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BBAED" w14:textId="77777777" w:rsidR="00791580" w:rsidRPr="00EC184A" w:rsidRDefault="00791580" w:rsidP="00791580">
      <w:pPr>
        <w:jc w:val="center"/>
        <w:rPr>
          <w:rFonts w:ascii="Calibri" w:hAnsi="Calibri" w:cs="Calibri"/>
          <w:b/>
          <w:bCs/>
          <w:caps/>
          <w:sz w:val="22"/>
          <w:szCs w:val="22"/>
        </w:rPr>
      </w:pPr>
      <w:r w:rsidRPr="00EC184A">
        <w:rPr>
          <w:rFonts w:ascii="Calibri" w:hAnsi="Calibri" w:cs="Calibri"/>
          <w:b/>
          <w:bCs/>
          <w:caps/>
          <w:sz w:val="22"/>
          <w:szCs w:val="22"/>
        </w:rPr>
        <w:t>CĒSU NOVADA PAŠVALDĪBAS IEPIRKUMA KOMISIJAS</w:t>
      </w:r>
    </w:p>
    <w:p w14:paraId="608EF0C2" w14:textId="03615A40" w:rsidR="00791580" w:rsidRPr="00EC184A" w:rsidRDefault="00791580" w:rsidP="00791580">
      <w:pPr>
        <w:jc w:val="center"/>
        <w:rPr>
          <w:rFonts w:ascii="Calibri" w:hAnsi="Calibri" w:cs="Calibri"/>
          <w:b/>
          <w:bCs/>
          <w:sz w:val="22"/>
          <w:szCs w:val="22"/>
        </w:rPr>
      </w:pPr>
      <w:r>
        <w:rPr>
          <w:rFonts w:ascii="Calibri" w:hAnsi="Calibri" w:cs="Calibri"/>
          <w:b/>
          <w:bCs/>
          <w:caps/>
          <w:sz w:val="22"/>
          <w:szCs w:val="22"/>
        </w:rPr>
        <w:t>21</w:t>
      </w:r>
      <w:r w:rsidRPr="00EC184A">
        <w:rPr>
          <w:rFonts w:ascii="Calibri" w:hAnsi="Calibri" w:cs="Calibri"/>
          <w:b/>
          <w:bCs/>
          <w:caps/>
          <w:sz w:val="22"/>
          <w:szCs w:val="22"/>
        </w:rPr>
        <w:t>.0</w:t>
      </w:r>
      <w:r>
        <w:rPr>
          <w:rFonts w:ascii="Calibri" w:hAnsi="Calibri" w:cs="Calibri"/>
          <w:b/>
          <w:bCs/>
          <w:caps/>
          <w:sz w:val="22"/>
          <w:szCs w:val="22"/>
        </w:rPr>
        <w:t>8</w:t>
      </w:r>
      <w:r w:rsidRPr="00EC184A">
        <w:rPr>
          <w:rFonts w:ascii="Calibri" w:hAnsi="Calibri" w:cs="Calibri"/>
          <w:b/>
          <w:bCs/>
          <w:caps/>
          <w:sz w:val="22"/>
          <w:szCs w:val="22"/>
        </w:rPr>
        <w:t xml:space="preserve">.2024. Atbildes uz </w:t>
      </w:r>
      <w:r w:rsidRPr="00EC184A">
        <w:rPr>
          <w:rFonts w:ascii="Calibri" w:hAnsi="Calibri" w:cs="Calibri"/>
          <w:b/>
          <w:bCs/>
          <w:sz w:val="22"/>
          <w:szCs w:val="22"/>
        </w:rPr>
        <w:t xml:space="preserve">IEINTERESĒTĀ PIEGĀDĀTĀJA </w:t>
      </w:r>
      <w:r w:rsidRPr="00EC184A">
        <w:rPr>
          <w:rFonts w:ascii="Calibri" w:hAnsi="Calibri" w:cs="Calibri"/>
          <w:b/>
          <w:bCs/>
          <w:caps/>
          <w:sz w:val="22"/>
          <w:szCs w:val="22"/>
        </w:rPr>
        <w:t>uzdotajiem jautājumiem</w:t>
      </w:r>
    </w:p>
    <w:p w14:paraId="589BF3D2" w14:textId="77777777" w:rsidR="00791580" w:rsidRPr="00FA20E5" w:rsidRDefault="00791580" w:rsidP="00791580">
      <w:pPr>
        <w:jc w:val="center"/>
        <w:rPr>
          <w:rFonts w:ascii="Calibri" w:hAnsi="Calibri" w:cs="Calibri"/>
          <w:b/>
          <w:bCs/>
          <w:color w:val="000000"/>
          <w:sz w:val="22"/>
          <w:szCs w:val="22"/>
          <w:bdr w:val="none" w:sz="0" w:space="0" w:color="auto" w:frame="1"/>
        </w:rPr>
      </w:pPr>
      <w:r w:rsidRPr="00EC184A">
        <w:rPr>
          <w:rFonts w:ascii="Calibri" w:hAnsi="Calibri" w:cs="Calibri"/>
          <w:b/>
          <w:bCs/>
          <w:sz w:val="22"/>
          <w:szCs w:val="22"/>
        </w:rPr>
        <w:t>par atklātu konkursu “</w:t>
      </w:r>
      <w:r w:rsidRPr="00FA20E5">
        <w:rPr>
          <w:rFonts w:ascii="Calibri" w:hAnsi="Calibri" w:cs="Calibri"/>
          <w:b/>
          <w:bCs/>
          <w:color w:val="000000"/>
          <w:sz w:val="22"/>
          <w:szCs w:val="22"/>
          <w:bdr w:val="none" w:sz="0" w:space="0" w:color="auto" w:frame="1"/>
        </w:rPr>
        <w:t>“</w:t>
      </w:r>
      <w:r w:rsidRPr="00FA20E5">
        <w:rPr>
          <w:rFonts w:ascii="Calibri" w:hAnsi="Calibri" w:cs="Calibri"/>
          <w:b/>
          <w:bCs/>
          <w:sz w:val="22"/>
          <w:szCs w:val="22"/>
          <w:bdr w:val="none" w:sz="0" w:space="0" w:color="auto" w:frame="1"/>
        </w:rPr>
        <w:t>Ēkas pārbūve Raiņa ielā 27, Cēsīs, Cēsu novadā</w:t>
      </w:r>
      <w:r w:rsidRPr="00FA20E5">
        <w:rPr>
          <w:rFonts w:ascii="Calibri" w:hAnsi="Calibri" w:cs="Calibri"/>
          <w:b/>
          <w:bCs/>
          <w:color w:val="000000"/>
          <w:sz w:val="22"/>
          <w:szCs w:val="22"/>
          <w:bdr w:val="none" w:sz="0" w:space="0" w:color="auto" w:frame="1"/>
        </w:rPr>
        <w:t>”</w:t>
      </w:r>
    </w:p>
    <w:p w14:paraId="71E5A0EB" w14:textId="77777777" w:rsidR="00791580" w:rsidRDefault="00791580" w:rsidP="00791580">
      <w:pPr>
        <w:jc w:val="center"/>
        <w:rPr>
          <w:rFonts w:ascii="Calibri" w:hAnsi="Calibri" w:cs="Calibri"/>
          <w:bCs/>
          <w:sz w:val="22"/>
          <w:szCs w:val="22"/>
        </w:rPr>
      </w:pPr>
      <w:r w:rsidRPr="00FA20E5">
        <w:rPr>
          <w:rFonts w:ascii="Calibri" w:hAnsi="Calibri" w:cs="Calibri"/>
          <w:bCs/>
          <w:sz w:val="22"/>
          <w:szCs w:val="22"/>
        </w:rPr>
        <w:t>iepirkuma identifikācijas Nr. CNP/2024/45/ERAF</w:t>
      </w:r>
    </w:p>
    <w:p w14:paraId="08845614" w14:textId="77777777" w:rsidR="00791580" w:rsidRDefault="00791580" w:rsidP="00791580">
      <w:pPr>
        <w:jc w:val="center"/>
        <w:rPr>
          <w:rFonts w:ascii="Calibri" w:hAnsi="Calibri" w:cs="Calibri"/>
          <w:bCs/>
          <w:sz w:val="22"/>
          <w:szCs w:val="22"/>
        </w:rPr>
      </w:pPr>
    </w:p>
    <w:p w14:paraId="516BA49E" w14:textId="77777777" w:rsidR="004C066E" w:rsidRDefault="004C066E" w:rsidP="004C066E">
      <w:pPr>
        <w:jc w:val="both"/>
        <w:rPr>
          <w:rFonts w:ascii="Calibri" w:hAnsi="Calibri" w:cs="Calibri"/>
          <w:b/>
          <w:bCs/>
          <w:sz w:val="22"/>
          <w:szCs w:val="22"/>
        </w:rPr>
      </w:pPr>
    </w:p>
    <w:p w14:paraId="72B7D625" w14:textId="7995EBC0" w:rsidR="00791580" w:rsidRPr="004C066E" w:rsidRDefault="00791580" w:rsidP="004C066E">
      <w:pPr>
        <w:pStyle w:val="Sarakstarindkopa"/>
        <w:numPr>
          <w:ilvl w:val="0"/>
          <w:numId w:val="6"/>
        </w:numPr>
        <w:ind w:left="357" w:hanging="357"/>
        <w:jc w:val="both"/>
        <w:rPr>
          <w:rFonts w:ascii="Calibri" w:hAnsi="Calibri" w:cs="Calibri"/>
          <w:b/>
          <w:bCs/>
          <w:sz w:val="22"/>
          <w:szCs w:val="22"/>
        </w:rPr>
      </w:pPr>
      <w:r w:rsidRPr="004C066E">
        <w:rPr>
          <w:rFonts w:ascii="Calibri" w:hAnsi="Calibri" w:cs="Calibri"/>
          <w:b/>
          <w:bCs/>
          <w:sz w:val="22"/>
          <w:szCs w:val="22"/>
        </w:rPr>
        <w:t xml:space="preserve">Jautājums: </w:t>
      </w:r>
    </w:p>
    <w:p w14:paraId="119F509D" w14:textId="77777777" w:rsidR="00791580" w:rsidRPr="00791580" w:rsidRDefault="00791580" w:rsidP="00791580">
      <w:pPr>
        <w:jc w:val="both"/>
        <w:rPr>
          <w:rFonts w:ascii="Calibri" w:hAnsi="Calibri" w:cs="Calibri"/>
          <w:bCs/>
          <w:iCs/>
          <w:sz w:val="22"/>
          <w:szCs w:val="22"/>
        </w:rPr>
      </w:pPr>
      <w:r w:rsidRPr="00791580">
        <w:rPr>
          <w:rFonts w:ascii="Calibri" w:hAnsi="Calibri" w:cs="Calibri"/>
          <w:bCs/>
          <w:iCs/>
          <w:sz w:val="22"/>
          <w:szCs w:val="22"/>
        </w:rPr>
        <w:t xml:space="preserve">Lūdzu paskaidrot, kādēļ nolikuma atlases prasībās (punkts Nr.8.2.7.) un vērtēšanas kritērijos (punkts Nr.10.2.5.) ir noteiktas atšķirīgas atbildīgā būvdarbu vadītāja kvalifikācijas prasības. </w:t>
      </w:r>
    </w:p>
    <w:p w14:paraId="27E46496" w14:textId="77777777" w:rsidR="00791580" w:rsidRPr="00791580" w:rsidRDefault="00791580" w:rsidP="00791580">
      <w:pPr>
        <w:jc w:val="both"/>
        <w:rPr>
          <w:rFonts w:ascii="Calibri" w:hAnsi="Calibri" w:cs="Calibri"/>
          <w:bCs/>
          <w:iCs/>
          <w:sz w:val="22"/>
          <w:szCs w:val="22"/>
        </w:rPr>
      </w:pPr>
    </w:p>
    <w:p w14:paraId="7FF3A841" w14:textId="77777777" w:rsidR="00791580" w:rsidRPr="00791580" w:rsidRDefault="00791580" w:rsidP="00791580">
      <w:pPr>
        <w:jc w:val="both"/>
        <w:rPr>
          <w:rFonts w:ascii="Calibri" w:hAnsi="Calibri" w:cs="Calibri"/>
          <w:bCs/>
          <w:iCs/>
          <w:sz w:val="22"/>
          <w:szCs w:val="22"/>
        </w:rPr>
      </w:pPr>
      <w:r w:rsidRPr="00791580">
        <w:rPr>
          <w:rFonts w:ascii="Calibri" w:hAnsi="Calibri" w:cs="Calibri"/>
          <w:bCs/>
          <w:iCs/>
          <w:sz w:val="22"/>
          <w:szCs w:val="22"/>
        </w:rPr>
        <w:t xml:space="preserve">Saskaņā ar nolikuma 10.2.3.punktu, </w:t>
      </w:r>
      <w:r w:rsidRPr="00791580">
        <w:rPr>
          <w:rFonts w:ascii="Calibri" w:hAnsi="Calibri" w:cs="Calibri"/>
          <w:b/>
          <w:iCs/>
          <w:sz w:val="22"/>
          <w:szCs w:val="22"/>
          <w:u w:val="single"/>
        </w:rPr>
        <w:t xml:space="preserve">komisija vērtē </w:t>
      </w:r>
      <w:proofErr w:type="spellStart"/>
      <w:r w:rsidRPr="00791580">
        <w:rPr>
          <w:rFonts w:ascii="Calibri" w:hAnsi="Calibri" w:cs="Calibri"/>
          <w:b/>
          <w:iCs/>
          <w:sz w:val="22"/>
          <w:szCs w:val="22"/>
          <w:u w:val="single"/>
        </w:rPr>
        <w:t>Pretetndentu</w:t>
      </w:r>
      <w:proofErr w:type="spellEnd"/>
      <w:r w:rsidRPr="00791580">
        <w:rPr>
          <w:rFonts w:ascii="Calibri" w:hAnsi="Calibri" w:cs="Calibri"/>
          <w:b/>
          <w:iCs/>
          <w:sz w:val="22"/>
          <w:szCs w:val="22"/>
          <w:u w:val="single"/>
        </w:rPr>
        <w:t xml:space="preserve"> atbilstību konkursa nolikuma 8.punktā noteiktajām Pretendentu atlases prasībām</w:t>
      </w:r>
    </w:p>
    <w:p w14:paraId="418AB6AE" w14:textId="77777777" w:rsidR="00791580" w:rsidRPr="00791580" w:rsidRDefault="00791580" w:rsidP="00791580">
      <w:pPr>
        <w:jc w:val="both"/>
        <w:rPr>
          <w:rFonts w:ascii="Calibri" w:hAnsi="Calibri" w:cs="Calibri"/>
          <w:b/>
          <w:bCs/>
          <w:iCs/>
          <w:sz w:val="22"/>
          <w:szCs w:val="22"/>
        </w:rPr>
      </w:pPr>
    </w:p>
    <w:p w14:paraId="018F0ECD" w14:textId="77777777" w:rsidR="00791580" w:rsidRPr="00791580" w:rsidRDefault="00791580" w:rsidP="00791580">
      <w:pPr>
        <w:numPr>
          <w:ilvl w:val="1"/>
          <w:numId w:val="3"/>
        </w:numPr>
        <w:contextualSpacing/>
        <w:jc w:val="both"/>
        <w:rPr>
          <w:rFonts w:ascii="Calibri" w:hAnsi="Calibri" w:cs="Calibri"/>
          <w:b/>
          <w:bCs/>
          <w:iCs/>
          <w:sz w:val="22"/>
          <w:szCs w:val="22"/>
          <w:u w:val="single"/>
        </w:rPr>
      </w:pPr>
      <w:r w:rsidRPr="00791580">
        <w:rPr>
          <w:rFonts w:ascii="Calibri" w:hAnsi="Calibri" w:cs="Calibri"/>
          <w:b/>
          <w:bCs/>
          <w:iCs/>
          <w:sz w:val="22"/>
          <w:szCs w:val="22"/>
          <w:u w:val="single"/>
        </w:rPr>
        <w:t>Atlases dokumentus Pretendents sagatavo un iesniedz, ievērojot šādas prasības:</w:t>
      </w:r>
    </w:p>
    <w:p w14:paraId="68377CED" w14:textId="77777777" w:rsidR="00791580" w:rsidRPr="00791580" w:rsidRDefault="00791580" w:rsidP="00791580">
      <w:pPr>
        <w:jc w:val="both"/>
        <w:rPr>
          <w:rFonts w:ascii="Calibri" w:hAnsi="Calibri" w:cs="Calibri"/>
          <w:bCs/>
          <w:iCs/>
          <w:sz w:val="22"/>
          <w:szCs w:val="22"/>
        </w:rPr>
      </w:pPr>
    </w:p>
    <w:p w14:paraId="33C0819E" w14:textId="77777777" w:rsidR="00791580" w:rsidRPr="00791580" w:rsidRDefault="00791580" w:rsidP="00791580">
      <w:pPr>
        <w:shd w:val="clear" w:color="auto" w:fill="FFFFFF"/>
        <w:autoSpaceDE w:val="0"/>
        <w:autoSpaceDN w:val="0"/>
        <w:adjustRightInd w:val="0"/>
        <w:spacing w:before="40" w:after="200" w:line="276" w:lineRule="auto"/>
        <w:jc w:val="both"/>
        <w:rPr>
          <w:rFonts w:ascii="Calibri" w:hAnsi="Calibri" w:cs="Calibri"/>
          <w:i/>
          <w:iCs/>
          <w:color w:val="000000"/>
          <w:sz w:val="22"/>
          <w:szCs w:val="22"/>
        </w:rPr>
      </w:pPr>
      <w:r w:rsidRPr="00791580">
        <w:rPr>
          <w:rFonts w:ascii="Calibri" w:eastAsia="Calibri" w:hAnsi="Calibri" w:cs="Calibri"/>
          <w:b/>
          <w:bCs/>
          <w:i/>
          <w:iCs/>
          <w:color w:val="000000"/>
          <w:sz w:val="22"/>
          <w:szCs w:val="22"/>
        </w:rPr>
        <w:t>“8.2.7.</w:t>
      </w:r>
      <w:r w:rsidRPr="00791580">
        <w:rPr>
          <w:rFonts w:ascii="Calibri" w:eastAsia="Calibri" w:hAnsi="Calibri" w:cs="Calibri"/>
          <w:i/>
          <w:iCs/>
          <w:color w:val="000000"/>
          <w:sz w:val="22"/>
          <w:szCs w:val="22"/>
        </w:rPr>
        <w:t xml:space="preserve"> </w:t>
      </w:r>
      <w:r w:rsidRPr="00791580">
        <w:rPr>
          <w:rFonts w:ascii="Calibri" w:hAnsi="Calibri" w:cs="Calibri"/>
          <w:i/>
          <w:iCs/>
          <w:color w:val="000000"/>
          <w:sz w:val="22"/>
          <w:szCs w:val="22"/>
        </w:rPr>
        <w:t xml:space="preserve">Ja Pretendentam tiks piešķirtas iepirkuma līguma slēgšanas tiesības, tas iepirkuma līguma izpildē piesaistīs </w:t>
      </w:r>
      <w:r w:rsidRPr="00791580">
        <w:rPr>
          <w:rFonts w:ascii="Calibri" w:hAnsi="Calibri" w:cs="Calibri"/>
          <w:b/>
          <w:bCs/>
          <w:i/>
          <w:iCs/>
          <w:color w:val="000000"/>
          <w:sz w:val="22"/>
          <w:szCs w:val="22"/>
        </w:rPr>
        <w:t>atbildīgo būvdarbu vadītāju</w:t>
      </w:r>
      <w:r w:rsidRPr="00791580">
        <w:rPr>
          <w:rFonts w:ascii="Calibri" w:hAnsi="Calibri" w:cs="Calibri"/>
          <w:i/>
          <w:iCs/>
          <w:color w:val="000000"/>
          <w:sz w:val="22"/>
          <w:szCs w:val="22"/>
          <w:shd w:val="clear" w:color="auto" w:fill="FFFFFF"/>
        </w:rPr>
        <w:t>:</w:t>
      </w:r>
    </w:p>
    <w:p w14:paraId="7B395074" w14:textId="77777777" w:rsidR="00791580" w:rsidRPr="00791580" w:rsidRDefault="00791580" w:rsidP="00791580">
      <w:pPr>
        <w:numPr>
          <w:ilvl w:val="0"/>
          <w:numId w:val="2"/>
        </w:numPr>
        <w:shd w:val="clear" w:color="auto" w:fill="FFFFFF"/>
        <w:autoSpaceDE w:val="0"/>
        <w:autoSpaceDN w:val="0"/>
        <w:adjustRightInd w:val="0"/>
        <w:spacing w:before="40" w:after="200" w:line="276" w:lineRule="auto"/>
        <w:ind w:left="357" w:hanging="357"/>
        <w:contextualSpacing/>
        <w:jc w:val="both"/>
        <w:rPr>
          <w:rFonts w:ascii="Calibri" w:hAnsi="Calibri" w:cs="Calibri"/>
          <w:i/>
          <w:iCs/>
          <w:color w:val="000000"/>
          <w:sz w:val="22"/>
          <w:szCs w:val="22"/>
        </w:rPr>
      </w:pPr>
      <w:r w:rsidRPr="00791580">
        <w:rPr>
          <w:rFonts w:ascii="Calibri" w:hAnsi="Calibri" w:cs="Calibri"/>
          <w:i/>
          <w:iCs/>
          <w:color w:val="000000"/>
          <w:sz w:val="22"/>
          <w:szCs w:val="22"/>
          <w:shd w:val="clear" w:color="auto" w:fill="FFFFFF"/>
        </w:rPr>
        <w:t xml:space="preserve">kurš ir </w:t>
      </w:r>
      <w:r w:rsidRPr="00791580">
        <w:rPr>
          <w:rFonts w:ascii="Calibri" w:hAnsi="Calibri" w:cs="Calibri"/>
          <w:b/>
          <w:bCs/>
          <w:i/>
          <w:iCs/>
          <w:color w:val="000000"/>
          <w:sz w:val="22"/>
          <w:szCs w:val="22"/>
          <w:shd w:val="clear" w:color="auto" w:fill="FFFFFF"/>
        </w:rPr>
        <w:t>sertificēts ēku būvdarbu vadīšanā un būvuzraudzībā</w:t>
      </w:r>
      <w:r w:rsidRPr="00791580">
        <w:rPr>
          <w:rFonts w:ascii="Calibri" w:hAnsi="Calibri" w:cs="Calibri"/>
          <w:i/>
          <w:iCs/>
          <w:color w:val="000000"/>
          <w:sz w:val="22"/>
          <w:szCs w:val="22"/>
          <w:shd w:val="clear" w:color="auto" w:fill="FFFFFF"/>
        </w:rPr>
        <w:t xml:space="preserve">, un </w:t>
      </w:r>
    </w:p>
    <w:p w14:paraId="60D06BF9" w14:textId="77777777" w:rsidR="00791580" w:rsidRPr="00791580" w:rsidRDefault="00791580" w:rsidP="00791580">
      <w:pPr>
        <w:numPr>
          <w:ilvl w:val="0"/>
          <w:numId w:val="2"/>
        </w:numPr>
        <w:shd w:val="clear" w:color="auto" w:fill="FFFFFF"/>
        <w:spacing w:before="40" w:after="200" w:line="276" w:lineRule="auto"/>
        <w:ind w:left="357" w:hanging="357"/>
        <w:contextualSpacing/>
        <w:jc w:val="both"/>
        <w:textAlignment w:val="baseline"/>
        <w:rPr>
          <w:rFonts w:ascii="Calibri" w:hAnsi="Calibri" w:cs="Calibri"/>
          <w:i/>
          <w:iCs/>
          <w:color w:val="000000"/>
          <w:sz w:val="22"/>
          <w:szCs w:val="22"/>
          <w:lang w:eastAsia="ar-SA"/>
        </w:rPr>
      </w:pPr>
      <w:r w:rsidRPr="00791580">
        <w:rPr>
          <w:rFonts w:ascii="Calibri" w:hAnsi="Calibri" w:cs="Calibri"/>
          <w:i/>
          <w:iCs/>
          <w:color w:val="000000"/>
          <w:sz w:val="22"/>
          <w:szCs w:val="22"/>
        </w:rPr>
        <w:t xml:space="preserve">kuram iepriekšējo </w:t>
      </w:r>
      <w:r w:rsidRPr="00791580">
        <w:rPr>
          <w:rFonts w:ascii="Calibri" w:hAnsi="Calibri" w:cs="Calibri"/>
          <w:b/>
          <w:bCs/>
          <w:i/>
          <w:iCs/>
          <w:color w:val="000000"/>
          <w:sz w:val="22"/>
          <w:szCs w:val="22"/>
        </w:rPr>
        <w:t>piecu gadu</w:t>
      </w:r>
      <w:r w:rsidRPr="00791580">
        <w:rPr>
          <w:rFonts w:ascii="Calibri" w:hAnsi="Calibri" w:cs="Calibri"/>
          <w:i/>
          <w:iCs/>
          <w:color w:val="000000"/>
          <w:sz w:val="22"/>
          <w:szCs w:val="22"/>
        </w:rPr>
        <w:t xml:space="preserve"> (2019., 2020., 2021., 2022., 2023. gadu un 2024. gada periodā līdz piedāvājumu iesniegšanas dienai) laikā ir atbildīgā būvdarbu vadītāja pieredze vismaz </w:t>
      </w:r>
      <w:r w:rsidRPr="00791580">
        <w:rPr>
          <w:rFonts w:ascii="Calibri" w:hAnsi="Calibri" w:cs="Calibri"/>
          <w:b/>
          <w:bCs/>
          <w:i/>
          <w:iCs/>
          <w:color w:val="000000"/>
          <w:sz w:val="22"/>
          <w:szCs w:val="22"/>
        </w:rPr>
        <w:t xml:space="preserve">vienas publiskas </w:t>
      </w:r>
      <w:r w:rsidRPr="00791580">
        <w:rPr>
          <w:rFonts w:ascii="Calibri" w:hAnsi="Calibri" w:cs="Calibri"/>
          <w:b/>
          <w:bCs/>
          <w:i/>
          <w:iCs/>
          <w:color w:val="000000"/>
          <w:sz w:val="22"/>
          <w:szCs w:val="22"/>
          <w:u w:val="single"/>
        </w:rPr>
        <w:t>II vai III grupas ēkas</w:t>
      </w:r>
      <w:r w:rsidRPr="00791580">
        <w:rPr>
          <w:rFonts w:ascii="Calibri" w:hAnsi="Calibri" w:cs="Calibri"/>
          <w:i/>
          <w:iCs/>
          <w:color w:val="000000"/>
          <w:sz w:val="22"/>
          <w:szCs w:val="22"/>
          <w:u w:val="single"/>
          <w:lang w:eastAsia="ar-SA"/>
        </w:rPr>
        <w:t xml:space="preserve"> </w:t>
      </w:r>
      <w:r w:rsidRPr="00791580">
        <w:rPr>
          <w:rFonts w:ascii="Calibri" w:hAnsi="Calibri" w:cs="Calibri"/>
          <w:i/>
          <w:iCs/>
          <w:color w:val="000000"/>
          <w:sz w:val="22"/>
          <w:szCs w:val="22"/>
          <w:lang w:eastAsia="ar-SA"/>
        </w:rPr>
        <w:t xml:space="preserve">(būves veids: jaunbūve, pārbūve vai atjaunošana), būvdarbos, kur </w:t>
      </w:r>
      <w:r w:rsidRPr="00791580">
        <w:rPr>
          <w:rFonts w:ascii="Calibri" w:hAnsi="Calibri" w:cs="Calibri"/>
          <w:i/>
          <w:iCs/>
          <w:color w:val="000000"/>
          <w:sz w:val="22"/>
          <w:szCs w:val="22"/>
        </w:rPr>
        <w:t>izbūvējamo/pārbūvējamo/atjaunojamo telpu platība ir ne mazāka par 1000 m</w:t>
      </w:r>
      <w:r w:rsidRPr="00791580">
        <w:rPr>
          <w:rFonts w:ascii="Calibri" w:hAnsi="Calibri" w:cs="Calibri"/>
          <w:i/>
          <w:iCs/>
          <w:color w:val="000000"/>
          <w:sz w:val="22"/>
          <w:szCs w:val="22"/>
          <w:vertAlign w:val="superscript"/>
        </w:rPr>
        <w:t>2</w:t>
      </w:r>
      <w:r w:rsidRPr="00791580">
        <w:rPr>
          <w:rFonts w:ascii="Calibri" w:hAnsi="Calibri" w:cs="Calibri"/>
          <w:i/>
          <w:iCs/>
          <w:color w:val="000000"/>
          <w:sz w:val="22"/>
          <w:szCs w:val="22"/>
        </w:rPr>
        <w:t xml:space="preserve"> (viens tūkstotis kvadrātmetru).</w:t>
      </w:r>
    </w:p>
    <w:p w14:paraId="36CB16C9" w14:textId="77777777" w:rsidR="00791580" w:rsidRPr="00791580" w:rsidRDefault="00791580" w:rsidP="00791580">
      <w:pPr>
        <w:shd w:val="clear" w:color="auto" w:fill="FFFFFF"/>
        <w:spacing w:before="40" w:after="40" w:line="276" w:lineRule="auto"/>
        <w:jc w:val="both"/>
        <w:textAlignment w:val="baseline"/>
        <w:rPr>
          <w:rFonts w:ascii="Calibri" w:hAnsi="Calibri" w:cs="Calibri"/>
          <w:i/>
          <w:iCs/>
          <w:color w:val="000000"/>
          <w:sz w:val="22"/>
          <w:szCs w:val="22"/>
        </w:rPr>
      </w:pPr>
      <w:r w:rsidRPr="00791580">
        <w:rPr>
          <w:rFonts w:ascii="Calibri" w:hAnsi="Calibri" w:cs="Calibri"/>
          <w:i/>
          <w:iCs/>
          <w:color w:val="000000"/>
          <w:sz w:val="22"/>
          <w:szCs w:val="22"/>
          <w:lang w:eastAsia="ar-SA"/>
        </w:rPr>
        <w:t xml:space="preserve">Pretendents atbildīgā būvdarbu vadītāja pieredzes prasības var apliecināt ar </w:t>
      </w:r>
      <w:r w:rsidRPr="00791580">
        <w:rPr>
          <w:rFonts w:ascii="Calibri" w:hAnsi="Calibri" w:cs="Calibri"/>
          <w:b/>
          <w:bCs/>
          <w:i/>
          <w:iCs/>
          <w:color w:val="000000"/>
          <w:sz w:val="22"/>
          <w:szCs w:val="22"/>
        </w:rPr>
        <w:t>vienu objektu.</w:t>
      </w:r>
    </w:p>
    <w:p w14:paraId="2835E301" w14:textId="77777777" w:rsidR="00791580" w:rsidRPr="00791580" w:rsidRDefault="00791580" w:rsidP="00791580">
      <w:pPr>
        <w:spacing w:before="40" w:after="40" w:line="276" w:lineRule="auto"/>
        <w:jc w:val="both"/>
        <w:textAlignment w:val="baseline"/>
        <w:rPr>
          <w:rFonts w:ascii="Calibri" w:hAnsi="Calibri" w:cs="Calibri"/>
          <w:i/>
          <w:iCs/>
          <w:color w:val="000000"/>
          <w:sz w:val="22"/>
          <w:szCs w:val="22"/>
        </w:rPr>
      </w:pPr>
      <w:r w:rsidRPr="00791580">
        <w:rPr>
          <w:rFonts w:ascii="Calibri" w:hAnsi="Calibri" w:cs="Calibri"/>
          <w:i/>
          <w:iCs/>
          <w:color w:val="000000"/>
          <w:sz w:val="22"/>
          <w:szCs w:val="22"/>
        </w:rPr>
        <w:t>Objektam ir jābūt pieņemtam ar darbu pabeigšanas aktu vai nodotam ekspluatācijā, ja tas paredzēts atbilstoši attiecīgās valsts normatīvo aktu prasībām.”</w:t>
      </w:r>
    </w:p>
    <w:p w14:paraId="365269DE" w14:textId="77777777" w:rsidR="00791580" w:rsidRPr="00791580" w:rsidRDefault="00791580" w:rsidP="00791580">
      <w:pPr>
        <w:jc w:val="both"/>
        <w:rPr>
          <w:rFonts w:ascii="Calibri" w:hAnsi="Calibri" w:cs="Calibri"/>
          <w:bCs/>
          <w:iCs/>
          <w:sz w:val="22"/>
          <w:szCs w:val="22"/>
        </w:rPr>
      </w:pPr>
    </w:p>
    <w:p w14:paraId="12B42E96" w14:textId="77777777" w:rsidR="00791580" w:rsidRPr="00791580" w:rsidRDefault="00791580" w:rsidP="00791580">
      <w:pPr>
        <w:jc w:val="both"/>
        <w:rPr>
          <w:rFonts w:ascii="Calibri" w:hAnsi="Calibri" w:cs="Calibri"/>
          <w:bCs/>
          <w:iCs/>
          <w:sz w:val="22"/>
          <w:szCs w:val="22"/>
        </w:rPr>
      </w:pPr>
      <w:r w:rsidRPr="00791580">
        <w:rPr>
          <w:rFonts w:ascii="Calibri" w:hAnsi="Calibri" w:cs="Calibri"/>
          <w:bCs/>
          <w:iCs/>
          <w:sz w:val="22"/>
          <w:szCs w:val="22"/>
        </w:rPr>
        <w:t>Taču vērtēšanas kritērijos ir noteiktas pilnīgi citas prasības</w:t>
      </w:r>
    </w:p>
    <w:p w14:paraId="256BE82A" w14:textId="77777777" w:rsidR="00791580" w:rsidRPr="00791580" w:rsidRDefault="00791580" w:rsidP="00791580">
      <w:pPr>
        <w:tabs>
          <w:tab w:val="left" w:pos="567"/>
        </w:tabs>
        <w:jc w:val="both"/>
        <w:rPr>
          <w:rFonts w:ascii="Calibri" w:hAnsi="Calibri" w:cs="Calibri"/>
          <w:b/>
          <w:bCs/>
          <w:i/>
          <w:iCs/>
          <w:sz w:val="22"/>
          <w:szCs w:val="22"/>
          <w:u w:val="single"/>
        </w:rPr>
      </w:pPr>
    </w:p>
    <w:p w14:paraId="37B66B86" w14:textId="77777777" w:rsidR="00791580" w:rsidRPr="00791580" w:rsidRDefault="00791580" w:rsidP="00791580">
      <w:pPr>
        <w:tabs>
          <w:tab w:val="left" w:pos="567"/>
        </w:tabs>
        <w:jc w:val="both"/>
        <w:rPr>
          <w:rFonts w:ascii="Calibri" w:hAnsi="Calibri" w:cs="Calibri"/>
          <w:b/>
          <w:bCs/>
          <w:i/>
          <w:iCs/>
          <w:sz w:val="22"/>
          <w:szCs w:val="22"/>
          <w:u w:val="single"/>
        </w:rPr>
      </w:pPr>
      <w:r w:rsidRPr="00791580">
        <w:rPr>
          <w:rFonts w:ascii="Calibri" w:hAnsi="Calibri" w:cs="Calibri"/>
          <w:b/>
          <w:bCs/>
          <w:i/>
          <w:iCs/>
          <w:sz w:val="22"/>
          <w:szCs w:val="22"/>
          <w:u w:val="single"/>
        </w:rPr>
        <w:t>“Pretendenta piedāvātā Atbildīgā būvdarbu vadītāja pieredze</w:t>
      </w:r>
    </w:p>
    <w:p w14:paraId="6C47CC78" w14:textId="77777777" w:rsidR="00791580" w:rsidRPr="00791580" w:rsidRDefault="00791580" w:rsidP="00791580">
      <w:pPr>
        <w:shd w:val="clear" w:color="auto" w:fill="FFFFFF" w:themeFill="background1"/>
        <w:autoSpaceDE w:val="0"/>
        <w:autoSpaceDN w:val="0"/>
        <w:adjustRightInd w:val="0"/>
        <w:spacing w:before="40" w:after="40"/>
        <w:jc w:val="both"/>
        <w:textAlignment w:val="baseline"/>
        <w:rPr>
          <w:rFonts w:ascii="Calibri" w:hAnsi="Calibri" w:cs="Calibri"/>
          <w:i/>
          <w:iCs/>
          <w:sz w:val="22"/>
          <w:szCs w:val="22"/>
        </w:rPr>
      </w:pPr>
      <w:r w:rsidRPr="00791580">
        <w:rPr>
          <w:rFonts w:ascii="Calibri" w:hAnsi="Calibri" w:cs="Calibri"/>
          <w:i/>
          <w:iCs/>
          <w:sz w:val="22"/>
          <w:szCs w:val="22"/>
        </w:rPr>
        <w:t xml:space="preserve">Konkursa nolikuma 8.2.7. apakšpunktā piedāvātajam Atbildīgajam būvdarbu vadītājam iepriekšējo </w:t>
      </w:r>
      <w:r w:rsidRPr="00791580">
        <w:rPr>
          <w:rFonts w:ascii="Calibri" w:hAnsi="Calibri" w:cs="Calibri"/>
          <w:b/>
          <w:bCs/>
          <w:i/>
          <w:iCs/>
          <w:sz w:val="22"/>
          <w:szCs w:val="22"/>
        </w:rPr>
        <w:t>piecu gadu</w:t>
      </w:r>
      <w:r w:rsidRPr="00791580">
        <w:rPr>
          <w:rFonts w:ascii="Calibri" w:hAnsi="Calibri" w:cs="Calibri"/>
          <w:i/>
          <w:iCs/>
          <w:sz w:val="22"/>
          <w:szCs w:val="22"/>
        </w:rPr>
        <w:t xml:space="preserve"> (2019., 2020., 2021., 2022., 2023. gadu un 2024. gada periodu līdz piedāvājumu iesniegšanas dienai) laikā ir </w:t>
      </w:r>
      <w:r w:rsidRPr="00791580">
        <w:rPr>
          <w:rFonts w:ascii="Calibri" w:hAnsi="Calibri" w:cs="Calibri"/>
          <w:b/>
          <w:bCs/>
          <w:i/>
          <w:iCs/>
          <w:sz w:val="22"/>
          <w:szCs w:val="22"/>
        </w:rPr>
        <w:t>atbildīgā būvdarbu vadītāja</w:t>
      </w:r>
      <w:r w:rsidRPr="00791580">
        <w:rPr>
          <w:rFonts w:ascii="Calibri" w:hAnsi="Calibri" w:cs="Calibri"/>
          <w:i/>
          <w:iCs/>
          <w:sz w:val="22"/>
          <w:szCs w:val="22"/>
        </w:rPr>
        <w:t xml:space="preserve"> pieredze energoefektīvu ēkas norobežojošo konstrukciju un ietaišu būvdarbos jaunbūvju/pārbūvju/ēku atjaunošanas projektos </w:t>
      </w:r>
      <w:r w:rsidRPr="00791580">
        <w:rPr>
          <w:rFonts w:ascii="Calibri" w:hAnsi="Calibri" w:cs="Calibri"/>
          <w:b/>
          <w:bCs/>
          <w:i/>
          <w:iCs/>
          <w:sz w:val="22"/>
          <w:szCs w:val="22"/>
        </w:rPr>
        <w:t>publiskas II vai III grupas ēkai</w:t>
      </w:r>
      <w:r w:rsidRPr="00791580">
        <w:rPr>
          <w:rFonts w:ascii="Calibri" w:hAnsi="Calibri" w:cs="Calibri"/>
          <w:i/>
          <w:iCs/>
          <w:sz w:val="22"/>
          <w:szCs w:val="22"/>
        </w:rPr>
        <w:t xml:space="preserve"> ar platību vismaz </w:t>
      </w:r>
      <w:r w:rsidRPr="00791580">
        <w:rPr>
          <w:rFonts w:ascii="Calibri" w:hAnsi="Calibri" w:cs="Calibri"/>
          <w:b/>
          <w:bCs/>
          <w:i/>
          <w:iCs/>
          <w:sz w:val="22"/>
          <w:szCs w:val="22"/>
        </w:rPr>
        <w:t>1500 m²</w:t>
      </w:r>
      <w:r w:rsidRPr="00791580">
        <w:rPr>
          <w:rFonts w:ascii="Calibri" w:hAnsi="Calibri" w:cs="Calibri"/>
          <w:i/>
          <w:iCs/>
          <w:sz w:val="22"/>
          <w:szCs w:val="22"/>
        </w:rPr>
        <w:t xml:space="preserve"> (viens tūkstotis pieci simti kvadrātmetru), kur pēc būvdarbu pabeigšanas izstrādātais pagaidu </w:t>
      </w:r>
      <w:proofErr w:type="spellStart"/>
      <w:r w:rsidRPr="00791580">
        <w:rPr>
          <w:rFonts w:ascii="Calibri" w:hAnsi="Calibri" w:cs="Calibri"/>
          <w:i/>
          <w:iCs/>
          <w:sz w:val="22"/>
          <w:szCs w:val="22"/>
        </w:rPr>
        <w:t>energosertifikāts</w:t>
      </w:r>
      <w:proofErr w:type="spellEnd"/>
      <w:r w:rsidRPr="00791580">
        <w:rPr>
          <w:rFonts w:ascii="Calibri" w:hAnsi="Calibri" w:cs="Calibri"/>
          <w:i/>
          <w:iCs/>
          <w:sz w:val="22"/>
          <w:szCs w:val="22"/>
        </w:rPr>
        <w:t xml:space="preserve"> apliecina, </w:t>
      </w:r>
      <w:r w:rsidRPr="00791580">
        <w:rPr>
          <w:rFonts w:ascii="Calibri" w:hAnsi="Calibri" w:cs="Calibri"/>
          <w:b/>
          <w:bCs/>
          <w:i/>
          <w:iCs/>
          <w:sz w:val="22"/>
          <w:szCs w:val="22"/>
        </w:rPr>
        <w:t>ka ēkas energoefektivitātes klase ir</w:t>
      </w:r>
      <w:r w:rsidRPr="00791580">
        <w:rPr>
          <w:rFonts w:ascii="Calibri" w:hAnsi="Calibri" w:cs="Calibri"/>
          <w:i/>
          <w:iCs/>
          <w:sz w:val="22"/>
          <w:szCs w:val="22"/>
        </w:rPr>
        <w:t xml:space="preserve"> </w:t>
      </w:r>
      <w:r w:rsidRPr="00791580">
        <w:rPr>
          <w:rFonts w:ascii="Calibri" w:hAnsi="Calibri" w:cs="Calibri"/>
          <w:b/>
          <w:bCs/>
          <w:i/>
          <w:iCs/>
          <w:sz w:val="22"/>
          <w:szCs w:val="22"/>
        </w:rPr>
        <w:t>A vai A+</w:t>
      </w:r>
      <w:r w:rsidRPr="00791580">
        <w:rPr>
          <w:rFonts w:ascii="Calibri" w:hAnsi="Calibri" w:cs="Calibri"/>
          <w:i/>
          <w:iCs/>
          <w:sz w:val="22"/>
          <w:szCs w:val="22"/>
          <w:shd w:val="clear" w:color="auto" w:fill="FFFFFF"/>
        </w:rPr>
        <w:t xml:space="preserve">, t.i., </w:t>
      </w:r>
      <w:r w:rsidRPr="00791580">
        <w:rPr>
          <w:rFonts w:ascii="Calibri" w:hAnsi="Calibri" w:cs="Calibri"/>
          <w:b/>
          <w:bCs/>
          <w:i/>
          <w:iCs/>
          <w:sz w:val="22"/>
          <w:szCs w:val="22"/>
          <w:shd w:val="clear" w:color="auto" w:fill="FFFFFF"/>
        </w:rPr>
        <w:t>sasniegts</w:t>
      </w:r>
      <w:r w:rsidRPr="00791580">
        <w:rPr>
          <w:rFonts w:ascii="Calibri" w:hAnsi="Calibri" w:cs="Calibri"/>
          <w:i/>
          <w:iCs/>
          <w:sz w:val="22"/>
          <w:szCs w:val="22"/>
          <w:shd w:val="clear" w:color="auto" w:fill="FFFFFF"/>
        </w:rPr>
        <w:t xml:space="preserve"> </w:t>
      </w:r>
      <w:r w:rsidRPr="00791580">
        <w:rPr>
          <w:rFonts w:ascii="Calibri" w:hAnsi="Calibri" w:cs="Calibri"/>
          <w:b/>
          <w:bCs/>
          <w:i/>
          <w:iCs/>
          <w:sz w:val="22"/>
          <w:szCs w:val="22"/>
          <w:shd w:val="clear" w:color="auto" w:fill="FFFFFF"/>
        </w:rPr>
        <w:t xml:space="preserve">siltumenerģijas patēriņš apkurei, kas ir mazāks vai vienāds - 50 </w:t>
      </w:r>
      <w:proofErr w:type="spellStart"/>
      <w:r w:rsidRPr="00791580">
        <w:rPr>
          <w:rFonts w:ascii="Calibri" w:hAnsi="Calibri" w:cs="Calibri"/>
          <w:b/>
          <w:bCs/>
          <w:i/>
          <w:iCs/>
          <w:sz w:val="22"/>
          <w:szCs w:val="22"/>
          <w:shd w:val="clear" w:color="auto" w:fill="FFFFFF"/>
        </w:rPr>
        <w:t>kWh</w:t>
      </w:r>
      <w:proofErr w:type="spellEnd"/>
      <w:r w:rsidRPr="00791580">
        <w:rPr>
          <w:rFonts w:ascii="Calibri" w:hAnsi="Calibri" w:cs="Calibri"/>
          <w:b/>
          <w:bCs/>
          <w:i/>
          <w:iCs/>
          <w:sz w:val="22"/>
          <w:szCs w:val="22"/>
          <w:shd w:val="clear" w:color="auto" w:fill="FFFFFF"/>
        </w:rPr>
        <w:t>/m</w:t>
      </w:r>
      <w:r w:rsidRPr="00791580">
        <w:rPr>
          <w:rFonts w:ascii="Calibri" w:hAnsi="Calibri" w:cs="Calibri"/>
          <w:b/>
          <w:bCs/>
          <w:i/>
          <w:iCs/>
          <w:sz w:val="22"/>
          <w:szCs w:val="22"/>
          <w:shd w:val="clear" w:color="auto" w:fill="FFFFFF"/>
          <w:vertAlign w:val="superscript"/>
        </w:rPr>
        <w:t>2</w:t>
      </w:r>
      <w:r w:rsidRPr="00791580">
        <w:rPr>
          <w:rFonts w:ascii="Calibri" w:hAnsi="Calibri" w:cs="Calibri"/>
          <w:b/>
          <w:bCs/>
          <w:i/>
          <w:iCs/>
          <w:sz w:val="22"/>
          <w:szCs w:val="22"/>
          <w:shd w:val="clear" w:color="auto" w:fill="FFFFFF"/>
        </w:rPr>
        <w:t xml:space="preserve"> gadā</w:t>
      </w:r>
      <w:r w:rsidRPr="00791580">
        <w:rPr>
          <w:rFonts w:ascii="Calibri" w:hAnsi="Calibri" w:cs="Calibri"/>
          <w:i/>
          <w:iCs/>
          <w:sz w:val="22"/>
          <w:szCs w:val="22"/>
        </w:rPr>
        <w:t>.</w:t>
      </w:r>
    </w:p>
    <w:p w14:paraId="197BFACD" w14:textId="77777777" w:rsidR="00791580" w:rsidRPr="00791580" w:rsidRDefault="00791580" w:rsidP="00791580">
      <w:pPr>
        <w:tabs>
          <w:tab w:val="left" w:pos="567"/>
        </w:tabs>
        <w:jc w:val="both"/>
        <w:rPr>
          <w:rFonts w:ascii="Calibri" w:hAnsi="Calibri" w:cs="Calibri"/>
          <w:i/>
          <w:iCs/>
          <w:sz w:val="22"/>
          <w:szCs w:val="22"/>
        </w:rPr>
      </w:pPr>
      <w:r w:rsidRPr="00791580">
        <w:rPr>
          <w:rFonts w:ascii="Calibri" w:hAnsi="Calibri" w:cs="Calibri"/>
          <w:i/>
          <w:iCs/>
          <w:sz w:val="22"/>
          <w:szCs w:val="22"/>
        </w:rPr>
        <w:t>Pieredzes apliecināšanai Pretendents iesniedz:</w:t>
      </w:r>
    </w:p>
    <w:p w14:paraId="445150D5" w14:textId="77777777" w:rsidR="00791580" w:rsidRPr="00791580" w:rsidRDefault="00791580" w:rsidP="00791580">
      <w:pPr>
        <w:numPr>
          <w:ilvl w:val="0"/>
          <w:numId w:val="5"/>
        </w:numPr>
        <w:contextualSpacing/>
        <w:jc w:val="both"/>
        <w:rPr>
          <w:rFonts w:ascii="Calibri" w:hAnsi="Calibri" w:cs="Calibri"/>
          <w:i/>
          <w:iCs/>
          <w:sz w:val="22"/>
          <w:szCs w:val="22"/>
        </w:rPr>
      </w:pPr>
      <w:r w:rsidRPr="00791580">
        <w:rPr>
          <w:rFonts w:ascii="Calibri" w:hAnsi="Calibri" w:cs="Calibri"/>
          <w:i/>
          <w:iCs/>
          <w:sz w:val="22"/>
          <w:szCs w:val="22"/>
          <w:shd w:val="clear" w:color="auto" w:fill="FFFFFF"/>
        </w:rPr>
        <w:t>atsauksmi par attiecīgiem būvniecības līgumiem iepriekšējo piecu gadu laikā, kas ietvēruši Pasūtītāja norādīto darbu īstenošanu un datus par rezultātu mērījumiem</w:t>
      </w:r>
      <w:r w:rsidRPr="00791580">
        <w:rPr>
          <w:rFonts w:ascii="Calibri" w:hAnsi="Calibri" w:cs="Calibri"/>
          <w:i/>
          <w:iCs/>
          <w:sz w:val="22"/>
          <w:szCs w:val="22"/>
        </w:rPr>
        <w:t xml:space="preserve"> (piemēram, pēc būvdarbiem izstrādāto pagaidu </w:t>
      </w:r>
      <w:proofErr w:type="spellStart"/>
      <w:r w:rsidRPr="00791580">
        <w:rPr>
          <w:rFonts w:ascii="Calibri" w:hAnsi="Calibri" w:cs="Calibri"/>
          <w:i/>
          <w:iCs/>
          <w:sz w:val="22"/>
          <w:szCs w:val="22"/>
        </w:rPr>
        <w:t>energosertifikātu</w:t>
      </w:r>
      <w:proofErr w:type="spellEnd"/>
      <w:r w:rsidRPr="00791580">
        <w:rPr>
          <w:rFonts w:ascii="Calibri" w:hAnsi="Calibri" w:cs="Calibri"/>
          <w:i/>
          <w:iCs/>
          <w:sz w:val="22"/>
          <w:szCs w:val="22"/>
        </w:rPr>
        <w:t xml:space="preserve">, kas apliecina ēkas kopējo </w:t>
      </w:r>
      <w:proofErr w:type="spellStart"/>
      <w:r w:rsidRPr="00791580">
        <w:rPr>
          <w:rFonts w:ascii="Calibri" w:hAnsi="Calibri" w:cs="Calibri"/>
          <w:i/>
          <w:iCs/>
          <w:sz w:val="22"/>
          <w:szCs w:val="22"/>
        </w:rPr>
        <w:t>energopatēriņu</w:t>
      </w:r>
      <w:proofErr w:type="spellEnd"/>
      <w:r w:rsidRPr="00791580">
        <w:rPr>
          <w:rFonts w:ascii="Calibri" w:hAnsi="Calibri" w:cs="Calibri"/>
          <w:i/>
          <w:iCs/>
          <w:sz w:val="22"/>
          <w:szCs w:val="22"/>
        </w:rPr>
        <w:t xml:space="preserve"> pēc būvdarbiem); </w:t>
      </w:r>
      <w:r w:rsidRPr="00791580">
        <w:rPr>
          <w:rFonts w:ascii="Calibri" w:hAnsi="Calibri" w:cs="Calibri"/>
          <w:b/>
          <w:bCs/>
          <w:i/>
          <w:iCs/>
          <w:sz w:val="22"/>
          <w:szCs w:val="22"/>
        </w:rPr>
        <w:t>un</w:t>
      </w:r>
    </w:p>
    <w:p w14:paraId="7E96C45B" w14:textId="77777777" w:rsidR="00791580" w:rsidRPr="00791580" w:rsidRDefault="00791580" w:rsidP="00791580">
      <w:pPr>
        <w:numPr>
          <w:ilvl w:val="0"/>
          <w:numId w:val="5"/>
        </w:numPr>
        <w:contextualSpacing/>
        <w:jc w:val="both"/>
        <w:rPr>
          <w:rFonts w:ascii="Calibri" w:hAnsi="Calibri" w:cs="Calibri"/>
          <w:i/>
          <w:iCs/>
          <w:sz w:val="22"/>
          <w:szCs w:val="22"/>
        </w:rPr>
      </w:pPr>
      <w:r w:rsidRPr="00791580">
        <w:rPr>
          <w:rFonts w:ascii="Calibri" w:hAnsi="Calibri" w:cs="Calibri"/>
          <w:i/>
          <w:iCs/>
          <w:sz w:val="22"/>
          <w:szCs w:val="22"/>
        </w:rPr>
        <w:t>par pieredzi apliecinošo objektu darbu pabeigšanas akta vai akta par objekta pieņemšanu ekspluatācijā kopiju, vai</w:t>
      </w:r>
      <w:r w:rsidRPr="00791580">
        <w:rPr>
          <w:rFonts w:ascii="Calibri" w:hAnsi="Calibri" w:cs="Calibri"/>
          <w:i/>
          <w:iCs/>
          <w:spacing w:val="-11"/>
          <w:sz w:val="22"/>
          <w:szCs w:val="22"/>
        </w:rPr>
        <w:t xml:space="preserve"> </w:t>
      </w:r>
      <w:r w:rsidRPr="00791580">
        <w:rPr>
          <w:rFonts w:ascii="Calibri" w:hAnsi="Calibri" w:cs="Calibri"/>
          <w:i/>
          <w:iCs/>
          <w:sz w:val="22"/>
          <w:szCs w:val="22"/>
        </w:rPr>
        <w:t xml:space="preserve">izdruku </w:t>
      </w:r>
      <w:r w:rsidRPr="00791580">
        <w:rPr>
          <w:rFonts w:ascii="Calibri" w:hAnsi="Calibri" w:cs="Calibri"/>
          <w:i/>
          <w:iCs/>
          <w:spacing w:val="-52"/>
          <w:sz w:val="22"/>
          <w:szCs w:val="22"/>
        </w:rPr>
        <w:t xml:space="preserve"> </w:t>
      </w:r>
      <w:r w:rsidRPr="00791580">
        <w:rPr>
          <w:rFonts w:ascii="Calibri" w:hAnsi="Calibri" w:cs="Calibri"/>
          <w:i/>
          <w:iCs/>
          <w:sz w:val="22"/>
          <w:szCs w:val="22"/>
        </w:rPr>
        <w:t>no Būvniecības informācijas sistēmas par objekta pieņemšanu</w:t>
      </w:r>
      <w:r w:rsidRPr="00791580">
        <w:rPr>
          <w:rFonts w:ascii="Calibri" w:hAnsi="Calibri" w:cs="Calibri"/>
          <w:i/>
          <w:iCs/>
          <w:spacing w:val="1"/>
          <w:sz w:val="22"/>
          <w:szCs w:val="22"/>
        </w:rPr>
        <w:t xml:space="preserve"> </w:t>
      </w:r>
      <w:r w:rsidRPr="00791580">
        <w:rPr>
          <w:rFonts w:ascii="Calibri" w:hAnsi="Calibri" w:cs="Calibri"/>
          <w:i/>
          <w:iCs/>
          <w:sz w:val="22"/>
          <w:szCs w:val="22"/>
        </w:rPr>
        <w:t>ekspluatācijā, vai citu</w:t>
      </w:r>
      <w:r w:rsidRPr="00791580">
        <w:rPr>
          <w:rFonts w:ascii="Calibri" w:hAnsi="Calibri" w:cs="Calibri"/>
          <w:i/>
          <w:iCs/>
          <w:spacing w:val="1"/>
          <w:sz w:val="22"/>
          <w:szCs w:val="22"/>
        </w:rPr>
        <w:t xml:space="preserve"> </w:t>
      </w:r>
      <w:r w:rsidRPr="00791580">
        <w:rPr>
          <w:rFonts w:ascii="Calibri" w:hAnsi="Calibri" w:cs="Calibri"/>
          <w:i/>
          <w:iCs/>
          <w:sz w:val="22"/>
          <w:szCs w:val="22"/>
        </w:rPr>
        <w:t xml:space="preserve">līdzvērtīgu </w:t>
      </w:r>
      <w:r w:rsidRPr="00791580">
        <w:rPr>
          <w:rFonts w:ascii="Calibri" w:hAnsi="Calibri" w:cs="Calibri"/>
          <w:i/>
          <w:iCs/>
          <w:spacing w:val="-52"/>
          <w:sz w:val="22"/>
          <w:szCs w:val="22"/>
        </w:rPr>
        <w:t xml:space="preserve"> </w:t>
      </w:r>
      <w:r w:rsidRPr="00791580">
        <w:rPr>
          <w:rFonts w:ascii="Calibri" w:hAnsi="Calibri" w:cs="Calibri"/>
          <w:i/>
          <w:iCs/>
          <w:sz w:val="22"/>
          <w:szCs w:val="22"/>
        </w:rPr>
        <w:t>dokumentu,</w:t>
      </w:r>
      <w:r w:rsidRPr="00791580">
        <w:rPr>
          <w:rFonts w:ascii="Calibri" w:hAnsi="Calibri" w:cs="Calibri"/>
          <w:i/>
          <w:iCs/>
          <w:spacing w:val="1"/>
          <w:sz w:val="22"/>
          <w:szCs w:val="22"/>
        </w:rPr>
        <w:t xml:space="preserve"> </w:t>
      </w:r>
      <w:r w:rsidRPr="00791580">
        <w:rPr>
          <w:rFonts w:ascii="Calibri" w:hAnsi="Calibri" w:cs="Calibri"/>
          <w:i/>
          <w:iCs/>
          <w:sz w:val="22"/>
          <w:szCs w:val="22"/>
        </w:rPr>
        <w:t>kas</w:t>
      </w:r>
      <w:r w:rsidRPr="00791580">
        <w:rPr>
          <w:rFonts w:ascii="Calibri" w:hAnsi="Calibri" w:cs="Calibri"/>
          <w:i/>
          <w:iCs/>
          <w:spacing w:val="1"/>
          <w:sz w:val="22"/>
          <w:szCs w:val="22"/>
        </w:rPr>
        <w:t xml:space="preserve"> </w:t>
      </w:r>
      <w:r w:rsidRPr="00791580">
        <w:rPr>
          <w:rFonts w:ascii="Calibri" w:hAnsi="Calibri" w:cs="Calibri"/>
          <w:i/>
          <w:iCs/>
          <w:sz w:val="22"/>
          <w:szCs w:val="22"/>
        </w:rPr>
        <w:t>apliecina</w:t>
      </w:r>
      <w:r w:rsidRPr="00791580">
        <w:rPr>
          <w:rFonts w:ascii="Calibri" w:hAnsi="Calibri" w:cs="Calibri"/>
          <w:i/>
          <w:iCs/>
          <w:spacing w:val="1"/>
          <w:sz w:val="22"/>
          <w:szCs w:val="22"/>
        </w:rPr>
        <w:t xml:space="preserve"> </w:t>
      </w:r>
      <w:r w:rsidRPr="00791580">
        <w:rPr>
          <w:rFonts w:ascii="Calibri" w:hAnsi="Calibri" w:cs="Calibri"/>
          <w:i/>
          <w:iCs/>
          <w:sz w:val="22"/>
          <w:szCs w:val="22"/>
        </w:rPr>
        <w:t>objekta</w:t>
      </w:r>
      <w:r w:rsidRPr="00791580">
        <w:rPr>
          <w:rFonts w:ascii="Calibri" w:hAnsi="Calibri" w:cs="Calibri"/>
          <w:i/>
          <w:iCs/>
          <w:spacing w:val="1"/>
          <w:sz w:val="22"/>
          <w:szCs w:val="22"/>
        </w:rPr>
        <w:t xml:space="preserve"> </w:t>
      </w:r>
      <w:r w:rsidRPr="00791580">
        <w:rPr>
          <w:rFonts w:ascii="Calibri" w:hAnsi="Calibri" w:cs="Calibri"/>
          <w:i/>
          <w:iCs/>
          <w:sz w:val="22"/>
          <w:szCs w:val="22"/>
        </w:rPr>
        <w:t>pieņemšanu ekspluatācijā atbilstoši</w:t>
      </w:r>
      <w:r w:rsidRPr="00791580">
        <w:rPr>
          <w:rFonts w:ascii="Calibri" w:hAnsi="Calibri" w:cs="Calibri"/>
          <w:i/>
          <w:iCs/>
          <w:spacing w:val="1"/>
          <w:sz w:val="22"/>
          <w:szCs w:val="22"/>
        </w:rPr>
        <w:t xml:space="preserve"> </w:t>
      </w:r>
      <w:r w:rsidRPr="00791580">
        <w:rPr>
          <w:rFonts w:ascii="Calibri" w:hAnsi="Calibri" w:cs="Calibri"/>
          <w:i/>
          <w:iCs/>
          <w:sz w:val="22"/>
          <w:szCs w:val="22"/>
        </w:rPr>
        <w:t>normatīvajiem</w:t>
      </w:r>
      <w:r w:rsidRPr="00791580">
        <w:rPr>
          <w:rFonts w:ascii="Calibri" w:hAnsi="Calibri" w:cs="Calibri"/>
          <w:i/>
          <w:iCs/>
          <w:spacing w:val="1"/>
          <w:sz w:val="22"/>
          <w:szCs w:val="22"/>
        </w:rPr>
        <w:t xml:space="preserve"> </w:t>
      </w:r>
      <w:r w:rsidRPr="00791580">
        <w:rPr>
          <w:rFonts w:ascii="Calibri" w:hAnsi="Calibri" w:cs="Calibri"/>
          <w:i/>
          <w:iCs/>
          <w:sz w:val="22"/>
          <w:szCs w:val="22"/>
        </w:rPr>
        <w:t>aktiem. Ja Pretendents pieredzi apliecina ar objektu, kurā veikti atjaunošanas/ pārbūves darbi, Pretendents iesniedz apliecinājumu par objekta vai tās daļas gatavību ekspluatācijā vai citus pierādījumus, kas ļauj Pasūtītājam pārliecināties par objektā veiktiem pārbūves un/vai atjaunošanas darbiem un to apjomiem; vai</w:t>
      </w:r>
      <w:r w:rsidRPr="00791580">
        <w:rPr>
          <w:rFonts w:ascii="Calibri" w:hAnsi="Calibri" w:cs="Calibri"/>
          <w:b/>
          <w:bCs/>
          <w:i/>
          <w:iCs/>
          <w:sz w:val="22"/>
          <w:szCs w:val="22"/>
        </w:rPr>
        <w:t xml:space="preserve"> </w:t>
      </w:r>
    </w:p>
    <w:p w14:paraId="78F7D41C" w14:textId="77777777" w:rsidR="00791580" w:rsidRPr="00791580" w:rsidRDefault="00791580" w:rsidP="00791580">
      <w:pPr>
        <w:numPr>
          <w:ilvl w:val="0"/>
          <w:numId w:val="5"/>
        </w:numPr>
        <w:contextualSpacing/>
        <w:jc w:val="both"/>
        <w:rPr>
          <w:rFonts w:ascii="Calibri" w:hAnsi="Calibri" w:cs="Calibri"/>
          <w:i/>
          <w:iCs/>
          <w:sz w:val="22"/>
          <w:szCs w:val="22"/>
        </w:rPr>
      </w:pPr>
      <w:r w:rsidRPr="00791580">
        <w:rPr>
          <w:rFonts w:ascii="Calibri" w:hAnsi="Calibri" w:cs="Calibri"/>
          <w:i/>
          <w:iCs/>
          <w:sz w:val="22"/>
          <w:szCs w:val="22"/>
        </w:rPr>
        <w:t>citus dokumentus (pēc nepieciešamības), kas pierāda prasību izpildi (piemēram, būvdarbu žurnāla kopija, segto darbu akti, apstiprināta forma 2 u.tml.).</w:t>
      </w:r>
    </w:p>
    <w:p w14:paraId="56913C84" w14:textId="77777777" w:rsidR="00791580" w:rsidRPr="00791580" w:rsidRDefault="00791580" w:rsidP="00791580">
      <w:pPr>
        <w:jc w:val="both"/>
        <w:rPr>
          <w:rFonts w:ascii="Calibri" w:hAnsi="Calibri" w:cs="Calibri"/>
          <w:i/>
          <w:iCs/>
          <w:sz w:val="22"/>
          <w:szCs w:val="22"/>
        </w:rPr>
      </w:pPr>
      <w:r w:rsidRPr="00791580">
        <w:rPr>
          <w:rFonts w:ascii="Calibri" w:hAnsi="Calibri" w:cs="Calibri"/>
          <w:i/>
          <w:iCs/>
          <w:sz w:val="22"/>
          <w:szCs w:val="22"/>
        </w:rPr>
        <w:lastRenderedPageBreak/>
        <w:t>Informācija par atbildīgā būvdarbu vadītāja pieredzi (ja tāda ir) jānorāda Konkursa nolikuma 5. pielikumā, vienlaikus iesniedzot pieredzi apliecinošus dokumentus.</w:t>
      </w:r>
    </w:p>
    <w:p w14:paraId="1CCB8805" w14:textId="77777777" w:rsidR="00791580" w:rsidRPr="00791580" w:rsidRDefault="00791580" w:rsidP="00791580">
      <w:pPr>
        <w:jc w:val="both"/>
        <w:rPr>
          <w:rFonts w:ascii="Calibri" w:hAnsi="Calibri" w:cs="Calibri"/>
          <w:i/>
          <w:iCs/>
          <w:sz w:val="22"/>
          <w:szCs w:val="22"/>
        </w:rPr>
      </w:pPr>
      <w:r w:rsidRPr="00791580">
        <w:rPr>
          <w:rFonts w:ascii="Calibri" w:hAnsi="Calibri" w:cs="Calibri"/>
          <w:i/>
          <w:iCs/>
          <w:sz w:val="22"/>
          <w:szCs w:val="22"/>
        </w:rPr>
        <w:t>Ja Pretendenta norādītajam Atbildīgajam būvdarbu vadītājam ir:</w:t>
      </w:r>
    </w:p>
    <w:p w14:paraId="472DE927" w14:textId="77777777" w:rsidR="00791580" w:rsidRPr="00791580" w:rsidRDefault="00791580" w:rsidP="00791580">
      <w:pPr>
        <w:numPr>
          <w:ilvl w:val="0"/>
          <w:numId w:val="4"/>
        </w:numPr>
        <w:ind w:left="357" w:hanging="357"/>
        <w:contextualSpacing/>
        <w:jc w:val="both"/>
        <w:rPr>
          <w:rFonts w:ascii="Calibri" w:hAnsi="Calibri" w:cs="Calibri"/>
          <w:b/>
          <w:bCs/>
          <w:i/>
          <w:iCs/>
          <w:sz w:val="22"/>
          <w:szCs w:val="22"/>
        </w:rPr>
      </w:pPr>
      <w:r w:rsidRPr="00791580">
        <w:rPr>
          <w:rFonts w:ascii="Calibri" w:hAnsi="Calibri" w:cs="Calibri"/>
          <w:i/>
          <w:iCs/>
          <w:sz w:val="22"/>
          <w:szCs w:val="22"/>
        </w:rPr>
        <w:t xml:space="preserve">K2 kritērijā pieredze kā atbildīgajam būvdarbu vadītājam </w:t>
      </w:r>
      <w:r w:rsidRPr="00791580">
        <w:rPr>
          <w:rFonts w:ascii="Calibri" w:hAnsi="Calibri" w:cs="Calibri"/>
          <w:b/>
          <w:bCs/>
          <w:i/>
          <w:iCs/>
          <w:sz w:val="22"/>
          <w:szCs w:val="22"/>
        </w:rPr>
        <w:t xml:space="preserve">1 (vienā) objektā, </w:t>
      </w:r>
      <w:r w:rsidRPr="00791580">
        <w:rPr>
          <w:rFonts w:ascii="Calibri" w:hAnsi="Calibri" w:cs="Calibri"/>
          <w:i/>
          <w:iCs/>
          <w:sz w:val="22"/>
          <w:szCs w:val="22"/>
        </w:rPr>
        <w:t xml:space="preserve">Pretendents iegūst </w:t>
      </w:r>
      <w:r w:rsidRPr="00791580">
        <w:rPr>
          <w:rFonts w:ascii="Calibri" w:hAnsi="Calibri" w:cs="Calibri"/>
          <w:b/>
          <w:bCs/>
          <w:i/>
          <w:iCs/>
          <w:sz w:val="22"/>
          <w:szCs w:val="22"/>
        </w:rPr>
        <w:t>10 punktus</w:t>
      </w:r>
      <w:r w:rsidRPr="00791580">
        <w:rPr>
          <w:rFonts w:ascii="Calibri" w:hAnsi="Calibri" w:cs="Calibri"/>
          <w:i/>
          <w:iCs/>
          <w:sz w:val="22"/>
          <w:szCs w:val="22"/>
        </w:rPr>
        <w:t>;</w:t>
      </w:r>
    </w:p>
    <w:p w14:paraId="475665FE" w14:textId="77777777" w:rsidR="00791580" w:rsidRPr="00791580" w:rsidRDefault="00791580" w:rsidP="00791580">
      <w:pPr>
        <w:numPr>
          <w:ilvl w:val="0"/>
          <w:numId w:val="4"/>
        </w:numPr>
        <w:ind w:left="357" w:hanging="357"/>
        <w:contextualSpacing/>
        <w:jc w:val="both"/>
        <w:rPr>
          <w:rFonts w:ascii="Calibri" w:hAnsi="Calibri" w:cs="Calibri"/>
          <w:b/>
          <w:bCs/>
          <w:i/>
          <w:iCs/>
          <w:sz w:val="22"/>
          <w:szCs w:val="22"/>
        </w:rPr>
      </w:pPr>
      <w:r w:rsidRPr="00791580">
        <w:rPr>
          <w:rFonts w:ascii="Calibri" w:hAnsi="Calibri" w:cs="Calibri"/>
          <w:i/>
          <w:iCs/>
          <w:sz w:val="22"/>
          <w:szCs w:val="22"/>
        </w:rPr>
        <w:t xml:space="preserve">K2 kritērijā norādītā pieredze kā atbildīgajam būvdarbu vadītājam </w:t>
      </w:r>
      <w:r w:rsidRPr="00791580">
        <w:rPr>
          <w:rFonts w:ascii="Calibri" w:hAnsi="Calibri" w:cs="Calibri"/>
          <w:b/>
          <w:bCs/>
          <w:i/>
          <w:iCs/>
          <w:sz w:val="22"/>
          <w:szCs w:val="22"/>
        </w:rPr>
        <w:t>2 (divos)</w:t>
      </w:r>
      <w:r w:rsidRPr="00791580">
        <w:rPr>
          <w:rFonts w:ascii="Calibri" w:hAnsi="Calibri" w:cs="Calibri"/>
          <w:i/>
          <w:iCs/>
          <w:sz w:val="22"/>
          <w:szCs w:val="22"/>
        </w:rPr>
        <w:t xml:space="preserve"> </w:t>
      </w:r>
      <w:r w:rsidRPr="00791580">
        <w:rPr>
          <w:rFonts w:ascii="Calibri" w:hAnsi="Calibri" w:cs="Calibri"/>
          <w:b/>
          <w:bCs/>
          <w:i/>
          <w:iCs/>
          <w:sz w:val="22"/>
          <w:szCs w:val="22"/>
        </w:rPr>
        <w:t>objektos,</w:t>
      </w:r>
      <w:r w:rsidRPr="00791580">
        <w:rPr>
          <w:rFonts w:ascii="Calibri" w:hAnsi="Calibri" w:cs="Calibri"/>
          <w:i/>
          <w:iCs/>
          <w:sz w:val="22"/>
          <w:szCs w:val="22"/>
        </w:rPr>
        <w:t xml:space="preserve"> Pretendents iegūst </w:t>
      </w:r>
      <w:r w:rsidRPr="00791580">
        <w:rPr>
          <w:rFonts w:ascii="Calibri" w:hAnsi="Calibri" w:cs="Calibri"/>
          <w:b/>
          <w:bCs/>
          <w:i/>
          <w:iCs/>
          <w:sz w:val="22"/>
          <w:szCs w:val="22"/>
        </w:rPr>
        <w:t>30 punktus.”</w:t>
      </w:r>
    </w:p>
    <w:p w14:paraId="58939F88" w14:textId="77777777" w:rsidR="00791580" w:rsidRPr="00791580" w:rsidRDefault="00791580" w:rsidP="00791580">
      <w:pPr>
        <w:jc w:val="both"/>
        <w:rPr>
          <w:rFonts w:ascii="Calibri" w:hAnsi="Calibri" w:cs="Calibri"/>
          <w:b/>
          <w:bCs/>
          <w:sz w:val="22"/>
          <w:szCs w:val="22"/>
        </w:rPr>
      </w:pPr>
    </w:p>
    <w:p w14:paraId="325C1194" w14:textId="77777777" w:rsidR="00791580" w:rsidRPr="00791580" w:rsidRDefault="00791580" w:rsidP="00791580">
      <w:pPr>
        <w:spacing w:after="160" w:line="259" w:lineRule="auto"/>
        <w:jc w:val="both"/>
        <w:rPr>
          <w:rFonts w:ascii="Calibri" w:hAnsi="Calibri" w:cs="Calibri"/>
          <w:color w:val="4EA72E" w:themeColor="accent6"/>
          <w:sz w:val="22"/>
          <w:szCs w:val="22"/>
          <w:shd w:val="clear" w:color="auto" w:fill="FFFFFF"/>
        </w:rPr>
      </w:pPr>
      <w:r w:rsidRPr="00791580">
        <w:rPr>
          <w:rFonts w:ascii="Calibri" w:hAnsi="Calibri" w:cs="Calibri"/>
          <w:b/>
          <w:bCs/>
          <w:sz w:val="22"/>
          <w:szCs w:val="22"/>
        </w:rPr>
        <w:t xml:space="preserve">Atbilde: </w:t>
      </w:r>
      <w:r w:rsidRPr="00791580">
        <w:rPr>
          <w:rFonts w:ascii="Calibri" w:hAnsi="Calibri" w:cs="Calibri"/>
          <w:color w:val="4EA72E" w:themeColor="accent6"/>
          <w:sz w:val="22"/>
          <w:szCs w:val="22"/>
          <w:shd w:val="clear" w:color="auto" w:fill="FFFFFF"/>
        </w:rPr>
        <w:t xml:space="preserve">Pasūtītājs izvērtē Pretendentu atbilstību Konkursa nolikumā izvirzītajām Pretendenta kvalifikācijas prasībām (Publisko iepirkumu likuma 41. panta pirmā daļa). </w:t>
      </w:r>
      <w:r w:rsidRPr="00791580">
        <w:rPr>
          <w:rFonts w:ascii="Calibri" w:hAnsi="Calibri" w:cs="Calibri"/>
          <w:color w:val="4EA72E" w:themeColor="accent6"/>
          <w:sz w:val="22"/>
          <w:szCs w:val="22"/>
        </w:rPr>
        <w:t>Konkursa nolikuma 8. punktā, t.sk. 8.2.7. punktā izvirzītā prasība atbildīgajam būvdarbu vadītājam, noteiktas minimālās kvalifikācijas prasības, kas obligāti jāizpilda Pretendentam, lai pretendētu uz  iepirkuma līguma slēgšanas tiesību iegūšanu.</w:t>
      </w:r>
      <w:r w:rsidRPr="00791580">
        <w:rPr>
          <w:rFonts w:ascii="Calibri" w:hAnsi="Calibri" w:cs="Calibri"/>
          <w:color w:val="4EA72E" w:themeColor="accent6"/>
          <w:sz w:val="22"/>
          <w:szCs w:val="22"/>
          <w:shd w:val="clear" w:color="auto" w:fill="FFFFFF"/>
        </w:rPr>
        <w:t xml:space="preserve"> Noteiktās kvalifikācijas prasības ir saistošas un ir jāievēro gan Pretendentiem, iesniedzot piedāvājumu iepirkumā un pretendējot uz iepirkuma līguma slēgšanas tiesību iegūšanu, gan Pasūtītājam iepirkumā iesniegto piedāvājumu vērtēšanā un līguma slēgšanas tiesību piešķiršanā. Ja Pretendents neatbilst kaut vienai minimālajai kvalifikācijas prasībai, tad tā piedāvājums tiek noraidīts. </w:t>
      </w:r>
    </w:p>
    <w:p w14:paraId="111B2732" w14:textId="77777777" w:rsidR="00791580" w:rsidRPr="00791580" w:rsidRDefault="00791580" w:rsidP="00791580">
      <w:pPr>
        <w:spacing w:after="160" w:line="259" w:lineRule="auto"/>
        <w:jc w:val="both"/>
        <w:rPr>
          <w:rFonts w:ascii="Calibri" w:hAnsi="Calibri" w:cs="Calibri"/>
          <w:color w:val="4EA72E" w:themeColor="accent6"/>
          <w:sz w:val="22"/>
          <w:szCs w:val="22"/>
          <w:shd w:val="clear" w:color="auto" w:fill="FFFFFF"/>
        </w:rPr>
      </w:pPr>
      <w:r w:rsidRPr="00791580">
        <w:rPr>
          <w:rFonts w:ascii="Calibri" w:hAnsi="Calibri" w:cs="Calibri"/>
          <w:color w:val="4EA72E" w:themeColor="accent6"/>
          <w:sz w:val="22"/>
          <w:szCs w:val="22"/>
          <w:shd w:val="clear" w:color="auto" w:fill="FFFFFF"/>
        </w:rPr>
        <w:t xml:space="preserve">Konkursa nolikuma 10.1.2. punkts nosaka, ka  </w:t>
      </w:r>
      <w:r w:rsidRPr="00791580">
        <w:rPr>
          <w:rFonts w:ascii="Calibri" w:hAnsi="Calibri" w:cs="Calibri"/>
          <w:b/>
          <w:bCs/>
          <w:color w:val="4EA72E" w:themeColor="accent6"/>
          <w:sz w:val="22"/>
          <w:szCs w:val="22"/>
          <w:lang w:eastAsia="ar-SA"/>
        </w:rPr>
        <w:t>piedāvājuma izvērtēšanas kritērijs</w:t>
      </w:r>
      <w:r w:rsidRPr="00791580">
        <w:rPr>
          <w:rFonts w:ascii="Calibri" w:hAnsi="Calibri" w:cs="Calibri"/>
          <w:color w:val="4EA72E" w:themeColor="accent6"/>
          <w:sz w:val="22"/>
          <w:szCs w:val="22"/>
          <w:lang w:eastAsia="ar-SA"/>
        </w:rPr>
        <w:t xml:space="preserve"> ir </w:t>
      </w:r>
      <w:r w:rsidRPr="00791580">
        <w:rPr>
          <w:rFonts w:ascii="Calibri" w:hAnsi="Calibri" w:cs="Calibri"/>
          <w:b/>
          <w:bCs/>
          <w:color w:val="4EA72E" w:themeColor="accent6"/>
          <w:sz w:val="22"/>
          <w:szCs w:val="22"/>
        </w:rPr>
        <w:t xml:space="preserve">saimnieciski visizdevīgākais piedāvājums, </w:t>
      </w:r>
      <w:r w:rsidRPr="00791580">
        <w:rPr>
          <w:rFonts w:ascii="Calibri" w:hAnsi="Calibri" w:cs="Calibri"/>
          <w:color w:val="4EA72E" w:themeColor="accent6"/>
          <w:sz w:val="22"/>
          <w:szCs w:val="22"/>
        </w:rPr>
        <w:t>kurš ieguvis visaugstāko galīgo novērtējumu. Saimnieciski visizdevīgākā piedāvājuma izvēles kritēriji un to skaitliskās vērtības noteiktas Konkursa nolikuma 10.2.5. punktā, tostarp, kā viens no saimnieciski izdevīgākā piedāvājuma kritērijiem ir noteikta atbildīgā būvdarbu vadītāja pieredze energoefektīvu ēkas norobežojošo konstrukciju un ietaišu būvdarbos jaunbūvju/pārbūvju/ēku atjaunošanas projektos (..)</w:t>
      </w:r>
    </w:p>
    <w:p w14:paraId="59BB6721" w14:textId="77777777" w:rsidR="00791580" w:rsidRPr="00791580" w:rsidRDefault="00791580" w:rsidP="00791580">
      <w:pPr>
        <w:spacing w:after="160" w:line="259" w:lineRule="auto"/>
        <w:jc w:val="both"/>
        <w:rPr>
          <w:rFonts w:ascii="Calibri" w:hAnsi="Calibri" w:cs="Calibri"/>
          <w:color w:val="4EA72E" w:themeColor="accent6"/>
          <w:sz w:val="22"/>
          <w:szCs w:val="22"/>
          <w:shd w:val="clear" w:color="auto" w:fill="FFFFFF"/>
        </w:rPr>
      </w:pPr>
      <w:r w:rsidRPr="00791580">
        <w:rPr>
          <w:rFonts w:ascii="Calibri" w:hAnsi="Calibri" w:cs="Calibri"/>
          <w:color w:val="4EA72E" w:themeColor="accent6"/>
          <w:sz w:val="22"/>
          <w:szCs w:val="22"/>
          <w:shd w:val="clear" w:color="auto" w:fill="FFFFFF"/>
        </w:rPr>
        <w:t>Pasūtītājs paskaidro, ka saimnieciski izdevīgākā piedāvājuma vērtēšanas kritērijos ir definētas prasības, kuru izpilde nav obligāta, t.i., Pretendents netiek noraidīts, ja konkrēto saimnieciski izdevīgākā piedāvājuma kritēriju neizpilda, bet iegūst mazāku punktu skaitu vai neiegūst punktus vispār, kas ietekmē kopējo Pretendentam piešķirto punktu skaitu. Ja Pretendents spēj izpildīt saimnieciski izdevīgākā piedāvājuma vērtēšanas kritērijus, piemēram, atbildīgajam būvdarbu vadītājam K2 kritērijā noteiktā pieredze ir 2 objektos, Pretendents iegūs maksimālo punktu skaitu kritērijā un attiecīgi palielinās Pretendenta iespējas uz iepirkuma līguma slēgšanas tiesību piešķiršanu.</w:t>
      </w:r>
    </w:p>
    <w:p w14:paraId="05703F26" w14:textId="77777777" w:rsidR="00791580" w:rsidRPr="00791580" w:rsidRDefault="00791580" w:rsidP="00791580">
      <w:pPr>
        <w:spacing w:after="160" w:line="259" w:lineRule="auto"/>
        <w:jc w:val="both"/>
        <w:rPr>
          <w:rFonts w:ascii="Calibri" w:hAnsi="Calibri" w:cs="Calibri"/>
          <w:color w:val="4EA72E" w:themeColor="accent6"/>
          <w:sz w:val="22"/>
          <w:szCs w:val="22"/>
        </w:rPr>
      </w:pPr>
      <w:r w:rsidRPr="00791580">
        <w:rPr>
          <w:rFonts w:ascii="Calibri" w:hAnsi="Calibri" w:cs="Calibri"/>
          <w:color w:val="4EA72E" w:themeColor="accent6"/>
          <w:sz w:val="22"/>
          <w:szCs w:val="22"/>
        </w:rPr>
        <w:t>Vienlaikus norādām, ka saimnieciski visizdevīgākā piedāvājuma vērtēšanas kritērijus var noteikt tikai tādus kritērijus, kas netiek vērtēti kvalifikācijas prasību ietvaros. Attiecīgi saimnieciski visizdevīgākā piedāvājuma vērtēšanas kritērijos Pasūtītājs nevar vērtēt, piemēram, tieši to pašu vadošā personāla kvalifikāciju, kas tiek vērtēta kvalifikācijas prasību ietvaros (skatīt https://www.iub.gov.lv/lv/335-saimnieciski-visizdevigaka-piedavajuma-kriteriji#skatit-skaidrojumus).</w:t>
      </w:r>
    </w:p>
    <w:p w14:paraId="50F682F9" w14:textId="77777777" w:rsidR="00791580" w:rsidRPr="00FA20E5" w:rsidRDefault="00791580" w:rsidP="00791580">
      <w:pPr>
        <w:jc w:val="center"/>
        <w:rPr>
          <w:rFonts w:ascii="Calibri" w:hAnsi="Calibri" w:cs="Calibri"/>
          <w:bCs/>
          <w:sz w:val="22"/>
          <w:szCs w:val="22"/>
        </w:rPr>
      </w:pPr>
    </w:p>
    <w:p w14:paraId="66B73A6F" w14:textId="115B4B37" w:rsidR="00791580" w:rsidRDefault="00791580" w:rsidP="00791580">
      <w:pPr>
        <w:jc w:val="center"/>
        <w:rPr>
          <w:rFonts w:ascii="Calibri" w:hAnsi="Calibri" w:cs="Calibri"/>
          <w:b/>
          <w:bCs/>
          <w:sz w:val="22"/>
          <w:szCs w:val="22"/>
        </w:rPr>
      </w:pPr>
    </w:p>
    <w:p w14:paraId="482EAF50" w14:textId="77777777" w:rsidR="004379A7" w:rsidRDefault="004379A7"/>
    <w:sectPr w:rsidR="004379A7" w:rsidSect="0079158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52AF6"/>
    <w:multiLevelType w:val="hybridMultilevel"/>
    <w:tmpl w:val="5D283B32"/>
    <w:lvl w:ilvl="0" w:tplc="7CB47F36">
      <w:start w:val="1"/>
      <w:numFmt w:val="decimal"/>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12C462A"/>
    <w:multiLevelType w:val="multilevel"/>
    <w:tmpl w:val="0C7EB54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E775EB"/>
    <w:multiLevelType w:val="hybridMultilevel"/>
    <w:tmpl w:val="79484AD6"/>
    <w:lvl w:ilvl="0" w:tplc="FFFFFFFF">
      <w:start w:val="1"/>
      <w:numFmt w:val="bullet"/>
      <w:lvlText w:val=""/>
      <w:lvlJc w:val="left"/>
      <w:pPr>
        <w:ind w:left="720" w:hanging="360"/>
      </w:pPr>
      <w:rPr>
        <w:rFonts w:ascii="Symbol" w:hAnsi="Symbol"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5162610"/>
    <w:multiLevelType w:val="hybridMultilevel"/>
    <w:tmpl w:val="979496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BF93784"/>
    <w:multiLevelType w:val="hybridMultilevel"/>
    <w:tmpl w:val="2BD84B18"/>
    <w:lvl w:ilvl="0" w:tplc="E7E845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A645901"/>
    <w:multiLevelType w:val="hybridMultilevel"/>
    <w:tmpl w:val="FC68A4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53072581">
    <w:abstractNumId w:val="4"/>
  </w:num>
  <w:num w:numId="2" w16cid:durableId="174464764">
    <w:abstractNumId w:val="2"/>
  </w:num>
  <w:num w:numId="3" w16cid:durableId="47992449">
    <w:abstractNumId w:val="1"/>
  </w:num>
  <w:num w:numId="4" w16cid:durableId="1669015870">
    <w:abstractNumId w:val="0"/>
  </w:num>
  <w:num w:numId="5" w16cid:durableId="499931705">
    <w:abstractNumId w:val="5"/>
  </w:num>
  <w:num w:numId="6" w16cid:durableId="916669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580"/>
    <w:rsid w:val="003004CE"/>
    <w:rsid w:val="004379A7"/>
    <w:rsid w:val="004C066E"/>
    <w:rsid w:val="006258D3"/>
    <w:rsid w:val="00791580"/>
    <w:rsid w:val="00C14581"/>
    <w:rsid w:val="00CA36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237A"/>
  <w15:chartTrackingRefBased/>
  <w15:docId w15:val="{F62A8569-928C-4904-85FC-082AA2C6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1580"/>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7915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915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9158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9158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9158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9158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9158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9158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9158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9158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9158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9158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9158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9158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9158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9158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9158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9158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9158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9158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9158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9158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9158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91580"/>
    <w:rPr>
      <w:i/>
      <w:iCs/>
      <w:color w:val="404040" w:themeColor="text1" w:themeTint="BF"/>
    </w:rPr>
  </w:style>
  <w:style w:type="paragraph" w:styleId="Sarakstarindkopa">
    <w:name w:val="List Paragraph"/>
    <w:basedOn w:val="Parasts"/>
    <w:uiPriority w:val="34"/>
    <w:qFormat/>
    <w:rsid w:val="00791580"/>
    <w:pPr>
      <w:ind w:left="720"/>
      <w:contextualSpacing/>
    </w:pPr>
  </w:style>
  <w:style w:type="character" w:styleId="Intensvsizclums">
    <w:name w:val="Intense Emphasis"/>
    <w:basedOn w:val="Noklusjumarindkopasfonts"/>
    <w:uiPriority w:val="21"/>
    <w:qFormat/>
    <w:rsid w:val="00791580"/>
    <w:rPr>
      <w:i/>
      <w:iCs/>
      <w:color w:val="0F4761" w:themeColor="accent1" w:themeShade="BF"/>
    </w:rPr>
  </w:style>
  <w:style w:type="paragraph" w:styleId="Intensvscitts">
    <w:name w:val="Intense Quote"/>
    <w:basedOn w:val="Parasts"/>
    <w:next w:val="Parasts"/>
    <w:link w:val="IntensvscittsRakstz"/>
    <w:uiPriority w:val="30"/>
    <w:qFormat/>
    <w:rsid w:val="007915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91580"/>
    <w:rPr>
      <w:i/>
      <w:iCs/>
      <w:color w:val="0F4761" w:themeColor="accent1" w:themeShade="BF"/>
    </w:rPr>
  </w:style>
  <w:style w:type="character" w:styleId="Intensvaatsauce">
    <w:name w:val="Intense Reference"/>
    <w:basedOn w:val="Noklusjumarindkopasfonts"/>
    <w:uiPriority w:val="32"/>
    <w:qFormat/>
    <w:rsid w:val="007915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4065</Words>
  <Characters>2318</Characters>
  <Application>Microsoft Office Word</Application>
  <DocSecurity>0</DocSecurity>
  <Lines>19</Lines>
  <Paragraphs>12</Paragraphs>
  <ScaleCrop>false</ScaleCrop>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2</cp:revision>
  <dcterms:created xsi:type="dcterms:W3CDTF">2024-08-21T11:19:00Z</dcterms:created>
  <dcterms:modified xsi:type="dcterms:W3CDTF">2024-08-21T11:19:00Z</dcterms:modified>
</cp:coreProperties>
</file>