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85D" w:rsidRDefault="003C0B80" w:rsidP="002E285D">
      <w:pPr>
        <w:jc w:val="left"/>
        <w:rPr>
          <w:b/>
        </w:rPr>
      </w:pPr>
      <w:r>
        <w:rPr>
          <w:noProof/>
        </w:rPr>
        <w:drawing>
          <wp:inline distT="0" distB="0" distL="0" distR="0">
            <wp:extent cx="1943100" cy="1097204"/>
            <wp:effectExtent l="0" t="0" r="0" b="8255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682" cy="111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C6C" w:rsidRPr="00CD6526" w:rsidRDefault="003C0B80" w:rsidP="00282C6C">
      <w:pPr>
        <w:jc w:val="center"/>
        <w:rPr>
          <w:b/>
        </w:rPr>
      </w:pPr>
      <w:r w:rsidRPr="00CD6526">
        <w:rPr>
          <w:b/>
        </w:rPr>
        <w:t>Vienošanās Nr.</w:t>
      </w:r>
      <w:r w:rsidR="00F56231">
        <w:rPr>
          <w:b/>
        </w:rPr>
        <w:t>1</w:t>
      </w:r>
    </w:p>
    <w:p w:rsidR="0043443C" w:rsidRPr="00CD6526" w:rsidRDefault="003C0B80" w:rsidP="00282C6C">
      <w:pPr>
        <w:jc w:val="center"/>
        <w:rPr>
          <w:b/>
          <w:i/>
        </w:rPr>
      </w:pPr>
      <w:r w:rsidRPr="00CD6526">
        <w:rPr>
          <w:b/>
          <w:i/>
        </w:rPr>
        <w:t>pie 202</w:t>
      </w:r>
      <w:r w:rsidR="00F56231">
        <w:rPr>
          <w:b/>
          <w:i/>
        </w:rPr>
        <w:t>4</w:t>
      </w:r>
      <w:r w:rsidRPr="00CD6526">
        <w:rPr>
          <w:b/>
          <w:i/>
        </w:rPr>
        <w:t>. gada 2</w:t>
      </w:r>
      <w:r w:rsidR="00282C6C" w:rsidRPr="00CD6526">
        <w:rPr>
          <w:b/>
          <w:i/>
        </w:rPr>
        <w:t>. </w:t>
      </w:r>
      <w:r w:rsidR="00F56231">
        <w:rPr>
          <w:b/>
          <w:i/>
        </w:rPr>
        <w:t>decembra</w:t>
      </w:r>
      <w:r w:rsidR="00924F3B" w:rsidRPr="00CD6526">
        <w:rPr>
          <w:b/>
          <w:i/>
        </w:rPr>
        <w:t xml:space="preserve"> </w:t>
      </w:r>
      <w:r w:rsidRPr="00CD6526">
        <w:rPr>
          <w:b/>
          <w:i/>
        </w:rPr>
        <w:t xml:space="preserve">pakalpojuma </w:t>
      </w:r>
      <w:r w:rsidR="00924F3B" w:rsidRPr="00CD6526">
        <w:rPr>
          <w:b/>
          <w:i/>
        </w:rPr>
        <w:t xml:space="preserve">līguma </w:t>
      </w:r>
    </w:p>
    <w:p w:rsidR="00282C6C" w:rsidRPr="00CD6526" w:rsidRDefault="003C0B80" w:rsidP="00282C6C">
      <w:pPr>
        <w:jc w:val="center"/>
        <w:rPr>
          <w:b/>
          <w:bCs/>
          <w:i/>
        </w:rPr>
      </w:pPr>
      <w:r w:rsidRPr="00CD6526">
        <w:rPr>
          <w:b/>
          <w:i/>
        </w:rPr>
        <w:t>Nr. </w:t>
      </w:r>
      <w:r w:rsidR="0043443C" w:rsidRPr="00CD6526">
        <w:rPr>
          <w:b/>
          <w:i/>
        </w:rPr>
        <w:t>LM202</w:t>
      </w:r>
      <w:r w:rsidR="00A018A5">
        <w:rPr>
          <w:b/>
          <w:i/>
        </w:rPr>
        <w:t>4</w:t>
      </w:r>
      <w:r w:rsidR="0043443C" w:rsidRPr="00CD6526">
        <w:rPr>
          <w:b/>
          <w:i/>
        </w:rPr>
        <w:t>/34-2-0</w:t>
      </w:r>
      <w:r w:rsidR="00A018A5">
        <w:rPr>
          <w:b/>
          <w:i/>
        </w:rPr>
        <w:t>2</w:t>
      </w:r>
      <w:r w:rsidR="0043443C" w:rsidRPr="00CD6526">
        <w:rPr>
          <w:b/>
          <w:i/>
        </w:rPr>
        <w:t>/</w:t>
      </w:r>
      <w:r w:rsidR="00A018A5">
        <w:rPr>
          <w:b/>
          <w:i/>
        </w:rPr>
        <w:t>87</w:t>
      </w:r>
      <w:r w:rsidR="0043443C" w:rsidRPr="00CD6526">
        <w:rPr>
          <w:b/>
          <w:i/>
        </w:rPr>
        <w:t xml:space="preserve"> </w:t>
      </w:r>
    </w:p>
    <w:p w:rsidR="00A018A5" w:rsidRDefault="003C0B80" w:rsidP="00A018A5">
      <w:pPr>
        <w:jc w:val="center"/>
        <w:rPr>
          <w:rFonts w:eastAsia="Calibri"/>
          <w:bCs/>
        </w:rPr>
      </w:pPr>
      <w:r w:rsidRPr="00A018A5">
        <w:rPr>
          <w:rFonts w:eastAsia="Calibri"/>
          <w:bCs/>
        </w:rPr>
        <w:t xml:space="preserve">Pakalpojuma līgums par sociālās apdrošināšanas sistēmas </w:t>
      </w:r>
    </w:p>
    <w:p w:rsidR="00AF2489" w:rsidRPr="00A018A5" w:rsidRDefault="003C0B80" w:rsidP="00A018A5">
      <w:pPr>
        <w:jc w:val="center"/>
        <w:rPr>
          <w:rFonts w:eastAsia="Calibri"/>
          <w:bCs/>
        </w:rPr>
      </w:pPr>
      <w:r w:rsidRPr="00A018A5">
        <w:rPr>
          <w:rFonts w:eastAsia="Calibri"/>
          <w:bCs/>
        </w:rPr>
        <w:t>ilgtermiņa prognozēšanas rīka programmnodrošinājuma izstrādi un ieviešanu</w:t>
      </w:r>
      <w:r w:rsidRPr="00A018A5">
        <w:rPr>
          <w:rFonts w:eastAsia="Calibri"/>
          <w:bCs/>
          <w:i/>
        </w:rPr>
        <w:t xml:space="preserve"> </w:t>
      </w:r>
    </w:p>
    <w:p w:rsidR="0043443C" w:rsidRPr="00CD6526" w:rsidRDefault="0043443C" w:rsidP="0043443C">
      <w:pPr>
        <w:jc w:val="center"/>
        <w:rPr>
          <w:b/>
          <w:bCs/>
          <w:lang w:eastAsia="lv-LV"/>
        </w:rPr>
      </w:pPr>
    </w:p>
    <w:tbl>
      <w:tblPr>
        <w:tblW w:w="967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07"/>
        <w:gridCol w:w="5366"/>
      </w:tblGrid>
      <w:tr w:rsidR="00BB6015" w:rsidTr="0043443C">
        <w:tc>
          <w:tcPr>
            <w:tcW w:w="4307" w:type="dxa"/>
            <w:hideMark/>
          </w:tcPr>
          <w:p w:rsidR="0043443C" w:rsidRPr="00CD6526" w:rsidRDefault="0043443C" w:rsidP="002B5905">
            <w:pPr>
              <w:tabs>
                <w:tab w:val="left" w:pos="5760"/>
                <w:tab w:val="left" w:leader="underscore" w:pos="6600"/>
              </w:tabs>
            </w:pPr>
          </w:p>
        </w:tc>
        <w:tc>
          <w:tcPr>
            <w:tcW w:w="5366" w:type="dxa"/>
            <w:hideMark/>
          </w:tcPr>
          <w:p w:rsidR="00A50464" w:rsidRDefault="00A50464" w:rsidP="002B5905">
            <w:pPr>
              <w:tabs>
                <w:tab w:val="left" w:pos="5387"/>
              </w:tabs>
              <w:ind w:left="-681" w:firstLine="681"/>
              <w:jc w:val="right"/>
              <w:rPr>
                <w:rFonts w:eastAsia="Calibri"/>
                <w:i/>
                <w:iCs/>
              </w:rPr>
            </w:pPr>
          </w:p>
          <w:p w:rsidR="0043443C" w:rsidRPr="005000B3" w:rsidRDefault="003C0B80" w:rsidP="002B5905">
            <w:pPr>
              <w:tabs>
                <w:tab w:val="left" w:pos="5387"/>
              </w:tabs>
              <w:ind w:left="-681" w:firstLine="681"/>
              <w:jc w:val="right"/>
              <w:rPr>
                <w:rFonts w:eastAsia="Calibri"/>
                <w:i/>
                <w:iCs/>
              </w:rPr>
            </w:pPr>
            <w:r w:rsidRPr="005000B3">
              <w:rPr>
                <w:rFonts w:eastAsia="Calibri"/>
                <w:i/>
                <w:iCs/>
              </w:rPr>
              <w:t xml:space="preserve">Elektroniskā dokumenta </w:t>
            </w:r>
            <w:r w:rsidRPr="005000B3">
              <w:rPr>
                <w:rFonts w:eastAsia="Calibri"/>
                <w:i/>
                <w:iCs/>
              </w:rPr>
              <w:t>parakstīšanas datums</w:t>
            </w:r>
          </w:p>
          <w:p w:rsidR="0043443C" w:rsidRPr="00CD6526" w:rsidRDefault="003C0B80" w:rsidP="002B5905">
            <w:pPr>
              <w:tabs>
                <w:tab w:val="left" w:pos="5760"/>
                <w:tab w:val="left" w:leader="underscore" w:pos="6600"/>
              </w:tabs>
              <w:jc w:val="right"/>
            </w:pPr>
            <w:r w:rsidRPr="005000B3">
              <w:rPr>
                <w:rFonts w:eastAsia="Calibri"/>
                <w:i/>
                <w:iCs/>
              </w:rPr>
              <w:t>ir pēdējā pievienotā droša elektroniskā paraksta un laika zīmoga datums</w:t>
            </w:r>
          </w:p>
        </w:tc>
      </w:tr>
    </w:tbl>
    <w:p w:rsidR="0043443C" w:rsidRPr="00CD6526" w:rsidRDefault="0043443C" w:rsidP="00372B82"/>
    <w:p w:rsidR="00A50464" w:rsidRDefault="00A50464" w:rsidP="00372B82">
      <w:pPr>
        <w:ind w:firstLine="720"/>
        <w:rPr>
          <w:b/>
          <w:bCs/>
        </w:rPr>
      </w:pPr>
    </w:p>
    <w:p w:rsidR="0043443C" w:rsidRPr="00CD6526" w:rsidRDefault="003C0B80" w:rsidP="00372B82">
      <w:pPr>
        <w:ind w:firstLine="720"/>
      </w:pPr>
      <w:r w:rsidRPr="00CD6526">
        <w:rPr>
          <w:b/>
          <w:bCs/>
        </w:rPr>
        <w:t>Labklājības ministrija,</w:t>
      </w:r>
      <w:r w:rsidRPr="00CD6526">
        <w:t xml:space="preserve"> reģistrācijas numurs 90000022064, valsts sekretāra vietnieces Diānas Jakaites personā, kura rīkojas saskaņā ar Labklājības ministrijas 2022.gada 28.jūnija rīkojumu Nr. 1/AF “Par Eiropas Savienības Atveseļošanas un noturības mehānisma plāna 3.1.2.2.i. inve</w:t>
      </w:r>
      <w:r w:rsidRPr="00CD6526">
        <w:t>stīcijas “Prognozēšanas rīka izstrāde sociālās apdrošināšanas sistēmas ilgtermiņa prognozēm, sistēmas ilgtermiņa stabilitātes izvērtēšanai un nodrošināšanai” projekta atbildīgās amatpersonas noteikšanu un vadības grupas izveidošanu”, (turpmāk – Pasūtītājs)</w:t>
      </w:r>
      <w:r w:rsidRPr="00CD6526">
        <w:t xml:space="preserve"> no vienas puses, un</w:t>
      </w:r>
    </w:p>
    <w:p w:rsidR="0043443C" w:rsidRPr="00A018A5" w:rsidRDefault="003C0B80" w:rsidP="00372B82">
      <w:pPr>
        <w:spacing w:after="120"/>
        <w:ind w:firstLine="720"/>
      </w:pP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  <w:bCs/>
          <w:i/>
          <w:highlight w:val="yellow"/>
        </w:rPr>
        <w:softHyphen/>
      </w:r>
      <w:r w:rsidRPr="00CD6526">
        <w:rPr>
          <w:b/>
        </w:rPr>
        <w:t xml:space="preserve"> </w:t>
      </w:r>
      <w:r w:rsidR="00A018A5" w:rsidRPr="00A018A5">
        <w:rPr>
          <w:rFonts w:eastAsia="Calibri"/>
          <w:b/>
        </w:rPr>
        <w:t xml:space="preserve">SIA “Codex”, </w:t>
      </w:r>
      <w:r w:rsidR="00A018A5" w:rsidRPr="00A018A5">
        <w:rPr>
          <w:rFonts w:eastAsia="Calibri"/>
        </w:rPr>
        <w:t xml:space="preserve">reģistrācijas numurs 50203160401, tās valdes priekšsēdētāja </w:t>
      </w:r>
      <w:r w:rsidR="002E09ED">
        <w:rPr>
          <w:rFonts w:eastAsia="Calibri"/>
        </w:rPr>
        <w:t>Ulda Semeikas</w:t>
      </w:r>
      <w:r w:rsidR="00A018A5" w:rsidRPr="00A018A5">
        <w:rPr>
          <w:rFonts w:eastAsia="Calibri"/>
          <w:b/>
        </w:rPr>
        <w:t xml:space="preserve"> </w:t>
      </w:r>
      <w:r w:rsidR="00A018A5" w:rsidRPr="00A018A5">
        <w:rPr>
          <w:rFonts w:eastAsia="Calibri"/>
        </w:rPr>
        <w:t>personā, kurš (-a) rīkojas saskaņā</w:t>
      </w:r>
      <w:r w:rsidR="00A018A5" w:rsidRPr="00A018A5">
        <w:rPr>
          <w:rFonts w:eastAsia="Calibri"/>
          <w:b/>
        </w:rPr>
        <w:t xml:space="preserve"> </w:t>
      </w:r>
      <w:r w:rsidR="00A018A5" w:rsidRPr="0070301A">
        <w:rPr>
          <w:rFonts w:eastAsia="Calibri"/>
        </w:rPr>
        <w:t>ar  statūtiem</w:t>
      </w:r>
      <w:r w:rsidR="00A018A5" w:rsidRPr="00A018A5">
        <w:rPr>
          <w:rFonts w:eastAsia="Calibri"/>
          <w:b/>
        </w:rPr>
        <w:t xml:space="preserve"> </w:t>
      </w:r>
      <w:r w:rsidR="00A018A5" w:rsidRPr="00A018A5">
        <w:rPr>
          <w:rFonts w:eastAsia="Calibri"/>
        </w:rPr>
        <w:t xml:space="preserve">(turpmāk - Piegādātājs), no otras puses, abi turpmāk kopā saukti – Puses, bet katrs atsevišķi – Puse, </w:t>
      </w:r>
    </w:p>
    <w:p w:rsidR="003D7632" w:rsidRDefault="003C0B80" w:rsidP="00A018A5">
      <w:pPr>
        <w:pStyle w:val="ListParagraph"/>
        <w:spacing w:after="120"/>
        <w:ind w:left="0"/>
      </w:pPr>
      <w:r w:rsidRPr="00CD6526">
        <w:rPr>
          <w:lang w:eastAsia="zh-CN"/>
        </w:rPr>
        <w:t xml:space="preserve">pamatojoties uz </w:t>
      </w:r>
      <w:r w:rsidR="0043443C" w:rsidRPr="00CD6526">
        <w:t>202</w:t>
      </w:r>
      <w:r w:rsidR="00A018A5">
        <w:t>4</w:t>
      </w:r>
      <w:r w:rsidR="0043443C" w:rsidRPr="00CD6526">
        <w:t>. gada 2. </w:t>
      </w:r>
      <w:r w:rsidR="00A018A5">
        <w:t>decembrī</w:t>
      </w:r>
      <w:r w:rsidR="0043443C" w:rsidRPr="00CD6526">
        <w:rPr>
          <w:b/>
          <w:i/>
        </w:rPr>
        <w:t xml:space="preserve"> </w:t>
      </w:r>
      <w:r w:rsidRPr="00CD6526">
        <w:rPr>
          <w:lang w:eastAsia="zh-CN"/>
        </w:rPr>
        <w:t>savstarpēji noslēgt</w:t>
      </w:r>
      <w:r w:rsidR="00DE6E5E">
        <w:rPr>
          <w:lang w:eastAsia="zh-CN"/>
        </w:rPr>
        <w:t>ā</w:t>
      </w:r>
      <w:r w:rsidRPr="00CD6526">
        <w:rPr>
          <w:lang w:eastAsia="zh-CN"/>
        </w:rPr>
        <w:t xml:space="preserve"> līgum</w:t>
      </w:r>
      <w:r w:rsidR="00DE6E5E">
        <w:rPr>
          <w:lang w:eastAsia="zh-CN"/>
        </w:rPr>
        <w:t>a</w:t>
      </w:r>
      <w:r w:rsidRPr="00CD6526">
        <w:rPr>
          <w:lang w:eastAsia="zh-CN"/>
        </w:rPr>
        <w:t xml:space="preserve"> </w:t>
      </w:r>
      <w:r w:rsidR="00A018A5" w:rsidRPr="00A018A5">
        <w:rPr>
          <w:lang w:eastAsia="zh-CN"/>
        </w:rPr>
        <w:t xml:space="preserve">Nr. LM2024/34-2-02/87 </w:t>
      </w:r>
      <w:r w:rsidR="0043443C" w:rsidRPr="00CD6526">
        <w:t xml:space="preserve"> </w:t>
      </w:r>
      <w:r w:rsidRPr="00CD6526">
        <w:t>(turpmāk – Līgums)</w:t>
      </w:r>
      <w:r w:rsidRPr="003D7632">
        <w:t xml:space="preserve">, </w:t>
      </w:r>
      <w:r w:rsidR="00DF5C21">
        <w:t>1</w:t>
      </w:r>
      <w:r w:rsidR="00C416A7">
        <w:t>4</w:t>
      </w:r>
      <w:r w:rsidR="00DE6E5E">
        <w:t>.</w:t>
      </w:r>
      <w:r w:rsidR="00C416A7">
        <w:t>5</w:t>
      </w:r>
      <w:r w:rsidR="00DE6E5E">
        <w:t>.</w:t>
      </w:r>
      <w:r w:rsidR="009B3A69">
        <w:t xml:space="preserve"> </w:t>
      </w:r>
      <w:r w:rsidR="00DF5C21">
        <w:t>apakšpunktu</w:t>
      </w:r>
      <w:r w:rsidR="00DE6E5E">
        <w:t>,</w:t>
      </w:r>
      <w:r w:rsidR="00DF5C21">
        <w:t xml:space="preserve"> </w:t>
      </w:r>
      <w:r w:rsidR="005862A5">
        <w:t>10.11.3. un 10.11.4. apakšpunktu,</w:t>
      </w:r>
      <w:r w:rsidR="00DE6E5E">
        <w:t xml:space="preserve"> </w:t>
      </w:r>
      <w:r w:rsidR="006E2746">
        <w:t>ņemot vērā</w:t>
      </w:r>
      <w:r w:rsidRPr="003D7632">
        <w:t>:</w:t>
      </w:r>
    </w:p>
    <w:p w:rsidR="003D7632" w:rsidRDefault="003D7632" w:rsidP="00A018A5">
      <w:pPr>
        <w:pStyle w:val="ListParagraph"/>
        <w:spacing w:after="120"/>
        <w:ind w:left="0"/>
        <w:rPr>
          <w:highlight w:val="yellow"/>
        </w:rPr>
      </w:pPr>
    </w:p>
    <w:p w:rsidR="006E2746" w:rsidRDefault="003C0B80" w:rsidP="006E2746">
      <w:pPr>
        <w:pStyle w:val="ListParagraph"/>
        <w:numPr>
          <w:ilvl w:val="0"/>
          <w:numId w:val="15"/>
        </w:numPr>
        <w:spacing w:after="120"/>
      </w:pPr>
      <w:r>
        <w:t xml:space="preserve">Centrālā statistikas pārvaldes (turpmāk – </w:t>
      </w:r>
      <w:r w:rsidR="00001356">
        <w:t>Pārvalde</w:t>
      </w:r>
      <w:r>
        <w:t xml:space="preserve">) </w:t>
      </w:r>
      <w:r w:rsidR="003D7632" w:rsidRPr="003D7632">
        <w:t>2025. gada 23. oktobr</w:t>
      </w:r>
      <w:r>
        <w:t xml:space="preserve">a vēstuli </w:t>
      </w:r>
      <w:r w:rsidRPr="006E2746">
        <w:t xml:space="preserve">Nr.0100-10/2025/745 par atteikšanos no turpmākas līdzdalības </w:t>
      </w:r>
      <w:r>
        <w:t>Pasūtītāja</w:t>
      </w:r>
      <w:r w:rsidRPr="006E2746">
        <w:t xml:space="preserve"> īstenotajā </w:t>
      </w:r>
      <w:r>
        <w:t>Atveseļošanas un noturības mehānisma plāna investīcijas “Prognozēšanas rīka izstrāde sociālās apdrošināšanas sistēmas ilgtermiņa prognozēm, sistēmas ilgt</w:t>
      </w:r>
      <w:r>
        <w:t>ermiņa stabilitātes izvērtēšanai un nodrošināšanai” projektā (turpmāk – Projekts);</w:t>
      </w:r>
    </w:p>
    <w:p w:rsidR="00670EC1" w:rsidRDefault="003C0B80" w:rsidP="00670EC1">
      <w:pPr>
        <w:pStyle w:val="ListParagraph"/>
        <w:numPr>
          <w:ilvl w:val="0"/>
          <w:numId w:val="15"/>
        </w:numPr>
        <w:spacing w:after="120"/>
      </w:pPr>
      <w:r>
        <w:t xml:space="preserve">Pasūtītājs ir piekritis </w:t>
      </w:r>
      <w:r w:rsidR="00001356">
        <w:t>Pārvaldes</w:t>
      </w:r>
      <w:r w:rsidRPr="00670EC1">
        <w:t xml:space="preserve"> </w:t>
      </w:r>
      <w:r>
        <w:t>lēmumam par atteikšanos no dalības, lai novērst</w:t>
      </w:r>
      <w:r w:rsidR="00924DCC">
        <w:t>u</w:t>
      </w:r>
      <w:r>
        <w:t xml:space="preserve"> Projekta īstenošanas kavējuma risk</w:t>
      </w:r>
      <w:r w:rsidR="002E09ED">
        <w:t>u</w:t>
      </w:r>
      <w:r>
        <w:t xml:space="preserve"> un nodrošināt</w:t>
      </w:r>
      <w:r w:rsidR="002E09ED">
        <w:t>u</w:t>
      </w:r>
      <w:r>
        <w:t xml:space="preserve"> tā pabeigšan</w:t>
      </w:r>
      <w:r w:rsidR="002E09ED">
        <w:t>u</w:t>
      </w:r>
      <w:r>
        <w:t xml:space="preserve"> noteiktajā termiņā;</w:t>
      </w:r>
    </w:p>
    <w:p w:rsidR="00670EC1" w:rsidRDefault="003C0B80" w:rsidP="00670EC1">
      <w:pPr>
        <w:pStyle w:val="ListParagraph"/>
        <w:numPr>
          <w:ilvl w:val="0"/>
          <w:numId w:val="15"/>
        </w:numPr>
        <w:spacing w:after="120"/>
      </w:pPr>
      <w:r>
        <w:t>attei</w:t>
      </w:r>
      <w:r>
        <w:t>kšanās no tālākas līdzdalības kopumā neietekmēs Projekta mērķi, proti, netiks apdraudēta vai citādi ietekmēta prognozēšanas rīka izstrāde;</w:t>
      </w:r>
    </w:p>
    <w:p w:rsidR="00B07228" w:rsidRDefault="003C0B80" w:rsidP="00670EC1">
      <w:pPr>
        <w:pStyle w:val="ListParagraph"/>
        <w:numPr>
          <w:ilvl w:val="0"/>
          <w:numId w:val="15"/>
        </w:numPr>
        <w:spacing w:after="120"/>
      </w:pPr>
      <w:r w:rsidRPr="00001356">
        <w:t xml:space="preserve">Piegādātāja </w:t>
      </w:r>
      <w:r w:rsidR="00211B08">
        <w:t xml:space="preserve">2025. gada 28. novembra </w:t>
      </w:r>
      <w:r w:rsidRPr="00001356">
        <w:t>vēstuli nr. 150, kurā norād</w:t>
      </w:r>
      <w:r>
        <w:t>īts</w:t>
      </w:r>
      <w:r w:rsidRPr="00001356">
        <w:t>, ka Piegādātājs ir konstatējis vairākus objektīvus</w:t>
      </w:r>
      <w:r w:rsidRPr="00001356">
        <w:t xml:space="preserve"> faktorus, kas ir radījuši nepieciešamību pārplānot izstrādes posmus: faktiskā Pārvaldes funkcionalitātes izslēgšana no projekta tvēruma pēc tās sākotnējās integrācijas sistēmas arhitektūrā radījuši nepieciešamību veikt atbilstošu pārprojektēšanu, tajā ska</w:t>
      </w:r>
      <w:r w:rsidRPr="00001356">
        <w:t xml:space="preserve">itā – loģikas korekcijas, komponentu atsaisti un testēšanas scenāriju pārplānošanu, tādējādi ietekmējot izpildes grafiku bez Piegādātāja vainojamas rīcības. Minētie apstākļi ir radušies pēc Līguma noslēgšanas, un tos </w:t>
      </w:r>
      <w:r w:rsidRPr="00001356">
        <w:lastRenderedPageBreak/>
        <w:t>Piegādātājs nevarēja ne paredzēt, ne no</w:t>
      </w:r>
      <w:r w:rsidRPr="00001356">
        <w:t>vērst. Tie būtiski ietekmē Līguma izpildes procesu un nav kvalificējami kā Piegādātāja pārkāpums vai nolaidība.</w:t>
      </w:r>
    </w:p>
    <w:p w:rsidR="00300357" w:rsidRDefault="003C0B80" w:rsidP="00670EC1">
      <w:pPr>
        <w:pStyle w:val="ListParagraph"/>
        <w:numPr>
          <w:ilvl w:val="0"/>
          <w:numId w:val="15"/>
        </w:numPr>
        <w:spacing w:after="120"/>
      </w:pPr>
      <w:r>
        <w:t>Līgum</w:t>
      </w:r>
      <w:r w:rsidR="00760622">
        <w:t>a 10.11.3. un 10.11.4.apakšpunkts</w:t>
      </w:r>
      <w:r w:rsidR="00670EC1">
        <w:t xml:space="preserve"> nosaka tos gadījumus, kādos </w:t>
      </w:r>
      <w:r w:rsidR="000C61A5">
        <w:t>Puses</w:t>
      </w:r>
      <w:r w:rsidR="00670EC1">
        <w:t xml:space="preserve"> drīkst veikt būtiskus Līguma grozījumus</w:t>
      </w:r>
      <w:r w:rsidR="00484F81">
        <w:t>,</w:t>
      </w:r>
      <w:r w:rsidR="00670EC1">
        <w:t xml:space="preserve"> atbilstoši Publisko iepirkumu likuma 61.</w:t>
      </w:r>
      <w:r w:rsidR="00484F81">
        <w:t xml:space="preserve"> </w:t>
      </w:r>
      <w:r w:rsidR="00670EC1">
        <w:t>pantā noteiktajā kārtīb</w:t>
      </w:r>
      <w:r w:rsidR="009F3569">
        <w:t>ai</w:t>
      </w:r>
      <w:r>
        <w:t>:</w:t>
      </w:r>
    </w:p>
    <w:p w:rsidR="00A50464" w:rsidRDefault="003C0B80" w:rsidP="00A61FCF">
      <w:pPr>
        <w:spacing w:after="120"/>
      </w:pPr>
      <w:r>
        <w:t>un pamatojoties uz Publisko iepirkumu likuma 61.</w:t>
      </w:r>
      <w:r w:rsidR="00817D80">
        <w:t xml:space="preserve"> </w:t>
      </w:r>
      <w:r>
        <w:t>panta trešās daļas 1.punktu, Puses noslēdz šādu vienošanos (turpmāk - Vienošanās):</w:t>
      </w:r>
    </w:p>
    <w:p w:rsidR="00A61FCF" w:rsidRDefault="003C0B80" w:rsidP="00A61FCF">
      <w:pPr>
        <w:spacing w:after="120"/>
        <w:rPr>
          <w:lang w:eastAsia="zh-CN"/>
        </w:rPr>
      </w:pPr>
      <w:r w:rsidRPr="00CD6526">
        <w:rPr>
          <w:lang w:eastAsia="zh-CN"/>
        </w:rPr>
        <w:t>Puses vienojas</w:t>
      </w:r>
      <w:r>
        <w:rPr>
          <w:lang w:eastAsia="zh-CN"/>
        </w:rPr>
        <w:t>:</w:t>
      </w:r>
    </w:p>
    <w:p w:rsidR="00287F2C" w:rsidRDefault="003C0B80" w:rsidP="0070301A">
      <w:pPr>
        <w:pStyle w:val="ListParagraph"/>
        <w:spacing w:after="120"/>
        <w:rPr>
          <w:lang w:eastAsia="zh-CN"/>
        </w:rPr>
      </w:pPr>
      <w:r>
        <w:rPr>
          <w:lang w:eastAsia="zh-CN"/>
        </w:rPr>
        <w:t xml:space="preserve">1. </w:t>
      </w:r>
      <w:r w:rsidR="00C531BD">
        <w:rPr>
          <w:lang w:eastAsia="zh-CN"/>
        </w:rPr>
        <w:t>S</w:t>
      </w:r>
      <w:r w:rsidR="00D83F83">
        <w:rPr>
          <w:lang w:eastAsia="zh-CN"/>
        </w:rPr>
        <w:t>amazināt</w:t>
      </w:r>
      <w:r w:rsidR="00570FFA">
        <w:rPr>
          <w:lang w:eastAsia="zh-CN"/>
        </w:rPr>
        <w:t xml:space="preserve"> </w:t>
      </w:r>
      <w:r w:rsidR="00570FFA" w:rsidRPr="00570FFA">
        <w:rPr>
          <w:lang w:eastAsia="zh-CN"/>
        </w:rPr>
        <w:t xml:space="preserve">sociālās apdrošināšanas sistēmas ilgtermiņa </w:t>
      </w:r>
      <w:r w:rsidR="00A13048">
        <w:rPr>
          <w:lang w:eastAsia="zh-CN"/>
        </w:rPr>
        <w:t>prognozēšanas rīka programmnodrošinājuma izstrādes un ieviešanas (visas darbības līdz prognozēšanas rīka ieviešanai produkcijā, tajā skaitā visu licenču iegāde no trešajām pusēm, ja piedāvātajam risinājumam tādas nepieciešamas) izmaksas par</w:t>
      </w:r>
      <w:r w:rsidR="009500F9">
        <w:rPr>
          <w:lang w:eastAsia="zh-CN"/>
        </w:rPr>
        <w:t xml:space="preserve"> </w:t>
      </w:r>
      <w:r w:rsidR="00B62218">
        <w:rPr>
          <w:lang w:eastAsia="zh-CN"/>
        </w:rPr>
        <w:t xml:space="preserve">EUR </w:t>
      </w:r>
      <w:r w:rsidR="0047155C">
        <w:rPr>
          <w:lang w:eastAsia="zh-CN"/>
        </w:rPr>
        <w:t>8</w:t>
      </w:r>
      <w:r w:rsidR="00B62218">
        <w:rPr>
          <w:lang w:eastAsia="zh-CN"/>
        </w:rPr>
        <w:t> </w:t>
      </w:r>
      <w:r w:rsidR="0047155C">
        <w:rPr>
          <w:lang w:eastAsia="zh-CN"/>
        </w:rPr>
        <w:t>7</w:t>
      </w:r>
      <w:r w:rsidR="00B62218">
        <w:rPr>
          <w:lang w:eastAsia="zh-CN"/>
        </w:rPr>
        <w:t>00</w:t>
      </w:r>
      <w:r w:rsidR="007C3486">
        <w:rPr>
          <w:lang w:eastAsia="zh-CN"/>
        </w:rPr>
        <w:t xml:space="preserve"> </w:t>
      </w:r>
      <w:r w:rsidR="00B62218">
        <w:rPr>
          <w:lang w:eastAsia="zh-CN"/>
        </w:rPr>
        <w:t>(</w:t>
      </w:r>
      <w:r w:rsidR="0047155C">
        <w:rPr>
          <w:lang w:eastAsia="zh-CN"/>
        </w:rPr>
        <w:t xml:space="preserve">astoņi </w:t>
      </w:r>
      <w:r w:rsidR="00B62218">
        <w:rPr>
          <w:lang w:eastAsia="zh-CN"/>
        </w:rPr>
        <w:t xml:space="preserve">tūkstoši </w:t>
      </w:r>
      <w:r w:rsidR="0047155C">
        <w:rPr>
          <w:lang w:eastAsia="zh-CN"/>
        </w:rPr>
        <w:t>septiņi</w:t>
      </w:r>
      <w:r w:rsidR="00B62218">
        <w:rPr>
          <w:lang w:eastAsia="zh-CN"/>
        </w:rPr>
        <w:t xml:space="preserve"> simti </w:t>
      </w:r>
      <w:r w:rsidR="007C3486" w:rsidRPr="00762235">
        <w:rPr>
          <w:i/>
          <w:lang w:eastAsia="zh-CN"/>
        </w:rPr>
        <w:t>euro</w:t>
      </w:r>
      <w:r w:rsidR="00B62218" w:rsidRPr="00B62218">
        <w:rPr>
          <w:iCs/>
          <w:lang w:eastAsia="zh-CN"/>
        </w:rPr>
        <w:t xml:space="preserve"> un 00 centi)</w:t>
      </w:r>
      <w:r w:rsidR="007C3486">
        <w:rPr>
          <w:lang w:eastAsia="zh-CN"/>
        </w:rPr>
        <w:t xml:space="preserve"> bez PVN</w:t>
      </w:r>
      <w:r w:rsidR="003B473A">
        <w:rPr>
          <w:lang w:eastAsia="zh-CN"/>
        </w:rPr>
        <w:t>.</w:t>
      </w:r>
      <w:r w:rsidR="007C3486">
        <w:rPr>
          <w:lang w:eastAsia="zh-CN"/>
        </w:rPr>
        <w:t xml:space="preserve"> </w:t>
      </w:r>
      <w:r w:rsidR="009C50B4">
        <w:rPr>
          <w:lang w:eastAsia="zh-CN"/>
        </w:rPr>
        <w:t xml:space="preserve">Noteikt, ka </w:t>
      </w:r>
      <w:r>
        <w:rPr>
          <w:lang w:eastAsia="zh-CN"/>
        </w:rPr>
        <w:t xml:space="preserve">Piegādātājam ir saistoša Tehniskās specifikācijas aprakstošā daļa </w:t>
      </w:r>
      <w:r w:rsidR="009E5605">
        <w:rPr>
          <w:lang w:eastAsia="zh-CN"/>
        </w:rPr>
        <w:t xml:space="preserve">un </w:t>
      </w:r>
      <w:r w:rsidR="0028216E">
        <w:rPr>
          <w:lang w:eastAsia="zh-CN"/>
        </w:rPr>
        <w:t xml:space="preserve">biznesa procesu un lietotājstāstu sadaļa </w:t>
      </w:r>
      <w:r>
        <w:rPr>
          <w:lang w:eastAsia="zh-CN"/>
        </w:rPr>
        <w:t xml:space="preserve">tikai tiktāl, ciktāl tā neattiecas uz </w:t>
      </w:r>
      <w:r w:rsidR="00D816A7">
        <w:rPr>
          <w:lang w:eastAsia="zh-CN"/>
        </w:rPr>
        <w:t xml:space="preserve">Pārvaldes </w:t>
      </w:r>
      <w:r w:rsidR="0028216E">
        <w:rPr>
          <w:lang w:eastAsia="zh-CN"/>
        </w:rPr>
        <w:t xml:space="preserve">lomas un uzkrāto pensiju tiesību/saistību novērtējuma </w:t>
      </w:r>
      <w:r w:rsidR="002E09ED">
        <w:rPr>
          <w:lang w:eastAsia="zh-CN"/>
        </w:rPr>
        <w:t xml:space="preserve">procesu </w:t>
      </w:r>
      <w:r w:rsidR="0028216E">
        <w:rPr>
          <w:lang w:eastAsia="zh-CN"/>
        </w:rPr>
        <w:t>aprakstu</w:t>
      </w:r>
      <w:r w:rsidR="00733852">
        <w:rPr>
          <w:lang w:eastAsia="zh-CN"/>
        </w:rPr>
        <w:t xml:space="preserve"> un apstiprināt </w:t>
      </w:r>
      <w:r w:rsidR="00331EC5">
        <w:rPr>
          <w:lang w:eastAsia="zh-CN"/>
        </w:rPr>
        <w:t xml:space="preserve">Tehnisko specifikāciju </w:t>
      </w:r>
      <w:r w:rsidR="00733852">
        <w:rPr>
          <w:lang w:eastAsia="zh-CN"/>
        </w:rPr>
        <w:t xml:space="preserve">Vienošanās </w:t>
      </w:r>
      <w:r w:rsidR="00371CCD">
        <w:rPr>
          <w:lang w:eastAsia="zh-CN"/>
        </w:rPr>
        <w:t xml:space="preserve"> </w:t>
      </w:r>
      <w:r w:rsidR="00733852">
        <w:rPr>
          <w:lang w:eastAsia="zh-CN"/>
        </w:rPr>
        <w:t>pielikumā noteiktajā redakcijā</w:t>
      </w:r>
      <w:r w:rsidR="00D816A7">
        <w:rPr>
          <w:lang w:eastAsia="zh-CN"/>
        </w:rPr>
        <w:t>,  un</w:t>
      </w:r>
    </w:p>
    <w:p w:rsidR="00A018A5" w:rsidRDefault="003C0B80" w:rsidP="00A61FCF">
      <w:pPr>
        <w:spacing w:after="120"/>
        <w:rPr>
          <w:lang w:eastAsia="zh-CN"/>
        </w:rPr>
      </w:pPr>
      <w:r>
        <w:rPr>
          <w:lang w:eastAsia="zh-CN"/>
        </w:rPr>
        <w:t xml:space="preserve"> </w:t>
      </w:r>
      <w:r w:rsidR="00372B82">
        <w:rPr>
          <w:lang w:eastAsia="zh-CN"/>
        </w:rPr>
        <w:t xml:space="preserve">izteikt Līguma </w:t>
      </w:r>
      <w:r>
        <w:rPr>
          <w:lang w:eastAsia="zh-CN"/>
        </w:rPr>
        <w:t xml:space="preserve">1.3.  punktu un 1.3.1. apakšpunktu šādā redakcijā: </w:t>
      </w:r>
    </w:p>
    <w:p w:rsidR="00A018A5" w:rsidRDefault="003C0B80" w:rsidP="00A61FCF">
      <w:pPr>
        <w:pStyle w:val="ListParagraph"/>
        <w:tabs>
          <w:tab w:val="left" w:pos="851"/>
        </w:tabs>
        <w:spacing w:after="120"/>
        <w:ind w:left="426" w:hanging="142"/>
        <w:rPr>
          <w:lang w:eastAsia="zh-CN"/>
        </w:rPr>
      </w:pPr>
      <w:r>
        <w:rPr>
          <w:lang w:eastAsia="zh-CN"/>
        </w:rPr>
        <w:t>“1.3.</w:t>
      </w:r>
      <w:r>
        <w:rPr>
          <w:lang w:eastAsia="zh-CN"/>
        </w:rPr>
        <w:tab/>
      </w:r>
      <w:r>
        <w:rPr>
          <w:lang w:eastAsia="zh-CN"/>
        </w:rPr>
        <w:t xml:space="preserve">Līguma kopējā summa Līguma darbības laikā nedrīkst pārsniegt EUR 456 800,00  (četri simti piecdesmit seši tūkstoši astoņi simti </w:t>
      </w:r>
      <w:r w:rsidRPr="0070301A">
        <w:rPr>
          <w:i/>
          <w:iCs/>
          <w:lang w:eastAsia="zh-CN"/>
        </w:rPr>
        <w:t>euro</w:t>
      </w:r>
      <w:r>
        <w:rPr>
          <w:lang w:eastAsia="zh-CN"/>
        </w:rPr>
        <w:t xml:space="preserve"> un 00 centi) un pievienotās vērtības nodoklis 21% (divdesmit viena procenta) apmērā (turpmāk – PVN), t.i., EUR 95 928,00 (d</w:t>
      </w:r>
      <w:r>
        <w:rPr>
          <w:lang w:eastAsia="zh-CN"/>
        </w:rPr>
        <w:t xml:space="preserve">eviņdesmit pieci tūkstoši deviņi simti divdesmit astoņi </w:t>
      </w:r>
      <w:r w:rsidRPr="0070301A">
        <w:rPr>
          <w:i/>
          <w:iCs/>
          <w:lang w:eastAsia="zh-CN"/>
        </w:rPr>
        <w:t>euro</w:t>
      </w:r>
      <w:r>
        <w:rPr>
          <w:lang w:eastAsia="zh-CN"/>
        </w:rPr>
        <w:t xml:space="preserve"> un 00 centi), kas kopā ir EUR 552 728,00 (pieci simti piecdesmit divi tūkstoši septiņi simti divdesmit astoņi </w:t>
      </w:r>
      <w:r w:rsidRPr="0070301A">
        <w:rPr>
          <w:i/>
          <w:iCs/>
          <w:lang w:eastAsia="zh-CN"/>
        </w:rPr>
        <w:t>euro</w:t>
      </w:r>
      <w:r>
        <w:rPr>
          <w:lang w:eastAsia="zh-CN"/>
        </w:rPr>
        <w:t xml:space="preserve"> un 00 centi), turpmāk – Līguma summa, tai skaitā:</w:t>
      </w:r>
    </w:p>
    <w:p w:rsidR="00A018A5" w:rsidRDefault="00A018A5" w:rsidP="00A61FCF">
      <w:pPr>
        <w:pStyle w:val="ListParagraph"/>
        <w:spacing w:after="120"/>
        <w:ind w:left="426" w:hanging="142"/>
        <w:rPr>
          <w:lang w:eastAsia="zh-CN"/>
        </w:rPr>
      </w:pPr>
    </w:p>
    <w:p w:rsidR="00A61FCF" w:rsidRDefault="003C0B80" w:rsidP="00287F2C">
      <w:pPr>
        <w:pStyle w:val="ListParagraph"/>
        <w:tabs>
          <w:tab w:val="left" w:pos="993"/>
        </w:tabs>
        <w:spacing w:after="120"/>
        <w:ind w:left="426" w:hanging="142"/>
        <w:rPr>
          <w:lang w:eastAsia="zh-CN"/>
        </w:rPr>
      </w:pPr>
      <w:r>
        <w:rPr>
          <w:lang w:eastAsia="zh-CN"/>
        </w:rPr>
        <w:t>1.3.1.</w:t>
      </w:r>
      <w:r>
        <w:rPr>
          <w:lang w:eastAsia="zh-CN"/>
        </w:rPr>
        <w:tab/>
      </w:r>
      <w:r>
        <w:rPr>
          <w:lang w:eastAsia="zh-CN"/>
        </w:rPr>
        <w:t xml:space="preserve">Programmnodrošinājuma izstrāde un ieviešana (visas darbības līdz Programmnodrošinājuma ieviešanai produkcijā, EUR 438 800,00 (četri simti trīsdesmit astoņi tūkstoši astoņi simti </w:t>
      </w:r>
      <w:r w:rsidRPr="0070301A">
        <w:rPr>
          <w:i/>
          <w:iCs/>
          <w:lang w:eastAsia="zh-CN"/>
        </w:rPr>
        <w:t>euro</w:t>
      </w:r>
      <w:r>
        <w:rPr>
          <w:lang w:eastAsia="zh-CN"/>
        </w:rPr>
        <w:t xml:space="preserve"> un 00 centi) un PVN, t.i., EUR 92 148,00 (deviņdesmit divi tūkstoši viens</w:t>
      </w:r>
      <w:r>
        <w:rPr>
          <w:lang w:eastAsia="zh-CN"/>
        </w:rPr>
        <w:t xml:space="preserve"> simts  četrdesmit astoņi </w:t>
      </w:r>
      <w:r w:rsidRPr="0070301A">
        <w:rPr>
          <w:i/>
          <w:iCs/>
          <w:lang w:eastAsia="zh-CN"/>
        </w:rPr>
        <w:t>euro</w:t>
      </w:r>
      <w:r>
        <w:rPr>
          <w:lang w:eastAsia="zh-CN"/>
        </w:rPr>
        <w:t xml:space="preserve"> un 00 centi), kas kopā ir EUR 530 948,00 (pieci simti trīsdesmit  tūkstoši deviņi simti četrdesmit astoņi </w:t>
      </w:r>
      <w:r w:rsidRPr="0070301A">
        <w:rPr>
          <w:i/>
          <w:iCs/>
          <w:lang w:eastAsia="zh-CN"/>
        </w:rPr>
        <w:t>euro</w:t>
      </w:r>
      <w:r>
        <w:rPr>
          <w:lang w:eastAsia="zh-CN"/>
        </w:rPr>
        <w:t xml:space="preserve"> un 00 centi)</w:t>
      </w:r>
      <w:r w:rsidR="00287F2C">
        <w:rPr>
          <w:lang w:eastAsia="zh-CN"/>
        </w:rPr>
        <w:t>.</w:t>
      </w:r>
      <w:r w:rsidR="00257F5A">
        <w:rPr>
          <w:lang w:eastAsia="zh-CN"/>
        </w:rPr>
        <w:t>”</w:t>
      </w:r>
    </w:p>
    <w:p w:rsidR="00B07228" w:rsidRDefault="00B07228" w:rsidP="00287F2C">
      <w:pPr>
        <w:pStyle w:val="ListParagraph"/>
        <w:tabs>
          <w:tab w:val="left" w:pos="993"/>
        </w:tabs>
        <w:spacing w:after="120"/>
        <w:ind w:left="426" w:hanging="142"/>
        <w:rPr>
          <w:lang w:eastAsia="zh-CN"/>
        </w:rPr>
      </w:pPr>
    </w:p>
    <w:p w:rsidR="00300357" w:rsidRDefault="003C0B80" w:rsidP="0070301A">
      <w:pPr>
        <w:spacing w:after="120"/>
        <w:rPr>
          <w:lang w:eastAsia="zh-CN"/>
        </w:rPr>
      </w:pPr>
      <w:r>
        <w:rPr>
          <w:lang w:eastAsia="zh-CN"/>
        </w:rPr>
        <w:t xml:space="preserve">2. </w:t>
      </w:r>
      <w:r w:rsidR="005C1576">
        <w:rPr>
          <w:lang w:eastAsia="zh-CN"/>
        </w:rPr>
        <w:t xml:space="preserve">pagarināt Līguma izpildes termiņu par 25 (divdesmit piecām) darba dienām un </w:t>
      </w:r>
      <w:r>
        <w:rPr>
          <w:lang w:eastAsia="zh-CN"/>
        </w:rPr>
        <w:t xml:space="preserve">izteikt Līguma </w:t>
      </w:r>
      <w:r w:rsidR="00B07228">
        <w:rPr>
          <w:lang w:eastAsia="zh-CN"/>
        </w:rPr>
        <w:t>1.1. punktu šādā redakcijā:</w:t>
      </w:r>
    </w:p>
    <w:p w:rsidR="00B07228" w:rsidRPr="00EE5F68" w:rsidRDefault="003C0B80" w:rsidP="00B07228">
      <w:pPr>
        <w:tabs>
          <w:tab w:val="left" w:pos="993"/>
        </w:tabs>
        <w:spacing w:after="120"/>
        <w:ind w:left="426"/>
        <w:rPr>
          <w:lang w:eastAsia="zh-CN"/>
        </w:rPr>
      </w:pPr>
      <w:r>
        <w:t xml:space="preserve">“1.1. Pasūtītājs uzdod, un Piegādātājs apņemas atbilstoši Līguma 1.pielikumam “Tehniskā specifikācija – tehniskais piedāvājums” (turpmāk – Tehniskā specifikācija) izstrādāt un </w:t>
      </w:r>
      <w:r w:rsidRPr="00EE5F68">
        <w:t>ieviest sociālās apdrošināšanas sistēmas ilgtermiņa prog</w:t>
      </w:r>
      <w:r w:rsidRPr="00EE5F68">
        <w:t xml:space="preserve">nozēšanas rīka programmnodrošinājumu (turpmāk – Programmnodrošinājums)  ne vēlāk kā 12 (divpadsmit) mēnešu </w:t>
      </w:r>
      <w:r w:rsidR="00001356" w:rsidRPr="00EE5F68">
        <w:t xml:space="preserve">un </w:t>
      </w:r>
      <w:r w:rsidR="009420D0" w:rsidRPr="00EE5F68">
        <w:t xml:space="preserve"> 25 (divdesmit piecu) darba</w:t>
      </w:r>
      <w:r w:rsidR="00001356" w:rsidRPr="00EE5F68">
        <w:t xml:space="preserve"> dien</w:t>
      </w:r>
      <w:r w:rsidR="00817D80">
        <w:t>u</w:t>
      </w:r>
      <w:r w:rsidR="00001356" w:rsidRPr="00EE5F68">
        <w:t xml:space="preserve"> </w:t>
      </w:r>
      <w:r w:rsidRPr="00EE5F68">
        <w:t xml:space="preserve">laikā no </w:t>
      </w:r>
      <w:r w:rsidR="00B62218">
        <w:t>L</w:t>
      </w:r>
      <w:r w:rsidRPr="00EE5F68">
        <w:t>īguma noslēgšanas brīža.</w:t>
      </w:r>
      <w:r w:rsidR="00257F5A">
        <w:t>”</w:t>
      </w:r>
    </w:p>
    <w:p w:rsidR="00A018A5" w:rsidRPr="00EE5F68" w:rsidRDefault="00A018A5" w:rsidP="00A61FCF">
      <w:pPr>
        <w:pStyle w:val="ListParagraph"/>
        <w:spacing w:after="120"/>
        <w:ind w:hanging="720"/>
        <w:rPr>
          <w:lang w:eastAsia="zh-CN"/>
        </w:rPr>
      </w:pPr>
    </w:p>
    <w:p w:rsidR="00282C6C" w:rsidRPr="00CD6526" w:rsidRDefault="003C0B80" w:rsidP="0070301A">
      <w:pPr>
        <w:pStyle w:val="ListParagraph"/>
        <w:spacing w:after="120"/>
        <w:ind w:left="419"/>
        <w:rPr>
          <w:lang w:eastAsia="zh-CN"/>
        </w:rPr>
      </w:pPr>
      <w:r>
        <w:rPr>
          <w:lang w:eastAsia="zh-CN"/>
        </w:rPr>
        <w:t xml:space="preserve">3. </w:t>
      </w:r>
      <w:r w:rsidR="005C366D" w:rsidRPr="00CD6526">
        <w:rPr>
          <w:lang w:eastAsia="zh-CN"/>
        </w:rPr>
        <w:t xml:space="preserve">Pārējie Līguma noteikumi paliek spēkā nemainīgā redakcijā un ir </w:t>
      </w:r>
      <w:r w:rsidR="0043443C" w:rsidRPr="00CD6526">
        <w:rPr>
          <w:lang w:eastAsia="zh-CN"/>
        </w:rPr>
        <w:t>Pusēm</w:t>
      </w:r>
      <w:r w:rsidR="005C366D" w:rsidRPr="00CD6526">
        <w:rPr>
          <w:lang w:eastAsia="zh-CN"/>
        </w:rPr>
        <w:t xml:space="preserve"> saistoši. </w:t>
      </w:r>
    </w:p>
    <w:p w:rsidR="00282C6C" w:rsidRPr="00CD6526" w:rsidRDefault="003C0B80" w:rsidP="00762235">
      <w:pPr>
        <w:pStyle w:val="ListParagraph"/>
        <w:ind w:left="425"/>
      </w:pPr>
      <w:r>
        <w:t xml:space="preserve">4. </w:t>
      </w:r>
      <w:r w:rsidR="005C366D" w:rsidRPr="00CD6526">
        <w:t>Vienošanās stājas spēkā ar tās abpusējas parakstīšanas brīdi un ir Līguma neatņemama sastāvdaļa.</w:t>
      </w:r>
    </w:p>
    <w:p w:rsidR="00C52FFD" w:rsidRDefault="003C0B80" w:rsidP="0093103C">
      <w:pPr>
        <w:pStyle w:val="ListParagraph"/>
        <w:ind w:left="425"/>
      </w:pPr>
      <w:r>
        <w:lastRenderedPageBreak/>
        <w:t xml:space="preserve">5. </w:t>
      </w:r>
      <w:r w:rsidR="005C366D">
        <w:t>Vienošanās</w:t>
      </w:r>
      <w:r w:rsidR="005C366D" w:rsidRPr="00C52B5F">
        <w:t xml:space="preserve"> </w:t>
      </w:r>
      <w:r w:rsidR="003E56E8">
        <w:t xml:space="preserve">sagatavota </w:t>
      </w:r>
      <w:r w:rsidR="005C366D" w:rsidRPr="00C52B5F">
        <w:t xml:space="preserve"> latviešu valodā</w:t>
      </w:r>
      <w:r w:rsidR="00371CCD">
        <w:t xml:space="preserve"> </w:t>
      </w:r>
      <w:r w:rsidR="003A0655">
        <w:t>uz 3 (trīs) lapām</w:t>
      </w:r>
      <w:r w:rsidR="005C366D" w:rsidRPr="00C52B5F">
        <w:t xml:space="preserve"> un parakstīt</w:t>
      </w:r>
      <w:r w:rsidR="008E6057">
        <w:t>a</w:t>
      </w:r>
      <w:r w:rsidR="005C366D" w:rsidRPr="00C52B5F">
        <w:t xml:space="preserve"> ar drošu elektronisko parakstu, kas satur laika zīmogu. </w:t>
      </w:r>
      <w:r w:rsidR="008E6057">
        <w:t>Vienošanās</w:t>
      </w:r>
      <w:r w:rsidR="005C366D" w:rsidRPr="00C52B5F">
        <w:t xml:space="preserve"> abpusējas parakstīšanas datums ir pēdējā parakstītāja pievienotā droša elektroniskā paraksta un tā laika zīmoga pievienošanas datums.</w:t>
      </w:r>
    </w:p>
    <w:p w:rsidR="003A0655" w:rsidRDefault="003C0B80" w:rsidP="0093103C">
      <w:pPr>
        <w:pStyle w:val="ListParagraph"/>
        <w:ind w:left="425"/>
      </w:pPr>
      <w:bookmarkStart w:id="0" w:name="_Hlk215506561"/>
      <w:r>
        <w:t>6. Vienošan</w:t>
      </w:r>
      <w:r w:rsidR="00144E21">
        <w:t>ai tā</w:t>
      </w:r>
      <w:r w:rsidR="00211960">
        <w:t>s</w:t>
      </w:r>
      <w:r>
        <w:t xml:space="preserve"> parakstīšanas </w:t>
      </w:r>
      <w:r w:rsidR="00144E21">
        <w:t>brīdī tiek pievienot</w:t>
      </w:r>
      <w:r w:rsidR="00A50464">
        <w:t>s</w:t>
      </w:r>
      <w:r w:rsidR="00144E21">
        <w:t xml:space="preserve"> pielikum</w:t>
      </w:r>
      <w:r w:rsidR="00A50464">
        <w:t>s (Tehniskā specifikācija)</w:t>
      </w:r>
      <w:r w:rsidR="00144E21">
        <w:t>, k</w:t>
      </w:r>
      <w:r w:rsidR="00A50464">
        <w:t>as</w:t>
      </w:r>
      <w:r w:rsidR="00144E21">
        <w:t xml:space="preserve"> ir </w:t>
      </w:r>
      <w:r w:rsidR="009B1F75">
        <w:t>Vienošanās neatņemama sastāvdaļa</w:t>
      </w:r>
      <w:r w:rsidR="00A50464">
        <w:t>.</w:t>
      </w:r>
    </w:p>
    <w:p w:rsidR="00282C6C" w:rsidRDefault="003C0B80" w:rsidP="0093103C">
      <w:pPr>
        <w:pStyle w:val="ListParagraph"/>
        <w:spacing w:after="200" w:line="276" w:lineRule="auto"/>
        <w:ind w:left="426"/>
        <w:jc w:val="left"/>
      </w:pPr>
      <w:r>
        <w:t>7</w:t>
      </w:r>
      <w:r w:rsidR="0093103C">
        <w:t xml:space="preserve">. </w:t>
      </w:r>
      <w:r w:rsidR="005C366D" w:rsidRPr="00CD6526">
        <w:t>Pušu rekvizīti un paraksti:</w:t>
      </w:r>
    </w:p>
    <w:bookmarkEnd w:id="0"/>
    <w:p w:rsidR="00FB0735" w:rsidRPr="00CD6526" w:rsidRDefault="00FB0735" w:rsidP="0070301A">
      <w:pPr>
        <w:pStyle w:val="ListParagraph"/>
        <w:spacing w:after="200" w:line="276" w:lineRule="auto"/>
        <w:ind w:left="426"/>
        <w:jc w:val="left"/>
      </w:pPr>
    </w:p>
    <w:tbl>
      <w:tblPr>
        <w:tblW w:w="9640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245"/>
        <w:gridCol w:w="4395"/>
      </w:tblGrid>
      <w:tr w:rsidR="00BB6015" w:rsidTr="005601C3">
        <w:trPr>
          <w:trHeight w:val="1977"/>
        </w:trPr>
        <w:tc>
          <w:tcPr>
            <w:tcW w:w="5245" w:type="dxa"/>
          </w:tcPr>
          <w:p w:rsidR="00F73686" w:rsidRPr="00353BD7" w:rsidRDefault="003C0B80" w:rsidP="00F73686">
            <w:pPr>
              <w:spacing w:line="259" w:lineRule="auto"/>
              <w:rPr>
                <w:b/>
              </w:rPr>
            </w:pPr>
            <w:r w:rsidRPr="00353BD7">
              <w:rPr>
                <w:b/>
              </w:rPr>
              <w:t>Pasūtītājs:</w:t>
            </w:r>
          </w:p>
          <w:p w:rsidR="0043443C" w:rsidRPr="00353BD7" w:rsidRDefault="003C0B80" w:rsidP="00F73686">
            <w:pPr>
              <w:spacing w:line="259" w:lineRule="auto"/>
              <w:rPr>
                <w:lang w:eastAsia="zh-CN"/>
              </w:rPr>
            </w:pPr>
            <w:r w:rsidRPr="00353BD7">
              <w:rPr>
                <w:b/>
                <w:bCs/>
              </w:rPr>
              <w:t>Labklājības ministrija</w:t>
            </w:r>
            <w:r w:rsidRPr="00353BD7">
              <w:rPr>
                <w:lang w:eastAsia="zh-CN"/>
              </w:rPr>
              <w:t xml:space="preserve"> </w:t>
            </w:r>
          </w:p>
          <w:p w:rsidR="00F73686" w:rsidRPr="00353BD7" w:rsidRDefault="003C0B80" w:rsidP="00F73686">
            <w:pPr>
              <w:spacing w:line="259" w:lineRule="auto"/>
              <w:rPr>
                <w:lang w:eastAsia="zh-CN"/>
              </w:rPr>
            </w:pPr>
            <w:r w:rsidRPr="00353BD7">
              <w:rPr>
                <w:lang w:eastAsia="zh-CN"/>
              </w:rPr>
              <w:t>Reģ. Nr.</w:t>
            </w:r>
            <w:r w:rsidR="0043443C" w:rsidRPr="00353BD7">
              <w:t> 90000022064</w:t>
            </w:r>
          </w:p>
          <w:p w:rsidR="00F73686" w:rsidRPr="00353BD7" w:rsidRDefault="003C0B80" w:rsidP="00F73686">
            <w:pPr>
              <w:spacing w:line="259" w:lineRule="auto"/>
              <w:rPr>
                <w:lang w:eastAsia="zh-CN"/>
              </w:rPr>
            </w:pPr>
            <w:r w:rsidRPr="00353BD7">
              <w:t>Skolas iela 28, Rīga, LV-1331</w:t>
            </w:r>
          </w:p>
          <w:p w:rsidR="00F73686" w:rsidRPr="00353BD7" w:rsidRDefault="003C0B80" w:rsidP="00F73686">
            <w:pPr>
              <w:shd w:val="clear" w:color="auto" w:fill="FFFFFF"/>
              <w:spacing w:line="259" w:lineRule="auto"/>
              <w:rPr>
                <w:lang w:eastAsia="zh-CN"/>
              </w:rPr>
            </w:pPr>
            <w:r w:rsidRPr="00353BD7">
              <w:t xml:space="preserve">Banka: </w:t>
            </w:r>
            <w:r w:rsidRPr="00353BD7">
              <w:rPr>
                <w:lang w:eastAsia="zh-CN"/>
              </w:rPr>
              <w:t>Valsts Kase</w:t>
            </w:r>
          </w:p>
          <w:p w:rsidR="00F73686" w:rsidRPr="00353BD7" w:rsidRDefault="003C0B80" w:rsidP="00F73686">
            <w:pPr>
              <w:spacing w:line="259" w:lineRule="auto"/>
              <w:rPr>
                <w:lang w:eastAsia="zh-CN"/>
              </w:rPr>
            </w:pPr>
            <w:r w:rsidRPr="00353BD7">
              <w:rPr>
                <w:lang w:eastAsia="zh-CN"/>
              </w:rPr>
              <w:t>Kods: TRELLV22</w:t>
            </w:r>
          </w:p>
          <w:p w:rsidR="00F73686" w:rsidRPr="00353BD7" w:rsidRDefault="003C0B80" w:rsidP="00F73686">
            <w:pPr>
              <w:spacing w:line="259" w:lineRule="auto"/>
              <w:rPr>
                <w:b/>
                <w:spacing w:val="2"/>
                <w:lang w:eastAsia="zh-CN"/>
              </w:rPr>
            </w:pPr>
            <w:r w:rsidRPr="00353BD7">
              <w:rPr>
                <w:lang w:eastAsia="zh-CN"/>
              </w:rPr>
              <w:t xml:space="preserve">Konts: </w:t>
            </w:r>
            <w:r w:rsidR="00A7427B" w:rsidRPr="003C0B80">
              <w:rPr>
                <w:color w:val="FFFFFF" w:themeColor="background1"/>
                <w:lang w:eastAsia="zh-CN"/>
              </w:rPr>
              <w:t>L</w:t>
            </w:r>
            <w:r w:rsidR="00A7427B" w:rsidRPr="003C0B80">
              <w:rPr>
                <w:color w:val="FFFFFF" w:themeColor="background1"/>
                <w:sz w:val="22"/>
                <w:szCs w:val="22"/>
              </w:rPr>
              <w:t>V16TREL218039613200B</w:t>
            </w:r>
          </w:p>
        </w:tc>
        <w:tc>
          <w:tcPr>
            <w:tcW w:w="4395" w:type="dxa"/>
          </w:tcPr>
          <w:p w:rsidR="00F73686" w:rsidRPr="005601C3" w:rsidRDefault="003C0B80" w:rsidP="00F73686">
            <w:pPr>
              <w:spacing w:line="259" w:lineRule="auto"/>
              <w:rPr>
                <w:b/>
              </w:rPr>
            </w:pPr>
            <w:r w:rsidRPr="005601C3">
              <w:rPr>
                <w:b/>
              </w:rPr>
              <w:t>Izpildītājs:</w:t>
            </w:r>
          </w:p>
          <w:p w:rsidR="00CD6526" w:rsidRPr="005601C3" w:rsidRDefault="003C0B80" w:rsidP="00F73686">
            <w:pPr>
              <w:spacing w:line="259" w:lineRule="auto"/>
              <w:rPr>
                <w:b/>
                <w:bCs/>
              </w:rPr>
            </w:pPr>
            <w:r w:rsidRPr="005601C3">
              <w:rPr>
                <w:b/>
                <w:bCs/>
              </w:rPr>
              <w:t xml:space="preserve">Sabiedrība ar ierobežotu atbildību </w:t>
            </w:r>
          </w:p>
          <w:p w:rsidR="005601C3" w:rsidRPr="005601C3" w:rsidRDefault="003C0B80" w:rsidP="00F73686">
            <w:pPr>
              <w:spacing w:line="259" w:lineRule="auto"/>
              <w:rPr>
                <w:rFonts w:eastAsia="Calibri"/>
                <w:b/>
              </w:rPr>
            </w:pPr>
            <w:r w:rsidRPr="005601C3">
              <w:rPr>
                <w:rFonts w:eastAsia="Calibri"/>
                <w:b/>
              </w:rPr>
              <w:t>“Codex”</w:t>
            </w:r>
          </w:p>
          <w:p w:rsidR="005601C3" w:rsidRPr="005601C3" w:rsidRDefault="003C0B80" w:rsidP="005601C3">
            <w:pPr>
              <w:rPr>
                <w:rFonts w:eastAsia="Calibri"/>
              </w:rPr>
            </w:pPr>
            <w:r w:rsidRPr="005601C3">
              <w:rPr>
                <w:rFonts w:eastAsia="Calibri"/>
              </w:rPr>
              <w:t>Malduguņu</w:t>
            </w:r>
            <w:r w:rsidRPr="005601C3">
              <w:rPr>
                <w:rFonts w:eastAsia="Calibri"/>
              </w:rPr>
              <w:t xml:space="preserve"> iela 2, Mārupes novads, </w:t>
            </w:r>
          </w:p>
          <w:p w:rsidR="005601C3" w:rsidRPr="005601C3" w:rsidRDefault="003C0B80" w:rsidP="005601C3">
            <w:pPr>
              <w:shd w:val="clear" w:color="auto" w:fill="FFFFFF"/>
              <w:spacing w:line="259" w:lineRule="auto"/>
              <w:rPr>
                <w:rFonts w:eastAsia="Calibri"/>
              </w:rPr>
            </w:pPr>
            <w:r w:rsidRPr="005601C3">
              <w:rPr>
                <w:rFonts w:eastAsia="Calibri"/>
              </w:rPr>
              <w:t>Mārupe, LV-2167</w:t>
            </w:r>
          </w:p>
          <w:p w:rsidR="005601C3" w:rsidRPr="005601C3" w:rsidRDefault="003C0B80" w:rsidP="00F73686">
            <w:pPr>
              <w:spacing w:line="259" w:lineRule="auto"/>
              <w:rPr>
                <w:lang w:eastAsia="zh-CN"/>
              </w:rPr>
            </w:pPr>
            <w:r w:rsidRPr="005601C3">
              <w:rPr>
                <w:rFonts w:eastAsia="Calibri"/>
              </w:rPr>
              <w:t>Banka: Luminor Bank AS Latvijas filiāle</w:t>
            </w:r>
            <w:r w:rsidRPr="005601C3">
              <w:rPr>
                <w:lang w:eastAsia="zh-CN"/>
              </w:rPr>
              <w:t xml:space="preserve"> </w:t>
            </w:r>
          </w:p>
          <w:p w:rsidR="00F73686" w:rsidRPr="005601C3" w:rsidRDefault="003C0B80" w:rsidP="00F73686">
            <w:pPr>
              <w:spacing w:line="259" w:lineRule="auto"/>
              <w:rPr>
                <w:lang w:eastAsia="zh-CN"/>
              </w:rPr>
            </w:pPr>
            <w:r w:rsidRPr="005601C3">
              <w:rPr>
                <w:lang w:eastAsia="zh-CN"/>
              </w:rPr>
              <w:t xml:space="preserve">Kods: </w:t>
            </w:r>
            <w:r w:rsidR="005601C3" w:rsidRPr="005601C3">
              <w:rPr>
                <w:rFonts w:eastAsia="Calibri"/>
              </w:rPr>
              <w:t>RIKOLV2X</w:t>
            </w:r>
          </w:p>
          <w:p w:rsidR="00F73686" w:rsidRPr="005601C3" w:rsidRDefault="003C0B80" w:rsidP="00F73686">
            <w:pPr>
              <w:spacing w:line="259" w:lineRule="auto"/>
            </w:pPr>
            <w:r w:rsidRPr="005601C3">
              <w:rPr>
                <w:lang w:eastAsia="zh-CN"/>
              </w:rPr>
              <w:t xml:space="preserve">Konts: </w:t>
            </w:r>
            <w:r w:rsidR="005601C3" w:rsidRPr="003C0B80">
              <w:rPr>
                <w:rFonts w:eastAsia="Calibri"/>
                <w:color w:val="FFFFFF" w:themeColor="background1"/>
              </w:rPr>
              <w:t>LV11RIKO0000085958494</w:t>
            </w:r>
          </w:p>
        </w:tc>
      </w:tr>
      <w:tr w:rsidR="00BB6015" w:rsidTr="005601C3">
        <w:trPr>
          <w:trHeight w:val="1294"/>
        </w:trPr>
        <w:tc>
          <w:tcPr>
            <w:tcW w:w="5245" w:type="dxa"/>
          </w:tcPr>
          <w:p w:rsidR="008E6057" w:rsidRDefault="008E6057" w:rsidP="0043443C">
            <w:pPr>
              <w:spacing w:line="276" w:lineRule="auto"/>
            </w:pPr>
          </w:p>
          <w:p w:rsidR="0043443C" w:rsidRPr="00CD6526" w:rsidRDefault="003C0B80" w:rsidP="0043443C">
            <w:pPr>
              <w:spacing w:line="276" w:lineRule="auto"/>
            </w:pPr>
            <w:r w:rsidRPr="00CD6526">
              <w:t>Valsts sekretār</w:t>
            </w:r>
            <w:r w:rsidR="00CD6526" w:rsidRPr="00CD6526">
              <w:t>a vietniece</w:t>
            </w:r>
            <w:r w:rsidRPr="00CD6526">
              <w:t xml:space="preserve"> </w:t>
            </w:r>
          </w:p>
          <w:p w:rsidR="0043443C" w:rsidRPr="00CD6526" w:rsidRDefault="003C0B80" w:rsidP="0043443C">
            <w:pPr>
              <w:rPr>
                <w:bCs/>
              </w:rPr>
            </w:pPr>
            <w:r w:rsidRPr="00CD6526">
              <w:rPr>
                <w:bCs/>
              </w:rPr>
              <w:t>Diāna Jakaite</w:t>
            </w:r>
          </w:p>
          <w:p w:rsidR="00F73686" w:rsidRPr="00CD6526" w:rsidRDefault="00F73686" w:rsidP="00F73686">
            <w:pPr>
              <w:spacing w:line="259" w:lineRule="auto"/>
              <w:rPr>
                <w:lang w:eastAsia="zh-CN"/>
              </w:rPr>
            </w:pPr>
          </w:p>
        </w:tc>
        <w:tc>
          <w:tcPr>
            <w:tcW w:w="4395" w:type="dxa"/>
          </w:tcPr>
          <w:p w:rsidR="008E6057" w:rsidRPr="00987781" w:rsidRDefault="008E6057" w:rsidP="00F73686">
            <w:pPr>
              <w:spacing w:line="259" w:lineRule="auto"/>
              <w:rPr>
                <w:lang w:eastAsia="zh-CN"/>
              </w:rPr>
            </w:pPr>
          </w:p>
          <w:p w:rsidR="002E09ED" w:rsidRPr="00762235" w:rsidRDefault="003C0B80" w:rsidP="005601C3">
            <w:pPr>
              <w:rPr>
                <w:rFonts w:eastAsia="Calibri"/>
              </w:rPr>
            </w:pPr>
            <w:r w:rsidRPr="0066061A">
              <w:rPr>
                <w:rFonts w:eastAsia="Calibri"/>
                <w:sz w:val="22"/>
                <w:szCs w:val="22"/>
              </w:rPr>
              <w:t xml:space="preserve"> </w:t>
            </w:r>
            <w:r w:rsidRPr="00762235">
              <w:rPr>
                <w:rFonts w:eastAsia="Calibri"/>
              </w:rPr>
              <w:t xml:space="preserve">Valdes priekšsēdētājs                   </w:t>
            </w:r>
          </w:p>
          <w:p w:rsidR="00F73686" w:rsidRPr="00987781" w:rsidRDefault="003C0B80" w:rsidP="005601C3">
            <w:r w:rsidRPr="00762235">
              <w:rPr>
                <w:rFonts w:eastAsia="Calibri"/>
              </w:rPr>
              <w:t>Uldis Semeiks</w:t>
            </w:r>
          </w:p>
        </w:tc>
      </w:tr>
    </w:tbl>
    <w:p w:rsidR="00ED4DC9" w:rsidRDefault="00ED4DC9" w:rsidP="00880E9E"/>
    <w:p w:rsidR="00EE5F68" w:rsidRDefault="00EE5F68" w:rsidP="00880E9E"/>
    <w:p w:rsidR="00EE5F68" w:rsidRPr="00CD6526" w:rsidRDefault="00EE5F68" w:rsidP="00880E9E">
      <w:bookmarkStart w:id="1" w:name="_GoBack"/>
      <w:bookmarkEnd w:id="1"/>
    </w:p>
    <w:sectPr w:rsidR="00EE5F68" w:rsidRPr="00CD6526" w:rsidSect="00A50464">
      <w:footerReference w:type="default" r:id="rId9"/>
      <w:footerReference w:type="first" r:id="rId10"/>
      <w:pgSz w:w="11906" w:h="16838"/>
      <w:pgMar w:top="1985" w:right="1701" w:bottom="147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C0B80">
      <w:r>
        <w:separator/>
      </w:r>
    </w:p>
  </w:endnote>
  <w:endnote w:type="continuationSeparator" w:id="0">
    <w:p w:rsidR="00000000" w:rsidRDefault="003C0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85847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63E2" w:rsidRDefault="003C0B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196F" w:rsidRDefault="0047196F">
    <w:pPr>
      <w:jc w:val="center"/>
    </w:pPr>
  </w:p>
  <w:p w:rsidR="009054AA" w:rsidRDefault="003C0B80">
    <w:pPr>
      <w:jc w:val="center"/>
    </w:pPr>
    <w:r>
      <w:rPr>
        <w:i/>
        <w:sz w:val="20"/>
      </w:rPr>
      <w:t>Dokuments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96F" w:rsidRDefault="003C0B80">
    <w:pPr>
      <w:jc w:val="center"/>
    </w:pPr>
    <w:r>
      <w:t>Šis dokuments ir parakstīts ar drošu elektronisko parakstu un satur laika zīmogu</w:t>
    </w:r>
  </w:p>
  <w:p w:rsidR="009054AA" w:rsidRDefault="003C0B80">
    <w:pPr>
      <w:jc w:val="center"/>
    </w:pPr>
    <w:r>
      <w:rPr>
        <w:i/>
        <w:sz w:val="20"/>
      </w:rPr>
      <w:t>Dokuments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C0B80">
      <w:r>
        <w:separator/>
      </w:r>
    </w:p>
  </w:footnote>
  <w:footnote w:type="continuationSeparator" w:id="0">
    <w:p w:rsidR="00000000" w:rsidRDefault="003C0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138"/>
    <w:multiLevelType w:val="multilevel"/>
    <w:tmpl w:val="0042246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B583C76"/>
    <w:multiLevelType w:val="hybridMultilevel"/>
    <w:tmpl w:val="7ACC5C40"/>
    <w:lvl w:ilvl="0" w:tplc="100010BE">
      <w:start w:val="1"/>
      <w:numFmt w:val="decimal"/>
      <w:lvlText w:val="%1."/>
      <w:lvlJc w:val="left"/>
      <w:pPr>
        <w:ind w:left="720" w:hanging="360"/>
      </w:pPr>
    </w:lvl>
    <w:lvl w:ilvl="1" w:tplc="93C2DD12">
      <w:start w:val="1"/>
      <w:numFmt w:val="lowerLetter"/>
      <w:lvlText w:val="%2."/>
      <w:lvlJc w:val="left"/>
      <w:pPr>
        <w:ind w:left="1440" w:hanging="360"/>
      </w:pPr>
    </w:lvl>
    <w:lvl w:ilvl="2" w:tplc="86DAED48" w:tentative="1">
      <w:start w:val="1"/>
      <w:numFmt w:val="lowerRoman"/>
      <w:lvlText w:val="%3."/>
      <w:lvlJc w:val="right"/>
      <w:pPr>
        <w:ind w:left="2160" w:hanging="180"/>
      </w:pPr>
    </w:lvl>
    <w:lvl w:ilvl="3" w:tplc="9B26A776" w:tentative="1">
      <w:start w:val="1"/>
      <w:numFmt w:val="decimal"/>
      <w:lvlText w:val="%4."/>
      <w:lvlJc w:val="left"/>
      <w:pPr>
        <w:ind w:left="2880" w:hanging="360"/>
      </w:pPr>
    </w:lvl>
    <w:lvl w:ilvl="4" w:tplc="CDF8638E" w:tentative="1">
      <w:start w:val="1"/>
      <w:numFmt w:val="lowerLetter"/>
      <w:lvlText w:val="%5."/>
      <w:lvlJc w:val="left"/>
      <w:pPr>
        <w:ind w:left="3600" w:hanging="360"/>
      </w:pPr>
    </w:lvl>
    <w:lvl w:ilvl="5" w:tplc="A4C0D53E" w:tentative="1">
      <w:start w:val="1"/>
      <w:numFmt w:val="lowerRoman"/>
      <w:lvlText w:val="%6."/>
      <w:lvlJc w:val="right"/>
      <w:pPr>
        <w:ind w:left="4320" w:hanging="180"/>
      </w:pPr>
    </w:lvl>
    <w:lvl w:ilvl="6" w:tplc="364A3166" w:tentative="1">
      <w:start w:val="1"/>
      <w:numFmt w:val="decimal"/>
      <w:lvlText w:val="%7."/>
      <w:lvlJc w:val="left"/>
      <w:pPr>
        <w:ind w:left="5040" w:hanging="360"/>
      </w:pPr>
    </w:lvl>
    <w:lvl w:ilvl="7" w:tplc="75C8D876" w:tentative="1">
      <w:start w:val="1"/>
      <w:numFmt w:val="lowerLetter"/>
      <w:lvlText w:val="%8."/>
      <w:lvlJc w:val="left"/>
      <w:pPr>
        <w:ind w:left="5760" w:hanging="360"/>
      </w:pPr>
    </w:lvl>
    <w:lvl w:ilvl="8" w:tplc="CDAAA6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C6B23"/>
    <w:multiLevelType w:val="multilevel"/>
    <w:tmpl w:val="F4FE7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3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5115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DC92230"/>
    <w:multiLevelType w:val="multilevel"/>
    <w:tmpl w:val="AABC699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6B91A9A"/>
    <w:multiLevelType w:val="multilevel"/>
    <w:tmpl w:val="BBE4B4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5" w15:restartNumberingAfterBreak="0">
    <w:nsid w:val="37156A0B"/>
    <w:multiLevelType w:val="hybridMultilevel"/>
    <w:tmpl w:val="69A66770"/>
    <w:lvl w:ilvl="0" w:tplc="91DE5D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C3E5AB8" w:tentative="1">
      <w:start w:val="1"/>
      <w:numFmt w:val="lowerLetter"/>
      <w:lvlText w:val="%2."/>
      <w:lvlJc w:val="left"/>
      <w:pPr>
        <w:ind w:left="1440" w:hanging="360"/>
      </w:pPr>
    </w:lvl>
    <w:lvl w:ilvl="2" w:tplc="DCA2EE84" w:tentative="1">
      <w:start w:val="1"/>
      <w:numFmt w:val="lowerRoman"/>
      <w:lvlText w:val="%3."/>
      <w:lvlJc w:val="right"/>
      <w:pPr>
        <w:ind w:left="2160" w:hanging="180"/>
      </w:pPr>
    </w:lvl>
    <w:lvl w:ilvl="3" w:tplc="D4EE2CEC" w:tentative="1">
      <w:start w:val="1"/>
      <w:numFmt w:val="decimal"/>
      <w:lvlText w:val="%4."/>
      <w:lvlJc w:val="left"/>
      <w:pPr>
        <w:ind w:left="2880" w:hanging="360"/>
      </w:pPr>
    </w:lvl>
    <w:lvl w:ilvl="4" w:tplc="C132113C" w:tentative="1">
      <w:start w:val="1"/>
      <w:numFmt w:val="lowerLetter"/>
      <w:lvlText w:val="%5."/>
      <w:lvlJc w:val="left"/>
      <w:pPr>
        <w:ind w:left="3600" w:hanging="360"/>
      </w:pPr>
    </w:lvl>
    <w:lvl w:ilvl="5" w:tplc="8438BDE6" w:tentative="1">
      <w:start w:val="1"/>
      <w:numFmt w:val="lowerRoman"/>
      <w:lvlText w:val="%6."/>
      <w:lvlJc w:val="right"/>
      <w:pPr>
        <w:ind w:left="4320" w:hanging="180"/>
      </w:pPr>
    </w:lvl>
    <w:lvl w:ilvl="6" w:tplc="B25E37C8" w:tentative="1">
      <w:start w:val="1"/>
      <w:numFmt w:val="decimal"/>
      <w:lvlText w:val="%7."/>
      <w:lvlJc w:val="left"/>
      <w:pPr>
        <w:ind w:left="5040" w:hanging="360"/>
      </w:pPr>
    </w:lvl>
    <w:lvl w:ilvl="7" w:tplc="4120F9E4" w:tentative="1">
      <w:start w:val="1"/>
      <w:numFmt w:val="lowerLetter"/>
      <w:lvlText w:val="%8."/>
      <w:lvlJc w:val="left"/>
      <w:pPr>
        <w:ind w:left="5760" w:hanging="360"/>
      </w:pPr>
    </w:lvl>
    <w:lvl w:ilvl="8" w:tplc="47DAF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8630A"/>
    <w:multiLevelType w:val="multilevel"/>
    <w:tmpl w:val="6F324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0B80440"/>
    <w:multiLevelType w:val="hybridMultilevel"/>
    <w:tmpl w:val="F790D0DC"/>
    <w:lvl w:ilvl="0" w:tplc="4B569D3E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4E6A00E" w:tentative="1">
      <w:start w:val="1"/>
      <w:numFmt w:val="lowerLetter"/>
      <w:lvlText w:val="%2."/>
      <w:lvlJc w:val="left"/>
      <w:pPr>
        <w:ind w:left="1800" w:hanging="360"/>
      </w:pPr>
    </w:lvl>
    <w:lvl w:ilvl="2" w:tplc="A5762E88" w:tentative="1">
      <w:start w:val="1"/>
      <w:numFmt w:val="lowerRoman"/>
      <w:lvlText w:val="%3."/>
      <w:lvlJc w:val="right"/>
      <w:pPr>
        <w:ind w:left="2520" w:hanging="180"/>
      </w:pPr>
    </w:lvl>
    <w:lvl w:ilvl="3" w:tplc="A446B32A" w:tentative="1">
      <w:start w:val="1"/>
      <w:numFmt w:val="decimal"/>
      <w:lvlText w:val="%4."/>
      <w:lvlJc w:val="left"/>
      <w:pPr>
        <w:ind w:left="3240" w:hanging="360"/>
      </w:pPr>
    </w:lvl>
    <w:lvl w:ilvl="4" w:tplc="D7F43AB8" w:tentative="1">
      <w:start w:val="1"/>
      <w:numFmt w:val="lowerLetter"/>
      <w:lvlText w:val="%5."/>
      <w:lvlJc w:val="left"/>
      <w:pPr>
        <w:ind w:left="3960" w:hanging="360"/>
      </w:pPr>
    </w:lvl>
    <w:lvl w:ilvl="5" w:tplc="0E6C8C32" w:tentative="1">
      <w:start w:val="1"/>
      <w:numFmt w:val="lowerRoman"/>
      <w:lvlText w:val="%6."/>
      <w:lvlJc w:val="right"/>
      <w:pPr>
        <w:ind w:left="4680" w:hanging="180"/>
      </w:pPr>
    </w:lvl>
    <w:lvl w:ilvl="6" w:tplc="C2281B62" w:tentative="1">
      <w:start w:val="1"/>
      <w:numFmt w:val="decimal"/>
      <w:lvlText w:val="%7."/>
      <w:lvlJc w:val="left"/>
      <w:pPr>
        <w:ind w:left="5400" w:hanging="360"/>
      </w:pPr>
    </w:lvl>
    <w:lvl w:ilvl="7" w:tplc="EB3058DC" w:tentative="1">
      <w:start w:val="1"/>
      <w:numFmt w:val="lowerLetter"/>
      <w:lvlText w:val="%8."/>
      <w:lvlJc w:val="left"/>
      <w:pPr>
        <w:ind w:left="6120" w:hanging="360"/>
      </w:pPr>
    </w:lvl>
    <w:lvl w:ilvl="8" w:tplc="5E045A3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3D775C"/>
    <w:multiLevelType w:val="multilevel"/>
    <w:tmpl w:val="D0D63D3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A3E5871"/>
    <w:multiLevelType w:val="multilevel"/>
    <w:tmpl w:val="74B6F2F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7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1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8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6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8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376" w:hanging="1800"/>
      </w:pPr>
      <w:rPr>
        <w:rFonts w:hint="default"/>
      </w:rPr>
    </w:lvl>
  </w:abstractNum>
  <w:abstractNum w:abstractNumId="10" w15:restartNumberingAfterBreak="0">
    <w:nsid w:val="5D8F0982"/>
    <w:multiLevelType w:val="multilevel"/>
    <w:tmpl w:val="76203F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7795D3A"/>
    <w:multiLevelType w:val="hybridMultilevel"/>
    <w:tmpl w:val="EEEEBC26"/>
    <w:lvl w:ilvl="0" w:tplc="21201D0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5F0A87FC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5B4035F8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CC708DB0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D382E44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400A2136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5F8032E4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A95A7894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3814E3EC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75187309"/>
    <w:multiLevelType w:val="multilevel"/>
    <w:tmpl w:val="BBE4B4D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3" w15:restartNumberingAfterBreak="0">
    <w:nsid w:val="78B93175"/>
    <w:multiLevelType w:val="hybridMultilevel"/>
    <w:tmpl w:val="3A96E67E"/>
    <w:lvl w:ilvl="0" w:tplc="9B047154">
      <w:start w:val="1"/>
      <w:numFmt w:val="decimal"/>
      <w:lvlText w:val="%1."/>
      <w:lvlJc w:val="left"/>
      <w:pPr>
        <w:ind w:left="1080" w:hanging="360"/>
      </w:pPr>
    </w:lvl>
    <w:lvl w:ilvl="1" w:tplc="2DF69648" w:tentative="1">
      <w:start w:val="1"/>
      <w:numFmt w:val="lowerLetter"/>
      <w:lvlText w:val="%2."/>
      <w:lvlJc w:val="left"/>
      <w:pPr>
        <w:ind w:left="1800" w:hanging="360"/>
      </w:pPr>
    </w:lvl>
    <w:lvl w:ilvl="2" w:tplc="DA72F182" w:tentative="1">
      <w:start w:val="1"/>
      <w:numFmt w:val="lowerRoman"/>
      <w:lvlText w:val="%3."/>
      <w:lvlJc w:val="right"/>
      <w:pPr>
        <w:ind w:left="2520" w:hanging="180"/>
      </w:pPr>
    </w:lvl>
    <w:lvl w:ilvl="3" w:tplc="A87A02EA" w:tentative="1">
      <w:start w:val="1"/>
      <w:numFmt w:val="decimal"/>
      <w:lvlText w:val="%4."/>
      <w:lvlJc w:val="left"/>
      <w:pPr>
        <w:ind w:left="3240" w:hanging="360"/>
      </w:pPr>
    </w:lvl>
    <w:lvl w:ilvl="4" w:tplc="24BA42B2" w:tentative="1">
      <w:start w:val="1"/>
      <w:numFmt w:val="lowerLetter"/>
      <w:lvlText w:val="%5."/>
      <w:lvlJc w:val="left"/>
      <w:pPr>
        <w:ind w:left="3960" w:hanging="360"/>
      </w:pPr>
    </w:lvl>
    <w:lvl w:ilvl="5" w:tplc="3218159C" w:tentative="1">
      <w:start w:val="1"/>
      <w:numFmt w:val="lowerRoman"/>
      <w:lvlText w:val="%6."/>
      <w:lvlJc w:val="right"/>
      <w:pPr>
        <w:ind w:left="4680" w:hanging="180"/>
      </w:pPr>
    </w:lvl>
    <w:lvl w:ilvl="6" w:tplc="64687674" w:tentative="1">
      <w:start w:val="1"/>
      <w:numFmt w:val="decimal"/>
      <w:lvlText w:val="%7."/>
      <w:lvlJc w:val="left"/>
      <w:pPr>
        <w:ind w:left="5400" w:hanging="360"/>
      </w:pPr>
    </w:lvl>
    <w:lvl w:ilvl="7" w:tplc="D57CB498" w:tentative="1">
      <w:start w:val="1"/>
      <w:numFmt w:val="lowerLetter"/>
      <w:lvlText w:val="%8."/>
      <w:lvlJc w:val="left"/>
      <w:pPr>
        <w:ind w:left="6120" w:hanging="360"/>
      </w:pPr>
    </w:lvl>
    <w:lvl w:ilvl="8" w:tplc="CA8E5B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E646EA"/>
    <w:multiLevelType w:val="hybridMultilevel"/>
    <w:tmpl w:val="E9E80954"/>
    <w:lvl w:ilvl="0" w:tplc="08CE34B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A5421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32B1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B461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E418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B0AC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F02B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9A65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127A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EC44BA"/>
    <w:multiLevelType w:val="multilevel"/>
    <w:tmpl w:val="C390E40E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num w:numId="1">
    <w:abstractNumId w:val="8"/>
  </w:num>
  <w:num w:numId="2">
    <w:abstractNumId w:val="1"/>
  </w:num>
  <w:num w:numId="3">
    <w:abstractNumId w:val="13"/>
  </w:num>
  <w:num w:numId="4">
    <w:abstractNumId w:val="10"/>
  </w:num>
  <w:num w:numId="5">
    <w:abstractNumId w:val="0"/>
  </w:num>
  <w:num w:numId="6">
    <w:abstractNumId w:val="12"/>
  </w:num>
  <w:num w:numId="7">
    <w:abstractNumId w:val="4"/>
  </w:num>
  <w:num w:numId="8">
    <w:abstractNumId w:val="6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5"/>
  </w:num>
  <w:num w:numId="13">
    <w:abstractNumId w:val="9"/>
  </w:num>
  <w:num w:numId="14">
    <w:abstractNumId w:val="14"/>
  </w:num>
  <w:num w:numId="15">
    <w:abstractNumId w:val="1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C6C"/>
    <w:rsid w:val="00001356"/>
    <w:rsid w:val="0001043B"/>
    <w:rsid w:val="00011123"/>
    <w:rsid w:val="00017D05"/>
    <w:rsid w:val="00025012"/>
    <w:rsid w:val="000309C3"/>
    <w:rsid w:val="00055FAF"/>
    <w:rsid w:val="000700AF"/>
    <w:rsid w:val="00073642"/>
    <w:rsid w:val="00085812"/>
    <w:rsid w:val="000921E5"/>
    <w:rsid w:val="000B1BB5"/>
    <w:rsid w:val="000C61A5"/>
    <w:rsid w:val="000E032A"/>
    <w:rsid w:val="000E0D73"/>
    <w:rsid w:val="000E6958"/>
    <w:rsid w:val="000F654F"/>
    <w:rsid w:val="0011565F"/>
    <w:rsid w:val="001203D4"/>
    <w:rsid w:val="00124A12"/>
    <w:rsid w:val="001353BF"/>
    <w:rsid w:val="00136A52"/>
    <w:rsid w:val="00144E21"/>
    <w:rsid w:val="00146F1F"/>
    <w:rsid w:val="00180D5C"/>
    <w:rsid w:val="001A3B55"/>
    <w:rsid w:val="001A3CFD"/>
    <w:rsid w:val="001E3406"/>
    <w:rsid w:val="001F422B"/>
    <w:rsid w:val="002063E2"/>
    <w:rsid w:val="00211960"/>
    <w:rsid w:val="00211B08"/>
    <w:rsid w:val="002354A8"/>
    <w:rsid w:val="002578CD"/>
    <w:rsid w:val="00257F5A"/>
    <w:rsid w:val="002677E5"/>
    <w:rsid w:val="00272ED8"/>
    <w:rsid w:val="0028216E"/>
    <w:rsid w:val="00282C6C"/>
    <w:rsid w:val="00287F2C"/>
    <w:rsid w:val="002B5905"/>
    <w:rsid w:val="002C7B70"/>
    <w:rsid w:val="002D7D69"/>
    <w:rsid w:val="002E09ED"/>
    <w:rsid w:val="002E1327"/>
    <w:rsid w:val="002E14ED"/>
    <w:rsid w:val="002E285D"/>
    <w:rsid w:val="002E6AB8"/>
    <w:rsid w:val="00300357"/>
    <w:rsid w:val="00331EC5"/>
    <w:rsid w:val="003329D9"/>
    <w:rsid w:val="00353BD7"/>
    <w:rsid w:val="00356A9A"/>
    <w:rsid w:val="00367BC4"/>
    <w:rsid w:val="00371CCD"/>
    <w:rsid w:val="00372527"/>
    <w:rsid w:val="00372B82"/>
    <w:rsid w:val="00374DFA"/>
    <w:rsid w:val="00382C18"/>
    <w:rsid w:val="003A0655"/>
    <w:rsid w:val="003A6C35"/>
    <w:rsid w:val="003B0EF2"/>
    <w:rsid w:val="003B473A"/>
    <w:rsid w:val="003C0B80"/>
    <w:rsid w:val="003D0EAB"/>
    <w:rsid w:val="003D7632"/>
    <w:rsid w:val="003E2584"/>
    <w:rsid w:val="003E56E8"/>
    <w:rsid w:val="00407578"/>
    <w:rsid w:val="00410930"/>
    <w:rsid w:val="0043443C"/>
    <w:rsid w:val="0043587B"/>
    <w:rsid w:val="0045346C"/>
    <w:rsid w:val="00467EBF"/>
    <w:rsid w:val="0047155C"/>
    <w:rsid w:val="0047196F"/>
    <w:rsid w:val="00472794"/>
    <w:rsid w:val="00484DAF"/>
    <w:rsid w:val="00484F81"/>
    <w:rsid w:val="004C577E"/>
    <w:rsid w:val="004C76F3"/>
    <w:rsid w:val="004D53CA"/>
    <w:rsid w:val="005000B3"/>
    <w:rsid w:val="00501F55"/>
    <w:rsid w:val="005029AC"/>
    <w:rsid w:val="005063D7"/>
    <w:rsid w:val="005234B0"/>
    <w:rsid w:val="00527F9D"/>
    <w:rsid w:val="005317C1"/>
    <w:rsid w:val="00533A05"/>
    <w:rsid w:val="005601C3"/>
    <w:rsid w:val="00570FFA"/>
    <w:rsid w:val="0057244F"/>
    <w:rsid w:val="005862A5"/>
    <w:rsid w:val="005922A6"/>
    <w:rsid w:val="005B63D1"/>
    <w:rsid w:val="005C1576"/>
    <w:rsid w:val="005C366D"/>
    <w:rsid w:val="005E0DC4"/>
    <w:rsid w:val="00616F14"/>
    <w:rsid w:val="0063425D"/>
    <w:rsid w:val="00635FD2"/>
    <w:rsid w:val="00651594"/>
    <w:rsid w:val="0066061A"/>
    <w:rsid w:val="00670824"/>
    <w:rsid w:val="00670EC1"/>
    <w:rsid w:val="00671247"/>
    <w:rsid w:val="006A1381"/>
    <w:rsid w:val="006B0599"/>
    <w:rsid w:val="006C1E02"/>
    <w:rsid w:val="006C5FC4"/>
    <w:rsid w:val="006C637F"/>
    <w:rsid w:val="006D6072"/>
    <w:rsid w:val="006E2746"/>
    <w:rsid w:val="006F3FC1"/>
    <w:rsid w:val="006F4BB4"/>
    <w:rsid w:val="0070301A"/>
    <w:rsid w:val="007059E9"/>
    <w:rsid w:val="0073169B"/>
    <w:rsid w:val="00733852"/>
    <w:rsid w:val="00745D55"/>
    <w:rsid w:val="00756747"/>
    <w:rsid w:val="00760622"/>
    <w:rsid w:val="00762235"/>
    <w:rsid w:val="00762AD0"/>
    <w:rsid w:val="00790661"/>
    <w:rsid w:val="007966EF"/>
    <w:rsid w:val="007C3486"/>
    <w:rsid w:val="007D7236"/>
    <w:rsid w:val="0081736B"/>
    <w:rsid w:val="00817D80"/>
    <w:rsid w:val="00843503"/>
    <w:rsid w:val="00844B17"/>
    <w:rsid w:val="00873BD4"/>
    <w:rsid w:val="00880E9E"/>
    <w:rsid w:val="00886839"/>
    <w:rsid w:val="008A26F2"/>
    <w:rsid w:val="008A2992"/>
    <w:rsid w:val="008A42B4"/>
    <w:rsid w:val="008A6580"/>
    <w:rsid w:val="008A7A29"/>
    <w:rsid w:val="008C0D2E"/>
    <w:rsid w:val="008E2972"/>
    <w:rsid w:val="008E6057"/>
    <w:rsid w:val="009054AA"/>
    <w:rsid w:val="009100EC"/>
    <w:rsid w:val="00924DCC"/>
    <w:rsid w:val="00924F3B"/>
    <w:rsid w:val="00930CC6"/>
    <w:rsid w:val="0093103C"/>
    <w:rsid w:val="009420D0"/>
    <w:rsid w:val="009500F9"/>
    <w:rsid w:val="00973BCC"/>
    <w:rsid w:val="00987781"/>
    <w:rsid w:val="009B1F75"/>
    <w:rsid w:val="009B3A69"/>
    <w:rsid w:val="009C50B4"/>
    <w:rsid w:val="009D6F71"/>
    <w:rsid w:val="009D77D5"/>
    <w:rsid w:val="009E5605"/>
    <w:rsid w:val="009F3569"/>
    <w:rsid w:val="009F6B63"/>
    <w:rsid w:val="00A018A5"/>
    <w:rsid w:val="00A023AE"/>
    <w:rsid w:val="00A06FD1"/>
    <w:rsid w:val="00A11CE2"/>
    <w:rsid w:val="00A13048"/>
    <w:rsid w:val="00A204D9"/>
    <w:rsid w:val="00A2326A"/>
    <w:rsid w:val="00A25E69"/>
    <w:rsid w:val="00A50464"/>
    <w:rsid w:val="00A50DC9"/>
    <w:rsid w:val="00A52D29"/>
    <w:rsid w:val="00A53ED5"/>
    <w:rsid w:val="00A57F13"/>
    <w:rsid w:val="00A61AC3"/>
    <w:rsid w:val="00A61FCF"/>
    <w:rsid w:val="00A7427B"/>
    <w:rsid w:val="00AC771B"/>
    <w:rsid w:val="00AD078F"/>
    <w:rsid w:val="00AD1F83"/>
    <w:rsid w:val="00AD2A88"/>
    <w:rsid w:val="00AD551B"/>
    <w:rsid w:val="00AE3EFF"/>
    <w:rsid w:val="00AF2489"/>
    <w:rsid w:val="00AF520C"/>
    <w:rsid w:val="00B02015"/>
    <w:rsid w:val="00B07228"/>
    <w:rsid w:val="00B1550E"/>
    <w:rsid w:val="00B32C0A"/>
    <w:rsid w:val="00B4349F"/>
    <w:rsid w:val="00B45A37"/>
    <w:rsid w:val="00B46394"/>
    <w:rsid w:val="00B4782D"/>
    <w:rsid w:val="00B545FB"/>
    <w:rsid w:val="00B57E19"/>
    <w:rsid w:val="00B62218"/>
    <w:rsid w:val="00B65811"/>
    <w:rsid w:val="00B87F08"/>
    <w:rsid w:val="00B962D7"/>
    <w:rsid w:val="00BA3185"/>
    <w:rsid w:val="00BA4320"/>
    <w:rsid w:val="00BB21EB"/>
    <w:rsid w:val="00BB6015"/>
    <w:rsid w:val="00BE113F"/>
    <w:rsid w:val="00BE2440"/>
    <w:rsid w:val="00BE6A21"/>
    <w:rsid w:val="00C0037B"/>
    <w:rsid w:val="00C04EEE"/>
    <w:rsid w:val="00C066C4"/>
    <w:rsid w:val="00C408EC"/>
    <w:rsid w:val="00C416A7"/>
    <w:rsid w:val="00C502A0"/>
    <w:rsid w:val="00C52B5F"/>
    <w:rsid w:val="00C52FFD"/>
    <w:rsid w:val="00C531BD"/>
    <w:rsid w:val="00C635F9"/>
    <w:rsid w:val="00C754C3"/>
    <w:rsid w:val="00CA73EA"/>
    <w:rsid w:val="00CB21A5"/>
    <w:rsid w:val="00CB757B"/>
    <w:rsid w:val="00CD0A50"/>
    <w:rsid w:val="00CD6526"/>
    <w:rsid w:val="00CE0E43"/>
    <w:rsid w:val="00CF0D2D"/>
    <w:rsid w:val="00CF2213"/>
    <w:rsid w:val="00CF603B"/>
    <w:rsid w:val="00D00A9E"/>
    <w:rsid w:val="00D05A51"/>
    <w:rsid w:val="00D07541"/>
    <w:rsid w:val="00D6224A"/>
    <w:rsid w:val="00D65077"/>
    <w:rsid w:val="00D816A7"/>
    <w:rsid w:val="00D83F83"/>
    <w:rsid w:val="00DB55EB"/>
    <w:rsid w:val="00DD13A0"/>
    <w:rsid w:val="00DE270D"/>
    <w:rsid w:val="00DE3D8C"/>
    <w:rsid w:val="00DE6E5E"/>
    <w:rsid w:val="00DF5C21"/>
    <w:rsid w:val="00E229A7"/>
    <w:rsid w:val="00E530A1"/>
    <w:rsid w:val="00E76849"/>
    <w:rsid w:val="00E84D9D"/>
    <w:rsid w:val="00E96583"/>
    <w:rsid w:val="00EA1A29"/>
    <w:rsid w:val="00ED4DC9"/>
    <w:rsid w:val="00EE5F68"/>
    <w:rsid w:val="00EE689E"/>
    <w:rsid w:val="00F1045E"/>
    <w:rsid w:val="00F24825"/>
    <w:rsid w:val="00F56231"/>
    <w:rsid w:val="00F63AF3"/>
    <w:rsid w:val="00F724DE"/>
    <w:rsid w:val="00F73686"/>
    <w:rsid w:val="00F80E63"/>
    <w:rsid w:val="00F93C16"/>
    <w:rsid w:val="00FA1813"/>
    <w:rsid w:val="00FA52A3"/>
    <w:rsid w:val="00FB0735"/>
    <w:rsid w:val="00FC33B2"/>
    <w:rsid w:val="00FD613C"/>
    <w:rsid w:val="00FF08CC"/>
    <w:rsid w:val="00FF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4AD53A2-BEAC-4554-B843-5E4D3085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C6C"/>
    <w:pPr>
      <w:spacing w:after="0" w:line="240" w:lineRule="auto"/>
      <w:jc w:val="both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282C6C"/>
    <w:pPr>
      <w:numPr>
        <w:numId w:val="1"/>
      </w:numPr>
      <w:spacing w:before="240"/>
      <w:jc w:val="center"/>
    </w:pPr>
    <w:rPr>
      <w:b/>
      <w:lang w:val="x-none" w:eastAsia="x-none"/>
    </w:rPr>
  </w:style>
  <w:style w:type="character" w:customStyle="1" w:styleId="1LgumamChar">
    <w:name w:val="1. Līgumam Char"/>
    <w:link w:val="1Lgumam"/>
    <w:rsid w:val="00282C6C"/>
    <w:rPr>
      <w:rFonts w:eastAsia="Times New Roman"/>
      <w:b/>
      <w:lang w:val="x-none" w:eastAsia="x-none"/>
    </w:rPr>
  </w:style>
  <w:style w:type="paragraph" w:customStyle="1" w:styleId="11Lgumam">
    <w:name w:val="1.1. Līgumam"/>
    <w:basedOn w:val="Normal"/>
    <w:qFormat/>
    <w:rsid w:val="00282C6C"/>
    <w:pPr>
      <w:numPr>
        <w:ilvl w:val="1"/>
        <w:numId w:val="1"/>
      </w:numPr>
      <w:ind w:left="709" w:hanging="709"/>
    </w:pPr>
    <w:rPr>
      <w:rFonts w:eastAsia="Calibri"/>
      <w:lang w:val="x-none"/>
    </w:rPr>
  </w:style>
  <w:style w:type="paragraph" w:customStyle="1" w:styleId="111Lgumam">
    <w:name w:val="1.1.1. Līgumam"/>
    <w:basedOn w:val="11Lgumam"/>
    <w:link w:val="111LgumamChar"/>
    <w:qFormat/>
    <w:rsid w:val="00282C6C"/>
    <w:pPr>
      <w:numPr>
        <w:ilvl w:val="2"/>
      </w:numPr>
      <w:ind w:left="1418" w:hanging="851"/>
    </w:pPr>
  </w:style>
  <w:style w:type="paragraph" w:customStyle="1" w:styleId="1111lgumam">
    <w:name w:val="1.1.1.1. līgumam"/>
    <w:basedOn w:val="111Lgumam"/>
    <w:qFormat/>
    <w:rsid w:val="00282C6C"/>
    <w:pPr>
      <w:numPr>
        <w:ilvl w:val="3"/>
      </w:numPr>
      <w:ind w:left="2410" w:hanging="992"/>
    </w:pPr>
  </w:style>
  <w:style w:type="paragraph" w:styleId="ListParagraph">
    <w:name w:val="List Paragraph"/>
    <w:aliases w:val="2,Akapit z listą BS,Bullet list,Colorful List - Accent 11,Colorful List - Accent 12,Dot pt,H&amp;P List Paragraph,Indicator Text,Normal bullet 2,Numbered Para 1,Numurets,PPS_Bullet,Saistīto dokumentu saraksts,Strip,Syle 1,Virsraksti"/>
    <w:basedOn w:val="Normal"/>
    <w:link w:val="ListParagraphChar"/>
    <w:uiPriority w:val="34"/>
    <w:qFormat/>
    <w:rsid w:val="00282C6C"/>
    <w:pPr>
      <w:ind w:left="720"/>
      <w:contextualSpacing/>
    </w:pPr>
  </w:style>
  <w:style w:type="table" w:styleId="TableGrid">
    <w:name w:val="Table Grid"/>
    <w:basedOn w:val="TableNormal"/>
    <w:uiPriority w:val="59"/>
    <w:rsid w:val="00282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F3FC1"/>
    <w:rPr>
      <w:color w:val="0000FF" w:themeColor="hyperlink"/>
      <w:u w:val="single"/>
    </w:rPr>
  </w:style>
  <w:style w:type="character" w:customStyle="1" w:styleId="111LgumamChar">
    <w:name w:val="1.1.1. Līgumam Char"/>
    <w:link w:val="111Lgumam"/>
    <w:rsid w:val="008A6580"/>
    <w:rPr>
      <w:rFonts w:eastAsia="Calibri"/>
      <w:lang w:val="x-none"/>
    </w:rPr>
  </w:style>
  <w:style w:type="character" w:customStyle="1" w:styleId="ListParagraphChar">
    <w:name w:val="List Paragraph Char"/>
    <w:aliases w:val="2 Char,Akapit z listą BS Char,Bullet list Char,Colorful List - Accent 11 Char,Colorful List - Accent 12 Char,Dot pt Char,H&amp;P List Paragraph Char,Indicator Text Char,Normal bullet 2 Char,Numbered Para 1 Char,Numurets Char,Strip Char"/>
    <w:link w:val="ListParagraph"/>
    <w:uiPriority w:val="34"/>
    <w:qFormat/>
    <w:locked/>
    <w:rsid w:val="008A658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02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2A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501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012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02501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5012"/>
    <w:rPr>
      <w:rFonts w:eastAsia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61A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1A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1AC3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1A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1AC3"/>
    <w:rPr>
      <w:rFonts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41A82-1BFE-4AAF-9E8F-C59AC94A5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4068</Words>
  <Characters>2319</Characters>
  <Application>Microsoft Office Word</Application>
  <DocSecurity>4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Šika</dc:creator>
  <cp:lastModifiedBy>Inese Upīte</cp:lastModifiedBy>
  <cp:revision>2</cp:revision>
  <cp:lastPrinted>2020-02-12T12:15:00Z</cp:lastPrinted>
  <dcterms:created xsi:type="dcterms:W3CDTF">2025-12-12T09:13:00Z</dcterms:created>
  <dcterms:modified xsi:type="dcterms:W3CDTF">2025-12-12T09:13:00Z</dcterms:modified>
</cp:coreProperties>
</file>