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95BD7C" w14:textId="77777777" w:rsidR="00F42284" w:rsidRPr="00F11606" w:rsidRDefault="00F42284" w:rsidP="00F42284">
      <w:pPr>
        <w:spacing w:after="0" w:line="240" w:lineRule="auto"/>
        <w:jc w:val="right"/>
        <w:rPr>
          <w:rFonts w:ascii="Times New Roman" w:hAnsi="Times New Roman"/>
          <w:sz w:val="24"/>
          <w:szCs w:val="24"/>
          <w:lang w:val="lv-LV"/>
        </w:rPr>
      </w:pPr>
      <w:r w:rsidRPr="00F11606">
        <w:rPr>
          <w:rFonts w:ascii="Times New Roman" w:hAnsi="Times New Roman"/>
          <w:sz w:val="24"/>
          <w:szCs w:val="24"/>
          <w:lang w:val="lv-LV"/>
        </w:rPr>
        <w:t>APSTIPRINĀTS</w:t>
      </w:r>
    </w:p>
    <w:p w14:paraId="2292FB31" w14:textId="77777777" w:rsidR="00F42284" w:rsidRPr="00F11606" w:rsidRDefault="00F42284" w:rsidP="00F42284">
      <w:pPr>
        <w:spacing w:after="0" w:line="240" w:lineRule="auto"/>
        <w:jc w:val="right"/>
        <w:rPr>
          <w:rFonts w:ascii="Times New Roman" w:hAnsi="Times New Roman"/>
          <w:sz w:val="24"/>
          <w:szCs w:val="24"/>
          <w:lang w:val="lv-LV"/>
        </w:rPr>
      </w:pPr>
      <w:r w:rsidRPr="00F11606">
        <w:rPr>
          <w:rFonts w:ascii="Times New Roman" w:hAnsi="Times New Roman"/>
          <w:sz w:val="24"/>
          <w:szCs w:val="24"/>
          <w:lang w:val="lv-LV"/>
        </w:rPr>
        <w:t>Latvijas Republikas prokuratūras</w:t>
      </w:r>
    </w:p>
    <w:p w14:paraId="7BBB42AA" w14:textId="77777777" w:rsidR="00F42284" w:rsidRPr="00F11606" w:rsidRDefault="00F42284" w:rsidP="00F42284">
      <w:pPr>
        <w:spacing w:after="0" w:line="240" w:lineRule="auto"/>
        <w:jc w:val="right"/>
        <w:rPr>
          <w:rFonts w:ascii="Times New Roman" w:hAnsi="Times New Roman"/>
          <w:sz w:val="24"/>
          <w:szCs w:val="24"/>
          <w:lang w:val="lv-LV"/>
        </w:rPr>
      </w:pPr>
      <w:r w:rsidRPr="00F11606">
        <w:rPr>
          <w:rFonts w:ascii="Times New Roman" w:hAnsi="Times New Roman"/>
          <w:sz w:val="24"/>
          <w:szCs w:val="24"/>
          <w:lang w:val="lv-LV"/>
        </w:rPr>
        <w:t>iepirkuma komisijas</w:t>
      </w:r>
    </w:p>
    <w:p w14:paraId="59F978FB" w14:textId="6EA5CE1F" w:rsidR="00F42284" w:rsidRPr="00F11606" w:rsidRDefault="00F42284" w:rsidP="00F42284">
      <w:pPr>
        <w:spacing w:after="0" w:line="240" w:lineRule="auto"/>
        <w:jc w:val="right"/>
        <w:rPr>
          <w:rFonts w:ascii="Times New Roman" w:hAnsi="Times New Roman"/>
          <w:sz w:val="24"/>
          <w:szCs w:val="24"/>
          <w:lang w:val="lv-LV"/>
        </w:rPr>
      </w:pPr>
      <w:r w:rsidRPr="00F11606">
        <w:rPr>
          <w:rFonts w:ascii="Times New Roman" w:hAnsi="Times New Roman"/>
          <w:sz w:val="24"/>
          <w:szCs w:val="24"/>
          <w:lang w:val="lv-LV"/>
        </w:rPr>
        <w:t>202</w:t>
      </w:r>
      <w:r w:rsidR="009859F7" w:rsidRPr="00F11606">
        <w:rPr>
          <w:rFonts w:ascii="Times New Roman" w:hAnsi="Times New Roman"/>
          <w:sz w:val="24"/>
          <w:szCs w:val="24"/>
          <w:lang w:val="lv-LV"/>
        </w:rPr>
        <w:t>4</w:t>
      </w:r>
      <w:r w:rsidRPr="00F11606">
        <w:rPr>
          <w:rFonts w:ascii="Times New Roman" w:hAnsi="Times New Roman"/>
          <w:sz w:val="24"/>
          <w:szCs w:val="24"/>
          <w:lang w:val="lv-LV"/>
        </w:rPr>
        <w:t xml:space="preserve">.gada </w:t>
      </w:r>
      <w:r w:rsidR="00221E9C">
        <w:rPr>
          <w:rFonts w:ascii="Times New Roman" w:hAnsi="Times New Roman"/>
          <w:sz w:val="24"/>
          <w:szCs w:val="24"/>
          <w:lang w:val="lv-LV"/>
        </w:rPr>
        <w:t>29</w:t>
      </w:r>
      <w:r w:rsidRPr="00F11606">
        <w:rPr>
          <w:rFonts w:ascii="Times New Roman" w:hAnsi="Times New Roman"/>
          <w:sz w:val="24"/>
          <w:szCs w:val="24"/>
          <w:lang w:val="lv-LV"/>
        </w:rPr>
        <w:t>.</w:t>
      </w:r>
      <w:r w:rsidR="00462C3D" w:rsidRPr="00F11606">
        <w:rPr>
          <w:rFonts w:ascii="Times New Roman" w:hAnsi="Times New Roman"/>
          <w:sz w:val="24"/>
          <w:szCs w:val="24"/>
          <w:lang w:val="lv-LV"/>
        </w:rPr>
        <w:t>oktobra</w:t>
      </w:r>
      <w:r w:rsidRPr="00F11606">
        <w:rPr>
          <w:rFonts w:ascii="Times New Roman" w:hAnsi="Times New Roman"/>
          <w:sz w:val="24"/>
          <w:szCs w:val="24"/>
          <w:lang w:val="lv-LV"/>
        </w:rPr>
        <w:t xml:space="preserve"> sēdē</w:t>
      </w:r>
    </w:p>
    <w:p w14:paraId="52A30D86" w14:textId="612BAFA0" w:rsidR="00F42284" w:rsidRPr="00F11606" w:rsidRDefault="00221E9C" w:rsidP="00F42284">
      <w:pPr>
        <w:spacing w:after="0" w:line="240" w:lineRule="auto"/>
        <w:ind w:left="567" w:right="-1"/>
        <w:jc w:val="right"/>
        <w:rPr>
          <w:rFonts w:ascii="Times New Roman" w:hAnsi="Times New Roman"/>
          <w:sz w:val="24"/>
          <w:szCs w:val="24"/>
          <w:lang w:val="lv-LV"/>
        </w:rPr>
      </w:pPr>
      <w:r>
        <w:rPr>
          <w:rFonts w:ascii="Times New Roman" w:hAnsi="Times New Roman"/>
          <w:sz w:val="24"/>
          <w:szCs w:val="24"/>
          <w:lang w:val="lv-LV"/>
        </w:rPr>
        <w:t>13</w:t>
      </w:r>
      <w:r w:rsidR="00F42284" w:rsidRPr="00F11606">
        <w:rPr>
          <w:rFonts w:ascii="Times New Roman" w:hAnsi="Times New Roman"/>
          <w:sz w:val="24"/>
          <w:szCs w:val="24"/>
          <w:lang w:val="lv-LV"/>
        </w:rPr>
        <w:t>.protokols</w:t>
      </w:r>
    </w:p>
    <w:p w14:paraId="4BA4C047" w14:textId="77777777" w:rsidR="00F42284" w:rsidRPr="00F11606" w:rsidRDefault="00F42284" w:rsidP="00F42284">
      <w:pPr>
        <w:jc w:val="center"/>
        <w:rPr>
          <w:rFonts w:ascii="Times New Roman" w:hAnsi="Times New Roman"/>
          <w:b/>
          <w:color w:val="000000"/>
          <w:sz w:val="26"/>
          <w:szCs w:val="26"/>
          <w:lang w:val="lv-LV"/>
        </w:rPr>
      </w:pPr>
    </w:p>
    <w:p w14:paraId="3A13D1E7" w14:textId="77777777" w:rsidR="00AD37DB" w:rsidRPr="00F11606" w:rsidRDefault="00AE4BE5" w:rsidP="00CD109B">
      <w:pPr>
        <w:keepNext/>
        <w:keepLines/>
        <w:spacing w:after="120" w:line="240" w:lineRule="auto"/>
        <w:ind w:right="84"/>
        <w:jc w:val="center"/>
        <w:outlineLvl w:val="1"/>
        <w:rPr>
          <w:rFonts w:ascii="Times New Roman" w:hAnsi="Times New Roman" w:cs="Times New Roman"/>
          <w:b/>
          <w:noProof/>
          <w:sz w:val="24"/>
          <w:szCs w:val="24"/>
          <w:lang w:val="lv-LV"/>
        </w:rPr>
      </w:pPr>
      <w:r w:rsidRPr="00F11606">
        <w:rPr>
          <w:rFonts w:ascii="Times New Roman" w:hAnsi="Times New Roman" w:cs="Times New Roman"/>
          <w:b/>
          <w:noProof/>
          <w:sz w:val="24"/>
          <w:szCs w:val="24"/>
          <w:lang w:val="lv-LV"/>
        </w:rPr>
        <w:t xml:space="preserve">Atbildes uz jautājumiem </w:t>
      </w:r>
    </w:p>
    <w:p w14:paraId="24E6DB82" w14:textId="5D390E5F" w:rsidR="00AE4BE5" w:rsidRPr="00F11606" w:rsidRDefault="00462C3D" w:rsidP="00AE4BE5">
      <w:pPr>
        <w:keepNext/>
        <w:keepLines/>
        <w:spacing w:after="120" w:line="240" w:lineRule="auto"/>
        <w:ind w:right="-284"/>
        <w:jc w:val="center"/>
        <w:outlineLvl w:val="1"/>
        <w:rPr>
          <w:rFonts w:ascii="Times New Roman" w:eastAsia="Times New Roman" w:hAnsi="Times New Roman" w:cs="Times New Roman"/>
          <w:bCs/>
          <w:color w:val="000000"/>
          <w:sz w:val="24"/>
          <w:szCs w:val="24"/>
          <w:lang w:val="lv-LV"/>
        </w:rPr>
      </w:pPr>
      <w:r w:rsidRPr="00F11606">
        <w:rPr>
          <w:rFonts w:ascii="Times New Roman" w:hAnsi="Times New Roman" w:cs="Times New Roman"/>
          <w:bCs/>
          <w:noProof/>
          <w:sz w:val="24"/>
          <w:szCs w:val="24"/>
          <w:lang w:val="lv-LV"/>
        </w:rPr>
        <w:t>a</w:t>
      </w:r>
      <w:r w:rsidR="003D32F0" w:rsidRPr="00F11606">
        <w:rPr>
          <w:rFonts w:ascii="Times New Roman" w:hAnsi="Times New Roman" w:cs="Times New Roman"/>
          <w:bCs/>
          <w:noProof/>
          <w:sz w:val="24"/>
          <w:szCs w:val="24"/>
          <w:lang w:val="lv-LV"/>
        </w:rPr>
        <w:t>tklātā konkursā</w:t>
      </w:r>
      <w:r w:rsidR="00AE4BE5" w:rsidRPr="00F11606">
        <w:rPr>
          <w:rFonts w:ascii="Times New Roman" w:hAnsi="Times New Roman" w:cs="Times New Roman"/>
          <w:bCs/>
          <w:noProof/>
          <w:sz w:val="24"/>
          <w:szCs w:val="24"/>
          <w:lang w:val="lv-LV"/>
        </w:rPr>
        <w:t xml:space="preserve"> </w:t>
      </w:r>
      <w:r w:rsidRPr="00F11606">
        <w:rPr>
          <w:rFonts w:ascii="Times New Roman" w:eastAsia="Times New Roman" w:hAnsi="Times New Roman" w:cs="Times New Roman"/>
          <w:bCs/>
          <w:sz w:val="24"/>
          <w:szCs w:val="24"/>
          <w:lang w:val="lv-LV" w:eastAsia="zh-CN" w:bidi="en-US"/>
        </w:rPr>
        <w:t>“</w:t>
      </w:r>
      <w:r w:rsidRPr="00F11606">
        <w:rPr>
          <w:rFonts w:ascii="Times New Roman" w:eastAsia="Times New Roman" w:hAnsi="Times New Roman" w:cs="Times New Roman"/>
          <w:sz w:val="24"/>
          <w:szCs w:val="24"/>
          <w:lang w:val="lv-LV" w:eastAsia="en-US"/>
        </w:rPr>
        <w:t>Prokuratūras informācijas sistēmas un e-pakalpojumu uzturēšana, izmaiņu izstrāde un ieviešana”</w:t>
      </w:r>
    </w:p>
    <w:p w14:paraId="477FD801" w14:textId="5A944754" w:rsidR="00AE4BE5" w:rsidRPr="00F11606" w:rsidRDefault="00AE4BE5" w:rsidP="00AE4BE5">
      <w:pPr>
        <w:keepNext/>
        <w:keepLines/>
        <w:spacing w:before="120"/>
        <w:ind w:right="-284"/>
        <w:jc w:val="center"/>
        <w:outlineLvl w:val="1"/>
        <w:rPr>
          <w:rFonts w:ascii="Times New Roman" w:eastAsia="Times New Roman" w:hAnsi="Times New Roman" w:cs="Times New Roman"/>
          <w:bCs/>
          <w:sz w:val="24"/>
          <w:szCs w:val="24"/>
          <w:lang w:val="lv-LV"/>
        </w:rPr>
      </w:pPr>
      <w:r w:rsidRPr="00F11606">
        <w:rPr>
          <w:rFonts w:ascii="Times New Roman" w:eastAsia="Times New Roman" w:hAnsi="Times New Roman" w:cs="Times New Roman"/>
          <w:bCs/>
          <w:color w:val="000000"/>
          <w:sz w:val="24"/>
          <w:szCs w:val="24"/>
          <w:lang w:val="lv-LV"/>
        </w:rPr>
        <w:t xml:space="preserve">(identifikācijas </w:t>
      </w:r>
      <w:r w:rsidRPr="00F11606">
        <w:rPr>
          <w:rFonts w:ascii="Times New Roman" w:eastAsia="Times New Roman" w:hAnsi="Times New Roman" w:cs="Times New Roman"/>
          <w:bCs/>
          <w:sz w:val="24"/>
          <w:szCs w:val="24"/>
          <w:lang w:val="lv-LV"/>
        </w:rPr>
        <w:t>Nr. LRP 202</w:t>
      </w:r>
      <w:r w:rsidR="009859F7" w:rsidRPr="00F11606">
        <w:rPr>
          <w:rFonts w:ascii="Times New Roman" w:eastAsia="Times New Roman" w:hAnsi="Times New Roman" w:cs="Times New Roman"/>
          <w:bCs/>
          <w:sz w:val="24"/>
          <w:szCs w:val="24"/>
          <w:lang w:val="lv-LV"/>
        </w:rPr>
        <w:t>4</w:t>
      </w:r>
      <w:r w:rsidRPr="00F11606">
        <w:rPr>
          <w:rFonts w:ascii="Times New Roman" w:eastAsia="Times New Roman" w:hAnsi="Times New Roman" w:cs="Times New Roman"/>
          <w:bCs/>
          <w:sz w:val="24"/>
          <w:szCs w:val="24"/>
          <w:lang w:val="lv-LV"/>
        </w:rPr>
        <w:t>/</w:t>
      </w:r>
      <w:r w:rsidR="00462C3D" w:rsidRPr="00F11606">
        <w:rPr>
          <w:rFonts w:ascii="Times New Roman" w:eastAsia="Times New Roman" w:hAnsi="Times New Roman" w:cs="Times New Roman"/>
          <w:bCs/>
          <w:sz w:val="24"/>
          <w:szCs w:val="24"/>
          <w:lang w:val="lv-LV"/>
        </w:rPr>
        <w:t>35</w:t>
      </w:r>
      <w:r w:rsidRPr="00F11606">
        <w:rPr>
          <w:rFonts w:ascii="Times New Roman" w:eastAsia="Times New Roman" w:hAnsi="Times New Roman" w:cs="Times New Roman"/>
          <w:bCs/>
          <w:sz w:val="24"/>
          <w:szCs w:val="24"/>
          <w:lang w:val="lv-LV"/>
        </w:rPr>
        <w:t>)</w:t>
      </w:r>
    </w:p>
    <w:p w14:paraId="6CCD9455" w14:textId="0E8E66AC" w:rsidR="00AE4BE5" w:rsidRPr="00F11606" w:rsidRDefault="00AE4BE5" w:rsidP="00AE4BE5">
      <w:pPr>
        <w:spacing w:after="0"/>
        <w:jc w:val="center"/>
        <w:rPr>
          <w:rFonts w:ascii="Times New Roman" w:hAnsi="Times New Roman" w:cs="Times New Roman"/>
          <w:b/>
          <w:sz w:val="24"/>
          <w:szCs w:val="24"/>
          <w:lang w:val="lv-LV"/>
        </w:rPr>
      </w:pPr>
    </w:p>
    <w:p w14:paraId="112B295A" w14:textId="6F2D68BF" w:rsidR="006C58C6" w:rsidRPr="00F11606" w:rsidRDefault="006C58C6" w:rsidP="006C58C6">
      <w:pPr>
        <w:spacing w:after="0" w:line="240" w:lineRule="auto"/>
        <w:ind w:firstLine="720"/>
        <w:jc w:val="both"/>
        <w:rPr>
          <w:rFonts w:ascii="Times New Roman" w:eastAsia="Times New Roman" w:hAnsi="Times New Roman" w:cs="Times New Roman"/>
          <w:sz w:val="24"/>
          <w:szCs w:val="24"/>
          <w:lang w:val="lv-LV" w:eastAsia="en-US"/>
        </w:rPr>
      </w:pPr>
      <w:r w:rsidRPr="00F11606">
        <w:rPr>
          <w:rFonts w:ascii="Times New Roman" w:eastAsia="Times New Roman" w:hAnsi="Times New Roman" w:cs="Times New Roman"/>
          <w:sz w:val="24"/>
          <w:szCs w:val="24"/>
          <w:lang w:val="lv-LV" w:eastAsia="en-US"/>
        </w:rPr>
        <w:t>2024.gada</w:t>
      </w:r>
      <w:r w:rsidR="00A221C5" w:rsidRPr="00F11606">
        <w:rPr>
          <w:rFonts w:ascii="Times New Roman" w:eastAsia="Times New Roman" w:hAnsi="Times New Roman" w:cs="Times New Roman"/>
          <w:sz w:val="24"/>
          <w:szCs w:val="24"/>
          <w:lang w:val="lv-LV" w:eastAsia="en-US"/>
        </w:rPr>
        <w:t xml:space="preserve"> </w:t>
      </w:r>
      <w:r w:rsidR="00221E9C">
        <w:rPr>
          <w:rFonts w:ascii="Times New Roman" w:eastAsia="Times New Roman" w:hAnsi="Times New Roman" w:cs="Times New Roman"/>
          <w:sz w:val="24"/>
          <w:szCs w:val="24"/>
          <w:lang w:val="lv-LV" w:eastAsia="en-US"/>
        </w:rPr>
        <w:t>25</w:t>
      </w:r>
      <w:r w:rsidRPr="00F11606">
        <w:rPr>
          <w:rFonts w:ascii="Times New Roman" w:eastAsia="Times New Roman" w:hAnsi="Times New Roman" w:cs="Times New Roman"/>
          <w:sz w:val="24"/>
          <w:szCs w:val="24"/>
          <w:lang w:val="lv-LV" w:eastAsia="en-US"/>
        </w:rPr>
        <w:t>.oktobrī Elektronisko iepirkumu sistēmā atklāta konkursa “Prokuratūras informācijas sistēmas un e-pakalpojumu uzturēšana, izmaiņu izstrāde un ieviešana” (turpmāk – iepirkums), id. Nr. LRP 2024/35, komisija ir saņēmusi jautājumus par iepirkuma nolikuma prasībām.</w:t>
      </w:r>
    </w:p>
    <w:p w14:paraId="3FDE1F96" w14:textId="77777777" w:rsidR="006C58C6" w:rsidRPr="00F11606" w:rsidRDefault="006C58C6" w:rsidP="006C58C6">
      <w:pPr>
        <w:spacing w:after="0" w:line="240" w:lineRule="auto"/>
        <w:ind w:firstLine="720"/>
        <w:jc w:val="both"/>
        <w:rPr>
          <w:rFonts w:ascii="Times New Roman" w:eastAsia="Times New Roman" w:hAnsi="Times New Roman" w:cs="Times New Roman"/>
          <w:sz w:val="24"/>
          <w:szCs w:val="24"/>
          <w:lang w:val="lv-LV" w:eastAsia="en-US"/>
        </w:rPr>
      </w:pPr>
      <w:r w:rsidRPr="00F11606">
        <w:rPr>
          <w:rFonts w:ascii="Times New Roman" w:eastAsia="Times New Roman" w:hAnsi="Times New Roman" w:cs="Times New Roman"/>
          <w:sz w:val="24"/>
          <w:szCs w:val="24"/>
          <w:lang w:val="lv-LV" w:eastAsia="en-US"/>
        </w:rPr>
        <w:t>Iepirkuma komisija sniedz atbildes uz uzdotajiem jautājumiem:</w:t>
      </w:r>
    </w:p>
    <w:p w14:paraId="60FBA793" w14:textId="77777777" w:rsidR="00A97B6F" w:rsidRDefault="00A97B6F" w:rsidP="00221E9C">
      <w:pPr>
        <w:spacing w:after="0" w:line="240" w:lineRule="auto"/>
        <w:ind w:right="140" w:firstLine="720"/>
        <w:jc w:val="both"/>
        <w:rPr>
          <w:rFonts w:ascii="Times New Roman" w:eastAsia="Times New Roman" w:hAnsi="Times New Roman" w:cs="Times New Roman"/>
          <w:b/>
          <w:bCs/>
          <w:sz w:val="24"/>
          <w:szCs w:val="24"/>
          <w:lang w:val="lv-LV" w:eastAsia="en-US"/>
        </w:rPr>
      </w:pPr>
    </w:p>
    <w:p w14:paraId="652F6497" w14:textId="2C8E0FAA" w:rsidR="00221E9C" w:rsidRPr="00221E9C" w:rsidRDefault="00221E9C" w:rsidP="00A97B6F">
      <w:pPr>
        <w:spacing w:after="120" w:line="240" w:lineRule="auto"/>
        <w:ind w:right="142" w:firstLine="720"/>
        <w:jc w:val="both"/>
        <w:rPr>
          <w:rFonts w:ascii="Times New Roman" w:eastAsia="Times New Roman" w:hAnsi="Times New Roman" w:cs="Times New Roman"/>
          <w:b/>
          <w:bCs/>
          <w:sz w:val="24"/>
          <w:szCs w:val="24"/>
          <w:lang w:val="lv-LV" w:eastAsia="en-US"/>
        </w:rPr>
      </w:pPr>
      <w:r w:rsidRPr="00221E9C">
        <w:rPr>
          <w:rFonts w:ascii="Times New Roman" w:eastAsia="Times New Roman" w:hAnsi="Times New Roman" w:cs="Times New Roman"/>
          <w:b/>
          <w:bCs/>
          <w:sz w:val="24"/>
          <w:szCs w:val="24"/>
          <w:lang w:val="lv-LV" w:eastAsia="en-US"/>
        </w:rPr>
        <w:t>Jautājums.</w:t>
      </w:r>
    </w:p>
    <w:p w14:paraId="6632DEBA" w14:textId="77777777" w:rsidR="00221E9C" w:rsidRPr="00221E9C" w:rsidRDefault="00221E9C" w:rsidP="00221E9C">
      <w:pPr>
        <w:spacing w:after="0" w:line="240" w:lineRule="auto"/>
        <w:ind w:firstLine="720"/>
        <w:jc w:val="both"/>
        <w:rPr>
          <w:rFonts w:ascii="Times New Roman" w:eastAsia="Times New Roman" w:hAnsi="Times New Roman" w:cs="Times New Roman"/>
          <w:sz w:val="24"/>
          <w:szCs w:val="24"/>
          <w:lang w:val="lv-LV" w:eastAsia="en-US"/>
        </w:rPr>
      </w:pPr>
      <w:r w:rsidRPr="00221E9C">
        <w:rPr>
          <w:rFonts w:ascii="Times New Roman" w:eastAsia="Times New Roman" w:hAnsi="Times New Roman" w:cs="Times New Roman"/>
          <w:sz w:val="24"/>
          <w:szCs w:val="24"/>
          <w:lang w:val="lv-LV" w:eastAsia="en-US"/>
        </w:rPr>
        <w:t>Pasūtītājs skaidrojumā par Sistēmas uzturēšanas pakalpojumu sniedza piegādātājiem datus par apstrādāto pieteikumus skaitu Sistēmas uzturēšanā 2022.  – 2024. gadā sadalījumā pa pieteikumu veidiem.</w:t>
      </w:r>
    </w:p>
    <w:p w14:paraId="489778A9" w14:textId="77777777" w:rsidR="00221E9C" w:rsidRPr="00221E9C" w:rsidRDefault="00221E9C" w:rsidP="00221E9C">
      <w:pPr>
        <w:spacing w:after="0" w:line="240" w:lineRule="auto"/>
        <w:ind w:firstLine="720"/>
        <w:jc w:val="both"/>
        <w:rPr>
          <w:rFonts w:ascii="Times New Roman" w:eastAsia="Times New Roman" w:hAnsi="Times New Roman" w:cs="Times New Roman"/>
          <w:sz w:val="24"/>
          <w:szCs w:val="24"/>
          <w:lang w:val="lv-LV" w:eastAsia="en-US"/>
        </w:rPr>
      </w:pPr>
      <w:r w:rsidRPr="00221E9C">
        <w:rPr>
          <w:rFonts w:ascii="Times New Roman" w:eastAsia="Times New Roman" w:hAnsi="Times New Roman" w:cs="Times New Roman"/>
          <w:sz w:val="24"/>
          <w:szCs w:val="24"/>
          <w:lang w:val="lv-LV" w:eastAsia="en-US"/>
        </w:rPr>
        <w:t xml:space="preserve">Pasūtītāja sniegtie dati par Sistēmas uzturēšanas pieteikumu skaitu aptuveni raksturo Sistēmas uzturēšanas pakalpojumu, taču šādi dati ir pārāk aptuveni, lai pēc tiem pamatoti noteiktu Sistēmas uzturēšanas pakalpojuma </w:t>
      </w:r>
      <w:r w:rsidRPr="00221E9C">
        <w:rPr>
          <w:rFonts w:ascii="Times New Roman" w:eastAsia="Times New Roman" w:hAnsi="Times New Roman" w:cs="Times New Roman"/>
          <w:sz w:val="24"/>
          <w:szCs w:val="24"/>
          <w:u w:val="single"/>
          <w:lang w:val="lv-LV" w:eastAsia="en-US"/>
        </w:rPr>
        <w:t>apjomu</w:t>
      </w:r>
      <w:r w:rsidRPr="00221E9C">
        <w:rPr>
          <w:rFonts w:ascii="Times New Roman" w:eastAsia="Times New Roman" w:hAnsi="Times New Roman" w:cs="Times New Roman"/>
          <w:sz w:val="24"/>
          <w:szCs w:val="24"/>
          <w:lang w:val="lv-LV" w:eastAsia="en-US"/>
        </w:rPr>
        <w:t xml:space="preserve"> un pakalpojuma sniegšanai nepieciešamos izpildītāja resursus  iepirkuma līguma izpildē.</w:t>
      </w:r>
    </w:p>
    <w:p w14:paraId="75FCC53B" w14:textId="77777777" w:rsidR="00221E9C" w:rsidRPr="00221E9C" w:rsidRDefault="00221E9C" w:rsidP="00221E9C">
      <w:pPr>
        <w:spacing w:after="0" w:line="240" w:lineRule="auto"/>
        <w:ind w:firstLine="720"/>
        <w:jc w:val="both"/>
        <w:rPr>
          <w:rFonts w:ascii="Times New Roman" w:eastAsia="Times New Roman" w:hAnsi="Times New Roman" w:cs="Times New Roman"/>
          <w:sz w:val="24"/>
          <w:szCs w:val="24"/>
          <w:lang w:val="lv-LV" w:eastAsia="en-US"/>
        </w:rPr>
      </w:pPr>
      <w:r w:rsidRPr="00221E9C">
        <w:rPr>
          <w:rFonts w:ascii="Times New Roman" w:eastAsia="Times New Roman" w:hAnsi="Times New Roman" w:cs="Times New Roman"/>
          <w:sz w:val="24"/>
          <w:szCs w:val="24"/>
          <w:lang w:val="lv-LV" w:eastAsia="en-US"/>
        </w:rPr>
        <w:t>Dati par iepriekš sniegtu Sistēmas uzturēšanas pakalpojumu un līdzšinējie Nolikuma noteikumi saglabā augstu iespējamību par Sistēmas uzturēšanas pakalpojumu piedāvāt cenu, kas vēlāk, iepirkuma līguma izpildē, var atklāties nepietiekama, lai segtu uzturēšanas pakalpojuma sniegšanas izmaksas. Tas var apdraudēt uzturēšanas pakalpojuma kvalitatīvu sniegšanu vai iepirkuma līguma pienācīgu izpildi vispār. Nonākt šādos apstākļos nav ne Pasūtītāja, ne piegādātāja interesēs.</w:t>
      </w:r>
    </w:p>
    <w:p w14:paraId="7D276077" w14:textId="77777777" w:rsidR="00221E9C" w:rsidRPr="00221E9C" w:rsidRDefault="00221E9C" w:rsidP="00221E9C">
      <w:pPr>
        <w:spacing w:after="0" w:line="240" w:lineRule="auto"/>
        <w:ind w:firstLine="720"/>
        <w:jc w:val="both"/>
        <w:rPr>
          <w:rFonts w:ascii="Times New Roman" w:eastAsia="Times New Roman" w:hAnsi="Times New Roman" w:cs="Times New Roman"/>
          <w:sz w:val="24"/>
          <w:szCs w:val="24"/>
          <w:lang w:val="lv-LV" w:eastAsia="en-US"/>
        </w:rPr>
      </w:pPr>
      <w:r w:rsidRPr="00221E9C">
        <w:rPr>
          <w:rFonts w:ascii="Times New Roman" w:eastAsia="Times New Roman" w:hAnsi="Times New Roman" w:cs="Times New Roman"/>
          <w:sz w:val="24"/>
          <w:szCs w:val="24"/>
          <w:lang w:val="lv-LV" w:eastAsia="en-US"/>
        </w:rPr>
        <w:t>Dati par iepriekš sniegtu Sistēmas uzturēšanas pakalpojumu un līdzšinējie Nolikuma noteikumi nav pietiekami, lai piedāvājumu vērtēšanā Pasūtītājam un piegādātājiem būtu efektīvi nodrošināta iespēja izlietot Publisko iepirkumu likumā tiem noteiktās tiesības aizstāvēt savas intereses gadījumā, ka radušās šaubas par nepamatoti lētu piedāvājumu.</w:t>
      </w:r>
    </w:p>
    <w:p w14:paraId="6AACB521" w14:textId="77777777" w:rsidR="00221E9C" w:rsidRPr="00221E9C" w:rsidRDefault="00221E9C" w:rsidP="00221E9C">
      <w:pPr>
        <w:spacing w:after="0" w:line="240" w:lineRule="auto"/>
        <w:ind w:firstLine="720"/>
        <w:jc w:val="both"/>
        <w:rPr>
          <w:rFonts w:ascii="Times New Roman" w:eastAsia="Times New Roman" w:hAnsi="Times New Roman" w:cs="Times New Roman"/>
          <w:sz w:val="24"/>
          <w:szCs w:val="24"/>
          <w:lang w:val="lv-LV" w:eastAsia="en-US"/>
        </w:rPr>
      </w:pPr>
      <w:r w:rsidRPr="00221E9C">
        <w:rPr>
          <w:rFonts w:ascii="Times New Roman" w:eastAsia="Times New Roman" w:hAnsi="Times New Roman" w:cs="Times New Roman"/>
          <w:sz w:val="24"/>
          <w:szCs w:val="24"/>
          <w:lang w:val="lv-LV" w:eastAsia="en-US"/>
        </w:rPr>
        <w:t>Sistēmas līdzšinējam uzturētājam ir priekšrocība novērtēt Sistēmas uzturēšanas pakalpojuma faktisko un prognozējamo apjomu un piedāvāt uzturēšanas pakalpojuma cenu atbilstoši reālistiskam novērtējumam, cenā risku neiekļaujot. Šādu iespēju nav citiem piegādātājiem. Lai sniegtu drošu un nopietnu piedāvājumu, piegādātājs ir spiest uzturēšanas pakalpojuma cenā iekļaut arī cenu par riskus gadījumam, ja uzturēšanas pakalpojuma apjoma atklāsies lielāks, tādējādi mazinot piedāvājuma konkurētspēju.</w:t>
      </w:r>
    </w:p>
    <w:p w14:paraId="7EADB596" w14:textId="77777777" w:rsidR="00221E9C" w:rsidRPr="00221E9C" w:rsidRDefault="00221E9C" w:rsidP="00221E9C">
      <w:pPr>
        <w:spacing w:after="0" w:line="240" w:lineRule="auto"/>
        <w:ind w:firstLine="720"/>
        <w:jc w:val="both"/>
        <w:rPr>
          <w:rFonts w:ascii="Times New Roman" w:eastAsia="Times New Roman" w:hAnsi="Times New Roman" w:cs="Times New Roman"/>
          <w:sz w:val="24"/>
          <w:szCs w:val="24"/>
          <w:lang w:val="lv-LV" w:eastAsia="en-US"/>
        </w:rPr>
      </w:pPr>
      <w:r w:rsidRPr="00221E9C">
        <w:rPr>
          <w:rFonts w:ascii="Times New Roman" w:eastAsia="Times New Roman" w:hAnsi="Times New Roman" w:cs="Times New Roman"/>
          <w:sz w:val="24"/>
          <w:szCs w:val="24"/>
          <w:lang w:val="lv-LV" w:eastAsia="en-US"/>
        </w:rPr>
        <w:t xml:space="preserve">Lai nodrošinot piegādātāju brīvu konkurenci, kā arī vienlīdzīgu un taisnīgu attieksmi pret tiem saskaņā Publisko iepirkumu likuma mērķiem, lūdzam Pasūtītāju rast iespēju noteikt Sistēmas uzturēšanas apjomu tā, lai piegādātājiem būtu iespējams noteikt Sistēmas uzturēšanas pakalpojuma cenu </w:t>
      </w:r>
      <w:r w:rsidRPr="00221E9C">
        <w:rPr>
          <w:rFonts w:ascii="Times New Roman" w:eastAsia="Times New Roman" w:hAnsi="Times New Roman" w:cs="Times New Roman"/>
          <w:sz w:val="24"/>
          <w:szCs w:val="24"/>
          <w:u w:val="single"/>
          <w:lang w:val="lv-LV" w:eastAsia="en-US"/>
        </w:rPr>
        <w:t>pamatoti</w:t>
      </w:r>
      <w:r w:rsidRPr="00221E9C">
        <w:rPr>
          <w:rFonts w:ascii="Times New Roman" w:eastAsia="Times New Roman" w:hAnsi="Times New Roman" w:cs="Times New Roman"/>
          <w:sz w:val="24"/>
          <w:szCs w:val="24"/>
          <w:lang w:val="lv-LV" w:eastAsia="en-US"/>
        </w:rPr>
        <w:t xml:space="preserve"> un iespējami atbilstošāk Sistēmas uzturēšanas pakalpojuma prognozētajam apjomam.</w:t>
      </w:r>
    </w:p>
    <w:p w14:paraId="78DDA7FF" w14:textId="77777777" w:rsidR="00221E9C" w:rsidRPr="00221E9C" w:rsidRDefault="00221E9C" w:rsidP="00A97B6F">
      <w:pPr>
        <w:spacing w:before="120" w:after="120" w:line="240" w:lineRule="auto"/>
        <w:ind w:right="142" w:firstLine="709"/>
        <w:jc w:val="both"/>
        <w:rPr>
          <w:rFonts w:ascii="Times New Roman" w:hAnsi="Times New Roman" w:cs="Times New Roman"/>
          <w:b/>
          <w:bCs/>
          <w:sz w:val="24"/>
          <w:szCs w:val="24"/>
          <w:lang w:val="lv-LV"/>
        </w:rPr>
      </w:pPr>
      <w:r w:rsidRPr="00221E9C">
        <w:rPr>
          <w:rFonts w:ascii="Times New Roman" w:hAnsi="Times New Roman" w:cs="Times New Roman"/>
          <w:b/>
          <w:bCs/>
          <w:sz w:val="24"/>
          <w:szCs w:val="24"/>
          <w:lang w:val="lv-LV"/>
        </w:rPr>
        <w:t>Atbilde.</w:t>
      </w:r>
    </w:p>
    <w:p w14:paraId="6A82C9C9" w14:textId="77777777" w:rsidR="00221E9C" w:rsidRPr="00221E9C" w:rsidRDefault="00221E9C" w:rsidP="00221E9C">
      <w:pPr>
        <w:spacing w:after="0" w:line="240" w:lineRule="auto"/>
        <w:ind w:firstLine="720"/>
        <w:jc w:val="both"/>
        <w:rPr>
          <w:rFonts w:ascii="Times New Roman" w:eastAsia="Times New Roman" w:hAnsi="Times New Roman" w:cs="Times New Roman"/>
          <w:sz w:val="24"/>
          <w:szCs w:val="24"/>
          <w:lang w:val="lv-LV" w:eastAsia="en-US"/>
        </w:rPr>
      </w:pPr>
      <w:r w:rsidRPr="00221E9C">
        <w:rPr>
          <w:rFonts w:ascii="Times New Roman" w:eastAsia="Times New Roman" w:hAnsi="Times New Roman" w:cs="Times New Roman"/>
          <w:sz w:val="24"/>
          <w:szCs w:val="24"/>
          <w:lang w:val="lv-LV" w:eastAsia="en-US"/>
        </w:rPr>
        <w:t>Iepirkuma komisija ieinteresētajiem piegādātājiem ir sniegusi informāciju, kura ir pasūtītāja rīcībā un ir pārbaudīta, izskatot pakalpojuma sniedzēja atskaites par sniegtajiem pakalpojumiem. Informācija ir tikusi pārbaudīta, lai izvērtētu pakalpojuma kvalitātes līmeni un tā atbilstību iepirkuma līguma un tā pielikumu noteikumiem.</w:t>
      </w:r>
    </w:p>
    <w:p w14:paraId="36841071" w14:textId="77777777" w:rsidR="00221E9C" w:rsidRPr="00221E9C" w:rsidRDefault="00221E9C" w:rsidP="00221E9C">
      <w:pPr>
        <w:spacing w:after="0" w:line="240" w:lineRule="auto"/>
        <w:ind w:firstLine="720"/>
        <w:jc w:val="both"/>
        <w:rPr>
          <w:rFonts w:ascii="Times New Roman" w:eastAsia="Times New Roman" w:hAnsi="Times New Roman" w:cs="Times New Roman"/>
          <w:sz w:val="24"/>
          <w:szCs w:val="24"/>
          <w:lang w:val="lv-LV" w:eastAsia="en-US"/>
        </w:rPr>
      </w:pPr>
      <w:r w:rsidRPr="00221E9C">
        <w:rPr>
          <w:rFonts w:ascii="Times New Roman" w:eastAsia="Times New Roman" w:hAnsi="Times New Roman" w:cs="Times New Roman"/>
          <w:sz w:val="24"/>
          <w:szCs w:val="24"/>
          <w:lang w:val="lv-LV" w:eastAsia="en-US"/>
        </w:rPr>
        <w:t xml:space="preserve">Pēc esošā Latvijas Republikas prokuratūras informācijas sistēmas (turpmāk – ProIS) uzturētāja sniegtās informācijas, laika patēriņš uzturēšanas pakalpojumu sniegšanai (izņemot laiku, kas nepieciešams projekta vadībai, piegāžu uzstādīšanai un attīstības darbiem) 2024.gadā sastāda: </w:t>
      </w:r>
    </w:p>
    <w:p w14:paraId="03779286" w14:textId="77777777" w:rsidR="00221E9C" w:rsidRPr="00221E9C" w:rsidRDefault="00221E9C" w:rsidP="00221E9C">
      <w:pPr>
        <w:spacing w:after="0" w:line="240" w:lineRule="auto"/>
        <w:ind w:firstLine="720"/>
        <w:jc w:val="both"/>
        <w:rPr>
          <w:rFonts w:ascii="Times New Roman" w:eastAsia="Times New Roman" w:hAnsi="Times New Roman" w:cs="Times New Roman"/>
          <w:sz w:val="24"/>
          <w:szCs w:val="24"/>
          <w:lang w:val="lv-LV" w:eastAsia="en-US"/>
        </w:rPr>
      </w:pPr>
    </w:p>
    <w:p w14:paraId="1D3CDF7F" w14:textId="77777777" w:rsidR="00221E9C" w:rsidRPr="00221E9C" w:rsidRDefault="00221E9C" w:rsidP="00221E9C">
      <w:pPr>
        <w:spacing w:after="0" w:line="240" w:lineRule="auto"/>
        <w:jc w:val="both"/>
        <w:rPr>
          <w:rFonts w:ascii="Times New Roman" w:eastAsia="Times New Roman" w:hAnsi="Times New Roman" w:cs="Times New Roman"/>
          <w:sz w:val="24"/>
          <w:szCs w:val="24"/>
          <w:lang w:val="lv-LV" w:eastAsia="en-US"/>
        </w:rPr>
      </w:pPr>
      <w:r w:rsidRPr="00221E9C">
        <w:rPr>
          <w:rFonts w:ascii="Times New Roman" w:eastAsia="Times New Roman" w:hAnsi="Times New Roman" w:cs="Times New Roman"/>
          <w:noProof/>
          <w:sz w:val="24"/>
          <w:szCs w:val="24"/>
          <w:lang w:val="lv-LV" w:eastAsia="en-US"/>
        </w:rPr>
        <w:drawing>
          <wp:inline distT="0" distB="0" distL="0" distR="0" wp14:anchorId="6F50291F" wp14:editId="71467D6C">
            <wp:extent cx="3295650" cy="1244600"/>
            <wp:effectExtent l="0" t="0" r="0" b="0"/>
            <wp:docPr id="1418449267" name="Picture 1" descr="A table with numbers and a blu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449267" name="Picture 1" descr="A table with numbers and a blue background&#10;&#10;Description automatically generated with medium confidence"/>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3295650" cy="1244600"/>
                    </a:xfrm>
                    <a:prstGeom prst="rect">
                      <a:avLst/>
                    </a:prstGeom>
                    <a:noFill/>
                    <a:ln>
                      <a:noFill/>
                    </a:ln>
                  </pic:spPr>
                </pic:pic>
              </a:graphicData>
            </a:graphic>
          </wp:inline>
        </w:drawing>
      </w:r>
    </w:p>
    <w:p w14:paraId="4356C32F" w14:textId="77777777" w:rsidR="00221E9C" w:rsidRPr="00221E9C" w:rsidRDefault="00221E9C" w:rsidP="00221E9C">
      <w:pPr>
        <w:spacing w:after="0" w:line="240" w:lineRule="auto"/>
        <w:jc w:val="both"/>
        <w:rPr>
          <w:rFonts w:ascii="Times New Roman" w:eastAsia="Times New Roman" w:hAnsi="Times New Roman" w:cs="Times New Roman"/>
          <w:sz w:val="24"/>
          <w:szCs w:val="24"/>
          <w:lang w:val="lv-LV" w:eastAsia="en-US"/>
        </w:rPr>
      </w:pPr>
    </w:p>
    <w:p w14:paraId="728AB6D1" w14:textId="77777777" w:rsidR="00221E9C" w:rsidRPr="00221E9C" w:rsidRDefault="00221E9C" w:rsidP="00221E9C">
      <w:pPr>
        <w:spacing w:after="0" w:line="240" w:lineRule="auto"/>
        <w:ind w:firstLine="720"/>
        <w:jc w:val="both"/>
        <w:rPr>
          <w:rFonts w:ascii="Times New Roman" w:eastAsia="Times New Roman" w:hAnsi="Times New Roman" w:cs="Times New Roman"/>
          <w:sz w:val="24"/>
          <w:szCs w:val="24"/>
          <w:lang w:val="lv-LV" w:eastAsia="en-US"/>
        </w:rPr>
      </w:pPr>
      <w:r w:rsidRPr="00221E9C">
        <w:rPr>
          <w:rFonts w:ascii="Times New Roman" w:eastAsia="Times New Roman" w:hAnsi="Times New Roman" w:cs="Times New Roman"/>
          <w:sz w:val="24"/>
          <w:szCs w:val="24"/>
          <w:lang w:val="lv-LV" w:eastAsia="en-US"/>
        </w:rPr>
        <w:t xml:space="preserve">Pasūtītāja rīcībā nav detalizētas un pārbaudītas informācijas par faktisko laika patēriņu. Pasūtītājs informē, ka esošajam pakalpojumu sniedzējam vairākkārt ir piemērota uzturēšanas pakalpojuma cenas samazināšana servisa līmeņa parametru neievērošanas dēļ, tajā skaitā arī līgumā maksimāli noteiktajā apjomā. </w:t>
      </w:r>
    </w:p>
    <w:p w14:paraId="4E945A79" w14:textId="77777777" w:rsidR="00221E9C" w:rsidRPr="00221E9C" w:rsidRDefault="00221E9C" w:rsidP="00221E9C">
      <w:pPr>
        <w:spacing w:after="0" w:line="240" w:lineRule="auto"/>
        <w:ind w:firstLine="720"/>
        <w:jc w:val="both"/>
        <w:rPr>
          <w:rFonts w:ascii="Times New Roman" w:eastAsia="Times New Roman" w:hAnsi="Times New Roman" w:cs="Times New Roman"/>
          <w:sz w:val="24"/>
          <w:szCs w:val="24"/>
          <w:lang w:val="lv-LV" w:eastAsia="en-US"/>
        </w:rPr>
      </w:pPr>
      <w:r w:rsidRPr="00221E9C">
        <w:rPr>
          <w:rFonts w:ascii="Times New Roman" w:eastAsia="Times New Roman" w:hAnsi="Times New Roman" w:cs="Times New Roman"/>
          <w:sz w:val="24"/>
          <w:szCs w:val="24"/>
          <w:lang w:val="lv-LV" w:eastAsia="en-US"/>
        </w:rPr>
        <w:t xml:space="preserve">Lai iespējami precīzi novērtētu uzturēšanas pakalpojuma līgumcenu, pretendentiem īpaši ir jāņem vērā, ka šī līguma ietvaros ir paredzēta vērienīga ProIS modernizācija un funkcionalitātes paplašināšana. Izstrādātajiem ProIS papildinājumiem garantijas termiņš ir 12 mēneši un izstrādātajiem ProIS papildinājumiem līguma darbības laikā (48 mēneši) būs nepieciešami arī uzturēšanas pakalpojumi, kuri jāparedz pretendenta finanšu piedāvājumā. </w:t>
      </w:r>
    </w:p>
    <w:p w14:paraId="2C5FB930" w14:textId="77777777" w:rsidR="00221E9C" w:rsidRPr="00221E9C" w:rsidRDefault="00221E9C" w:rsidP="00221E9C">
      <w:pPr>
        <w:spacing w:after="0" w:line="240" w:lineRule="auto"/>
        <w:ind w:firstLine="720"/>
        <w:jc w:val="both"/>
        <w:rPr>
          <w:rFonts w:ascii="Times New Roman" w:eastAsia="Times New Roman" w:hAnsi="Times New Roman" w:cs="Times New Roman"/>
          <w:sz w:val="24"/>
          <w:szCs w:val="24"/>
          <w:lang w:val="lv-LV" w:eastAsia="en-US"/>
        </w:rPr>
      </w:pPr>
      <w:r w:rsidRPr="00221E9C">
        <w:rPr>
          <w:rFonts w:ascii="Times New Roman" w:eastAsia="Times New Roman" w:hAnsi="Times New Roman" w:cs="Times New Roman"/>
          <w:sz w:val="24"/>
          <w:szCs w:val="24"/>
          <w:lang w:val="lv-LV" w:eastAsia="en-US"/>
        </w:rPr>
        <w:t xml:space="preserve">Iepirkuma komisija norāda, ka iespējamo uzturēšanas apjoma pieaugumu un ar tiem saistīto izdevumu pieauguma risks pretendentiem ir jāparedz savos finanšu piedāvājumos, vienīgais pieļaujamais līgumcenas indeksācijas pamatojums ir vidējās stundas tarifa likmes  25. profesiju grupā „Informācijas un komunikācijas tehnoloģiju jomas vecākie speciālisti” pieaugums vairāk, kā par 10%, salīdzinot ar līguma noslēgšanas brīdi. Gadījumā, ja uzturēšanas pakalpojums netiks sniegts atbilstoši Tehniskajā specifikācijā norādītajiem pakalpojuma kvalitātes kritērijiem, tiks piemērots līgumcenas samazinājums saskaņā ar līgumprojekta 8.6. un 8.7. punktiem, savukārt gadījumā, ja izpildītājam divus ceturkšņus ir piemērots maksimālais līgumcenas samazinājums,  pasūtītājam ir tiesības vienpusēji atkāpties no līguma izpildītāja līgumsaistību neizpildes dēļ.  </w:t>
      </w:r>
    </w:p>
    <w:p w14:paraId="476E98AE" w14:textId="77777777" w:rsidR="006C58C6" w:rsidRDefault="006C58C6" w:rsidP="006C58C6">
      <w:pPr>
        <w:spacing w:after="0" w:line="240" w:lineRule="auto"/>
        <w:contextualSpacing/>
        <w:jc w:val="both"/>
        <w:rPr>
          <w:rFonts w:ascii="Times New Roman" w:eastAsia="Times New Roman" w:hAnsi="Times New Roman" w:cs="Times New Roman"/>
          <w:b/>
          <w:bCs/>
          <w:sz w:val="12"/>
          <w:szCs w:val="12"/>
          <w:lang w:val="lv-LV" w:eastAsia="en-US"/>
        </w:rPr>
      </w:pPr>
    </w:p>
    <w:p w14:paraId="3774CB60" w14:textId="77777777" w:rsidR="00221E9C" w:rsidRPr="00221E9C" w:rsidRDefault="00221E9C" w:rsidP="006C58C6">
      <w:pPr>
        <w:spacing w:after="0" w:line="240" w:lineRule="auto"/>
        <w:contextualSpacing/>
        <w:jc w:val="both"/>
        <w:rPr>
          <w:rFonts w:ascii="Times New Roman" w:eastAsia="Times New Roman" w:hAnsi="Times New Roman" w:cs="Times New Roman"/>
          <w:b/>
          <w:bCs/>
          <w:sz w:val="24"/>
          <w:szCs w:val="24"/>
          <w:lang w:val="lv-LV" w:eastAsia="en-US"/>
        </w:rPr>
      </w:pPr>
    </w:p>
    <w:sectPr w:rsidR="00221E9C" w:rsidRPr="00221E9C">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Georgia">
    <w:panose1 w:val="02040502050405020303"/>
    <w:charset w:val="BA"/>
    <w:family w:val="roman"/>
    <w:pitch w:val="variable"/>
    <w:sig w:usb0="00000287" w:usb1="00000000" w:usb2="00000000" w:usb3="00000000" w:csb0="0000009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0F0BD2"/>
    <w:multiLevelType w:val="hybridMultilevel"/>
    <w:tmpl w:val="D02221F2"/>
    <w:lvl w:ilvl="0" w:tplc="B74ECE38">
      <w:start w:val="1"/>
      <w:numFmt w:val="decimal"/>
      <w:lvlText w:val="%1."/>
      <w:lvlJc w:val="left"/>
      <w:pPr>
        <w:ind w:left="720"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C934EB4"/>
    <w:multiLevelType w:val="hybridMultilevel"/>
    <w:tmpl w:val="BB16AAA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43F42EED"/>
    <w:multiLevelType w:val="hybridMultilevel"/>
    <w:tmpl w:val="56FC7C9C"/>
    <w:lvl w:ilvl="0" w:tplc="1430E5B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 w15:restartNumberingAfterBreak="0">
    <w:nsid w:val="64A1490C"/>
    <w:multiLevelType w:val="hybridMultilevel"/>
    <w:tmpl w:val="0E5091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7835F0E"/>
    <w:multiLevelType w:val="hybridMultilevel"/>
    <w:tmpl w:val="CC6E264C"/>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6B206726"/>
    <w:multiLevelType w:val="hybridMultilevel"/>
    <w:tmpl w:val="0E5091A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40467712">
    <w:abstractNumId w:val="1"/>
  </w:num>
  <w:num w:numId="2" w16cid:durableId="1152259456">
    <w:abstractNumId w:val="3"/>
  </w:num>
  <w:num w:numId="3" w16cid:durableId="2087338528">
    <w:abstractNumId w:val="5"/>
  </w:num>
  <w:num w:numId="4" w16cid:durableId="1204295956">
    <w:abstractNumId w:val="0"/>
  </w:num>
  <w:num w:numId="5" w16cid:durableId="1125654676">
    <w:abstractNumId w:val="2"/>
  </w:num>
  <w:num w:numId="6" w16cid:durableId="7773312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2B2"/>
    <w:rsid w:val="00063C01"/>
    <w:rsid w:val="000A7072"/>
    <w:rsid w:val="00100877"/>
    <w:rsid w:val="00105E0D"/>
    <w:rsid w:val="0015469E"/>
    <w:rsid w:val="001C42D5"/>
    <w:rsid w:val="001D7036"/>
    <w:rsid w:val="00221E9C"/>
    <w:rsid w:val="002452B2"/>
    <w:rsid w:val="00270C67"/>
    <w:rsid w:val="002B4C5F"/>
    <w:rsid w:val="00302D3C"/>
    <w:rsid w:val="0031310F"/>
    <w:rsid w:val="00351947"/>
    <w:rsid w:val="00354B13"/>
    <w:rsid w:val="003631C0"/>
    <w:rsid w:val="00381033"/>
    <w:rsid w:val="00386E81"/>
    <w:rsid w:val="003D32F0"/>
    <w:rsid w:val="003D75A2"/>
    <w:rsid w:val="00440C2A"/>
    <w:rsid w:val="00462C3D"/>
    <w:rsid w:val="004C0043"/>
    <w:rsid w:val="004D1627"/>
    <w:rsid w:val="004D52FE"/>
    <w:rsid w:val="00537331"/>
    <w:rsid w:val="00564691"/>
    <w:rsid w:val="00645D97"/>
    <w:rsid w:val="00672FD7"/>
    <w:rsid w:val="006C58C6"/>
    <w:rsid w:val="006C7708"/>
    <w:rsid w:val="006D657C"/>
    <w:rsid w:val="0071240B"/>
    <w:rsid w:val="007B2490"/>
    <w:rsid w:val="008055CC"/>
    <w:rsid w:val="00806FCE"/>
    <w:rsid w:val="00827B10"/>
    <w:rsid w:val="00832FDA"/>
    <w:rsid w:val="00834C06"/>
    <w:rsid w:val="008915FB"/>
    <w:rsid w:val="00896F72"/>
    <w:rsid w:val="00917D16"/>
    <w:rsid w:val="009309D5"/>
    <w:rsid w:val="00946551"/>
    <w:rsid w:val="009859F7"/>
    <w:rsid w:val="009F4373"/>
    <w:rsid w:val="00A221C5"/>
    <w:rsid w:val="00A260D7"/>
    <w:rsid w:val="00A726DD"/>
    <w:rsid w:val="00A97B6F"/>
    <w:rsid w:val="00AB7530"/>
    <w:rsid w:val="00AC6AD6"/>
    <w:rsid w:val="00AD37DB"/>
    <w:rsid w:val="00AE4BE5"/>
    <w:rsid w:val="00B458F0"/>
    <w:rsid w:val="00B64060"/>
    <w:rsid w:val="00B8118D"/>
    <w:rsid w:val="00C03304"/>
    <w:rsid w:val="00C21C3C"/>
    <w:rsid w:val="00C55815"/>
    <w:rsid w:val="00C6074C"/>
    <w:rsid w:val="00CA55E7"/>
    <w:rsid w:val="00CD109B"/>
    <w:rsid w:val="00CF7D78"/>
    <w:rsid w:val="00D16A17"/>
    <w:rsid w:val="00D2376B"/>
    <w:rsid w:val="00D71EA7"/>
    <w:rsid w:val="00D90AD7"/>
    <w:rsid w:val="00D921C4"/>
    <w:rsid w:val="00DB0312"/>
    <w:rsid w:val="00E10FDE"/>
    <w:rsid w:val="00E67C51"/>
    <w:rsid w:val="00E91E68"/>
    <w:rsid w:val="00E92845"/>
    <w:rsid w:val="00EB5FBC"/>
    <w:rsid w:val="00ED0B64"/>
    <w:rsid w:val="00EF292E"/>
    <w:rsid w:val="00EF4CC1"/>
    <w:rsid w:val="00F11606"/>
    <w:rsid w:val="00F3193D"/>
    <w:rsid w:val="00F42284"/>
    <w:rsid w:val="00F93A71"/>
    <w:rsid w:val="00FC6B0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2F67F"/>
  <w15:chartTrackingRefBased/>
  <w15:docId w15:val="{2A6ED0D9-2799-48CA-9CF1-021D2A568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60D7"/>
    <w:pPr>
      <w:spacing w:after="240" w:line="276" w:lineRule="auto"/>
    </w:pPr>
    <w:rPr>
      <w:rFonts w:ascii="Georgia" w:eastAsia="Georgia" w:hAnsi="Georgia" w:cs="Georgia"/>
      <w:kern w:val="0"/>
      <w:sz w:val="20"/>
      <w:szCs w:val="20"/>
      <w:lang w:val="en-GB" w:eastAsia="lv-LV"/>
      <w14:ligatures w14:val="none"/>
    </w:rPr>
  </w:style>
  <w:style w:type="paragraph" w:styleId="Heading1">
    <w:name w:val="heading 1"/>
    <w:basedOn w:val="Normal"/>
    <w:next w:val="Normal"/>
    <w:link w:val="Heading1Char"/>
    <w:uiPriority w:val="9"/>
    <w:qFormat/>
    <w:rsid w:val="00D2376B"/>
    <w:pPr>
      <w:keepNext/>
      <w:spacing w:before="240" w:after="60" w:line="240" w:lineRule="auto"/>
      <w:outlineLvl w:val="0"/>
    </w:pPr>
    <w:rPr>
      <w:rFonts w:asciiTheme="minorHAnsi" w:eastAsiaTheme="minorHAnsi" w:hAnsiTheme="minorHAnsi" w:cstheme="minorBidi"/>
      <w:b/>
      <w:sz w:val="22"/>
      <w:szCs w:val="22"/>
      <w:lang w:val="lv-LV"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Bullet list,H&amp;P List Paragraph,List Paragraph1,Normal bullet 2,Numurets,PPS_Bullet,Paragra,Saistīto dokumentu saraksts,Strip,Syle 1,Virsraksti,h&amp;p list paragraph,list paragraph,list paragraph1,numurets,saistīto dokumentu saraksts,syle 1"/>
    <w:basedOn w:val="Normal"/>
    <w:link w:val="ListParagraphChar"/>
    <w:uiPriority w:val="34"/>
    <w:qFormat/>
    <w:rsid w:val="00AE4BE5"/>
    <w:pPr>
      <w:ind w:left="720"/>
      <w:contextualSpacing/>
    </w:pPr>
  </w:style>
  <w:style w:type="paragraph" w:styleId="Revision">
    <w:name w:val="Revision"/>
    <w:hidden/>
    <w:uiPriority w:val="99"/>
    <w:semiHidden/>
    <w:rsid w:val="00B64060"/>
    <w:pPr>
      <w:spacing w:after="0" w:line="240" w:lineRule="auto"/>
    </w:pPr>
    <w:rPr>
      <w:rFonts w:ascii="Georgia" w:eastAsia="Georgia" w:hAnsi="Georgia" w:cs="Georgia"/>
      <w:kern w:val="0"/>
      <w:sz w:val="20"/>
      <w:szCs w:val="20"/>
      <w:lang w:val="en-GB" w:eastAsia="lv-LV"/>
      <w14:ligatures w14:val="none"/>
    </w:rPr>
  </w:style>
  <w:style w:type="character" w:styleId="Hyperlink">
    <w:name w:val="Hyperlink"/>
    <w:basedOn w:val="DefaultParagraphFont"/>
    <w:uiPriority w:val="99"/>
    <w:unhideWhenUsed/>
    <w:rsid w:val="00462C3D"/>
    <w:rPr>
      <w:color w:val="0000FF"/>
      <w:u w:val="single"/>
    </w:rPr>
  </w:style>
  <w:style w:type="character" w:customStyle="1" w:styleId="ListParagraphChar">
    <w:name w:val="List Paragraph Char"/>
    <w:aliases w:val="2 Char,Bullet list Char,H&amp;P List Paragraph Char,List Paragraph1 Char,Normal bullet 2 Char,Numurets Char,PPS_Bullet Char,Paragra Char,Saistīto dokumentu saraksts Char,Strip Char,Syle 1 Char,Virsraksti Char,h&amp;p list paragraph Char"/>
    <w:link w:val="ListParagraph"/>
    <w:uiPriority w:val="34"/>
    <w:qFormat/>
    <w:locked/>
    <w:rsid w:val="00462C3D"/>
    <w:rPr>
      <w:rFonts w:ascii="Georgia" w:eastAsia="Georgia" w:hAnsi="Georgia" w:cs="Georgia"/>
      <w:kern w:val="0"/>
      <w:sz w:val="20"/>
      <w:szCs w:val="20"/>
      <w:lang w:val="en-GB" w:eastAsia="lv-LV"/>
      <w14:ligatures w14:val="none"/>
    </w:rPr>
  </w:style>
  <w:style w:type="paragraph" w:customStyle="1" w:styleId="paragraph">
    <w:name w:val="paragraph"/>
    <w:basedOn w:val="Normal"/>
    <w:rsid w:val="00462C3D"/>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normaltextrun">
    <w:name w:val="normaltextrun"/>
    <w:basedOn w:val="DefaultParagraphFont"/>
    <w:rsid w:val="00462C3D"/>
  </w:style>
  <w:style w:type="character" w:customStyle="1" w:styleId="Heading1Char">
    <w:name w:val="Heading 1 Char"/>
    <w:basedOn w:val="DefaultParagraphFont"/>
    <w:link w:val="Heading1"/>
    <w:uiPriority w:val="9"/>
    <w:rsid w:val="00D2376B"/>
    <w:rPr>
      <w:b/>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100</TotalTime>
  <Pages>2</Pages>
  <Words>3215</Words>
  <Characters>1834</Characters>
  <Application>Microsoft Office Word</Application>
  <DocSecurity>0</DocSecurity>
  <Lines>15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Zane Veisa</dc:creator>
  <cp:keywords/>
  <dc:description/>
  <cp:lastModifiedBy>Zane Veisa</cp:lastModifiedBy>
  <cp:revision>27</cp:revision>
  <dcterms:created xsi:type="dcterms:W3CDTF">2024-04-22T12:35:00Z</dcterms:created>
  <dcterms:modified xsi:type="dcterms:W3CDTF">2024-10-29T18:42:00Z</dcterms:modified>
</cp:coreProperties>
</file>