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5BD7C"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APSTIPRINĀTS</w:t>
      </w:r>
    </w:p>
    <w:p w14:paraId="2292FB31"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Latvijas Republikas prokuratūras</w:t>
      </w:r>
    </w:p>
    <w:p w14:paraId="7BBB42AA"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iepirkuma komisijas</w:t>
      </w:r>
    </w:p>
    <w:p w14:paraId="59F978FB" w14:textId="02B4DF9D"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202</w:t>
      </w:r>
      <w:r w:rsidR="009859F7" w:rsidRPr="00F11606">
        <w:rPr>
          <w:rFonts w:ascii="Times New Roman" w:hAnsi="Times New Roman"/>
          <w:sz w:val="24"/>
          <w:szCs w:val="24"/>
          <w:lang w:val="lv-LV"/>
        </w:rPr>
        <w:t>4</w:t>
      </w:r>
      <w:r w:rsidRPr="00F11606">
        <w:rPr>
          <w:rFonts w:ascii="Times New Roman" w:hAnsi="Times New Roman"/>
          <w:sz w:val="24"/>
          <w:szCs w:val="24"/>
          <w:lang w:val="lv-LV"/>
        </w:rPr>
        <w:t xml:space="preserve">.gada </w:t>
      </w:r>
      <w:r w:rsidR="003D2F52">
        <w:rPr>
          <w:rFonts w:ascii="Times New Roman" w:hAnsi="Times New Roman"/>
          <w:sz w:val="24"/>
          <w:szCs w:val="24"/>
          <w:lang w:val="lv-LV"/>
        </w:rPr>
        <w:t>2</w:t>
      </w:r>
      <w:r w:rsidR="0099488F">
        <w:rPr>
          <w:rFonts w:ascii="Times New Roman" w:hAnsi="Times New Roman"/>
          <w:sz w:val="24"/>
          <w:szCs w:val="24"/>
          <w:lang w:val="lv-LV"/>
        </w:rPr>
        <w:t>9</w:t>
      </w:r>
      <w:r w:rsidRPr="00F11606">
        <w:rPr>
          <w:rFonts w:ascii="Times New Roman" w:hAnsi="Times New Roman"/>
          <w:sz w:val="24"/>
          <w:szCs w:val="24"/>
          <w:lang w:val="lv-LV"/>
        </w:rPr>
        <w:t>.</w:t>
      </w:r>
      <w:r w:rsidR="00462C3D" w:rsidRPr="00F11606">
        <w:rPr>
          <w:rFonts w:ascii="Times New Roman" w:hAnsi="Times New Roman"/>
          <w:sz w:val="24"/>
          <w:szCs w:val="24"/>
          <w:lang w:val="lv-LV"/>
        </w:rPr>
        <w:t>oktobra</w:t>
      </w:r>
      <w:r w:rsidRPr="00F11606">
        <w:rPr>
          <w:rFonts w:ascii="Times New Roman" w:hAnsi="Times New Roman"/>
          <w:sz w:val="24"/>
          <w:szCs w:val="24"/>
          <w:lang w:val="lv-LV"/>
        </w:rPr>
        <w:t xml:space="preserve"> sēdē</w:t>
      </w:r>
    </w:p>
    <w:p w14:paraId="52A30D86" w14:textId="5F0A991A" w:rsidR="00F42284" w:rsidRPr="00F11606" w:rsidRDefault="003D2F52" w:rsidP="00F42284">
      <w:pPr>
        <w:spacing w:after="0" w:line="240" w:lineRule="auto"/>
        <w:ind w:left="567" w:right="-1"/>
        <w:jc w:val="right"/>
        <w:rPr>
          <w:rFonts w:ascii="Times New Roman" w:hAnsi="Times New Roman"/>
          <w:sz w:val="24"/>
          <w:szCs w:val="24"/>
          <w:lang w:val="lv-LV"/>
        </w:rPr>
      </w:pPr>
      <w:r>
        <w:rPr>
          <w:rFonts w:ascii="Times New Roman" w:hAnsi="Times New Roman"/>
          <w:sz w:val="24"/>
          <w:szCs w:val="24"/>
          <w:lang w:val="lv-LV"/>
        </w:rPr>
        <w:t>1</w:t>
      </w:r>
      <w:r w:rsidR="0099488F">
        <w:rPr>
          <w:rFonts w:ascii="Times New Roman" w:hAnsi="Times New Roman"/>
          <w:sz w:val="24"/>
          <w:szCs w:val="24"/>
          <w:lang w:val="lv-LV"/>
        </w:rPr>
        <w:t>3</w:t>
      </w:r>
      <w:r w:rsidR="00F42284" w:rsidRPr="00F11606">
        <w:rPr>
          <w:rFonts w:ascii="Times New Roman" w:hAnsi="Times New Roman"/>
          <w:sz w:val="24"/>
          <w:szCs w:val="24"/>
          <w:lang w:val="lv-LV"/>
        </w:rPr>
        <w:t>.protokols</w:t>
      </w:r>
    </w:p>
    <w:p w14:paraId="4BA4C047" w14:textId="77777777" w:rsidR="00F42284" w:rsidRPr="00F11606" w:rsidRDefault="00F42284" w:rsidP="00F42284">
      <w:pPr>
        <w:jc w:val="center"/>
        <w:rPr>
          <w:rFonts w:ascii="Times New Roman" w:hAnsi="Times New Roman"/>
          <w:b/>
          <w:color w:val="000000"/>
          <w:sz w:val="26"/>
          <w:szCs w:val="26"/>
          <w:lang w:val="lv-LV"/>
        </w:rPr>
      </w:pPr>
    </w:p>
    <w:p w14:paraId="3A13D1E7" w14:textId="77777777" w:rsidR="00AD37DB" w:rsidRPr="00F11606" w:rsidRDefault="00AE4BE5" w:rsidP="00CD109B">
      <w:pPr>
        <w:keepNext/>
        <w:keepLines/>
        <w:spacing w:after="120" w:line="240" w:lineRule="auto"/>
        <w:ind w:right="84"/>
        <w:jc w:val="center"/>
        <w:outlineLvl w:val="1"/>
        <w:rPr>
          <w:rFonts w:ascii="Times New Roman" w:hAnsi="Times New Roman" w:cs="Times New Roman"/>
          <w:b/>
          <w:noProof/>
          <w:sz w:val="24"/>
          <w:szCs w:val="24"/>
          <w:lang w:val="lv-LV"/>
        </w:rPr>
      </w:pPr>
      <w:r w:rsidRPr="00F11606">
        <w:rPr>
          <w:rFonts w:ascii="Times New Roman" w:hAnsi="Times New Roman" w:cs="Times New Roman"/>
          <w:b/>
          <w:noProof/>
          <w:sz w:val="24"/>
          <w:szCs w:val="24"/>
          <w:lang w:val="lv-LV"/>
        </w:rPr>
        <w:t xml:space="preserve">Atbildes uz jautājumiem </w:t>
      </w:r>
    </w:p>
    <w:p w14:paraId="24E6DB82" w14:textId="5D390E5F" w:rsidR="00AE4BE5" w:rsidRPr="00F11606" w:rsidRDefault="00462C3D" w:rsidP="00AE4BE5">
      <w:pPr>
        <w:keepNext/>
        <w:keepLines/>
        <w:spacing w:after="120" w:line="240" w:lineRule="auto"/>
        <w:ind w:right="-284"/>
        <w:jc w:val="center"/>
        <w:outlineLvl w:val="1"/>
        <w:rPr>
          <w:rFonts w:ascii="Times New Roman" w:eastAsia="Times New Roman" w:hAnsi="Times New Roman" w:cs="Times New Roman"/>
          <w:bCs/>
          <w:color w:val="000000"/>
          <w:sz w:val="24"/>
          <w:szCs w:val="24"/>
          <w:lang w:val="lv-LV"/>
        </w:rPr>
      </w:pPr>
      <w:r w:rsidRPr="00F11606">
        <w:rPr>
          <w:rFonts w:ascii="Times New Roman" w:hAnsi="Times New Roman" w:cs="Times New Roman"/>
          <w:bCs/>
          <w:noProof/>
          <w:sz w:val="24"/>
          <w:szCs w:val="24"/>
          <w:lang w:val="lv-LV"/>
        </w:rPr>
        <w:t>a</w:t>
      </w:r>
      <w:r w:rsidR="003D32F0" w:rsidRPr="00F11606">
        <w:rPr>
          <w:rFonts w:ascii="Times New Roman" w:hAnsi="Times New Roman" w:cs="Times New Roman"/>
          <w:bCs/>
          <w:noProof/>
          <w:sz w:val="24"/>
          <w:szCs w:val="24"/>
          <w:lang w:val="lv-LV"/>
        </w:rPr>
        <w:t>tklātā konkursā</w:t>
      </w:r>
      <w:r w:rsidR="00AE4BE5" w:rsidRPr="00F11606">
        <w:rPr>
          <w:rFonts w:ascii="Times New Roman" w:hAnsi="Times New Roman" w:cs="Times New Roman"/>
          <w:bCs/>
          <w:noProof/>
          <w:sz w:val="24"/>
          <w:szCs w:val="24"/>
          <w:lang w:val="lv-LV"/>
        </w:rPr>
        <w:t xml:space="preserve"> </w:t>
      </w:r>
      <w:r w:rsidRPr="00F11606">
        <w:rPr>
          <w:rFonts w:ascii="Times New Roman" w:eastAsia="Times New Roman" w:hAnsi="Times New Roman" w:cs="Times New Roman"/>
          <w:bCs/>
          <w:sz w:val="24"/>
          <w:szCs w:val="24"/>
          <w:lang w:val="lv-LV" w:eastAsia="zh-CN" w:bidi="en-US"/>
        </w:rPr>
        <w:t>“</w:t>
      </w:r>
      <w:r w:rsidRPr="00F11606">
        <w:rPr>
          <w:rFonts w:ascii="Times New Roman" w:eastAsia="Times New Roman" w:hAnsi="Times New Roman" w:cs="Times New Roman"/>
          <w:sz w:val="24"/>
          <w:szCs w:val="24"/>
          <w:lang w:val="lv-LV" w:eastAsia="en-US"/>
        </w:rPr>
        <w:t>Prokuratūras informācijas sistēmas un e-pakalpojumu uzturēšana, izmaiņu izstrāde un ieviešana”</w:t>
      </w:r>
    </w:p>
    <w:p w14:paraId="477FD801" w14:textId="5A944754" w:rsidR="00AE4BE5" w:rsidRPr="00F11606" w:rsidRDefault="00AE4BE5" w:rsidP="00AE4BE5">
      <w:pPr>
        <w:keepNext/>
        <w:keepLines/>
        <w:spacing w:before="120"/>
        <w:ind w:right="-284"/>
        <w:jc w:val="center"/>
        <w:outlineLvl w:val="1"/>
        <w:rPr>
          <w:rFonts w:ascii="Times New Roman" w:eastAsia="Times New Roman" w:hAnsi="Times New Roman" w:cs="Times New Roman"/>
          <w:bCs/>
          <w:sz w:val="24"/>
          <w:szCs w:val="24"/>
          <w:lang w:val="lv-LV"/>
        </w:rPr>
      </w:pPr>
      <w:r w:rsidRPr="00F11606">
        <w:rPr>
          <w:rFonts w:ascii="Times New Roman" w:eastAsia="Times New Roman" w:hAnsi="Times New Roman" w:cs="Times New Roman"/>
          <w:bCs/>
          <w:color w:val="000000"/>
          <w:sz w:val="24"/>
          <w:szCs w:val="24"/>
          <w:lang w:val="lv-LV"/>
        </w:rPr>
        <w:t xml:space="preserve">(identifikācijas </w:t>
      </w:r>
      <w:r w:rsidRPr="00F11606">
        <w:rPr>
          <w:rFonts w:ascii="Times New Roman" w:eastAsia="Times New Roman" w:hAnsi="Times New Roman" w:cs="Times New Roman"/>
          <w:bCs/>
          <w:sz w:val="24"/>
          <w:szCs w:val="24"/>
          <w:lang w:val="lv-LV"/>
        </w:rPr>
        <w:t>Nr. LRP 202</w:t>
      </w:r>
      <w:r w:rsidR="009859F7" w:rsidRPr="00F11606">
        <w:rPr>
          <w:rFonts w:ascii="Times New Roman" w:eastAsia="Times New Roman" w:hAnsi="Times New Roman" w:cs="Times New Roman"/>
          <w:bCs/>
          <w:sz w:val="24"/>
          <w:szCs w:val="24"/>
          <w:lang w:val="lv-LV"/>
        </w:rPr>
        <w:t>4</w:t>
      </w:r>
      <w:r w:rsidRPr="00F11606">
        <w:rPr>
          <w:rFonts w:ascii="Times New Roman" w:eastAsia="Times New Roman" w:hAnsi="Times New Roman" w:cs="Times New Roman"/>
          <w:bCs/>
          <w:sz w:val="24"/>
          <w:szCs w:val="24"/>
          <w:lang w:val="lv-LV"/>
        </w:rPr>
        <w:t>/</w:t>
      </w:r>
      <w:r w:rsidR="00462C3D" w:rsidRPr="00F11606">
        <w:rPr>
          <w:rFonts w:ascii="Times New Roman" w:eastAsia="Times New Roman" w:hAnsi="Times New Roman" w:cs="Times New Roman"/>
          <w:bCs/>
          <w:sz w:val="24"/>
          <w:szCs w:val="24"/>
          <w:lang w:val="lv-LV"/>
        </w:rPr>
        <w:t>35</w:t>
      </w:r>
      <w:r w:rsidRPr="00F11606">
        <w:rPr>
          <w:rFonts w:ascii="Times New Roman" w:eastAsia="Times New Roman" w:hAnsi="Times New Roman" w:cs="Times New Roman"/>
          <w:bCs/>
          <w:sz w:val="24"/>
          <w:szCs w:val="24"/>
          <w:lang w:val="lv-LV"/>
        </w:rPr>
        <w:t>)</w:t>
      </w:r>
    </w:p>
    <w:p w14:paraId="6CCD9455" w14:textId="0E8E66AC" w:rsidR="00AE4BE5" w:rsidRPr="00F11606" w:rsidRDefault="00AE4BE5" w:rsidP="00AE4BE5">
      <w:pPr>
        <w:spacing w:after="0"/>
        <w:jc w:val="center"/>
        <w:rPr>
          <w:rFonts w:ascii="Times New Roman" w:hAnsi="Times New Roman" w:cs="Times New Roman"/>
          <w:b/>
          <w:sz w:val="24"/>
          <w:szCs w:val="24"/>
          <w:lang w:val="lv-LV"/>
        </w:rPr>
      </w:pPr>
    </w:p>
    <w:p w14:paraId="112B295A" w14:textId="3878A3F3"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2024.gada</w:t>
      </w:r>
      <w:r w:rsidR="00A221C5" w:rsidRPr="00F11606">
        <w:rPr>
          <w:rFonts w:ascii="Times New Roman" w:eastAsia="Times New Roman" w:hAnsi="Times New Roman" w:cs="Times New Roman"/>
          <w:sz w:val="24"/>
          <w:szCs w:val="24"/>
          <w:lang w:val="lv-LV" w:eastAsia="en-US"/>
        </w:rPr>
        <w:t xml:space="preserve"> </w:t>
      </w:r>
      <w:r w:rsidR="003D2F52">
        <w:rPr>
          <w:rFonts w:ascii="Times New Roman" w:eastAsia="Times New Roman" w:hAnsi="Times New Roman" w:cs="Times New Roman"/>
          <w:sz w:val="24"/>
          <w:szCs w:val="24"/>
          <w:lang w:val="lv-LV" w:eastAsia="en-US"/>
        </w:rPr>
        <w:t>2</w:t>
      </w:r>
      <w:r w:rsidR="002934DC">
        <w:rPr>
          <w:rFonts w:ascii="Times New Roman" w:eastAsia="Times New Roman" w:hAnsi="Times New Roman" w:cs="Times New Roman"/>
          <w:sz w:val="24"/>
          <w:szCs w:val="24"/>
          <w:lang w:val="lv-LV" w:eastAsia="en-US"/>
        </w:rPr>
        <w:t>8</w:t>
      </w:r>
      <w:r w:rsidRPr="00F11606">
        <w:rPr>
          <w:rFonts w:ascii="Times New Roman" w:eastAsia="Times New Roman" w:hAnsi="Times New Roman" w:cs="Times New Roman"/>
          <w:sz w:val="24"/>
          <w:szCs w:val="24"/>
          <w:lang w:val="lv-LV" w:eastAsia="en-US"/>
        </w:rPr>
        <w:t xml:space="preserve">.oktobrī Elektronisko iepirkumu sistēmā atklāta konkursa “Prokuratūras informācijas sistēmas un e-pakalpojumu uzturēšana, izmaiņu izstrāde un ieviešana” (turpmāk – iepirkums), </w:t>
      </w:r>
      <w:proofErr w:type="spellStart"/>
      <w:r w:rsidRPr="00F11606">
        <w:rPr>
          <w:rFonts w:ascii="Times New Roman" w:eastAsia="Times New Roman" w:hAnsi="Times New Roman" w:cs="Times New Roman"/>
          <w:sz w:val="24"/>
          <w:szCs w:val="24"/>
          <w:lang w:val="lv-LV" w:eastAsia="en-US"/>
        </w:rPr>
        <w:t>id</w:t>
      </w:r>
      <w:proofErr w:type="spellEnd"/>
      <w:r w:rsidRPr="00F11606">
        <w:rPr>
          <w:rFonts w:ascii="Times New Roman" w:eastAsia="Times New Roman" w:hAnsi="Times New Roman" w:cs="Times New Roman"/>
          <w:sz w:val="24"/>
          <w:szCs w:val="24"/>
          <w:lang w:val="lv-LV" w:eastAsia="en-US"/>
        </w:rPr>
        <w:t>. Nr. LRP 2024/35, komisija ir saņēmusi jautājumus par iepirkuma nolikuma prasībām.</w:t>
      </w:r>
    </w:p>
    <w:p w14:paraId="3FDE1F96" w14:textId="77777777"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Iepirkuma komisija sniedz atbildes uz uzdotajiem jautājumiem:</w:t>
      </w:r>
    </w:p>
    <w:p w14:paraId="476E98AE" w14:textId="77777777" w:rsidR="006C58C6" w:rsidRDefault="006C58C6" w:rsidP="006C58C6">
      <w:pPr>
        <w:spacing w:after="0" w:line="240" w:lineRule="auto"/>
        <w:contextualSpacing/>
        <w:jc w:val="both"/>
        <w:rPr>
          <w:rFonts w:ascii="Times New Roman" w:eastAsia="Times New Roman" w:hAnsi="Times New Roman" w:cs="Times New Roman"/>
          <w:b/>
          <w:bCs/>
          <w:sz w:val="12"/>
          <w:szCs w:val="12"/>
          <w:lang w:val="lv-LV" w:eastAsia="en-US"/>
        </w:rPr>
      </w:pPr>
    </w:p>
    <w:p w14:paraId="2E990DB3" w14:textId="77777777" w:rsidR="0099488F" w:rsidRPr="0099488F" w:rsidRDefault="0099488F" w:rsidP="0099488F">
      <w:pPr>
        <w:spacing w:before="240" w:after="120" w:line="240" w:lineRule="auto"/>
        <w:ind w:right="140" w:firstLine="720"/>
        <w:jc w:val="both"/>
        <w:rPr>
          <w:rFonts w:ascii="Times New Roman" w:eastAsia="Times New Roman" w:hAnsi="Times New Roman" w:cs="Times New Roman"/>
          <w:b/>
          <w:bCs/>
          <w:sz w:val="24"/>
          <w:szCs w:val="24"/>
          <w:lang w:val="lv-LV" w:eastAsia="en-US"/>
        </w:rPr>
      </w:pPr>
      <w:r w:rsidRPr="0099488F">
        <w:rPr>
          <w:rFonts w:ascii="Times New Roman" w:eastAsia="Times New Roman" w:hAnsi="Times New Roman" w:cs="Times New Roman"/>
          <w:b/>
          <w:bCs/>
          <w:sz w:val="24"/>
          <w:szCs w:val="24"/>
          <w:lang w:val="lv-LV" w:eastAsia="en-US"/>
        </w:rPr>
        <w:t>Jautājums.</w:t>
      </w:r>
    </w:p>
    <w:p w14:paraId="40AF64E5" w14:textId="77777777" w:rsidR="0099488F" w:rsidRPr="0099488F" w:rsidRDefault="0099488F" w:rsidP="0099488F">
      <w:pPr>
        <w:numPr>
          <w:ilvl w:val="0"/>
          <w:numId w:val="6"/>
        </w:numPr>
        <w:shd w:val="clear" w:color="auto" w:fill="FFFFFF"/>
        <w:spacing w:after="0" w:line="240" w:lineRule="auto"/>
        <w:ind w:left="142" w:firstLine="578"/>
        <w:contextualSpacing/>
        <w:jc w:val="both"/>
        <w:rPr>
          <w:rFonts w:ascii="Times New Roman" w:eastAsia="Times New Roman" w:hAnsi="Times New Roman" w:cs="Times New Roman"/>
          <w:sz w:val="24"/>
          <w:szCs w:val="24"/>
          <w:lang w:val="lv-LV" w:eastAsia="en-US"/>
        </w:rPr>
      </w:pPr>
      <w:r w:rsidRPr="0099488F">
        <w:rPr>
          <w:rFonts w:ascii="Times New Roman" w:eastAsia="Calibri" w:hAnsi="Times New Roman" w:cs="Times New Roman"/>
          <w:sz w:val="24"/>
          <w:szCs w:val="24"/>
          <w:lang w:val="lv-LV" w:eastAsia="en-US"/>
        </w:rPr>
        <w:t xml:space="preserve">Nolikuma 3.2.2.8.punkts nosaka, ka </w:t>
      </w:r>
      <w:r w:rsidRPr="0099488F">
        <w:rPr>
          <w:rFonts w:ascii="Times New Roman" w:eastAsia="Calibri" w:hAnsi="Times New Roman" w:cs="Times New Roman"/>
          <w:sz w:val="24"/>
          <w:szCs w:val="24"/>
          <w:shd w:val="clear" w:color="auto" w:fill="FFFFFF"/>
          <w:lang w:val="lv-LV" w:eastAsia="en-US"/>
        </w:rPr>
        <w:t xml:space="preserve">sistēma nodrošina integrāciju ar finanšu uzskaites sistēmu un </w:t>
      </w:r>
      <w:proofErr w:type="spellStart"/>
      <w:r w:rsidRPr="0099488F">
        <w:rPr>
          <w:rFonts w:ascii="Times New Roman" w:eastAsia="Calibri" w:hAnsi="Times New Roman" w:cs="Times New Roman"/>
          <w:sz w:val="24"/>
          <w:szCs w:val="24"/>
          <w:shd w:val="clear" w:color="auto" w:fill="FFFFFF"/>
          <w:lang w:val="lv-LV" w:eastAsia="en-US"/>
        </w:rPr>
        <w:t>personālvadības</w:t>
      </w:r>
      <w:proofErr w:type="spellEnd"/>
      <w:r w:rsidRPr="0099488F">
        <w:rPr>
          <w:rFonts w:ascii="Times New Roman" w:eastAsia="Calibri" w:hAnsi="Times New Roman" w:cs="Times New Roman"/>
          <w:sz w:val="24"/>
          <w:szCs w:val="24"/>
          <w:shd w:val="clear" w:color="auto" w:fill="FFFFFF"/>
          <w:lang w:val="lv-LV" w:eastAsia="en-US"/>
        </w:rPr>
        <w:t xml:space="preserve"> sistēmu, izmantojot REST API  tīmekļa </w:t>
      </w:r>
      <w:proofErr w:type="spellStart"/>
      <w:r w:rsidRPr="0099488F">
        <w:rPr>
          <w:rFonts w:ascii="Times New Roman" w:eastAsia="Calibri" w:hAnsi="Times New Roman" w:cs="Times New Roman"/>
          <w:sz w:val="24"/>
          <w:szCs w:val="24"/>
          <w:shd w:val="clear" w:color="auto" w:fill="FFFFFF"/>
          <w:lang w:val="lv-LV" w:eastAsia="en-US"/>
        </w:rPr>
        <w:t>pakalpes</w:t>
      </w:r>
      <w:proofErr w:type="spellEnd"/>
      <w:r w:rsidRPr="0099488F">
        <w:rPr>
          <w:rFonts w:ascii="Times New Roman" w:eastAsia="Calibri" w:hAnsi="Times New Roman" w:cs="Times New Roman"/>
          <w:sz w:val="24"/>
          <w:szCs w:val="24"/>
          <w:shd w:val="clear" w:color="auto" w:fill="FFFFFF"/>
          <w:lang w:val="lv-LV" w:eastAsia="en-US"/>
        </w:rPr>
        <w:t xml:space="preserve"> vismaz par šādiem notikumiem: darbinieku pamatdati, darbinieku prombūtne, darbinieku aizvietošana un ar atalgojumu saistīta informācija.</w:t>
      </w:r>
    </w:p>
    <w:p w14:paraId="23BE6901" w14:textId="77777777" w:rsidR="0099488F" w:rsidRPr="0099488F" w:rsidRDefault="0099488F" w:rsidP="0099488F">
      <w:pPr>
        <w:spacing w:after="0" w:line="240" w:lineRule="auto"/>
        <w:ind w:left="142" w:firstLine="567"/>
        <w:jc w:val="both"/>
        <w:rPr>
          <w:rFonts w:ascii="Times New Roman" w:eastAsia="Calibri" w:hAnsi="Times New Roman" w:cs="Times New Roman"/>
          <w:sz w:val="24"/>
          <w:szCs w:val="24"/>
          <w:lang w:val="lv-LV" w:eastAsia="en-US"/>
        </w:rPr>
      </w:pPr>
      <w:r w:rsidRPr="0099488F">
        <w:rPr>
          <w:rFonts w:ascii="Times New Roman" w:eastAsia="Calibri" w:hAnsi="Times New Roman" w:cs="Times New Roman"/>
          <w:sz w:val="24"/>
          <w:szCs w:val="24"/>
          <w:lang w:val="lv-LV" w:eastAsia="en-US"/>
        </w:rPr>
        <w:t xml:space="preserve">Pretendents lūdz skaidrot, kāpēc ir prasītas tik specifiskas datu kopas apmaiņai, jo pretendenta ieskatā, ja pretendentam ir pieredze </w:t>
      </w:r>
      <w:r w:rsidRPr="0099488F">
        <w:rPr>
          <w:rFonts w:ascii="Times New Roman" w:eastAsia="Calibri" w:hAnsi="Times New Roman" w:cs="Times New Roman"/>
          <w:sz w:val="24"/>
          <w:szCs w:val="24"/>
          <w:shd w:val="clear" w:color="auto" w:fill="FFFFFF"/>
          <w:lang w:val="lv-LV" w:eastAsia="en-US"/>
        </w:rPr>
        <w:t xml:space="preserve">finanšu uzskaites un </w:t>
      </w:r>
      <w:proofErr w:type="spellStart"/>
      <w:r w:rsidRPr="0099488F">
        <w:rPr>
          <w:rFonts w:ascii="Times New Roman" w:eastAsia="Calibri" w:hAnsi="Times New Roman" w:cs="Times New Roman"/>
          <w:sz w:val="24"/>
          <w:szCs w:val="24"/>
          <w:shd w:val="clear" w:color="auto" w:fill="FFFFFF"/>
          <w:lang w:val="lv-LV" w:eastAsia="en-US"/>
        </w:rPr>
        <w:t>personālvadības</w:t>
      </w:r>
      <w:proofErr w:type="spellEnd"/>
      <w:r w:rsidRPr="0099488F">
        <w:rPr>
          <w:rFonts w:ascii="Times New Roman" w:eastAsia="Calibri" w:hAnsi="Times New Roman" w:cs="Times New Roman"/>
          <w:sz w:val="24"/>
          <w:szCs w:val="24"/>
          <w:shd w:val="clear" w:color="auto" w:fill="FFFFFF"/>
          <w:lang w:val="lv-LV" w:eastAsia="en-US"/>
        </w:rPr>
        <w:t xml:space="preserve"> sistēmu</w:t>
      </w:r>
      <w:r w:rsidRPr="0099488F">
        <w:rPr>
          <w:rFonts w:ascii="Times New Roman" w:eastAsia="Calibri" w:hAnsi="Times New Roman" w:cs="Times New Roman"/>
          <w:sz w:val="24"/>
          <w:szCs w:val="24"/>
          <w:lang w:val="lv-LV" w:eastAsia="en-US"/>
        </w:rPr>
        <w:t xml:space="preserve"> integrācijās, tad nav tik būtiski kādi dati tiek apmainīti, piemēram, ja pretendentam ir pieredze izgūt </w:t>
      </w:r>
      <w:r w:rsidRPr="0099488F">
        <w:rPr>
          <w:rFonts w:ascii="Times New Roman" w:eastAsia="Calibri" w:hAnsi="Times New Roman" w:cs="Times New Roman"/>
          <w:sz w:val="24"/>
          <w:szCs w:val="24"/>
          <w:shd w:val="clear" w:color="auto" w:fill="FFFFFF"/>
          <w:lang w:val="lv-LV" w:eastAsia="en-US"/>
        </w:rPr>
        <w:t xml:space="preserve">darbinieku </w:t>
      </w:r>
      <w:r w:rsidRPr="0099488F">
        <w:rPr>
          <w:rFonts w:ascii="Times New Roman" w:eastAsia="Calibri" w:hAnsi="Times New Roman" w:cs="Times New Roman"/>
          <w:sz w:val="24"/>
          <w:szCs w:val="24"/>
          <w:lang w:val="lv-LV" w:eastAsia="en-US"/>
        </w:rPr>
        <w:t xml:space="preserve">prombūtni un aizvietošanu, tad izmantojot </w:t>
      </w:r>
      <w:r w:rsidRPr="0099488F">
        <w:rPr>
          <w:rFonts w:ascii="Times New Roman" w:eastAsia="Calibri" w:hAnsi="Times New Roman" w:cs="Times New Roman"/>
          <w:sz w:val="24"/>
          <w:szCs w:val="24"/>
          <w:shd w:val="clear" w:color="auto" w:fill="FFFFFF"/>
          <w:lang w:val="lv-LV" w:eastAsia="en-US"/>
        </w:rPr>
        <w:t xml:space="preserve">REST API tīmekļa </w:t>
      </w:r>
      <w:proofErr w:type="spellStart"/>
      <w:r w:rsidRPr="0099488F">
        <w:rPr>
          <w:rFonts w:ascii="Times New Roman" w:eastAsia="Calibri" w:hAnsi="Times New Roman" w:cs="Times New Roman"/>
          <w:sz w:val="24"/>
          <w:szCs w:val="24"/>
          <w:shd w:val="clear" w:color="auto" w:fill="FFFFFF"/>
          <w:lang w:val="lv-LV" w:eastAsia="en-US"/>
        </w:rPr>
        <w:t>pakalpes</w:t>
      </w:r>
      <w:proofErr w:type="spellEnd"/>
      <w:r w:rsidRPr="0099488F">
        <w:rPr>
          <w:rFonts w:ascii="Times New Roman" w:eastAsia="Calibri" w:hAnsi="Times New Roman" w:cs="Times New Roman"/>
          <w:sz w:val="24"/>
          <w:szCs w:val="24"/>
          <w:shd w:val="clear" w:color="auto" w:fill="FFFFFF"/>
          <w:lang w:val="lv-LV" w:eastAsia="en-US"/>
        </w:rPr>
        <w:t>, Pretendentam būs arī spēja izgūt līdzvērtīgus datus, tai skaitā ar atalgojumu saistītu informāciju.</w:t>
      </w:r>
    </w:p>
    <w:p w14:paraId="5ACF0D99" w14:textId="77777777" w:rsidR="0099488F" w:rsidRPr="0099488F" w:rsidRDefault="0099488F" w:rsidP="0099488F">
      <w:pPr>
        <w:shd w:val="clear" w:color="auto" w:fill="FFFFFF"/>
        <w:spacing w:after="0" w:line="240" w:lineRule="auto"/>
        <w:ind w:left="142" w:firstLine="567"/>
        <w:contextualSpacing/>
        <w:jc w:val="both"/>
        <w:rPr>
          <w:rFonts w:ascii="Times New Roman" w:eastAsia="Times New Roman" w:hAnsi="Times New Roman" w:cs="Times New Roman"/>
          <w:sz w:val="24"/>
          <w:szCs w:val="24"/>
          <w:lang w:val="lv-LV" w:eastAsia="en-US"/>
        </w:rPr>
      </w:pPr>
      <w:r w:rsidRPr="0099488F">
        <w:rPr>
          <w:rFonts w:ascii="Times New Roman" w:eastAsia="Calibri" w:hAnsi="Times New Roman" w:cs="Times New Roman"/>
          <w:sz w:val="24"/>
          <w:szCs w:val="24"/>
          <w:lang w:val="lv-LV" w:eastAsia="en-US"/>
        </w:rPr>
        <w:t>Pretendents lūdz izteikt nolikuma 3.2.2.8.punkta prasību šādā redakcijā: “</w:t>
      </w:r>
      <w:r w:rsidRPr="0099488F">
        <w:rPr>
          <w:rFonts w:ascii="Times New Roman" w:eastAsia="Calibri" w:hAnsi="Times New Roman" w:cs="Times New Roman"/>
          <w:sz w:val="24"/>
          <w:szCs w:val="24"/>
          <w:shd w:val="clear" w:color="auto" w:fill="FFFFFF"/>
          <w:lang w:val="lv-LV" w:eastAsia="en-US"/>
        </w:rPr>
        <w:t xml:space="preserve">sistēma nodrošina integrāciju ar finanšu uzskaites sistēmu un </w:t>
      </w:r>
      <w:proofErr w:type="spellStart"/>
      <w:r w:rsidRPr="0099488F">
        <w:rPr>
          <w:rFonts w:ascii="Times New Roman" w:eastAsia="Calibri" w:hAnsi="Times New Roman" w:cs="Times New Roman"/>
          <w:sz w:val="24"/>
          <w:szCs w:val="24"/>
          <w:shd w:val="clear" w:color="auto" w:fill="FFFFFF"/>
          <w:lang w:val="lv-LV" w:eastAsia="en-US"/>
        </w:rPr>
        <w:t>personālvadības</w:t>
      </w:r>
      <w:proofErr w:type="spellEnd"/>
      <w:r w:rsidRPr="0099488F">
        <w:rPr>
          <w:rFonts w:ascii="Times New Roman" w:eastAsia="Calibri" w:hAnsi="Times New Roman" w:cs="Times New Roman"/>
          <w:sz w:val="24"/>
          <w:szCs w:val="24"/>
          <w:shd w:val="clear" w:color="auto" w:fill="FFFFFF"/>
          <w:lang w:val="lv-LV" w:eastAsia="en-US"/>
        </w:rPr>
        <w:t xml:space="preserve"> sistēmu, izmantojot REST API  tīmekļa </w:t>
      </w:r>
      <w:proofErr w:type="spellStart"/>
      <w:r w:rsidRPr="0099488F">
        <w:rPr>
          <w:rFonts w:ascii="Times New Roman" w:eastAsia="Calibri" w:hAnsi="Times New Roman" w:cs="Times New Roman"/>
          <w:sz w:val="24"/>
          <w:szCs w:val="24"/>
          <w:shd w:val="clear" w:color="auto" w:fill="FFFFFF"/>
          <w:lang w:val="lv-LV" w:eastAsia="en-US"/>
        </w:rPr>
        <w:t>pakalpes</w:t>
      </w:r>
      <w:proofErr w:type="spellEnd"/>
      <w:r w:rsidRPr="0099488F">
        <w:rPr>
          <w:rFonts w:ascii="Times New Roman" w:eastAsia="Calibri" w:hAnsi="Times New Roman" w:cs="Times New Roman"/>
          <w:sz w:val="24"/>
          <w:szCs w:val="24"/>
          <w:shd w:val="clear" w:color="auto" w:fill="FFFFFF"/>
          <w:lang w:val="lv-LV" w:eastAsia="en-US"/>
        </w:rPr>
        <w:t xml:space="preserve"> vismaz </w:t>
      </w:r>
      <w:r w:rsidRPr="0099488F">
        <w:rPr>
          <w:rFonts w:ascii="Times New Roman" w:eastAsia="Calibri" w:hAnsi="Times New Roman" w:cs="Times New Roman"/>
          <w:sz w:val="24"/>
          <w:szCs w:val="24"/>
          <w:u w:val="single"/>
          <w:shd w:val="clear" w:color="auto" w:fill="FFFFFF"/>
          <w:lang w:val="lv-LV" w:eastAsia="en-US"/>
        </w:rPr>
        <w:t>par kādu no</w:t>
      </w:r>
      <w:r w:rsidRPr="0099488F">
        <w:rPr>
          <w:rFonts w:ascii="Times New Roman" w:eastAsia="Calibri" w:hAnsi="Times New Roman" w:cs="Times New Roman"/>
          <w:sz w:val="24"/>
          <w:szCs w:val="24"/>
          <w:shd w:val="clear" w:color="auto" w:fill="FFFFFF"/>
          <w:lang w:val="lv-LV" w:eastAsia="en-US"/>
        </w:rPr>
        <w:t xml:space="preserve"> šādiem notikumiem: darbinieku pamatdati, darbinieku prombūtne, darbinieku aizvietošana un ar atalgojumu saistīta informācija </w:t>
      </w:r>
      <w:r w:rsidRPr="0099488F">
        <w:rPr>
          <w:rFonts w:ascii="Times New Roman" w:eastAsia="Calibri" w:hAnsi="Times New Roman" w:cs="Times New Roman"/>
          <w:sz w:val="24"/>
          <w:szCs w:val="24"/>
          <w:u w:val="single"/>
          <w:shd w:val="clear" w:color="auto" w:fill="FFFFFF"/>
          <w:lang w:val="lv-LV" w:eastAsia="en-US"/>
        </w:rPr>
        <w:t>vai līdzvērtīgiem</w:t>
      </w:r>
      <w:r w:rsidRPr="0099488F">
        <w:rPr>
          <w:rFonts w:ascii="Times New Roman" w:eastAsia="Calibri" w:hAnsi="Times New Roman" w:cs="Times New Roman"/>
          <w:sz w:val="24"/>
          <w:szCs w:val="22"/>
          <w:lang w:val="lv-LV" w:eastAsia="en-US"/>
        </w:rPr>
        <w:t>”.</w:t>
      </w:r>
    </w:p>
    <w:p w14:paraId="5449964D" w14:textId="77777777" w:rsidR="0099488F" w:rsidRPr="0099488F" w:rsidRDefault="0099488F" w:rsidP="0099488F">
      <w:pPr>
        <w:spacing w:before="120" w:after="120" w:line="240" w:lineRule="auto"/>
        <w:ind w:left="720" w:right="142"/>
        <w:jc w:val="both"/>
        <w:rPr>
          <w:rFonts w:ascii="Times New Roman" w:eastAsia="Calibri" w:hAnsi="Times New Roman" w:cs="Times New Roman"/>
          <w:b/>
          <w:bCs/>
          <w:noProof/>
          <w:sz w:val="24"/>
          <w:szCs w:val="24"/>
          <w:lang w:val="lv-LV" w:eastAsia="en-US"/>
        </w:rPr>
      </w:pPr>
      <w:r w:rsidRPr="0099488F">
        <w:rPr>
          <w:rFonts w:ascii="Times New Roman" w:eastAsia="Calibri" w:hAnsi="Times New Roman" w:cs="Times New Roman"/>
          <w:b/>
          <w:bCs/>
          <w:noProof/>
          <w:sz w:val="24"/>
          <w:szCs w:val="24"/>
          <w:lang w:val="lv-LV" w:eastAsia="en-US"/>
        </w:rPr>
        <w:t>Atbilde.</w:t>
      </w:r>
    </w:p>
    <w:p w14:paraId="2617DB25" w14:textId="77777777" w:rsidR="0099488F" w:rsidRPr="0099488F" w:rsidRDefault="0099488F" w:rsidP="0099488F">
      <w:pPr>
        <w:spacing w:after="0" w:line="240" w:lineRule="auto"/>
        <w:ind w:left="142" w:firstLine="567"/>
        <w:jc w:val="both"/>
        <w:rPr>
          <w:rFonts w:ascii="Times New Roman" w:eastAsia="Times New Roman" w:hAnsi="Times New Roman" w:cs="Times New Roman"/>
          <w:sz w:val="24"/>
          <w:szCs w:val="24"/>
          <w:lang w:val="lv-LV" w:eastAsia="en-US"/>
        </w:rPr>
      </w:pPr>
      <w:r w:rsidRPr="0099488F">
        <w:rPr>
          <w:rFonts w:ascii="Times New Roman" w:eastAsia="Times New Roman" w:hAnsi="Times New Roman" w:cs="Times New Roman"/>
          <w:sz w:val="24"/>
          <w:szCs w:val="24"/>
          <w:lang w:val="lv-LV" w:eastAsia="en-US"/>
        </w:rPr>
        <w:t xml:space="preserve">Latvijas Republikas prokuratūras informācijas sistēmā (turpmāk – </w:t>
      </w:r>
      <w:proofErr w:type="spellStart"/>
      <w:r w:rsidRPr="0099488F">
        <w:rPr>
          <w:rFonts w:ascii="Times New Roman" w:eastAsia="Times New Roman" w:hAnsi="Times New Roman" w:cs="Times New Roman"/>
          <w:sz w:val="24"/>
          <w:szCs w:val="24"/>
          <w:lang w:val="lv-LV" w:eastAsia="en-US"/>
        </w:rPr>
        <w:t>ProIS</w:t>
      </w:r>
      <w:proofErr w:type="spellEnd"/>
      <w:r w:rsidRPr="0099488F">
        <w:rPr>
          <w:rFonts w:ascii="Times New Roman" w:eastAsia="Times New Roman" w:hAnsi="Times New Roman" w:cs="Times New Roman"/>
          <w:sz w:val="24"/>
          <w:szCs w:val="24"/>
          <w:lang w:val="lv-LV" w:eastAsia="en-US"/>
        </w:rPr>
        <w:t xml:space="preserve">) pašlaik ir realizētas integrācijas ar </w:t>
      </w:r>
      <w:r w:rsidRPr="0099488F">
        <w:rPr>
          <w:rFonts w:ascii="Times New Roman" w:eastAsia="Times New Roman" w:hAnsi="Times New Roman" w:cs="Times New Roman"/>
          <w:sz w:val="24"/>
          <w:szCs w:val="24"/>
          <w:shd w:val="clear" w:color="auto" w:fill="FFFFFF"/>
          <w:lang w:val="lv-LV" w:eastAsia="en-US"/>
        </w:rPr>
        <w:t xml:space="preserve">finanšu uzskaites sistēmu un </w:t>
      </w:r>
      <w:proofErr w:type="spellStart"/>
      <w:r w:rsidRPr="0099488F">
        <w:rPr>
          <w:rFonts w:ascii="Times New Roman" w:eastAsia="Times New Roman" w:hAnsi="Times New Roman" w:cs="Times New Roman"/>
          <w:sz w:val="24"/>
          <w:szCs w:val="24"/>
          <w:shd w:val="clear" w:color="auto" w:fill="FFFFFF"/>
          <w:lang w:val="lv-LV" w:eastAsia="en-US"/>
        </w:rPr>
        <w:t>personālvadības</w:t>
      </w:r>
      <w:proofErr w:type="spellEnd"/>
      <w:r w:rsidRPr="0099488F">
        <w:rPr>
          <w:rFonts w:ascii="Times New Roman" w:eastAsia="Times New Roman" w:hAnsi="Times New Roman" w:cs="Times New Roman"/>
          <w:sz w:val="24"/>
          <w:szCs w:val="24"/>
          <w:shd w:val="clear" w:color="auto" w:fill="FFFFFF"/>
          <w:lang w:val="lv-LV" w:eastAsia="en-US"/>
        </w:rPr>
        <w:t xml:space="preserve"> sistēmu “</w:t>
      </w:r>
      <w:proofErr w:type="spellStart"/>
      <w:r w:rsidRPr="0099488F">
        <w:rPr>
          <w:rFonts w:ascii="Times New Roman" w:eastAsia="Times New Roman" w:hAnsi="Times New Roman" w:cs="Times New Roman"/>
          <w:sz w:val="24"/>
          <w:szCs w:val="24"/>
          <w:shd w:val="clear" w:color="auto" w:fill="FFFFFF"/>
          <w:lang w:val="lv-LV" w:eastAsia="en-US"/>
        </w:rPr>
        <w:t>Horizon</w:t>
      </w:r>
      <w:proofErr w:type="spellEnd"/>
      <w:r w:rsidRPr="0099488F">
        <w:rPr>
          <w:rFonts w:ascii="Times New Roman" w:eastAsia="Times New Roman" w:hAnsi="Times New Roman" w:cs="Times New Roman"/>
          <w:sz w:val="24"/>
          <w:szCs w:val="24"/>
          <w:shd w:val="clear" w:color="auto" w:fill="FFFFFF"/>
          <w:lang w:val="lv-LV" w:eastAsia="en-US"/>
        </w:rPr>
        <w:t xml:space="preserve">”, nodrošinot iepirkuma nolikuma 3.2.2.8. apakšpunkta prasībā norādīto datu kopu apmaiņu. Iepirkuma komisija  skaidro, ka līguma izpildē būs jānodrošina šo datu kopu apmaiņas uzturēšana. Attiecībā uz pretendenta norādi, </w:t>
      </w:r>
      <w:r w:rsidRPr="0099488F">
        <w:rPr>
          <w:rFonts w:ascii="Times New Roman" w:eastAsia="Times New Roman" w:hAnsi="Times New Roman" w:cs="Times New Roman"/>
          <w:sz w:val="24"/>
          <w:szCs w:val="24"/>
          <w:lang w:val="lv-LV" w:eastAsia="en-US"/>
        </w:rPr>
        <w:t xml:space="preserve">ja pretendentam ir pieredze </w:t>
      </w:r>
      <w:r w:rsidRPr="0099488F">
        <w:rPr>
          <w:rFonts w:ascii="Times New Roman" w:eastAsia="Times New Roman" w:hAnsi="Times New Roman" w:cs="Times New Roman"/>
          <w:sz w:val="24"/>
          <w:szCs w:val="24"/>
          <w:shd w:val="clear" w:color="auto" w:fill="FFFFFF"/>
          <w:lang w:val="lv-LV" w:eastAsia="en-US"/>
        </w:rPr>
        <w:t xml:space="preserve">finanšu uzskaites un </w:t>
      </w:r>
      <w:proofErr w:type="spellStart"/>
      <w:r w:rsidRPr="0099488F">
        <w:rPr>
          <w:rFonts w:ascii="Times New Roman" w:eastAsia="Times New Roman" w:hAnsi="Times New Roman" w:cs="Times New Roman"/>
          <w:sz w:val="24"/>
          <w:szCs w:val="24"/>
          <w:shd w:val="clear" w:color="auto" w:fill="FFFFFF"/>
          <w:lang w:val="lv-LV" w:eastAsia="en-US"/>
        </w:rPr>
        <w:t>personālvadības</w:t>
      </w:r>
      <w:proofErr w:type="spellEnd"/>
      <w:r w:rsidRPr="0099488F">
        <w:rPr>
          <w:rFonts w:ascii="Times New Roman" w:eastAsia="Times New Roman" w:hAnsi="Times New Roman" w:cs="Times New Roman"/>
          <w:sz w:val="24"/>
          <w:szCs w:val="24"/>
          <w:shd w:val="clear" w:color="auto" w:fill="FFFFFF"/>
          <w:lang w:val="lv-LV" w:eastAsia="en-US"/>
        </w:rPr>
        <w:t xml:space="preserve"> sistēmu</w:t>
      </w:r>
      <w:r w:rsidRPr="0099488F">
        <w:rPr>
          <w:rFonts w:ascii="Times New Roman" w:eastAsia="Times New Roman" w:hAnsi="Times New Roman" w:cs="Times New Roman"/>
          <w:sz w:val="24"/>
          <w:szCs w:val="24"/>
          <w:lang w:val="lv-LV" w:eastAsia="en-US"/>
        </w:rPr>
        <w:t xml:space="preserve"> integrācijās, tad nav tik būtiski kādi dati tiek apmainīti, iepirkuma komisija skaidro, ka jebkuras </w:t>
      </w:r>
      <w:proofErr w:type="spellStart"/>
      <w:r w:rsidRPr="0099488F">
        <w:rPr>
          <w:rFonts w:ascii="Times New Roman" w:eastAsia="Times New Roman" w:hAnsi="Times New Roman" w:cs="Times New Roman"/>
          <w:sz w:val="24"/>
          <w:szCs w:val="24"/>
          <w:lang w:val="lv-LV" w:eastAsia="en-US"/>
        </w:rPr>
        <w:t>saskarnes</w:t>
      </w:r>
      <w:proofErr w:type="spellEnd"/>
      <w:r w:rsidRPr="0099488F">
        <w:rPr>
          <w:rFonts w:ascii="Times New Roman" w:eastAsia="Times New Roman" w:hAnsi="Times New Roman" w:cs="Times New Roman"/>
          <w:sz w:val="24"/>
          <w:szCs w:val="24"/>
          <w:lang w:val="lv-LV" w:eastAsia="en-US"/>
        </w:rPr>
        <w:t xml:space="preserve"> izstrādē ir būtiski pēc kādiem nosacījumiem dati tiek atlasīti avota sistēmā, kā tie tiek interpretēti, kādā veidā nodoti uz saistīto sistēmu. </w:t>
      </w:r>
    </w:p>
    <w:p w14:paraId="7C3EE5BE" w14:textId="77777777" w:rsidR="0099488F" w:rsidRPr="0099488F" w:rsidRDefault="0099488F" w:rsidP="0099488F">
      <w:pPr>
        <w:spacing w:after="0" w:line="240" w:lineRule="auto"/>
        <w:ind w:left="142" w:firstLine="567"/>
        <w:jc w:val="both"/>
        <w:rPr>
          <w:rFonts w:ascii="Times New Roman" w:eastAsia="Times New Roman" w:hAnsi="Times New Roman" w:cs="Times New Roman"/>
          <w:sz w:val="24"/>
          <w:szCs w:val="24"/>
          <w:lang w:val="lv-LV" w:eastAsia="en-US"/>
        </w:rPr>
      </w:pPr>
      <w:r w:rsidRPr="0099488F">
        <w:rPr>
          <w:rFonts w:ascii="Times New Roman" w:eastAsia="Calibri" w:hAnsi="Times New Roman" w:cs="Times New Roman"/>
          <w:sz w:val="24"/>
          <w:szCs w:val="24"/>
          <w:lang w:val="lv-LV" w:eastAsia="en-US"/>
        </w:rPr>
        <w:t>Ņemot vērā iepriekš minēto, iepirkuma komisija secina, ka iepirkuma nolikuma 3.2.2.8. apakšpunkta prasība ir samērīga un atbilst pasūtītāja vajadzībām, tādējādi nav pamata to grozīt.</w:t>
      </w:r>
    </w:p>
    <w:p w14:paraId="140098EC" w14:textId="77777777" w:rsidR="0099488F" w:rsidRPr="0099488F" w:rsidRDefault="0099488F" w:rsidP="0099488F">
      <w:pPr>
        <w:spacing w:before="240" w:after="120" w:line="240" w:lineRule="auto"/>
        <w:ind w:right="142" w:firstLine="720"/>
        <w:jc w:val="both"/>
        <w:rPr>
          <w:rFonts w:ascii="Times New Roman" w:eastAsia="Times New Roman" w:hAnsi="Times New Roman" w:cs="Times New Roman"/>
          <w:b/>
          <w:bCs/>
          <w:sz w:val="24"/>
          <w:szCs w:val="24"/>
          <w:lang w:val="lv-LV" w:eastAsia="en-US"/>
        </w:rPr>
      </w:pPr>
      <w:r w:rsidRPr="0099488F">
        <w:rPr>
          <w:rFonts w:ascii="Times New Roman" w:eastAsia="Times New Roman" w:hAnsi="Times New Roman" w:cs="Times New Roman"/>
          <w:b/>
          <w:bCs/>
          <w:sz w:val="24"/>
          <w:szCs w:val="24"/>
          <w:lang w:val="lv-LV" w:eastAsia="en-US"/>
        </w:rPr>
        <w:t>Jautājums.</w:t>
      </w:r>
    </w:p>
    <w:p w14:paraId="75F7429D" w14:textId="77777777" w:rsidR="0099488F" w:rsidRPr="0099488F" w:rsidRDefault="0099488F" w:rsidP="0099488F">
      <w:pPr>
        <w:numPr>
          <w:ilvl w:val="0"/>
          <w:numId w:val="6"/>
        </w:numPr>
        <w:spacing w:after="0" w:line="240" w:lineRule="auto"/>
        <w:ind w:left="142" w:firstLine="567"/>
        <w:jc w:val="both"/>
        <w:rPr>
          <w:rFonts w:ascii="Times New Roman" w:eastAsia="Calibri" w:hAnsi="Times New Roman" w:cs="Times New Roman"/>
          <w:sz w:val="24"/>
          <w:szCs w:val="24"/>
          <w:lang w:val="lv-LV" w:eastAsia="en-US"/>
        </w:rPr>
      </w:pPr>
      <w:r w:rsidRPr="0099488F">
        <w:rPr>
          <w:rFonts w:ascii="Times New Roman" w:eastAsia="Calibri" w:hAnsi="Times New Roman" w:cs="Times New Roman"/>
          <w:sz w:val="24"/>
          <w:szCs w:val="24"/>
          <w:lang w:val="lv-LV" w:eastAsia="en-US"/>
        </w:rPr>
        <w:t xml:space="preserve">Nolikuma 3.4.2.1. punkts nosaka, ka biznesa analītiķim ir sertifikāts, kas apliecina IT biznesa analītiķa kvalifikāciju (CBAP </w:t>
      </w:r>
      <w:r w:rsidRPr="0099488F">
        <w:rPr>
          <w:rFonts w:ascii="Times New Roman" w:eastAsia="Calibri" w:hAnsi="Times New Roman" w:cs="Times New Roman"/>
          <w:i/>
          <w:iCs/>
          <w:sz w:val="24"/>
          <w:szCs w:val="24"/>
          <w:lang w:val="lv-LV" w:eastAsia="en-US"/>
        </w:rPr>
        <w:t>(</w:t>
      </w:r>
      <w:proofErr w:type="spellStart"/>
      <w:r w:rsidRPr="0099488F">
        <w:rPr>
          <w:rFonts w:ascii="Times New Roman" w:eastAsia="Calibri" w:hAnsi="Times New Roman" w:cs="Times New Roman"/>
          <w:i/>
          <w:iCs/>
          <w:sz w:val="24"/>
          <w:szCs w:val="24"/>
          <w:lang w:val="lv-LV" w:eastAsia="en-US"/>
        </w:rPr>
        <w:t>Certified</w:t>
      </w:r>
      <w:proofErr w:type="spellEnd"/>
      <w:r w:rsidRPr="0099488F">
        <w:rPr>
          <w:rFonts w:ascii="Times New Roman" w:eastAsia="Calibri" w:hAnsi="Times New Roman" w:cs="Times New Roman"/>
          <w:i/>
          <w:iCs/>
          <w:sz w:val="24"/>
          <w:szCs w:val="24"/>
          <w:lang w:val="lv-LV" w:eastAsia="en-US"/>
        </w:rPr>
        <w:t xml:space="preserve"> </w:t>
      </w:r>
      <w:proofErr w:type="spellStart"/>
      <w:r w:rsidRPr="0099488F">
        <w:rPr>
          <w:rFonts w:ascii="Times New Roman" w:eastAsia="Calibri" w:hAnsi="Times New Roman" w:cs="Times New Roman"/>
          <w:i/>
          <w:iCs/>
          <w:sz w:val="24"/>
          <w:szCs w:val="24"/>
          <w:lang w:val="lv-LV" w:eastAsia="en-US"/>
        </w:rPr>
        <w:t>Business</w:t>
      </w:r>
      <w:proofErr w:type="spellEnd"/>
      <w:r w:rsidRPr="0099488F">
        <w:rPr>
          <w:rFonts w:ascii="Times New Roman" w:eastAsia="Calibri" w:hAnsi="Times New Roman" w:cs="Times New Roman"/>
          <w:i/>
          <w:iCs/>
          <w:sz w:val="24"/>
          <w:szCs w:val="24"/>
          <w:lang w:val="lv-LV" w:eastAsia="en-US"/>
        </w:rPr>
        <w:t xml:space="preserve"> </w:t>
      </w:r>
      <w:proofErr w:type="spellStart"/>
      <w:r w:rsidRPr="0099488F">
        <w:rPr>
          <w:rFonts w:ascii="Times New Roman" w:eastAsia="Calibri" w:hAnsi="Times New Roman" w:cs="Times New Roman"/>
          <w:i/>
          <w:iCs/>
          <w:sz w:val="24"/>
          <w:szCs w:val="24"/>
          <w:lang w:val="lv-LV" w:eastAsia="en-US"/>
        </w:rPr>
        <w:t>Analysis</w:t>
      </w:r>
      <w:proofErr w:type="spellEnd"/>
      <w:r w:rsidRPr="0099488F">
        <w:rPr>
          <w:rFonts w:ascii="Times New Roman" w:eastAsia="Calibri" w:hAnsi="Times New Roman" w:cs="Times New Roman"/>
          <w:i/>
          <w:iCs/>
          <w:sz w:val="24"/>
          <w:szCs w:val="24"/>
          <w:lang w:val="lv-LV" w:eastAsia="en-US"/>
        </w:rPr>
        <w:t xml:space="preserve"> Professional)</w:t>
      </w:r>
      <w:r w:rsidRPr="0099488F">
        <w:rPr>
          <w:rFonts w:ascii="Times New Roman" w:eastAsia="Calibri" w:hAnsi="Times New Roman" w:cs="Times New Roman"/>
          <w:sz w:val="24"/>
          <w:szCs w:val="24"/>
          <w:lang w:val="lv-LV" w:eastAsia="en-US"/>
        </w:rPr>
        <w:t xml:space="preserve"> vai ekvivalents) vai līdzvērtīga augstākā izglītība, apgūstot vismaz šādus kursus: </w:t>
      </w:r>
      <w:r w:rsidRPr="0099488F">
        <w:rPr>
          <w:rFonts w:ascii="Times New Roman" w:eastAsia="Calibri" w:hAnsi="Times New Roman" w:cs="Times New Roman"/>
          <w:sz w:val="24"/>
          <w:szCs w:val="24"/>
          <w:u w:val="single"/>
          <w:lang w:val="lv-LV" w:eastAsia="en-US"/>
        </w:rPr>
        <w:t>biznesa analīzes priekšmets, stratēģijas analīze, biznesa analīzes pieeja, biznesa analīzes pārvaldība, prasību noskaidrošanas paņēmieni, prasību noskaidrošana, prasību dzīvescikls, prasību pārvaldības metodes, prasību analīze un dizaina definēšana, risinājuma novērtēšana</w:t>
      </w:r>
      <w:r w:rsidRPr="0099488F">
        <w:rPr>
          <w:rFonts w:ascii="Times New Roman" w:eastAsia="Calibri" w:hAnsi="Times New Roman" w:cs="Times New Roman"/>
          <w:sz w:val="24"/>
          <w:szCs w:val="24"/>
          <w:lang w:val="lv-LV" w:eastAsia="en-US"/>
        </w:rPr>
        <w:t xml:space="preserve">. Pretendents vērš uzmanību, ka šādu detalizētu kursu nav, bet programmu ietvaros ir kursi, kas var ietvert vairākus Pasūtītāja minētos, piemēram – datu analīze un apstrāde, sistēmu modelēšana, informācijas sistēmu pārvaldība. </w:t>
      </w:r>
    </w:p>
    <w:p w14:paraId="29C379AC" w14:textId="77777777" w:rsidR="0099488F" w:rsidRPr="0099488F" w:rsidRDefault="0099488F" w:rsidP="0099488F">
      <w:pPr>
        <w:spacing w:after="0" w:line="240" w:lineRule="auto"/>
        <w:ind w:left="142" w:firstLine="578"/>
        <w:jc w:val="both"/>
        <w:rPr>
          <w:rFonts w:ascii="Times New Roman" w:eastAsia="Calibri" w:hAnsi="Times New Roman" w:cs="Times New Roman"/>
          <w:sz w:val="24"/>
          <w:szCs w:val="24"/>
          <w:lang w:val="lv-LV" w:eastAsia="en-US"/>
        </w:rPr>
      </w:pPr>
      <w:r w:rsidRPr="0099488F">
        <w:rPr>
          <w:rFonts w:ascii="Times New Roman" w:eastAsia="Calibri" w:hAnsi="Times New Roman" w:cs="Times New Roman"/>
          <w:sz w:val="24"/>
          <w:szCs w:val="24"/>
          <w:lang w:val="lv-LV" w:eastAsia="en-US"/>
        </w:rPr>
        <w:t>Pārskatot mācību programmas Latvijas augstskolās, piemēram, Rīgas Tehniskās universitātes studiju programma “Biznesa informātika” (</w:t>
      </w:r>
      <w:hyperlink r:id="rId5" w:history="1">
        <w:r w:rsidRPr="0099488F">
          <w:rPr>
            <w:rFonts w:ascii="Times New Roman" w:eastAsia="Calibri" w:hAnsi="Times New Roman" w:cs="Times New Roman"/>
            <w:color w:val="0000FF"/>
            <w:sz w:val="24"/>
            <w:szCs w:val="24"/>
            <w:u w:val="single"/>
            <w:lang w:val="lv-LV" w:eastAsia="en-US"/>
          </w:rPr>
          <w:t>https://stud.rtu.lv/rtu/spr_export/prog_pdf_lv.56</w:t>
        </w:r>
      </w:hyperlink>
      <w:r w:rsidRPr="0099488F">
        <w:rPr>
          <w:rFonts w:ascii="Times New Roman" w:eastAsia="Calibri" w:hAnsi="Times New Roman" w:cs="Times New Roman"/>
          <w:sz w:val="24"/>
          <w:szCs w:val="24"/>
          <w:lang w:val="lv-LV" w:eastAsia="en-US"/>
        </w:rPr>
        <w:t>) vai Banku augstskolas programma “Biznesu procesu vadība” (</w:t>
      </w:r>
      <w:hyperlink r:id="rId6" w:history="1">
        <w:r w:rsidRPr="0099488F">
          <w:rPr>
            <w:rFonts w:ascii="Times New Roman" w:eastAsia="Calibri" w:hAnsi="Times New Roman" w:cs="Times New Roman"/>
            <w:color w:val="0000FF"/>
            <w:sz w:val="24"/>
            <w:szCs w:val="24"/>
            <w:u w:val="single"/>
            <w:lang w:val="lv-LV" w:eastAsia="en-US"/>
          </w:rPr>
          <w:t>https://bpv.ba.lv/home</w:t>
        </w:r>
      </w:hyperlink>
      <w:r w:rsidRPr="0099488F">
        <w:rPr>
          <w:rFonts w:ascii="Times New Roman" w:eastAsia="Calibri" w:hAnsi="Times New Roman" w:cs="Times New Roman"/>
          <w:sz w:val="24"/>
          <w:szCs w:val="24"/>
          <w:lang w:val="lv-LV" w:eastAsia="en-US"/>
        </w:rPr>
        <w:t xml:space="preserve">) nevienā no tam pilnvērtīgi nav noklāti visi Pasūtītāja minētie kursi. </w:t>
      </w:r>
    </w:p>
    <w:p w14:paraId="4B1F800B" w14:textId="77777777" w:rsidR="0099488F" w:rsidRPr="0099488F" w:rsidRDefault="0099488F" w:rsidP="0099488F">
      <w:pPr>
        <w:spacing w:after="0" w:line="240" w:lineRule="auto"/>
        <w:ind w:left="142" w:firstLine="578"/>
        <w:jc w:val="both"/>
        <w:rPr>
          <w:rFonts w:ascii="Times New Roman" w:eastAsia="Calibri" w:hAnsi="Times New Roman" w:cs="Times New Roman"/>
          <w:sz w:val="24"/>
          <w:szCs w:val="24"/>
          <w:lang w:val="lv-LV" w:eastAsia="en-US"/>
        </w:rPr>
      </w:pPr>
      <w:r w:rsidRPr="0099488F">
        <w:rPr>
          <w:rFonts w:ascii="Times New Roman" w:eastAsia="Calibri" w:hAnsi="Times New Roman" w:cs="Times New Roman"/>
          <w:sz w:val="24"/>
          <w:szCs w:val="24"/>
          <w:lang w:val="lv-LV" w:eastAsia="en-US"/>
        </w:rPr>
        <w:t xml:space="preserve">Pretendents lūdz izteikt nolikuma 3.4.2.1. prasību šādā redakcijā: “kuram ir augstākā izglītība (vismaz bakalaura grāds) informācijas tehnoloģiju jomā vai sertifikāts, kas apliecina IT biznesa analītiķa kvalifikāciju (CBAP </w:t>
      </w:r>
      <w:r w:rsidRPr="0099488F">
        <w:rPr>
          <w:rFonts w:ascii="Times New Roman" w:eastAsia="Calibri" w:hAnsi="Times New Roman" w:cs="Times New Roman"/>
          <w:i/>
          <w:iCs/>
          <w:sz w:val="24"/>
          <w:szCs w:val="24"/>
          <w:lang w:val="lv-LV" w:eastAsia="en-US"/>
        </w:rPr>
        <w:t>(</w:t>
      </w:r>
      <w:proofErr w:type="spellStart"/>
      <w:r w:rsidRPr="0099488F">
        <w:rPr>
          <w:rFonts w:ascii="Times New Roman" w:eastAsia="Calibri" w:hAnsi="Times New Roman" w:cs="Times New Roman"/>
          <w:i/>
          <w:iCs/>
          <w:sz w:val="24"/>
          <w:szCs w:val="24"/>
          <w:lang w:val="lv-LV" w:eastAsia="en-US"/>
        </w:rPr>
        <w:t>Certified</w:t>
      </w:r>
      <w:proofErr w:type="spellEnd"/>
      <w:r w:rsidRPr="0099488F">
        <w:rPr>
          <w:rFonts w:ascii="Times New Roman" w:eastAsia="Calibri" w:hAnsi="Times New Roman" w:cs="Times New Roman"/>
          <w:i/>
          <w:iCs/>
          <w:sz w:val="24"/>
          <w:szCs w:val="24"/>
          <w:lang w:val="lv-LV" w:eastAsia="en-US"/>
        </w:rPr>
        <w:t xml:space="preserve"> </w:t>
      </w:r>
      <w:proofErr w:type="spellStart"/>
      <w:r w:rsidRPr="0099488F">
        <w:rPr>
          <w:rFonts w:ascii="Times New Roman" w:eastAsia="Calibri" w:hAnsi="Times New Roman" w:cs="Times New Roman"/>
          <w:i/>
          <w:iCs/>
          <w:sz w:val="24"/>
          <w:szCs w:val="24"/>
          <w:lang w:val="lv-LV" w:eastAsia="en-US"/>
        </w:rPr>
        <w:t>Business</w:t>
      </w:r>
      <w:proofErr w:type="spellEnd"/>
      <w:r w:rsidRPr="0099488F">
        <w:rPr>
          <w:rFonts w:ascii="Times New Roman" w:eastAsia="Calibri" w:hAnsi="Times New Roman" w:cs="Times New Roman"/>
          <w:i/>
          <w:iCs/>
          <w:sz w:val="24"/>
          <w:szCs w:val="24"/>
          <w:lang w:val="lv-LV" w:eastAsia="en-US"/>
        </w:rPr>
        <w:t xml:space="preserve"> </w:t>
      </w:r>
      <w:proofErr w:type="spellStart"/>
      <w:r w:rsidRPr="0099488F">
        <w:rPr>
          <w:rFonts w:ascii="Times New Roman" w:eastAsia="Calibri" w:hAnsi="Times New Roman" w:cs="Times New Roman"/>
          <w:i/>
          <w:iCs/>
          <w:sz w:val="24"/>
          <w:szCs w:val="24"/>
          <w:lang w:val="lv-LV" w:eastAsia="en-US"/>
        </w:rPr>
        <w:t>Analysis</w:t>
      </w:r>
      <w:proofErr w:type="spellEnd"/>
      <w:r w:rsidRPr="0099488F">
        <w:rPr>
          <w:rFonts w:ascii="Times New Roman" w:eastAsia="Calibri" w:hAnsi="Times New Roman" w:cs="Times New Roman"/>
          <w:i/>
          <w:iCs/>
          <w:sz w:val="24"/>
          <w:szCs w:val="24"/>
          <w:lang w:val="lv-LV" w:eastAsia="en-US"/>
        </w:rPr>
        <w:t xml:space="preserve"> Professional)</w:t>
      </w:r>
      <w:r w:rsidRPr="0099488F">
        <w:rPr>
          <w:rFonts w:ascii="Times New Roman" w:eastAsia="Calibri" w:hAnsi="Times New Roman" w:cs="Times New Roman"/>
          <w:sz w:val="24"/>
          <w:szCs w:val="24"/>
          <w:lang w:val="lv-LV" w:eastAsia="en-US"/>
        </w:rPr>
        <w:t xml:space="preserve"> vai ekvivalents)”.  </w:t>
      </w:r>
    </w:p>
    <w:p w14:paraId="1280078E" w14:textId="77777777" w:rsidR="0099488F" w:rsidRPr="0099488F" w:rsidRDefault="0099488F" w:rsidP="0099488F">
      <w:pPr>
        <w:spacing w:before="120" w:after="120" w:line="240" w:lineRule="auto"/>
        <w:ind w:left="720" w:right="142"/>
        <w:jc w:val="both"/>
        <w:rPr>
          <w:rFonts w:ascii="Times New Roman" w:eastAsia="Calibri" w:hAnsi="Times New Roman" w:cs="Times New Roman"/>
          <w:b/>
          <w:bCs/>
          <w:noProof/>
          <w:sz w:val="24"/>
          <w:szCs w:val="24"/>
          <w:lang w:val="lv-LV" w:eastAsia="en-US"/>
        </w:rPr>
      </w:pPr>
      <w:r w:rsidRPr="0099488F">
        <w:rPr>
          <w:rFonts w:ascii="Times New Roman" w:eastAsia="Calibri" w:hAnsi="Times New Roman" w:cs="Times New Roman"/>
          <w:b/>
          <w:bCs/>
          <w:noProof/>
          <w:sz w:val="24"/>
          <w:szCs w:val="24"/>
          <w:lang w:val="lv-LV" w:eastAsia="en-US"/>
        </w:rPr>
        <w:t>Atbilde.</w:t>
      </w:r>
    </w:p>
    <w:p w14:paraId="54AE9918" w14:textId="569CA639" w:rsidR="0099488F" w:rsidRPr="0099488F" w:rsidRDefault="0099488F" w:rsidP="0099488F">
      <w:pPr>
        <w:spacing w:after="0" w:line="240" w:lineRule="auto"/>
        <w:ind w:firstLine="709"/>
        <w:jc w:val="both"/>
        <w:rPr>
          <w:rFonts w:ascii="Times New Roman" w:eastAsia="Times New Roman" w:hAnsi="Times New Roman" w:cs="Times New Roman"/>
          <w:sz w:val="24"/>
          <w:szCs w:val="24"/>
          <w:lang w:val="lv-LV" w:eastAsia="en-US"/>
        </w:rPr>
      </w:pPr>
      <w:r w:rsidRPr="0099488F">
        <w:rPr>
          <w:rFonts w:ascii="Times New Roman" w:eastAsia="Times New Roman" w:hAnsi="Times New Roman" w:cs="Times New Roman"/>
          <w:sz w:val="24"/>
          <w:szCs w:val="24"/>
          <w:lang w:val="lv-LV" w:eastAsia="en-US"/>
        </w:rPr>
        <w:t xml:space="preserve">Pasūtītājs iepirkuma nolikuma 3.4.2.1. apakšpunkta prasībā ir norādījis, kāds zināšanu kopums tiks uzskatīts par ekvivalentu CBAP </w:t>
      </w:r>
      <w:r w:rsidRPr="0099488F">
        <w:rPr>
          <w:rFonts w:ascii="Times New Roman" w:eastAsia="Times New Roman" w:hAnsi="Times New Roman" w:cs="Times New Roman"/>
          <w:i/>
          <w:iCs/>
          <w:sz w:val="24"/>
          <w:szCs w:val="24"/>
          <w:lang w:val="lv-LV" w:eastAsia="en-US"/>
        </w:rPr>
        <w:t>(</w:t>
      </w:r>
      <w:proofErr w:type="spellStart"/>
      <w:r w:rsidRPr="0099488F">
        <w:rPr>
          <w:rFonts w:ascii="Times New Roman" w:eastAsia="Times New Roman" w:hAnsi="Times New Roman" w:cs="Times New Roman"/>
          <w:i/>
          <w:iCs/>
          <w:sz w:val="24"/>
          <w:szCs w:val="24"/>
          <w:lang w:val="lv-LV" w:eastAsia="en-US"/>
        </w:rPr>
        <w:t>Certified</w:t>
      </w:r>
      <w:proofErr w:type="spellEnd"/>
      <w:r w:rsidRPr="0099488F">
        <w:rPr>
          <w:rFonts w:ascii="Times New Roman" w:eastAsia="Times New Roman" w:hAnsi="Times New Roman" w:cs="Times New Roman"/>
          <w:i/>
          <w:iCs/>
          <w:sz w:val="24"/>
          <w:szCs w:val="24"/>
          <w:lang w:val="lv-LV" w:eastAsia="en-US"/>
        </w:rPr>
        <w:t xml:space="preserve"> </w:t>
      </w:r>
      <w:proofErr w:type="spellStart"/>
      <w:r w:rsidRPr="0099488F">
        <w:rPr>
          <w:rFonts w:ascii="Times New Roman" w:eastAsia="Times New Roman" w:hAnsi="Times New Roman" w:cs="Times New Roman"/>
          <w:i/>
          <w:iCs/>
          <w:sz w:val="24"/>
          <w:szCs w:val="24"/>
          <w:lang w:val="lv-LV" w:eastAsia="en-US"/>
        </w:rPr>
        <w:t>Business</w:t>
      </w:r>
      <w:proofErr w:type="spellEnd"/>
      <w:r w:rsidRPr="0099488F">
        <w:rPr>
          <w:rFonts w:ascii="Times New Roman" w:eastAsia="Times New Roman" w:hAnsi="Times New Roman" w:cs="Times New Roman"/>
          <w:i/>
          <w:iCs/>
          <w:sz w:val="24"/>
          <w:szCs w:val="24"/>
          <w:lang w:val="lv-LV" w:eastAsia="en-US"/>
        </w:rPr>
        <w:t xml:space="preserve"> </w:t>
      </w:r>
      <w:proofErr w:type="spellStart"/>
      <w:r w:rsidRPr="0099488F">
        <w:rPr>
          <w:rFonts w:ascii="Times New Roman" w:eastAsia="Times New Roman" w:hAnsi="Times New Roman" w:cs="Times New Roman"/>
          <w:i/>
          <w:iCs/>
          <w:sz w:val="24"/>
          <w:szCs w:val="24"/>
          <w:lang w:val="lv-LV" w:eastAsia="en-US"/>
        </w:rPr>
        <w:t>Analysis</w:t>
      </w:r>
      <w:proofErr w:type="spellEnd"/>
      <w:r w:rsidRPr="0099488F">
        <w:rPr>
          <w:rFonts w:ascii="Times New Roman" w:eastAsia="Times New Roman" w:hAnsi="Times New Roman" w:cs="Times New Roman"/>
          <w:i/>
          <w:iCs/>
          <w:sz w:val="24"/>
          <w:szCs w:val="24"/>
          <w:lang w:val="lv-LV" w:eastAsia="en-US"/>
        </w:rPr>
        <w:t xml:space="preserve"> Professional) </w:t>
      </w:r>
      <w:r w:rsidRPr="0099488F">
        <w:rPr>
          <w:rFonts w:ascii="Times New Roman" w:eastAsia="Times New Roman" w:hAnsi="Times New Roman" w:cs="Times New Roman"/>
          <w:sz w:val="24"/>
          <w:szCs w:val="24"/>
          <w:lang w:val="lv-LV" w:eastAsia="en-US"/>
        </w:rPr>
        <w:t xml:space="preserve">sertifikātam. Zināšanu kopums ir definēts atbilstoši CBAP sertifikācijas programmai. Iepirkuma komisija norāda, ka iepirkuma nolikumā noteiktās prasības neierobežo ārvalstu speciālistu piedalīšanos iepirkumā, līdz ar to atsauce uz Latvijas augstskolu izglītības programmām nav pamatota. Kā papildus informācijas pieprasījumā norādījis pretendents “Programmu ietvaros ir kursi, kas var ietvert vairākus pasūtītāja minētos, piemēram – datu analīze un apstrāde, sistēmu modelēšana, informācijas sistēmu pārvaldība”, pretendents var pierādīt speciālista atbilstību iepirkuma nolikuma 3.4.2.1. apakšpunkta prasībai ar apgūtiem mācību kursiem, kuru saturs atbilst prasībā norādītajam. </w:t>
      </w:r>
    </w:p>
    <w:p w14:paraId="734FE712" w14:textId="77777777" w:rsidR="003D2F52" w:rsidRPr="00F11606" w:rsidRDefault="003D2F52" w:rsidP="006C58C6">
      <w:pPr>
        <w:spacing w:after="0" w:line="240" w:lineRule="auto"/>
        <w:contextualSpacing/>
        <w:jc w:val="both"/>
        <w:rPr>
          <w:rFonts w:ascii="Times New Roman" w:eastAsia="Times New Roman" w:hAnsi="Times New Roman" w:cs="Times New Roman"/>
          <w:b/>
          <w:bCs/>
          <w:sz w:val="12"/>
          <w:szCs w:val="12"/>
          <w:lang w:val="lv-LV" w:eastAsia="en-US"/>
        </w:rPr>
      </w:pPr>
    </w:p>
    <w:sectPr w:rsidR="003D2F52" w:rsidRPr="00F116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F0BD2"/>
    <w:multiLevelType w:val="hybridMultilevel"/>
    <w:tmpl w:val="D02221F2"/>
    <w:lvl w:ilvl="0" w:tplc="B74ECE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1237A64"/>
    <w:multiLevelType w:val="hybridMultilevel"/>
    <w:tmpl w:val="ACB4FC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3F42EED"/>
    <w:multiLevelType w:val="hybridMultilevel"/>
    <w:tmpl w:val="56FC7C9C"/>
    <w:lvl w:ilvl="0" w:tplc="1430E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49E9287A"/>
    <w:multiLevelType w:val="hybridMultilevel"/>
    <w:tmpl w:val="D376FC1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A1490C"/>
    <w:multiLevelType w:val="hybridMultilevel"/>
    <w:tmpl w:val="0E509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835F0E"/>
    <w:multiLevelType w:val="hybridMultilevel"/>
    <w:tmpl w:val="CC6E264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6B206726"/>
    <w:multiLevelType w:val="hybridMultilevel"/>
    <w:tmpl w:val="0E5091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467712">
    <w:abstractNumId w:val="2"/>
  </w:num>
  <w:num w:numId="2" w16cid:durableId="1152259456">
    <w:abstractNumId w:val="5"/>
  </w:num>
  <w:num w:numId="3" w16cid:durableId="2087338528">
    <w:abstractNumId w:val="7"/>
  </w:num>
  <w:num w:numId="4" w16cid:durableId="1204295956">
    <w:abstractNumId w:val="0"/>
  </w:num>
  <w:num w:numId="5" w16cid:durableId="1125654676">
    <w:abstractNumId w:val="3"/>
  </w:num>
  <w:num w:numId="6" w16cid:durableId="777331289">
    <w:abstractNumId w:val="6"/>
  </w:num>
  <w:num w:numId="7" w16cid:durableId="607471085">
    <w:abstractNumId w:val="4"/>
  </w:num>
  <w:num w:numId="8" w16cid:durableId="330256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007986"/>
    <w:rsid w:val="00063C01"/>
    <w:rsid w:val="000A7072"/>
    <w:rsid w:val="000F1678"/>
    <w:rsid w:val="00100877"/>
    <w:rsid w:val="00105E0D"/>
    <w:rsid w:val="0015469E"/>
    <w:rsid w:val="001C42D5"/>
    <w:rsid w:val="001D7036"/>
    <w:rsid w:val="002452B2"/>
    <w:rsid w:val="00270C67"/>
    <w:rsid w:val="002934DC"/>
    <w:rsid w:val="002B4C5F"/>
    <w:rsid w:val="00302D3C"/>
    <w:rsid w:val="0031310F"/>
    <w:rsid w:val="00351947"/>
    <w:rsid w:val="00354B13"/>
    <w:rsid w:val="003631C0"/>
    <w:rsid w:val="00381033"/>
    <w:rsid w:val="00386E81"/>
    <w:rsid w:val="00397F1D"/>
    <w:rsid w:val="003D2F52"/>
    <w:rsid w:val="003D32F0"/>
    <w:rsid w:val="003D75A2"/>
    <w:rsid w:val="004163F9"/>
    <w:rsid w:val="00440C2A"/>
    <w:rsid w:val="00462C3D"/>
    <w:rsid w:val="004C0043"/>
    <w:rsid w:val="004D1627"/>
    <w:rsid w:val="004D52FE"/>
    <w:rsid w:val="004E1F19"/>
    <w:rsid w:val="00537331"/>
    <w:rsid w:val="0054588B"/>
    <w:rsid w:val="00564691"/>
    <w:rsid w:val="006231BE"/>
    <w:rsid w:val="00645D97"/>
    <w:rsid w:val="00672FD7"/>
    <w:rsid w:val="006C58C6"/>
    <w:rsid w:val="006C7708"/>
    <w:rsid w:val="006D657C"/>
    <w:rsid w:val="0071240B"/>
    <w:rsid w:val="007B2490"/>
    <w:rsid w:val="007F2608"/>
    <w:rsid w:val="008055CC"/>
    <w:rsid w:val="00806FCE"/>
    <w:rsid w:val="00827B10"/>
    <w:rsid w:val="00832FDA"/>
    <w:rsid w:val="00834C06"/>
    <w:rsid w:val="008915FB"/>
    <w:rsid w:val="00896F72"/>
    <w:rsid w:val="00917D16"/>
    <w:rsid w:val="00923352"/>
    <w:rsid w:val="009309D5"/>
    <w:rsid w:val="00946551"/>
    <w:rsid w:val="009859F7"/>
    <w:rsid w:val="0099488F"/>
    <w:rsid w:val="009F4373"/>
    <w:rsid w:val="00A128B9"/>
    <w:rsid w:val="00A221C5"/>
    <w:rsid w:val="00A260D7"/>
    <w:rsid w:val="00A726DD"/>
    <w:rsid w:val="00AB7530"/>
    <w:rsid w:val="00AC6AD6"/>
    <w:rsid w:val="00AD37DB"/>
    <w:rsid w:val="00AE4BE5"/>
    <w:rsid w:val="00B4177D"/>
    <w:rsid w:val="00B458F0"/>
    <w:rsid w:val="00B64060"/>
    <w:rsid w:val="00B74D48"/>
    <w:rsid w:val="00B8118D"/>
    <w:rsid w:val="00C03304"/>
    <w:rsid w:val="00C21C3C"/>
    <w:rsid w:val="00C55815"/>
    <w:rsid w:val="00C6074C"/>
    <w:rsid w:val="00CA55E7"/>
    <w:rsid w:val="00CD109B"/>
    <w:rsid w:val="00CF21A3"/>
    <w:rsid w:val="00CF7D78"/>
    <w:rsid w:val="00D16A17"/>
    <w:rsid w:val="00D2376B"/>
    <w:rsid w:val="00D71EA7"/>
    <w:rsid w:val="00D90AD7"/>
    <w:rsid w:val="00D921C4"/>
    <w:rsid w:val="00DB0312"/>
    <w:rsid w:val="00DF7851"/>
    <w:rsid w:val="00E10FDE"/>
    <w:rsid w:val="00E67C51"/>
    <w:rsid w:val="00E91E68"/>
    <w:rsid w:val="00E92845"/>
    <w:rsid w:val="00EB5FBC"/>
    <w:rsid w:val="00ED0B64"/>
    <w:rsid w:val="00EF292E"/>
    <w:rsid w:val="00EF4CC1"/>
    <w:rsid w:val="00F11606"/>
    <w:rsid w:val="00F3193D"/>
    <w:rsid w:val="00F42284"/>
    <w:rsid w:val="00F55548"/>
    <w:rsid w:val="00F728E2"/>
    <w:rsid w:val="00F93A71"/>
    <w:rsid w:val="00FB564F"/>
    <w:rsid w:val="00FC6B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48"/>
    <w:pPr>
      <w:spacing w:after="240" w:line="276" w:lineRule="auto"/>
    </w:pPr>
    <w:rPr>
      <w:rFonts w:ascii="Georgia" w:eastAsia="Georgia" w:hAnsi="Georgia" w:cs="Georgia"/>
      <w:kern w:val="0"/>
      <w:sz w:val="20"/>
      <w:szCs w:val="20"/>
      <w:lang w:val="en-GB" w:eastAsia="lv-LV"/>
      <w14:ligatures w14:val="none"/>
    </w:rPr>
  </w:style>
  <w:style w:type="paragraph" w:styleId="Heading1">
    <w:name w:val="heading 1"/>
    <w:basedOn w:val="Normal"/>
    <w:next w:val="Normal"/>
    <w:link w:val="Heading1Char"/>
    <w:uiPriority w:val="9"/>
    <w:qFormat/>
    <w:rsid w:val="00D2376B"/>
    <w:pPr>
      <w:keepNext/>
      <w:spacing w:before="240" w:after="60" w:line="240" w:lineRule="auto"/>
      <w:outlineLvl w:val="0"/>
    </w:pPr>
    <w:rPr>
      <w:rFonts w:asciiTheme="minorHAnsi" w:eastAsiaTheme="minorHAnsi" w:hAnsiTheme="minorHAnsi" w:cstheme="minorBidi"/>
      <w:b/>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Paragra,Saistīto dokumentu saraksts,Strip,Syle 1,Virsraksti,h&amp;p list paragraph,list paragraph,list paragraph1,numurets,saistīto dokumentu saraksts,syle 1"/>
    <w:basedOn w:val="Normal"/>
    <w:link w:val="ListParagraphChar"/>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character" w:styleId="Hyperlink">
    <w:name w:val="Hyperlink"/>
    <w:basedOn w:val="DefaultParagraphFont"/>
    <w:uiPriority w:val="99"/>
    <w:unhideWhenUsed/>
    <w:rsid w:val="00462C3D"/>
    <w:rPr>
      <w:color w:val="0000FF"/>
      <w:u w:val="single"/>
    </w:rPr>
  </w:style>
  <w:style w:type="character" w:customStyle="1" w:styleId="ListParagraphChar">
    <w:name w:val="List Paragraph Char"/>
    <w:aliases w:val="2 Char,Bullet list Char,H&amp;P List Paragraph Char,List Paragraph1 Char,Normal bullet 2 Char,Numurets Char,PPS_Bullet Char,Paragra Char,Saistīto dokumentu saraksts Char,Strip Char,Syle 1 Char,Virsraksti Char,h&amp;p list paragraph Char"/>
    <w:link w:val="ListParagraph"/>
    <w:uiPriority w:val="34"/>
    <w:qFormat/>
    <w:locked/>
    <w:rsid w:val="00462C3D"/>
    <w:rPr>
      <w:rFonts w:ascii="Georgia" w:eastAsia="Georgia" w:hAnsi="Georgia" w:cs="Georgia"/>
      <w:kern w:val="0"/>
      <w:sz w:val="20"/>
      <w:szCs w:val="20"/>
      <w:lang w:val="en-GB" w:eastAsia="lv-LV"/>
      <w14:ligatures w14:val="none"/>
    </w:rPr>
  </w:style>
  <w:style w:type="paragraph" w:customStyle="1" w:styleId="paragraph">
    <w:name w:val="paragraph"/>
    <w:basedOn w:val="Normal"/>
    <w:rsid w:val="00462C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62C3D"/>
  </w:style>
  <w:style w:type="character" w:customStyle="1" w:styleId="Heading1Char">
    <w:name w:val="Heading 1 Char"/>
    <w:basedOn w:val="DefaultParagraphFont"/>
    <w:link w:val="Heading1"/>
    <w:uiPriority w:val="9"/>
    <w:rsid w:val="00D2376B"/>
    <w:rPr>
      <w:b/>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pv.ba.lv/home" TargetMode="External"/><Relationship Id="rId5" Type="http://schemas.openxmlformats.org/officeDocument/2006/relationships/hyperlink" Target="https://stud.rtu.lv/rtu/spr_export/prog_pdf_lv.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3191</Words>
  <Characters>1820</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38</cp:revision>
  <dcterms:created xsi:type="dcterms:W3CDTF">2024-04-22T12:35:00Z</dcterms:created>
  <dcterms:modified xsi:type="dcterms:W3CDTF">2024-10-29T18:19:00Z</dcterms:modified>
</cp:coreProperties>
</file>