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5BD7C" w14:textId="77777777" w:rsidR="00F42284" w:rsidRPr="00A51D6E" w:rsidRDefault="00F42284" w:rsidP="00F42284">
      <w:pPr>
        <w:spacing w:after="0" w:line="240" w:lineRule="auto"/>
        <w:jc w:val="right"/>
        <w:rPr>
          <w:rFonts w:ascii="Times New Roman" w:hAnsi="Times New Roman"/>
          <w:sz w:val="24"/>
          <w:szCs w:val="24"/>
        </w:rPr>
      </w:pPr>
      <w:r w:rsidRPr="00A51D6E">
        <w:rPr>
          <w:rFonts w:ascii="Times New Roman" w:hAnsi="Times New Roman"/>
          <w:sz w:val="24"/>
          <w:szCs w:val="24"/>
        </w:rPr>
        <w:t>APSTIPRINĀTS</w:t>
      </w:r>
    </w:p>
    <w:p w14:paraId="2292FB31" w14:textId="77777777" w:rsidR="00F42284" w:rsidRPr="00A51D6E" w:rsidRDefault="00F42284" w:rsidP="00F42284">
      <w:pPr>
        <w:spacing w:after="0" w:line="240" w:lineRule="auto"/>
        <w:jc w:val="right"/>
        <w:rPr>
          <w:rFonts w:ascii="Times New Roman" w:hAnsi="Times New Roman"/>
          <w:sz w:val="24"/>
          <w:szCs w:val="24"/>
        </w:rPr>
      </w:pPr>
      <w:proofErr w:type="spellStart"/>
      <w:r w:rsidRPr="00A51D6E">
        <w:rPr>
          <w:rFonts w:ascii="Times New Roman" w:hAnsi="Times New Roman"/>
          <w:sz w:val="24"/>
          <w:szCs w:val="24"/>
        </w:rPr>
        <w:t>Latvijas</w:t>
      </w:r>
      <w:proofErr w:type="spellEnd"/>
      <w:r w:rsidRPr="00A51D6E">
        <w:rPr>
          <w:rFonts w:ascii="Times New Roman" w:hAnsi="Times New Roman"/>
          <w:sz w:val="24"/>
          <w:szCs w:val="24"/>
        </w:rPr>
        <w:t xml:space="preserve"> </w:t>
      </w:r>
      <w:proofErr w:type="spellStart"/>
      <w:r w:rsidRPr="00A51D6E">
        <w:rPr>
          <w:rFonts w:ascii="Times New Roman" w:hAnsi="Times New Roman"/>
          <w:sz w:val="24"/>
          <w:szCs w:val="24"/>
        </w:rPr>
        <w:t>Republikas</w:t>
      </w:r>
      <w:proofErr w:type="spellEnd"/>
      <w:r w:rsidRPr="00A51D6E">
        <w:rPr>
          <w:rFonts w:ascii="Times New Roman" w:hAnsi="Times New Roman"/>
          <w:sz w:val="24"/>
          <w:szCs w:val="24"/>
        </w:rPr>
        <w:t xml:space="preserve"> </w:t>
      </w:r>
      <w:proofErr w:type="spellStart"/>
      <w:r>
        <w:rPr>
          <w:rFonts w:ascii="Times New Roman" w:hAnsi="Times New Roman"/>
          <w:sz w:val="24"/>
          <w:szCs w:val="24"/>
        </w:rPr>
        <w:t>p</w:t>
      </w:r>
      <w:r w:rsidRPr="00A51D6E">
        <w:rPr>
          <w:rFonts w:ascii="Times New Roman" w:hAnsi="Times New Roman"/>
          <w:sz w:val="24"/>
          <w:szCs w:val="24"/>
        </w:rPr>
        <w:t>rokuratūras</w:t>
      </w:r>
      <w:proofErr w:type="spellEnd"/>
    </w:p>
    <w:p w14:paraId="7BBB42AA" w14:textId="77777777" w:rsidR="00F42284" w:rsidRPr="00A51D6E" w:rsidRDefault="00F42284" w:rsidP="00F42284">
      <w:pPr>
        <w:spacing w:after="0" w:line="240" w:lineRule="auto"/>
        <w:jc w:val="right"/>
        <w:rPr>
          <w:rFonts w:ascii="Times New Roman" w:hAnsi="Times New Roman"/>
          <w:sz w:val="24"/>
          <w:szCs w:val="24"/>
        </w:rPr>
      </w:pPr>
      <w:proofErr w:type="spellStart"/>
      <w:r w:rsidRPr="00A51D6E">
        <w:rPr>
          <w:rFonts w:ascii="Times New Roman" w:hAnsi="Times New Roman"/>
          <w:sz w:val="24"/>
          <w:szCs w:val="24"/>
        </w:rPr>
        <w:t>iepirkuma</w:t>
      </w:r>
      <w:proofErr w:type="spellEnd"/>
      <w:r w:rsidRPr="00A51D6E">
        <w:rPr>
          <w:rFonts w:ascii="Times New Roman" w:hAnsi="Times New Roman"/>
          <w:sz w:val="24"/>
          <w:szCs w:val="24"/>
        </w:rPr>
        <w:t xml:space="preserve"> </w:t>
      </w:r>
      <w:proofErr w:type="spellStart"/>
      <w:r w:rsidRPr="00A51D6E">
        <w:rPr>
          <w:rFonts w:ascii="Times New Roman" w:hAnsi="Times New Roman"/>
          <w:sz w:val="24"/>
          <w:szCs w:val="24"/>
        </w:rPr>
        <w:t>komisijas</w:t>
      </w:r>
      <w:proofErr w:type="spellEnd"/>
    </w:p>
    <w:p w14:paraId="59F978FB" w14:textId="540F32B9" w:rsidR="00F42284" w:rsidRPr="00A51D6E" w:rsidRDefault="00F42284" w:rsidP="00F42284">
      <w:pPr>
        <w:spacing w:after="0" w:line="240" w:lineRule="auto"/>
        <w:jc w:val="right"/>
        <w:rPr>
          <w:rFonts w:ascii="Times New Roman" w:hAnsi="Times New Roman"/>
          <w:sz w:val="24"/>
          <w:szCs w:val="24"/>
        </w:rPr>
      </w:pPr>
      <w:r w:rsidRPr="00A51D6E">
        <w:rPr>
          <w:rFonts w:ascii="Times New Roman" w:hAnsi="Times New Roman"/>
          <w:sz w:val="24"/>
          <w:szCs w:val="24"/>
        </w:rPr>
        <w:t>202</w:t>
      </w:r>
      <w:r w:rsidR="009859F7">
        <w:rPr>
          <w:rFonts w:ascii="Times New Roman" w:hAnsi="Times New Roman"/>
          <w:sz w:val="24"/>
          <w:szCs w:val="24"/>
        </w:rPr>
        <w:t>4</w:t>
      </w:r>
      <w:r w:rsidRPr="00A51D6E">
        <w:rPr>
          <w:rFonts w:ascii="Times New Roman" w:hAnsi="Times New Roman"/>
          <w:sz w:val="24"/>
          <w:szCs w:val="24"/>
        </w:rPr>
        <w:t xml:space="preserve">.gada </w:t>
      </w:r>
      <w:r w:rsidR="00462C3D">
        <w:rPr>
          <w:rFonts w:ascii="Times New Roman" w:hAnsi="Times New Roman"/>
          <w:sz w:val="24"/>
          <w:szCs w:val="24"/>
        </w:rPr>
        <w:t>15</w:t>
      </w:r>
      <w:r w:rsidRPr="00A51D6E">
        <w:rPr>
          <w:rFonts w:ascii="Times New Roman" w:hAnsi="Times New Roman"/>
          <w:sz w:val="24"/>
          <w:szCs w:val="24"/>
        </w:rPr>
        <w:t>.</w:t>
      </w:r>
      <w:r w:rsidR="00462C3D">
        <w:rPr>
          <w:rFonts w:ascii="Times New Roman" w:hAnsi="Times New Roman"/>
          <w:sz w:val="24"/>
          <w:szCs w:val="24"/>
        </w:rPr>
        <w:t>oktobra</w:t>
      </w:r>
      <w:r>
        <w:rPr>
          <w:rFonts w:ascii="Times New Roman" w:hAnsi="Times New Roman"/>
          <w:sz w:val="24"/>
          <w:szCs w:val="24"/>
        </w:rPr>
        <w:t xml:space="preserve"> </w:t>
      </w:r>
      <w:proofErr w:type="spellStart"/>
      <w:r w:rsidRPr="00A51D6E">
        <w:rPr>
          <w:rFonts w:ascii="Times New Roman" w:hAnsi="Times New Roman"/>
          <w:sz w:val="24"/>
          <w:szCs w:val="24"/>
        </w:rPr>
        <w:t>sēdē</w:t>
      </w:r>
      <w:proofErr w:type="spellEnd"/>
    </w:p>
    <w:p w14:paraId="52A30D86" w14:textId="03D54E47" w:rsidR="00F42284" w:rsidRPr="00A51D6E" w:rsidRDefault="00462C3D" w:rsidP="00F42284">
      <w:pPr>
        <w:spacing w:after="0" w:line="240" w:lineRule="auto"/>
        <w:ind w:left="567" w:right="-1"/>
        <w:jc w:val="right"/>
        <w:rPr>
          <w:rFonts w:ascii="Times New Roman" w:hAnsi="Times New Roman"/>
          <w:sz w:val="24"/>
          <w:szCs w:val="24"/>
        </w:rPr>
      </w:pPr>
      <w:r>
        <w:rPr>
          <w:rFonts w:ascii="Times New Roman" w:hAnsi="Times New Roman"/>
          <w:sz w:val="24"/>
          <w:szCs w:val="24"/>
        </w:rPr>
        <w:t>8</w:t>
      </w:r>
      <w:r w:rsidR="00F42284" w:rsidRPr="00A51D6E">
        <w:rPr>
          <w:rFonts w:ascii="Times New Roman" w:hAnsi="Times New Roman"/>
          <w:sz w:val="24"/>
          <w:szCs w:val="24"/>
        </w:rPr>
        <w:t>.protokols</w:t>
      </w:r>
    </w:p>
    <w:p w14:paraId="4BA4C047" w14:textId="77777777" w:rsidR="00F42284" w:rsidRDefault="00F42284" w:rsidP="00F42284">
      <w:pPr>
        <w:jc w:val="center"/>
        <w:rPr>
          <w:rFonts w:ascii="Times New Roman" w:hAnsi="Times New Roman"/>
          <w:b/>
          <w:color w:val="000000"/>
          <w:sz w:val="26"/>
          <w:szCs w:val="26"/>
        </w:rPr>
      </w:pPr>
    </w:p>
    <w:p w14:paraId="3A13D1E7" w14:textId="77777777" w:rsidR="00AD37DB" w:rsidRPr="00462C3D" w:rsidRDefault="00AE4BE5" w:rsidP="00CD109B">
      <w:pPr>
        <w:keepNext/>
        <w:keepLines/>
        <w:spacing w:after="120" w:line="240" w:lineRule="auto"/>
        <w:ind w:right="84"/>
        <w:jc w:val="center"/>
        <w:outlineLvl w:val="1"/>
        <w:rPr>
          <w:rFonts w:ascii="Times New Roman" w:hAnsi="Times New Roman" w:cs="Times New Roman"/>
          <w:b/>
          <w:noProof/>
          <w:sz w:val="24"/>
          <w:szCs w:val="24"/>
          <w:lang w:val="lv-LV"/>
        </w:rPr>
      </w:pPr>
      <w:r w:rsidRPr="00462C3D">
        <w:rPr>
          <w:rFonts w:ascii="Times New Roman" w:hAnsi="Times New Roman" w:cs="Times New Roman"/>
          <w:b/>
          <w:noProof/>
          <w:sz w:val="24"/>
          <w:szCs w:val="24"/>
          <w:lang w:val="lv-LV"/>
        </w:rPr>
        <w:t xml:space="preserve">Atbildes uz jautājumiem </w:t>
      </w:r>
    </w:p>
    <w:p w14:paraId="24E6DB82" w14:textId="5D390E5F" w:rsidR="00AE4BE5" w:rsidRPr="00462C3D" w:rsidRDefault="00462C3D" w:rsidP="00AE4BE5">
      <w:pPr>
        <w:keepNext/>
        <w:keepLines/>
        <w:spacing w:after="120" w:line="240" w:lineRule="auto"/>
        <w:ind w:right="-284"/>
        <w:jc w:val="center"/>
        <w:outlineLvl w:val="1"/>
        <w:rPr>
          <w:rFonts w:ascii="Times New Roman" w:eastAsia="Times New Roman" w:hAnsi="Times New Roman" w:cs="Times New Roman"/>
          <w:bCs/>
          <w:color w:val="000000"/>
          <w:sz w:val="24"/>
          <w:szCs w:val="24"/>
        </w:rPr>
      </w:pPr>
      <w:r w:rsidRPr="00462C3D">
        <w:rPr>
          <w:rFonts w:ascii="Times New Roman" w:hAnsi="Times New Roman" w:cs="Times New Roman"/>
          <w:bCs/>
          <w:noProof/>
          <w:sz w:val="24"/>
          <w:szCs w:val="24"/>
          <w:lang w:val="lv-LV"/>
        </w:rPr>
        <w:t>a</w:t>
      </w:r>
      <w:r w:rsidR="003D32F0" w:rsidRPr="00462C3D">
        <w:rPr>
          <w:rFonts w:ascii="Times New Roman" w:hAnsi="Times New Roman" w:cs="Times New Roman"/>
          <w:bCs/>
          <w:noProof/>
          <w:sz w:val="24"/>
          <w:szCs w:val="24"/>
          <w:lang w:val="lv-LV"/>
        </w:rPr>
        <w:t>tklātā konkursā</w:t>
      </w:r>
      <w:r w:rsidR="00AE4BE5" w:rsidRPr="00462C3D">
        <w:rPr>
          <w:rFonts w:ascii="Times New Roman" w:hAnsi="Times New Roman" w:cs="Times New Roman"/>
          <w:bCs/>
          <w:noProof/>
          <w:sz w:val="24"/>
          <w:szCs w:val="24"/>
          <w:lang w:val="lv-LV"/>
        </w:rPr>
        <w:t xml:space="preserve"> </w:t>
      </w:r>
      <w:r w:rsidRPr="00462C3D">
        <w:rPr>
          <w:rFonts w:ascii="Times New Roman" w:eastAsia="Times New Roman" w:hAnsi="Times New Roman" w:cs="Times New Roman"/>
          <w:bCs/>
          <w:sz w:val="24"/>
          <w:szCs w:val="24"/>
          <w:lang w:eastAsia="zh-CN" w:bidi="en-US"/>
        </w:rPr>
        <w:t>“</w:t>
      </w:r>
      <w:proofErr w:type="spellStart"/>
      <w:r w:rsidRPr="006C58C6">
        <w:rPr>
          <w:rFonts w:ascii="Times New Roman" w:eastAsia="Times New Roman" w:hAnsi="Times New Roman" w:cs="Times New Roman"/>
          <w:sz w:val="24"/>
          <w:szCs w:val="24"/>
          <w:lang w:val="lv-LV" w:eastAsia="en-US"/>
        </w:rPr>
        <w:t>Prokuratūras</w:t>
      </w:r>
      <w:proofErr w:type="spellEnd"/>
      <w:r w:rsidRPr="006C58C6">
        <w:rPr>
          <w:rFonts w:ascii="Times New Roman" w:eastAsia="Times New Roman" w:hAnsi="Times New Roman" w:cs="Times New Roman"/>
          <w:sz w:val="24"/>
          <w:szCs w:val="24"/>
          <w:lang w:val="lv-LV" w:eastAsia="en-US"/>
        </w:rPr>
        <w:t xml:space="preserve"> </w:t>
      </w:r>
      <w:proofErr w:type="spellStart"/>
      <w:r w:rsidRPr="006C58C6">
        <w:rPr>
          <w:rFonts w:ascii="Times New Roman" w:eastAsia="Times New Roman" w:hAnsi="Times New Roman" w:cs="Times New Roman"/>
          <w:sz w:val="24"/>
          <w:szCs w:val="24"/>
          <w:lang w:val="lv-LV" w:eastAsia="en-US"/>
        </w:rPr>
        <w:t>informācijas</w:t>
      </w:r>
      <w:proofErr w:type="spellEnd"/>
      <w:r w:rsidRPr="006C58C6">
        <w:rPr>
          <w:rFonts w:ascii="Times New Roman" w:eastAsia="Times New Roman" w:hAnsi="Times New Roman" w:cs="Times New Roman"/>
          <w:sz w:val="24"/>
          <w:szCs w:val="24"/>
          <w:lang w:val="lv-LV" w:eastAsia="en-US"/>
        </w:rPr>
        <w:t xml:space="preserve"> </w:t>
      </w:r>
      <w:proofErr w:type="spellStart"/>
      <w:r w:rsidRPr="006C58C6">
        <w:rPr>
          <w:rFonts w:ascii="Times New Roman" w:eastAsia="Times New Roman" w:hAnsi="Times New Roman" w:cs="Times New Roman"/>
          <w:sz w:val="24"/>
          <w:szCs w:val="24"/>
          <w:lang w:val="lv-LV" w:eastAsia="en-US"/>
        </w:rPr>
        <w:t>sistēmas</w:t>
      </w:r>
      <w:proofErr w:type="spellEnd"/>
      <w:r w:rsidRPr="006C58C6">
        <w:rPr>
          <w:rFonts w:ascii="Times New Roman" w:eastAsia="Times New Roman" w:hAnsi="Times New Roman" w:cs="Times New Roman"/>
          <w:sz w:val="24"/>
          <w:szCs w:val="24"/>
          <w:lang w:val="lv-LV" w:eastAsia="en-US"/>
        </w:rPr>
        <w:t xml:space="preserve"> un e-</w:t>
      </w:r>
      <w:proofErr w:type="spellStart"/>
      <w:r w:rsidRPr="006C58C6">
        <w:rPr>
          <w:rFonts w:ascii="Times New Roman" w:eastAsia="Times New Roman" w:hAnsi="Times New Roman" w:cs="Times New Roman"/>
          <w:sz w:val="24"/>
          <w:szCs w:val="24"/>
          <w:lang w:val="lv-LV" w:eastAsia="en-US"/>
        </w:rPr>
        <w:t>pakalpojumu</w:t>
      </w:r>
      <w:proofErr w:type="spellEnd"/>
      <w:r w:rsidRPr="006C58C6">
        <w:rPr>
          <w:rFonts w:ascii="Times New Roman" w:eastAsia="Times New Roman" w:hAnsi="Times New Roman" w:cs="Times New Roman"/>
          <w:sz w:val="24"/>
          <w:szCs w:val="24"/>
          <w:lang w:val="lv-LV" w:eastAsia="en-US"/>
        </w:rPr>
        <w:t xml:space="preserve"> </w:t>
      </w:r>
      <w:proofErr w:type="spellStart"/>
      <w:r w:rsidRPr="006C58C6">
        <w:rPr>
          <w:rFonts w:ascii="Times New Roman" w:eastAsia="Times New Roman" w:hAnsi="Times New Roman" w:cs="Times New Roman"/>
          <w:sz w:val="24"/>
          <w:szCs w:val="24"/>
          <w:lang w:val="lv-LV" w:eastAsia="en-US"/>
        </w:rPr>
        <w:t>uzturēšana</w:t>
      </w:r>
      <w:proofErr w:type="spellEnd"/>
      <w:r w:rsidRPr="006C58C6">
        <w:rPr>
          <w:rFonts w:ascii="Times New Roman" w:eastAsia="Times New Roman" w:hAnsi="Times New Roman" w:cs="Times New Roman"/>
          <w:sz w:val="24"/>
          <w:szCs w:val="24"/>
          <w:lang w:val="lv-LV" w:eastAsia="en-US"/>
        </w:rPr>
        <w:t xml:space="preserve">, </w:t>
      </w:r>
      <w:proofErr w:type="spellStart"/>
      <w:r w:rsidRPr="006C58C6">
        <w:rPr>
          <w:rFonts w:ascii="Times New Roman" w:eastAsia="Times New Roman" w:hAnsi="Times New Roman" w:cs="Times New Roman"/>
          <w:sz w:val="24"/>
          <w:szCs w:val="24"/>
          <w:lang w:val="lv-LV" w:eastAsia="en-US"/>
        </w:rPr>
        <w:t>izmaiņu</w:t>
      </w:r>
      <w:proofErr w:type="spellEnd"/>
      <w:r w:rsidRPr="006C58C6">
        <w:rPr>
          <w:rFonts w:ascii="Times New Roman" w:eastAsia="Times New Roman" w:hAnsi="Times New Roman" w:cs="Times New Roman"/>
          <w:sz w:val="24"/>
          <w:szCs w:val="24"/>
          <w:lang w:val="lv-LV" w:eastAsia="en-US"/>
        </w:rPr>
        <w:t xml:space="preserve"> </w:t>
      </w:r>
      <w:proofErr w:type="spellStart"/>
      <w:r w:rsidRPr="006C58C6">
        <w:rPr>
          <w:rFonts w:ascii="Times New Roman" w:eastAsia="Times New Roman" w:hAnsi="Times New Roman" w:cs="Times New Roman"/>
          <w:sz w:val="24"/>
          <w:szCs w:val="24"/>
          <w:lang w:val="lv-LV" w:eastAsia="en-US"/>
        </w:rPr>
        <w:t>izstrāde</w:t>
      </w:r>
      <w:proofErr w:type="spellEnd"/>
      <w:r w:rsidRPr="006C58C6">
        <w:rPr>
          <w:rFonts w:ascii="Times New Roman" w:eastAsia="Times New Roman" w:hAnsi="Times New Roman" w:cs="Times New Roman"/>
          <w:sz w:val="24"/>
          <w:szCs w:val="24"/>
          <w:lang w:val="lv-LV" w:eastAsia="en-US"/>
        </w:rPr>
        <w:t xml:space="preserve"> un </w:t>
      </w:r>
      <w:proofErr w:type="spellStart"/>
      <w:r w:rsidRPr="006C58C6">
        <w:rPr>
          <w:rFonts w:ascii="Times New Roman" w:eastAsia="Times New Roman" w:hAnsi="Times New Roman" w:cs="Times New Roman"/>
          <w:sz w:val="24"/>
          <w:szCs w:val="24"/>
          <w:lang w:val="lv-LV" w:eastAsia="en-US"/>
        </w:rPr>
        <w:t>ieviešana</w:t>
      </w:r>
      <w:proofErr w:type="spellEnd"/>
      <w:r w:rsidRPr="006C58C6">
        <w:rPr>
          <w:rFonts w:ascii="Times New Roman" w:eastAsia="Times New Roman" w:hAnsi="Times New Roman" w:cs="Times New Roman"/>
          <w:sz w:val="24"/>
          <w:szCs w:val="24"/>
          <w:lang w:val="lv-LV" w:eastAsia="en-US"/>
        </w:rPr>
        <w:t>”</w:t>
      </w:r>
    </w:p>
    <w:p w14:paraId="477FD801" w14:textId="5A944754" w:rsidR="00AE4BE5" w:rsidRPr="00462C3D" w:rsidRDefault="00AE4BE5" w:rsidP="00AE4BE5">
      <w:pPr>
        <w:keepNext/>
        <w:keepLines/>
        <w:spacing w:before="120"/>
        <w:ind w:right="-284"/>
        <w:jc w:val="center"/>
        <w:outlineLvl w:val="1"/>
        <w:rPr>
          <w:rFonts w:ascii="Times New Roman" w:eastAsia="Times New Roman" w:hAnsi="Times New Roman" w:cs="Times New Roman"/>
          <w:bCs/>
          <w:sz w:val="24"/>
          <w:szCs w:val="24"/>
        </w:rPr>
      </w:pPr>
      <w:r w:rsidRPr="00462C3D">
        <w:rPr>
          <w:rFonts w:ascii="Times New Roman" w:eastAsia="Times New Roman" w:hAnsi="Times New Roman" w:cs="Times New Roman"/>
          <w:bCs/>
          <w:color w:val="000000"/>
          <w:sz w:val="24"/>
          <w:szCs w:val="24"/>
        </w:rPr>
        <w:t>(</w:t>
      </w:r>
      <w:proofErr w:type="spellStart"/>
      <w:r w:rsidRPr="00462C3D">
        <w:rPr>
          <w:rFonts w:ascii="Times New Roman" w:eastAsia="Times New Roman" w:hAnsi="Times New Roman" w:cs="Times New Roman"/>
          <w:bCs/>
          <w:color w:val="000000"/>
          <w:sz w:val="24"/>
          <w:szCs w:val="24"/>
        </w:rPr>
        <w:t>identifikācijas</w:t>
      </w:r>
      <w:proofErr w:type="spellEnd"/>
      <w:r w:rsidRPr="00462C3D">
        <w:rPr>
          <w:rFonts w:ascii="Times New Roman" w:eastAsia="Times New Roman" w:hAnsi="Times New Roman" w:cs="Times New Roman"/>
          <w:bCs/>
          <w:color w:val="000000"/>
          <w:sz w:val="24"/>
          <w:szCs w:val="24"/>
        </w:rPr>
        <w:t xml:space="preserve"> </w:t>
      </w:r>
      <w:r w:rsidRPr="00462C3D">
        <w:rPr>
          <w:rFonts w:ascii="Times New Roman" w:eastAsia="Times New Roman" w:hAnsi="Times New Roman" w:cs="Times New Roman"/>
          <w:bCs/>
          <w:sz w:val="24"/>
          <w:szCs w:val="24"/>
        </w:rPr>
        <w:t>Nr. LRP 202</w:t>
      </w:r>
      <w:r w:rsidR="009859F7" w:rsidRPr="00462C3D">
        <w:rPr>
          <w:rFonts w:ascii="Times New Roman" w:eastAsia="Times New Roman" w:hAnsi="Times New Roman" w:cs="Times New Roman"/>
          <w:bCs/>
          <w:sz w:val="24"/>
          <w:szCs w:val="24"/>
        </w:rPr>
        <w:t>4</w:t>
      </w:r>
      <w:r w:rsidRPr="00462C3D">
        <w:rPr>
          <w:rFonts w:ascii="Times New Roman" w:eastAsia="Times New Roman" w:hAnsi="Times New Roman" w:cs="Times New Roman"/>
          <w:bCs/>
          <w:sz w:val="24"/>
          <w:szCs w:val="24"/>
        </w:rPr>
        <w:t>/</w:t>
      </w:r>
      <w:r w:rsidR="00462C3D" w:rsidRPr="00462C3D">
        <w:rPr>
          <w:rFonts w:ascii="Times New Roman" w:eastAsia="Times New Roman" w:hAnsi="Times New Roman" w:cs="Times New Roman"/>
          <w:bCs/>
          <w:sz w:val="24"/>
          <w:szCs w:val="24"/>
        </w:rPr>
        <w:t>35</w:t>
      </w:r>
      <w:r w:rsidRPr="00462C3D">
        <w:rPr>
          <w:rFonts w:ascii="Times New Roman" w:eastAsia="Times New Roman" w:hAnsi="Times New Roman" w:cs="Times New Roman"/>
          <w:bCs/>
          <w:sz w:val="24"/>
          <w:szCs w:val="24"/>
        </w:rPr>
        <w:t>)</w:t>
      </w:r>
    </w:p>
    <w:p w14:paraId="6CCD9455" w14:textId="0E8E66AC" w:rsidR="00AE4BE5" w:rsidRPr="00D921C4" w:rsidRDefault="00AE4BE5" w:rsidP="00AE4BE5">
      <w:pPr>
        <w:spacing w:after="0"/>
        <w:jc w:val="center"/>
        <w:rPr>
          <w:rFonts w:ascii="Times New Roman" w:hAnsi="Times New Roman" w:cs="Times New Roman"/>
          <w:b/>
          <w:sz w:val="24"/>
          <w:szCs w:val="24"/>
          <w:lang w:val="lv-LV"/>
        </w:rPr>
      </w:pPr>
    </w:p>
    <w:p w14:paraId="112B295A" w14:textId="0FBAF413" w:rsidR="006C58C6" w:rsidRPr="006C58C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6C58C6">
        <w:rPr>
          <w:rFonts w:ascii="Times New Roman" w:eastAsia="Times New Roman" w:hAnsi="Times New Roman" w:cs="Times New Roman"/>
          <w:sz w:val="24"/>
          <w:szCs w:val="24"/>
          <w:lang w:val="lv-LV" w:eastAsia="en-US"/>
        </w:rPr>
        <w:t>2024.gada</w:t>
      </w:r>
      <w:r w:rsidR="00A221C5">
        <w:rPr>
          <w:rFonts w:ascii="Times New Roman" w:eastAsia="Times New Roman" w:hAnsi="Times New Roman" w:cs="Times New Roman"/>
          <w:sz w:val="24"/>
          <w:szCs w:val="24"/>
          <w:lang w:val="lv-LV" w:eastAsia="en-US"/>
        </w:rPr>
        <w:t xml:space="preserve"> </w:t>
      </w:r>
      <w:r w:rsidRPr="006C58C6">
        <w:rPr>
          <w:rFonts w:ascii="Times New Roman" w:eastAsia="Times New Roman" w:hAnsi="Times New Roman" w:cs="Times New Roman"/>
          <w:sz w:val="24"/>
          <w:szCs w:val="24"/>
          <w:lang w:val="lv-LV" w:eastAsia="en-US"/>
        </w:rPr>
        <w:t xml:space="preserve">10.oktobrī Elektronisko iepirkumu sistēmā atklāta konkursa “Prokuratūras informācijas sistēmas un e-pakalpojumu uzturēšana, izmaiņu izstrāde un ieviešana” (turpmāk – iepirkums), </w:t>
      </w:r>
      <w:proofErr w:type="spellStart"/>
      <w:r w:rsidRPr="006C58C6">
        <w:rPr>
          <w:rFonts w:ascii="Times New Roman" w:eastAsia="Times New Roman" w:hAnsi="Times New Roman" w:cs="Times New Roman"/>
          <w:sz w:val="24"/>
          <w:szCs w:val="24"/>
          <w:lang w:val="lv-LV" w:eastAsia="en-US"/>
        </w:rPr>
        <w:t>id</w:t>
      </w:r>
      <w:proofErr w:type="spellEnd"/>
      <w:r w:rsidRPr="006C58C6">
        <w:rPr>
          <w:rFonts w:ascii="Times New Roman" w:eastAsia="Times New Roman" w:hAnsi="Times New Roman" w:cs="Times New Roman"/>
          <w:sz w:val="24"/>
          <w:szCs w:val="24"/>
          <w:lang w:val="lv-LV" w:eastAsia="en-US"/>
        </w:rPr>
        <w:t>. Nr. LRP 2024/35, komisija ir saņēmusi jautājumus par iepirkuma nolikuma prasībām.</w:t>
      </w:r>
    </w:p>
    <w:p w14:paraId="3FDE1F96" w14:textId="77777777" w:rsidR="006C58C6" w:rsidRPr="006C58C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6C58C6">
        <w:rPr>
          <w:rFonts w:ascii="Times New Roman" w:eastAsia="Times New Roman" w:hAnsi="Times New Roman" w:cs="Times New Roman"/>
          <w:sz w:val="24"/>
          <w:szCs w:val="24"/>
          <w:lang w:val="lv-LV" w:eastAsia="en-US"/>
        </w:rPr>
        <w:t>Iepirkuma komisija sniedz atbildes uz uzdotajiem jautājumiem:</w:t>
      </w:r>
    </w:p>
    <w:p w14:paraId="476E98AE" w14:textId="77777777" w:rsidR="006C58C6" w:rsidRPr="006C58C6" w:rsidRDefault="006C58C6" w:rsidP="006C58C6">
      <w:pPr>
        <w:spacing w:after="0" w:line="240" w:lineRule="auto"/>
        <w:contextualSpacing/>
        <w:jc w:val="both"/>
        <w:rPr>
          <w:rFonts w:ascii="Times New Roman" w:eastAsia="Times New Roman" w:hAnsi="Times New Roman" w:cs="Times New Roman"/>
          <w:b/>
          <w:bCs/>
          <w:sz w:val="12"/>
          <w:szCs w:val="12"/>
          <w:lang w:val="lv-LV" w:eastAsia="en-US"/>
        </w:rPr>
      </w:pPr>
    </w:p>
    <w:p w14:paraId="78E42738" w14:textId="77777777" w:rsidR="006C58C6" w:rsidRPr="006C58C6" w:rsidRDefault="006C58C6" w:rsidP="006C58C6">
      <w:pPr>
        <w:spacing w:after="0" w:line="240" w:lineRule="auto"/>
        <w:ind w:firstLine="720"/>
        <w:jc w:val="both"/>
        <w:rPr>
          <w:rFonts w:ascii="Times New Roman" w:eastAsia="Times New Roman" w:hAnsi="Times New Roman" w:cs="Times New Roman"/>
          <w:b/>
          <w:bCs/>
          <w:sz w:val="24"/>
          <w:szCs w:val="24"/>
          <w:lang w:val="lv-LV" w:eastAsia="en-US"/>
        </w:rPr>
      </w:pPr>
      <w:r w:rsidRPr="006C58C6">
        <w:rPr>
          <w:rFonts w:ascii="Times New Roman" w:eastAsia="Times New Roman" w:hAnsi="Times New Roman" w:cs="Times New Roman"/>
          <w:b/>
          <w:bCs/>
          <w:sz w:val="24"/>
          <w:szCs w:val="24"/>
          <w:lang w:val="lv-LV" w:eastAsia="en-US"/>
        </w:rPr>
        <w:t>Jautājums.</w:t>
      </w:r>
    </w:p>
    <w:p w14:paraId="63C191A4" w14:textId="77777777" w:rsidR="006C58C6" w:rsidRPr="006C58C6" w:rsidRDefault="006C58C6" w:rsidP="006C58C6">
      <w:pPr>
        <w:spacing w:after="0" w:line="240" w:lineRule="auto"/>
        <w:ind w:firstLine="720"/>
        <w:jc w:val="both"/>
        <w:rPr>
          <w:rFonts w:ascii="Times New Roman" w:eastAsia="Times New Roman" w:hAnsi="Times New Roman" w:cs="Times New Roman"/>
          <w:sz w:val="12"/>
          <w:szCs w:val="12"/>
          <w:lang w:val="lv-LV" w:eastAsia="en-US"/>
        </w:rPr>
      </w:pPr>
    </w:p>
    <w:p w14:paraId="13FD3BFD" w14:textId="77777777" w:rsidR="006C58C6" w:rsidRPr="006C58C6" w:rsidRDefault="006C58C6" w:rsidP="006C58C6">
      <w:pPr>
        <w:numPr>
          <w:ilvl w:val="0"/>
          <w:numId w:val="5"/>
        </w:numPr>
        <w:spacing w:after="0" w:line="240" w:lineRule="auto"/>
        <w:ind w:left="0" w:firstLine="0"/>
        <w:jc w:val="both"/>
        <w:rPr>
          <w:rFonts w:ascii="Times New Roman" w:eastAsia="Calibri" w:hAnsi="Times New Roman" w:cs="Times New Roman"/>
          <w:sz w:val="24"/>
          <w:szCs w:val="22"/>
          <w:lang w:val="lv-LV" w:eastAsia="en-US"/>
        </w:rPr>
      </w:pPr>
      <w:r w:rsidRPr="006C58C6">
        <w:rPr>
          <w:rFonts w:ascii="Times New Roman" w:eastAsia="Calibri" w:hAnsi="Times New Roman" w:cs="Times New Roman"/>
          <w:sz w:val="24"/>
          <w:szCs w:val="22"/>
          <w:lang w:val="lv-LV" w:eastAsia="en-US"/>
        </w:rPr>
        <w:t>Lūdzam nodrošināt iespēju iepazīties ar detalizētām lietotāju instrukcijām saistībā ar 2024_35_3.pielikums_Tehniska_specifikacija_ar_pielikumiem.docx Pielikums 1 un 2024_35_3.pielikums_Tehniska_specifikacija_ar_pielikumiem.docx Pielikums 2 Minētajiem moduļiem un formām -  Dokumentu apstrāde, Lietas, Elektronisko sūtījumu administrēšana, Administrēšana, Reģistrācija, Personāla uzskaite, Neizpildītie uzdevumi, Ziņojumi,  Meklēšanas pārlūks, Pārskati,  Darbinieka Profils, Lietotāji, Universālā darba vieta, Mobilā darba vieta, Valodu pārvaldīšana, lai saprastu funkcionalitāti, notikumus, datu modeli un plūsmas, sistēmu integrāciju, procesu &amp; objektu statusu izmaiņas.  </w:t>
      </w:r>
    </w:p>
    <w:p w14:paraId="74F3129A" w14:textId="77777777" w:rsidR="006C58C6" w:rsidRPr="006C58C6" w:rsidRDefault="006C58C6" w:rsidP="006C58C6">
      <w:pPr>
        <w:spacing w:after="0" w:line="240" w:lineRule="auto"/>
        <w:ind w:left="720"/>
        <w:jc w:val="both"/>
        <w:rPr>
          <w:rFonts w:ascii="Times New Roman" w:eastAsia="Calibri" w:hAnsi="Times New Roman" w:cs="Times New Roman"/>
          <w:b/>
          <w:bCs/>
          <w:noProof/>
          <w:sz w:val="12"/>
          <w:szCs w:val="12"/>
          <w:lang w:val="lv-LV" w:eastAsia="en-US"/>
        </w:rPr>
      </w:pPr>
    </w:p>
    <w:p w14:paraId="2C1D98E7" w14:textId="77777777" w:rsidR="006C58C6" w:rsidRPr="006C58C6" w:rsidRDefault="006C58C6" w:rsidP="006C58C6">
      <w:pPr>
        <w:spacing w:after="0" w:line="240" w:lineRule="auto"/>
        <w:ind w:left="720"/>
        <w:jc w:val="both"/>
        <w:rPr>
          <w:rFonts w:ascii="Times New Roman" w:eastAsia="Calibri" w:hAnsi="Times New Roman" w:cs="Times New Roman"/>
          <w:b/>
          <w:bCs/>
          <w:noProof/>
          <w:sz w:val="24"/>
          <w:szCs w:val="22"/>
          <w:lang w:val="lv-LV" w:eastAsia="en-US"/>
        </w:rPr>
      </w:pPr>
      <w:r w:rsidRPr="006C58C6">
        <w:rPr>
          <w:rFonts w:ascii="Times New Roman" w:eastAsia="Calibri" w:hAnsi="Times New Roman" w:cs="Times New Roman"/>
          <w:b/>
          <w:bCs/>
          <w:noProof/>
          <w:sz w:val="24"/>
          <w:szCs w:val="22"/>
          <w:lang w:val="lv-LV" w:eastAsia="en-US"/>
        </w:rPr>
        <w:t>Atbilde.</w:t>
      </w:r>
    </w:p>
    <w:p w14:paraId="067FB29C" w14:textId="77777777" w:rsidR="006C58C6" w:rsidRPr="006C58C6" w:rsidRDefault="006C58C6" w:rsidP="006C58C6">
      <w:pPr>
        <w:spacing w:after="0" w:line="240" w:lineRule="auto"/>
        <w:ind w:left="720"/>
        <w:jc w:val="both"/>
        <w:rPr>
          <w:rFonts w:ascii="Times New Roman" w:eastAsia="Calibri" w:hAnsi="Times New Roman" w:cs="Times New Roman"/>
          <w:b/>
          <w:bCs/>
          <w:noProof/>
          <w:sz w:val="12"/>
          <w:szCs w:val="12"/>
          <w:lang w:val="lv-LV" w:eastAsia="en-US"/>
        </w:rPr>
      </w:pPr>
    </w:p>
    <w:p w14:paraId="6BF3B23B" w14:textId="716FE48A" w:rsidR="006C58C6" w:rsidRPr="006C58C6" w:rsidRDefault="006C58C6" w:rsidP="006C58C6">
      <w:pPr>
        <w:spacing w:after="0" w:line="240" w:lineRule="auto"/>
        <w:ind w:firstLine="720"/>
        <w:jc w:val="both"/>
        <w:rPr>
          <w:rFonts w:ascii="Times New Roman" w:eastAsia="Times New Roman" w:hAnsi="Times New Roman" w:cs="Times New Roman"/>
          <w:bCs/>
          <w:sz w:val="24"/>
          <w:szCs w:val="24"/>
          <w:lang w:val="lv-LV" w:eastAsia="en-US"/>
        </w:rPr>
      </w:pPr>
      <w:r w:rsidRPr="006C58C6">
        <w:rPr>
          <w:rFonts w:ascii="Times New Roman" w:eastAsia="Times New Roman" w:hAnsi="Times New Roman" w:cs="Times New Roman"/>
          <w:sz w:val="24"/>
          <w:szCs w:val="24"/>
          <w:lang w:val="lv-LV" w:eastAsia="en-US"/>
        </w:rPr>
        <w:t xml:space="preserve">Saskaņā ar iepirkuma nolikuma 1.8.2. apakšpunktu, kas nosaka, ka </w:t>
      </w:r>
      <w:r w:rsidRPr="006C58C6">
        <w:rPr>
          <w:rFonts w:ascii="Times New Roman" w:eastAsia="Courier New" w:hAnsi="Times New Roman" w:cs="Times New Roman"/>
          <w:sz w:val="24"/>
          <w:szCs w:val="24"/>
          <w:lang w:val="lv-LV"/>
        </w:rPr>
        <w:t>pretendents iepirkuma norises laikā var iepazīties ar ierobežotas pieejamības informāciju (</w:t>
      </w:r>
      <w:r w:rsidRPr="006C58C6">
        <w:rPr>
          <w:rFonts w:ascii="Times New Roman" w:eastAsia="Times New Roman" w:hAnsi="Times New Roman" w:cs="Times New Roman"/>
          <w:bCs/>
          <w:sz w:val="24"/>
          <w:szCs w:val="24"/>
          <w:lang w:val="lv-LV" w:eastAsia="en-US"/>
        </w:rPr>
        <w:t>testa vidi, tehnisko un loģisko arhitektūru) klātienē</w:t>
      </w:r>
      <w:r w:rsidRPr="006C58C6">
        <w:rPr>
          <w:rFonts w:ascii="Times New Roman" w:eastAsia="Courier New" w:hAnsi="Times New Roman" w:cs="Times New Roman"/>
          <w:sz w:val="24"/>
          <w:szCs w:val="24"/>
          <w:lang w:val="lv-LV"/>
        </w:rPr>
        <w:t xml:space="preserve"> pasūtītāja telpās, iepriekš piesakoties pasūtītāja kontaktpersonai,</w:t>
      </w:r>
      <w:r w:rsidRPr="006C58C6">
        <w:rPr>
          <w:rFonts w:ascii="Times New Roman" w:eastAsia="Times New Roman" w:hAnsi="Times New Roman" w:cs="Times New Roman"/>
          <w:bCs/>
          <w:sz w:val="24"/>
          <w:szCs w:val="24"/>
          <w:lang w:val="lv-LV" w:eastAsia="en-US"/>
        </w:rPr>
        <w:t xml:space="preserve"> </w:t>
      </w:r>
      <w:r w:rsidRPr="006C58C6">
        <w:rPr>
          <w:rFonts w:ascii="Times New Roman" w:eastAsia="Times New Roman" w:hAnsi="Times New Roman" w:cs="Times New Roman"/>
          <w:sz w:val="24"/>
          <w:szCs w:val="24"/>
          <w:lang w:val="lv-LV" w:eastAsia="en-US"/>
        </w:rPr>
        <w:t xml:space="preserve">iepirkuma komisija aicina </w:t>
      </w:r>
      <w:r>
        <w:rPr>
          <w:rFonts w:ascii="Times New Roman" w:eastAsia="Times New Roman" w:hAnsi="Times New Roman" w:cs="Times New Roman"/>
          <w:sz w:val="24"/>
          <w:szCs w:val="24"/>
          <w:lang w:val="lv-LV" w:eastAsia="en-US"/>
        </w:rPr>
        <w:t>__________</w:t>
      </w:r>
      <w:r w:rsidRPr="006C58C6">
        <w:rPr>
          <w:rFonts w:ascii="Times New Roman" w:eastAsia="Times New Roman" w:hAnsi="Times New Roman" w:cs="Times New Roman"/>
          <w:sz w:val="24"/>
          <w:szCs w:val="24"/>
          <w:lang w:val="lv-LV" w:eastAsia="en-US"/>
        </w:rPr>
        <w:t xml:space="preserve"> (turpmāk</w:t>
      </w:r>
      <w:r>
        <w:rPr>
          <w:rFonts w:ascii="Times New Roman" w:eastAsia="Times New Roman" w:hAnsi="Times New Roman" w:cs="Times New Roman"/>
          <w:sz w:val="24"/>
          <w:szCs w:val="24"/>
          <w:lang w:val="lv-LV" w:eastAsia="en-US"/>
        </w:rPr>
        <w:t xml:space="preserve"> - </w:t>
      </w:r>
      <w:r w:rsidRPr="006C58C6">
        <w:rPr>
          <w:rFonts w:ascii="Times New Roman" w:eastAsia="Times New Roman" w:hAnsi="Times New Roman" w:cs="Times New Roman"/>
          <w:sz w:val="24"/>
          <w:szCs w:val="24"/>
          <w:lang w:val="lv-LV" w:eastAsia="en-US"/>
        </w:rPr>
        <w:t xml:space="preserve"> Pretendents) pārstāvjus </w:t>
      </w:r>
      <w:r>
        <w:rPr>
          <w:rFonts w:ascii="Times New Roman" w:eastAsia="Times New Roman" w:hAnsi="Times New Roman" w:cs="Times New Roman"/>
          <w:sz w:val="24"/>
          <w:szCs w:val="24"/>
          <w:lang w:val="lv-LV" w:eastAsia="en-US"/>
        </w:rPr>
        <w:t>_____________</w:t>
      </w:r>
      <w:r w:rsidRPr="006C58C6">
        <w:rPr>
          <w:rFonts w:ascii="Times New Roman" w:eastAsia="Times New Roman" w:hAnsi="Times New Roman" w:cs="Times New Roman"/>
          <w:sz w:val="24"/>
          <w:szCs w:val="24"/>
          <w:lang w:val="lv-LV" w:eastAsia="en-US"/>
        </w:rPr>
        <w:t xml:space="preserve"> uz klātienes tikšanos pasūtīja telpās Kalpaka bulvārī 6, Rīgā, nodrošinot </w:t>
      </w:r>
      <w:r w:rsidRPr="006C58C6">
        <w:rPr>
          <w:rFonts w:ascii="Times New Roman" w:eastAsia="Courier New" w:hAnsi="Times New Roman" w:cs="Times New Roman"/>
          <w:sz w:val="24"/>
          <w:szCs w:val="24"/>
          <w:lang w:val="lv-LV"/>
        </w:rPr>
        <w:t xml:space="preserve">Pretendentam iespēju iepirkuma norises laikā iepazīties ar pasūtītāja informācijas sistēmas ierobežotas pieejamības informāciju. </w:t>
      </w:r>
    </w:p>
    <w:p w14:paraId="536CB20C" w14:textId="77777777" w:rsidR="006C58C6" w:rsidRPr="006C58C6" w:rsidRDefault="006C58C6" w:rsidP="006C58C6">
      <w:pPr>
        <w:spacing w:after="0" w:line="240" w:lineRule="auto"/>
        <w:ind w:firstLine="720"/>
        <w:jc w:val="both"/>
        <w:rPr>
          <w:rFonts w:ascii="Times New Roman" w:eastAsia="Times New Roman" w:hAnsi="Times New Roman" w:cs="Times New Roman"/>
          <w:b/>
          <w:bCs/>
          <w:sz w:val="12"/>
          <w:szCs w:val="12"/>
          <w:lang w:val="lv-LV" w:eastAsia="en-US"/>
        </w:rPr>
      </w:pPr>
    </w:p>
    <w:p w14:paraId="0BF75BD1" w14:textId="77777777" w:rsidR="006C58C6" w:rsidRPr="006C58C6" w:rsidRDefault="006C58C6" w:rsidP="006C58C6">
      <w:pPr>
        <w:spacing w:after="0" w:line="240" w:lineRule="auto"/>
        <w:ind w:firstLine="720"/>
        <w:jc w:val="both"/>
        <w:rPr>
          <w:rFonts w:ascii="Times New Roman" w:eastAsia="Times New Roman" w:hAnsi="Times New Roman" w:cs="Times New Roman"/>
          <w:b/>
          <w:bCs/>
          <w:sz w:val="24"/>
          <w:szCs w:val="24"/>
          <w:lang w:val="lv-LV" w:eastAsia="en-US"/>
        </w:rPr>
      </w:pPr>
      <w:r w:rsidRPr="006C58C6">
        <w:rPr>
          <w:rFonts w:ascii="Times New Roman" w:eastAsia="Times New Roman" w:hAnsi="Times New Roman" w:cs="Times New Roman"/>
          <w:b/>
          <w:bCs/>
          <w:sz w:val="24"/>
          <w:szCs w:val="24"/>
          <w:lang w:val="lv-LV" w:eastAsia="en-US"/>
        </w:rPr>
        <w:t>Jautājums.</w:t>
      </w:r>
    </w:p>
    <w:p w14:paraId="2B8A1228" w14:textId="77777777" w:rsidR="006C58C6" w:rsidRPr="006C58C6" w:rsidRDefault="006C58C6" w:rsidP="006C58C6">
      <w:pPr>
        <w:spacing w:after="0" w:line="240" w:lineRule="auto"/>
        <w:ind w:left="720"/>
        <w:jc w:val="both"/>
        <w:textAlignment w:val="baseline"/>
        <w:rPr>
          <w:rFonts w:ascii="Arial" w:eastAsia="Times New Roman" w:hAnsi="Arial" w:cs="Arial"/>
          <w:lang w:val="lv-LV" w:eastAsia="en-US"/>
        </w:rPr>
      </w:pPr>
    </w:p>
    <w:p w14:paraId="6AE748F8" w14:textId="77777777" w:rsidR="006C58C6" w:rsidRPr="006C58C6" w:rsidRDefault="006C58C6" w:rsidP="006C58C6">
      <w:pPr>
        <w:numPr>
          <w:ilvl w:val="0"/>
          <w:numId w:val="5"/>
        </w:numPr>
        <w:spacing w:after="0" w:line="240" w:lineRule="auto"/>
        <w:ind w:left="0" w:firstLine="0"/>
        <w:jc w:val="both"/>
        <w:rPr>
          <w:rFonts w:ascii="Times New Roman" w:eastAsia="Calibri" w:hAnsi="Times New Roman" w:cs="Times New Roman"/>
          <w:sz w:val="24"/>
          <w:szCs w:val="22"/>
          <w:lang w:val="lv-LV" w:eastAsia="en-US"/>
        </w:rPr>
      </w:pPr>
      <w:r w:rsidRPr="006C58C6">
        <w:rPr>
          <w:rFonts w:ascii="Times New Roman" w:eastAsia="Calibri" w:hAnsi="Times New Roman" w:cs="Times New Roman"/>
          <w:sz w:val="24"/>
          <w:szCs w:val="22"/>
          <w:lang w:val="lv-LV" w:eastAsia="en-US"/>
        </w:rPr>
        <w:t>2024_35_3.pielikums_Tehniska_specifikacija_ar_pielikumiem.docx Pielikums 1 un 2024_35_3.pielikums_Tehniska_specifikacija_ar_pielikumiem.docx Pielikums 2 ( 25. un 26. lpp.) ir pievienoti sistēmas ekrāni. Lūdzu detalizētāk paskaidrot opciju “Lietu nomenklatūra”, “Iestatījumi”, “Mani līgumi”, “Mani iepirkumi"”, “Dzēsto dokumentu un  lietu reģistrs” lietošanu. Kādi statusi un to maiņa eksistē dokumentu un lietu moduļos? </w:t>
      </w:r>
    </w:p>
    <w:p w14:paraId="45E73406" w14:textId="77777777" w:rsidR="006C58C6" w:rsidRPr="006C58C6" w:rsidRDefault="006C58C6" w:rsidP="006C58C6">
      <w:pPr>
        <w:spacing w:after="0" w:line="240" w:lineRule="auto"/>
        <w:jc w:val="both"/>
        <w:rPr>
          <w:rFonts w:ascii="Times New Roman" w:eastAsia="Times New Roman" w:hAnsi="Times New Roman" w:cs="Times New Roman"/>
          <w:sz w:val="12"/>
          <w:szCs w:val="12"/>
          <w:lang w:val="lv-LV" w:eastAsia="en-US"/>
        </w:rPr>
      </w:pPr>
    </w:p>
    <w:p w14:paraId="51C3B39A" w14:textId="77777777" w:rsidR="006C58C6" w:rsidRPr="006C58C6" w:rsidRDefault="006C58C6" w:rsidP="006C58C6">
      <w:pPr>
        <w:spacing w:after="0" w:line="240" w:lineRule="auto"/>
        <w:ind w:left="720"/>
        <w:jc w:val="both"/>
        <w:rPr>
          <w:rFonts w:ascii="Times New Roman" w:eastAsia="Calibri" w:hAnsi="Times New Roman" w:cs="Times New Roman"/>
          <w:b/>
          <w:bCs/>
          <w:noProof/>
          <w:sz w:val="24"/>
          <w:szCs w:val="22"/>
          <w:lang w:val="lv-LV" w:eastAsia="en-US"/>
        </w:rPr>
      </w:pPr>
      <w:r w:rsidRPr="006C58C6">
        <w:rPr>
          <w:rFonts w:ascii="Times New Roman" w:eastAsia="Calibri" w:hAnsi="Times New Roman" w:cs="Times New Roman"/>
          <w:b/>
          <w:bCs/>
          <w:noProof/>
          <w:sz w:val="24"/>
          <w:szCs w:val="22"/>
          <w:lang w:val="lv-LV" w:eastAsia="en-US"/>
        </w:rPr>
        <w:t>Atbilde.</w:t>
      </w:r>
    </w:p>
    <w:p w14:paraId="5BCE0A96" w14:textId="77777777" w:rsidR="006C58C6" w:rsidRPr="006C58C6" w:rsidRDefault="006C58C6" w:rsidP="006C58C6">
      <w:pPr>
        <w:spacing w:after="0" w:line="240" w:lineRule="auto"/>
        <w:ind w:left="720"/>
        <w:jc w:val="both"/>
        <w:rPr>
          <w:rFonts w:ascii="Times New Roman" w:eastAsia="Calibri" w:hAnsi="Times New Roman" w:cs="Times New Roman"/>
          <w:b/>
          <w:bCs/>
          <w:noProof/>
          <w:sz w:val="12"/>
          <w:szCs w:val="12"/>
          <w:lang w:val="lv-LV" w:eastAsia="en-US"/>
        </w:rPr>
      </w:pPr>
    </w:p>
    <w:p w14:paraId="0A790F10" w14:textId="77777777" w:rsidR="006C58C6" w:rsidRPr="006C58C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6C58C6">
        <w:rPr>
          <w:rFonts w:ascii="Times New Roman" w:eastAsia="Times New Roman" w:hAnsi="Times New Roman" w:cs="Times New Roman"/>
          <w:sz w:val="24"/>
          <w:szCs w:val="24"/>
          <w:lang w:val="lv-LV" w:eastAsia="en-US"/>
        </w:rPr>
        <w:t>Iepirkuma nolikuma 3.pielikuma “</w:t>
      </w:r>
      <w:r w:rsidRPr="006C58C6">
        <w:rPr>
          <w:rFonts w:ascii="Times New Roman" w:eastAsia="Times New Roman" w:hAnsi="Times New Roman" w:cs="Times New Roman"/>
          <w:noProof/>
          <w:sz w:val="24"/>
          <w:szCs w:val="24"/>
          <w:lang w:val="lv-LV" w:eastAsia="en-US"/>
        </w:rPr>
        <w:t>Tehniskā specifikācija” 2.pielikuma</w:t>
      </w:r>
      <w:r w:rsidRPr="006C58C6">
        <w:rPr>
          <w:rFonts w:ascii="Times New Roman" w:eastAsia="Times New Roman" w:hAnsi="Times New Roman" w:cs="Times New Roman"/>
          <w:sz w:val="24"/>
          <w:szCs w:val="24"/>
          <w:lang w:val="lv-LV" w:eastAsia="en-US"/>
        </w:rPr>
        <w:t xml:space="preserve"> </w:t>
      </w:r>
      <w:r w:rsidRPr="006C58C6">
        <w:rPr>
          <w:rFonts w:ascii="Times New Roman" w:eastAsia="Times New Roman" w:hAnsi="Times New Roman" w:cs="Times New Roman"/>
          <w:i/>
          <w:iCs/>
          <w:color w:val="000000"/>
          <w:sz w:val="24"/>
          <w:szCs w:val="24"/>
          <w:lang w:val="lv-LV" w:eastAsia="en-US"/>
        </w:rPr>
        <w:t>Izmaiņu pieprasījumu specifikācija</w:t>
      </w:r>
      <w:r w:rsidRPr="006C58C6">
        <w:rPr>
          <w:rFonts w:ascii="Times New Roman" w:eastAsia="Times New Roman" w:hAnsi="Times New Roman" w:cs="Times New Roman"/>
          <w:b/>
          <w:bCs/>
          <w:i/>
          <w:iCs/>
          <w:color w:val="000000"/>
          <w:sz w:val="24"/>
          <w:szCs w:val="24"/>
          <w:lang w:val="lv-LV" w:eastAsia="en-US"/>
        </w:rPr>
        <w:t xml:space="preserve"> </w:t>
      </w:r>
      <w:r w:rsidRPr="006C58C6">
        <w:rPr>
          <w:rFonts w:ascii="Times New Roman" w:eastAsia="Times New Roman" w:hAnsi="Times New Roman" w:cs="Times New Roman"/>
          <w:color w:val="000000"/>
          <w:sz w:val="24"/>
          <w:szCs w:val="24"/>
          <w:lang w:val="lv-LV" w:eastAsia="en-US"/>
        </w:rPr>
        <w:t>1. un 2. attēlos</w:t>
      </w:r>
      <w:r w:rsidRPr="006C58C6">
        <w:rPr>
          <w:rFonts w:ascii="Times New Roman" w:eastAsia="Times New Roman" w:hAnsi="Times New Roman" w:cs="Times New Roman"/>
          <w:b/>
          <w:bCs/>
          <w:i/>
          <w:iCs/>
          <w:color w:val="000000"/>
          <w:sz w:val="24"/>
          <w:szCs w:val="24"/>
          <w:lang w:val="lv-LV" w:eastAsia="en-US"/>
        </w:rPr>
        <w:t xml:space="preserve"> </w:t>
      </w:r>
      <w:proofErr w:type="spellStart"/>
      <w:r w:rsidRPr="006C58C6">
        <w:rPr>
          <w:rFonts w:ascii="Times New Roman" w:eastAsia="Times New Roman" w:hAnsi="Times New Roman" w:cs="Times New Roman"/>
          <w:sz w:val="24"/>
          <w:szCs w:val="24"/>
          <w:lang w:val="lv-LV" w:eastAsia="en-US"/>
        </w:rPr>
        <w:t>ekrānšāviņu</w:t>
      </w:r>
      <w:proofErr w:type="spellEnd"/>
      <w:r w:rsidRPr="006C58C6">
        <w:rPr>
          <w:rFonts w:ascii="Times New Roman" w:eastAsia="Times New Roman" w:hAnsi="Times New Roman" w:cs="Times New Roman"/>
          <w:sz w:val="24"/>
          <w:szCs w:val="24"/>
          <w:lang w:val="lv-LV" w:eastAsia="en-US"/>
        </w:rPr>
        <w:t xml:space="preserve"> augšējā daļā redzamie uzraksti “Lietu nomenklatūra”, “Iestatījumi”, “Mani līgumi”, “Mani iepirkumi”, “Dzēsto dokumentu un lietu reģistrs” ir lietotāja interfeisa elementi, kuri ir paredzēti navigācijai starp attiecīgo nosaukumu sistēmas moduļiem. Šie lietotāja interfeisa elementi ir pieejami no jebkuras sistēmas sadaļas un tiešā veidā neattiecas uz 1. un 2. pielikumā aprakstīto izmaiņu pieprasījumu darba uzdevumu.</w:t>
      </w:r>
    </w:p>
    <w:p w14:paraId="614381DF" w14:textId="77777777" w:rsidR="006C58C6" w:rsidRPr="006C58C6" w:rsidRDefault="006C58C6" w:rsidP="006C58C6">
      <w:pPr>
        <w:spacing w:after="0" w:line="240" w:lineRule="auto"/>
        <w:jc w:val="both"/>
        <w:textAlignment w:val="baseline"/>
        <w:rPr>
          <w:rFonts w:ascii="Times New Roman" w:eastAsia="Times New Roman" w:hAnsi="Times New Roman" w:cs="Times New Roman"/>
          <w:sz w:val="12"/>
          <w:szCs w:val="12"/>
          <w:lang w:val="lv-LV" w:eastAsia="en-US"/>
        </w:rPr>
      </w:pPr>
    </w:p>
    <w:p w14:paraId="75DA3687" w14:textId="77777777" w:rsidR="006C58C6" w:rsidRPr="006C58C6" w:rsidRDefault="006C58C6" w:rsidP="006C58C6">
      <w:pPr>
        <w:spacing w:after="0" w:line="240" w:lineRule="auto"/>
        <w:ind w:firstLine="720"/>
        <w:jc w:val="both"/>
        <w:rPr>
          <w:rFonts w:ascii="Times New Roman" w:eastAsia="Times New Roman" w:hAnsi="Times New Roman" w:cs="Times New Roman"/>
          <w:b/>
          <w:bCs/>
          <w:sz w:val="24"/>
          <w:szCs w:val="24"/>
          <w:lang w:val="lv-LV" w:eastAsia="en-US"/>
        </w:rPr>
      </w:pPr>
      <w:r w:rsidRPr="006C58C6">
        <w:rPr>
          <w:rFonts w:ascii="Times New Roman" w:eastAsia="Times New Roman" w:hAnsi="Times New Roman" w:cs="Times New Roman"/>
          <w:b/>
          <w:bCs/>
          <w:sz w:val="24"/>
          <w:szCs w:val="24"/>
          <w:lang w:val="lv-LV" w:eastAsia="en-US"/>
        </w:rPr>
        <w:t>Jautājums.</w:t>
      </w:r>
    </w:p>
    <w:p w14:paraId="4F6AD62C" w14:textId="77777777" w:rsidR="006C58C6" w:rsidRPr="006C58C6" w:rsidRDefault="006C58C6" w:rsidP="006C58C6">
      <w:pPr>
        <w:spacing w:after="0" w:line="240" w:lineRule="auto"/>
        <w:ind w:firstLine="720"/>
        <w:jc w:val="both"/>
        <w:rPr>
          <w:rFonts w:ascii="Times New Roman" w:eastAsia="Times New Roman" w:hAnsi="Times New Roman" w:cs="Times New Roman"/>
          <w:b/>
          <w:bCs/>
          <w:sz w:val="12"/>
          <w:szCs w:val="12"/>
          <w:lang w:val="lv-LV" w:eastAsia="en-US"/>
        </w:rPr>
      </w:pPr>
    </w:p>
    <w:p w14:paraId="50A73D03" w14:textId="77777777" w:rsidR="006C58C6" w:rsidRPr="006C58C6" w:rsidRDefault="006C58C6" w:rsidP="006C58C6">
      <w:pPr>
        <w:numPr>
          <w:ilvl w:val="0"/>
          <w:numId w:val="5"/>
        </w:numPr>
        <w:spacing w:after="0" w:line="240" w:lineRule="auto"/>
        <w:ind w:left="0" w:firstLine="0"/>
        <w:jc w:val="both"/>
        <w:rPr>
          <w:rFonts w:ascii="Times New Roman" w:eastAsia="Calibri" w:hAnsi="Times New Roman" w:cs="Times New Roman"/>
          <w:sz w:val="24"/>
          <w:szCs w:val="22"/>
          <w:lang w:val="lv-LV" w:eastAsia="en-US"/>
        </w:rPr>
      </w:pPr>
      <w:r w:rsidRPr="006C58C6">
        <w:rPr>
          <w:rFonts w:ascii="Times New Roman" w:eastAsia="Calibri" w:hAnsi="Times New Roman" w:cs="Times New Roman"/>
          <w:sz w:val="24"/>
          <w:szCs w:val="22"/>
          <w:lang w:val="lv-LV" w:eastAsia="en-US"/>
        </w:rPr>
        <w:t>Kādu biznesa procesu skar 024_35_3.pielikums_Tehniska_specifikacija_ar_pielikumiem.docx Pielikums 2  Minētās formas adresātu lauka izmaiņas?</w:t>
      </w:r>
    </w:p>
    <w:p w14:paraId="3ADC6C90" w14:textId="77777777" w:rsidR="006C58C6" w:rsidRPr="006C58C6" w:rsidRDefault="006C58C6" w:rsidP="006C58C6">
      <w:pPr>
        <w:spacing w:after="0" w:line="240" w:lineRule="auto"/>
        <w:jc w:val="both"/>
        <w:rPr>
          <w:rFonts w:ascii="Times New Roman" w:eastAsia="Calibri" w:hAnsi="Times New Roman" w:cs="Times New Roman"/>
          <w:sz w:val="12"/>
          <w:szCs w:val="12"/>
          <w:lang w:val="lv-LV" w:eastAsia="en-US"/>
        </w:rPr>
      </w:pPr>
    </w:p>
    <w:p w14:paraId="353DAD4D" w14:textId="77777777" w:rsidR="006C58C6" w:rsidRPr="006C58C6" w:rsidRDefault="006C58C6" w:rsidP="006C58C6">
      <w:pPr>
        <w:spacing w:after="0" w:line="240" w:lineRule="auto"/>
        <w:ind w:left="720"/>
        <w:jc w:val="both"/>
        <w:rPr>
          <w:rFonts w:ascii="Times New Roman" w:eastAsia="Calibri" w:hAnsi="Times New Roman" w:cs="Times New Roman"/>
          <w:b/>
          <w:bCs/>
          <w:noProof/>
          <w:sz w:val="24"/>
          <w:szCs w:val="22"/>
          <w:lang w:val="lv-LV" w:eastAsia="en-US"/>
        </w:rPr>
      </w:pPr>
      <w:r w:rsidRPr="006C58C6">
        <w:rPr>
          <w:rFonts w:ascii="Times New Roman" w:eastAsia="Calibri" w:hAnsi="Times New Roman" w:cs="Times New Roman"/>
          <w:b/>
          <w:bCs/>
          <w:noProof/>
          <w:sz w:val="24"/>
          <w:szCs w:val="22"/>
          <w:lang w:val="lv-LV" w:eastAsia="en-US"/>
        </w:rPr>
        <w:t>Atbilde.</w:t>
      </w:r>
    </w:p>
    <w:p w14:paraId="1A2E2669" w14:textId="77777777" w:rsidR="006C58C6" w:rsidRPr="006C58C6" w:rsidRDefault="006C58C6" w:rsidP="006C58C6">
      <w:pPr>
        <w:spacing w:after="0" w:line="240" w:lineRule="auto"/>
        <w:jc w:val="both"/>
        <w:rPr>
          <w:rFonts w:ascii="Times New Roman" w:eastAsia="Calibri" w:hAnsi="Times New Roman" w:cs="Times New Roman"/>
          <w:sz w:val="12"/>
          <w:szCs w:val="12"/>
          <w:lang w:val="lv-LV" w:eastAsia="en-US"/>
        </w:rPr>
      </w:pPr>
    </w:p>
    <w:p w14:paraId="77844FE6" w14:textId="77777777" w:rsidR="006C58C6" w:rsidRPr="006C58C6" w:rsidRDefault="006C58C6" w:rsidP="006C58C6">
      <w:pPr>
        <w:tabs>
          <w:tab w:val="left" w:pos="709"/>
        </w:tabs>
        <w:spacing w:after="0" w:line="240" w:lineRule="auto"/>
        <w:ind w:firstLine="709"/>
        <w:jc w:val="both"/>
        <w:outlineLvl w:val="0"/>
        <w:rPr>
          <w:rFonts w:ascii="Times New Roman" w:eastAsia="Times New Roman" w:hAnsi="Times New Roman" w:cs="Times New Roman"/>
          <w:b/>
          <w:bCs/>
          <w:i/>
          <w:iCs/>
          <w:color w:val="000000"/>
          <w:sz w:val="24"/>
          <w:szCs w:val="24"/>
          <w:lang w:val="lv-LV" w:eastAsia="en-US"/>
        </w:rPr>
      </w:pPr>
      <w:r w:rsidRPr="006C58C6">
        <w:rPr>
          <w:rFonts w:ascii="Times New Roman" w:eastAsia="Times New Roman" w:hAnsi="Times New Roman" w:cs="Times New Roman"/>
          <w:noProof/>
          <w:sz w:val="24"/>
          <w:szCs w:val="24"/>
          <w:lang w:val="lv-LV" w:eastAsia="en-US"/>
        </w:rPr>
        <w:t xml:space="preserve">Iepirkuma nolikuma 3.pielikuma “Tehniskā specifikācija” 2.pielikuma </w:t>
      </w:r>
      <w:r w:rsidRPr="006C58C6">
        <w:rPr>
          <w:rFonts w:ascii="Times New Roman" w:eastAsia="Times New Roman" w:hAnsi="Times New Roman" w:cs="Times New Roman"/>
          <w:i/>
          <w:iCs/>
          <w:color w:val="000000"/>
          <w:sz w:val="24"/>
          <w:szCs w:val="24"/>
          <w:lang w:val="lv-LV" w:eastAsia="en-US"/>
        </w:rPr>
        <w:t>Izmaiņu pieprasījumu specifikācija</w:t>
      </w:r>
      <w:r w:rsidRPr="006C58C6">
        <w:rPr>
          <w:rFonts w:ascii="Times New Roman" w:eastAsia="Times New Roman" w:hAnsi="Times New Roman" w:cs="Times New Roman"/>
          <w:b/>
          <w:bCs/>
          <w:i/>
          <w:iCs/>
          <w:color w:val="000000"/>
          <w:sz w:val="24"/>
          <w:szCs w:val="24"/>
          <w:lang w:val="lv-LV" w:eastAsia="en-US"/>
        </w:rPr>
        <w:t xml:space="preserve"> </w:t>
      </w:r>
      <w:r w:rsidRPr="006C58C6">
        <w:rPr>
          <w:rFonts w:ascii="Times New Roman" w:eastAsia="Times New Roman" w:hAnsi="Times New Roman" w:cs="Times New Roman"/>
          <w:noProof/>
          <w:sz w:val="24"/>
          <w:szCs w:val="24"/>
          <w:lang w:val="lv-LV" w:eastAsia="en-US"/>
        </w:rPr>
        <w:t>formas datu ievades lauka “Adresāti” izmaiņas skar dokumentu vadības procesu.</w:t>
      </w:r>
    </w:p>
    <w:p w14:paraId="713AF7AD" w14:textId="77777777" w:rsidR="00462C3D" w:rsidRDefault="00462C3D" w:rsidP="00462C3D">
      <w:pPr>
        <w:ind w:left="146" w:right="135"/>
        <w:jc w:val="both"/>
      </w:pPr>
    </w:p>
    <w:p w14:paraId="05C2F20D" w14:textId="77777777" w:rsidR="00354B13" w:rsidRPr="00D921C4" w:rsidRDefault="00354B13" w:rsidP="00354B13">
      <w:pPr>
        <w:spacing w:after="0" w:line="240" w:lineRule="auto"/>
        <w:ind w:firstLine="720"/>
        <w:rPr>
          <w:rFonts w:ascii="Times New Roman" w:hAnsi="Times New Roman" w:cs="Times New Roman"/>
          <w:sz w:val="24"/>
          <w:szCs w:val="24"/>
        </w:rPr>
      </w:pPr>
    </w:p>
    <w:p w14:paraId="6BA0297D" w14:textId="77777777" w:rsidR="00B458F0" w:rsidRPr="00B458F0" w:rsidRDefault="00B458F0">
      <w:pPr>
        <w:rPr>
          <w:rFonts w:ascii="Times New Roman" w:hAnsi="Times New Roman" w:cs="Times New Roman"/>
          <w:sz w:val="24"/>
          <w:szCs w:val="24"/>
        </w:rPr>
      </w:pPr>
    </w:p>
    <w:sectPr w:rsidR="00B458F0" w:rsidRPr="00B458F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F0BD2"/>
    <w:multiLevelType w:val="hybridMultilevel"/>
    <w:tmpl w:val="D02221F2"/>
    <w:lvl w:ilvl="0" w:tplc="B74ECE38">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C934EB4"/>
    <w:multiLevelType w:val="hybridMultilevel"/>
    <w:tmpl w:val="BB16AA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3F42EED"/>
    <w:multiLevelType w:val="hybridMultilevel"/>
    <w:tmpl w:val="56FC7C9C"/>
    <w:lvl w:ilvl="0" w:tplc="1430E5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64A1490C"/>
    <w:multiLevelType w:val="hybridMultilevel"/>
    <w:tmpl w:val="0E509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206726"/>
    <w:multiLevelType w:val="hybridMultilevel"/>
    <w:tmpl w:val="0E5091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467712">
    <w:abstractNumId w:val="1"/>
  </w:num>
  <w:num w:numId="2" w16cid:durableId="1152259456">
    <w:abstractNumId w:val="3"/>
  </w:num>
  <w:num w:numId="3" w16cid:durableId="2087338528">
    <w:abstractNumId w:val="4"/>
  </w:num>
  <w:num w:numId="4" w16cid:durableId="1204295956">
    <w:abstractNumId w:val="0"/>
  </w:num>
  <w:num w:numId="5" w16cid:durableId="1125654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B2"/>
    <w:rsid w:val="00063C01"/>
    <w:rsid w:val="000A7072"/>
    <w:rsid w:val="0015469E"/>
    <w:rsid w:val="002452B2"/>
    <w:rsid w:val="002B4C5F"/>
    <w:rsid w:val="00351947"/>
    <w:rsid w:val="00354B13"/>
    <w:rsid w:val="003631C0"/>
    <w:rsid w:val="00381033"/>
    <w:rsid w:val="00386E81"/>
    <w:rsid w:val="003D32F0"/>
    <w:rsid w:val="003D75A2"/>
    <w:rsid w:val="00462C3D"/>
    <w:rsid w:val="004D1627"/>
    <w:rsid w:val="00537331"/>
    <w:rsid w:val="00645D97"/>
    <w:rsid w:val="006C58C6"/>
    <w:rsid w:val="006C7708"/>
    <w:rsid w:val="006D657C"/>
    <w:rsid w:val="00806FCE"/>
    <w:rsid w:val="00832FDA"/>
    <w:rsid w:val="00834C06"/>
    <w:rsid w:val="008915FB"/>
    <w:rsid w:val="00896F72"/>
    <w:rsid w:val="00917D16"/>
    <w:rsid w:val="009309D5"/>
    <w:rsid w:val="00946551"/>
    <w:rsid w:val="009859F7"/>
    <w:rsid w:val="00A221C5"/>
    <w:rsid w:val="00AD37DB"/>
    <w:rsid w:val="00AE4BE5"/>
    <w:rsid w:val="00B458F0"/>
    <w:rsid w:val="00B64060"/>
    <w:rsid w:val="00B8118D"/>
    <w:rsid w:val="00C03304"/>
    <w:rsid w:val="00C55815"/>
    <w:rsid w:val="00C6074C"/>
    <w:rsid w:val="00CD109B"/>
    <w:rsid w:val="00CF7D78"/>
    <w:rsid w:val="00D71EA7"/>
    <w:rsid w:val="00D90AD7"/>
    <w:rsid w:val="00D921C4"/>
    <w:rsid w:val="00E10FDE"/>
    <w:rsid w:val="00E92845"/>
    <w:rsid w:val="00EF4CC1"/>
    <w:rsid w:val="00F3193D"/>
    <w:rsid w:val="00F42284"/>
    <w:rsid w:val="00F93A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F67F"/>
  <w15:chartTrackingRefBased/>
  <w15:docId w15:val="{2A6ED0D9-2799-48CA-9CF1-021D2A56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BE5"/>
    <w:pPr>
      <w:spacing w:after="240" w:line="276" w:lineRule="auto"/>
    </w:pPr>
    <w:rPr>
      <w:rFonts w:ascii="Georgia" w:eastAsia="Georgia" w:hAnsi="Georgia" w:cs="Georgia"/>
      <w:kern w:val="0"/>
      <w:sz w:val="20"/>
      <w:szCs w:val="20"/>
      <w:lang w:val="en-GB"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List Paragraph1,Normal bullet 2,Numurets,PPS_Bullet,Paragra,Saistīto dokumentu saraksts,Strip,Syle 1,Virsraksti,h&amp;p list paragraph,list paragraph,list paragraph1,numurets,saistīto dokumentu saraksts,syle 1"/>
    <w:basedOn w:val="Normal"/>
    <w:link w:val="ListParagraphChar"/>
    <w:uiPriority w:val="34"/>
    <w:qFormat/>
    <w:rsid w:val="00AE4BE5"/>
    <w:pPr>
      <w:ind w:left="720"/>
      <w:contextualSpacing/>
    </w:pPr>
  </w:style>
  <w:style w:type="paragraph" w:styleId="Revision">
    <w:name w:val="Revision"/>
    <w:hidden/>
    <w:uiPriority w:val="99"/>
    <w:semiHidden/>
    <w:rsid w:val="00B64060"/>
    <w:pPr>
      <w:spacing w:after="0" w:line="240" w:lineRule="auto"/>
    </w:pPr>
    <w:rPr>
      <w:rFonts w:ascii="Georgia" w:eastAsia="Georgia" w:hAnsi="Georgia" w:cs="Georgia"/>
      <w:kern w:val="0"/>
      <w:sz w:val="20"/>
      <w:szCs w:val="20"/>
      <w:lang w:val="en-GB" w:eastAsia="lv-LV"/>
      <w14:ligatures w14:val="none"/>
    </w:rPr>
  </w:style>
  <w:style w:type="character" w:styleId="Hyperlink">
    <w:name w:val="Hyperlink"/>
    <w:basedOn w:val="DefaultParagraphFont"/>
    <w:uiPriority w:val="99"/>
    <w:unhideWhenUsed/>
    <w:rsid w:val="00462C3D"/>
    <w:rPr>
      <w:color w:val="0000FF"/>
      <w:u w:val="single"/>
    </w:rPr>
  </w:style>
  <w:style w:type="character" w:customStyle="1" w:styleId="ListParagraphChar">
    <w:name w:val="List Paragraph Char"/>
    <w:aliases w:val="2 Char,Bullet list Char,H&amp;P List Paragraph Char,List Paragraph1 Char,Normal bullet 2 Char,Numurets Char,PPS_Bullet Char,Paragra Char,Saistīto dokumentu saraksts Char,Strip Char,Syle 1 Char,Virsraksti Char,h&amp;p list paragraph Char"/>
    <w:link w:val="ListParagraph"/>
    <w:uiPriority w:val="34"/>
    <w:qFormat/>
    <w:locked/>
    <w:rsid w:val="00462C3D"/>
    <w:rPr>
      <w:rFonts w:ascii="Georgia" w:eastAsia="Georgia" w:hAnsi="Georgia" w:cs="Georgia"/>
      <w:kern w:val="0"/>
      <w:sz w:val="20"/>
      <w:szCs w:val="20"/>
      <w:lang w:val="en-GB" w:eastAsia="lv-LV"/>
      <w14:ligatures w14:val="none"/>
    </w:rPr>
  </w:style>
  <w:style w:type="paragraph" w:customStyle="1" w:styleId="paragraph">
    <w:name w:val="paragraph"/>
    <w:basedOn w:val="Normal"/>
    <w:rsid w:val="00462C3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462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2054</Words>
  <Characters>1171</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Veisa</dc:creator>
  <cp:keywords/>
  <dc:description/>
  <cp:lastModifiedBy>Zane Veisa</cp:lastModifiedBy>
  <cp:revision>8</cp:revision>
  <dcterms:created xsi:type="dcterms:W3CDTF">2024-04-22T12:35:00Z</dcterms:created>
  <dcterms:modified xsi:type="dcterms:W3CDTF">2024-10-15T09:03:00Z</dcterms:modified>
</cp:coreProperties>
</file>