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F0937" w:rsidRPr="004F0937" w14:paraId="10B0E9A2" w14:textId="77777777" w:rsidTr="006E6E90">
        <w:tc>
          <w:tcPr>
            <w:tcW w:w="4675" w:type="dxa"/>
          </w:tcPr>
          <w:p w14:paraId="61FB2FEB" w14:textId="77777777" w:rsidR="00B24705" w:rsidRPr="004F0937" w:rsidRDefault="00B24705" w:rsidP="00B24705">
            <w:pPr>
              <w:rPr>
                <w:rFonts w:ascii="Times New Roman" w:hAnsi="Times New Roman" w:cs="Times New Roman"/>
              </w:rPr>
            </w:pPr>
          </w:p>
        </w:tc>
        <w:tc>
          <w:tcPr>
            <w:tcW w:w="4675" w:type="dxa"/>
          </w:tcPr>
          <w:p w14:paraId="7C6A2F99" w14:textId="0597779E" w:rsidR="00B24705" w:rsidRPr="004F0937" w:rsidRDefault="00B24705" w:rsidP="00B24705">
            <w:pPr>
              <w:rPr>
                <w:rFonts w:ascii="Times New Roman" w:hAnsi="Times New Roman" w:cs="Times New Roman"/>
              </w:rPr>
            </w:pPr>
            <w:r w:rsidRPr="004F0937">
              <w:rPr>
                <w:rFonts w:ascii="Times New Roman" w:hAnsi="Times New Roman" w:cs="Times New Roman"/>
              </w:rPr>
              <w:t>2. pielikums</w:t>
            </w:r>
          </w:p>
        </w:tc>
      </w:tr>
      <w:tr w:rsidR="004F0937" w:rsidRPr="004F0937" w14:paraId="655A4CCD" w14:textId="77777777" w:rsidTr="006E6E90">
        <w:tc>
          <w:tcPr>
            <w:tcW w:w="4675" w:type="dxa"/>
          </w:tcPr>
          <w:p w14:paraId="6DFFB8CD" w14:textId="77777777" w:rsidR="00B24705" w:rsidRPr="004F0937" w:rsidRDefault="00B24705" w:rsidP="00B24705">
            <w:pPr>
              <w:rPr>
                <w:rFonts w:ascii="Times New Roman" w:hAnsi="Times New Roman" w:cs="Times New Roman"/>
              </w:rPr>
            </w:pPr>
          </w:p>
        </w:tc>
        <w:tc>
          <w:tcPr>
            <w:tcW w:w="4675" w:type="dxa"/>
          </w:tcPr>
          <w:p w14:paraId="7B457377" w14:textId="407E8870" w:rsidR="00B24705" w:rsidRPr="004F0937" w:rsidRDefault="00B24705" w:rsidP="00B24705">
            <w:pPr>
              <w:rPr>
                <w:rFonts w:ascii="Times New Roman" w:hAnsi="Times New Roman" w:cs="Times New Roman"/>
              </w:rPr>
            </w:pPr>
            <w:r w:rsidRPr="004F0937">
              <w:rPr>
                <w:rFonts w:ascii="Times New Roman" w:hAnsi="Times New Roman" w:cs="Times New Roman"/>
              </w:rPr>
              <w:t xml:space="preserve">Iepirkuma “Konkurences padomes pamatdarbības sistēmas </w:t>
            </w:r>
            <w:r w:rsidR="006E6E90" w:rsidRPr="004F0937">
              <w:rPr>
                <w:rFonts w:ascii="Times New Roman" w:hAnsi="Times New Roman" w:cs="Times New Roman"/>
              </w:rPr>
              <w:t xml:space="preserve">koncepcijas </w:t>
            </w:r>
            <w:r w:rsidRPr="004F0937">
              <w:rPr>
                <w:rFonts w:ascii="Times New Roman" w:hAnsi="Times New Roman" w:cs="Times New Roman"/>
              </w:rPr>
              <w:t>izstrāde”, identifikācijas Nr.</w:t>
            </w:r>
            <w:r w:rsidR="000F09BC" w:rsidRPr="004F0937">
              <w:rPr>
                <w:rFonts w:ascii="Times New Roman" w:hAnsi="Times New Roman" w:cs="Times New Roman"/>
              </w:rPr>
              <w:t>KP 2024/2</w:t>
            </w:r>
          </w:p>
          <w:p w14:paraId="06617F38" w14:textId="26583AB6" w:rsidR="00B24705" w:rsidRPr="004F0937" w:rsidRDefault="00B24705" w:rsidP="00B24705">
            <w:pPr>
              <w:rPr>
                <w:rFonts w:ascii="Times New Roman" w:hAnsi="Times New Roman" w:cs="Times New Roman"/>
              </w:rPr>
            </w:pPr>
            <w:r w:rsidRPr="004F0937">
              <w:rPr>
                <w:rFonts w:ascii="Times New Roman" w:hAnsi="Times New Roman" w:cs="Times New Roman"/>
              </w:rPr>
              <w:t>Nolikumam</w:t>
            </w:r>
          </w:p>
        </w:tc>
      </w:tr>
    </w:tbl>
    <w:p w14:paraId="77CD66BE" w14:textId="77777777" w:rsidR="00B24705" w:rsidRPr="004F0937" w:rsidRDefault="00B24705" w:rsidP="00C95D52">
      <w:pPr>
        <w:pStyle w:val="Heading1"/>
        <w:numPr>
          <w:ilvl w:val="0"/>
          <w:numId w:val="0"/>
        </w:numPr>
        <w:ind w:left="432"/>
        <w:rPr>
          <w:rFonts w:ascii="Times New Roman" w:hAnsi="Times New Roman" w:cs="Times New Roman"/>
          <w:color w:val="auto"/>
        </w:rPr>
      </w:pPr>
    </w:p>
    <w:p w14:paraId="3212BBED" w14:textId="1EA33FA5" w:rsidR="00B24705" w:rsidRPr="004F0937" w:rsidRDefault="00B24705" w:rsidP="00C95D52">
      <w:pPr>
        <w:pStyle w:val="Title"/>
        <w:rPr>
          <w:rFonts w:ascii="Times New Roman" w:hAnsi="Times New Roman" w:cs="Times New Roman"/>
        </w:rPr>
      </w:pPr>
      <w:r w:rsidRPr="004F0937">
        <w:rPr>
          <w:rFonts w:ascii="Times New Roman" w:hAnsi="Times New Roman" w:cs="Times New Roman"/>
        </w:rPr>
        <w:t>Tehniskā specifikācija</w:t>
      </w:r>
    </w:p>
    <w:p w14:paraId="16EFF4B1" w14:textId="26AC10F1" w:rsidR="00BE1D8A"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Esošā situācija</w:t>
      </w:r>
    </w:p>
    <w:p w14:paraId="0CB0EEE8" w14:textId="65DB1DF2" w:rsidR="00F5686D" w:rsidRPr="004F0937" w:rsidRDefault="00F5686D" w:rsidP="00F5686D">
      <w:pPr>
        <w:pStyle w:val="Heading2"/>
        <w:rPr>
          <w:rFonts w:ascii="Times New Roman" w:hAnsi="Times New Roman" w:cs="Times New Roman"/>
          <w:color w:val="auto"/>
        </w:rPr>
      </w:pPr>
      <w:r w:rsidRPr="004F0937">
        <w:rPr>
          <w:rFonts w:ascii="Times New Roman" w:hAnsi="Times New Roman" w:cs="Times New Roman"/>
          <w:color w:val="auto"/>
        </w:rPr>
        <w:t>Pasūtītājs</w:t>
      </w:r>
    </w:p>
    <w:p w14:paraId="7A417A1F" w14:textId="6B468D8B" w:rsidR="00F5686D" w:rsidRPr="004F0937" w:rsidRDefault="0047578D" w:rsidP="00F5686D">
      <w:pPr>
        <w:rPr>
          <w:rFonts w:ascii="Times New Roman" w:hAnsi="Times New Roman" w:cs="Times New Roman"/>
        </w:rPr>
      </w:pPr>
      <w:r w:rsidRPr="004F0937">
        <w:rPr>
          <w:rFonts w:ascii="Times New Roman" w:hAnsi="Times New Roman" w:cs="Times New Roman"/>
        </w:rPr>
        <w:t>Konkurences padome ir</w:t>
      </w:r>
      <w:r w:rsidR="00F5686D" w:rsidRPr="004F0937">
        <w:rPr>
          <w:rFonts w:ascii="Times New Roman" w:hAnsi="Times New Roman" w:cs="Times New Roman"/>
        </w:rPr>
        <w:t xml:space="preserve"> Ministru kabineta pārraudzībā esoša tiešās pārvaldes iestāde.</w:t>
      </w:r>
    </w:p>
    <w:p w14:paraId="03E89DE7" w14:textId="43A3B41C" w:rsidR="00F5686D" w:rsidRPr="004F0937" w:rsidRDefault="00F5686D" w:rsidP="00F5686D">
      <w:pPr>
        <w:rPr>
          <w:rFonts w:ascii="Times New Roman" w:hAnsi="Times New Roman" w:cs="Times New Roman"/>
        </w:rPr>
      </w:pPr>
      <w:r w:rsidRPr="004F0937">
        <w:rPr>
          <w:rFonts w:ascii="Times New Roman" w:hAnsi="Times New Roman" w:cs="Times New Roman"/>
        </w:rPr>
        <w:t>Kokurences padomes uzdevumi ir:</w:t>
      </w:r>
    </w:p>
    <w:p w14:paraId="27C02F4F" w14:textId="08502FBD"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kā tiek ievērots tirgus dalībnieku dominējošā stāvokļa ļaunprātīgas izmantošanas un vienošanās aizliegums, kas noteikts Konkurences likumā un Līgumā par Eiropas Savienības darbību</w:t>
      </w:r>
      <w:r w:rsidR="00860F1C" w:rsidRPr="004F0937">
        <w:rPr>
          <w:rFonts w:ascii="Times New Roman" w:hAnsi="Times New Roman" w:cs="Times New Roman"/>
        </w:rPr>
        <w:t>;</w:t>
      </w:r>
    </w:p>
    <w:p w14:paraId="12E3BAA0" w14:textId="7B4C622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vai publiskas personas - valsts, pašvaldības un tām piederošas kapitālsabiedrības - nekropļo konkurenci</w:t>
      </w:r>
      <w:r w:rsidR="00860F1C" w:rsidRPr="004F0937">
        <w:rPr>
          <w:rFonts w:ascii="Times New Roman" w:hAnsi="Times New Roman" w:cs="Times New Roman"/>
        </w:rPr>
        <w:t>;</w:t>
      </w:r>
    </w:p>
    <w:p w14:paraId="457B4632" w14:textId="531E2E1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Reklāmas likuma ievērošanu, ja pārkāpums reklāmas jomā rada vai var radīt būtisku kaitējumu konkurencei</w:t>
      </w:r>
      <w:r w:rsidR="00860F1C" w:rsidRPr="004F0937">
        <w:rPr>
          <w:rFonts w:ascii="Times New Roman" w:hAnsi="Times New Roman" w:cs="Times New Roman"/>
        </w:rPr>
        <w:t>;</w:t>
      </w:r>
    </w:p>
    <w:p w14:paraId="2540BD3D" w14:textId="389BF69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Uzraudzīt Negodīgas tirdzniecības prakses aizlieguma likuma pārkāpumus</w:t>
      </w:r>
      <w:r w:rsidR="00860F1C" w:rsidRPr="004F0937">
        <w:rPr>
          <w:rFonts w:ascii="Times New Roman" w:hAnsi="Times New Roman" w:cs="Times New Roman"/>
        </w:rPr>
        <w:t>;</w:t>
      </w:r>
    </w:p>
    <w:p w14:paraId="3FA8952B" w14:textId="53658DF4"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Izskatīt iesniegtos ziņojumus par tirgus dalībnieku vienošanos un pieņemt lēmumus par tiem</w:t>
      </w:r>
      <w:r w:rsidR="00860F1C" w:rsidRPr="004F0937">
        <w:rPr>
          <w:rFonts w:ascii="Times New Roman" w:hAnsi="Times New Roman" w:cs="Times New Roman"/>
        </w:rPr>
        <w:t>;</w:t>
      </w:r>
    </w:p>
    <w:p w14:paraId="416F5B74" w14:textId="47C39ECD"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Ierobežot tirgus koncentrāciju, pieņemot lēmumus par tirgus dalībnieku apvienošanos</w:t>
      </w:r>
      <w:r w:rsidR="00860F1C" w:rsidRPr="004F0937">
        <w:rPr>
          <w:rFonts w:ascii="Times New Roman" w:hAnsi="Times New Roman" w:cs="Times New Roman"/>
        </w:rPr>
        <w:t>;</w:t>
      </w:r>
    </w:p>
    <w:p w14:paraId="681439E5" w14:textId="69C51189"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Atbilstoši savai kompetencei sadarboties ar ārvalstu institūcijām</w:t>
      </w:r>
      <w:r w:rsidR="00860F1C" w:rsidRPr="004F0937">
        <w:rPr>
          <w:rFonts w:ascii="Times New Roman" w:hAnsi="Times New Roman" w:cs="Times New Roman"/>
        </w:rPr>
        <w:t>;</w:t>
      </w:r>
    </w:p>
    <w:p w14:paraId="6AFDEE57" w14:textId="563E53C2"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Atbilstoši savai kompetencei izstrādāt un noteiktā kārtībā iesniegt Ekonomikas ministrijai tiesību aktu projektus</w:t>
      </w:r>
      <w:r w:rsidR="00860F1C" w:rsidRPr="004F0937">
        <w:rPr>
          <w:rFonts w:ascii="Times New Roman" w:hAnsi="Times New Roman" w:cs="Times New Roman"/>
        </w:rPr>
        <w:t>;</w:t>
      </w:r>
    </w:p>
    <w:p w14:paraId="2AAD6BE1" w14:textId="6922108F"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Informēt sabiedrību par Konkurences padomes darbību un pieņemtajiem lēmumiem, kā arī publicēt Konkurences padomes lēmumus oficiālajā laikrakstā „Latvijas Vēstnesis” un iestādes tīmekļa vietnē</w:t>
      </w:r>
      <w:r w:rsidR="00860F1C" w:rsidRPr="004F0937">
        <w:rPr>
          <w:rFonts w:ascii="Times New Roman" w:hAnsi="Times New Roman" w:cs="Times New Roman"/>
        </w:rPr>
        <w:t>;</w:t>
      </w:r>
    </w:p>
    <w:p w14:paraId="5A105C58" w14:textId="7E50EE28"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Sagatavot un sniegt atzinumus par Ministru kabinetā izskatāmajiem tiesību aktu projektiem, kuros tieši vai netieši skarti konkurences aizsardzības, saglabāšanas vai attīstības jautājumi</w:t>
      </w:r>
      <w:r w:rsidR="00860F1C" w:rsidRPr="004F0937">
        <w:rPr>
          <w:rFonts w:ascii="Times New Roman" w:hAnsi="Times New Roman" w:cs="Times New Roman"/>
        </w:rPr>
        <w:t>;</w:t>
      </w:r>
    </w:p>
    <w:p w14:paraId="7C98236D" w14:textId="1C092E25" w:rsidR="00F5686D" w:rsidRPr="004F0937" w:rsidRDefault="00F5686D" w:rsidP="00F5686D">
      <w:pPr>
        <w:pStyle w:val="ListParagraph"/>
        <w:numPr>
          <w:ilvl w:val="0"/>
          <w:numId w:val="9"/>
        </w:numPr>
        <w:rPr>
          <w:rFonts w:ascii="Times New Roman" w:hAnsi="Times New Roman" w:cs="Times New Roman"/>
        </w:rPr>
      </w:pPr>
      <w:r w:rsidRPr="004F0937">
        <w:rPr>
          <w:rFonts w:ascii="Times New Roman" w:hAnsi="Times New Roman" w:cs="Times New Roman"/>
        </w:rPr>
        <w:t>Valsts vai pašvaldības uzņēmumu (uzņēmējsabiedrību) privatizācijas, reorganizācijas un demonopolizācijas gadījumos, ja nepieciešams, sniegt attiecīgajai institūcijai rakstveida priekšlikumus vai atzinumus par konkurences aizsardzības, saglabāšanas vai attīstības principu ievērošanu</w:t>
      </w:r>
      <w:r w:rsidR="00860F1C" w:rsidRPr="004F0937">
        <w:rPr>
          <w:rFonts w:ascii="Times New Roman" w:hAnsi="Times New Roman" w:cs="Times New Roman"/>
        </w:rPr>
        <w:t>;</w:t>
      </w:r>
    </w:p>
    <w:p w14:paraId="076A01C9" w14:textId="3E7E92D8" w:rsidR="00AD7A87" w:rsidRPr="004F0937" w:rsidRDefault="00860F1C" w:rsidP="00AD7A87">
      <w:pPr>
        <w:pStyle w:val="ListParagraph"/>
        <w:numPr>
          <w:ilvl w:val="0"/>
          <w:numId w:val="12"/>
        </w:numPr>
        <w:rPr>
          <w:rFonts w:ascii="Times New Roman" w:hAnsi="Times New Roman" w:cs="Times New Roman"/>
        </w:rPr>
      </w:pPr>
      <w:r w:rsidRPr="004F0937">
        <w:rPr>
          <w:rFonts w:ascii="Times New Roman" w:hAnsi="Times New Roman" w:cs="Times New Roman"/>
        </w:rPr>
        <w:t xml:space="preserve">Izmeklēt Digitālo tirgu akta </w:t>
      </w:r>
      <w:r w:rsidR="00AD7A87" w:rsidRPr="004F0937">
        <w:rPr>
          <w:rFonts w:ascii="Times New Roman" w:hAnsi="Times New Roman" w:cs="Times New Roman"/>
        </w:rPr>
        <w:t>pārkāpumu</w:t>
      </w:r>
      <w:r w:rsidRPr="004F0937">
        <w:rPr>
          <w:rFonts w:ascii="Times New Roman" w:hAnsi="Times New Roman" w:cs="Times New Roman"/>
        </w:rPr>
        <w:t xml:space="preserve">s; </w:t>
      </w:r>
    </w:p>
    <w:p w14:paraId="592CE34A" w14:textId="60FB99E1" w:rsidR="00AD7A87" w:rsidRPr="004F0937" w:rsidRDefault="00860F1C" w:rsidP="00AD7A87">
      <w:pPr>
        <w:pStyle w:val="ListParagraph"/>
        <w:numPr>
          <w:ilvl w:val="0"/>
          <w:numId w:val="12"/>
        </w:numPr>
        <w:rPr>
          <w:rFonts w:ascii="Times New Roman" w:hAnsi="Times New Roman" w:cs="Times New Roman"/>
        </w:rPr>
      </w:pPr>
      <w:r w:rsidRPr="004F0937">
        <w:rPr>
          <w:rFonts w:ascii="Times New Roman" w:hAnsi="Times New Roman" w:cs="Times New Roman"/>
        </w:rPr>
        <w:t>Sniegt atbalstu Eiropas Komisijai lietās par iespējamo Ārvalstu subsīdiju regulas pārkāpumu;</w:t>
      </w:r>
    </w:p>
    <w:p w14:paraId="5CF94B30" w14:textId="26552A6F" w:rsidR="00AD7A87" w:rsidRPr="004F0937" w:rsidRDefault="00AD7A87" w:rsidP="00AD7A87">
      <w:pPr>
        <w:pStyle w:val="ListParagraph"/>
        <w:numPr>
          <w:ilvl w:val="0"/>
          <w:numId w:val="9"/>
        </w:numPr>
        <w:rPr>
          <w:rFonts w:ascii="Times New Roman" w:hAnsi="Times New Roman" w:cs="Times New Roman"/>
        </w:rPr>
      </w:pPr>
      <w:r w:rsidRPr="004F0937">
        <w:rPr>
          <w:rFonts w:ascii="Times New Roman" w:hAnsi="Times New Roman" w:cs="Times New Roman"/>
        </w:rPr>
        <w:t>P</w:t>
      </w:r>
      <w:r w:rsidR="00BC0367" w:rsidRPr="004F0937">
        <w:rPr>
          <w:rFonts w:ascii="Times New Roman" w:hAnsi="Times New Roman" w:cs="Times New Roman"/>
        </w:rPr>
        <w:t>ā</w:t>
      </w:r>
      <w:r w:rsidRPr="004F0937">
        <w:rPr>
          <w:rFonts w:ascii="Times New Roman" w:hAnsi="Times New Roman" w:cs="Times New Roman"/>
        </w:rPr>
        <w:t>r</w:t>
      </w:r>
      <w:r w:rsidR="00860F1C" w:rsidRPr="004F0937">
        <w:rPr>
          <w:rFonts w:ascii="Times New Roman" w:hAnsi="Times New Roman" w:cs="Times New Roman"/>
        </w:rPr>
        <w:t>r</w:t>
      </w:r>
      <w:r w:rsidRPr="004F0937">
        <w:rPr>
          <w:rFonts w:ascii="Times New Roman" w:hAnsi="Times New Roman" w:cs="Times New Roman"/>
        </w:rPr>
        <w:t xml:space="preserve">obežu pieprasījumu izpilde </w:t>
      </w:r>
      <w:r w:rsidR="00860F1C" w:rsidRPr="004F0937">
        <w:rPr>
          <w:rFonts w:ascii="Times New Roman" w:hAnsi="Times New Roman" w:cs="Times New Roman"/>
        </w:rPr>
        <w:t>.</w:t>
      </w:r>
    </w:p>
    <w:p w14:paraId="3A9403C6" w14:textId="6BB6EA6A" w:rsidR="0047578D" w:rsidRPr="004F0937" w:rsidRDefault="0047578D" w:rsidP="00F5686D">
      <w:pPr>
        <w:pStyle w:val="Heading2"/>
        <w:rPr>
          <w:rFonts w:ascii="Times New Roman" w:hAnsi="Times New Roman" w:cs="Times New Roman"/>
          <w:color w:val="auto"/>
        </w:rPr>
      </w:pPr>
      <w:r w:rsidRPr="004F0937">
        <w:rPr>
          <w:rFonts w:ascii="Times New Roman" w:hAnsi="Times New Roman" w:cs="Times New Roman"/>
          <w:color w:val="auto"/>
        </w:rPr>
        <w:t xml:space="preserve">Darba uzdevuma izpildē izmantojamie dokumenti: </w:t>
      </w:r>
    </w:p>
    <w:p w14:paraId="7E5DA47E" w14:textId="5144FC84" w:rsidR="004A1B0E" w:rsidRPr="004F0937" w:rsidRDefault="004A1B0E" w:rsidP="004A1B0E">
      <w:pPr>
        <w:rPr>
          <w:rFonts w:ascii="Times New Roman" w:hAnsi="Times New Roman" w:cs="Times New Roman"/>
        </w:rPr>
      </w:pPr>
      <w:r w:rsidRPr="004F0937">
        <w:rPr>
          <w:rFonts w:ascii="Times New Roman" w:hAnsi="Times New Roman" w:cs="Times New Roman"/>
        </w:rPr>
        <w:t>SIA “Analytica” ziņojums par Latvijas Republikas Ekonomikas ministrijas Darba uzdevuma analīzes posma rezultātiem, 2019.gads</w:t>
      </w:r>
      <w:r w:rsidR="0047578D" w:rsidRPr="004F0937">
        <w:rPr>
          <w:rFonts w:ascii="Times New Roman" w:hAnsi="Times New Roman" w:cs="Times New Roman"/>
        </w:rPr>
        <w:t xml:space="preserve">, turpmāk </w:t>
      </w:r>
      <w:r w:rsidR="00942F6F" w:rsidRPr="004F0937">
        <w:rPr>
          <w:rFonts w:ascii="Times New Roman" w:hAnsi="Times New Roman" w:cs="Times New Roman"/>
        </w:rPr>
        <w:t>–</w:t>
      </w:r>
      <w:r w:rsidR="0047578D" w:rsidRPr="004F0937">
        <w:rPr>
          <w:rFonts w:ascii="Times New Roman" w:hAnsi="Times New Roman" w:cs="Times New Roman"/>
        </w:rPr>
        <w:t xml:space="preserve"> Ziņojums</w:t>
      </w:r>
      <w:r w:rsidR="00942F6F" w:rsidRPr="004F0937">
        <w:rPr>
          <w:rFonts w:ascii="Times New Roman" w:hAnsi="Times New Roman" w:cs="Times New Roman"/>
        </w:rPr>
        <w:t>.</w:t>
      </w:r>
    </w:p>
    <w:p w14:paraId="210A1C5B" w14:textId="5819628B" w:rsidR="004A1B0E" w:rsidRPr="004F0937" w:rsidRDefault="00C338EA" w:rsidP="006E6E90">
      <w:pPr>
        <w:jc w:val="both"/>
        <w:rPr>
          <w:rFonts w:ascii="Times New Roman" w:hAnsi="Times New Roman" w:cs="Times New Roman"/>
        </w:rPr>
      </w:pPr>
      <w:r w:rsidRPr="004F0937">
        <w:rPr>
          <w:rFonts w:ascii="Times New Roman" w:hAnsi="Times New Roman" w:cs="Times New Roman"/>
        </w:rPr>
        <w:lastRenderedPageBreak/>
        <w:t xml:space="preserve">SIA “Analytica” ir </w:t>
      </w:r>
      <w:r w:rsidR="00CB5640" w:rsidRPr="004F0937">
        <w:rPr>
          <w:rFonts w:ascii="Times New Roman" w:hAnsi="Times New Roman" w:cs="Times New Roman"/>
        </w:rPr>
        <w:t>izstrādā</w:t>
      </w:r>
      <w:r w:rsidRPr="004F0937">
        <w:rPr>
          <w:rFonts w:ascii="Times New Roman" w:hAnsi="Times New Roman" w:cs="Times New Roman"/>
        </w:rPr>
        <w:t>jusi</w:t>
      </w:r>
      <w:r w:rsidR="00CB5640" w:rsidRPr="004F0937">
        <w:rPr>
          <w:rFonts w:ascii="Times New Roman" w:hAnsi="Times New Roman" w:cs="Times New Roman"/>
        </w:rPr>
        <w:t xml:space="preserve"> Konkurences Padomes biznesa procesu aprakst</w:t>
      </w:r>
      <w:r w:rsidRPr="004F0937">
        <w:rPr>
          <w:rFonts w:ascii="Times New Roman" w:hAnsi="Times New Roman" w:cs="Times New Roman"/>
        </w:rPr>
        <w:t>u</w:t>
      </w:r>
      <w:r w:rsidR="00CB5640" w:rsidRPr="004F0937">
        <w:rPr>
          <w:rFonts w:ascii="Times New Roman" w:hAnsi="Times New Roman" w:cs="Times New Roman"/>
        </w:rPr>
        <w:t>.</w:t>
      </w:r>
      <w:r w:rsidR="0047578D" w:rsidRPr="004F0937">
        <w:rPr>
          <w:rFonts w:ascii="Times New Roman" w:hAnsi="Times New Roman" w:cs="Times New Roman"/>
        </w:rPr>
        <w:t xml:space="preserve"> </w:t>
      </w:r>
      <w:r w:rsidR="004A1B0E" w:rsidRPr="004F0937">
        <w:rPr>
          <w:rFonts w:ascii="Times New Roman" w:hAnsi="Times New Roman" w:cs="Times New Roman"/>
        </w:rPr>
        <w:t xml:space="preserve">Biznesa procesu aprakstos nav pilnībā aprakstīta un analizēta </w:t>
      </w:r>
      <w:r w:rsidR="00942F6F" w:rsidRPr="004F0937">
        <w:rPr>
          <w:rFonts w:ascii="Times New Roman" w:hAnsi="Times New Roman" w:cs="Times New Roman"/>
        </w:rPr>
        <w:t xml:space="preserve">konkurences </w:t>
      </w:r>
      <w:r w:rsidR="004A1B0E" w:rsidRPr="004F0937">
        <w:rPr>
          <w:rFonts w:ascii="Times New Roman" w:hAnsi="Times New Roman" w:cs="Times New Roman"/>
        </w:rPr>
        <w:t>lietas izpētes procedūra (Konkurences likuma VII nodaļa), kā visas Konkurences padomes pilnvaras, veicot</w:t>
      </w:r>
      <w:r w:rsidR="00942F6F" w:rsidRPr="004F0937">
        <w:rPr>
          <w:rFonts w:ascii="Times New Roman" w:hAnsi="Times New Roman" w:cs="Times New Roman"/>
        </w:rPr>
        <w:t xml:space="preserve"> izmeklēšanu</w:t>
      </w:r>
      <w:r w:rsidR="004A1B0E" w:rsidRPr="004F0937">
        <w:rPr>
          <w:rFonts w:ascii="Times New Roman" w:hAnsi="Times New Roman" w:cs="Times New Roman"/>
        </w:rPr>
        <w:t xml:space="preserve">, tajā skaitā Konkurences likuma 9.panta piektajā daļā noteikto procesuālo darbību atbalsts un iegūto pierādījumu, tajā skaitā, </w:t>
      </w:r>
      <w:r w:rsidR="00CB5640" w:rsidRPr="004F0937">
        <w:rPr>
          <w:rFonts w:ascii="Times New Roman" w:hAnsi="Times New Roman" w:cs="Times New Roman"/>
        </w:rPr>
        <w:t>audio un video materiālu uzglabāšana.</w:t>
      </w:r>
    </w:p>
    <w:p w14:paraId="5AB94E0D" w14:textId="1196D695" w:rsidR="00CB5640" w:rsidRPr="004F0937" w:rsidRDefault="00CB5640" w:rsidP="006E6E90">
      <w:pPr>
        <w:jc w:val="both"/>
        <w:rPr>
          <w:rFonts w:ascii="Times New Roman" w:hAnsi="Times New Roman" w:cs="Times New Roman"/>
        </w:rPr>
      </w:pPr>
      <w:r w:rsidRPr="004F0937">
        <w:rPr>
          <w:rFonts w:ascii="Times New Roman" w:hAnsi="Times New Roman" w:cs="Times New Roman"/>
        </w:rPr>
        <w:t xml:space="preserve">Bez tam, jāņem vērā kopš veiktās analīzes, Konkurences likums ir grozīts trīs reizes, līdz ar to ir jāpārskata un nepieciešamības gadījumā jāaktualizē visu biznesa procesu apraksts. </w:t>
      </w:r>
      <w:r w:rsidR="00AD7A87" w:rsidRPr="004F0937">
        <w:rPr>
          <w:rFonts w:ascii="Times New Roman" w:hAnsi="Times New Roman" w:cs="Times New Roman"/>
        </w:rPr>
        <w:t xml:space="preserve">Konkurences Padomē </w:t>
      </w:r>
      <w:r w:rsidRPr="004F0937">
        <w:rPr>
          <w:rFonts w:ascii="Times New Roman" w:hAnsi="Times New Roman" w:cs="Times New Roman"/>
        </w:rPr>
        <w:t>ir iekšēj</w:t>
      </w:r>
      <w:r w:rsidR="00AD7A87" w:rsidRPr="004F0937">
        <w:rPr>
          <w:rFonts w:ascii="Times New Roman" w:hAnsi="Times New Roman" w:cs="Times New Roman"/>
        </w:rPr>
        <w:t xml:space="preserve">ās vadlīnijas un metodiskie materiali, informācija par šiem materiāliem </w:t>
      </w:r>
      <w:r w:rsidR="00C338EA" w:rsidRPr="004F0937">
        <w:rPr>
          <w:rFonts w:ascii="Times New Roman" w:hAnsi="Times New Roman" w:cs="Times New Roman"/>
        </w:rPr>
        <w:t xml:space="preserve">nepieciešamā apjomā </w:t>
      </w:r>
      <w:r w:rsidR="00AD7A87" w:rsidRPr="004F0937">
        <w:rPr>
          <w:rFonts w:ascii="Times New Roman" w:hAnsi="Times New Roman" w:cs="Times New Roman"/>
        </w:rPr>
        <w:t>būs pieejama līguma izpildītājam pēc atbilstoša konfidencialitātes līguma parakstīšanas</w:t>
      </w:r>
      <w:r w:rsidR="00BC0367" w:rsidRPr="004F0937">
        <w:rPr>
          <w:rFonts w:ascii="Times New Roman" w:hAnsi="Times New Roman" w:cs="Times New Roman"/>
        </w:rPr>
        <w:t>.</w:t>
      </w:r>
    </w:p>
    <w:p w14:paraId="4A795294" w14:textId="016B6F23" w:rsidR="0047578D" w:rsidRPr="004F0937" w:rsidRDefault="000F09BC" w:rsidP="006E6E90">
      <w:pPr>
        <w:rPr>
          <w:rFonts w:ascii="Times New Roman" w:hAnsi="Times New Roman" w:cs="Times New Roman"/>
        </w:rPr>
      </w:pPr>
      <w:r w:rsidRPr="004F0937">
        <w:rPr>
          <w:rFonts w:ascii="Times New Roman" w:hAnsi="Times New Roman" w:cs="Times New Roman"/>
        </w:rPr>
        <w:t>SIA “</w:t>
      </w:r>
      <w:proofErr w:type="spellStart"/>
      <w:r w:rsidRPr="004F0937">
        <w:rPr>
          <w:rFonts w:ascii="Times New Roman" w:hAnsi="Times New Roman" w:cs="Times New Roman"/>
        </w:rPr>
        <w:t>Analytica</w:t>
      </w:r>
      <w:proofErr w:type="spellEnd"/>
      <w:r w:rsidRPr="004F0937">
        <w:rPr>
          <w:rFonts w:ascii="Times New Roman" w:hAnsi="Times New Roman" w:cs="Times New Roman"/>
        </w:rPr>
        <w:t xml:space="preserve">” ir  </w:t>
      </w:r>
      <w:proofErr w:type="spellStart"/>
      <w:r w:rsidRPr="004F0937">
        <w:rPr>
          <w:rFonts w:ascii="Times New Roman" w:hAnsi="Times New Roman" w:cs="Times New Roman"/>
        </w:rPr>
        <w:t>izst</w:t>
      </w:r>
      <w:r w:rsidRPr="004F0937">
        <w:rPr>
          <w:rFonts w:ascii="Times New Roman" w:hAnsi="Times New Roman" w:cs="Times New Roman"/>
          <w:lang w:val="en-GB"/>
        </w:rPr>
        <w:t>rādājusi</w:t>
      </w:r>
      <w:proofErr w:type="spellEnd"/>
      <w:r w:rsidRPr="004F0937">
        <w:rPr>
          <w:rFonts w:ascii="Times New Roman" w:hAnsi="Times New Roman" w:cs="Times New Roman"/>
          <w:lang w:val="en-GB"/>
        </w:rPr>
        <w:t xml:space="preserve"> d</w:t>
      </w:r>
      <w:r w:rsidR="00CB5640" w:rsidRPr="004F0937">
        <w:rPr>
          <w:rFonts w:ascii="Times New Roman" w:hAnsi="Times New Roman" w:cs="Times New Roman"/>
        </w:rPr>
        <w:t>okument</w:t>
      </w:r>
      <w:r w:rsidRPr="004F0937">
        <w:rPr>
          <w:rFonts w:ascii="Times New Roman" w:hAnsi="Times New Roman" w:cs="Times New Roman"/>
        </w:rPr>
        <w:t>u</w:t>
      </w:r>
      <w:r w:rsidR="00CB5640" w:rsidRPr="004F0937">
        <w:rPr>
          <w:rFonts w:ascii="Times New Roman" w:hAnsi="Times New Roman" w:cs="Times New Roman"/>
        </w:rPr>
        <w:t xml:space="preserve"> </w:t>
      </w:r>
      <w:r w:rsidR="0047578D" w:rsidRPr="004F0937">
        <w:rPr>
          <w:rFonts w:ascii="Times New Roman" w:hAnsi="Times New Roman" w:cs="Times New Roman"/>
        </w:rPr>
        <w:t>“</w:t>
      </w:r>
      <w:r w:rsidR="00CB5640" w:rsidRPr="004F0937">
        <w:rPr>
          <w:rFonts w:ascii="Times New Roman" w:hAnsi="Times New Roman" w:cs="Times New Roman"/>
        </w:rPr>
        <w:t>EM Vienotā Darba Vide – Izstrādes un ieviešanas prasības vienotajai Lietu pārvaldības sistēma</w:t>
      </w:r>
      <w:r w:rsidR="0047578D" w:rsidRPr="004F0937">
        <w:rPr>
          <w:rFonts w:ascii="Times New Roman" w:hAnsi="Times New Roman" w:cs="Times New Roman"/>
        </w:rPr>
        <w:t>i”.  Jāņem vērā, ka tehniskā specifikācija gatavota universālam Ekonomikas ministrijas un tās pakļautības iestāžu vajadzībām pielāgotam dokumentu pārvaldības risinājumam, kurš nav ticis ieviests. Vienlaikus, specifiskās Pasūtītāja prasības šajā dokumentā daļēji ir definētas:</w:t>
      </w:r>
    </w:p>
    <w:p w14:paraId="746137F7"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Darbinieka infopanelim;</w:t>
      </w:r>
    </w:p>
    <w:p w14:paraId="0618D844"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Subjekta kartiņai;</w:t>
      </w:r>
    </w:p>
    <w:p w14:paraId="181ABB4C" w14:textId="434CCC46"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 xml:space="preserve">Lietas izveidei (atkarībā no lietu veidiem); </w:t>
      </w:r>
    </w:p>
    <w:p w14:paraId="1D4D7E32"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Datoru un datu nesēju izņemšanas procesam;</w:t>
      </w:r>
    </w:p>
    <w:p w14:paraId="333F853A" w14:textId="2AAFAF35"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Procesuālo darbību veikšanai;</w:t>
      </w:r>
    </w:p>
    <w:p w14:paraId="31887BF6" w14:textId="77777777" w:rsidR="0047578D" w:rsidRPr="004F0937" w:rsidRDefault="0047578D" w:rsidP="0047578D">
      <w:pPr>
        <w:pStyle w:val="ListParagraph"/>
        <w:numPr>
          <w:ilvl w:val="0"/>
          <w:numId w:val="1"/>
        </w:numPr>
        <w:rPr>
          <w:rFonts w:ascii="Times New Roman" w:hAnsi="Times New Roman" w:cs="Times New Roman"/>
        </w:rPr>
      </w:pPr>
      <w:r w:rsidRPr="004F0937">
        <w:rPr>
          <w:rFonts w:ascii="Times New Roman" w:hAnsi="Times New Roman" w:cs="Times New Roman"/>
        </w:rPr>
        <w:t xml:space="preserve">Sarunas protokolēšanai. </w:t>
      </w:r>
    </w:p>
    <w:p w14:paraId="4380B70C" w14:textId="3371C82D" w:rsidR="0047578D" w:rsidRPr="004F0937" w:rsidRDefault="0047578D" w:rsidP="00F5686D">
      <w:pPr>
        <w:pStyle w:val="Heading2"/>
        <w:rPr>
          <w:rFonts w:ascii="Times New Roman" w:hAnsi="Times New Roman" w:cs="Times New Roman"/>
          <w:color w:val="auto"/>
        </w:rPr>
      </w:pPr>
      <w:r w:rsidRPr="004F0937">
        <w:rPr>
          <w:rFonts w:ascii="Times New Roman" w:hAnsi="Times New Roman" w:cs="Times New Roman"/>
          <w:color w:val="auto"/>
        </w:rPr>
        <w:t>Saistītās sistēmas:</w:t>
      </w:r>
    </w:p>
    <w:p w14:paraId="5C52317D" w14:textId="0B22721F" w:rsidR="0047578D" w:rsidRPr="004F0937" w:rsidRDefault="0047578D" w:rsidP="00F5686D">
      <w:pPr>
        <w:pStyle w:val="Heading3"/>
        <w:rPr>
          <w:rFonts w:ascii="Times New Roman" w:hAnsi="Times New Roman" w:cs="Times New Roman"/>
          <w:color w:val="auto"/>
        </w:rPr>
      </w:pPr>
      <w:r w:rsidRPr="004F0937">
        <w:rPr>
          <w:rFonts w:ascii="Times New Roman" w:hAnsi="Times New Roman" w:cs="Times New Roman"/>
          <w:color w:val="auto"/>
        </w:rPr>
        <w:t xml:space="preserve">Prokuratūras informācijas sistēma “PROIS”. </w:t>
      </w:r>
    </w:p>
    <w:p w14:paraId="385E8610" w14:textId="119343B2" w:rsidR="0047578D" w:rsidRPr="004F0937" w:rsidRDefault="007A2A2D" w:rsidP="0047578D">
      <w:pPr>
        <w:rPr>
          <w:rFonts w:ascii="Times New Roman" w:hAnsi="Times New Roman" w:cs="Times New Roman"/>
        </w:rPr>
      </w:pPr>
      <w:r w:rsidRPr="004F0937">
        <w:rPr>
          <w:rFonts w:ascii="Times New Roman" w:hAnsi="Times New Roman" w:cs="Times New Roman"/>
        </w:rPr>
        <w:t xml:space="preserve">Pasūtītājam būs pieejama PROIS testa vide. Līdz ar to Pasūtītāja </w:t>
      </w:r>
      <w:r w:rsidR="001F58F4" w:rsidRPr="004F0937">
        <w:rPr>
          <w:rFonts w:ascii="Times New Roman" w:hAnsi="Times New Roman" w:cs="Times New Roman"/>
        </w:rPr>
        <w:t>nodarbinātie</w:t>
      </w:r>
      <w:r w:rsidRPr="004F0937">
        <w:rPr>
          <w:rFonts w:ascii="Times New Roman" w:hAnsi="Times New Roman" w:cs="Times New Roman"/>
        </w:rPr>
        <w:t xml:space="preserve"> jau būs informēti par PROIS pielietošanas iespējām. Pretendentam līguma izpildes </w:t>
      </w:r>
      <w:r w:rsidR="00BC0367" w:rsidRPr="004F0937">
        <w:rPr>
          <w:rFonts w:ascii="Times New Roman" w:hAnsi="Times New Roman" w:cs="Times New Roman"/>
        </w:rPr>
        <w:t xml:space="preserve">laikā </w:t>
      </w:r>
      <w:r w:rsidRPr="004F0937">
        <w:rPr>
          <w:rFonts w:ascii="Times New Roman" w:hAnsi="Times New Roman" w:cs="Times New Roman"/>
        </w:rPr>
        <w:t>būs pieejama PROIS dokumentācija un testa</w:t>
      </w:r>
      <w:r w:rsidR="00BC0367" w:rsidRPr="004F0937">
        <w:rPr>
          <w:rFonts w:ascii="Times New Roman" w:hAnsi="Times New Roman" w:cs="Times New Roman"/>
        </w:rPr>
        <w:t xml:space="preserve"> vide</w:t>
      </w:r>
      <w:r w:rsidRPr="004F0937">
        <w:rPr>
          <w:rFonts w:ascii="Times New Roman" w:hAnsi="Times New Roman" w:cs="Times New Roman"/>
        </w:rPr>
        <w:t>.</w:t>
      </w:r>
    </w:p>
    <w:p w14:paraId="420022B8" w14:textId="77777777" w:rsidR="0047578D" w:rsidRPr="004F0937" w:rsidRDefault="0047578D" w:rsidP="00F5686D">
      <w:pPr>
        <w:pStyle w:val="Heading3"/>
        <w:rPr>
          <w:rFonts w:ascii="Times New Roman" w:hAnsi="Times New Roman" w:cs="Times New Roman"/>
          <w:color w:val="auto"/>
        </w:rPr>
      </w:pPr>
      <w:r w:rsidRPr="004F0937">
        <w:rPr>
          <w:rFonts w:ascii="Times New Roman" w:hAnsi="Times New Roman" w:cs="Times New Roman"/>
          <w:color w:val="auto"/>
        </w:rPr>
        <w:t>E-lieta.</w:t>
      </w:r>
    </w:p>
    <w:p w14:paraId="585F9CCD" w14:textId="1C8F8E1F" w:rsidR="0047578D" w:rsidRPr="004F0937" w:rsidRDefault="0047578D" w:rsidP="0047578D">
      <w:pPr>
        <w:rPr>
          <w:rFonts w:ascii="Times New Roman" w:hAnsi="Times New Roman" w:cs="Times New Roman"/>
        </w:rPr>
      </w:pPr>
      <w:r w:rsidRPr="004F0937">
        <w:rPr>
          <w:rFonts w:ascii="Times New Roman" w:hAnsi="Times New Roman" w:cs="Times New Roman"/>
        </w:rPr>
        <w:t>E-lietas projekta ietvaros ir izstrādātas vairākas komponentes, kuras būtu mērķtiecīgi atkalizmantot izstrādājamās Sistēmas ietvaros</w:t>
      </w:r>
      <w:r w:rsidR="006E6E90" w:rsidRPr="004F0937">
        <w:rPr>
          <w:rFonts w:ascii="Times New Roman" w:hAnsi="Times New Roman" w:cs="Times New Roman"/>
        </w:rPr>
        <w:t>.</w:t>
      </w:r>
      <w:r w:rsidRPr="004F0937">
        <w:rPr>
          <w:rFonts w:ascii="Times New Roman" w:hAnsi="Times New Roman" w:cs="Times New Roman"/>
        </w:rPr>
        <w:t xml:space="preserve"> </w:t>
      </w:r>
    </w:p>
    <w:p w14:paraId="35C00BE8" w14:textId="04A603E0" w:rsidR="006E6E90" w:rsidRPr="004F0937" w:rsidRDefault="006E6E90" w:rsidP="0047578D">
      <w:pPr>
        <w:rPr>
          <w:rFonts w:ascii="Times New Roman" w:hAnsi="Times New Roman" w:cs="Times New Roman"/>
        </w:rPr>
      </w:pPr>
      <w:r w:rsidRPr="004F0937">
        <w:rPr>
          <w:rFonts w:ascii="Times New Roman" w:hAnsi="Times New Roman" w:cs="Times New Roman"/>
        </w:rPr>
        <w:t>E-lietas platforma, kas, t.sk. ietver:</w:t>
      </w:r>
    </w:p>
    <w:p w14:paraId="7DBB4BB8" w14:textId="04D242C6"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Elektronisko lietu katalogs</w:t>
      </w:r>
      <w:r w:rsidR="00F5686D" w:rsidRPr="004F0937">
        <w:rPr>
          <w:rFonts w:ascii="Times New Roman" w:hAnsi="Times New Roman" w:cs="Times New Roman"/>
        </w:rPr>
        <w:t xml:space="preserve"> (datu apmaiņa ar citām e-Lietas informācijas sistēmām, tajā skaitā – tiesām un Prokuratūru)</w:t>
      </w:r>
      <w:r w:rsidRPr="004F0937">
        <w:rPr>
          <w:rFonts w:ascii="Times New Roman" w:hAnsi="Times New Roman" w:cs="Times New Roman"/>
        </w:rPr>
        <w:t>;</w:t>
      </w:r>
    </w:p>
    <w:p w14:paraId="1B4DED6A" w14:textId="7AD0EC85" w:rsidR="00F5686D" w:rsidRPr="004F0937" w:rsidRDefault="00F5686D" w:rsidP="0047578D">
      <w:pPr>
        <w:pStyle w:val="ListParagraph"/>
        <w:numPr>
          <w:ilvl w:val="0"/>
          <w:numId w:val="2"/>
        </w:numPr>
        <w:rPr>
          <w:rFonts w:ascii="Times New Roman" w:hAnsi="Times New Roman" w:cs="Times New Roman"/>
        </w:rPr>
      </w:pPr>
      <w:r w:rsidRPr="004F0937">
        <w:rPr>
          <w:rFonts w:ascii="Times New Roman" w:hAnsi="Times New Roman" w:cs="Times New Roman"/>
        </w:rPr>
        <w:t>E-lietas protāls (veidlapu publicēšana, informācijas apmaiņas punkts ar lietas dalībniekiem);</w:t>
      </w:r>
    </w:p>
    <w:p w14:paraId="1A3419BA" w14:textId="0E05126A" w:rsidR="00835F26" w:rsidRPr="004F0937" w:rsidRDefault="00835F26" w:rsidP="0047578D">
      <w:pPr>
        <w:pStyle w:val="ListParagraph"/>
        <w:numPr>
          <w:ilvl w:val="0"/>
          <w:numId w:val="2"/>
        </w:numPr>
        <w:rPr>
          <w:rFonts w:ascii="Times New Roman" w:hAnsi="Times New Roman" w:cs="Times New Roman"/>
        </w:rPr>
      </w:pPr>
      <w:r w:rsidRPr="004F0937">
        <w:rPr>
          <w:rFonts w:ascii="Times New Roman" w:hAnsi="Times New Roman" w:cs="Times New Roman"/>
        </w:rPr>
        <w:t>Tiešsaistes videokonferences;</w:t>
      </w:r>
    </w:p>
    <w:p w14:paraId="021DB300" w14:textId="43F7951F" w:rsidR="00F5686D" w:rsidRPr="004F0937" w:rsidRDefault="00F5686D" w:rsidP="0047578D">
      <w:pPr>
        <w:pStyle w:val="ListParagraph"/>
        <w:numPr>
          <w:ilvl w:val="0"/>
          <w:numId w:val="2"/>
        </w:numPr>
        <w:rPr>
          <w:rFonts w:ascii="Times New Roman" w:hAnsi="Times New Roman" w:cs="Times New Roman"/>
        </w:rPr>
      </w:pPr>
      <w:r w:rsidRPr="004F0937">
        <w:rPr>
          <w:rFonts w:ascii="Times New Roman" w:hAnsi="Times New Roman" w:cs="Times New Roman"/>
        </w:rPr>
        <w:t>AVR (audio video protokolēšana un str</w:t>
      </w:r>
      <w:r w:rsidR="001F58F4" w:rsidRPr="004F0937">
        <w:rPr>
          <w:rFonts w:ascii="Times New Roman" w:hAnsi="Times New Roman" w:cs="Times New Roman"/>
        </w:rPr>
        <w:t>a</w:t>
      </w:r>
      <w:r w:rsidRPr="004F0937">
        <w:rPr>
          <w:rFonts w:ascii="Times New Roman" w:hAnsi="Times New Roman" w:cs="Times New Roman"/>
        </w:rPr>
        <w:t>umēšana);</w:t>
      </w:r>
    </w:p>
    <w:p w14:paraId="442F7A91" w14:textId="407C783E"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Sarunas/sēdes protokolēšana;</w:t>
      </w:r>
    </w:p>
    <w:p w14:paraId="3838BC68" w14:textId="18471DD3" w:rsidR="00951389" w:rsidRPr="004F0937" w:rsidRDefault="00951389" w:rsidP="0047578D">
      <w:pPr>
        <w:pStyle w:val="ListParagraph"/>
        <w:numPr>
          <w:ilvl w:val="0"/>
          <w:numId w:val="2"/>
        </w:numPr>
        <w:rPr>
          <w:rFonts w:ascii="Times New Roman" w:hAnsi="Times New Roman" w:cs="Times New Roman"/>
        </w:rPr>
      </w:pPr>
      <w:r w:rsidRPr="004F0937">
        <w:rPr>
          <w:rFonts w:ascii="Times New Roman" w:hAnsi="Times New Roman" w:cs="Times New Roman"/>
        </w:rPr>
        <w:t>Anonimizācijas risinājums</w:t>
      </w:r>
      <w:r w:rsidR="00F5686D" w:rsidRPr="004F0937">
        <w:rPr>
          <w:rFonts w:ascii="Times New Roman" w:hAnsi="Times New Roman" w:cs="Times New Roman"/>
        </w:rPr>
        <w:t>;</w:t>
      </w:r>
    </w:p>
    <w:p w14:paraId="115D6FB5" w14:textId="2D5A3AB6" w:rsidR="006E6E90" w:rsidRPr="004F0937" w:rsidRDefault="006E6E90" w:rsidP="0047578D">
      <w:pPr>
        <w:pStyle w:val="ListParagraph"/>
        <w:numPr>
          <w:ilvl w:val="0"/>
          <w:numId w:val="2"/>
        </w:numPr>
        <w:rPr>
          <w:rFonts w:ascii="Times New Roman" w:hAnsi="Times New Roman" w:cs="Times New Roman"/>
        </w:rPr>
      </w:pPr>
      <w:r w:rsidRPr="004F0937">
        <w:rPr>
          <w:rFonts w:ascii="Times New Roman" w:hAnsi="Times New Roman" w:cs="Times New Roman"/>
        </w:rPr>
        <w:t>Lietas dalībnieku piekļuve lietas metariāliem, t.sk. materiālu anonimizācija un šķirošana</w:t>
      </w:r>
      <w:r w:rsidR="001F58F4" w:rsidRPr="004F0937">
        <w:rPr>
          <w:rFonts w:ascii="Times New Roman" w:hAnsi="Times New Roman" w:cs="Times New Roman"/>
        </w:rPr>
        <w:t>.</w:t>
      </w:r>
    </w:p>
    <w:p w14:paraId="05F51202" w14:textId="30228AEF" w:rsidR="0047578D" w:rsidRPr="004F0937" w:rsidRDefault="0047578D" w:rsidP="0047578D">
      <w:pPr>
        <w:pStyle w:val="ListParagraph"/>
        <w:numPr>
          <w:ilvl w:val="0"/>
          <w:numId w:val="2"/>
        </w:numPr>
        <w:rPr>
          <w:rFonts w:ascii="Times New Roman" w:hAnsi="Times New Roman" w:cs="Times New Roman"/>
        </w:rPr>
      </w:pPr>
      <w:r w:rsidRPr="004F0937">
        <w:rPr>
          <w:rFonts w:ascii="Times New Roman" w:hAnsi="Times New Roman" w:cs="Times New Roman"/>
        </w:rPr>
        <w:t>Saskarnes:</w:t>
      </w:r>
    </w:p>
    <w:p w14:paraId="14788D36" w14:textId="19408973" w:rsidR="0047578D" w:rsidRPr="004F0937" w:rsidRDefault="0047578D" w:rsidP="0047578D">
      <w:pPr>
        <w:pStyle w:val="ListParagraph"/>
        <w:numPr>
          <w:ilvl w:val="1"/>
          <w:numId w:val="2"/>
        </w:numPr>
        <w:rPr>
          <w:rFonts w:ascii="Times New Roman" w:hAnsi="Times New Roman" w:cs="Times New Roman"/>
        </w:rPr>
      </w:pPr>
      <w:r w:rsidRPr="004F0937">
        <w:rPr>
          <w:rFonts w:ascii="Times New Roman" w:hAnsi="Times New Roman" w:cs="Times New Roman"/>
        </w:rPr>
        <w:t>Uzņēmumu reģistrs;</w:t>
      </w:r>
    </w:p>
    <w:p w14:paraId="166EF138" w14:textId="4555FFA2" w:rsidR="0047578D" w:rsidRPr="004F0937" w:rsidRDefault="0047578D" w:rsidP="0047578D">
      <w:pPr>
        <w:pStyle w:val="ListParagraph"/>
        <w:numPr>
          <w:ilvl w:val="1"/>
          <w:numId w:val="2"/>
        </w:numPr>
        <w:rPr>
          <w:rFonts w:ascii="Times New Roman" w:hAnsi="Times New Roman" w:cs="Times New Roman"/>
        </w:rPr>
      </w:pPr>
      <w:r w:rsidRPr="004F0937">
        <w:rPr>
          <w:rFonts w:ascii="Times New Roman" w:hAnsi="Times New Roman" w:cs="Times New Roman"/>
        </w:rPr>
        <w:t xml:space="preserve">FPRIS; </w:t>
      </w:r>
    </w:p>
    <w:p w14:paraId="1AA16949" w14:textId="31C3CC37" w:rsidR="00835F26" w:rsidRPr="004F0937" w:rsidRDefault="00835F26" w:rsidP="0047578D">
      <w:pPr>
        <w:pStyle w:val="ListParagraph"/>
        <w:numPr>
          <w:ilvl w:val="1"/>
          <w:numId w:val="2"/>
        </w:numPr>
        <w:rPr>
          <w:rFonts w:ascii="Times New Roman" w:hAnsi="Times New Roman" w:cs="Times New Roman"/>
        </w:rPr>
      </w:pPr>
      <w:r w:rsidRPr="004F0937">
        <w:rPr>
          <w:rFonts w:ascii="Times New Roman" w:hAnsi="Times New Roman" w:cs="Times New Roman"/>
        </w:rPr>
        <w:t>PMLP PADIS;</w:t>
      </w:r>
    </w:p>
    <w:p w14:paraId="279842D5" w14:textId="73623BEA" w:rsidR="00EF2F61" w:rsidRPr="004F0937" w:rsidRDefault="00EF2F61" w:rsidP="0047578D">
      <w:pPr>
        <w:pStyle w:val="ListParagraph"/>
        <w:numPr>
          <w:ilvl w:val="1"/>
          <w:numId w:val="2"/>
        </w:numPr>
        <w:rPr>
          <w:rFonts w:ascii="Times New Roman" w:hAnsi="Times New Roman" w:cs="Times New Roman"/>
        </w:rPr>
      </w:pPr>
      <w:r w:rsidRPr="004F0937">
        <w:rPr>
          <w:rFonts w:ascii="Times New Roman" w:hAnsi="Times New Roman" w:cs="Times New Roman"/>
        </w:rPr>
        <w:t>Sodu reģistrs;</w:t>
      </w:r>
    </w:p>
    <w:p w14:paraId="08D43989" w14:textId="194D7585" w:rsidR="00835F26" w:rsidRPr="004F0937" w:rsidRDefault="00835F26" w:rsidP="0047578D">
      <w:pPr>
        <w:pStyle w:val="ListParagraph"/>
        <w:numPr>
          <w:ilvl w:val="1"/>
          <w:numId w:val="2"/>
        </w:numPr>
        <w:rPr>
          <w:rFonts w:ascii="Times New Roman" w:hAnsi="Times New Roman" w:cs="Times New Roman"/>
        </w:rPr>
      </w:pPr>
      <w:r w:rsidRPr="004F0937">
        <w:rPr>
          <w:rFonts w:ascii="Times New Roman" w:hAnsi="Times New Roman" w:cs="Times New Roman"/>
        </w:rPr>
        <w:lastRenderedPageBreak/>
        <w:t xml:space="preserve">Informācija par tiesu nolēmumiem karteļu lietās; </w:t>
      </w:r>
    </w:p>
    <w:p w14:paraId="0487C239"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 attēlu apstrādes rīks;</w:t>
      </w:r>
    </w:p>
    <w:p w14:paraId="0B321D11"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lietas šķirstītājs/pakotājs;</w:t>
      </w:r>
    </w:p>
    <w:p w14:paraId="41883C70" w14:textId="7DA92FBE"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lielapjoma failu straumēšanas komponente;</w:t>
      </w:r>
    </w:p>
    <w:p w14:paraId="28B723EC"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arhivēšanas risinājums;</w:t>
      </w:r>
    </w:p>
    <w:p w14:paraId="217B7D42"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kalendāri;</w:t>
      </w:r>
    </w:p>
    <w:p w14:paraId="01EACC37" w14:textId="77777777"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E-lietas klasifikatori;</w:t>
      </w:r>
    </w:p>
    <w:p w14:paraId="5866A55F" w14:textId="5998BD0F" w:rsidR="00860F1C" w:rsidRPr="004F0937" w:rsidRDefault="00860F1C"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vienotais mantu reģistrs</w:t>
      </w:r>
      <w:r w:rsidR="001F58F4" w:rsidRPr="004F0937">
        <w:rPr>
          <w:rFonts w:ascii="Times New Roman" w:hAnsi="Times New Roman" w:cs="Times New Roman"/>
          <w:shd w:val="clear" w:color="auto" w:fill="FFFFFF"/>
        </w:rPr>
        <w:t>;</w:t>
      </w:r>
    </w:p>
    <w:p w14:paraId="7FBAC22B" w14:textId="58A894F9" w:rsidR="001F58F4" w:rsidRPr="004F0937" w:rsidRDefault="001F58F4" w:rsidP="0047578D">
      <w:pPr>
        <w:pStyle w:val="ListParagraph"/>
        <w:numPr>
          <w:ilvl w:val="1"/>
          <w:numId w:val="2"/>
        </w:numPr>
        <w:rPr>
          <w:rFonts w:ascii="Times New Roman" w:hAnsi="Times New Roman" w:cs="Times New Roman"/>
        </w:rPr>
      </w:pPr>
      <w:r w:rsidRPr="004F0937">
        <w:rPr>
          <w:rFonts w:ascii="Times New Roman" w:hAnsi="Times New Roman" w:cs="Times New Roman"/>
          <w:shd w:val="clear" w:color="auto" w:fill="FFFFFF"/>
        </w:rPr>
        <w:t>u</w:t>
      </w:r>
      <w:r w:rsidRPr="004F0937">
        <w:rPr>
          <w:rFonts w:ascii="Times New Roman" w:hAnsi="Times New Roman" w:cs="Times New Roman"/>
        </w:rPr>
        <w:t>.c.</w:t>
      </w:r>
    </w:p>
    <w:p w14:paraId="4276E282" w14:textId="4032C391" w:rsidR="0047578D"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Attīstības vīzija</w:t>
      </w:r>
    </w:p>
    <w:p w14:paraId="53A95BD7" w14:textId="2BD0E610" w:rsidR="0047578D" w:rsidRPr="004F0937" w:rsidRDefault="0047578D" w:rsidP="0047578D">
      <w:pPr>
        <w:jc w:val="both"/>
        <w:rPr>
          <w:rFonts w:ascii="Times New Roman" w:hAnsi="Times New Roman" w:cs="Times New Roman"/>
        </w:rPr>
      </w:pPr>
      <w:r w:rsidRPr="004F0937">
        <w:rPr>
          <w:rFonts w:ascii="Times New Roman" w:hAnsi="Times New Roman" w:cs="Times New Roman"/>
        </w:rPr>
        <w:t xml:space="preserve">Kā iespējamais Pasūtītāja pamatdarbības sistēmas izveides modelis ir apsvērts PROIS programmatūras pirmkoda pāņemšana no Latvijas Republikas prokuratūras un tā pielāgošana Pasūtītāja vajadzībām. Jāņem vērā, ka PROIS iekļauj kriminālprocesa un civilprocesa atbalstu, tomēr Konkurences likums satur atšķirīgu procesuālo regulējumu, līdz ar to konkurences uzraudzības process būs jāizstrādā no jauna, kaut gan daļu no kriminālprocesam specifiskās funkcionalitātes ir iespējams pārizmantot. </w:t>
      </w:r>
      <w:r w:rsidR="007A2A2D" w:rsidRPr="004F0937">
        <w:rPr>
          <w:rFonts w:ascii="Times New Roman" w:hAnsi="Times New Roman" w:cs="Times New Roman"/>
        </w:rPr>
        <w:t xml:space="preserve">Papildus jāizskata vienota elektronisko pierādījumu krātuve, kura varētu būt koplietojama ar citiem E-lietas dalībniekiem. </w:t>
      </w:r>
      <w:r w:rsidRPr="004F0937">
        <w:rPr>
          <w:rFonts w:ascii="Times New Roman" w:hAnsi="Times New Roman" w:cs="Times New Roman"/>
        </w:rPr>
        <w:t>Vienlaikus, jāparedz Sistēmas integrācija E-lietas ekosistēmā, izmantojot E-lietas ietvaros radītos risinājumus, tādējādi maksimāli atkalizmantojot jau izstrādātos risinājumus.</w:t>
      </w:r>
      <w:r w:rsidR="00B24705" w:rsidRPr="004F0937">
        <w:rPr>
          <w:rFonts w:ascii="Times New Roman" w:hAnsi="Times New Roman" w:cs="Times New Roman"/>
        </w:rPr>
        <w:t xml:space="preserve"> Paralēli Pasūtītājs plāno izviedot karteļa skrīniga risinājumu publiskajos iepirkumos, kas nodrošinās brīdinājuma paziņojumu izveidi potenciāli aizdomīgos gadījumos, līdz ar to jāparedz arī šādu brīdinājuma paziņojumu apstrāde.</w:t>
      </w:r>
      <w:r w:rsidR="007A2A2D" w:rsidRPr="004F0937">
        <w:rPr>
          <w:rFonts w:ascii="Times New Roman" w:hAnsi="Times New Roman" w:cs="Times New Roman"/>
        </w:rPr>
        <w:t xml:space="preserve"> </w:t>
      </w:r>
    </w:p>
    <w:p w14:paraId="76D74212" w14:textId="65DC68B2" w:rsidR="0047578D" w:rsidRPr="004F0937" w:rsidRDefault="0047578D" w:rsidP="0047578D">
      <w:pPr>
        <w:pStyle w:val="Heading1"/>
        <w:rPr>
          <w:rFonts w:ascii="Times New Roman" w:hAnsi="Times New Roman" w:cs="Times New Roman"/>
          <w:color w:val="auto"/>
        </w:rPr>
      </w:pPr>
      <w:r w:rsidRPr="004F0937">
        <w:rPr>
          <w:rFonts w:ascii="Times New Roman" w:hAnsi="Times New Roman" w:cs="Times New Roman"/>
          <w:color w:val="auto"/>
        </w:rPr>
        <w:t xml:space="preserve">Darba uzdevums </w:t>
      </w:r>
    </w:p>
    <w:p w14:paraId="0E8B322F" w14:textId="161448F9" w:rsidR="0047578D" w:rsidRPr="004F0937" w:rsidRDefault="0047578D" w:rsidP="0047578D">
      <w:pPr>
        <w:pStyle w:val="Heading2"/>
        <w:rPr>
          <w:rFonts w:ascii="Times New Roman" w:hAnsi="Times New Roman" w:cs="Times New Roman"/>
          <w:color w:val="auto"/>
        </w:rPr>
      </w:pPr>
      <w:r w:rsidRPr="004F0937">
        <w:rPr>
          <w:rFonts w:ascii="Times New Roman" w:hAnsi="Times New Roman" w:cs="Times New Roman"/>
          <w:color w:val="auto"/>
        </w:rPr>
        <w:t>Pasūtītāja biznesa procesu analīze</w:t>
      </w:r>
    </w:p>
    <w:p w14:paraId="1299DAF0" w14:textId="4A4C0344" w:rsidR="003A6159" w:rsidRPr="004F0937" w:rsidRDefault="0047578D" w:rsidP="0047578D">
      <w:pPr>
        <w:rPr>
          <w:rFonts w:ascii="Times New Roman" w:hAnsi="Times New Roman" w:cs="Times New Roman"/>
        </w:rPr>
      </w:pPr>
      <w:r w:rsidRPr="004F0937">
        <w:rPr>
          <w:rFonts w:ascii="Times New Roman" w:hAnsi="Times New Roman" w:cs="Times New Roman"/>
        </w:rPr>
        <w:t>Nepieciešams atjaunot un pilnveidot Ziņojumā iekļautos Pasūtītāja biznesa procesus, papildinot procesu shēmu ar procesuālo darbību atbalstu.</w:t>
      </w:r>
      <w:r w:rsidR="00026E17" w:rsidRPr="004F0937">
        <w:rPr>
          <w:rFonts w:ascii="Times New Roman" w:hAnsi="Times New Roman" w:cs="Times New Roman"/>
        </w:rPr>
        <w:t xml:space="preserve"> </w:t>
      </w:r>
      <w:r w:rsidR="00951389" w:rsidRPr="004F0937">
        <w:rPr>
          <w:rFonts w:ascii="Times New Roman" w:hAnsi="Times New Roman" w:cs="Times New Roman"/>
        </w:rPr>
        <w:t>Nepieciešams papildināt Pasūtītāja biznesa procesus, paredzot</w:t>
      </w:r>
      <w:r w:rsidR="003A6159" w:rsidRPr="004F0937">
        <w:rPr>
          <w:rFonts w:ascii="Times New Roman" w:hAnsi="Times New Roman" w:cs="Times New Roman"/>
        </w:rPr>
        <w:t>:</w:t>
      </w:r>
    </w:p>
    <w:p w14:paraId="0C9E541C" w14:textId="5399D309" w:rsidR="003A6159" w:rsidRPr="004F0937" w:rsidRDefault="003A6159" w:rsidP="003A6159">
      <w:pPr>
        <w:pStyle w:val="ListParagraph"/>
        <w:numPr>
          <w:ilvl w:val="0"/>
          <w:numId w:val="11"/>
        </w:numPr>
        <w:rPr>
          <w:rFonts w:ascii="Times New Roman" w:hAnsi="Times New Roman" w:cs="Times New Roman"/>
        </w:rPr>
      </w:pPr>
      <w:r w:rsidRPr="004F0937">
        <w:rPr>
          <w:rFonts w:ascii="Times New Roman" w:hAnsi="Times New Roman" w:cs="Times New Roman"/>
        </w:rPr>
        <w:t>A</w:t>
      </w:r>
      <w:r w:rsidR="00951389" w:rsidRPr="004F0937">
        <w:rPr>
          <w:rFonts w:ascii="Times New Roman" w:hAnsi="Times New Roman" w:cs="Times New Roman"/>
        </w:rPr>
        <w:t xml:space="preserve">utomatizētu </w:t>
      </w:r>
      <w:r w:rsidR="00DA11CF" w:rsidRPr="004F0937">
        <w:rPr>
          <w:rFonts w:ascii="Times New Roman" w:hAnsi="Times New Roman" w:cs="Times New Roman"/>
        </w:rPr>
        <w:t xml:space="preserve">(balstītu uz mašīnmācīšanos) </w:t>
      </w:r>
      <w:r w:rsidR="00951389" w:rsidRPr="004F0937">
        <w:rPr>
          <w:rFonts w:ascii="Times New Roman" w:hAnsi="Times New Roman" w:cs="Times New Roman"/>
        </w:rPr>
        <w:t xml:space="preserve">datu analīzes rīku </w:t>
      </w:r>
      <w:r w:rsidR="00E20708" w:rsidRPr="004F0937">
        <w:rPr>
          <w:rFonts w:ascii="Times New Roman" w:hAnsi="Times New Roman" w:cs="Times New Roman"/>
        </w:rPr>
        <w:t>(karteļu skrīning</w:t>
      </w:r>
      <w:r w:rsidR="00DA11CF" w:rsidRPr="004F0937">
        <w:rPr>
          <w:rFonts w:ascii="Times New Roman" w:hAnsi="Times New Roman" w:cs="Times New Roman"/>
        </w:rPr>
        <w:t>s</w:t>
      </w:r>
      <w:r w:rsidR="00E20708" w:rsidRPr="004F0937">
        <w:rPr>
          <w:rFonts w:ascii="Times New Roman" w:hAnsi="Times New Roman" w:cs="Times New Roman"/>
        </w:rPr>
        <w:t xml:space="preserve">) </w:t>
      </w:r>
      <w:r w:rsidR="00951389" w:rsidRPr="004F0937">
        <w:rPr>
          <w:rFonts w:ascii="Times New Roman" w:hAnsi="Times New Roman" w:cs="Times New Roman"/>
        </w:rPr>
        <w:t>veidoto brīdinājuma paziņojumu apstrādi</w:t>
      </w:r>
      <w:r w:rsidRPr="004F0937">
        <w:rPr>
          <w:rFonts w:ascii="Times New Roman" w:hAnsi="Times New Roman" w:cs="Times New Roman"/>
        </w:rPr>
        <w:t>;</w:t>
      </w:r>
    </w:p>
    <w:p w14:paraId="5BB2984E" w14:textId="25735D34" w:rsidR="00E20708" w:rsidRPr="004F0937" w:rsidRDefault="00E20708" w:rsidP="003A6159">
      <w:pPr>
        <w:pStyle w:val="ListParagraph"/>
        <w:numPr>
          <w:ilvl w:val="0"/>
          <w:numId w:val="11"/>
        </w:numPr>
        <w:rPr>
          <w:rFonts w:ascii="Times New Roman" w:hAnsi="Times New Roman" w:cs="Times New Roman"/>
        </w:rPr>
      </w:pPr>
      <w:r w:rsidRPr="004F0937">
        <w:rPr>
          <w:rFonts w:ascii="Times New Roman" w:hAnsi="Times New Roman" w:cs="Times New Roman"/>
        </w:rPr>
        <w:t>Lietā nozīmīgas informācijas elektroniska saņemšan</w:t>
      </w:r>
      <w:r w:rsidR="00026E17" w:rsidRPr="004F0937">
        <w:rPr>
          <w:rFonts w:ascii="Times New Roman" w:hAnsi="Times New Roman" w:cs="Times New Roman"/>
        </w:rPr>
        <w:t>u</w:t>
      </w:r>
      <w:r w:rsidR="00C338EA" w:rsidRPr="004F0937">
        <w:rPr>
          <w:rFonts w:ascii="Times New Roman" w:hAnsi="Times New Roman" w:cs="Times New Roman"/>
        </w:rPr>
        <w:t xml:space="preserve"> vismaz</w:t>
      </w:r>
      <w:r w:rsidRPr="004F0937">
        <w:rPr>
          <w:rFonts w:ascii="Times New Roman" w:hAnsi="Times New Roman" w:cs="Times New Roman"/>
        </w:rPr>
        <w:t xml:space="preserve"> no: </w:t>
      </w:r>
    </w:p>
    <w:p w14:paraId="1DB01BA7" w14:textId="594DE0AF" w:rsidR="00E20708" w:rsidRPr="004F0937" w:rsidRDefault="00E20708" w:rsidP="00E20708">
      <w:pPr>
        <w:pStyle w:val="ListParagraph"/>
        <w:numPr>
          <w:ilvl w:val="1"/>
          <w:numId w:val="11"/>
        </w:numPr>
        <w:rPr>
          <w:rFonts w:ascii="Times New Roman" w:hAnsi="Times New Roman" w:cs="Times New Roman"/>
        </w:rPr>
      </w:pPr>
      <w:r w:rsidRPr="004F0937">
        <w:rPr>
          <w:rFonts w:ascii="Times New Roman" w:hAnsi="Times New Roman" w:cs="Times New Roman"/>
        </w:rPr>
        <w:t xml:space="preserve">Valsts ieņēmumu dienesta </w:t>
      </w:r>
    </w:p>
    <w:p w14:paraId="571E6C3C" w14:textId="6F3727E0" w:rsidR="00E20708" w:rsidRPr="004F0937" w:rsidRDefault="00E20708" w:rsidP="00E20708">
      <w:pPr>
        <w:pStyle w:val="ListParagraph"/>
        <w:numPr>
          <w:ilvl w:val="1"/>
          <w:numId w:val="11"/>
        </w:numPr>
        <w:rPr>
          <w:rFonts w:ascii="Times New Roman" w:hAnsi="Times New Roman" w:cs="Times New Roman"/>
        </w:rPr>
      </w:pPr>
      <w:r w:rsidRPr="004F0937">
        <w:rPr>
          <w:rFonts w:ascii="Times New Roman" w:hAnsi="Times New Roman" w:cs="Times New Roman"/>
        </w:rPr>
        <w:t>VZD un Zemesgrāmatas</w:t>
      </w:r>
    </w:p>
    <w:p w14:paraId="6669C924" w14:textId="353AA343" w:rsidR="00DA11CF" w:rsidRPr="004F0937" w:rsidRDefault="00DA11CF" w:rsidP="00E20708">
      <w:pPr>
        <w:pStyle w:val="ListParagraph"/>
        <w:numPr>
          <w:ilvl w:val="1"/>
          <w:numId w:val="11"/>
        </w:numPr>
        <w:rPr>
          <w:rFonts w:ascii="Times New Roman" w:hAnsi="Times New Roman" w:cs="Times New Roman"/>
        </w:rPr>
      </w:pPr>
      <w:r w:rsidRPr="004F0937">
        <w:rPr>
          <w:rFonts w:ascii="Times New Roman" w:hAnsi="Times New Roman" w:cs="Times New Roman"/>
        </w:rPr>
        <w:t>CSDD</w:t>
      </w:r>
    </w:p>
    <w:p w14:paraId="79706D08" w14:textId="4F41D5B0" w:rsidR="00E20708" w:rsidRPr="004F0937" w:rsidRDefault="00E20708" w:rsidP="006E6E90">
      <w:pPr>
        <w:pStyle w:val="ListParagraph"/>
        <w:numPr>
          <w:ilvl w:val="1"/>
          <w:numId w:val="11"/>
        </w:numPr>
        <w:rPr>
          <w:rFonts w:ascii="Times New Roman" w:hAnsi="Times New Roman" w:cs="Times New Roman"/>
        </w:rPr>
      </w:pPr>
      <w:r w:rsidRPr="004F0937">
        <w:rPr>
          <w:rFonts w:ascii="Times New Roman" w:hAnsi="Times New Roman" w:cs="Times New Roman"/>
        </w:rPr>
        <w:t xml:space="preserve">Saglabājamo datu (Elektronisko sakaru likuma 99.pants) saņemšana no </w:t>
      </w:r>
      <w:r w:rsidR="00DA11CF" w:rsidRPr="004F0937">
        <w:rPr>
          <w:rFonts w:ascii="Times New Roman" w:hAnsi="Times New Roman" w:cs="Times New Roman"/>
        </w:rPr>
        <w:t>elektronisko sakaru komersantiem</w:t>
      </w:r>
      <w:r w:rsidRPr="004F0937">
        <w:rPr>
          <w:rFonts w:ascii="Times New Roman" w:hAnsi="Times New Roman" w:cs="Times New Roman"/>
        </w:rPr>
        <w:t>;</w:t>
      </w:r>
    </w:p>
    <w:p w14:paraId="472D8E12" w14:textId="58AB34E6" w:rsidR="00E20708" w:rsidRPr="004F0937" w:rsidRDefault="00E20708" w:rsidP="006E6E90">
      <w:pPr>
        <w:pStyle w:val="ListParagraph"/>
        <w:numPr>
          <w:ilvl w:val="1"/>
          <w:numId w:val="11"/>
        </w:numPr>
        <w:rPr>
          <w:rFonts w:ascii="Times New Roman" w:hAnsi="Times New Roman" w:cs="Times New Roman"/>
        </w:rPr>
      </w:pPr>
      <w:r w:rsidRPr="004F0937">
        <w:rPr>
          <w:rFonts w:ascii="Times New Roman" w:hAnsi="Times New Roman" w:cs="Times New Roman"/>
        </w:rPr>
        <w:t>E-lietas ietvaros jau realizētajām saskarnēm.</w:t>
      </w:r>
    </w:p>
    <w:p w14:paraId="02447523" w14:textId="0B391150" w:rsidR="00860F1C" w:rsidRPr="004F0937" w:rsidRDefault="00E20708" w:rsidP="003A6159">
      <w:pPr>
        <w:pStyle w:val="ListParagraph"/>
        <w:numPr>
          <w:ilvl w:val="0"/>
          <w:numId w:val="11"/>
        </w:numPr>
        <w:rPr>
          <w:rFonts w:ascii="Times New Roman" w:hAnsi="Times New Roman" w:cs="Times New Roman"/>
        </w:rPr>
      </w:pPr>
      <w:r w:rsidRPr="004F0937">
        <w:rPr>
          <w:rFonts w:ascii="Times New Roman" w:hAnsi="Times New Roman" w:cs="Times New Roman"/>
        </w:rPr>
        <w:t>Lielo datu apstrādes risinājuma izve</w:t>
      </w:r>
      <w:r w:rsidR="00DA11CF" w:rsidRPr="004F0937">
        <w:rPr>
          <w:rFonts w:ascii="Times New Roman" w:hAnsi="Times New Roman" w:cs="Times New Roman"/>
        </w:rPr>
        <w:t>i</w:t>
      </w:r>
      <w:r w:rsidRPr="004F0937">
        <w:rPr>
          <w:rFonts w:ascii="Times New Roman" w:hAnsi="Times New Roman" w:cs="Times New Roman"/>
        </w:rPr>
        <w:t>d</w:t>
      </w:r>
      <w:r w:rsidR="00026E17" w:rsidRPr="004F0937">
        <w:rPr>
          <w:rFonts w:ascii="Times New Roman" w:hAnsi="Times New Roman" w:cs="Times New Roman"/>
        </w:rPr>
        <w:t xml:space="preserve">i iespējamu konkurences </w:t>
      </w:r>
      <w:r w:rsidR="00DA11CF" w:rsidRPr="004F0937">
        <w:rPr>
          <w:rFonts w:ascii="Times New Roman" w:hAnsi="Times New Roman" w:cs="Times New Roman"/>
        </w:rPr>
        <w:t xml:space="preserve">ierobežojumu </w:t>
      </w:r>
      <w:r w:rsidR="00026E17" w:rsidRPr="004F0937">
        <w:rPr>
          <w:rFonts w:ascii="Times New Roman" w:hAnsi="Times New Roman" w:cs="Times New Roman"/>
        </w:rPr>
        <w:t>identificēšanai</w:t>
      </w:r>
      <w:r w:rsidRPr="004F0937">
        <w:rPr>
          <w:rFonts w:ascii="Times New Roman" w:hAnsi="Times New Roman" w:cs="Times New Roman"/>
        </w:rPr>
        <w:t>:</w:t>
      </w:r>
    </w:p>
    <w:p w14:paraId="0D9BD0FD" w14:textId="1631376E" w:rsidR="003A6159" w:rsidRPr="004F0937" w:rsidRDefault="003A6159" w:rsidP="00E20708">
      <w:pPr>
        <w:pStyle w:val="ListParagraph"/>
        <w:numPr>
          <w:ilvl w:val="1"/>
          <w:numId w:val="11"/>
        </w:numPr>
        <w:rPr>
          <w:rFonts w:ascii="Times New Roman" w:hAnsi="Times New Roman" w:cs="Times New Roman"/>
        </w:rPr>
      </w:pPr>
      <w:r w:rsidRPr="004F0937">
        <w:rPr>
          <w:rFonts w:ascii="Times New Roman" w:hAnsi="Times New Roman" w:cs="Times New Roman"/>
        </w:rPr>
        <w:t xml:space="preserve">OSINT rīku izmantošana informācijas </w:t>
      </w:r>
      <w:r w:rsidR="00DA11CF" w:rsidRPr="004F0937">
        <w:rPr>
          <w:rFonts w:ascii="Times New Roman" w:hAnsi="Times New Roman" w:cs="Times New Roman"/>
        </w:rPr>
        <w:t xml:space="preserve">iegūšanai un </w:t>
      </w:r>
      <w:r w:rsidRPr="004F0937">
        <w:rPr>
          <w:rFonts w:ascii="Times New Roman" w:hAnsi="Times New Roman" w:cs="Times New Roman"/>
        </w:rPr>
        <w:t>apkopošanai;</w:t>
      </w:r>
    </w:p>
    <w:p w14:paraId="0BEA0483" w14:textId="3E4700C9" w:rsidR="00E20708" w:rsidRPr="004F0937" w:rsidRDefault="000F09BC" w:rsidP="006E6E90">
      <w:pPr>
        <w:pStyle w:val="ListParagraph"/>
        <w:numPr>
          <w:ilvl w:val="1"/>
          <w:numId w:val="11"/>
        </w:numPr>
        <w:rPr>
          <w:rFonts w:ascii="Times New Roman" w:hAnsi="Times New Roman" w:cs="Times New Roman"/>
        </w:rPr>
      </w:pPr>
      <w:r w:rsidRPr="004F0937">
        <w:rPr>
          <w:rFonts w:ascii="Times New Roman" w:hAnsi="Times New Roman" w:cs="Times New Roman"/>
        </w:rPr>
        <w:t xml:space="preserve">Uznēmumu reģistra datu un to analīzes </w:t>
      </w:r>
      <w:r w:rsidR="00E20708" w:rsidRPr="004F0937">
        <w:rPr>
          <w:rFonts w:ascii="Times New Roman" w:hAnsi="Times New Roman" w:cs="Times New Roman"/>
        </w:rPr>
        <w:t xml:space="preserve"> saņemšana.</w:t>
      </w:r>
    </w:p>
    <w:p w14:paraId="1F95BD03" w14:textId="6A08DB3D" w:rsidR="00951389" w:rsidRPr="004F0937" w:rsidRDefault="00C16653" w:rsidP="003A6159">
      <w:pPr>
        <w:pStyle w:val="ListParagraph"/>
        <w:numPr>
          <w:ilvl w:val="0"/>
          <w:numId w:val="11"/>
        </w:numPr>
        <w:rPr>
          <w:rFonts w:ascii="Times New Roman" w:hAnsi="Times New Roman" w:cs="Times New Roman"/>
        </w:rPr>
      </w:pPr>
      <w:r w:rsidRPr="004F0937">
        <w:rPr>
          <w:rFonts w:ascii="Times New Roman" w:hAnsi="Times New Roman" w:cs="Times New Roman"/>
        </w:rPr>
        <w:t>Tiesneša atļaujas p</w:t>
      </w:r>
      <w:r w:rsidR="003A6159" w:rsidRPr="004F0937">
        <w:rPr>
          <w:rFonts w:ascii="Times New Roman" w:hAnsi="Times New Roman" w:cs="Times New Roman"/>
        </w:rPr>
        <w:t xml:space="preserve">rocesuālo darbību </w:t>
      </w:r>
      <w:r w:rsidRPr="004F0937">
        <w:rPr>
          <w:rFonts w:ascii="Times New Roman" w:hAnsi="Times New Roman" w:cs="Times New Roman"/>
        </w:rPr>
        <w:t>īstenošanai saņemšana</w:t>
      </w:r>
      <w:r w:rsidR="003A6159" w:rsidRPr="004F0937">
        <w:rPr>
          <w:rFonts w:ascii="Times New Roman" w:hAnsi="Times New Roman" w:cs="Times New Roman"/>
        </w:rPr>
        <w:t>;</w:t>
      </w:r>
    </w:p>
    <w:p w14:paraId="17BFD2B1" w14:textId="7B6B4F6D" w:rsidR="00AE3CA0" w:rsidRPr="004F0937" w:rsidRDefault="00AE3CA0" w:rsidP="003A6159">
      <w:pPr>
        <w:pStyle w:val="ListParagraph"/>
        <w:numPr>
          <w:ilvl w:val="0"/>
          <w:numId w:val="11"/>
        </w:numPr>
        <w:rPr>
          <w:rFonts w:ascii="Times New Roman" w:hAnsi="Times New Roman" w:cs="Times New Roman"/>
        </w:rPr>
      </w:pPr>
      <w:r w:rsidRPr="004F0937">
        <w:rPr>
          <w:rFonts w:ascii="Times New Roman" w:hAnsi="Times New Roman" w:cs="Times New Roman"/>
        </w:rPr>
        <w:t>Iekšējā</w:t>
      </w:r>
      <w:r w:rsidR="00026E17" w:rsidRPr="004F0937">
        <w:rPr>
          <w:rFonts w:ascii="Times New Roman" w:hAnsi="Times New Roman" w:cs="Times New Roman"/>
        </w:rPr>
        <w:t>s</w:t>
      </w:r>
      <w:r w:rsidRPr="004F0937">
        <w:rPr>
          <w:rFonts w:ascii="Times New Roman" w:hAnsi="Times New Roman" w:cs="Times New Roman"/>
        </w:rPr>
        <w:t xml:space="preserve"> zināšanu b</w:t>
      </w:r>
      <w:r w:rsidR="00026E17" w:rsidRPr="004F0937">
        <w:rPr>
          <w:rFonts w:ascii="Times New Roman" w:hAnsi="Times New Roman" w:cs="Times New Roman"/>
        </w:rPr>
        <w:t>ā</w:t>
      </w:r>
      <w:r w:rsidRPr="004F0937">
        <w:rPr>
          <w:rFonts w:ascii="Times New Roman" w:hAnsi="Times New Roman" w:cs="Times New Roman"/>
        </w:rPr>
        <w:t>ze</w:t>
      </w:r>
      <w:r w:rsidR="00026E17" w:rsidRPr="004F0937">
        <w:rPr>
          <w:rFonts w:ascii="Times New Roman" w:hAnsi="Times New Roman" w:cs="Times New Roman"/>
        </w:rPr>
        <w:t>s izveidi (</w:t>
      </w:r>
      <w:r w:rsidR="00DA11CF" w:rsidRPr="004F0937">
        <w:rPr>
          <w:rFonts w:ascii="Times New Roman" w:hAnsi="Times New Roman" w:cs="Times New Roman"/>
        </w:rPr>
        <w:t xml:space="preserve">t.sk. </w:t>
      </w:r>
      <w:r w:rsidR="00026E17" w:rsidRPr="004F0937">
        <w:rPr>
          <w:rFonts w:ascii="Times New Roman" w:hAnsi="Times New Roman" w:cs="Times New Roman"/>
        </w:rPr>
        <w:t xml:space="preserve">strukturēta </w:t>
      </w:r>
      <w:r w:rsidR="00C16653" w:rsidRPr="004F0937">
        <w:rPr>
          <w:rFonts w:ascii="Times New Roman" w:hAnsi="Times New Roman" w:cs="Times New Roman"/>
        </w:rPr>
        <w:t xml:space="preserve">tiesas </w:t>
      </w:r>
      <w:r w:rsidR="00026E17" w:rsidRPr="004F0937">
        <w:rPr>
          <w:rFonts w:ascii="Times New Roman" w:hAnsi="Times New Roman" w:cs="Times New Roman"/>
        </w:rPr>
        <w:t>nolēmumu analīze).</w:t>
      </w:r>
    </w:p>
    <w:p w14:paraId="77484615" w14:textId="443A5312" w:rsidR="00837096" w:rsidRPr="004F0937" w:rsidRDefault="00837096" w:rsidP="00837096">
      <w:pPr>
        <w:pStyle w:val="ListParagraph"/>
        <w:numPr>
          <w:ilvl w:val="0"/>
          <w:numId w:val="11"/>
        </w:numPr>
        <w:rPr>
          <w:rFonts w:ascii="Times New Roman" w:hAnsi="Times New Roman" w:cs="Times New Roman"/>
        </w:rPr>
      </w:pPr>
      <w:proofErr w:type="spellStart"/>
      <w:r w:rsidRPr="004F0937">
        <w:rPr>
          <w:rFonts w:ascii="Times New Roman" w:hAnsi="Times New Roman" w:cs="Times New Roman"/>
        </w:rPr>
        <w:t>Maksātnesp</w:t>
      </w:r>
      <w:r w:rsidRPr="004F0937">
        <w:rPr>
          <w:rFonts w:ascii="Times New Roman" w:hAnsi="Times New Roman" w:cs="Times New Roman"/>
          <w:lang w:val="en-GB"/>
        </w:rPr>
        <w:t>ējas</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procesu</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monitoringu</w:t>
      </w:r>
      <w:proofErr w:type="spellEnd"/>
      <w:r w:rsidRPr="004F0937">
        <w:rPr>
          <w:rFonts w:ascii="Times New Roman" w:hAnsi="Times New Roman" w:cs="Times New Roman"/>
          <w:lang w:val="en-GB"/>
        </w:rPr>
        <w:t xml:space="preserve">; </w:t>
      </w:r>
    </w:p>
    <w:p w14:paraId="2AFCC219" w14:textId="25081DCA" w:rsidR="00837096" w:rsidRPr="004F0937" w:rsidRDefault="00837096" w:rsidP="00837096">
      <w:pPr>
        <w:pStyle w:val="ListParagraph"/>
        <w:numPr>
          <w:ilvl w:val="0"/>
          <w:numId w:val="11"/>
        </w:numPr>
        <w:rPr>
          <w:rFonts w:ascii="Times New Roman" w:hAnsi="Times New Roman" w:cs="Times New Roman"/>
        </w:rPr>
      </w:pPr>
      <w:proofErr w:type="spellStart"/>
      <w:r w:rsidRPr="004F0937">
        <w:rPr>
          <w:rFonts w:ascii="Times New Roman" w:hAnsi="Times New Roman" w:cs="Times New Roman"/>
          <w:lang w:val="en-GB"/>
        </w:rPr>
        <w:t>Piespriesto</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naudas</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sodu</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samaksas</w:t>
      </w:r>
      <w:proofErr w:type="spellEnd"/>
      <w:r w:rsidRPr="004F0937">
        <w:rPr>
          <w:rFonts w:ascii="Times New Roman" w:hAnsi="Times New Roman" w:cs="Times New Roman"/>
          <w:lang w:val="en-GB"/>
        </w:rPr>
        <w:t xml:space="preserve"> </w:t>
      </w:r>
      <w:proofErr w:type="spellStart"/>
      <w:r w:rsidRPr="004F0937">
        <w:rPr>
          <w:rFonts w:ascii="Times New Roman" w:hAnsi="Times New Roman" w:cs="Times New Roman"/>
          <w:lang w:val="en-GB"/>
        </w:rPr>
        <w:t>kontroli</w:t>
      </w:r>
      <w:proofErr w:type="spellEnd"/>
      <w:r w:rsidR="00DA11CF" w:rsidRPr="004F0937">
        <w:rPr>
          <w:rFonts w:ascii="Times New Roman" w:hAnsi="Times New Roman" w:cs="Times New Roman"/>
          <w:lang w:val="en-GB"/>
        </w:rPr>
        <w:t>.</w:t>
      </w:r>
    </w:p>
    <w:p w14:paraId="787F3D1D" w14:textId="4AC8A5BD" w:rsidR="0047578D" w:rsidRPr="004F0937" w:rsidRDefault="0047578D" w:rsidP="0047578D">
      <w:pPr>
        <w:pStyle w:val="Heading2"/>
        <w:rPr>
          <w:rFonts w:ascii="Times New Roman" w:hAnsi="Times New Roman" w:cs="Times New Roman"/>
          <w:color w:val="auto"/>
        </w:rPr>
      </w:pPr>
      <w:r w:rsidRPr="004F0937">
        <w:rPr>
          <w:rFonts w:ascii="Times New Roman" w:hAnsi="Times New Roman" w:cs="Times New Roman"/>
          <w:color w:val="auto"/>
        </w:rPr>
        <w:t>PROIS programmatūras pārņemšanas un papildināšanas iespēju izvērtējums.</w:t>
      </w:r>
    </w:p>
    <w:p w14:paraId="395A7908" w14:textId="1D9B1031" w:rsidR="0047578D" w:rsidRPr="004F0937" w:rsidRDefault="0047578D" w:rsidP="0047578D">
      <w:pPr>
        <w:rPr>
          <w:rFonts w:ascii="Times New Roman" w:hAnsi="Times New Roman" w:cs="Times New Roman"/>
        </w:rPr>
      </w:pPr>
      <w:r w:rsidRPr="004F0937">
        <w:rPr>
          <w:rFonts w:ascii="Times New Roman" w:hAnsi="Times New Roman" w:cs="Times New Roman"/>
        </w:rPr>
        <w:t>Piegādātājam jāveic PROIS dokumentācijas un koda izvērtējums, lai:</w:t>
      </w:r>
    </w:p>
    <w:p w14:paraId="156B7AA4" w14:textId="05EBDC9D" w:rsidR="0047578D" w:rsidRPr="004F0937" w:rsidRDefault="0047578D" w:rsidP="0047578D">
      <w:pPr>
        <w:pStyle w:val="ListParagraph"/>
        <w:numPr>
          <w:ilvl w:val="0"/>
          <w:numId w:val="4"/>
        </w:numPr>
        <w:rPr>
          <w:rFonts w:ascii="Times New Roman" w:hAnsi="Times New Roman" w:cs="Times New Roman"/>
        </w:rPr>
      </w:pPr>
      <w:r w:rsidRPr="004F0937">
        <w:rPr>
          <w:rFonts w:ascii="Times New Roman" w:hAnsi="Times New Roman" w:cs="Times New Roman"/>
        </w:rPr>
        <w:lastRenderedPageBreak/>
        <w:t>Identificētu funkcionalitāti, kuru iespējams pārņemt pilnībā vai ar minimālām izmaiņām (piemēram, lietvedības procesi, personāla procesi)</w:t>
      </w:r>
    </w:p>
    <w:p w14:paraId="4236B022" w14:textId="3B3FF90D" w:rsidR="0047578D" w:rsidRPr="004F0937" w:rsidRDefault="0047578D" w:rsidP="0047578D">
      <w:pPr>
        <w:pStyle w:val="ListParagraph"/>
        <w:numPr>
          <w:ilvl w:val="0"/>
          <w:numId w:val="4"/>
        </w:numPr>
        <w:rPr>
          <w:rFonts w:ascii="Times New Roman" w:hAnsi="Times New Roman" w:cs="Times New Roman"/>
        </w:rPr>
      </w:pPr>
      <w:r w:rsidRPr="004F0937">
        <w:rPr>
          <w:rFonts w:ascii="Times New Roman" w:hAnsi="Times New Roman" w:cs="Times New Roman"/>
        </w:rPr>
        <w:t>Identificētu nepieciešamās izmaiņas, lai nodrošinātu Pasūtītāja biznesa procesu atbalstu</w:t>
      </w:r>
      <w:r w:rsidR="00951389" w:rsidRPr="004F0937">
        <w:rPr>
          <w:rFonts w:ascii="Times New Roman" w:hAnsi="Times New Roman" w:cs="Times New Roman"/>
        </w:rPr>
        <w:t xml:space="preserve">; </w:t>
      </w:r>
    </w:p>
    <w:p w14:paraId="404EC186" w14:textId="76B82689" w:rsidR="00951389" w:rsidRPr="004F0937" w:rsidRDefault="00951389" w:rsidP="0047578D">
      <w:pPr>
        <w:pStyle w:val="ListParagraph"/>
        <w:numPr>
          <w:ilvl w:val="0"/>
          <w:numId w:val="4"/>
        </w:numPr>
        <w:rPr>
          <w:rFonts w:ascii="Times New Roman" w:hAnsi="Times New Roman" w:cs="Times New Roman"/>
        </w:rPr>
      </w:pPr>
      <w:r w:rsidRPr="004F0937">
        <w:rPr>
          <w:rFonts w:ascii="Times New Roman" w:hAnsi="Times New Roman" w:cs="Times New Roman"/>
        </w:rPr>
        <w:t>Izvērtētu PROIS pirmkoda pārņemšanas tiesiskos aspektus.</w:t>
      </w:r>
    </w:p>
    <w:p w14:paraId="30DBE04A" w14:textId="742E03B4" w:rsidR="0047578D" w:rsidRPr="004F0937" w:rsidRDefault="00951389" w:rsidP="00951389">
      <w:pPr>
        <w:pStyle w:val="Heading2"/>
        <w:rPr>
          <w:rFonts w:ascii="Times New Roman" w:hAnsi="Times New Roman" w:cs="Times New Roman"/>
          <w:color w:val="auto"/>
        </w:rPr>
      </w:pPr>
      <w:r w:rsidRPr="004F0937">
        <w:rPr>
          <w:rFonts w:ascii="Times New Roman" w:hAnsi="Times New Roman" w:cs="Times New Roman"/>
          <w:color w:val="auto"/>
        </w:rPr>
        <w:t>Jaunas sistēmas koncepcijas izstrāde.</w:t>
      </w:r>
    </w:p>
    <w:p w14:paraId="51F40BA0" w14:textId="5CAE3AFF" w:rsidR="00951389" w:rsidRPr="004F0937" w:rsidRDefault="00951389" w:rsidP="00951389">
      <w:pPr>
        <w:pStyle w:val="Heading3"/>
        <w:rPr>
          <w:rFonts w:ascii="Times New Roman" w:hAnsi="Times New Roman" w:cs="Times New Roman"/>
          <w:color w:val="auto"/>
        </w:rPr>
      </w:pPr>
      <w:r w:rsidRPr="004F0937">
        <w:rPr>
          <w:rFonts w:ascii="Times New Roman" w:hAnsi="Times New Roman" w:cs="Times New Roman"/>
          <w:color w:val="auto"/>
        </w:rPr>
        <w:t>Sistēmas atbalstāmo biznesa prasību definēšana</w:t>
      </w:r>
    </w:p>
    <w:p w14:paraId="2B1D6F01" w14:textId="4EC81B12" w:rsidR="00951389" w:rsidRPr="004F0937" w:rsidRDefault="00951389" w:rsidP="00951389">
      <w:pPr>
        <w:rPr>
          <w:rFonts w:ascii="Times New Roman" w:hAnsi="Times New Roman" w:cs="Times New Roman"/>
        </w:rPr>
      </w:pPr>
      <w:r w:rsidRPr="004F0937">
        <w:rPr>
          <w:rFonts w:ascii="Times New Roman" w:hAnsi="Times New Roman" w:cs="Times New Roman"/>
        </w:rPr>
        <w:t>Balstoties uz Pasūtītāja biznesa proesu analīzes rezultātiem un PROIS programmatūras izvērtējumu, jādefinē Pasūtītāja  Sistēmas biznesa prasības.</w:t>
      </w:r>
      <w:r w:rsidR="00B24705" w:rsidRPr="004F0937">
        <w:rPr>
          <w:rFonts w:ascii="Times New Roman" w:hAnsi="Times New Roman" w:cs="Times New Roman"/>
        </w:rPr>
        <w:t xml:space="preserve"> </w:t>
      </w:r>
    </w:p>
    <w:p w14:paraId="03B52448" w14:textId="0F811EA7" w:rsidR="00951389" w:rsidRPr="004F0937" w:rsidRDefault="00951389" w:rsidP="00951389">
      <w:pPr>
        <w:pStyle w:val="Heading3"/>
        <w:rPr>
          <w:rFonts w:ascii="Times New Roman" w:hAnsi="Times New Roman" w:cs="Times New Roman"/>
          <w:color w:val="auto"/>
        </w:rPr>
      </w:pPr>
      <w:r w:rsidRPr="004F0937">
        <w:rPr>
          <w:rFonts w:ascii="Times New Roman" w:hAnsi="Times New Roman" w:cs="Times New Roman"/>
          <w:color w:val="auto"/>
        </w:rPr>
        <w:t>Sistēmas konceptuālās arhitektūras definēšana</w:t>
      </w:r>
    </w:p>
    <w:p w14:paraId="531E18CF" w14:textId="0624A4D6" w:rsidR="00300A99"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Ieinteresētās puses un vieta e-lietas  kopējā arhitektūrā;</w:t>
      </w:r>
    </w:p>
    <w:p w14:paraId="1AAC109A" w14:textId="4D862ADE"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Biznesa arhitektūras skats</w:t>
      </w:r>
      <w:r w:rsidR="00180C92" w:rsidRPr="004F0937">
        <w:rPr>
          <w:rFonts w:ascii="Times New Roman" w:hAnsi="Times New Roman" w:cs="Times New Roman"/>
        </w:rPr>
        <w:t xml:space="preserve"> (biznesa prasību relizācij</w:t>
      </w:r>
      <w:r w:rsidR="00026E17" w:rsidRPr="004F0937">
        <w:rPr>
          <w:rFonts w:ascii="Times New Roman" w:hAnsi="Times New Roman" w:cs="Times New Roman"/>
        </w:rPr>
        <w:t>as nodrošinājums</w:t>
      </w:r>
      <w:r w:rsidR="00180C92" w:rsidRPr="004F0937">
        <w:rPr>
          <w:rFonts w:ascii="Times New Roman" w:hAnsi="Times New Roman" w:cs="Times New Roman"/>
        </w:rPr>
        <w:t>)</w:t>
      </w:r>
      <w:r w:rsidRPr="004F0937">
        <w:rPr>
          <w:rFonts w:ascii="Times New Roman" w:hAnsi="Times New Roman" w:cs="Times New Roman"/>
        </w:rPr>
        <w:t>;</w:t>
      </w:r>
    </w:p>
    <w:p w14:paraId="435174AD" w14:textId="77202F6B"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Datu arhitektūra;</w:t>
      </w:r>
    </w:p>
    <w:p w14:paraId="1D43752C" w14:textId="11607F0E"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Aplikāciju skatu punkts;</w:t>
      </w:r>
    </w:p>
    <w:p w14:paraId="5D8985C5" w14:textId="39FC635F" w:rsidR="004326E0" w:rsidRPr="004F0937" w:rsidRDefault="004326E0" w:rsidP="004326E0">
      <w:pPr>
        <w:pStyle w:val="ListParagraph"/>
        <w:numPr>
          <w:ilvl w:val="0"/>
          <w:numId w:val="8"/>
        </w:numPr>
        <w:rPr>
          <w:rFonts w:ascii="Times New Roman" w:hAnsi="Times New Roman" w:cs="Times New Roman"/>
        </w:rPr>
      </w:pPr>
      <w:r w:rsidRPr="004F0937">
        <w:rPr>
          <w:rFonts w:ascii="Times New Roman" w:hAnsi="Times New Roman" w:cs="Times New Roman"/>
        </w:rPr>
        <w:t>Drošības skatu punkts</w:t>
      </w:r>
      <w:r w:rsidR="003A6159" w:rsidRPr="004F0937">
        <w:rPr>
          <w:rFonts w:ascii="Times New Roman" w:hAnsi="Times New Roman" w:cs="Times New Roman"/>
        </w:rPr>
        <w:t>, tajā skaitā paredzot atsevišķu drošības perimetru ierobežotas pieejamības informācijas apstrādei</w:t>
      </w:r>
      <w:r w:rsidR="00026E17" w:rsidRPr="004F0937">
        <w:rPr>
          <w:rFonts w:ascii="Times New Roman" w:hAnsi="Times New Roman" w:cs="Times New Roman"/>
        </w:rPr>
        <w:t xml:space="preserve"> un apmaiņai ar tiesu iestādēm vai policiju</w:t>
      </w:r>
      <w:r w:rsidRPr="004F0937">
        <w:rPr>
          <w:rFonts w:ascii="Times New Roman" w:hAnsi="Times New Roman" w:cs="Times New Roman"/>
        </w:rPr>
        <w:t>.</w:t>
      </w:r>
    </w:p>
    <w:p w14:paraId="026C662C" w14:textId="57B00616" w:rsidR="004326E0" w:rsidRPr="004F0937" w:rsidRDefault="004326E0" w:rsidP="004326E0">
      <w:pPr>
        <w:pStyle w:val="Heading2"/>
        <w:rPr>
          <w:rFonts w:ascii="Times New Roman" w:hAnsi="Times New Roman" w:cs="Times New Roman"/>
          <w:color w:val="auto"/>
        </w:rPr>
      </w:pPr>
      <w:r w:rsidRPr="004F0937">
        <w:rPr>
          <w:rFonts w:ascii="Times New Roman" w:hAnsi="Times New Roman" w:cs="Times New Roman"/>
          <w:color w:val="auto"/>
        </w:rPr>
        <w:t>Būtiskākās funkcionālo prasību kopas</w:t>
      </w:r>
    </w:p>
    <w:p w14:paraId="0005D1B2" w14:textId="211483F6" w:rsidR="00EF2F61" w:rsidRPr="004F0937" w:rsidRDefault="00EF2F61" w:rsidP="00EF2F61">
      <w:pPr>
        <w:rPr>
          <w:rFonts w:ascii="Times New Roman" w:hAnsi="Times New Roman" w:cs="Times New Roman"/>
        </w:rPr>
      </w:pPr>
      <w:r w:rsidRPr="004F0937">
        <w:rPr>
          <w:rFonts w:ascii="Times New Roman" w:hAnsi="Times New Roman" w:cs="Times New Roman"/>
        </w:rPr>
        <w:t xml:space="preserve">Jādefinē Pasūtītāja vajadzības, tajā skaitā vismaz: </w:t>
      </w:r>
    </w:p>
    <w:p w14:paraId="1F6F298E" w14:textId="2F5E560B" w:rsidR="004326E0" w:rsidRPr="004F0937" w:rsidRDefault="004326E0" w:rsidP="00300A99">
      <w:pPr>
        <w:pStyle w:val="ListParagraph"/>
        <w:numPr>
          <w:ilvl w:val="0"/>
          <w:numId w:val="5"/>
        </w:numPr>
        <w:rPr>
          <w:rFonts w:ascii="Times New Roman" w:hAnsi="Times New Roman" w:cs="Times New Roman"/>
        </w:rPr>
      </w:pPr>
      <w:r w:rsidRPr="004F0937">
        <w:rPr>
          <w:rFonts w:ascii="Times New Roman" w:hAnsi="Times New Roman" w:cs="Times New Roman"/>
        </w:rPr>
        <w:t>Pasūtītāja dokumentu pārvaldības procesu apraksts</w:t>
      </w:r>
    </w:p>
    <w:p w14:paraId="76D429CE" w14:textId="60A28B02" w:rsidR="004326E0" w:rsidRPr="004F0937" w:rsidRDefault="004326E0" w:rsidP="00300A99">
      <w:pPr>
        <w:pStyle w:val="ListParagraph"/>
        <w:numPr>
          <w:ilvl w:val="0"/>
          <w:numId w:val="5"/>
        </w:numPr>
        <w:rPr>
          <w:rFonts w:ascii="Times New Roman" w:hAnsi="Times New Roman" w:cs="Times New Roman"/>
        </w:rPr>
      </w:pPr>
      <w:r w:rsidRPr="004F0937">
        <w:rPr>
          <w:rFonts w:ascii="Times New Roman" w:hAnsi="Times New Roman" w:cs="Times New Roman"/>
        </w:rPr>
        <w:t>Lietas izveide un vadība</w:t>
      </w:r>
      <w:r w:rsidR="008C06A7" w:rsidRPr="004F0937">
        <w:rPr>
          <w:rFonts w:ascii="Times New Roman" w:hAnsi="Times New Roman" w:cs="Times New Roman"/>
        </w:rPr>
        <w:t>, procesuālo dokumentu ģenerēšana no lietas datiem</w:t>
      </w:r>
      <w:r w:rsidRPr="004F0937">
        <w:rPr>
          <w:rFonts w:ascii="Times New Roman" w:hAnsi="Times New Roman" w:cs="Times New Roman"/>
        </w:rPr>
        <w:t xml:space="preserve">; </w:t>
      </w:r>
    </w:p>
    <w:p w14:paraId="53C61658" w14:textId="5117B8F7" w:rsidR="00300A99"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 xml:space="preserve">Lietas izpētei </w:t>
      </w:r>
      <w:r w:rsidR="00300A99" w:rsidRPr="004F0937">
        <w:rPr>
          <w:rFonts w:ascii="Times New Roman" w:hAnsi="Times New Roman" w:cs="Times New Roman"/>
        </w:rPr>
        <w:t>nepieciešamo datu izgūšana no valsts informācijas sistēmām, izmantojot E-lietas portālu</w:t>
      </w:r>
      <w:r w:rsidRPr="004F0937">
        <w:rPr>
          <w:rFonts w:ascii="Times New Roman" w:hAnsi="Times New Roman" w:cs="Times New Roman"/>
        </w:rPr>
        <w:t xml:space="preserve"> vai DAGR</w:t>
      </w:r>
      <w:r w:rsidR="00300A99" w:rsidRPr="004F0937">
        <w:rPr>
          <w:rFonts w:ascii="Times New Roman" w:hAnsi="Times New Roman" w:cs="Times New Roman"/>
        </w:rPr>
        <w:t>;</w:t>
      </w:r>
    </w:p>
    <w:p w14:paraId="71541524" w14:textId="77777777"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Lietas dalībnieku piekļuve lietas materiāliem, t.sk. materiālu anonimizācija, izmantojot E-lietas portālu;</w:t>
      </w:r>
    </w:p>
    <w:p w14:paraId="41BC0ADA" w14:textId="161FB4D3"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Tiesvedības procesu atbalsts (lietas materiālu nodošana tiesai</w:t>
      </w:r>
      <w:r w:rsidR="000B37FB" w:rsidRPr="004F0937">
        <w:rPr>
          <w:rFonts w:ascii="Times New Roman" w:hAnsi="Times New Roman" w:cs="Times New Roman"/>
        </w:rPr>
        <w:t>, informācijas apmaiņa tiesvedības procesos</w:t>
      </w:r>
      <w:r w:rsidRPr="004F0937">
        <w:rPr>
          <w:rFonts w:ascii="Times New Roman" w:hAnsi="Times New Roman" w:cs="Times New Roman"/>
        </w:rPr>
        <w:t>);</w:t>
      </w:r>
    </w:p>
    <w:p w14:paraId="468DC99F" w14:textId="5C78D108" w:rsidR="00026E17" w:rsidRPr="004F0937" w:rsidRDefault="00E43BA2" w:rsidP="00300A99">
      <w:pPr>
        <w:pStyle w:val="ListParagraph"/>
        <w:numPr>
          <w:ilvl w:val="0"/>
          <w:numId w:val="5"/>
        </w:numPr>
        <w:rPr>
          <w:rFonts w:ascii="Times New Roman" w:hAnsi="Times New Roman" w:cs="Times New Roman"/>
        </w:rPr>
      </w:pPr>
      <w:r w:rsidRPr="004F0937">
        <w:rPr>
          <w:rFonts w:ascii="Times New Roman" w:hAnsi="Times New Roman" w:cs="Times New Roman"/>
        </w:rPr>
        <w:t>Tiesneša atļaujas p</w:t>
      </w:r>
      <w:r w:rsidR="00026E17" w:rsidRPr="004F0937">
        <w:rPr>
          <w:rFonts w:ascii="Times New Roman" w:hAnsi="Times New Roman" w:cs="Times New Roman"/>
        </w:rPr>
        <w:t xml:space="preserve">rocesuālo darbību </w:t>
      </w:r>
      <w:r w:rsidRPr="004F0937">
        <w:rPr>
          <w:rFonts w:ascii="Times New Roman" w:hAnsi="Times New Roman" w:cs="Times New Roman"/>
        </w:rPr>
        <w:t xml:space="preserve">īstenošanai saņemšanas </w:t>
      </w:r>
      <w:r w:rsidR="00026E17" w:rsidRPr="004F0937">
        <w:rPr>
          <w:rFonts w:ascii="Times New Roman" w:hAnsi="Times New Roman" w:cs="Times New Roman"/>
        </w:rPr>
        <w:t xml:space="preserve">risinājums; </w:t>
      </w:r>
    </w:p>
    <w:p w14:paraId="65F921F0" w14:textId="7C3E2CE6" w:rsidR="00300A99" w:rsidRPr="004F0937" w:rsidRDefault="00300A99" w:rsidP="00300A99">
      <w:pPr>
        <w:pStyle w:val="ListParagraph"/>
        <w:numPr>
          <w:ilvl w:val="0"/>
          <w:numId w:val="5"/>
        </w:numPr>
        <w:rPr>
          <w:rFonts w:ascii="Times New Roman" w:hAnsi="Times New Roman" w:cs="Times New Roman"/>
        </w:rPr>
      </w:pPr>
      <w:r w:rsidRPr="004F0937">
        <w:rPr>
          <w:rFonts w:ascii="Times New Roman" w:hAnsi="Times New Roman" w:cs="Times New Roman"/>
        </w:rPr>
        <w:t>Elektronisko pierādījumu krātuves izveide, elektronisko pierādījumu juridiskā spēka nodrošināšana, piekļuve elektroniskajiem pierādījumiem</w:t>
      </w:r>
      <w:r w:rsidR="00EF2F61" w:rsidRPr="004F0937">
        <w:rPr>
          <w:rFonts w:ascii="Times New Roman" w:hAnsi="Times New Roman" w:cs="Times New Roman"/>
        </w:rPr>
        <w:t>;</w:t>
      </w:r>
    </w:p>
    <w:p w14:paraId="4D089A8A" w14:textId="5968B501" w:rsidR="00EF2F61" w:rsidRPr="004F0937" w:rsidRDefault="00EF2F61" w:rsidP="00300A99">
      <w:pPr>
        <w:pStyle w:val="ListParagraph"/>
        <w:numPr>
          <w:ilvl w:val="0"/>
          <w:numId w:val="5"/>
        </w:numPr>
        <w:rPr>
          <w:rFonts w:ascii="Times New Roman" w:hAnsi="Times New Roman" w:cs="Times New Roman"/>
        </w:rPr>
      </w:pPr>
      <w:r w:rsidRPr="004F0937">
        <w:rPr>
          <w:rFonts w:ascii="Times New Roman" w:hAnsi="Times New Roman" w:cs="Times New Roman"/>
        </w:rPr>
        <w:t>Sodu nomaksas kontrole</w:t>
      </w:r>
      <w:r w:rsidR="006172C8" w:rsidRPr="004F0937">
        <w:rPr>
          <w:rFonts w:ascii="Times New Roman" w:hAnsi="Times New Roman" w:cs="Times New Roman"/>
        </w:rPr>
        <w:t>;</w:t>
      </w:r>
    </w:p>
    <w:p w14:paraId="5F5AE41E" w14:textId="6739F123" w:rsidR="00E43BA2" w:rsidRPr="004F0937" w:rsidRDefault="00E43BA2" w:rsidP="00300A99">
      <w:pPr>
        <w:pStyle w:val="ListParagraph"/>
        <w:numPr>
          <w:ilvl w:val="0"/>
          <w:numId w:val="5"/>
        </w:numPr>
        <w:rPr>
          <w:rFonts w:ascii="Times New Roman" w:hAnsi="Times New Roman" w:cs="Times New Roman"/>
        </w:rPr>
      </w:pPr>
      <w:r w:rsidRPr="004F0937">
        <w:rPr>
          <w:rFonts w:ascii="Times New Roman" w:hAnsi="Times New Roman" w:cs="Times New Roman"/>
        </w:rPr>
        <w:t>Maksātnespējas procesu monitorings</w:t>
      </w:r>
    </w:p>
    <w:p w14:paraId="65FE689B" w14:textId="6EAA4548" w:rsidR="00026E17"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Lielo datu analīzes risinājums;</w:t>
      </w:r>
    </w:p>
    <w:p w14:paraId="0D38F388" w14:textId="4A1F07C0" w:rsidR="00026E17" w:rsidRPr="004F0937" w:rsidRDefault="00026E17" w:rsidP="00300A99">
      <w:pPr>
        <w:pStyle w:val="ListParagraph"/>
        <w:numPr>
          <w:ilvl w:val="0"/>
          <w:numId w:val="5"/>
        </w:numPr>
        <w:rPr>
          <w:rFonts w:ascii="Times New Roman" w:hAnsi="Times New Roman" w:cs="Times New Roman"/>
        </w:rPr>
      </w:pPr>
      <w:r w:rsidRPr="004F0937">
        <w:rPr>
          <w:rFonts w:ascii="Times New Roman" w:hAnsi="Times New Roman" w:cs="Times New Roman"/>
        </w:rPr>
        <w:t>Zināšanu krātuve</w:t>
      </w:r>
      <w:r w:rsidR="008C06A7" w:rsidRPr="004F0937">
        <w:rPr>
          <w:rFonts w:ascii="Times New Roman" w:hAnsi="Times New Roman" w:cs="Times New Roman"/>
        </w:rPr>
        <w:t>;</w:t>
      </w:r>
    </w:p>
    <w:p w14:paraId="564F5365" w14:textId="4B468AB5" w:rsidR="00026E17" w:rsidRPr="004F0937" w:rsidRDefault="008C06A7" w:rsidP="00300A99">
      <w:pPr>
        <w:pStyle w:val="ListParagraph"/>
        <w:numPr>
          <w:ilvl w:val="0"/>
          <w:numId w:val="5"/>
        </w:numPr>
        <w:rPr>
          <w:rFonts w:ascii="Times New Roman" w:hAnsi="Times New Roman" w:cs="Times New Roman"/>
        </w:rPr>
      </w:pPr>
      <w:r w:rsidRPr="004F0937">
        <w:rPr>
          <w:rFonts w:ascii="Times New Roman" w:hAnsi="Times New Roman" w:cs="Times New Roman"/>
        </w:rPr>
        <w:t>Karteļu skrīninga rīka datu pārņemšana.</w:t>
      </w:r>
    </w:p>
    <w:p w14:paraId="34E43E2C" w14:textId="1F658E31" w:rsidR="00EF2F61" w:rsidRPr="004F0937" w:rsidRDefault="00EF2F61" w:rsidP="00EF2F61">
      <w:pPr>
        <w:pStyle w:val="Heading2"/>
        <w:rPr>
          <w:rFonts w:ascii="Times New Roman" w:hAnsi="Times New Roman" w:cs="Times New Roman"/>
          <w:color w:val="auto"/>
        </w:rPr>
      </w:pPr>
      <w:r w:rsidRPr="004F0937">
        <w:rPr>
          <w:rFonts w:ascii="Times New Roman" w:hAnsi="Times New Roman" w:cs="Times New Roman"/>
          <w:color w:val="auto"/>
        </w:rPr>
        <w:t>Prasības tehnoloģijām:</w:t>
      </w:r>
    </w:p>
    <w:p w14:paraId="1A5896F5" w14:textId="21F80F8D" w:rsidR="00300A99" w:rsidRPr="004F0937" w:rsidRDefault="00300A99" w:rsidP="00EF2F61">
      <w:pPr>
        <w:rPr>
          <w:rFonts w:ascii="Times New Roman" w:hAnsi="Times New Roman" w:cs="Times New Roman"/>
        </w:rPr>
      </w:pPr>
      <w:r w:rsidRPr="004F0937">
        <w:rPr>
          <w:rFonts w:ascii="Times New Roman" w:hAnsi="Times New Roman" w:cs="Times New Roman"/>
        </w:rPr>
        <w:t>Prasības tehnoloģijām jāizstrādā, ņemot vērā Ministru kabineta 2023. gada 4. jūlija noteikumus Nr. 367 "Informācijas sistēmu vispārējās tehniskās prasības". Sistēmas arhitektūrai un izmantotajām tehnoloģijām jānodrošina sadarbspēja ar E-lietas portālu, kā arī sistēmas atkalizmantošanas iespējas citās pārvaldes iestādēs, kuras veic administratīvo procesu iestādē. Jānodrošina sistēmas modularitāte, piemēram, elektronisko pierādījumu krātuve un</w:t>
      </w:r>
      <w:r w:rsidR="00B24705" w:rsidRPr="004F0937">
        <w:rPr>
          <w:rFonts w:ascii="Times New Roman" w:hAnsi="Times New Roman" w:cs="Times New Roman"/>
        </w:rPr>
        <w:t xml:space="preserve"> karteļa skrīni</w:t>
      </w:r>
      <w:r w:rsidR="0002071F" w:rsidRPr="004F0937">
        <w:rPr>
          <w:rFonts w:ascii="Times New Roman" w:hAnsi="Times New Roman" w:cs="Times New Roman"/>
        </w:rPr>
        <w:t>n</w:t>
      </w:r>
      <w:r w:rsidR="00E43BA2" w:rsidRPr="004F0937">
        <w:rPr>
          <w:rFonts w:ascii="Times New Roman" w:hAnsi="Times New Roman" w:cs="Times New Roman"/>
        </w:rPr>
        <w:t>g</w:t>
      </w:r>
      <w:r w:rsidR="00B24705" w:rsidRPr="004F0937">
        <w:rPr>
          <w:rFonts w:ascii="Times New Roman" w:hAnsi="Times New Roman" w:cs="Times New Roman"/>
        </w:rPr>
        <w:t xml:space="preserve">a </w:t>
      </w:r>
      <w:r w:rsidRPr="004F0937">
        <w:rPr>
          <w:rFonts w:ascii="Times New Roman" w:hAnsi="Times New Roman" w:cs="Times New Roman"/>
        </w:rPr>
        <w:t xml:space="preserve">modulis izstrādājami kā atsevišķi moduļi, kuri ar pārējo sistēmu sadarbojas, izmantojot API. </w:t>
      </w:r>
    </w:p>
    <w:p w14:paraId="53A3EEB3" w14:textId="5EB96041" w:rsidR="00300A99" w:rsidRPr="004F0937" w:rsidRDefault="00300A99" w:rsidP="00C95D52">
      <w:pPr>
        <w:pStyle w:val="Heading2"/>
        <w:rPr>
          <w:rFonts w:ascii="Times New Roman" w:hAnsi="Times New Roman" w:cs="Times New Roman"/>
          <w:color w:val="auto"/>
        </w:rPr>
      </w:pPr>
      <w:r w:rsidRPr="004F0937">
        <w:rPr>
          <w:rStyle w:val="Heading2Char"/>
          <w:rFonts w:ascii="Times New Roman" w:hAnsi="Times New Roman" w:cs="Times New Roman"/>
          <w:color w:val="auto"/>
        </w:rPr>
        <w:lastRenderedPageBreak/>
        <w:t>Ieviešanas plāns</w:t>
      </w:r>
      <w:r w:rsidR="00EF2F61" w:rsidRPr="004F0937">
        <w:rPr>
          <w:rStyle w:val="Heading2Char"/>
          <w:rFonts w:ascii="Times New Roman" w:hAnsi="Times New Roman" w:cs="Times New Roman"/>
          <w:color w:val="auto"/>
        </w:rPr>
        <w:t>:</w:t>
      </w:r>
      <w:r w:rsidRPr="004F0937">
        <w:rPr>
          <w:rFonts w:ascii="Times New Roman" w:hAnsi="Times New Roman" w:cs="Times New Roman"/>
          <w:color w:val="auto"/>
        </w:rPr>
        <w:t xml:space="preserve"> </w:t>
      </w:r>
    </w:p>
    <w:p w14:paraId="53091D9F" w14:textId="2CB03EBA" w:rsidR="00300A99" w:rsidRPr="004F0937" w:rsidRDefault="00300A99"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Ieviešanas plānam jāparedz dažādi ieviešanas scenāriji, atkarībā no pieejamā finansējuma un Pasūtītāja spējām vadīt informācijas sistēmu izstrādes projektus. Katram ieviešanas scenārijam jāidentificē nepieciešamie Pasūtītāja resursi – biznesa lietotāju iesaiste, projekta pārvaldība, līguma izpildes kontrole. Jāizvērtē ārpakalpojumu sniedzēju piesaiste, piemēram, </w:t>
      </w:r>
      <w:r w:rsidR="008C06A7" w:rsidRPr="004F0937">
        <w:rPr>
          <w:rFonts w:ascii="Times New Roman" w:hAnsi="Times New Roman" w:cs="Times New Roman"/>
          <w:color w:val="auto"/>
        </w:rPr>
        <w:t xml:space="preserve">kvalitātes kontrolei vai </w:t>
      </w:r>
      <w:r w:rsidRPr="004F0937">
        <w:rPr>
          <w:rFonts w:ascii="Times New Roman" w:hAnsi="Times New Roman" w:cs="Times New Roman"/>
          <w:color w:val="auto"/>
        </w:rPr>
        <w:t xml:space="preserve">sistēmas testēšanai. </w:t>
      </w:r>
    </w:p>
    <w:p w14:paraId="10B48864" w14:textId="4479606D" w:rsidR="00EF2F61" w:rsidRPr="004F0937" w:rsidRDefault="00EF2F61" w:rsidP="000944D8">
      <w:pPr>
        <w:pStyle w:val="Heading3"/>
        <w:rPr>
          <w:rFonts w:ascii="Times New Roman" w:hAnsi="Times New Roman" w:cs="Times New Roman"/>
          <w:color w:val="auto"/>
        </w:rPr>
      </w:pPr>
      <w:r w:rsidRPr="004F0937">
        <w:rPr>
          <w:rFonts w:ascii="Times New Roman" w:hAnsi="Times New Roman" w:cs="Times New Roman"/>
          <w:color w:val="auto"/>
        </w:rPr>
        <w:t>Ieviešanas plānā jādefinē atkarības no iespējam</w:t>
      </w:r>
      <w:r w:rsidR="00E43BA2" w:rsidRPr="004F0937">
        <w:rPr>
          <w:rFonts w:ascii="Times New Roman" w:hAnsi="Times New Roman" w:cs="Times New Roman"/>
          <w:color w:val="auto"/>
        </w:rPr>
        <w:t>iem</w:t>
      </w:r>
      <w:r w:rsidRPr="004F0937">
        <w:rPr>
          <w:rFonts w:ascii="Times New Roman" w:hAnsi="Times New Roman" w:cs="Times New Roman"/>
          <w:color w:val="auto"/>
        </w:rPr>
        <w:t xml:space="preserve"> projekta partneru (LR Prokuratūras, Tiesu administrācijas) relizējamiem projektiem, jādefinē atkarību minimizēšanas scenāriji.</w:t>
      </w:r>
    </w:p>
    <w:p w14:paraId="5FC01B88" w14:textId="0541CE4C" w:rsidR="00B24705" w:rsidRPr="004F0937" w:rsidRDefault="00B24705" w:rsidP="00C95D52">
      <w:pPr>
        <w:pStyle w:val="Heading1"/>
        <w:rPr>
          <w:rFonts w:ascii="Times New Roman" w:hAnsi="Times New Roman" w:cs="Times New Roman"/>
          <w:color w:val="auto"/>
        </w:rPr>
      </w:pPr>
      <w:r w:rsidRPr="004F0937">
        <w:rPr>
          <w:rFonts w:ascii="Times New Roman" w:hAnsi="Times New Roman" w:cs="Times New Roman"/>
          <w:color w:val="auto"/>
        </w:rPr>
        <w:t>Pakalpojuma sniegšanas kārtība.</w:t>
      </w:r>
    </w:p>
    <w:p w14:paraId="0C3E0FC6" w14:textId="7DA7AB09" w:rsidR="00B24705" w:rsidRPr="004F0937" w:rsidRDefault="00B24705" w:rsidP="007F4258">
      <w:pPr>
        <w:pStyle w:val="Heading2"/>
        <w:rPr>
          <w:rFonts w:ascii="Times New Roman" w:hAnsi="Times New Roman" w:cs="Times New Roman"/>
          <w:color w:val="auto"/>
        </w:rPr>
      </w:pPr>
      <w:r w:rsidRPr="004F0937">
        <w:rPr>
          <w:rFonts w:ascii="Times New Roman" w:hAnsi="Times New Roman" w:cs="Times New Roman"/>
          <w:color w:val="auto"/>
        </w:rPr>
        <w:t>Atklāšanas sanāksme</w:t>
      </w:r>
    </w:p>
    <w:p w14:paraId="0CF1C6D8" w14:textId="6C6E05B3"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Projekta atklāšanas sanāksmi </w:t>
      </w:r>
      <w:r w:rsidR="00B41538" w:rsidRPr="004F0937">
        <w:rPr>
          <w:rFonts w:ascii="Times New Roman" w:hAnsi="Times New Roman" w:cs="Times New Roman"/>
          <w:color w:val="auto"/>
        </w:rPr>
        <w:t xml:space="preserve">Izpildītājs </w:t>
      </w:r>
      <w:r w:rsidRPr="004F0937">
        <w:rPr>
          <w:rFonts w:ascii="Times New Roman" w:hAnsi="Times New Roman" w:cs="Times New Roman"/>
          <w:color w:val="auto"/>
        </w:rPr>
        <w:t>organizē ne vēlāk kā 1 nedēļ</w:t>
      </w:r>
      <w:r w:rsidR="000855B3" w:rsidRPr="004F0937">
        <w:rPr>
          <w:rFonts w:ascii="Times New Roman" w:hAnsi="Times New Roman" w:cs="Times New Roman"/>
          <w:color w:val="auto"/>
        </w:rPr>
        <w:t>as</w:t>
      </w:r>
      <w:r w:rsidRPr="004F0937">
        <w:rPr>
          <w:rFonts w:ascii="Times New Roman" w:hAnsi="Times New Roman" w:cs="Times New Roman"/>
          <w:color w:val="auto"/>
        </w:rPr>
        <w:t xml:space="preserve"> laikā, </w:t>
      </w:r>
      <w:r w:rsidR="000855B3" w:rsidRPr="004F0937">
        <w:rPr>
          <w:rFonts w:ascii="Times New Roman" w:hAnsi="Times New Roman" w:cs="Times New Roman"/>
          <w:color w:val="auto"/>
        </w:rPr>
        <w:t>skaitot no līguma noslēgš</w:t>
      </w:r>
      <w:r w:rsidR="008C06A7" w:rsidRPr="004F0937">
        <w:rPr>
          <w:rFonts w:ascii="Times New Roman" w:hAnsi="Times New Roman" w:cs="Times New Roman"/>
          <w:color w:val="auto"/>
        </w:rPr>
        <w:t>a</w:t>
      </w:r>
      <w:r w:rsidR="000855B3" w:rsidRPr="004F0937">
        <w:rPr>
          <w:rFonts w:ascii="Times New Roman" w:hAnsi="Times New Roman" w:cs="Times New Roman"/>
          <w:color w:val="auto"/>
        </w:rPr>
        <w:t xml:space="preserve">nas, </w:t>
      </w:r>
      <w:r w:rsidRPr="004F0937">
        <w:rPr>
          <w:rFonts w:ascii="Times New Roman" w:hAnsi="Times New Roman" w:cs="Times New Roman"/>
          <w:color w:val="auto"/>
        </w:rPr>
        <w:t>par sanāksmes laiku savstarpēji vienojoties.</w:t>
      </w:r>
    </w:p>
    <w:p w14:paraId="56F47A90" w14:textId="5B3CDF34"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Izpildītājs (no Izpildītāja puses sanāksmē jāpiedalās projekta vadītājam, pārējo speciālistu dalība pēc nepieciešamības, saskaņojot ar Pasūtītāju) prezentē Pasūtītājam plānotās aktivitātes projekta realizācijā. Atklāšanas sanāksmes  mērķis ir identificēt Izpildītājam nepieciešamo informāciju, informācijas saņemšanas veidu un kārtību, Izpildītājam nepieciešamos pilnvarojumus sadarbībā ar trešajām personām. Pasūtītājs projekta atklāšanas sanāksmē var pieaicināt arī Projekta partneru pārstāvjus</w:t>
      </w:r>
      <w:r w:rsidR="008C06A7" w:rsidRPr="004F0937">
        <w:rPr>
          <w:rFonts w:ascii="Times New Roman" w:hAnsi="Times New Roman" w:cs="Times New Roman"/>
          <w:color w:val="auto"/>
        </w:rPr>
        <w:t>. Projekta atklāšanas sanāksmē p</w:t>
      </w:r>
      <w:r w:rsidRPr="004F0937">
        <w:rPr>
          <w:rFonts w:ascii="Times New Roman" w:hAnsi="Times New Roman" w:cs="Times New Roman"/>
          <w:color w:val="auto"/>
        </w:rPr>
        <w:t>ārrunā neskaidros jautājumus t.sk. vienojas par darbu veikšanai nepieciešamajiem datiem, to apkopošanas termiņiem un atbildīgajiem, vienojas par interviju grafiku un jebkuriem citiem būtiskiem jautājumiem.</w:t>
      </w:r>
    </w:p>
    <w:p w14:paraId="4A071C1A" w14:textId="2A5B7C39"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Sanāksmes protokolu un prezentāciju Izpildītājs iesniedz Pasūtītājam ne vēlāk kā 2 dienu laikā pēc sanāksmes.</w:t>
      </w:r>
    </w:p>
    <w:p w14:paraId="2DF23CA6" w14:textId="39414BC2" w:rsidR="007F4258" w:rsidRPr="004F0937" w:rsidRDefault="007F4258" w:rsidP="007F4258">
      <w:pPr>
        <w:pStyle w:val="Heading2"/>
        <w:rPr>
          <w:rFonts w:ascii="Times New Roman" w:hAnsi="Times New Roman" w:cs="Times New Roman"/>
          <w:color w:val="auto"/>
        </w:rPr>
      </w:pPr>
      <w:r w:rsidRPr="004F0937">
        <w:rPr>
          <w:rFonts w:ascii="Times New Roman" w:hAnsi="Times New Roman" w:cs="Times New Roman"/>
          <w:color w:val="auto"/>
        </w:rPr>
        <w:t xml:space="preserve">Intervijas </w:t>
      </w:r>
    </w:p>
    <w:p w14:paraId="4ECB01EF" w14:textId="5C2F028C" w:rsidR="007F4258" w:rsidRPr="004F0937" w:rsidRDefault="007F4258" w:rsidP="007F4258">
      <w:pPr>
        <w:rPr>
          <w:rFonts w:ascii="Times New Roman" w:hAnsi="Times New Roman" w:cs="Times New Roman"/>
        </w:rPr>
      </w:pPr>
      <w:r w:rsidRPr="004F0937">
        <w:rPr>
          <w:rFonts w:ascii="Times New Roman" w:hAnsi="Times New Roman" w:cs="Times New Roman"/>
        </w:rPr>
        <w:t>Pasūtītāja vajadzību apzināšana notiek, veicot intervijas ar Pasūtītāja un projekta partneru pārstāvjiem. Sākotnēju interviju plānu Izpildītājs saskaņo ar Pasūtītāju projekta atklāšanas sanāksmē. Intervijas protokolē Izpildītājs. Intervijas var tikt ierakstītas, izmantojot kopdarbības rīkus. Interviju plāns tiek atjaunots pēc nepieciešamības, planojot intervijas nākamajai nedēļai.</w:t>
      </w:r>
    </w:p>
    <w:p w14:paraId="4B548FF3" w14:textId="40DE3096" w:rsidR="007F4258" w:rsidRPr="004F0937" w:rsidRDefault="007F4258" w:rsidP="000E1102">
      <w:pPr>
        <w:pStyle w:val="Heading2"/>
        <w:rPr>
          <w:rFonts w:ascii="Times New Roman" w:hAnsi="Times New Roman" w:cs="Times New Roman"/>
          <w:color w:val="auto"/>
        </w:rPr>
      </w:pPr>
      <w:r w:rsidRPr="004F0937">
        <w:rPr>
          <w:rFonts w:ascii="Times New Roman" w:hAnsi="Times New Roman" w:cs="Times New Roman"/>
          <w:color w:val="auto"/>
        </w:rPr>
        <w:lastRenderedPageBreak/>
        <w:t>Nodevuma struktūras un satura raksturojuma saskaņošana</w:t>
      </w:r>
    </w:p>
    <w:p w14:paraId="275A82C2" w14:textId="767CE1F5" w:rsidR="007F4258" w:rsidRPr="004F0937" w:rsidRDefault="007F4258" w:rsidP="000944D8">
      <w:pPr>
        <w:pStyle w:val="Heading3"/>
        <w:rPr>
          <w:rFonts w:ascii="Times New Roman" w:hAnsi="Times New Roman" w:cs="Times New Roman"/>
          <w:color w:val="auto"/>
        </w:rPr>
      </w:pPr>
      <w:bookmarkStart w:id="0" w:name="_Hlk167896445"/>
      <w:r w:rsidRPr="004F0937">
        <w:rPr>
          <w:rFonts w:ascii="Times New Roman" w:hAnsi="Times New Roman" w:cs="Times New Roman"/>
          <w:color w:val="auto"/>
        </w:rPr>
        <w:t xml:space="preserve">Ne vēlāk, kā </w:t>
      </w:r>
      <w:r w:rsidR="000855B3" w:rsidRPr="004F0937">
        <w:rPr>
          <w:rFonts w:ascii="Times New Roman" w:hAnsi="Times New Roman" w:cs="Times New Roman"/>
          <w:color w:val="auto"/>
        </w:rPr>
        <w:t xml:space="preserve">4 nedēļas </w:t>
      </w:r>
      <w:r w:rsidRPr="004F0937">
        <w:rPr>
          <w:rFonts w:ascii="Times New Roman" w:hAnsi="Times New Roman" w:cs="Times New Roman"/>
          <w:color w:val="auto"/>
        </w:rPr>
        <w:t xml:space="preserve">pēc darbu </w:t>
      </w:r>
      <w:r w:rsidR="000855B3" w:rsidRPr="004F0937">
        <w:rPr>
          <w:rFonts w:ascii="Times New Roman" w:hAnsi="Times New Roman" w:cs="Times New Roman"/>
          <w:color w:val="auto"/>
        </w:rPr>
        <w:t>līguma noslēgšanas</w:t>
      </w:r>
      <w:r w:rsidRPr="004F0937">
        <w:rPr>
          <w:rFonts w:ascii="Times New Roman" w:hAnsi="Times New Roman" w:cs="Times New Roman"/>
          <w:color w:val="auto"/>
        </w:rPr>
        <w:t xml:space="preserve"> Izpildītājs iesniedz Pasūtītājam saskaņošanai Pasūtītāja biznesa procesu analīzes un PROIS programmatūras pārņemšanas un papildināšanas iespēju izvērtējuma projektus, kuros definēta nodevuma struktūra un satura raksturojums (Izpildītājs, cik tas ir iespējams, var iesniegt arī daļēji vai pilnībā sagatavotu nodevuma daļas saturu).</w:t>
      </w:r>
    </w:p>
    <w:p w14:paraId="169AFEE7" w14:textId="7F750505"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Konkurences padomes pamatdarbības sistēmas koncepcijas nodevuma struktūru un satura raksturojumu Izpildītājs iesniedz Pasūtītājam ne vēlāk, kā 8 (astoņ</w:t>
      </w:r>
      <w:r w:rsidR="00B41538" w:rsidRPr="004F0937">
        <w:rPr>
          <w:rFonts w:ascii="Times New Roman" w:hAnsi="Times New Roman" w:cs="Times New Roman"/>
          <w:color w:val="auto"/>
        </w:rPr>
        <w:t>u</w:t>
      </w:r>
      <w:r w:rsidRPr="004F0937">
        <w:rPr>
          <w:rFonts w:ascii="Times New Roman" w:hAnsi="Times New Roman" w:cs="Times New Roman"/>
          <w:color w:val="auto"/>
        </w:rPr>
        <w:t xml:space="preserve">) nedēļu laikā, skaitot no līguma noslēgšanas dienas. </w:t>
      </w:r>
    </w:p>
    <w:p w14:paraId="1BB4AEA5" w14:textId="1956E60F"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Nodevuma struktūru un satura raksturojumu Izpildītājs prezentē sanāksmē, kuru sasauc Pasūtītājs ne vēlāk, kā nedēļu pēc nodevuma struktūras un satura raksturojuma saņemšanas. Saskaņošanas sanāksmē var tikt precizēta gan nodevuma struktūra, gan prasības saturam. Ja saskaņošanas sanāksmē identificēta nepieciešamība precizēt nodevuma struktūru un satura raksturojumu,  precizētu nodevuma struktūru un satura raksturojumu Izpildītājs iesniedz Pasūtītajam ne vēlāk, kā nedēļas laikā pēc saskaņošanas sanāksmes.</w:t>
      </w:r>
    </w:p>
    <w:p w14:paraId="5C498C9F" w14:textId="2FF55F27"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Pasūtītājs ne vēlāk, kā nedēļas laikā apstiprina iesniegto nodevuma struktūru un satura raksturojumu. Saskaņotā nodevuma struktūra un satura raksturojums ir saistoš</w:t>
      </w:r>
      <w:r w:rsidR="006E6E90" w:rsidRPr="004F0937">
        <w:rPr>
          <w:rFonts w:ascii="Times New Roman" w:hAnsi="Times New Roman" w:cs="Times New Roman"/>
          <w:color w:val="auto"/>
        </w:rPr>
        <w:t>a</w:t>
      </w:r>
      <w:r w:rsidRPr="004F0937">
        <w:rPr>
          <w:rFonts w:ascii="Times New Roman" w:hAnsi="Times New Roman" w:cs="Times New Roman"/>
          <w:color w:val="auto"/>
        </w:rPr>
        <w:t xml:space="preserve"> pusēm, veicot nodevuma pieņemšanu.</w:t>
      </w:r>
    </w:p>
    <w:bookmarkEnd w:id="0"/>
    <w:p w14:paraId="0B2E92A6" w14:textId="49E7747E" w:rsidR="007F4258" w:rsidRPr="004F0937" w:rsidRDefault="007F4258" w:rsidP="000E1102">
      <w:pPr>
        <w:pStyle w:val="Heading2"/>
        <w:rPr>
          <w:rFonts w:ascii="Times New Roman" w:hAnsi="Times New Roman" w:cs="Times New Roman"/>
          <w:color w:val="auto"/>
        </w:rPr>
      </w:pPr>
      <w:r w:rsidRPr="004F0937">
        <w:rPr>
          <w:rFonts w:ascii="Times New Roman" w:hAnsi="Times New Roman" w:cs="Times New Roman"/>
          <w:color w:val="auto"/>
        </w:rPr>
        <w:t>Nodevumu akceptēšana.</w:t>
      </w:r>
    </w:p>
    <w:p w14:paraId="2A501128" w14:textId="75F77BF9"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Biznesa procesu analīzes dokument</w:t>
      </w:r>
      <w:r w:rsidR="00B41538" w:rsidRPr="004F0937">
        <w:rPr>
          <w:rFonts w:ascii="Times New Roman" w:hAnsi="Times New Roman" w:cs="Times New Roman"/>
          <w:color w:val="auto"/>
        </w:rPr>
        <w:t>i</w:t>
      </w:r>
      <w:r w:rsidRPr="004F0937">
        <w:rPr>
          <w:rFonts w:ascii="Times New Roman" w:hAnsi="Times New Roman" w:cs="Times New Roman"/>
          <w:color w:val="auto"/>
        </w:rPr>
        <w:t xml:space="preserve"> un PROIS programmatūras pārņemšanas un papildināšanas iespēju izvērtējuma dokumenti iesniedzami akceptēšanai ne vēlāk, kā 10 (desmit) nedēļu laikā, skaitot no līguma noslēgšanas dienas. </w:t>
      </w:r>
      <w:r w:rsidR="007A1E6B" w:rsidRPr="004F0937">
        <w:rPr>
          <w:rFonts w:ascii="Times New Roman" w:hAnsi="Times New Roman" w:cs="Times New Roman"/>
          <w:color w:val="auto"/>
        </w:rPr>
        <w:t xml:space="preserve"> </w:t>
      </w:r>
    </w:p>
    <w:p w14:paraId="5DF58ADF" w14:textId="125C268C" w:rsidR="007F4258" w:rsidRPr="004F0937" w:rsidRDefault="007F4258" w:rsidP="000944D8">
      <w:pPr>
        <w:pStyle w:val="Heading3"/>
        <w:rPr>
          <w:rFonts w:ascii="Times New Roman" w:hAnsi="Times New Roman" w:cs="Times New Roman"/>
          <w:color w:val="auto"/>
        </w:rPr>
      </w:pPr>
      <w:bookmarkStart w:id="1" w:name="_Hlk170941440"/>
      <w:r w:rsidRPr="004F0937">
        <w:rPr>
          <w:rFonts w:ascii="Times New Roman" w:hAnsi="Times New Roman" w:cs="Times New Roman"/>
          <w:color w:val="auto"/>
        </w:rPr>
        <w:t xml:space="preserve">Konkurences padomes pamatdarbības sistēmas koncepcija </w:t>
      </w:r>
      <w:bookmarkEnd w:id="1"/>
      <w:r w:rsidRPr="004F0937">
        <w:rPr>
          <w:rFonts w:ascii="Times New Roman" w:hAnsi="Times New Roman" w:cs="Times New Roman"/>
          <w:color w:val="auto"/>
        </w:rPr>
        <w:t>jāiesniedz Pasūtitājam akceptēšanai ne vēlāk, kā 14 (četrpadsmit) nedēļu laikā, skaitot no līguma noslēgšanas dienas.</w:t>
      </w:r>
    </w:p>
    <w:p w14:paraId="2BA1CA8D" w14:textId="4032F614" w:rsidR="007A1E6B" w:rsidRPr="004F0937" w:rsidRDefault="007A1E6B" w:rsidP="000944D8">
      <w:pPr>
        <w:pStyle w:val="Heading3"/>
        <w:rPr>
          <w:rFonts w:ascii="Times New Roman" w:hAnsi="Times New Roman" w:cs="Times New Roman"/>
          <w:color w:val="auto"/>
        </w:rPr>
      </w:pPr>
      <w:bookmarkStart w:id="2" w:name="_Hlk167896494"/>
      <w:r w:rsidRPr="004F0937">
        <w:rPr>
          <w:rFonts w:ascii="Times New Roman" w:hAnsi="Times New Roman" w:cs="Times New Roman"/>
          <w:color w:val="auto"/>
        </w:rPr>
        <w:t>Iesniedzot nodevumu akceptēšanai</w:t>
      </w:r>
      <w:r w:rsidR="00B41538" w:rsidRPr="004F0937">
        <w:rPr>
          <w:rFonts w:ascii="Times New Roman" w:hAnsi="Times New Roman" w:cs="Times New Roman"/>
          <w:color w:val="auto"/>
        </w:rPr>
        <w:t>,</w:t>
      </w:r>
      <w:r w:rsidRPr="004F0937">
        <w:rPr>
          <w:rFonts w:ascii="Times New Roman" w:hAnsi="Times New Roman" w:cs="Times New Roman"/>
          <w:color w:val="auto"/>
        </w:rPr>
        <w:t xml:space="preserve"> Izpildītājs organizē nodevuma prezentāciju, kurā izklāsta nodevumā  iekļauto informāciju.</w:t>
      </w:r>
    </w:p>
    <w:p w14:paraId="435316EC" w14:textId="281AF0F3"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Pasūtītājs izvērtē iesniegtos nodevumus divu nedēļu laikā.</w:t>
      </w:r>
    </w:p>
    <w:p w14:paraId="22D125F4" w14:textId="77777777" w:rsidR="007F4258" w:rsidRPr="004F0937" w:rsidRDefault="007F4258" w:rsidP="000944D8">
      <w:pPr>
        <w:pStyle w:val="Heading3"/>
        <w:rPr>
          <w:rFonts w:ascii="Times New Roman" w:hAnsi="Times New Roman" w:cs="Times New Roman"/>
          <w:color w:val="auto"/>
        </w:rPr>
      </w:pPr>
      <w:r w:rsidRPr="004F0937">
        <w:rPr>
          <w:rFonts w:ascii="Times New Roman" w:hAnsi="Times New Roman" w:cs="Times New Roman"/>
          <w:color w:val="auto"/>
        </w:rPr>
        <w:t>Pasūtītājs akceptē iesniegtos nodevumus, ja:</w:t>
      </w:r>
    </w:p>
    <w:p w14:paraId="288CE267" w14:textId="77777777" w:rsidR="007F4258" w:rsidRPr="004F0937" w:rsidRDefault="007F4258"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Nodevumi atbilst Tehniskās specifikācijas prasībām, Pasūtītāja vajadzībām, kuras definētas intervijās vai iesniegtas Izpildītājam rakstveidā,</w:t>
      </w:r>
    </w:p>
    <w:p w14:paraId="3578F21C" w14:textId="77777777" w:rsidR="000E1102" w:rsidRPr="004F0937" w:rsidRDefault="007F4258"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Nodevuma struktūra atbilst saskaņotajai nodevuma struktūrai, nodevuma saturs atbilst saskaņotajam satura raksturojumam;</w:t>
      </w:r>
    </w:p>
    <w:p w14:paraId="433E3928" w14:textId="0F869794" w:rsidR="007F4258" w:rsidRPr="004F0937" w:rsidRDefault="000E1102" w:rsidP="007F4258">
      <w:pPr>
        <w:pStyle w:val="ListParagraph"/>
        <w:numPr>
          <w:ilvl w:val="0"/>
          <w:numId w:val="10"/>
        </w:numPr>
        <w:rPr>
          <w:rFonts w:ascii="Times New Roman" w:hAnsi="Times New Roman" w:cs="Times New Roman"/>
        </w:rPr>
      </w:pPr>
      <w:r w:rsidRPr="004F0937">
        <w:rPr>
          <w:rFonts w:ascii="Times New Roman" w:hAnsi="Times New Roman" w:cs="Times New Roman"/>
        </w:rPr>
        <w:t>Nodevumi ir izmantojami tālākam Konkurences padomes pamatdarbības sistēmas iegādes procesam.</w:t>
      </w:r>
      <w:r w:rsidR="007F4258" w:rsidRPr="004F0937">
        <w:rPr>
          <w:rFonts w:ascii="Times New Roman" w:hAnsi="Times New Roman" w:cs="Times New Roman"/>
        </w:rPr>
        <w:t xml:space="preserve"> </w:t>
      </w:r>
      <w:r w:rsidR="007F4258" w:rsidRPr="004F0937">
        <w:rPr>
          <w:rFonts w:ascii="Times New Roman" w:hAnsi="Times New Roman" w:cs="Times New Roman"/>
        </w:rPr>
        <w:tab/>
        <w:t xml:space="preserve"> </w:t>
      </w:r>
    </w:p>
    <w:bookmarkEnd w:id="2"/>
    <w:p w14:paraId="1E1923BA" w14:textId="06276E80" w:rsidR="007F4258"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lastRenderedPageBreak/>
        <w:t xml:space="preserve">Gadījumā, ja Pasūtītājam ir iebildumi pret nodevumu saturu, Izpildītājs </w:t>
      </w:r>
      <w:r w:rsidR="000F09BC" w:rsidRPr="004F0937">
        <w:rPr>
          <w:rFonts w:ascii="Times New Roman" w:hAnsi="Times New Roman" w:cs="Times New Roman"/>
          <w:color w:val="auto"/>
        </w:rPr>
        <w:t xml:space="preserve">ne velāk, kā </w:t>
      </w:r>
      <w:r w:rsidRPr="004F0937">
        <w:rPr>
          <w:rFonts w:ascii="Times New Roman" w:hAnsi="Times New Roman" w:cs="Times New Roman"/>
          <w:color w:val="auto"/>
        </w:rPr>
        <w:t>divu nedēļu laikā apstrādā Pasūtītāja iebildumus, iesniedz komentāru caurskates sarakstu (vienums, komentārs, atbilde uz ko</w:t>
      </w:r>
      <w:r w:rsidR="00B03241" w:rsidRPr="004F0937">
        <w:rPr>
          <w:rFonts w:ascii="Times New Roman" w:hAnsi="Times New Roman" w:cs="Times New Roman"/>
          <w:color w:val="auto"/>
        </w:rPr>
        <w:t>m</w:t>
      </w:r>
      <w:r w:rsidRPr="004F0937">
        <w:rPr>
          <w:rFonts w:ascii="Times New Roman" w:hAnsi="Times New Roman" w:cs="Times New Roman"/>
          <w:color w:val="auto"/>
        </w:rPr>
        <w:t>entāru) un koriģētu nodevuma versiju.</w:t>
      </w:r>
    </w:p>
    <w:p w14:paraId="22BFDCFC" w14:textId="0F567B25" w:rsidR="008C06A7" w:rsidRPr="004F0937" w:rsidRDefault="008C06A7" w:rsidP="000944D8">
      <w:pPr>
        <w:pStyle w:val="Heading3"/>
        <w:rPr>
          <w:rFonts w:ascii="Times New Roman" w:hAnsi="Times New Roman" w:cs="Times New Roman"/>
          <w:color w:val="auto"/>
        </w:rPr>
      </w:pPr>
      <w:r w:rsidRPr="004F0937">
        <w:rPr>
          <w:rFonts w:ascii="Times New Roman" w:hAnsi="Times New Roman" w:cs="Times New Roman"/>
          <w:color w:val="auto"/>
        </w:rPr>
        <w:t xml:space="preserve">Komentāru izskatīšanai Pasūtītājs var sasaukt komentāru caurskates sanāksmi, kurā pieņemtie lēmumi ir saistoši nodevumu izskatīšanā. </w:t>
      </w:r>
    </w:p>
    <w:p w14:paraId="623E01AB" w14:textId="7299DC92" w:rsidR="008C06A7" w:rsidRPr="004F0937" w:rsidRDefault="000F09BC" w:rsidP="000944D8">
      <w:pPr>
        <w:pStyle w:val="Heading3"/>
        <w:rPr>
          <w:rFonts w:ascii="Times New Roman" w:hAnsi="Times New Roman" w:cs="Times New Roman"/>
          <w:color w:val="auto"/>
        </w:rPr>
      </w:pPr>
      <w:r w:rsidRPr="004F0937">
        <w:rPr>
          <w:rFonts w:ascii="Times New Roman" w:hAnsi="Times New Roman" w:cs="Times New Roman"/>
          <w:color w:val="auto"/>
        </w:rPr>
        <w:t>Ne vēlāk, kā 1 (vienas) n</w:t>
      </w:r>
      <w:r w:rsidR="008C06A7" w:rsidRPr="004F0937">
        <w:rPr>
          <w:rFonts w:ascii="Times New Roman" w:hAnsi="Times New Roman" w:cs="Times New Roman"/>
          <w:color w:val="auto"/>
        </w:rPr>
        <w:t>edēļas laikā pēc komentāru caurskates sanāksmes</w:t>
      </w:r>
      <w:r w:rsidRPr="004F0937">
        <w:rPr>
          <w:rFonts w:ascii="Times New Roman" w:hAnsi="Times New Roman" w:cs="Times New Roman"/>
          <w:color w:val="auto"/>
        </w:rPr>
        <w:t>, bet ievērojot kopējo Līguma termiņu,</w:t>
      </w:r>
      <w:r w:rsidR="008C06A7" w:rsidRPr="004F0937">
        <w:rPr>
          <w:rFonts w:ascii="Times New Roman" w:hAnsi="Times New Roman" w:cs="Times New Roman"/>
          <w:color w:val="auto"/>
        </w:rPr>
        <w:t xml:space="preserve"> Izpildītājs iesniedz Pasūtītājam nodevuma galīgo redakciju.</w:t>
      </w:r>
    </w:p>
    <w:p w14:paraId="1601B8EA" w14:textId="77777777" w:rsidR="007F4258" w:rsidRPr="004F0937" w:rsidRDefault="007F4258" w:rsidP="007F4258">
      <w:pPr>
        <w:rPr>
          <w:rFonts w:ascii="Times New Roman" w:hAnsi="Times New Roman" w:cs="Times New Roman"/>
        </w:rPr>
      </w:pPr>
    </w:p>
    <w:sectPr w:rsidR="007F4258" w:rsidRPr="004F0937" w:rsidSect="00CA2B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110"/>
    <w:multiLevelType w:val="hybridMultilevel"/>
    <w:tmpl w:val="6E62154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E80939"/>
    <w:multiLevelType w:val="hybridMultilevel"/>
    <w:tmpl w:val="0AFA60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317F0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5E03F39"/>
    <w:multiLevelType w:val="hybridMultilevel"/>
    <w:tmpl w:val="A3707F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8C42CF1"/>
    <w:multiLevelType w:val="hybridMultilevel"/>
    <w:tmpl w:val="873EEC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766139A"/>
    <w:multiLevelType w:val="hybridMultilevel"/>
    <w:tmpl w:val="3FCE45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C2A5339"/>
    <w:multiLevelType w:val="hybridMultilevel"/>
    <w:tmpl w:val="0B08B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035D08"/>
    <w:multiLevelType w:val="hybridMultilevel"/>
    <w:tmpl w:val="6E6215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A22BFE"/>
    <w:multiLevelType w:val="hybridMultilevel"/>
    <w:tmpl w:val="E3D4BA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D8F2A39"/>
    <w:multiLevelType w:val="hybridMultilevel"/>
    <w:tmpl w:val="F530BA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DE517AB"/>
    <w:multiLevelType w:val="hybridMultilevel"/>
    <w:tmpl w:val="59403D8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582A11ED"/>
    <w:multiLevelType w:val="hybridMultilevel"/>
    <w:tmpl w:val="C2F84B6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8A940C8"/>
    <w:multiLevelType w:val="hybridMultilevel"/>
    <w:tmpl w:val="DD0EE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990778">
    <w:abstractNumId w:val="8"/>
  </w:num>
  <w:num w:numId="2" w16cid:durableId="1983267859">
    <w:abstractNumId w:val="11"/>
  </w:num>
  <w:num w:numId="3" w16cid:durableId="1883521573">
    <w:abstractNumId w:val="3"/>
  </w:num>
  <w:num w:numId="4" w16cid:durableId="1436747761">
    <w:abstractNumId w:val="9"/>
  </w:num>
  <w:num w:numId="5" w16cid:durableId="1907494743">
    <w:abstractNumId w:val="6"/>
  </w:num>
  <w:num w:numId="6" w16cid:durableId="1122920844">
    <w:abstractNumId w:val="12"/>
  </w:num>
  <w:num w:numId="7" w16cid:durableId="2078701416">
    <w:abstractNumId w:val="4"/>
  </w:num>
  <w:num w:numId="8" w16cid:durableId="410080402">
    <w:abstractNumId w:val="5"/>
  </w:num>
  <w:num w:numId="9" w16cid:durableId="1261252862">
    <w:abstractNumId w:val="7"/>
  </w:num>
  <w:num w:numId="10" w16cid:durableId="1962683664">
    <w:abstractNumId w:val="1"/>
  </w:num>
  <w:num w:numId="11" w16cid:durableId="1884096350">
    <w:abstractNumId w:val="10"/>
  </w:num>
  <w:num w:numId="12" w16cid:durableId="2080518072">
    <w:abstractNumId w:val="0"/>
  </w:num>
  <w:num w:numId="13" w16cid:durableId="1055088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E1"/>
    <w:rsid w:val="0002071F"/>
    <w:rsid w:val="00026E17"/>
    <w:rsid w:val="000855B3"/>
    <w:rsid w:val="000944D8"/>
    <w:rsid w:val="000B37FB"/>
    <w:rsid w:val="000E1102"/>
    <w:rsid w:val="000F09BC"/>
    <w:rsid w:val="00180C92"/>
    <w:rsid w:val="00190992"/>
    <w:rsid w:val="001A30A4"/>
    <w:rsid w:val="001F58F4"/>
    <w:rsid w:val="00243F91"/>
    <w:rsid w:val="002837B1"/>
    <w:rsid w:val="00300A99"/>
    <w:rsid w:val="00330BFC"/>
    <w:rsid w:val="003A6159"/>
    <w:rsid w:val="00412FFB"/>
    <w:rsid w:val="004326E0"/>
    <w:rsid w:val="0047578D"/>
    <w:rsid w:val="004A1B0E"/>
    <w:rsid w:val="004B42F3"/>
    <w:rsid w:val="004F0937"/>
    <w:rsid w:val="006172C8"/>
    <w:rsid w:val="00647042"/>
    <w:rsid w:val="006C7334"/>
    <w:rsid w:val="006E6E90"/>
    <w:rsid w:val="006F5987"/>
    <w:rsid w:val="0071062B"/>
    <w:rsid w:val="007A1E6B"/>
    <w:rsid w:val="007A2A2D"/>
    <w:rsid w:val="007F4258"/>
    <w:rsid w:val="00835F26"/>
    <w:rsid w:val="00837096"/>
    <w:rsid w:val="00860F1C"/>
    <w:rsid w:val="008878E1"/>
    <w:rsid w:val="008A2AF0"/>
    <w:rsid w:val="008C06A7"/>
    <w:rsid w:val="00942F6F"/>
    <w:rsid w:val="00951389"/>
    <w:rsid w:val="00A80B77"/>
    <w:rsid w:val="00AD7A87"/>
    <w:rsid w:val="00AE3CA0"/>
    <w:rsid w:val="00B03241"/>
    <w:rsid w:val="00B24705"/>
    <w:rsid w:val="00B41538"/>
    <w:rsid w:val="00BC0367"/>
    <w:rsid w:val="00BE1D8A"/>
    <w:rsid w:val="00C16653"/>
    <w:rsid w:val="00C26973"/>
    <w:rsid w:val="00C338EA"/>
    <w:rsid w:val="00C95D52"/>
    <w:rsid w:val="00CA2B57"/>
    <w:rsid w:val="00CB5640"/>
    <w:rsid w:val="00CE7411"/>
    <w:rsid w:val="00D0745F"/>
    <w:rsid w:val="00DA11CF"/>
    <w:rsid w:val="00E20708"/>
    <w:rsid w:val="00E43BA2"/>
    <w:rsid w:val="00EF2F61"/>
    <w:rsid w:val="00EF3E3A"/>
    <w:rsid w:val="00F568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B61F"/>
  <w15:chartTrackingRefBased/>
  <w15:docId w15:val="{D5E20606-8437-468C-AA2E-E02EDD73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78D"/>
    <w:pPr>
      <w:keepNext/>
      <w:keepLines/>
      <w:numPr>
        <w:numId w:val="1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578D"/>
    <w:pPr>
      <w:keepNext/>
      <w:keepLines/>
      <w:numPr>
        <w:ilvl w:val="1"/>
        <w:numId w:val="1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389"/>
    <w:pPr>
      <w:keepNext/>
      <w:keepLines/>
      <w:numPr>
        <w:ilvl w:val="2"/>
        <w:numId w:val="1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95D52"/>
    <w:pPr>
      <w:keepNext/>
      <w:keepLines/>
      <w:numPr>
        <w:ilvl w:val="3"/>
        <w:numId w:val="1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5D52"/>
    <w:pPr>
      <w:keepNext/>
      <w:keepLines/>
      <w:numPr>
        <w:ilvl w:val="4"/>
        <w:numId w:val="1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95D52"/>
    <w:pPr>
      <w:keepNext/>
      <w:keepLines/>
      <w:numPr>
        <w:ilvl w:val="5"/>
        <w:numId w:val="1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95D52"/>
    <w:pPr>
      <w:keepNext/>
      <w:keepLines/>
      <w:numPr>
        <w:ilvl w:val="6"/>
        <w:numId w:val="1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95D52"/>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95D52"/>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78D"/>
    <w:pPr>
      <w:ind w:left="720"/>
      <w:contextualSpacing/>
    </w:pPr>
  </w:style>
  <w:style w:type="character" w:customStyle="1" w:styleId="Heading1Char">
    <w:name w:val="Heading 1 Char"/>
    <w:basedOn w:val="DefaultParagraphFont"/>
    <w:link w:val="Heading1"/>
    <w:uiPriority w:val="9"/>
    <w:rsid w:val="0047578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57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138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24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24705"/>
    <w:rPr>
      <w:sz w:val="16"/>
      <w:szCs w:val="16"/>
    </w:rPr>
  </w:style>
  <w:style w:type="paragraph" w:styleId="CommentText">
    <w:name w:val="annotation text"/>
    <w:basedOn w:val="Normal"/>
    <w:link w:val="CommentTextChar"/>
    <w:uiPriority w:val="99"/>
    <w:unhideWhenUsed/>
    <w:rsid w:val="00B24705"/>
    <w:pPr>
      <w:spacing w:line="240" w:lineRule="auto"/>
    </w:pPr>
    <w:rPr>
      <w:sz w:val="20"/>
      <w:szCs w:val="20"/>
    </w:rPr>
  </w:style>
  <w:style w:type="character" w:customStyle="1" w:styleId="CommentTextChar">
    <w:name w:val="Comment Text Char"/>
    <w:basedOn w:val="DefaultParagraphFont"/>
    <w:link w:val="CommentText"/>
    <w:uiPriority w:val="99"/>
    <w:rsid w:val="00B24705"/>
    <w:rPr>
      <w:sz w:val="20"/>
      <w:szCs w:val="20"/>
    </w:rPr>
  </w:style>
  <w:style w:type="paragraph" w:styleId="CommentSubject">
    <w:name w:val="annotation subject"/>
    <w:basedOn w:val="CommentText"/>
    <w:next w:val="CommentText"/>
    <w:link w:val="CommentSubjectChar"/>
    <w:uiPriority w:val="99"/>
    <w:semiHidden/>
    <w:unhideWhenUsed/>
    <w:rsid w:val="00B24705"/>
    <w:rPr>
      <w:b/>
      <w:bCs/>
    </w:rPr>
  </w:style>
  <w:style w:type="character" w:customStyle="1" w:styleId="CommentSubjectChar">
    <w:name w:val="Comment Subject Char"/>
    <w:basedOn w:val="CommentTextChar"/>
    <w:link w:val="CommentSubject"/>
    <w:uiPriority w:val="99"/>
    <w:semiHidden/>
    <w:rsid w:val="00B24705"/>
    <w:rPr>
      <w:b/>
      <w:bCs/>
      <w:sz w:val="20"/>
      <w:szCs w:val="20"/>
    </w:rPr>
  </w:style>
  <w:style w:type="paragraph" w:styleId="Revision">
    <w:name w:val="Revision"/>
    <w:hidden/>
    <w:uiPriority w:val="99"/>
    <w:semiHidden/>
    <w:rsid w:val="00243F91"/>
    <w:pPr>
      <w:spacing w:after="0" w:line="240" w:lineRule="auto"/>
    </w:pPr>
  </w:style>
  <w:style w:type="character" w:customStyle="1" w:styleId="Heading4Char">
    <w:name w:val="Heading 4 Char"/>
    <w:basedOn w:val="DefaultParagraphFont"/>
    <w:link w:val="Heading4"/>
    <w:uiPriority w:val="9"/>
    <w:semiHidden/>
    <w:rsid w:val="00C95D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95D5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95D5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95D5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95D5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95D5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95D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D5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9169</Words>
  <Characters>5227</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Māris Stenders</cp:lastModifiedBy>
  <cp:revision>2</cp:revision>
  <dcterms:created xsi:type="dcterms:W3CDTF">2024-07-05T12:20:00Z</dcterms:created>
  <dcterms:modified xsi:type="dcterms:W3CDTF">2024-07-05T12:20:00Z</dcterms:modified>
</cp:coreProperties>
</file>