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Rīgas valstspilsētas pašvaldības vienotas tīmekļvietņu sistēmas un rīdzinieka portāla izstrāde un uzturēšana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2024/95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"Brīvs"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28.10.2024 plkst. 22:39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"Business Instruments"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28.10.2024 plkst. 20:25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68040.0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"KC.LV" un SIA "DATI Group"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"KC.LV"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"DATI Group"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29.10.2024 plkst. 09:29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97828.0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"LFC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29.10.2024 plkst. 09:49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91846.0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"Codnity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28.10.2024 plkst. 22:27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29.10.2024;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