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Elektriķa pakalpojumu nodrošināšana, ielu apgaismojumu uzturēšanu,remontēšanu un dekoru uzstādīšanu/demontēšanu Dienvidkurzemes novadā (bijušo Priekules un Aizputes nov. administratīvajās teritorijās)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2024/53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Elektriķa pakalpojumu nodrošināšana Priekules pilsētas, Priekules, Virgas, Bunkas, Bārtas, Kalētu, Gramzdas un Vaiņodes pagastu  iestāžu/struktūrvienību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1888.84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Elektriķa pakalpojumu nodrošināšana Aizputes, Aizputes, Cīravas, Kalvenes, Embūtes, Kazdangas, Lažas, iestāžu/struktūrvienību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1888.84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22.07.2024;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