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AFF27" w14:textId="77777777" w:rsidR="008D6C86" w:rsidRPr="00940FC8" w:rsidRDefault="008D6C86" w:rsidP="008D6C86">
      <w:pPr>
        <w:spacing w:before="120" w:after="120"/>
        <w:jc w:val="center"/>
        <w:rPr>
          <w:rFonts w:cs="Arial"/>
          <w:bCs/>
          <w:kern w:val="2"/>
          <w:sz w:val="23"/>
          <w:szCs w:val="23"/>
          <w:lang w:eastAsia="lv-LV"/>
          <w14:ligatures w14:val="standardContextual"/>
        </w:rPr>
      </w:pPr>
      <w:r w:rsidRPr="00940FC8">
        <w:rPr>
          <w:rFonts w:cs="Arial"/>
          <w:bCs/>
          <w:noProof/>
          <w:kern w:val="2"/>
          <w:sz w:val="23"/>
          <w:szCs w:val="23"/>
          <w:lang w:eastAsia="lv-LV"/>
          <w14:ligatures w14:val="standardContextual"/>
        </w:rPr>
        <w:drawing>
          <wp:inline distT="0" distB="0" distL="0" distR="0" wp14:anchorId="0EC4609E" wp14:editId="7416653A">
            <wp:extent cx="2356485" cy="1095375"/>
            <wp:effectExtent l="0" t="0" r="5715" b="9525"/>
            <wp:docPr id="2839727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56485" cy="1095375"/>
                    </a:xfrm>
                    <a:prstGeom prst="rect">
                      <a:avLst/>
                    </a:prstGeom>
                    <a:noFill/>
                    <a:ln>
                      <a:noFill/>
                    </a:ln>
                  </pic:spPr>
                </pic:pic>
              </a:graphicData>
            </a:graphic>
          </wp:inline>
        </w:drawing>
      </w:r>
    </w:p>
    <w:p w14:paraId="64AC1A98" w14:textId="6C04BD03" w:rsidR="00BE2091" w:rsidRPr="00940FC8" w:rsidRDefault="00BE2091" w:rsidP="008D6C86">
      <w:pPr>
        <w:spacing w:before="120" w:after="120"/>
        <w:jc w:val="center"/>
        <w:rPr>
          <w:rFonts w:cs="Arial"/>
          <w:b/>
          <w:bCs/>
          <w:kern w:val="2"/>
          <w:sz w:val="23"/>
          <w:szCs w:val="23"/>
          <w:lang w:eastAsia="lv-LV"/>
          <w14:ligatures w14:val="standardContextual"/>
        </w:rPr>
      </w:pPr>
      <w:r w:rsidRPr="00940FC8">
        <w:rPr>
          <w:rFonts w:cs="Arial"/>
          <w:b/>
          <w:bCs/>
          <w:kern w:val="2"/>
          <w:sz w:val="23"/>
          <w:szCs w:val="23"/>
          <w:lang w:eastAsia="lv-LV"/>
          <w14:ligatures w14:val="standardContextual"/>
        </w:rPr>
        <w:t>Open Tender</w:t>
      </w:r>
    </w:p>
    <w:p w14:paraId="56EB3F94" w14:textId="70E598E6" w:rsidR="008D6C86" w:rsidRPr="00940FC8" w:rsidRDefault="00BE2091" w:rsidP="008D6C86">
      <w:pPr>
        <w:spacing w:before="120" w:after="120"/>
        <w:jc w:val="center"/>
        <w:rPr>
          <w:rFonts w:cs="Arial"/>
          <w:b/>
          <w:bCs/>
          <w:kern w:val="2"/>
          <w:sz w:val="23"/>
          <w:szCs w:val="23"/>
          <w:lang w:eastAsia="lv-LV"/>
          <w14:ligatures w14:val="standardContextual"/>
        </w:rPr>
      </w:pPr>
      <w:r w:rsidRPr="00940FC8">
        <w:rPr>
          <w:rFonts w:cs="Arial"/>
          <w:b/>
          <w:bCs/>
          <w:kern w:val="2"/>
          <w:sz w:val="23"/>
          <w:szCs w:val="23"/>
          <w:lang w:eastAsia="lv-LV"/>
          <w14:ligatures w14:val="standardContextual"/>
        </w:rPr>
        <w:t>by Pauls Stradiņš Medicine History Museum</w:t>
      </w:r>
    </w:p>
    <w:p w14:paraId="19F2E463" w14:textId="537CDE11" w:rsidR="008D6C86" w:rsidRPr="00940FC8" w:rsidRDefault="00BE2091" w:rsidP="008D6C86">
      <w:pPr>
        <w:spacing w:before="120" w:after="120"/>
        <w:jc w:val="center"/>
        <w:rPr>
          <w:rFonts w:cs="Arial"/>
          <w:b/>
          <w:bCs/>
          <w:kern w:val="2"/>
          <w:sz w:val="23"/>
          <w:szCs w:val="23"/>
          <w:lang w:eastAsia="lv-LV"/>
          <w14:ligatures w14:val="standardContextual"/>
        </w:rPr>
      </w:pPr>
      <w:r w:rsidRPr="00940FC8">
        <w:rPr>
          <w:rFonts w:cs="Arial"/>
          <w:b/>
          <w:bCs/>
          <w:kern w:val="2"/>
          <w:sz w:val="23"/>
          <w:szCs w:val="23"/>
          <w:lang w:eastAsia="lv-LV"/>
          <w14:ligatures w14:val="standardContextual"/>
        </w:rPr>
        <w:t>Registration</w:t>
      </w:r>
      <w:r w:rsidR="008D6C86" w:rsidRPr="00940FC8">
        <w:rPr>
          <w:rFonts w:cs="Arial"/>
          <w:b/>
          <w:bCs/>
          <w:kern w:val="2"/>
          <w:sz w:val="23"/>
          <w:szCs w:val="23"/>
          <w:lang w:eastAsia="lv-LV"/>
          <w14:ligatures w14:val="standardContextual"/>
        </w:rPr>
        <w:t xml:space="preserve"> N</w:t>
      </w:r>
      <w:r w:rsidRPr="00940FC8">
        <w:rPr>
          <w:rFonts w:cs="Arial"/>
          <w:b/>
          <w:bCs/>
          <w:kern w:val="2"/>
          <w:sz w:val="23"/>
          <w:szCs w:val="23"/>
          <w:lang w:eastAsia="lv-LV"/>
          <w14:ligatures w14:val="standardContextual"/>
        </w:rPr>
        <w:t>o</w:t>
      </w:r>
      <w:r w:rsidR="008D6C86" w:rsidRPr="00940FC8">
        <w:rPr>
          <w:rFonts w:cs="Arial"/>
          <w:b/>
          <w:bCs/>
          <w:kern w:val="2"/>
          <w:sz w:val="23"/>
          <w:szCs w:val="23"/>
          <w:lang w:eastAsia="lv-LV"/>
          <w14:ligatures w14:val="standardContextual"/>
        </w:rPr>
        <w:t>.</w:t>
      </w:r>
      <w:r w:rsidR="008D6C86" w:rsidRPr="00940FC8">
        <w:rPr>
          <w:rFonts w:cs="Arial"/>
          <w:bCs/>
          <w:kern w:val="2"/>
          <w:sz w:val="23"/>
          <w:szCs w:val="23"/>
          <w:lang w:eastAsia="lv-LV"/>
          <w14:ligatures w14:val="standardContextual"/>
        </w:rPr>
        <w:t xml:space="preserve"> </w:t>
      </w:r>
      <w:r w:rsidR="008D6C86" w:rsidRPr="00940FC8">
        <w:rPr>
          <w:rFonts w:cs="Arial"/>
          <w:b/>
          <w:bCs/>
          <w:kern w:val="2"/>
          <w:sz w:val="23"/>
          <w:szCs w:val="23"/>
          <w:lang w:eastAsia="lv-LV"/>
          <w14:ligatures w14:val="standardContextual"/>
        </w:rPr>
        <w:t>90000013555</w:t>
      </w:r>
    </w:p>
    <w:p w14:paraId="5C93DAA6" w14:textId="6E80E809" w:rsidR="008D6C86" w:rsidRPr="00940FC8" w:rsidRDefault="008D6C86" w:rsidP="008D6C86">
      <w:pPr>
        <w:spacing w:before="120" w:after="120"/>
        <w:jc w:val="center"/>
        <w:rPr>
          <w:rFonts w:cs="Arial"/>
          <w:b/>
          <w:bCs/>
          <w:kern w:val="2"/>
          <w:sz w:val="23"/>
          <w:szCs w:val="23"/>
          <w:lang w:eastAsia="lv-LV"/>
          <w14:ligatures w14:val="standardContextual"/>
        </w:rPr>
      </w:pPr>
      <w:r w:rsidRPr="00940FC8">
        <w:rPr>
          <w:rFonts w:cs="Arial"/>
          <w:b/>
          <w:bCs/>
          <w:kern w:val="2"/>
          <w:sz w:val="23"/>
          <w:szCs w:val="23"/>
          <w:lang w:eastAsia="lv-LV"/>
          <w14:ligatures w14:val="standardContextual"/>
        </w:rPr>
        <w:t>“</w:t>
      </w:r>
      <w:r w:rsidR="00BE2091" w:rsidRPr="00940FC8">
        <w:rPr>
          <w:b/>
          <w:bCs/>
          <w:noProof/>
        </w:rPr>
        <w:t>Development and testing of and training for museum education programmes</w:t>
      </w:r>
      <w:r w:rsidRPr="00940FC8">
        <w:rPr>
          <w:rFonts w:cs="Arial"/>
          <w:b/>
          <w:bCs/>
          <w:kern w:val="2"/>
          <w:sz w:val="23"/>
          <w:szCs w:val="23"/>
          <w:lang w:eastAsia="lv-LV"/>
          <w14:ligatures w14:val="standardContextual"/>
        </w:rPr>
        <w:t>”</w:t>
      </w:r>
    </w:p>
    <w:p w14:paraId="2F37E7CD" w14:textId="13353CE2" w:rsidR="008D6C86" w:rsidRPr="00940FC8" w:rsidRDefault="008D6C86" w:rsidP="008D6C86">
      <w:pPr>
        <w:spacing w:before="120" w:after="120"/>
        <w:jc w:val="center"/>
        <w:rPr>
          <w:rFonts w:cs="Arial"/>
          <w:b/>
          <w:bCs/>
          <w:kern w:val="2"/>
          <w:sz w:val="23"/>
          <w:szCs w:val="23"/>
          <w:lang w:eastAsia="lv-LV"/>
          <w14:ligatures w14:val="standardContextual"/>
        </w:rPr>
      </w:pPr>
      <w:r w:rsidRPr="00940FC8">
        <w:rPr>
          <w:rFonts w:cs="Arial"/>
          <w:b/>
          <w:bCs/>
          <w:kern w:val="2"/>
          <w:sz w:val="23"/>
          <w:szCs w:val="23"/>
          <w:lang w:eastAsia="lv-LV"/>
          <w14:ligatures w14:val="standardContextual"/>
        </w:rPr>
        <w:t>ID N</w:t>
      </w:r>
      <w:r w:rsidR="00BE2091" w:rsidRPr="00940FC8">
        <w:rPr>
          <w:rFonts w:cs="Arial"/>
          <w:b/>
          <w:bCs/>
          <w:kern w:val="2"/>
          <w:sz w:val="23"/>
          <w:szCs w:val="23"/>
          <w:lang w:eastAsia="lv-LV"/>
          <w14:ligatures w14:val="standardContextual"/>
        </w:rPr>
        <w:t>o</w:t>
      </w:r>
      <w:r w:rsidRPr="00940FC8">
        <w:rPr>
          <w:rFonts w:cs="Arial"/>
          <w:b/>
          <w:bCs/>
          <w:kern w:val="2"/>
          <w:sz w:val="23"/>
          <w:szCs w:val="23"/>
          <w:lang w:eastAsia="lv-LV"/>
          <w14:ligatures w14:val="standardContextual"/>
        </w:rPr>
        <w:t>. MVM 2026/4 ESF+</w:t>
      </w:r>
    </w:p>
    <w:p w14:paraId="1526268C" w14:textId="77777777" w:rsidR="00BE2091" w:rsidRPr="00940FC8" w:rsidRDefault="00BE2091" w:rsidP="00BE2091">
      <w:pPr>
        <w:spacing w:before="120" w:after="120"/>
        <w:contextualSpacing/>
        <w:jc w:val="center"/>
        <w:rPr>
          <w:b/>
          <w:bCs/>
        </w:rPr>
      </w:pPr>
      <w:r w:rsidRPr="00940FC8">
        <w:rPr>
          <w:b/>
          <w:bCs/>
        </w:rPr>
        <w:t>Amendments to the Procurement Regulations of 29 September 2026</w:t>
      </w:r>
    </w:p>
    <w:p w14:paraId="523C8A85" w14:textId="77777777" w:rsidR="00D04372" w:rsidRPr="00940FC8" w:rsidRDefault="00D04372" w:rsidP="00D04372">
      <w:pPr>
        <w:spacing w:before="120" w:after="120"/>
        <w:contextualSpacing/>
        <w:jc w:val="center"/>
        <w:rPr>
          <w:b/>
          <w:bCs/>
        </w:rPr>
      </w:pPr>
    </w:p>
    <w:p w14:paraId="0EF01CDE" w14:textId="0F4167FA" w:rsidR="00D04372" w:rsidRPr="00940FC8" w:rsidRDefault="00BE2091" w:rsidP="00D04372">
      <w:pPr>
        <w:jc w:val="center"/>
        <w:rPr>
          <w:b/>
          <w:bCs/>
        </w:rPr>
      </w:pPr>
      <w:r w:rsidRPr="00940FC8">
        <w:rPr>
          <w:b/>
          <w:bCs/>
        </w:rPr>
        <w:t>Appendix to Procurement Commission Meeting Minutes No. 3</w:t>
      </w:r>
    </w:p>
    <w:p w14:paraId="0C87A40D" w14:textId="77777777" w:rsidR="00BE2091" w:rsidRPr="00940FC8" w:rsidRDefault="00BE2091" w:rsidP="00D04372">
      <w:pPr>
        <w:jc w:val="center"/>
        <w:rPr>
          <w:b/>
          <w:bCs/>
        </w:rPr>
      </w:pPr>
    </w:p>
    <w:p w14:paraId="2C902E51" w14:textId="00301994" w:rsidR="00A56232" w:rsidRPr="00940FC8" w:rsidRDefault="00940FC8" w:rsidP="00076869">
      <w:pPr>
        <w:pStyle w:val="ListParagraph"/>
        <w:numPr>
          <w:ilvl w:val="0"/>
          <w:numId w:val="1"/>
        </w:numPr>
        <w:spacing w:before="120" w:after="120"/>
        <w:contextualSpacing w:val="0"/>
        <w:jc w:val="both"/>
      </w:pPr>
      <w:r w:rsidRPr="00940FC8">
        <w:t>Delete Clause 2.4.2 of the Procurement Regulations;</w:t>
      </w:r>
    </w:p>
    <w:p w14:paraId="1BEFAF9D" w14:textId="70191FF5" w:rsidR="00BD424C" w:rsidRPr="00940FC8" w:rsidRDefault="00940FC8" w:rsidP="00076869">
      <w:pPr>
        <w:pStyle w:val="ListParagraph"/>
        <w:numPr>
          <w:ilvl w:val="0"/>
          <w:numId w:val="1"/>
        </w:numPr>
        <w:spacing w:before="120" w:after="120"/>
        <w:contextualSpacing w:val="0"/>
        <w:jc w:val="both"/>
      </w:pPr>
      <w:r w:rsidRPr="00940FC8">
        <w:t>Replace Clause 8.2.1 with the following wording</w:t>
      </w:r>
      <w:r w:rsidR="00BD424C" w:rsidRPr="00940FC8">
        <w:t>:</w:t>
      </w:r>
    </w:p>
    <w:p w14:paraId="0BF25077" w14:textId="1658C7F7" w:rsidR="002208FC" w:rsidRPr="00940FC8" w:rsidRDefault="002208FC" w:rsidP="00940FC8">
      <w:pPr>
        <w:pStyle w:val="Parasts1"/>
        <w:spacing w:before="120" w:after="120"/>
        <w:ind w:left="234" w:right="92"/>
        <w:rPr>
          <w:rFonts w:ascii="Times New Roman" w:hAnsi="Times New Roman" w:cs="Times New Roman"/>
          <w:noProof/>
          <w:lang w:val="en-US"/>
        </w:rPr>
      </w:pPr>
      <w:r w:rsidRPr="00940FC8">
        <w:rPr>
          <w:rStyle w:val="Noklusjumarindkopasfonts1"/>
          <w:rFonts w:ascii="Times New Roman" w:eastAsia="Aptos" w:hAnsi="Times New Roman" w:cs="Times New Roman"/>
          <w:b/>
          <w:bCs/>
          <w:lang w:val="en-US"/>
        </w:rPr>
        <w:t>“</w:t>
      </w:r>
      <w:r w:rsidR="00940FC8" w:rsidRPr="00940FC8">
        <w:rPr>
          <w:rStyle w:val="Noklusjumarindkopasfonts1"/>
          <w:rFonts w:ascii="Times New Roman" w:eastAsia="Aptos" w:hAnsi="Times New Roman" w:cs="Times New Roman"/>
          <w:b/>
          <w:bCs/>
          <w:noProof/>
          <w:lang w:val="en-US"/>
        </w:rPr>
        <w:t>8.2.1.</w:t>
      </w:r>
      <w:r w:rsidR="00940FC8" w:rsidRPr="00940FC8">
        <w:rPr>
          <w:rStyle w:val="Noklusjumarindkopasfonts1"/>
          <w:rFonts w:ascii="Times New Roman" w:eastAsia="Aptos" w:hAnsi="Times New Roman" w:cs="Times New Roman"/>
          <w:noProof/>
          <w:lang w:val="en-US"/>
        </w:rPr>
        <w:t xml:space="preserve"> </w:t>
      </w:r>
      <w:r w:rsidR="00940FC8" w:rsidRPr="00940FC8">
        <w:rPr>
          <w:rFonts w:ascii="Times New Roman" w:eastAsia="Aptos" w:hAnsi="Times New Roman" w:cs="Times New Roman"/>
          <w:noProof/>
          <w:lang w:val="en-US"/>
        </w:rPr>
        <w:t xml:space="preserve">The Tenderer must have experience, </w:t>
      </w:r>
      <w:r w:rsidR="00940FC8" w:rsidRPr="00940FC8">
        <w:rPr>
          <w:rFonts w:ascii="Times New Roman" w:eastAsia="Aptos" w:hAnsi="Times New Roman" w:cs="Times New Roman"/>
          <w:b/>
          <w:bCs/>
          <w:noProof/>
          <w:lang w:val="en-US"/>
        </w:rPr>
        <w:t>within the last 5 years</w:t>
      </w:r>
      <w:r w:rsidR="00940FC8" w:rsidRPr="00940FC8">
        <w:rPr>
          <w:rFonts w:ascii="Times New Roman" w:eastAsia="Aptos" w:hAnsi="Times New Roman" w:cs="Times New Roman"/>
          <w:noProof/>
          <w:lang w:val="en-US"/>
        </w:rPr>
        <w:t xml:space="preserve"> (2021, 2022, 2023, 2024, 2025 as well as in 2026 up to the date of submission of the Tender), in the provision of services of a nature equivalent to the Subject Matter of the Procurement.</w:t>
      </w:r>
    </w:p>
    <w:p w14:paraId="33A036E0" w14:textId="77777777" w:rsidR="00940FC8" w:rsidRPr="00940FC8" w:rsidRDefault="00940FC8" w:rsidP="00940FC8">
      <w:pPr>
        <w:pStyle w:val="Parasts1"/>
        <w:spacing w:before="120" w:after="120"/>
        <w:ind w:left="234" w:right="92"/>
        <w:rPr>
          <w:rFonts w:ascii="Times New Roman" w:hAnsi="Times New Roman" w:cs="Times New Roman"/>
          <w:noProof/>
          <w:lang w:val="en-US"/>
        </w:rPr>
      </w:pPr>
      <w:r w:rsidRPr="00940FC8">
        <w:rPr>
          <w:rFonts w:ascii="Times New Roman" w:eastAsia="Aptos" w:hAnsi="Times New Roman" w:cs="Times New Roman"/>
          <w:noProof/>
          <w:lang w:val="en-US"/>
        </w:rPr>
        <w:t>At least one of the services must address the subject of health, the human body, mental wellbeing, environment, sustainability or ‘One Health’.</w:t>
      </w:r>
    </w:p>
    <w:p w14:paraId="2465FA15" w14:textId="77777777" w:rsidR="00940FC8" w:rsidRPr="00940FC8" w:rsidRDefault="00940FC8" w:rsidP="00940FC8">
      <w:pPr>
        <w:pStyle w:val="Parasts1"/>
        <w:spacing w:before="120" w:after="120"/>
        <w:ind w:left="234" w:right="92"/>
        <w:rPr>
          <w:rFonts w:ascii="Times New Roman" w:hAnsi="Times New Roman" w:cs="Times New Roman"/>
          <w:noProof/>
          <w:lang w:val="en-US"/>
        </w:rPr>
      </w:pPr>
      <w:r w:rsidRPr="00940FC8">
        <w:rPr>
          <w:rFonts w:ascii="Times New Roman" w:hAnsi="Times New Roman" w:cs="Times New Roman"/>
          <w:noProof/>
          <w:lang w:val="en-US"/>
        </w:rPr>
        <w:t>For the purposes of this clause, a service of a nature equivalent to the Subject Matter of the Procurement shall be deemed to be a service in the context of which the Tenderer has developed an educational programme, a series of activities, a set of set of methodological materials, a museum interpretation solution or science communication content aimed at an audience of children, schoolchildren or families with children.</w:t>
      </w:r>
    </w:p>
    <w:p w14:paraId="7C52F43D" w14:textId="521CAD3F" w:rsidR="002208FC" w:rsidRPr="00940FC8" w:rsidRDefault="00940FC8" w:rsidP="00940FC8">
      <w:pPr>
        <w:pStyle w:val="Parasts1"/>
        <w:spacing w:before="120" w:after="120"/>
        <w:ind w:left="234" w:right="92"/>
        <w:rPr>
          <w:rFonts w:ascii="Times New Roman" w:hAnsi="Times New Roman" w:cs="Times New Roman"/>
          <w:noProof/>
          <w:lang w:val="en-US"/>
        </w:rPr>
      </w:pPr>
      <w:r w:rsidRPr="00940FC8">
        <w:rPr>
          <w:rFonts w:ascii="Times New Roman" w:hAnsi="Times New Roman" w:cs="Times New Roman"/>
          <w:noProof/>
          <w:lang w:val="en-US"/>
        </w:rPr>
        <w:t>For the purposes of experience verification, only services which have been completed by the date of submission of the Tender and accepted by the recipient shall be taken into account.</w:t>
      </w:r>
    </w:p>
    <w:p w14:paraId="21CF2B88" w14:textId="4FE0F38B" w:rsidR="002208FC" w:rsidRPr="00940FC8" w:rsidRDefault="00940FC8" w:rsidP="002208FC">
      <w:pPr>
        <w:pStyle w:val="Parasts1"/>
        <w:spacing w:before="120" w:after="120"/>
        <w:ind w:left="234" w:right="92"/>
        <w:jc w:val="both"/>
        <w:rPr>
          <w:rStyle w:val="Noklusjumarindkopasfonts100"/>
          <w:rFonts w:ascii="Times New Roman" w:eastAsia="Yu Gothic Light" w:hAnsi="Times New Roman" w:cs="Times New Roman"/>
          <w:i/>
          <w:lang w:val="en-US"/>
        </w:rPr>
      </w:pPr>
      <w:r w:rsidRPr="00940FC8">
        <w:rPr>
          <w:rStyle w:val="Noklusjumarindkopasfonts100"/>
          <w:rFonts w:ascii="Times New Roman" w:eastAsia="Yu Gothic Light" w:hAnsi="Times New Roman" w:cs="Times New Roman"/>
          <w:i/>
          <w:lang w:val="en-US"/>
        </w:rPr>
        <w:t>If the Tenderer is a group of persons, the above experience requirement may be fulfilled by one or more members of the group jointly (if a consortium of suppliers comprises both natural and legal persons or only natural persons, or only legal persons, experience verification may concern any member of the consortium of persons, either a natural or a legal person; i.e., the relevant experience may be held by just one member of the group of persons or jointly by several members</w:t>
      </w:r>
      <w:r w:rsidR="002208FC" w:rsidRPr="00940FC8">
        <w:rPr>
          <w:rStyle w:val="Noklusjumarindkopasfonts100"/>
          <w:rFonts w:ascii="Times New Roman" w:eastAsia="Yu Gothic Light" w:hAnsi="Times New Roman" w:cs="Times New Roman"/>
          <w:i/>
          <w:lang w:val="en-US"/>
        </w:rPr>
        <w:t>).”</w:t>
      </w:r>
    </w:p>
    <w:p w14:paraId="66F4CB21" w14:textId="0C7221D0" w:rsidR="00D04372" w:rsidRPr="00940FC8" w:rsidRDefault="00940FC8" w:rsidP="00076869">
      <w:pPr>
        <w:pStyle w:val="ListParagraph"/>
        <w:numPr>
          <w:ilvl w:val="0"/>
          <w:numId w:val="1"/>
        </w:numPr>
        <w:spacing w:before="120" w:after="120"/>
        <w:contextualSpacing w:val="0"/>
        <w:jc w:val="both"/>
      </w:pPr>
      <w:r w:rsidRPr="00940FC8">
        <w:t>Replace Clause 8.2.2 with the following wording</w:t>
      </w:r>
      <w:r w:rsidR="00BD424C" w:rsidRPr="00940FC8">
        <w:t>:</w:t>
      </w:r>
    </w:p>
    <w:p w14:paraId="6DDD006D" w14:textId="77777777" w:rsidR="00940FC8" w:rsidRPr="00940FC8" w:rsidRDefault="001C6072" w:rsidP="001C6072">
      <w:pPr>
        <w:pStyle w:val="Parasts1"/>
        <w:spacing w:before="120" w:after="120"/>
        <w:ind w:left="234" w:right="92"/>
        <w:jc w:val="both"/>
        <w:rPr>
          <w:rStyle w:val="Noklusjumarindkopasfonts1"/>
          <w:rFonts w:ascii="Times New Roman" w:eastAsia="Aptos" w:hAnsi="Times New Roman" w:cs="Times New Roman"/>
          <w:lang w:val="en-US"/>
        </w:rPr>
      </w:pPr>
      <w:r w:rsidRPr="00940FC8">
        <w:rPr>
          <w:rStyle w:val="Noklusjumarindkopasfonts1"/>
          <w:rFonts w:ascii="Times New Roman" w:eastAsia="Aptos" w:hAnsi="Times New Roman" w:cs="Times New Roman"/>
          <w:b/>
          <w:bCs/>
          <w:lang w:val="en-US"/>
        </w:rPr>
        <w:t>“</w:t>
      </w:r>
      <w:r w:rsidR="00940FC8" w:rsidRPr="00940FC8">
        <w:rPr>
          <w:rStyle w:val="Noklusjumarindkopasfonts1"/>
          <w:rFonts w:ascii="Times New Roman" w:eastAsia="Aptos" w:hAnsi="Times New Roman" w:cs="Times New Roman"/>
          <w:b/>
          <w:bCs/>
          <w:lang w:val="en-US"/>
        </w:rPr>
        <w:t xml:space="preserve">8.2.2. </w:t>
      </w:r>
      <w:r w:rsidR="00940FC8" w:rsidRPr="00940FC8">
        <w:rPr>
          <w:rStyle w:val="Noklusjumarindkopasfonts1"/>
          <w:rFonts w:ascii="Times New Roman" w:eastAsia="Aptos" w:hAnsi="Times New Roman" w:cs="Times New Roman"/>
          <w:lang w:val="en-US"/>
        </w:rPr>
        <w:t>To execute the Procurement Contract, the Tenderer shall provide a team of specialists comprising at least three specialists, collectively possessing expertise in the following areas.</w:t>
      </w:r>
    </w:p>
    <w:p w14:paraId="70DAE97F" w14:textId="147FC6F7" w:rsidR="001C6072" w:rsidRPr="00940FC8" w:rsidRDefault="00940FC8" w:rsidP="001C6072">
      <w:pPr>
        <w:pStyle w:val="Parasts1"/>
        <w:spacing w:before="120" w:after="120"/>
        <w:ind w:left="234" w:right="92"/>
        <w:jc w:val="both"/>
        <w:rPr>
          <w:rFonts w:ascii="Times New Roman" w:hAnsi="Times New Roman" w:cs="Times New Roman"/>
          <w:lang w:val="en-US"/>
        </w:rPr>
      </w:pPr>
      <w:r w:rsidRPr="00940FC8">
        <w:rPr>
          <w:rFonts w:ascii="Times New Roman" w:eastAsia="Aptos" w:hAnsi="Times New Roman" w:cs="Times New Roman"/>
          <w:lang w:val="en-US"/>
        </w:rPr>
        <w:t xml:space="preserve">For the purposes of this Clause, the required professional experience of the specialists shall be demonstrated within </w:t>
      </w:r>
      <w:r w:rsidRPr="00940FC8">
        <w:rPr>
          <w:rFonts w:ascii="Times New Roman" w:eastAsia="Aptos" w:hAnsi="Times New Roman" w:cs="Times New Roman"/>
          <w:b/>
          <w:bCs/>
          <w:lang w:val="en-US"/>
        </w:rPr>
        <w:t>the last five years</w:t>
      </w:r>
      <w:r w:rsidRPr="00940FC8">
        <w:rPr>
          <w:rFonts w:ascii="Times New Roman" w:eastAsia="Aptos" w:hAnsi="Times New Roman" w:cs="Times New Roman"/>
          <w:lang w:val="en-US"/>
        </w:rPr>
        <w:t xml:space="preserve"> (2021, 2022, 2023, 2024, 2025 and 2026 up to the deadline for submission of tenders)</w:t>
      </w:r>
      <w:r w:rsidR="001C6072" w:rsidRPr="00940FC8">
        <w:rPr>
          <w:rStyle w:val="Noklusjumarindkopasfonts1"/>
          <w:rFonts w:ascii="Times New Roman" w:eastAsia="Aptos" w:hAnsi="Times New Roman" w:cs="Times New Roman"/>
          <w:lang w:val="en-US"/>
        </w:rPr>
        <w:t>:</w:t>
      </w:r>
    </w:p>
    <w:p w14:paraId="039B21C5" w14:textId="684F5807" w:rsidR="00940FC8" w:rsidRPr="00940FC8" w:rsidRDefault="00940FC8" w:rsidP="00940FC8">
      <w:pPr>
        <w:pStyle w:val="Sarakstarindkopa1"/>
        <w:numPr>
          <w:ilvl w:val="0"/>
          <w:numId w:val="2"/>
        </w:numPr>
        <w:spacing w:before="120" w:after="120"/>
        <w:ind w:right="92"/>
        <w:rPr>
          <w:rFonts w:ascii="Times New Roman" w:eastAsia="Aptos" w:hAnsi="Times New Roman" w:cs="Times New Roman"/>
          <w:noProof/>
          <w:lang w:val="en-US"/>
        </w:rPr>
      </w:pPr>
      <w:r w:rsidRPr="00940FC8">
        <w:rPr>
          <w:rFonts w:ascii="Times New Roman" w:eastAsia="Aptos" w:hAnsi="Times New Roman" w:cs="Times New Roman"/>
          <w:b/>
          <w:bCs/>
          <w:noProof/>
          <w:lang w:val="en-US"/>
        </w:rPr>
        <w:t xml:space="preserve">pedagogical content knowledge </w:t>
      </w:r>
      <w:r w:rsidRPr="00940FC8">
        <w:rPr>
          <w:rFonts w:ascii="Times New Roman" w:eastAsia="Aptos" w:hAnsi="Times New Roman" w:cs="Times New Roman"/>
          <w:noProof/>
          <w:lang w:val="en-US"/>
        </w:rPr>
        <w:t>(including developmental pedagogy and child-centred learning approaches), demonstrated by a degree in education or a certificate in education or special educational needs, and at least two years' work experience in education;</w:t>
      </w:r>
      <w:r w:rsidRPr="00940FC8">
        <w:rPr>
          <w:rFonts w:ascii="Times New Roman" w:eastAsia="Aptos" w:hAnsi="Times New Roman" w:cs="Times New Roman"/>
          <w:b/>
          <w:bCs/>
          <w:noProof/>
          <w:lang w:val="en-US"/>
        </w:rPr>
        <w:t xml:space="preserve"> </w:t>
      </w:r>
    </w:p>
    <w:p w14:paraId="25D19643" w14:textId="77777777" w:rsidR="00940FC8" w:rsidRPr="00940FC8" w:rsidRDefault="00940FC8" w:rsidP="00940FC8">
      <w:pPr>
        <w:pStyle w:val="Sarakstarindkopa1"/>
        <w:numPr>
          <w:ilvl w:val="0"/>
          <w:numId w:val="2"/>
        </w:numPr>
        <w:spacing w:before="120" w:after="120"/>
        <w:ind w:right="92"/>
        <w:rPr>
          <w:rFonts w:ascii="Times New Roman" w:hAnsi="Times New Roman" w:cs="Times New Roman"/>
          <w:noProof/>
          <w:lang w:val="en-US"/>
        </w:rPr>
      </w:pPr>
      <w:r w:rsidRPr="00940FC8">
        <w:rPr>
          <w:rFonts w:ascii="Times New Roman" w:eastAsia="Aptos" w:hAnsi="Times New Roman" w:cs="Times New Roman"/>
          <w:b/>
          <w:bCs/>
          <w:noProof/>
          <w:lang w:val="en-US"/>
        </w:rPr>
        <w:t xml:space="preserve">museum education </w:t>
      </w:r>
      <w:r w:rsidRPr="00940FC8">
        <w:rPr>
          <w:rFonts w:ascii="Times New Roman" w:eastAsia="Aptos" w:hAnsi="Times New Roman" w:cs="Times New Roman"/>
          <w:noProof/>
          <w:lang w:val="en-US"/>
        </w:rPr>
        <w:t xml:space="preserve">(including exhibition content and cultural heritage interpretation), demonstrated by at least two years’ experience in museum education or in the development </w:t>
      </w:r>
      <w:r w:rsidRPr="00940FC8">
        <w:rPr>
          <w:rFonts w:ascii="Times New Roman" w:eastAsia="Aptos" w:hAnsi="Times New Roman" w:cs="Times New Roman"/>
          <w:noProof/>
          <w:lang w:val="en-US"/>
        </w:rPr>
        <w:lastRenderedPageBreak/>
        <w:t>and implementation of educational programmes (including exhibitions) for memory institutions;*</w:t>
      </w:r>
    </w:p>
    <w:p w14:paraId="1A6334A8" w14:textId="77777777" w:rsidR="00940FC8" w:rsidRPr="00940FC8" w:rsidRDefault="00940FC8" w:rsidP="00940FC8">
      <w:pPr>
        <w:pStyle w:val="Sarakstarindkopa1"/>
        <w:numPr>
          <w:ilvl w:val="0"/>
          <w:numId w:val="2"/>
        </w:numPr>
        <w:spacing w:before="120" w:after="120"/>
        <w:ind w:right="92"/>
        <w:rPr>
          <w:rFonts w:ascii="Times New Roman" w:hAnsi="Times New Roman" w:cs="Times New Roman"/>
          <w:noProof/>
          <w:lang w:val="en-US"/>
        </w:rPr>
      </w:pPr>
      <w:r w:rsidRPr="00940FC8">
        <w:rPr>
          <w:rFonts w:ascii="Times New Roman" w:eastAsia="Aptos" w:hAnsi="Times New Roman" w:cs="Times New Roman"/>
          <w:b/>
          <w:bCs/>
          <w:noProof/>
          <w:lang w:val="en-US"/>
        </w:rPr>
        <w:t xml:space="preserve">health literacy </w:t>
      </w:r>
      <w:r w:rsidRPr="00940FC8">
        <w:rPr>
          <w:rFonts w:ascii="Times New Roman" w:eastAsia="Aptos" w:hAnsi="Times New Roman" w:cs="Times New Roman"/>
          <w:noProof/>
          <w:lang w:val="en-US"/>
        </w:rPr>
        <w:t>(including public health, environmental education or the ‘One Health’ approach), demonstrated by education or qualifications in healthcare, social welfare or environmental health, and at least one year's professional experience in the relevant field;**</w:t>
      </w:r>
    </w:p>
    <w:p w14:paraId="27A45485" w14:textId="77777777" w:rsidR="00940FC8" w:rsidRPr="00940FC8" w:rsidRDefault="00940FC8" w:rsidP="001C6072">
      <w:pPr>
        <w:pStyle w:val="Sarakstarindkopa1"/>
        <w:numPr>
          <w:ilvl w:val="0"/>
          <w:numId w:val="2"/>
        </w:numPr>
        <w:spacing w:before="120" w:after="120"/>
        <w:ind w:right="92"/>
        <w:jc w:val="both"/>
        <w:rPr>
          <w:rFonts w:ascii="Times New Roman" w:hAnsi="Times New Roman" w:cs="Times New Roman"/>
          <w:lang w:val="en-US"/>
        </w:rPr>
      </w:pPr>
      <w:r w:rsidRPr="00940FC8">
        <w:rPr>
          <w:rFonts w:ascii="Times New Roman" w:eastAsia="Aptos" w:hAnsi="Times New Roman" w:cs="Times New Roman"/>
          <w:noProof/>
          <w:lang w:val="en-US"/>
        </w:rPr>
        <w:t xml:space="preserve">at least one of the following </w:t>
      </w:r>
      <w:r w:rsidRPr="00940FC8">
        <w:rPr>
          <w:rFonts w:ascii="Times New Roman" w:eastAsia="Aptos" w:hAnsi="Times New Roman" w:cs="Times New Roman"/>
          <w:b/>
          <w:bCs/>
          <w:noProof/>
          <w:lang w:val="en-US"/>
        </w:rPr>
        <w:t>STEM</w:t>
      </w:r>
      <w:r w:rsidRPr="00940FC8">
        <w:rPr>
          <w:rFonts w:ascii="Times New Roman" w:eastAsia="Aptos" w:hAnsi="Times New Roman" w:cs="Times New Roman"/>
          <w:noProof/>
          <w:lang w:val="en-US"/>
        </w:rPr>
        <w:t xml:space="preserve"> areas: natural sciences, technology (excluding information technology), engineering, demonstrated by education or a qualification in one of the relevant areas and at least one year's professional experience in the area of expertise;**</w:t>
      </w:r>
    </w:p>
    <w:p w14:paraId="0E1AFCE0" w14:textId="77777777" w:rsidR="00940FC8" w:rsidRPr="00940FC8" w:rsidRDefault="00940FC8" w:rsidP="00940FC8">
      <w:pPr>
        <w:pStyle w:val="Sarakstarindkopa1"/>
        <w:numPr>
          <w:ilvl w:val="0"/>
          <w:numId w:val="2"/>
        </w:numPr>
        <w:spacing w:before="120" w:after="120"/>
        <w:ind w:right="92"/>
        <w:rPr>
          <w:rFonts w:ascii="Times New Roman" w:hAnsi="Times New Roman" w:cs="Times New Roman"/>
          <w:noProof/>
          <w:lang w:val="en-US"/>
        </w:rPr>
      </w:pPr>
      <w:r w:rsidRPr="00940FC8">
        <w:rPr>
          <w:rFonts w:ascii="Times New Roman" w:eastAsia="Aptos" w:hAnsi="Times New Roman" w:cs="Times New Roman"/>
          <w:b/>
          <w:bCs/>
          <w:noProof/>
          <w:lang w:val="en-US"/>
        </w:rPr>
        <w:t xml:space="preserve">inclusive education </w:t>
      </w:r>
      <w:r w:rsidRPr="00940FC8">
        <w:rPr>
          <w:rFonts w:ascii="Times New Roman" w:eastAsia="Aptos" w:hAnsi="Times New Roman" w:cs="Times New Roman"/>
          <w:noProof/>
          <w:lang w:val="en-US"/>
        </w:rPr>
        <w:t>(children’s emotional wellbeing, social and emotional learning, accessibility), demonstrated by at least two years’ professional experience, including work with children with functional limitations;*</w:t>
      </w:r>
    </w:p>
    <w:p w14:paraId="0E9B9C69" w14:textId="60A4C962" w:rsidR="00940FC8" w:rsidRPr="00940FC8" w:rsidRDefault="00940FC8" w:rsidP="00940FC8">
      <w:pPr>
        <w:pStyle w:val="Parasts1"/>
        <w:numPr>
          <w:ilvl w:val="0"/>
          <w:numId w:val="2"/>
        </w:numPr>
        <w:spacing w:before="120" w:after="120"/>
        <w:ind w:right="92"/>
        <w:rPr>
          <w:rStyle w:val="Noklusjumarindkopasfonts"/>
          <w:rFonts w:ascii="Times New Roman" w:hAnsi="Times New Roman" w:cs="Times New Roman"/>
          <w:noProof/>
          <w:lang w:val="en-US"/>
        </w:rPr>
      </w:pPr>
      <w:r w:rsidRPr="00940FC8">
        <w:rPr>
          <w:rStyle w:val="Noklusjumarindkopasfonts"/>
          <w:rFonts w:ascii="Times New Roman" w:eastAsia="Aptos" w:hAnsi="Times New Roman" w:cs="Times New Roman"/>
          <w:b/>
          <w:bCs/>
          <w:noProof/>
          <w:lang w:val="en-US"/>
        </w:rPr>
        <w:t xml:space="preserve">design of children’s learning materials, </w:t>
      </w:r>
      <w:r w:rsidRPr="00940FC8">
        <w:rPr>
          <w:rStyle w:val="Noklusjumarindkopasfonts"/>
          <w:rFonts w:ascii="Times New Roman" w:eastAsia="Aptos" w:hAnsi="Times New Roman" w:cs="Times New Roman"/>
          <w:noProof/>
          <w:lang w:val="en-US"/>
        </w:rPr>
        <w:t>as evidenced by education or qualifications in design and professional experience in the design of at least one children’s learning material.**</w:t>
      </w:r>
    </w:p>
    <w:p w14:paraId="16EE63FB" w14:textId="77777777" w:rsidR="00940FC8" w:rsidRPr="00940FC8" w:rsidRDefault="00940FC8" w:rsidP="00940FC8">
      <w:pPr>
        <w:pStyle w:val="Parasts1"/>
        <w:spacing w:before="120" w:after="120"/>
        <w:ind w:left="234" w:right="92"/>
        <w:jc w:val="both"/>
        <w:rPr>
          <w:rStyle w:val="Noklusjumarindkopasfonts1"/>
          <w:rFonts w:ascii="Times New Roman" w:eastAsia="Aptos" w:hAnsi="Times New Roman" w:cs="Times New Roman"/>
          <w:lang w:val="en-US"/>
        </w:rPr>
      </w:pPr>
      <w:r w:rsidRPr="00940FC8">
        <w:rPr>
          <w:rStyle w:val="Noklusjumarindkopasfonts1"/>
          <w:rFonts w:ascii="Times New Roman" w:eastAsia="Aptos" w:hAnsi="Times New Roman" w:cs="Times New Roman"/>
          <w:lang w:val="en-US"/>
        </w:rPr>
        <w:t>A single person may provide several of the specified competences, as long as the Tenderer demonstrates in the Tender that the specialist meets the requirements for each specified competence.</w:t>
      </w:r>
    </w:p>
    <w:p w14:paraId="527E51C6" w14:textId="77777777" w:rsidR="00940FC8" w:rsidRPr="00940FC8" w:rsidRDefault="00940FC8" w:rsidP="00940FC8">
      <w:pPr>
        <w:pStyle w:val="Parasts1"/>
        <w:spacing w:before="120" w:after="120"/>
        <w:ind w:left="234" w:right="92"/>
        <w:jc w:val="both"/>
        <w:rPr>
          <w:rStyle w:val="Noklusjumarindkopasfonts1"/>
          <w:rFonts w:ascii="Times New Roman" w:eastAsia="Aptos" w:hAnsi="Times New Roman" w:cs="Times New Roman"/>
          <w:lang w:val="en-US"/>
        </w:rPr>
      </w:pPr>
      <w:r w:rsidRPr="00940FC8">
        <w:rPr>
          <w:rStyle w:val="Noklusjumarindkopasfonts1"/>
          <w:rFonts w:ascii="Times New Roman" w:eastAsia="Aptos" w:hAnsi="Times New Roman" w:cs="Times New Roman"/>
          <w:lang w:val="en-US"/>
        </w:rPr>
        <w:t xml:space="preserve">* In addition to the professional experience specified in sub-paragraphs </w:t>
      </w:r>
      <w:r w:rsidRPr="00940FC8">
        <w:rPr>
          <w:rStyle w:val="Noklusjumarindkopasfonts1"/>
          <w:rFonts w:ascii="Times New Roman" w:eastAsia="Aptos" w:hAnsi="Times New Roman" w:cs="Times New Roman"/>
          <w:b/>
          <w:bCs/>
          <w:lang w:val="en-US"/>
        </w:rPr>
        <w:t>b)</w:t>
      </w:r>
      <w:r w:rsidRPr="00940FC8">
        <w:rPr>
          <w:rStyle w:val="Noklusjumarindkopasfonts1"/>
          <w:rFonts w:ascii="Times New Roman" w:eastAsia="Aptos" w:hAnsi="Times New Roman" w:cs="Times New Roman"/>
          <w:lang w:val="en-US"/>
        </w:rPr>
        <w:t xml:space="preserve"> and </w:t>
      </w:r>
      <w:r w:rsidRPr="00940FC8">
        <w:rPr>
          <w:rStyle w:val="Noklusjumarindkopasfonts1"/>
          <w:rFonts w:ascii="Times New Roman" w:eastAsia="Aptos" w:hAnsi="Times New Roman" w:cs="Times New Roman"/>
          <w:b/>
          <w:bCs/>
          <w:lang w:val="en-US"/>
        </w:rPr>
        <w:t>e)</w:t>
      </w:r>
      <w:r w:rsidRPr="00940FC8">
        <w:rPr>
          <w:rStyle w:val="Noklusjumarindkopasfonts1"/>
          <w:rFonts w:ascii="Times New Roman" w:eastAsia="Aptos" w:hAnsi="Times New Roman" w:cs="Times New Roman"/>
          <w:lang w:val="en-US"/>
        </w:rPr>
        <w:t>, the specialist must have completed at least a short-cycle higher vocational education programme in any area, as evidenced by a state-recognised higher education qualification or an equivalent qualification issued in another country (a certificate confirming completion of a course or professional development programme, as well as uncompleted studies, shall not be recognised as sufficient).</w:t>
      </w:r>
    </w:p>
    <w:p w14:paraId="5313FE9B" w14:textId="77777777" w:rsidR="00940FC8" w:rsidRPr="00940FC8" w:rsidRDefault="00940FC8" w:rsidP="00940FC8">
      <w:pPr>
        <w:pStyle w:val="Parasts1"/>
        <w:spacing w:before="120" w:after="120"/>
        <w:ind w:left="234" w:right="92"/>
        <w:jc w:val="both"/>
        <w:rPr>
          <w:rStyle w:val="Noklusjumarindkopasfonts1"/>
          <w:rFonts w:ascii="Times New Roman" w:eastAsia="Aptos" w:hAnsi="Times New Roman" w:cs="Times New Roman"/>
          <w:lang w:val="en-US"/>
        </w:rPr>
      </w:pPr>
      <w:r w:rsidRPr="00940FC8">
        <w:rPr>
          <w:rStyle w:val="Noklusjumarindkopasfonts1"/>
          <w:rFonts w:ascii="Times New Roman" w:eastAsia="Aptos" w:hAnsi="Times New Roman" w:cs="Times New Roman"/>
          <w:lang w:val="en-US"/>
        </w:rPr>
        <w:t xml:space="preserve">** The Contracting Authority shall assess the equivalence of the areas of education specified in sub-paragraphs </w:t>
      </w:r>
      <w:r w:rsidRPr="00940FC8">
        <w:rPr>
          <w:rStyle w:val="Noklusjumarindkopasfonts1"/>
          <w:rFonts w:ascii="Times New Roman" w:eastAsia="Aptos" w:hAnsi="Times New Roman" w:cs="Times New Roman"/>
          <w:b/>
          <w:bCs/>
          <w:lang w:val="en-US"/>
        </w:rPr>
        <w:t>c),</w:t>
      </w:r>
      <w:r w:rsidRPr="00940FC8">
        <w:rPr>
          <w:rStyle w:val="Noklusjumarindkopasfonts1"/>
          <w:rFonts w:ascii="Times New Roman" w:eastAsia="Aptos" w:hAnsi="Times New Roman" w:cs="Times New Roman"/>
          <w:lang w:val="en-US"/>
        </w:rPr>
        <w:t xml:space="preserve"> </w:t>
      </w:r>
      <w:r w:rsidRPr="00940FC8">
        <w:rPr>
          <w:rStyle w:val="Noklusjumarindkopasfonts1"/>
          <w:rFonts w:ascii="Times New Roman" w:eastAsia="Aptos" w:hAnsi="Times New Roman" w:cs="Times New Roman"/>
          <w:b/>
          <w:bCs/>
          <w:lang w:val="en-US"/>
        </w:rPr>
        <w:t>d)</w:t>
      </w:r>
      <w:r w:rsidRPr="00940FC8">
        <w:rPr>
          <w:rStyle w:val="Noklusjumarindkopasfonts1"/>
          <w:rFonts w:ascii="Times New Roman" w:eastAsia="Aptos" w:hAnsi="Times New Roman" w:cs="Times New Roman"/>
          <w:lang w:val="en-US"/>
        </w:rPr>
        <w:t xml:space="preserve"> and </w:t>
      </w:r>
      <w:r w:rsidRPr="00940FC8">
        <w:rPr>
          <w:rStyle w:val="Noklusjumarindkopasfonts1"/>
          <w:rFonts w:ascii="Times New Roman" w:eastAsia="Aptos" w:hAnsi="Times New Roman" w:cs="Times New Roman"/>
          <w:b/>
          <w:bCs/>
          <w:lang w:val="en-US"/>
        </w:rPr>
        <w:t>f)</w:t>
      </w:r>
      <w:r w:rsidRPr="00940FC8">
        <w:rPr>
          <w:rStyle w:val="Noklusjumarindkopasfonts1"/>
          <w:rFonts w:ascii="Times New Roman" w:eastAsia="Aptos" w:hAnsi="Times New Roman" w:cs="Times New Roman"/>
          <w:lang w:val="en-US"/>
        </w:rPr>
        <w:t xml:space="preserve"> of this paragraph to education or professional qualifications obtained in Latvia, taking into account the classification of thematic fields of education and programme groups set out in Appendix 2 to Cabinet of Ministers Regulation No. 322 of 13 June 2017, ‘Regulations on the Classification of Education in Latvia’. Education or professional qualifications obtained abroad shall also be recognised as equivalent if the content corresponds to the relevant area of competence.</w:t>
      </w:r>
    </w:p>
    <w:p w14:paraId="1B78A5A6" w14:textId="411B6CCE" w:rsidR="001C6072" w:rsidRPr="00940FC8" w:rsidRDefault="00940FC8" w:rsidP="00940FC8">
      <w:pPr>
        <w:pStyle w:val="Parasts1"/>
        <w:spacing w:before="120" w:after="120"/>
        <w:ind w:left="234" w:right="92"/>
        <w:jc w:val="both"/>
        <w:rPr>
          <w:rFonts w:ascii="Times New Roman" w:hAnsi="Times New Roman" w:cs="Times New Roman"/>
          <w:lang w:val="en-US"/>
        </w:rPr>
      </w:pPr>
      <w:r w:rsidRPr="00940FC8">
        <w:rPr>
          <w:rStyle w:val="Noklusjumarindkopasfonts1"/>
          <w:rFonts w:ascii="Times New Roman" w:eastAsia="Aptos" w:hAnsi="Times New Roman" w:cs="Times New Roman"/>
          <w:lang w:val="en-US"/>
        </w:rPr>
        <w:t>If the Tenderer demonstrates the specialist’s competence by relying on the capacities of another entity, said person must provide the services or carry out the tasks for which the relevant competence is required.</w:t>
      </w:r>
      <w:r w:rsidR="001C6072" w:rsidRPr="00940FC8">
        <w:rPr>
          <w:rFonts w:ascii="Times New Roman" w:hAnsi="Times New Roman" w:cs="Times New Roman"/>
          <w:lang w:val="en-US"/>
        </w:rPr>
        <w:t>.”</w:t>
      </w:r>
    </w:p>
    <w:p w14:paraId="1D6871E8" w14:textId="77777777" w:rsidR="0040234D" w:rsidRPr="00940FC8" w:rsidRDefault="0040234D" w:rsidP="00D04372">
      <w:pPr>
        <w:tabs>
          <w:tab w:val="right" w:pos="9356"/>
        </w:tabs>
        <w:spacing w:before="120" w:after="120"/>
        <w:jc w:val="both"/>
      </w:pPr>
    </w:p>
    <w:p w14:paraId="4D39E057" w14:textId="04DC4948" w:rsidR="00E40D6A" w:rsidRPr="00940FC8" w:rsidRDefault="00BF6FF8" w:rsidP="00E40D6A">
      <w:pPr>
        <w:pStyle w:val="ListParagraph"/>
        <w:numPr>
          <w:ilvl w:val="0"/>
          <w:numId w:val="1"/>
        </w:numPr>
        <w:spacing w:before="120" w:after="120"/>
        <w:contextualSpacing w:val="0"/>
        <w:jc w:val="both"/>
      </w:pPr>
      <w:r>
        <w:t>R</w:t>
      </w:r>
      <w:r w:rsidRPr="00BF6FF8">
        <w:t>eplace Clause 13.6.2 with the</w:t>
      </w:r>
      <w:r>
        <w:t xml:space="preserve"> following</w:t>
      </w:r>
      <w:r w:rsidRPr="00BF6FF8">
        <w:t xml:space="preserve"> wording</w:t>
      </w:r>
      <w:r w:rsidR="00E40D6A" w:rsidRPr="00940FC8">
        <w:t>:</w:t>
      </w:r>
    </w:p>
    <w:p w14:paraId="1AA509FB" w14:textId="7E2691AC" w:rsidR="001C6072" w:rsidRPr="00940FC8" w:rsidRDefault="00E40D6A" w:rsidP="00D04372">
      <w:pPr>
        <w:tabs>
          <w:tab w:val="right" w:pos="9356"/>
        </w:tabs>
        <w:spacing w:before="120" w:after="120"/>
        <w:jc w:val="both"/>
      </w:pPr>
      <w:r w:rsidRPr="00940FC8">
        <w:t xml:space="preserve">„13.6.2. </w:t>
      </w:r>
      <w:r w:rsidR="00BF6FF8" w:rsidRPr="00AB3C89">
        <w:rPr>
          <w:noProof/>
          <w:lang w:val="en-GB"/>
        </w:rPr>
        <w:t>The maximum number of points that can be awarded is 100</w:t>
      </w:r>
      <w:r w:rsidRPr="00940FC8">
        <w:t>:</w:t>
      </w:r>
    </w:p>
    <w:tbl>
      <w:tblPr>
        <w:tblW w:w="9776" w:type="dxa"/>
        <w:jc w:val="center"/>
        <w:tblCellMar>
          <w:left w:w="10" w:type="dxa"/>
          <w:right w:w="10" w:type="dxa"/>
        </w:tblCellMar>
        <w:tblLook w:val="0000" w:firstRow="0" w:lastRow="0" w:firstColumn="0" w:lastColumn="0" w:noHBand="0" w:noVBand="0"/>
      </w:tblPr>
      <w:tblGrid>
        <w:gridCol w:w="870"/>
        <w:gridCol w:w="2066"/>
        <w:gridCol w:w="1523"/>
        <w:gridCol w:w="5317"/>
      </w:tblGrid>
      <w:tr w:rsidR="00BF6FF8" w:rsidRPr="00605CD8" w14:paraId="4520A317" w14:textId="77777777" w:rsidTr="00CA22B3">
        <w:trPr>
          <w:jc w:val="center"/>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A1C788" w14:textId="77777777" w:rsidR="00BF6FF8" w:rsidRPr="00605CD8" w:rsidRDefault="00BF6FF8" w:rsidP="00CA22B3">
            <w:pPr>
              <w:pStyle w:val="Parasts1"/>
              <w:widowControl w:val="0"/>
              <w:tabs>
                <w:tab w:val="left" w:pos="851"/>
              </w:tabs>
              <w:spacing w:before="120" w:after="120"/>
              <w:jc w:val="center"/>
              <w:outlineLvl w:val="3"/>
              <w:rPr>
                <w:rFonts w:ascii="Times New Roman" w:hAnsi="Times New Roman" w:cs="Times New Roman"/>
                <w:b/>
                <w:bCs/>
                <w:noProof/>
                <w:lang w:val="en-GB"/>
              </w:rPr>
            </w:pPr>
            <w:r w:rsidRPr="00605CD8">
              <w:rPr>
                <w:rFonts w:ascii="Times New Roman" w:hAnsi="Times New Roman" w:cs="Times New Roman"/>
                <w:b/>
                <w:bCs/>
                <w:noProof/>
                <w:lang w:val="en-GB"/>
              </w:rPr>
              <w:t>No.</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709814" w14:textId="77777777" w:rsidR="00BF6FF8" w:rsidRPr="00605CD8" w:rsidRDefault="00BF6FF8" w:rsidP="00CA22B3">
            <w:pPr>
              <w:pStyle w:val="Parasts1"/>
              <w:widowControl w:val="0"/>
              <w:spacing w:before="120" w:after="120"/>
              <w:jc w:val="center"/>
              <w:rPr>
                <w:rFonts w:ascii="Times New Roman" w:hAnsi="Times New Roman" w:cs="Times New Roman"/>
                <w:b/>
                <w:bCs/>
                <w:noProof/>
                <w:lang w:val="en-GB"/>
              </w:rPr>
            </w:pPr>
            <w:r w:rsidRPr="00605CD8">
              <w:rPr>
                <w:rFonts w:ascii="Times New Roman" w:hAnsi="Times New Roman" w:cs="Times New Roman"/>
                <w:b/>
                <w:bCs/>
                <w:noProof/>
                <w:lang w:val="en-GB"/>
              </w:rPr>
              <w:t>Evaluation Criterion</w:t>
            </w:r>
          </w:p>
        </w:tc>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711C8" w14:textId="77777777" w:rsidR="00BF6FF8" w:rsidRPr="00605CD8" w:rsidRDefault="00BF6FF8" w:rsidP="00CA22B3">
            <w:pPr>
              <w:pStyle w:val="Parasts1"/>
              <w:widowControl w:val="0"/>
              <w:spacing w:before="120" w:after="120"/>
              <w:jc w:val="center"/>
              <w:rPr>
                <w:rFonts w:ascii="Times New Roman" w:hAnsi="Times New Roman" w:cs="Times New Roman"/>
                <w:b/>
                <w:bCs/>
                <w:noProof/>
                <w:lang w:val="en-GB"/>
              </w:rPr>
            </w:pPr>
            <w:r w:rsidRPr="00605CD8">
              <w:rPr>
                <w:rFonts w:ascii="Times New Roman" w:hAnsi="Times New Roman" w:cs="Times New Roman"/>
                <w:b/>
                <w:bCs/>
                <w:noProof/>
                <w:lang w:val="en-GB"/>
              </w:rPr>
              <w:t>Maximum Points</w:t>
            </w:r>
          </w:p>
        </w:tc>
        <w:tc>
          <w:tcPr>
            <w:tcW w:w="5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C1E951" w14:textId="77777777" w:rsidR="00BF6FF8" w:rsidRPr="00605CD8" w:rsidRDefault="00BF6FF8" w:rsidP="00CA22B3">
            <w:pPr>
              <w:pStyle w:val="Parasts1"/>
              <w:widowControl w:val="0"/>
              <w:spacing w:before="120" w:after="120"/>
              <w:jc w:val="center"/>
              <w:rPr>
                <w:rFonts w:ascii="Times New Roman" w:hAnsi="Times New Roman" w:cs="Times New Roman"/>
                <w:b/>
                <w:bCs/>
                <w:noProof/>
                <w:lang w:val="en-GB"/>
              </w:rPr>
            </w:pPr>
            <w:r w:rsidRPr="00605CD8">
              <w:rPr>
                <w:rFonts w:ascii="Times New Roman" w:hAnsi="Times New Roman" w:cs="Times New Roman"/>
                <w:b/>
                <w:bCs/>
                <w:noProof/>
                <w:lang w:val="en-GB"/>
              </w:rPr>
              <w:t>Evaluation Methodology</w:t>
            </w:r>
          </w:p>
        </w:tc>
      </w:tr>
      <w:tr w:rsidR="00BF6FF8" w:rsidRPr="00605CD8" w14:paraId="54A137CB" w14:textId="77777777" w:rsidTr="00CA22B3">
        <w:trPr>
          <w:jc w:val="center"/>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1D7AF5" w14:textId="77777777" w:rsidR="00BF6FF8" w:rsidRPr="00605CD8" w:rsidRDefault="00BF6FF8" w:rsidP="00CA22B3">
            <w:pPr>
              <w:pStyle w:val="Parasts1"/>
              <w:widowControl w:val="0"/>
              <w:tabs>
                <w:tab w:val="left" w:pos="851"/>
              </w:tabs>
              <w:spacing w:before="120" w:after="120"/>
              <w:jc w:val="center"/>
              <w:outlineLvl w:val="3"/>
              <w:rPr>
                <w:rFonts w:ascii="Times New Roman" w:hAnsi="Times New Roman" w:cs="Times New Roman"/>
                <w:noProof/>
                <w:lang w:val="en-GB"/>
              </w:rPr>
            </w:pPr>
            <w:r w:rsidRPr="00605CD8">
              <w:rPr>
                <w:rFonts w:ascii="Times New Roman" w:hAnsi="Times New Roman" w:cs="Times New Roman"/>
                <w:noProof/>
                <w:lang w:val="en-GB"/>
              </w:rPr>
              <w:t>1.</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02B510" w14:textId="77777777" w:rsidR="00BF6FF8" w:rsidRPr="00605CD8" w:rsidRDefault="00BF6FF8" w:rsidP="00CA22B3">
            <w:pPr>
              <w:pStyle w:val="Parasts1"/>
              <w:widowControl w:val="0"/>
              <w:spacing w:before="120" w:after="120"/>
              <w:jc w:val="center"/>
              <w:rPr>
                <w:rFonts w:ascii="Times New Roman" w:hAnsi="Times New Roman" w:cs="Times New Roman"/>
                <w:noProof/>
                <w:lang w:val="en-GB"/>
              </w:rPr>
            </w:pPr>
            <w:r w:rsidRPr="00605CD8">
              <w:rPr>
                <w:rStyle w:val="Noklusjumarindkopasfonts1"/>
                <w:rFonts w:ascii="Times New Roman" w:hAnsi="Times New Roman" w:cs="Times New Roman"/>
                <w:b/>
                <w:bCs/>
                <w:noProof/>
                <w:lang w:val="en-GB"/>
              </w:rPr>
              <w:t>Proposed price (P)</w:t>
            </w:r>
          </w:p>
        </w:tc>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8F929" w14:textId="77777777" w:rsidR="00BF6FF8" w:rsidRPr="00605CD8" w:rsidRDefault="00BF6FF8" w:rsidP="00CA22B3">
            <w:pPr>
              <w:pStyle w:val="Parasts1"/>
              <w:widowControl w:val="0"/>
              <w:spacing w:before="120" w:after="120"/>
              <w:jc w:val="center"/>
              <w:rPr>
                <w:rFonts w:ascii="Times New Roman" w:hAnsi="Times New Roman" w:cs="Times New Roman"/>
                <w:b/>
                <w:bCs/>
                <w:noProof/>
                <w:lang w:val="en-GB"/>
              </w:rPr>
            </w:pPr>
            <w:r w:rsidRPr="00605CD8">
              <w:rPr>
                <w:rFonts w:ascii="Times New Roman" w:hAnsi="Times New Roman" w:cs="Times New Roman"/>
                <w:b/>
                <w:bCs/>
                <w:noProof/>
                <w:lang w:val="en-GB"/>
              </w:rPr>
              <w:t>30</w:t>
            </w:r>
          </w:p>
        </w:tc>
        <w:tc>
          <w:tcPr>
            <w:tcW w:w="5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B6546" w14:textId="77777777" w:rsidR="00BF6FF8" w:rsidRPr="00605CD8" w:rsidRDefault="00BF6FF8" w:rsidP="00CA22B3">
            <w:pPr>
              <w:pStyle w:val="Parasts1"/>
              <w:widowControl w:val="0"/>
              <w:spacing w:before="120" w:after="120"/>
              <w:jc w:val="both"/>
              <w:rPr>
                <w:rFonts w:ascii="Times New Roman" w:hAnsi="Times New Roman" w:cs="Times New Roman"/>
                <w:noProof/>
                <w:lang w:val="en-GB"/>
              </w:rPr>
            </w:pPr>
            <w:r w:rsidRPr="00605CD8">
              <w:rPr>
                <w:rFonts w:ascii="Times New Roman" w:hAnsi="Times New Roman" w:cs="Times New Roman"/>
                <w:noProof/>
                <w:lang w:val="en-GB"/>
              </w:rPr>
              <w:t>The lowest price is determined according to the following formula:</w:t>
            </w:r>
          </w:p>
          <w:p w14:paraId="7E58FDED" w14:textId="77777777" w:rsidR="00BF6FF8" w:rsidRPr="00605CD8" w:rsidRDefault="00BF6FF8" w:rsidP="00CA22B3">
            <w:pPr>
              <w:pStyle w:val="Parasts1"/>
              <w:widowControl w:val="0"/>
              <w:spacing w:before="120" w:after="120"/>
              <w:jc w:val="both"/>
              <w:rPr>
                <w:rFonts w:ascii="Times New Roman" w:hAnsi="Times New Roman" w:cs="Times New Roman"/>
                <w:noProof/>
                <w:lang w:val="en-GB"/>
              </w:rPr>
            </w:pPr>
            <w:r w:rsidRPr="00605CD8">
              <w:rPr>
                <w:rFonts w:ascii="Times New Roman" w:hAnsi="Times New Roman" w:cs="Times New Roman"/>
                <w:noProof/>
                <w:lang w:val="en-GB"/>
              </w:rPr>
              <w:t>P = (P</w:t>
            </w:r>
            <w:r w:rsidRPr="00605CD8">
              <w:rPr>
                <w:rFonts w:ascii="Times New Roman" w:hAnsi="Times New Roman" w:cs="Times New Roman"/>
                <w:noProof/>
                <w:vertAlign w:val="subscript"/>
                <w:lang w:val="en-GB"/>
              </w:rPr>
              <w:t>min</w:t>
            </w:r>
            <w:r w:rsidRPr="00605CD8">
              <w:rPr>
                <w:rFonts w:ascii="Times New Roman" w:hAnsi="Times New Roman" w:cs="Times New Roman"/>
                <w:noProof/>
                <w:lang w:val="en-GB"/>
              </w:rPr>
              <w:t xml:space="preserve"> / P</w:t>
            </w:r>
            <w:r w:rsidRPr="00605CD8">
              <w:rPr>
                <w:rFonts w:ascii="Times New Roman" w:hAnsi="Times New Roman" w:cs="Times New Roman"/>
                <w:noProof/>
                <w:vertAlign w:val="subscript"/>
                <w:lang w:val="en-GB"/>
              </w:rPr>
              <w:t>p</w:t>
            </w:r>
            <w:r w:rsidRPr="00605CD8">
              <w:rPr>
                <w:rFonts w:ascii="Times New Roman" w:hAnsi="Times New Roman" w:cs="Times New Roman"/>
                <w:noProof/>
                <w:lang w:val="en-GB"/>
              </w:rPr>
              <w:t>) × 30</w:t>
            </w:r>
          </w:p>
          <w:p w14:paraId="37126296" w14:textId="77777777" w:rsidR="00BF6FF8" w:rsidRPr="00605CD8" w:rsidRDefault="00BF6FF8" w:rsidP="00CA22B3">
            <w:pPr>
              <w:pStyle w:val="Parasts1"/>
              <w:widowControl w:val="0"/>
              <w:spacing w:before="120" w:after="120"/>
              <w:jc w:val="both"/>
              <w:rPr>
                <w:rFonts w:ascii="Times New Roman" w:hAnsi="Times New Roman" w:cs="Times New Roman"/>
                <w:noProof/>
                <w:lang w:val="en-GB"/>
              </w:rPr>
            </w:pPr>
            <w:r w:rsidRPr="00605CD8">
              <w:rPr>
                <w:rFonts w:ascii="Times New Roman" w:hAnsi="Times New Roman" w:cs="Times New Roman"/>
                <w:noProof/>
                <w:lang w:val="en-GB"/>
              </w:rPr>
              <w:t>where:</w:t>
            </w:r>
          </w:p>
          <w:p w14:paraId="575CE723" w14:textId="77777777" w:rsidR="00BF6FF8" w:rsidRPr="00605CD8" w:rsidRDefault="00BF6FF8" w:rsidP="00CA22B3">
            <w:pPr>
              <w:pStyle w:val="Parasts1"/>
              <w:widowControl w:val="0"/>
              <w:spacing w:before="120" w:after="120"/>
              <w:jc w:val="both"/>
              <w:rPr>
                <w:rFonts w:ascii="Times New Roman" w:hAnsi="Times New Roman" w:cs="Times New Roman"/>
                <w:noProof/>
                <w:lang w:val="en-GB"/>
              </w:rPr>
            </w:pPr>
            <w:r w:rsidRPr="00605CD8">
              <w:rPr>
                <w:rStyle w:val="Noklusjumarindkopasfonts1"/>
                <w:rFonts w:ascii="Times New Roman" w:hAnsi="Times New Roman" w:cs="Times New Roman"/>
                <w:noProof/>
                <w:lang w:val="en-GB"/>
              </w:rPr>
              <w:t>P = Price in EUR, VAT excluded</w:t>
            </w:r>
          </w:p>
          <w:p w14:paraId="221C10F8" w14:textId="77777777" w:rsidR="00BF6FF8" w:rsidRPr="00605CD8" w:rsidRDefault="00BF6FF8" w:rsidP="00CA22B3">
            <w:pPr>
              <w:pStyle w:val="Parasts1"/>
              <w:widowControl w:val="0"/>
              <w:spacing w:before="120" w:after="120"/>
              <w:jc w:val="both"/>
              <w:rPr>
                <w:rFonts w:ascii="Times New Roman" w:hAnsi="Times New Roman" w:cs="Times New Roman"/>
                <w:noProof/>
                <w:lang w:val="en-GB"/>
              </w:rPr>
            </w:pPr>
            <w:r w:rsidRPr="00605CD8">
              <w:rPr>
                <w:rStyle w:val="Noklusjumarindkopasfonts1"/>
                <w:rFonts w:ascii="Times New Roman" w:hAnsi="Times New Roman" w:cs="Times New Roman"/>
                <w:noProof/>
                <w:lang w:val="en-GB"/>
              </w:rPr>
              <w:t>P</w:t>
            </w:r>
            <w:r w:rsidRPr="00605CD8">
              <w:rPr>
                <w:rStyle w:val="Noklusjumarindkopasfonts1"/>
                <w:rFonts w:ascii="Times New Roman" w:hAnsi="Times New Roman" w:cs="Times New Roman"/>
                <w:noProof/>
                <w:vertAlign w:val="subscript"/>
                <w:lang w:val="en-GB"/>
              </w:rPr>
              <w:t>min</w:t>
            </w:r>
            <w:r w:rsidRPr="00605CD8">
              <w:rPr>
                <w:rStyle w:val="Noklusjumarindkopasfonts1"/>
                <w:rFonts w:ascii="Times New Roman" w:hAnsi="Times New Roman" w:cs="Times New Roman"/>
                <w:noProof/>
                <w:lang w:val="en-GB"/>
              </w:rPr>
              <w:t xml:space="preserve"> = Lowest proposed price of all tenders in EUR, VAT excluded</w:t>
            </w:r>
          </w:p>
          <w:p w14:paraId="29C3B91C" w14:textId="77777777" w:rsidR="00BF6FF8" w:rsidRPr="00605CD8" w:rsidRDefault="00BF6FF8" w:rsidP="00CA22B3">
            <w:pPr>
              <w:pStyle w:val="Parasts1"/>
              <w:widowControl w:val="0"/>
              <w:spacing w:before="120" w:after="120"/>
              <w:jc w:val="both"/>
              <w:rPr>
                <w:rFonts w:ascii="Times New Roman" w:hAnsi="Times New Roman" w:cs="Times New Roman"/>
                <w:noProof/>
                <w:lang w:val="en-GB"/>
              </w:rPr>
            </w:pPr>
            <w:r w:rsidRPr="00605CD8">
              <w:rPr>
                <w:rStyle w:val="Noklusjumarindkopasfonts1"/>
                <w:rFonts w:ascii="Times New Roman" w:hAnsi="Times New Roman" w:cs="Times New Roman"/>
                <w:noProof/>
                <w:lang w:val="en-GB"/>
              </w:rPr>
              <w:t>P</w:t>
            </w:r>
            <w:r w:rsidRPr="00605CD8">
              <w:rPr>
                <w:rStyle w:val="Noklusjumarindkopasfonts1"/>
                <w:rFonts w:ascii="Times New Roman" w:hAnsi="Times New Roman" w:cs="Times New Roman"/>
                <w:noProof/>
                <w:vertAlign w:val="subscript"/>
                <w:lang w:val="en-GB"/>
              </w:rPr>
              <w:t>P</w:t>
            </w:r>
            <w:r w:rsidRPr="00605CD8">
              <w:rPr>
                <w:rStyle w:val="Noklusjumarindkopasfonts1"/>
                <w:rFonts w:ascii="Times New Roman" w:hAnsi="Times New Roman" w:cs="Times New Roman"/>
                <w:noProof/>
                <w:lang w:val="en-GB"/>
              </w:rPr>
              <w:t xml:space="preserve"> = price proposed by the Tenderer in EUR, VAT excluded</w:t>
            </w:r>
          </w:p>
        </w:tc>
      </w:tr>
      <w:tr w:rsidR="00BF6FF8" w:rsidRPr="00605CD8" w14:paraId="4C4B334A" w14:textId="77777777" w:rsidTr="00CA22B3">
        <w:trPr>
          <w:jc w:val="center"/>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E651AB" w14:textId="77777777" w:rsidR="00BF6FF8" w:rsidRPr="00605CD8" w:rsidRDefault="00BF6FF8" w:rsidP="00CA22B3">
            <w:pPr>
              <w:pStyle w:val="Parasts1"/>
              <w:widowControl w:val="0"/>
              <w:tabs>
                <w:tab w:val="left" w:pos="851"/>
              </w:tabs>
              <w:spacing w:before="120" w:after="120"/>
              <w:jc w:val="center"/>
              <w:outlineLvl w:val="3"/>
              <w:rPr>
                <w:rFonts w:ascii="Times New Roman" w:hAnsi="Times New Roman" w:cs="Times New Roman"/>
                <w:noProof/>
                <w:lang w:val="en-GB"/>
              </w:rPr>
            </w:pPr>
            <w:r w:rsidRPr="00605CD8">
              <w:rPr>
                <w:rFonts w:ascii="Times New Roman" w:hAnsi="Times New Roman" w:cs="Times New Roman"/>
                <w:noProof/>
                <w:lang w:val="en-GB"/>
              </w:rPr>
              <w:t>2.</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D7EEAD" w14:textId="77777777" w:rsidR="00BF6FF8" w:rsidRPr="00605CD8" w:rsidRDefault="00BF6FF8" w:rsidP="00CA22B3">
            <w:pPr>
              <w:pStyle w:val="Parasts1"/>
              <w:widowControl w:val="0"/>
              <w:spacing w:before="120" w:after="120"/>
              <w:jc w:val="center"/>
              <w:rPr>
                <w:rFonts w:ascii="Times New Roman" w:hAnsi="Times New Roman" w:cs="Times New Roman"/>
                <w:b/>
                <w:bCs/>
                <w:noProof/>
                <w:lang w:val="en-GB"/>
              </w:rPr>
            </w:pPr>
            <w:r w:rsidRPr="00605CD8">
              <w:rPr>
                <w:rFonts w:ascii="Times New Roman" w:hAnsi="Times New Roman" w:cs="Times New Roman"/>
                <w:b/>
                <w:bCs/>
                <w:noProof/>
                <w:lang w:val="en-GB"/>
              </w:rPr>
              <w:t>Quality (Q)</w:t>
            </w:r>
          </w:p>
        </w:tc>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EC4FB9" w14:textId="77777777" w:rsidR="00BF6FF8" w:rsidRPr="00605CD8" w:rsidRDefault="00BF6FF8" w:rsidP="00CA22B3">
            <w:pPr>
              <w:pStyle w:val="Parasts1"/>
              <w:widowControl w:val="0"/>
              <w:spacing w:before="120" w:after="120"/>
              <w:jc w:val="center"/>
              <w:rPr>
                <w:rFonts w:ascii="Times New Roman" w:hAnsi="Times New Roman" w:cs="Times New Roman"/>
                <w:b/>
                <w:bCs/>
                <w:noProof/>
                <w:lang w:val="en-GB"/>
              </w:rPr>
            </w:pPr>
            <w:r w:rsidRPr="00605CD8">
              <w:rPr>
                <w:rFonts w:ascii="Times New Roman" w:hAnsi="Times New Roman" w:cs="Times New Roman"/>
                <w:b/>
                <w:bCs/>
                <w:noProof/>
                <w:lang w:val="en-GB"/>
              </w:rPr>
              <w:t>70</w:t>
            </w:r>
          </w:p>
        </w:tc>
        <w:tc>
          <w:tcPr>
            <w:tcW w:w="5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B1CC2"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p>
        </w:tc>
      </w:tr>
      <w:tr w:rsidR="00BF6FF8" w:rsidRPr="00605CD8" w14:paraId="307B25BB" w14:textId="77777777" w:rsidTr="00CA22B3">
        <w:trPr>
          <w:jc w:val="center"/>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FB7E89" w14:textId="77777777" w:rsidR="00BF6FF8" w:rsidRPr="00605CD8" w:rsidRDefault="00BF6FF8" w:rsidP="00CA22B3">
            <w:pPr>
              <w:pStyle w:val="Parasts1"/>
              <w:widowControl w:val="0"/>
              <w:tabs>
                <w:tab w:val="left" w:pos="851"/>
              </w:tabs>
              <w:spacing w:before="120" w:after="120"/>
              <w:jc w:val="center"/>
              <w:outlineLvl w:val="3"/>
              <w:rPr>
                <w:rFonts w:ascii="Times New Roman" w:hAnsi="Times New Roman" w:cs="Times New Roman"/>
                <w:noProof/>
                <w:lang w:val="en-GB"/>
              </w:rPr>
            </w:pPr>
            <w:r w:rsidRPr="00605CD8">
              <w:rPr>
                <w:rFonts w:ascii="Times New Roman" w:hAnsi="Times New Roman" w:cs="Times New Roman"/>
                <w:noProof/>
                <w:lang w:val="en-GB"/>
              </w:rPr>
              <w:lastRenderedPageBreak/>
              <w:t>2.1.</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325A1B" w14:textId="77777777" w:rsidR="00BF6FF8" w:rsidRPr="00605CD8" w:rsidRDefault="00BF6FF8" w:rsidP="00CA22B3">
            <w:pPr>
              <w:pStyle w:val="Parasts1"/>
              <w:widowControl w:val="0"/>
              <w:spacing w:before="120" w:after="120"/>
              <w:jc w:val="center"/>
              <w:rPr>
                <w:rFonts w:ascii="Times New Roman" w:hAnsi="Times New Roman" w:cs="Times New Roman"/>
                <w:noProof/>
                <w:lang w:val="en-GB"/>
              </w:rPr>
            </w:pPr>
            <w:r w:rsidRPr="00605CD8">
              <w:rPr>
                <w:rFonts w:ascii="Times New Roman" w:hAnsi="Times New Roman" w:cs="Times New Roman"/>
                <w:noProof/>
                <w:lang w:val="en-GB" w:eastAsia="lv-LV"/>
              </w:rPr>
              <w:t>Understanding of the content of the scope of work and the expected outcomes; description of the approach</w:t>
            </w:r>
            <w:r w:rsidRPr="00605CD8">
              <w:rPr>
                <w:rFonts w:ascii="Times New Roman" w:hAnsi="Times New Roman" w:cs="Times New Roman"/>
                <w:b/>
                <w:bCs/>
                <w:i/>
                <w:iCs/>
                <w:noProof/>
                <w:lang w:val="en-GB" w:eastAsia="lv-LV"/>
              </w:rPr>
              <w:t xml:space="preserve"> </w:t>
            </w:r>
            <w:r w:rsidRPr="00605CD8">
              <w:rPr>
                <w:rStyle w:val="Noklusjumarindkopasfonts1"/>
                <w:rFonts w:ascii="Times New Roman" w:hAnsi="Times New Roman" w:cs="Times New Roman"/>
                <w:b/>
                <w:bCs/>
                <w:i/>
                <w:iCs/>
                <w:noProof/>
                <w:lang w:val="en-GB" w:eastAsia="lv-LV"/>
              </w:rPr>
              <w:t>(Paragraph 1 of the Technical Tender)</w:t>
            </w:r>
          </w:p>
        </w:tc>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7C640" w14:textId="77777777" w:rsidR="00BF6FF8" w:rsidRPr="00605CD8" w:rsidRDefault="00BF6FF8" w:rsidP="00CA22B3">
            <w:pPr>
              <w:pStyle w:val="Parasts1"/>
              <w:widowControl w:val="0"/>
              <w:spacing w:before="120" w:after="120"/>
              <w:jc w:val="center"/>
              <w:rPr>
                <w:rFonts w:ascii="Times New Roman" w:hAnsi="Times New Roman" w:cs="Times New Roman"/>
                <w:noProof/>
                <w:lang w:val="en-GB"/>
              </w:rPr>
            </w:pPr>
            <w:r w:rsidRPr="00605CD8">
              <w:rPr>
                <w:rFonts w:ascii="Times New Roman" w:hAnsi="Times New Roman" w:cs="Times New Roman"/>
                <w:noProof/>
                <w:lang w:val="en-GB"/>
              </w:rPr>
              <w:t>30</w:t>
            </w:r>
          </w:p>
        </w:tc>
        <w:tc>
          <w:tcPr>
            <w:tcW w:w="5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D7C9C" w14:textId="77777777" w:rsidR="00BF6FF8" w:rsidRPr="00605CD8" w:rsidRDefault="00BF6FF8" w:rsidP="00CA22B3">
            <w:pPr>
              <w:pStyle w:val="Parasts1"/>
              <w:widowControl w:val="0"/>
              <w:spacing w:before="120" w:after="120"/>
              <w:jc w:val="both"/>
              <w:rPr>
                <w:rFonts w:ascii="Times New Roman" w:hAnsi="Times New Roman" w:cs="Times New Roman"/>
                <w:noProof/>
                <w:lang w:val="en-GB" w:eastAsia="lv-LV"/>
              </w:rPr>
            </w:pPr>
            <w:r w:rsidRPr="00605CD8">
              <w:rPr>
                <w:rFonts w:ascii="Times New Roman" w:hAnsi="Times New Roman" w:cs="Times New Roman"/>
                <w:b/>
                <w:noProof/>
                <w:color w:val="000000"/>
                <w:lang w:val="en-GB" w:eastAsia="lv-LV"/>
              </w:rPr>
              <w:t xml:space="preserve">30 points </w:t>
            </w:r>
            <w:r w:rsidRPr="00605CD8">
              <w:rPr>
                <w:rFonts w:ascii="Times New Roman" w:hAnsi="Times New Roman" w:cs="Times New Roman"/>
                <w:bCs/>
                <w:noProof/>
                <w:color w:val="000000"/>
                <w:lang w:val="en-GB" w:eastAsia="lv-LV"/>
              </w:rPr>
              <w:t>shall be awarded if the information contained in the Tenderer’s bid and its presentation demonstrate the Tenderer’s understanding of the Subject Matter of the Procurement, including the objectives of the museum education programmes to be developed (hereinafter – the Programmes), the tasks to be carried out, the actions required to carry out the tasks, and the expected outcomes. The description of the approach includes all the required points, and the terminology used in the presentation, together with the justification for the chosen methodological approach, demonstrates competence in the relevant fields required to complete the tasks to a high standard. The approach demonstrates cohesion with the Concept of the Content of the Children's Museum or significantly complements it.</w:t>
            </w:r>
            <w:r w:rsidRPr="00605CD8">
              <w:rPr>
                <w:rFonts w:ascii="Times New Roman" w:hAnsi="Times New Roman" w:cs="Times New Roman"/>
                <w:bCs/>
                <w:noProof/>
                <w:lang w:val="en-GB" w:eastAsia="lv-LV"/>
              </w:rPr>
              <w:t xml:space="preserve"> </w:t>
            </w:r>
            <w:r w:rsidRPr="00605CD8">
              <w:rPr>
                <w:rFonts w:ascii="Times New Roman" w:hAnsi="Times New Roman" w:cs="Times New Roman"/>
                <w:noProof/>
                <w:lang w:val="en-GB" w:eastAsia="lv-LV"/>
              </w:rPr>
              <w:t>In the description of the child-centred approach envisaged in the work process, it is made clear how meaningful involvement in programme development by children will be achieved and feedback ensured to incorporate children’s experiences and concerns as programme users into further refinement of the programmes. Several examples of international best practice relevant to the task are described, their selection is justified, and their integration into the programme development or programme structure is outlined; at least one of the examples relates to the personal work experience of the Tenderer or the specialists. The description of the approach details the mechanism for involving experts by experience, including the principles for selecting the experts by experience and the participation methods to be used.</w:t>
            </w:r>
          </w:p>
          <w:p w14:paraId="7AE25425"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b/>
                <w:bCs/>
                <w:noProof/>
                <w:color w:val="000000"/>
                <w:lang w:val="en-GB" w:eastAsia="lv-LV"/>
              </w:rPr>
              <w:t xml:space="preserve">25 points </w:t>
            </w:r>
            <w:r w:rsidRPr="00605CD8">
              <w:rPr>
                <w:rFonts w:ascii="Times New Roman" w:hAnsi="Times New Roman" w:cs="Times New Roman"/>
                <w:noProof/>
                <w:color w:val="000000"/>
                <w:lang w:val="en-GB" w:eastAsia="lv-LV"/>
              </w:rPr>
              <w:t>are awarded where the Tenderer's bid demonstrates all characteristics required for a score of 20 points and, in addition, at least two of the following four elements meet the standard described for a score of 30 points:</w:t>
            </w:r>
          </w:p>
          <w:p w14:paraId="57C309B9" w14:textId="77777777" w:rsidR="00BF6FF8" w:rsidRPr="00605CD8" w:rsidRDefault="00BF6FF8" w:rsidP="00BF6FF8">
            <w:pPr>
              <w:pStyle w:val="Parasts1"/>
              <w:widowControl w:val="0"/>
              <w:numPr>
                <w:ilvl w:val="0"/>
                <w:numId w:val="9"/>
              </w:numPr>
              <w:spacing w:before="120" w:after="120"/>
              <w:jc w:val="both"/>
              <w:rPr>
                <w:rFonts w:ascii="Times New Roman" w:hAnsi="Times New Roman" w:cs="Times New Roman"/>
                <w:noProof/>
                <w:color w:val="000000"/>
                <w:lang w:eastAsia="lv-LV"/>
              </w:rPr>
            </w:pPr>
            <w:r w:rsidRPr="00605CD8">
              <w:rPr>
                <w:rFonts w:ascii="Times New Roman" w:hAnsi="Times New Roman" w:cs="Times New Roman"/>
                <w:noProof/>
                <w:color w:val="000000"/>
                <w:lang w:eastAsia="lv-LV"/>
              </w:rPr>
              <w:t>the justification for the chosen methodological approach demonstrates competence in the relevant fields required to complete the tasks to a high standard;</w:t>
            </w:r>
          </w:p>
          <w:p w14:paraId="7058E8D4" w14:textId="77777777" w:rsidR="00BF6FF8" w:rsidRPr="00605CD8" w:rsidRDefault="00BF6FF8" w:rsidP="00BF6FF8">
            <w:pPr>
              <w:pStyle w:val="Parasts1"/>
              <w:widowControl w:val="0"/>
              <w:numPr>
                <w:ilvl w:val="0"/>
                <w:numId w:val="9"/>
              </w:numPr>
              <w:spacing w:before="120" w:after="120"/>
              <w:jc w:val="both"/>
              <w:rPr>
                <w:rFonts w:ascii="Times New Roman" w:hAnsi="Times New Roman" w:cs="Times New Roman"/>
                <w:noProof/>
                <w:color w:val="000000"/>
                <w:lang w:eastAsia="lv-LV"/>
              </w:rPr>
            </w:pPr>
            <w:r w:rsidRPr="00605CD8">
              <w:rPr>
                <w:rFonts w:ascii="Times New Roman" w:hAnsi="Times New Roman" w:cs="Times New Roman"/>
                <w:noProof/>
                <w:color w:val="000000"/>
                <w:lang w:eastAsia="lv-LV"/>
              </w:rPr>
              <w:t>the description of the child-centred approach clearly explains both how meaningful involvement in programme development by children will be achieved and how feedback will be used to further refine the Programmes;</w:t>
            </w:r>
          </w:p>
          <w:p w14:paraId="1DE8F911" w14:textId="77777777" w:rsidR="00BF6FF8" w:rsidRPr="00605CD8" w:rsidRDefault="00BF6FF8" w:rsidP="00BF6FF8">
            <w:pPr>
              <w:pStyle w:val="Parasts1"/>
              <w:widowControl w:val="0"/>
              <w:numPr>
                <w:ilvl w:val="0"/>
                <w:numId w:val="9"/>
              </w:numPr>
              <w:spacing w:before="120" w:after="120"/>
              <w:jc w:val="both"/>
              <w:rPr>
                <w:rFonts w:ascii="Times New Roman" w:hAnsi="Times New Roman" w:cs="Times New Roman"/>
                <w:noProof/>
                <w:color w:val="000000"/>
                <w:lang w:eastAsia="lv-LV"/>
              </w:rPr>
            </w:pPr>
            <w:r w:rsidRPr="00605CD8">
              <w:rPr>
                <w:rFonts w:ascii="Times New Roman" w:hAnsi="Times New Roman" w:cs="Times New Roman"/>
                <w:noProof/>
                <w:color w:val="000000"/>
                <w:lang w:eastAsia="lv-LV"/>
              </w:rPr>
              <w:t>at least one of the international best practice examples described relates to the personal work experience of the Tenderer or the specialists;</w:t>
            </w:r>
          </w:p>
          <w:p w14:paraId="0DA7B1F5" w14:textId="77777777" w:rsidR="00BF6FF8" w:rsidRPr="00605CD8" w:rsidRDefault="00BF6FF8" w:rsidP="00BF6FF8">
            <w:pPr>
              <w:pStyle w:val="Parasts1"/>
              <w:widowControl w:val="0"/>
              <w:numPr>
                <w:ilvl w:val="0"/>
                <w:numId w:val="9"/>
              </w:numPr>
              <w:spacing w:before="120" w:after="120"/>
              <w:jc w:val="both"/>
              <w:rPr>
                <w:rFonts w:ascii="Times New Roman" w:hAnsi="Times New Roman" w:cs="Times New Roman"/>
                <w:noProof/>
                <w:color w:val="000000"/>
                <w:lang w:eastAsia="lv-LV"/>
              </w:rPr>
            </w:pPr>
            <w:r w:rsidRPr="00605CD8">
              <w:rPr>
                <w:rFonts w:ascii="Times New Roman" w:hAnsi="Times New Roman" w:cs="Times New Roman"/>
                <w:noProof/>
                <w:color w:val="000000"/>
                <w:lang w:eastAsia="lv-LV"/>
              </w:rPr>
              <w:t>the description of the approach provides a methodologically sound mechanism for involving experts by experience, including the principles for selecting the experts by experience and the participation methods to be used.</w:t>
            </w:r>
          </w:p>
          <w:p w14:paraId="7562C0FE" w14:textId="77777777" w:rsidR="00BF6FF8" w:rsidRPr="00605CD8" w:rsidRDefault="00BF6FF8" w:rsidP="00CA22B3">
            <w:pPr>
              <w:pStyle w:val="Parasts1"/>
              <w:widowControl w:val="0"/>
              <w:spacing w:before="120" w:after="120"/>
              <w:jc w:val="both"/>
              <w:rPr>
                <w:rFonts w:ascii="Times New Roman" w:hAnsi="Times New Roman" w:cs="Times New Roman"/>
                <w:bCs/>
                <w:noProof/>
                <w:color w:val="000000"/>
                <w:lang w:val="en-GB" w:eastAsia="lv-LV"/>
              </w:rPr>
            </w:pPr>
            <w:r w:rsidRPr="00605CD8">
              <w:rPr>
                <w:rFonts w:ascii="Times New Roman" w:hAnsi="Times New Roman" w:cs="Times New Roman"/>
                <w:b/>
                <w:noProof/>
                <w:color w:val="000000"/>
                <w:lang w:val="en-GB" w:eastAsia="lv-LV"/>
              </w:rPr>
              <w:t xml:space="preserve">20 points </w:t>
            </w:r>
            <w:r w:rsidRPr="00605CD8">
              <w:rPr>
                <w:rFonts w:ascii="Times New Roman" w:hAnsi="Times New Roman" w:cs="Times New Roman"/>
                <w:bCs/>
                <w:noProof/>
                <w:color w:val="000000"/>
                <w:lang w:val="en-GB" w:eastAsia="lv-LV"/>
              </w:rPr>
              <w:t xml:space="preserve">are awarded if the information contained in the Tenderer’s bid and the way it is presented demonstrate the </w:t>
            </w:r>
            <w:r w:rsidRPr="00605CD8">
              <w:rPr>
                <w:rFonts w:ascii="Times New Roman" w:hAnsi="Times New Roman" w:cs="Times New Roman"/>
                <w:bCs/>
                <w:noProof/>
                <w:color w:val="000000"/>
                <w:lang w:val="en-GB" w:eastAsia="lv-LV"/>
              </w:rPr>
              <w:lastRenderedPageBreak/>
              <w:t>Tenderer’s understanding of the Subject Matter of the Procurement, including the objectives of the Programmes to be developed, the tasks, the actions required to carry out the tasks, and the expected outcomes. The description of the approach covers all the required areas, but the justification for the chosen methodological approach only partially demonstrates the Tenderer’s competence to carry out the task to a high standard. The approach is aligned with the Concept of the Content of the Children’s Museum. The description reflects a child-centred approach,</w:t>
            </w:r>
            <w:r w:rsidRPr="00605CD8">
              <w:rPr>
                <w:rFonts w:ascii="Times New Roman" w:hAnsi="Times New Roman" w:cs="Times New Roman"/>
                <w:b/>
                <w:noProof/>
                <w:color w:val="000000"/>
                <w:lang w:val="en-GB" w:eastAsia="lv-LV"/>
              </w:rPr>
              <w:t xml:space="preserve"> </w:t>
            </w:r>
            <w:r w:rsidRPr="00605CD8">
              <w:rPr>
                <w:rFonts w:ascii="Times New Roman" w:hAnsi="Times New Roman" w:cs="Times New Roman"/>
                <w:bCs/>
                <w:noProof/>
                <w:color w:val="000000"/>
                <w:lang w:val="en-GB" w:eastAsia="lv-LV"/>
              </w:rPr>
              <w:t>providing for children’s participation in the development and implementation of programmes, as well as using children’s experiences, questions and feedback to refine the programmes. Several examples of international best practice relevant to the subject of the Procurement are described, their selection is justified, and their integration into programme development or programme structure is outlined. The description of the approach provides information on the involvement of experts by experience, but the outline of the mechanisms for selecting and involving experts by experience lacks a methodologically sound foundation.</w:t>
            </w:r>
          </w:p>
          <w:p w14:paraId="6892CAEE" w14:textId="77777777" w:rsidR="00BF6FF8" w:rsidRPr="00605CD8" w:rsidRDefault="00BF6FF8" w:rsidP="00CA22B3">
            <w:pPr>
              <w:pStyle w:val="Parasts1"/>
              <w:widowControl w:val="0"/>
              <w:spacing w:before="120" w:after="120"/>
              <w:jc w:val="both"/>
              <w:rPr>
                <w:rFonts w:ascii="Times New Roman" w:hAnsi="Times New Roman" w:cs="Times New Roman"/>
                <w:bCs/>
                <w:noProof/>
                <w:color w:val="000000"/>
                <w:lang w:val="en-GB" w:eastAsia="lv-LV"/>
              </w:rPr>
            </w:pPr>
            <w:r w:rsidRPr="00605CD8">
              <w:rPr>
                <w:rFonts w:ascii="Times New Roman" w:hAnsi="Times New Roman" w:cs="Times New Roman"/>
                <w:b/>
                <w:noProof/>
                <w:color w:val="000000"/>
                <w:lang w:val="en-GB" w:eastAsia="lv-LV"/>
              </w:rPr>
              <w:t>15 points</w:t>
            </w:r>
            <w:r w:rsidRPr="00605CD8">
              <w:rPr>
                <w:rFonts w:ascii="Times New Roman" w:hAnsi="Times New Roman" w:cs="Times New Roman"/>
                <w:bCs/>
                <w:noProof/>
                <w:color w:val="000000"/>
                <w:lang w:val="en-GB" w:eastAsia="lv-LV"/>
              </w:rPr>
              <w:t xml:space="preserve"> are awarded if the Tenderer's bid demonstrates all characteristics required for a score of 10 points and, in addition, at least two of the following four elements meet the standard described for a score of 20 points:</w:t>
            </w:r>
          </w:p>
          <w:p w14:paraId="627FF3A3" w14:textId="77777777" w:rsidR="00BF6FF8" w:rsidRPr="00605CD8" w:rsidRDefault="00BF6FF8" w:rsidP="00BF6FF8">
            <w:pPr>
              <w:pStyle w:val="Parasts1"/>
              <w:widowControl w:val="0"/>
              <w:numPr>
                <w:ilvl w:val="0"/>
                <w:numId w:val="10"/>
              </w:numPr>
              <w:spacing w:before="120" w:after="120"/>
              <w:jc w:val="both"/>
              <w:rPr>
                <w:rFonts w:ascii="Times New Roman" w:hAnsi="Times New Roman" w:cs="Times New Roman"/>
                <w:bCs/>
                <w:noProof/>
                <w:color w:val="000000"/>
                <w:lang w:val="en-GB" w:eastAsia="lv-LV"/>
              </w:rPr>
            </w:pPr>
            <w:r w:rsidRPr="00605CD8">
              <w:rPr>
                <w:rFonts w:ascii="Times New Roman" w:hAnsi="Times New Roman" w:cs="Times New Roman"/>
                <w:bCs/>
                <w:noProof/>
                <w:color w:val="000000"/>
                <w:lang w:val="en-GB" w:eastAsia="lv-LV"/>
              </w:rPr>
              <w:t>the approach demonstrates a clear and substantively justified alignment with the Concept of the Content of the Children's Museum;</w:t>
            </w:r>
          </w:p>
          <w:p w14:paraId="61B2929F" w14:textId="77777777" w:rsidR="00BF6FF8" w:rsidRPr="00605CD8" w:rsidRDefault="00BF6FF8" w:rsidP="00BF6FF8">
            <w:pPr>
              <w:pStyle w:val="Parasts1"/>
              <w:widowControl w:val="0"/>
              <w:numPr>
                <w:ilvl w:val="0"/>
                <w:numId w:val="10"/>
              </w:numPr>
              <w:spacing w:before="120" w:after="120"/>
              <w:jc w:val="both"/>
              <w:rPr>
                <w:rFonts w:ascii="Times New Roman" w:hAnsi="Times New Roman" w:cs="Times New Roman"/>
                <w:bCs/>
                <w:noProof/>
                <w:color w:val="000000"/>
                <w:lang w:val="en-GB" w:eastAsia="lv-LV"/>
              </w:rPr>
            </w:pPr>
            <w:r w:rsidRPr="00605CD8">
              <w:rPr>
                <w:rFonts w:ascii="Times New Roman" w:hAnsi="Times New Roman" w:cs="Times New Roman"/>
                <w:bCs/>
                <w:noProof/>
                <w:color w:val="000000"/>
                <w:lang w:val="en-GB" w:eastAsia="lv-LV"/>
              </w:rPr>
              <w:t>the child-centred approach provides for specific forms of children's participation in the development or implementation of the Programmes and for the use of children's experiences, questions or feedback in the refinement of the Programmes;</w:t>
            </w:r>
          </w:p>
          <w:p w14:paraId="1AAFD8DF" w14:textId="77777777" w:rsidR="00BF6FF8" w:rsidRPr="00605CD8" w:rsidRDefault="00BF6FF8" w:rsidP="00BF6FF8">
            <w:pPr>
              <w:pStyle w:val="Parasts1"/>
              <w:widowControl w:val="0"/>
              <w:numPr>
                <w:ilvl w:val="0"/>
                <w:numId w:val="10"/>
              </w:numPr>
              <w:spacing w:before="120" w:after="120"/>
              <w:jc w:val="both"/>
              <w:rPr>
                <w:rFonts w:ascii="Times New Roman" w:hAnsi="Times New Roman" w:cs="Times New Roman"/>
                <w:bCs/>
                <w:noProof/>
                <w:color w:val="000000"/>
                <w:lang w:val="en-GB" w:eastAsia="lv-LV"/>
              </w:rPr>
            </w:pPr>
            <w:r w:rsidRPr="00605CD8">
              <w:rPr>
                <w:rFonts w:ascii="Times New Roman" w:hAnsi="Times New Roman" w:cs="Times New Roman"/>
                <w:bCs/>
                <w:noProof/>
                <w:color w:val="000000"/>
                <w:lang w:val="en-GB" w:eastAsia="lv-LV"/>
              </w:rPr>
              <w:t>several examples of international best practice relevant to the Subject Matter of the Procurement are described, their selection is justified, and their use in programme development or programme structure is outlined;</w:t>
            </w:r>
          </w:p>
          <w:p w14:paraId="671FA732" w14:textId="77777777" w:rsidR="00BF6FF8" w:rsidRPr="00605CD8" w:rsidRDefault="00BF6FF8" w:rsidP="00BF6FF8">
            <w:pPr>
              <w:pStyle w:val="Parasts1"/>
              <w:widowControl w:val="0"/>
              <w:numPr>
                <w:ilvl w:val="0"/>
                <w:numId w:val="10"/>
              </w:numPr>
              <w:spacing w:before="120" w:after="120"/>
              <w:jc w:val="both"/>
              <w:rPr>
                <w:rFonts w:ascii="Times New Roman" w:hAnsi="Times New Roman" w:cs="Times New Roman"/>
                <w:bCs/>
                <w:noProof/>
                <w:color w:val="000000"/>
                <w:lang w:val="en-GB" w:eastAsia="lv-LV"/>
              </w:rPr>
            </w:pPr>
            <w:r w:rsidRPr="00605CD8">
              <w:rPr>
                <w:rFonts w:ascii="Times New Roman" w:hAnsi="Times New Roman" w:cs="Times New Roman"/>
                <w:bCs/>
                <w:noProof/>
                <w:color w:val="000000"/>
                <w:lang w:val="en-GB" w:eastAsia="lv-LV"/>
              </w:rPr>
              <w:t>a specific description of the involvement of experts by experience is provided.</w:t>
            </w:r>
          </w:p>
          <w:p w14:paraId="445E0E3E"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b/>
                <w:bCs/>
                <w:noProof/>
                <w:color w:val="000000"/>
                <w:lang w:val="en-GB" w:eastAsia="lv-LV"/>
              </w:rPr>
              <w:t xml:space="preserve">10 points </w:t>
            </w:r>
            <w:r w:rsidRPr="00605CD8">
              <w:rPr>
                <w:rFonts w:ascii="Times New Roman" w:hAnsi="Times New Roman" w:cs="Times New Roman"/>
                <w:noProof/>
                <w:color w:val="000000"/>
                <w:lang w:val="en-GB" w:eastAsia="lv-LV"/>
              </w:rPr>
              <w:t>are awarded if the information contained in the Tenderer’s bid and the way it is presented demonstrate the Tenderer’s understanding of the Subject Matter of the Procurement, including the objectives of the Programmes to be developed, the tasks, the actions required to carry out the tasks, and the expected outcomes. The description of the approach covers all the required aspects, but they are outlined in insufficient detail, which does not give confidence in the Tenderer's competence to carry out the task to a high standard. The approach is not aligned with the Concept of the</w:t>
            </w:r>
            <w:r w:rsidRPr="00605CD8">
              <w:rPr>
                <w:rFonts w:ascii="Times New Roman" w:hAnsi="Times New Roman" w:cs="Times New Roman"/>
                <w:b/>
                <w:bCs/>
                <w:noProof/>
                <w:color w:val="000000"/>
                <w:lang w:val="en-GB" w:eastAsia="lv-LV"/>
              </w:rPr>
              <w:t xml:space="preserve"> </w:t>
            </w:r>
            <w:r w:rsidRPr="00605CD8">
              <w:rPr>
                <w:rFonts w:ascii="Times New Roman" w:hAnsi="Times New Roman" w:cs="Times New Roman"/>
                <w:noProof/>
                <w:color w:val="000000"/>
                <w:lang w:val="en-GB" w:eastAsia="lv-LV"/>
              </w:rPr>
              <w:t xml:space="preserve">Content of the Children’s Museum, or the connection is merely formal. The child-centred </w:t>
            </w:r>
            <w:r w:rsidRPr="00605CD8">
              <w:rPr>
                <w:rFonts w:ascii="Times New Roman" w:hAnsi="Times New Roman" w:cs="Times New Roman"/>
                <w:noProof/>
                <w:color w:val="000000"/>
                <w:lang w:val="en-GB" w:eastAsia="lv-LV"/>
              </w:rPr>
              <w:lastRenderedPageBreak/>
              <w:t>approach is described in general terms. One or more examples of international best practice are cited, but their potential and suitability for application in Latvia are not substantiated.</w:t>
            </w:r>
          </w:p>
          <w:p w14:paraId="67553BA2"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b/>
                <w:bCs/>
                <w:noProof/>
                <w:color w:val="000000"/>
                <w:lang w:val="en-GB" w:eastAsia="lv-LV"/>
              </w:rPr>
              <w:t>5 points</w:t>
            </w:r>
            <w:r w:rsidRPr="00605CD8">
              <w:rPr>
                <w:rFonts w:ascii="Times New Roman" w:hAnsi="Times New Roman" w:cs="Times New Roman"/>
                <w:noProof/>
                <w:color w:val="000000"/>
                <w:lang w:val="en-GB" w:eastAsia="lv-LV"/>
              </w:rPr>
              <w:t xml:space="preserve"> are awarded if the information contained in the Tenderer’s bid does not demonstrate sufficient understanding of the Subject Matter of the Procurement or the professional competencies required in the relevant fields. Such score shall be awarded where the Tenderer has merely referred to the Technical Specification of the Procurement or repeated the information contained therein, but has provided additional information enabling an assessment of the Tenderer’s own understanding and vision of the tasks, their content and the methodologies to be applied for their implementation in respect of at least two of the following elements:</w:t>
            </w:r>
          </w:p>
          <w:p w14:paraId="4BDDB142" w14:textId="77777777" w:rsidR="00BF6FF8" w:rsidRPr="00605CD8" w:rsidRDefault="00BF6FF8" w:rsidP="00BF6FF8">
            <w:pPr>
              <w:pStyle w:val="Parasts1"/>
              <w:widowControl w:val="0"/>
              <w:numPr>
                <w:ilvl w:val="0"/>
                <w:numId w:val="11"/>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how the Tenderer will ensure the alignment of the Programmes with the Concept of the Content of the Children's Museum;</w:t>
            </w:r>
          </w:p>
          <w:p w14:paraId="12E6110A" w14:textId="77777777" w:rsidR="00BF6FF8" w:rsidRPr="00605CD8" w:rsidRDefault="00BF6FF8" w:rsidP="00BF6FF8">
            <w:pPr>
              <w:pStyle w:val="Parasts1"/>
              <w:widowControl w:val="0"/>
              <w:numPr>
                <w:ilvl w:val="0"/>
                <w:numId w:val="11"/>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how the Tenderer will ensure a child-centred approach;</w:t>
            </w:r>
          </w:p>
          <w:p w14:paraId="1F285ADE" w14:textId="77777777" w:rsidR="00BF6FF8" w:rsidRPr="00605CD8" w:rsidRDefault="00BF6FF8" w:rsidP="00BF6FF8">
            <w:pPr>
              <w:pStyle w:val="Parasts1"/>
              <w:widowControl w:val="0"/>
              <w:numPr>
                <w:ilvl w:val="0"/>
                <w:numId w:val="11"/>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whether and in what manner the Tenderer will incorporate examples of international best practice into the Programmes;</w:t>
            </w:r>
          </w:p>
          <w:p w14:paraId="6A32ACE5" w14:textId="77777777" w:rsidR="00BF6FF8" w:rsidRPr="00605CD8" w:rsidRDefault="00BF6FF8" w:rsidP="00BF6FF8">
            <w:pPr>
              <w:pStyle w:val="Parasts1"/>
              <w:widowControl w:val="0"/>
              <w:numPr>
                <w:ilvl w:val="0"/>
                <w:numId w:val="11"/>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how the Tenderer will engage Experts by Experience.</w:t>
            </w:r>
          </w:p>
          <w:p w14:paraId="351FBA83" w14:textId="41ABBAE5"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b/>
                <w:bCs/>
                <w:noProof/>
                <w:color w:val="000000"/>
                <w:lang w:val="en-GB" w:eastAsia="lv-LV"/>
              </w:rPr>
              <w:t xml:space="preserve">0 points </w:t>
            </w:r>
            <w:r w:rsidRPr="00605CD8">
              <w:rPr>
                <w:rFonts w:ascii="Times New Roman" w:hAnsi="Times New Roman" w:cs="Times New Roman"/>
                <w:noProof/>
                <w:color w:val="000000"/>
                <w:lang w:val="en-GB" w:eastAsia="lv-LV"/>
              </w:rPr>
              <w:t>shall be awarded if the information contained in the Tenderer's bid does not demonstrate the Tenderer's understanding of the Subject Matter of the Procurement or its professional competence in the relevant fields. This assessment is awarded if the Tenderer has merely referred to the Technical Specification of the Procurement or repeated the information contained therein, and has provided no additional information to demonstrate the Tenderer’s own understanding and vision of the task, its content and the methods to be applied in carrying it out. The description of the approach refers to the Concept of the Content of the Children’s Museum but does not demonstrate a clear cohesion with it.</w:t>
            </w:r>
          </w:p>
          <w:p w14:paraId="1D430DF5"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&lt;amended on 29 September 2026&gt;</w:t>
            </w:r>
          </w:p>
        </w:tc>
      </w:tr>
      <w:tr w:rsidR="00BF6FF8" w:rsidRPr="00605CD8" w14:paraId="1FED7FD5" w14:textId="77777777" w:rsidTr="00CA22B3">
        <w:trPr>
          <w:jc w:val="center"/>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633379" w14:textId="77777777" w:rsidR="00BF6FF8" w:rsidRPr="00605CD8" w:rsidRDefault="00BF6FF8" w:rsidP="00CA22B3">
            <w:pPr>
              <w:pStyle w:val="Parasts1"/>
              <w:widowControl w:val="0"/>
              <w:tabs>
                <w:tab w:val="left" w:pos="851"/>
              </w:tabs>
              <w:spacing w:before="120" w:after="120"/>
              <w:jc w:val="center"/>
              <w:outlineLvl w:val="3"/>
              <w:rPr>
                <w:rFonts w:ascii="Times New Roman" w:hAnsi="Times New Roman" w:cs="Times New Roman"/>
                <w:noProof/>
                <w:lang w:val="en-GB"/>
              </w:rPr>
            </w:pPr>
            <w:r w:rsidRPr="00605CD8">
              <w:rPr>
                <w:rFonts w:ascii="Times New Roman" w:hAnsi="Times New Roman" w:cs="Times New Roman"/>
                <w:noProof/>
                <w:lang w:val="en-GB"/>
              </w:rPr>
              <w:lastRenderedPageBreak/>
              <w:t>2.2.</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BAA02C" w14:textId="77777777" w:rsidR="00BF6FF8" w:rsidRPr="00605CD8" w:rsidRDefault="00BF6FF8" w:rsidP="00CA22B3">
            <w:pPr>
              <w:pStyle w:val="Parasts1"/>
              <w:widowControl w:val="0"/>
              <w:spacing w:before="120" w:after="120"/>
              <w:jc w:val="center"/>
              <w:rPr>
                <w:rFonts w:ascii="Times New Roman" w:hAnsi="Times New Roman" w:cs="Times New Roman"/>
                <w:noProof/>
                <w:lang w:val="en-GB"/>
              </w:rPr>
            </w:pPr>
            <w:r w:rsidRPr="00605CD8">
              <w:rPr>
                <w:rFonts w:ascii="Times New Roman" w:hAnsi="Times New Roman" w:cs="Times New Roman"/>
                <w:noProof/>
                <w:lang w:val="en-GB"/>
              </w:rPr>
              <w:t>Organisation of programme implementation</w:t>
            </w:r>
          </w:p>
          <w:p w14:paraId="619F6B29" w14:textId="77777777" w:rsidR="00BF6FF8" w:rsidRPr="00605CD8" w:rsidRDefault="00BF6FF8" w:rsidP="00CA22B3">
            <w:pPr>
              <w:pStyle w:val="Parasts1"/>
              <w:widowControl w:val="0"/>
              <w:spacing w:before="120" w:after="120"/>
              <w:jc w:val="center"/>
              <w:rPr>
                <w:rFonts w:ascii="Times New Roman" w:hAnsi="Times New Roman" w:cs="Times New Roman"/>
                <w:b/>
                <w:bCs/>
                <w:i/>
                <w:iCs/>
                <w:noProof/>
                <w:lang w:val="en-GB"/>
              </w:rPr>
            </w:pPr>
            <w:r w:rsidRPr="00605CD8">
              <w:rPr>
                <w:rStyle w:val="Noklusjumarindkopasfonts1"/>
                <w:rFonts w:ascii="Times New Roman" w:hAnsi="Times New Roman" w:cs="Times New Roman"/>
                <w:b/>
                <w:bCs/>
                <w:i/>
                <w:iCs/>
                <w:noProof/>
                <w:lang w:val="en-GB" w:eastAsia="lv-LV"/>
              </w:rPr>
              <w:t>(Paragraph 1 of the Technical Tender)</w:t>
            </w:r>
          </w:p>
        </w:tc>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DEE00F" w14:textId="77777777" w:rsidR="00BF6FF8" w:rsidRPr="00605CD8" w:rsidRDefault="00BF6FF8" w:rsidP="00CA22B3">
            <w:pPr>
              <w:pStyle w:val="Parasts1"/>
              <w:widowControl w:val="0"/>
              <w:spacing w:before="120" w:after="120"/>
              <w:jc w:val="center"/>
              <w:rPr>
                <w:rFonts w:ascii="Times New Roman" w:hAnsi="Times New Roman" w:cs="Times New Roman"/>
                <w:noProof/>
                <w:lang w:val="en-GB"/>
              </w:rPr>
            </w:pPr>
            <w:r w:rsidRPr="00605CD8">
              <w:rPr>
                <w:rFonts w:ascii="Times New Roman" w:hAnsi="Times New Roman" w:cs="Times New Roman"/>
                <w:noProof/>
                <w:lang w:val="en-GB"/>
              </w:rPr>
              <w:t>20</w:t>
            </w:r>
          </w:p>
        </w:tc>
        <w:tc>
          <w:tcPr>
            <w:tcW w:w="5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662F5" w14:textId="77777777" w:rsidR="00BF6FF8" w:rsidRPr="00605CD8" w:rsidRDefault="00BF6FF8" w:rsidP="00CA22B3">
            <w:pPr>
              <w:pStyle w:val="Parasts1"/>
              <w:widowControl w:val="0"/>
              <w:spacing w:before="120" w:after="120"/>
              <w:jc w:val="both"/>
              <w:rPr>
                <w:rFonts w:ascii="Times New Roman" w:hAnsi="Times New Roman" w:cs="Times New Roman"/>
                <w:noProof/>
                <w:lang w:val="en-GB"/>
              </w:rPr>
            </w:pPr>
            <w:r w:rsidRPr="00605CD8">
              <w:rPr>
                <w:rFonts w:ascii="Times New Roman" w:hAnsi="Times New Roman" w:cs="Times New Roman"/>
                <w:b/>
                <w:bCs/>
                <w:noProof/>
                <w:color w:val="000000"/>
                <w:lang w:val="en-GB" w:eastAsia="lv-LV"/>
              </w:rPr>
              <w:t>20 points</w:t>
            </w:r>
            <w:r w:rsidRPr="00605CD8">
              <w:rPr>
                <w:rFonts w:ascii="Times New Roman" w:hAnsi="Times New Roman" w:cs="Times New Roman"/>
                <w:noProof/>
                <w:color w:val="000000"/>
                <w:lang w:val="en-GB" w:eastAsia="lv-LV"/>
              </w:rPr>
              <w:t xml:space="preserve"> shall be awarded if the proposed programme implementation is described and substantiated in a structured, detailed and clear manner; it is consistent with the scope of work and ensures the complete achievement of the objective of the Procurement and the expected outcomes. The description clearly demonstrates how the Tenderer will organise the involvement of museum educators and ensure service continuity and sets out specific measures for reaching the target audience and promoting demand for the programmes to fulfil the tasks defined in the Technical Specification. Administrative resources have been allocated for processing applications and providing personalised customer service, and </w:t>
            </w:r>
            <w:r w:rsidRPr="00605CD8">
              <w:rPr>
                <w:rFonts w:ascii="Times New Roman" w:hAnsi="Times New Roman" w:cs="Times New Roman"/>
                <w:noProof/>
                <w:color w:val="000000"/>
                <w:lang w:val="en-GB" w:eastAsia="lv-LV"/>
              </w:rPr>
              <w:lastRenderedPageBreak/>
              <w:t>mechanisms for monitoring service quality have been established.</w:t>
            </w:r>
          </w:p>
          <w:p w14:paraId="574F4418"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b/>
                <w:bCs/>
                <w:noProof/>
                <w:color w:val="000000"/>
                <w:lang w:val="en-GB" w:eastAsia="lv-LV"/>
              </w:rPr>
              <w:t>15 points</w:t>
            </w:r>
            <w:r w:rsidRPr="00605CD8">
              <w:rPr>
                <w:rFonts w:ascii="Times New Roman" w:hAnsi="Times New Roman" w:cs="Times New Roman"/>
                <w:noProof/>
                <w:color w:val="000000"/>
                <w:lang w:val="en-GB" w:eastAsia="lv-LV"/>
              </w:rPr>
              <w:t xml:space="preserve"> shall be awarded if the proposed programme implementation is described and substantiated in a structured, detailed and clear manner; it is consistent with the scope of work and ensures the achievement of the objective of the Procurement and the expected outcomes. However, </w:t>
            </w:r>
            <w:r w:rsidRPr="00605CD8">
              <w:rPr>
                <w:rFonts w:ascii="Times New Roman" w:hAnsi="Times New Roman" w:cs="Times New Roman"/>
                <w:b/>
                <w:bCs/>
                <w:noProof/>
                <w:color w:val="000000"/>
                <w:lang w:val="en-GB" w:eastAsia="lv-LV"/>
              </w:rPr>
              <w:t>one</w:t>
            </w:r>
            <w:r w:rsidRPr="00605CD8">
              <w:rPr>
                <w:rFonts w:ascii="Times New Roman" w:hAnsi="Times New Roman" w:cs="Times New Roman"/>
                <w:noProof/>
                <w:color w:val="000000"/>
                <w:lang w:val="en-GB" w:eastAsia="lv-LV"/>
              </w:rPr>
              <w:t xml:space="preserve"> of the following elements is not described or substantiated in sufficient detail:</w:t>
            </w:r>
          </w:p>
          <w:p w14:paraId="16F42690" w14:textId="77777777" w:rsidR="00BF6FF8" w:rsidRPr="00605CD8" w:rsidRDefault="00BF6FF8" w:rsidP="00BF6FF8">
            <w:pPr>
              <w:pStyle w:val="Parasts1"/>
              <w:widowControl w:val="0"/>
              <w:numPr>
                <w:ilvl w:val="0"/>
                <w:numId w:val="12"/>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the arrangements for the involvement of museum educators and ensuring service continuity;</w:t>
            </w:r>
          </w:p>
          <w:p w14:paraId="2F780D9F" w14:textId="77777777" w:rsidR="00BF6FF8" w:rsidRPr="00605CD8" w:rsidRDefault="00BF6FF8" w:rsidP="00BF6FF8">
            <w:pPr>
              <w:pStyle w:val="Parasts1"/>
              <w:widowControl w:val="0"/>
              <w:numPr>
                <w:ilvl w:val="0"/>
                <w:numId w:val="12"/>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the measures for reaching the target audience and promoting demand for the Programmes;</w:t>
            </w:r>
          </w:p>
          <w:p w14:paraId="2BAF6627" w14:textId="77777777" w:rsidR="00BF6FF8" w:rsidRPr="00605CD8" w:rsidRDefault="00BF6FF8" w:rsidP="00BF6FF8">
            <w:pPr>
              <w:pStyle w:val="Parasts1"/>
              <w:widowControl w:val="0"/>
              <w:numPr>
                <w:ilvl w:val="0"/>
                <w:numId w:val="12"/>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the administrative resources allocated for processing applications and providing personalised customer service;</w:t>
            </w:r>
          </w:p>
          <w:p w14:paraId="02EEB466" w14:textId="77777777" w:rsidR="00BF6FF8" w:rsidRPr="00605CD8" w:rsidRDefault="00BF6FF8" w:rsidP="00BF6FF8">
            <w:pPr>
              <w:pStyle w:val="Parasts1"/>
              <w:widowControl w:val="0"/>
              <w:numPr>
                <w:ilvl w:val="0"/>
                <w:numId w:val="12"/>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the mechanisms established for monitoring service quality.</w:t>
            </w:r>
          </w:p>
          <w:p w14:paraId="1A8B5272" w14:textId="742DAFFD"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b/>
                <w:bCs/>
                <w:noProof/>
                <w:color w:val="000000"/>
                <w:lang w:val="en-GB" w:eastAsia="lv-LV"/>
              </w:rPr>
              <w:t xml:space="preserve">10 points </w:t>
            </w:r>
            <w:r w:rsidRPr="00605CD8">
              <w:rPr>
                <w:rFonts w:ascii="Times New Roman" w:hAnsi="Times New Roman" w:cs="Times New Roman"/>
                <w:noProof/>
                <w:color w:val="000000"/>
                <w:lang w:val="en-GB" w:eastAsia="lv-LV"/>
              </w:rPr>
              <w:t xml:space="preserve">shall be awarded if the Tenderer has provided a description of the programme implementation organisation which, in substance, corresponds to the objective and the scope of work of the Procurement, but the description lacks, or does not set out in detail, elements essential for efficient organisation of work. </w:t>
            </w:r>
            <w:r w:rsidRPr="00605CD8">
              <w:rPr>
                <w:rFonts w:ascii="Times New Roman" w:hAnsi="Times New Roman" w:cs="Times New Roman"/>
                <w:b/>
                <w:bCs/>
                <w:noProof/>
                <w:color w:val="000000"/>
                <w:lang w:val="en-GB" w:eastAsia="lv-LV"/>
              </w:rPr>
              <w:t>Two</w:t>
            </w:r>
            <w:r w:rsidRPr="00605CD8">
              <w:rPr>
                <w:rFonts w:ascii="Times New Roman" w:hAnsi="Times New Roman" w:cs="Times New Roman"/>
                <w:noProof/>
                <w:color w:val="000000"/>
                <w:lang w:val="en-GB" w:eastAsia="lv-LV"/>
              </w:rPr>
              <w:t xml:space="preserve"> of the following elements are not described or substantiated in sufficient detail:</w:t>
            </w:r>
          </w:p>
          <w:p w14:paraId="6DE6AB64" w14:textId="77777777" w:rsidR="00BF6FF8" w:rsidRPr="00605CD8" w:rsidRDefault="00BF6FF8" w:rsidP="00CA22B3">
            <w:pPr>
              <w:pStyle w:val="Parasts1"/>
              <w:widowControl w:val="0"/>
              <w:spacing w:before="120" w:after="120"/>
              <w:ind w:left="39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1.</w:t>
            </w:r>
            <w:r w:rsidRPr="00605CD8">
              <w:rPr>
                <w:rFonts w:ascii="Times New Roman" w:hAnsi="Times New Roman" w:cs="Times New Roman"/>
                <w:noProof/>
                <w:color w:val="000000"/>
                <w:lang w:val="en-GB" w:eastAsia="lv-LV"/>
              </w:rPr>
              <w:tab/>
              <w:t>the arrangements for the involvement of museum educators and ensuring service continuity;</w:t>
            </w:r>
          </w:p>
          <w:p w14:paraId="454A1337" w14:textId="77777777" w:rsidR="00BF6FF8" w:rsidRPr="00605CD8" w:rsidRDefault="00BF6FF8" w:rsidP="00CA22B3">
            <w:pPr>
              <w:pStyle w:val="Parasts1"/>
              <w:widowControl w:val="0"/>
              <w:spacing w:before="120" w:after="120"/>
              <w:ind w:left="39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2.</w:t>
            </w:r>
            <w:r w:rsidRPr="00605CD8">
              <w:rPr>
                <w:rFonts w:ascii="Times New Roman" w:hAnsi="Times New Roman" w:cs="Times New Roman"/>
                <w:noProof/>
                <w:color w:val="000000"/>
                <w:lang w:val="en-GB" w:eastAsia="lv-LV"/>
              </w:rPr>
              <w:tab/>
              <w:t>the measures for reaching the target audience and promoting demand for the Programmes;</w:t>
            </w:r>
          </w:p>
          <w:p w14:paraId="45CFF06F" w14:textId="77777777" w:rsidR="00BF6FF8" w:rsidRPr="00605CD8" w:rsidRDefault="00BF6FF8" w:rsidP="00CA22B3">
            <w:pPr>
              <w:pStyle w:val="Parasts1"/>
              <w:widowControl w:val="0"/>
              <w:spacing w:before="120" w:after="120"/>
              <w:ind w:left="39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3.</w:t>
            </w:r>
            <w:r w:rsidRPr="00605CD8">
              <w:rPr>
                <w:rFonts w:ascii="Times New Roman" w:hAnsi="Times New Roman" w:cs="Times New Roman"/>
                <w:noProof/>
                <w:color w:val="000000"/>
                <w:lang w:val="en-GB" w:eastAsia="lv-LV"/>
              </w:rPr>
              <w:tab/>
              <w:t>the administrative resources allocated for processing applications and providing personalised customer service;</w:t>
            </w:r>
          </w:p>
          <w:p w14:paraId="5547A8CA" w14:textId="17C58415" w:rsidR="00BF6FF8" w:rsidRPr="00605CD8" w:rsidRDefault="00BF6FF8" w:rsidP="00CA22B3">
            <w:pPr>
              <w:pStyle w:val="Parasts1"/>
              <w:widowControl w:val="0"/>
              <w:spacing w:before="120" w:after="120"/>
              <w:ind w:left="39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4.</w:t>
            </w:r>
            <w:r w:rsidRPr="00605CD8">
              <w:rPr>
                <w:rFonts w:ascii="Times New Roman" w:hAnsi="Times New Roman" w:cs="Times New Roman"/>
                <w:noProof/>
                <w:color w:val="000000"/>
                <w:lang w:val="en-GB" w:eastAsia="lv-LV"/>
              </w:rPr>
              <w:tab/>
              <w:t>the mechanisms established for monitoring service quality.</w:t>
            </w:r>
          </w:p>
          <w:p w14:paraId="39233EC0"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b/>
                <w:bCs/>
                <w:noProof/>
                <w:color w:val="000000"/>
                <w:lang w:val="en-GB" w:eastAsia="lv-LV"/>
              </w:rPr>
              <w:t>5 points</w:t>
            </w:r>
            <w:r w:rsidRPr="00605CD8">
              <w:rPr>
                <w:rFonts w:ascii="Times New Roman" w:hAnsi="Times New Roman" w:cs="Times New Roman"/>
                <w:noProof/>
                <w:color w:val="000000"/>
                <w:lang w:val="en-GB" w:eastAsia="lv-LV"/>
              </w:rPr>
              <w:t xml:space="preserve"> shall be awarded if the description of the proposed programme implementation organisation demonstrates the Tenderer's own approach to programme implementation beyond a mere repetition of the requirements of the Technical Specification; however, </w:t>
            </w:r>
            <w:r w:rsidRPr="00605CD8">
              <w:rPr>
                <w:rFonts w:ascii="Times New Roman" w:hAnsi="Times New Roman" w:cs="Times New Roman"/>
                <w:b/>
                <w:bCs/>
                <w:noProof/>
                <w:color w:val="000000"/>
                <w:lang w:val="en-GB" w:eastAsia="lv-LV"/>
              </w:rPr>
              <w:t>at least three</w:t>
            </w:r>
            <w:r w:rsidRPr="00605CD8">
              <w:rPr>
                <w:rFonts w:ascii="Times New Roman" w:hAnsi="Times New Roman" w:cs="Times New Roman"/>
                <w:noProof/>
                <w:color w:val="000000"/>
                <w:lang w:val="en-GB" w:eastAsia="lv-LV"/>
              </w:rPr>
              <w:t xml:space="preserve"> of the following elements are described only in general terms and without sufficient justification:</w:t>
            </w:r>
          </w:p>
          <w:p w14:paraId="182B1EC6" w14:textId="77777777" w:rsidR="00BF6FF8" w:rsidRPr="00605CD8" w:rsidRDefault="00BF6FF8" w:rsidP="00BF6FF8">
            <w:pPr>
              <w:pStyle w:val="Parasts1"/>
              <w:widowControl w:val="0"/>
              <w:numPr>
                <w:ilvl w:val="0"/>
                <w:numId w:val="13"/>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the arrangements for the involvement of museum educators and ensuring service continuity;</w:t>
            </w:r>
          </w:p>
          <w:p w14:paraId="49484F4C" w14:textId="77777777" w:rsidR="00BF6FF8" w:rsidRPr="00605CD8" w:rsidRDefault="00BF6FF8" w:rsidP="00BF6FF8">
            <w:pPr>
              <w:pStyle w:val="Parasts1"/>
              <w:widowControl w:val="0"/>
              <w:numPr>
                <w:ilvl w:val="0"/>
                <w:numId w:val="13"/>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the measures for reaching the target audience and promoting demand for the Programmes;</w:t>
            </w:r>
          </w:p>
          <w:p w14:paraId="7616E761" w14:textId="77777777" w:rsidR="00BF6FF8" w:rsidRPr="00605CD8" w:rsidRDefault="00BF6FF8" w:rsidP="00BF6FF8">
            <w:pPr>
              <w:pStyle w:val="Parasts1"/>
              <w:widowControl w:val="0"/>
              <w:numPr>
                <w:ilvl w:val="0"/>
                <w:numId w:val="13"/>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the administrative resources allocated for processing applications and providing personalised customer service;</w:t>
            </w:r>
          </w:p>
          <w:p w14:paraId="67B76D18" w14:textId="77777777" w:rsidR="00BF6FF8" w:rsidRPr="00605CD8" w:rsidRDefault="00BF6FF8" w:rsidP="00BF6FF8">
            <w:pPr>
              <w:pStyle w:val="Parasts1"/>
              <w:widowControl w:val="0"/>
              <w:numPr>
                <w:ilvl w:val="0"/>
                <w:numId w:val="13"/>
              </w:numPr>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noProof/>
                <w:color w:val="000000"/>
                <w:lang w:val="en-GB" w:eastAsia="lv-LV"/>
              </w:rPr>
              <w:t xml:space="preserve">the mechanisms established for monitoring </w:t>
            </w:r>
            <w:r w:rsidRPr="00605CD8">
              <w:rPr>
                <w:rFonts w:ascii="Times New Roman" w:hAnsi="Times New Roman" w:cs="Times New Roman"/>
                <w:noProof/>
                <w:color w:val="000000"/>
                <w:lang w:val="en-GB" w:eastAsia="lv-LV"/>
              </w:rPr>
              <w:lastRenderedPageBreak/>
              <w:t>service quality.</w:t>
            </w:r>
          </w:p>
          <w:p w14:paraId="02E1317A" w14:textId="0F68E72F" w:rsidR="00BF6FF8" w:rsidRPr="00605CD8" w:rsidRDefault="00BF6FF8" w:rsidP="00CA22B3">
            <w:pPr>
              <w:pStyle w:val="Parasts1"/>
              <w:widowControl w:val="0"/>
              <w:spacing w:before="120" w:after="120"/>
              <w:jc w:val="both"/>
              <w:rPr>
                <w:rFonts w:ascii="Times New Roman" w:hAnsi="Times New Roman" w:cs="Times New Roman"/>
                <w:noProof/>
                <w:color w:val="000000"/>
                <w:lang w:val="en-GB" w:eastAsia="lv-LV"/>
              </w:rPr>
            </w:pPr>
            <w:r w:rsidRPr="00605CD8">
              <w:rPr>
                <w:rFonts w:ascii="Times New Roman" w:hAnsi="Times New Roman" w:cs="Times New Roman"/>
                <w:b/>
                <w:bCs/>
                <w:noProof/>
                <w:color w:val="000000"/>
                <w:lang w:val="en-GB" w:eastAsia="lv-LV"/>
              </w:rPr>
              <w:t xml:space="preserve">0 points </w:t>
            </w:r>
            <w:r w:rsidRPr="00605CD8">
              <w:rPr>
                <w:rFonts w:ascii="Times New Roman" w:hAnsi="Times New Roman" w:cs="Times New Roman"/>
                <w:noProof/>
                <w:color w:val="000000"/>
                <w:lang w:val="en-GB" w:eastAsia="lv-LV"/>
              </w:rPr>
              <w:t>shall be awarded if the description of the proposed programme implementation organisation is merely formal, repeats the requirements of the Technical Specification and does not demonstrate the Tenderer's understanding of, or approach to, the organisation of programme implementation, or if the information provided does not provide sufficient assurance of the Tenderer's ability to achieve the objective of the Procurement.</w:t>
            </w:r>
          </w:p>
          <w:p w14:paraId="1433BD2F" w14:textId="77777777" w:rsidR="00BF6FF8" w:rsidRPr="00605CD8" w:rsidRDefault="00BF6FF8" w:rsidP="00CA22B3">
            <w:pPr>
              <w:pStyle w:val="Parasts1"/>
              <w:widowControl w:val="0"/>
              <w:spacing w:before="120" w:after="120"/>
              <w:jc w:val="both"/>
              <w:rPr>
                <w:rFonts w:ascii="Times New Roman" w:hAnsi="Times New Roman" w:cs="Times New Roman"/>
                <w:noProof/>
                <w:lang w:val="en-GB"/>
              </w:rPr>
            </w:pPr>
            <w:r w:rsidRPr="00605CD8">
              <w:rPr>
                <w:rFonts w:ascii="Times New Roman" w:hAnsi="Times New Roman" w:cs="Times New Roman"/>
                <w:noProof/>
                <w:color w:val="000000"/>
                <w:lang w:val="en-GB" w:eastAsia="lv-LV"/>
              </w:rPr>
              <w:t>&lt;amended on 29 September 2026&gt;</w:t>
            </w:r>
          </w:p>
        </w:tc>
      </w:tr>
      <w:tr w:rsidR="00BF6FF8" w:rsidRPr="00605CD8" w14:paraId="309A5959" w14:textId="77777777" w:rsidTr="00CA22B3">
        <w:trPr>
          <w:jc w:val="center"/>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4DCAFE" w14:textId="77777777" w:rsidR="00BF6FF8" w:rsidRPr="00605CD8" w:rsidRDefault="00BF6FF8" w:rsidP="00CA22B3">
            <w:pPr>
              <w:pStyle w:val="Parasts1"/>
              <w:widowControl w:val="0"/>
              <w:tabs>
                <w:tab w:val="left" w:pos="851"/>
              </w:tabs>
              <w:spacing w:before="120" w:after="120"/>
              <w:jc w:val="center"/>
              <w:outlineLvl w:val="3"/>
              <w:rPr>
                <w:rFonts w:ascii="Times New Roman" w:hAnsi="Times New Roman" w:cs="Times New Roman"/>
                <w:noProof/>
                <w:lang w:val="en-GB"/>
              </w:rPr>
            </w:pPr>
            <w:r w:rsidRPr="00605CD8">
              <w:rPr>
                <w:rFonts w:ascii="Times New Roman" w:hAnsi="Times New Roman" w:cs="Times New Roman"/>
                <w:noProof/>
                <w:lang w:val="en-GB"/>
              </w:rPr>
              <w:lastRenderedPageBreak/>
              <w:t>2.3.</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717074" w14:textId="77777777" w:rsidR="00BF6FF8" w:rsidRPr="00605CD8" w:rsidRDefault="00BF6FF8" w:rsidP="00CA22B3">
            <w:pPr>
              <w:pStyle w:val="Parasts1"/>
              <w:widowControl w:val="0"/>
              <w:tabs>
                <w:tab w:val="left" w:pos="426"/>
              </w:tabs>
              <w:spacing w:before="120" w:after="120"/>
              <w:jc w:val="both"/>
              <w:rPr>
                <w:rFonts w:ascii="Times New Roman" w:eastAsia="Calibri" w:hAnsi="Times New Roman" w:cs="Times New Roman"/>
                <w:noProof/>
                <w:lang w:val="en-GB" w:eastAsia="lv-LV"/>
              </w:rPr>
            </w:pPr>
            <w:r w:rsidRPr="00605CD8">
              <w:rPr>
                <w:rFonts w:ascii="Times New Roman" w:eastAsia="Calibri" w:hAnsi="Times New Roman" w:cs="Times New Roman"/>
                <w:noProof/>
                <w:lang w:val="en-GB" w:eastAsia="lv-LV"/>
              </w:rPr>
              <w:t>Team’s experience in work with children with functional limitations</w:t>
            </w:r>
          </w:p>
        </w:tc>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F3E77C" w14:textId="77777777" w:rsidR="00BF6FF8" w:rsidRPr="00605CD8" w:rsidRDefault="00BF6FF8" w:rsidP="00CA22B3">
            <w:pPr>
              <w:pStyle w:val="Parasts1"/>
              <w:widowControl w:val="0"/>
              <w:spacing w:before="120" w:after="120"/>
              <w:jc w:val="center"/>
              <w:rPr>
                <w:rFonts w:ascii="Times New Roman" w:hAnsi="Times New Roman" w:cs="Times New Roman"/>
                <w:noProof/>
                <w:lang w:val="en-GB"/>
              </w:rPr>
            </w:pPr>
            <w:r w:rsidRPr="00605CD8">
              <w:rPr>
                <w:rFonts w:ascii="Times New Roman" w:hAnsi="Times New Roman" w:cs="Times New Roman"/>
                <w:noProof/>
                <w:lang w:val="en-GB"/>
              </w:rPr>
              <w:t>10</w:t>
            </w:r>
          </w:p>
        </w:tc>
        <w:tc>
          <w:tcPr>
            <w:tcW w:w="5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4559D"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rPr>
            </w:pPr>
            <w:r w:rsidRPr="00605CD8">
              <w:rPr>
                <w:rFonts w:ascii="Times New Roman" w:hAnsi="Times New Roman" w:cs="Times New Roman"/>
                <w:b/>
                <w:bCs/>
                <w:noProof/>
                <w:color w:val="000000"/>
                <w:lang w:val="en-GB" w:eastAsia="lv-LV"/>
              </w:rPr>
              <w:t xml:space="preserve">10 points </w:t>
            </w:r>
            <w:r w:rsidRPr="00605CD8">
              <w:rPr>
                <w:rFonts w:ascii="Times New Roman" w:hAnsi="Times New Roman" w:cs="Times New Roman"/>
                <w:noProof/>
                <w:color w:val="000000"/>
                <w:lang w:val="en-GB" w:eastAsia="lv-LV"/>
              </w:rPr>
              <w:t>shall be awarded if the team includes a specialist with expertise in inclusive education in accordance with the requirement set out in Paragraph 8.2.2(e) of the Qualification Requirements, who, within the last five years, has participated in the development or</w:t>
            </w:r>
            <w:r w:rsidRPr="00605CD8">
              <w:rPr>
                <w:rFonts w:ascii="Times New Roman" w:hAnsi="Times New Roman" w:cs="Times New Roman"/>
                <w:b/>
                <w:bCs/>
                <w:noProof/>
                <w:color w:val="000000"/>
                <w:lang w:val="en-GB" w:eastAsia="lv-LV"/>
              </w:rPr>
              <w:t xml:space="preserve"> </w:t>
            </w:r>
            <w:r w:rsidRPr="00605CD8">
              <w:rPr>
                <w:rFonts w:ascii="Times New Roman" w:hAnsi="Times New Roman" w:cs="Times New Roman"/>
                <w:noProof/>
                <w:color w:val="000000"/>
                <w:lang w:val="en-GB" w:eastAsia="lv-LV"/>
              </w:rPr>
              <w:t>implementation of</w:t>
            </w:r>
            <w:r w:rsidRPr="00605CD8">
              <w:rPr>
                <w:rFonts w:ascii="Times New Roman" w:hAnsi="Times New Roman" w:cs="Times New Roman"/>
                <w:b/>
                <w:bCs/>
                <w:noProof/>
                <w:color w:val="000000"/>
                <w:lang w:val="en-GB" w:eastAsia="lv-LV"/>
              </w:rPr>
              <w:t xml:space="preserve"> at least three </w:t>
            </w:r>
            <w:r w:rsidRPr="00605CD8">
              <w:rPr>
                <w:rFonts w:ascii="Times New Roman" w:hAnsi="Times New Roman" w:cs="Times New Roman"/>
                <w:noProof/>
                <w:color w:val="000000"/>
                <w:lang w:val="en-GB" w:eastAsia="lv-LV"/>
              </w:rPr>
              <w:t>inclusive education projects aimed at children with functional limitations.</w:t>
            </w:r>
          </w:p>
          <w:p w14:paraId="07555283"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rPr>
            </w:pPr>
            <w:r w:rsidRPr="00605CD8">
              <w:rPr>
                <w:rFonts w:ascii="Times New Roman" w:hAnsi="Times New Roman" w:cs="Times New Roman"/>
                <w:b/>
                <w:bCs/>
                <w:noProof/>
                <w:color w:val="000000"/>
                <w:lang w:val="en-GB"/>
              </w:rPr>
              <w:t xml:space="preserve">5 points </w:t>
            </w:r>
            <w:r w:rsidRPr="00605CD8">
              <w:rPr>
                <w:rFonts w:ascii="Times New Roman" w:hAnsi="Times New Roman" w:cs="Times New Roman"/>
                <w:noProof/>
                <w:color w:val="000000"/>
                <w:lang w:val="en-GB"/>
              </w:rPr>
              <w:t xml:space="preserve">are awarded if the team includes a specialist with expertise in inclusive education in accordance with the requirement set out in Paragraph 8.2.2(e) of the Qualification Requirements, who, within the last five years, has participated in the development or implementation of </w:t>
            </w:r>
            <w:r w:rsidRPr="00605CD8">
              <w:rPr>
                <w:rFonts w:ascii="Times New Roman" w:hAnsi="Times New Roman" w:cs="Times New Roman"/>
                <w:b/>
                <w:bCs/>
                <w:noProof/>
                <w:color w:val="000000"/>
                <w:lang w:val="en-GB"/>
              </w:rPr>
              <w:t xml:space="preserve">at least one </w:t>
            </w:r>
            <w:r w:rsidRPr="00605CD8">
              <w:rPr>
                <w:rFonts w:ascii="Times New Roman" w:hAnsi="Times New Roman" w:cs="Times New Roman"/>
                <w:noProof/>
                <w:color w:val="000000"/>
                <w:lang w:val="en-GB"/>
              </w:rPr>
              <w:t>inclusive education project aimed at children with functional limitations.</w:t>
            </w:r>
          </w:p>
          <w:p w14:paraId="6F4B2369" w14:textId="77777777" w:rsidR="00BF6FF8" w:rsidRPr="00605CD8" w:rsidRDefault="00BF6FF8" w:rsidP="00CA22B3">
            <w:pPr>
              <w:pStyle w:val="Parasts1"/>
              <w:widowControl w:val="0"/>
              <w:spacing w:before="120" w:after="120"/>
              <w:jc w:val="both"/>
              <w:rPr>
                <w:rFonts w:ascii="Times New Roman" w:hAnsi="Times New Roman" w:cs="Times New Roman"/>
                <w:b/>
                <w:bCs/>
                <w:noProof/>
                <w:color w:val="000000"/>
                <w:lang w:val="en-GB" w:eastAsia="lv-LV"/>
              </w:rPr>
            </w:pPr>
            <w:r w:rsidRPr="00605CD8">
              <w:rPr>
                <w:rFonts w:ascii="Times New Roman" w:hAnsi="Times New Roman" w:cs="Times New Roman"/>
                <w:b/>
                <w:bCs/>
                <w:noProof/>
                <w:color w:val="000000"/>
                <w:lang w:val="en-GB" w:eastAsia="lv-LV"/>
              </w:rPr>
              <w:t xml:space="preserve">0 points </w:t>
            </w:r>
            <w:r w:rsidRPr="00605CD8">
              <w:rPr>
                <w:rFonts w:ascii="Times New Roman" w:hAnsi="Times New Roman" w:cs="Times New Roman"/>
                <w:noProof/>
                <w:color w:val="000000"/>
                <w:lang w:val="en-GB" w:eastAsia="lv-LV"/>
              </w:rPr>
              <w:t>are awarded if the team includes a specialist with expertise in inclusive education, in accordance with the requirement set out in Paragraph 8.2.2(e) of the Qualification Requirements.</w:t>
            </w:r>
          </w:p>
        </w:tc>
      </w:tr>
      <w:tr w:rsidR="00BF6FF8" w:rsidRPr="00605CD8" w14:paraId="2F74B664" w14:textId="77777777" w:rsidTr="00CA22B3">
        <w:trPr>
          <w:trHeight w:val="300"/>
          <w:jc w:val="center"/>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627BE2" w14:textId="77777777" w:rsidR="00BF6FF8" w:rsidRPr="00605CD8" w:rsidRDefault="00BF6FF8" w:rsidP="00CA22B3">
            <w:pPr>
              <w:pStyle w:val="Parasts1"/>
              <w:widowControl w:val="0"/>
              <w:spacing w:before="120" w:after="120"/>
              <w:jc w:val="center"/>
              <w:rPr>
                <w:rFonts w:ascii="Times New Roman" w:hAnsi="Times New Roman" w:cs="Times New Roman"/>
                <w:noProof/>
                <w:lang w:val="en-GB"/>
              </w:rPr>
            </w:pPr>
            <w:r w:rsidRPr="00605CD8">
              <w:rPr>
                <w:rStyle w:val="Noklusjumarindkopasfonts1"/>
                <w:rFonts w:ascii="Times New Roman" w:hAnsi="Times New Roman" w:cs="Times New Roman"/>
                <w:noProof/>
                <w:lang w:val="en-GB"/>
              </w:rPr>
              <w:t>2.4.</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74AB1" w14:textId="77777777" w:rsidR="00BF6FF8" w:rsidRPr="00605CD8" w:rsidRDefault="00BF6FF8" w:rsidP="00CA22B3">
            <w:pPr>
              <w:pStyle w:val="Parasts1"/>
              <w:widowControl w:val="0"/>
              <w:spacing w:before="120" w:after="120"/>
              <w:rPr>
                <w:rFonts w:ascii="Times New Roman" w:hAnsi="Times New Roman" w:cs="Times New Roman"/>
                <w:noProof/>
                <w:lang w:val="en-GB"/>
              </w:rPr>
            </w:pPr>
            <w:r w:rsidRPr="00605CD8">
              <w:rPr>
                <w:rFonts w:ascii="Times New Roman" w:hAnsi="Times New Roman" w:cs="Times New Roman"/>
                <w:noProof/>
                <w:lang w:val="en-GB"/>
              </w:rPr>
              <w:t>Team's experience in developing educational programmes, series of activities, sets of methodological materials, museum interpretation solutions or science communication content aimed at an audience of children, schoolchildren or families with children</w:t>
            </w:r>
          </w:p>
        </w:tc>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394DFB" w14:textId="77777777" w:rsidR="00BF6FF8" w:rsidRPr="00605CD8" w:rsidRDefault="00BF6FF8" w:rsidP="00CA22B3">
            <w:pPr>
              <w:pStyle w:val="Parasts1"/>
              <w:widowControl w:val="0"/>
              <w:spacing w:before="120" w:after="120"/>
              <w:jc w:val="center"/>
              <w:rPr>
                <w:rFonts w:ascii="Times New Roman" w:hAnsi="Times New Roman" w:cs="Times New Roman"/>
                <w:noProof/>
                <w:lang w:val="en-GB"/>
              </w:rPr>
            </w:pPr>
            <w:r w:rsidRPr="00605CD8">
              <w:rPr>
                <w:rFonts w:ascii="Times New Roman" w:hAnsi="Times New Roman" w:cs="Times New Roman"/>
                <w:noProof/>
                <w:lang w:val="en-GB"/>
              </w:rPr>
              <w:t>10</w:t>
            </w:r>
          </w:p>
        </w:tc>
        <w:tc>
          <w:tcPr>
            <w:tcW w:w="5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15C51" w14:textId="77777777" w:rsidR="00BF6FF8" w:rsidRPr="00605CD8" w:rsidRDefault="00BF6FF8" w:rsidP="00CA22B3">
            <w:pPr>
              <w:pStyle w:val="Parasts1"/>
              <w:widowControl w:val="0"/>
              <w:spacing w:before="120" w:after="120"/>
              <w:jc w:val="both"/>
              <w:rPr>
                <w:rFonts w:ascii="Times New Roman" w:eastAsia="Calibri" w:hAnsi="Times New Roman" w:cs="Times New Roman"/>
                <w:noProof/>
                <w:lang w:val="en-GB" w:eastAsia="lv-LV"/>
              </w:rPr>
            </w:pPr>
            <w:r w:rsidRPr="00605CD8">
              <w:rPr>
                <w:rFonts w:ascii="Times New Roman" w:hAnsi="Times New Roman" w:cs="Times New Roman"/>
                <w:b/>
                <w:bCs/>
                <w:noProof/>
                <w:lang w:val="en-GB" w:eastAsia="zh-CN"/>
              </w:rPr>
              <w:t xml:space="preserve">10 points </w:t>
            </w:r>
            <w:r w:rsidRPr="00605CD8">
              <w:rPr>
                <w:rFonts w:ascii="Times New Roman" w:hAnsi="Times New Roman" w:cs="Times New Roman"/>
                <w:noProof/>
                <w:lang w:val="en-GB" w:eastAsia="zh-CN"/>
              </w:rPr>
              <w:t xml:space="preserve">shall be awarded if the Tenderer meets the qualification requirement set out in Paragraph 8.2.1 and the team includes specialists with all the competences specified in Paragraph 8.2.2 of the Qualification Requirements. In addition to the qualification requirements, at least one specialist on the team must have participated, within the last five years, in the development and/or implementation of </w:t>
            </w:r>
            <w:r w:rsidRPr="00605CD8">
              <w:rPr>
                <w:rFonts w:ascii="Times New Roman" w:hAnsi="Times New Roman" w:cs="Times New Roman"/>
                <w:b/>
                <w:bCs/>
                <w:noProof/>
                <w:lang w:val="en-GB" w:eastAsia="zh-CN"/>
              </w:rPr>
              <w:t>at least three</w:t>
            </w:r>
            <w:r w:rsidRPr="00605CD8">
              <w:rPr>
                <w:rFonts w:ascii="Times New Roman" w:hAnsi="Times New Roman" w:cs="Times New Roman"/>
                <w:noProof/>
                <w:lang w:val="en-GB" w:eastAsia="zh-CN"/>
              </w:rPr>
              <w:t xml:space="preserve"> educational programmes, museum education sessions, sets of science communication content or methodological materials intended for an audience of children, schoolchildren or families.</w:t>
            </w:r>
          </w:p>
          <w:p w14:paraId="25EF69DE" w14:textId="77777777" w:rsidR="00BF6FF8" w:rsidRPr="00605CD8" w:rsidRDefault="00BF6FF8" w:rsidP="00CA22B3">
            <w:pPr>
              <w:pStyle w:val="Parasts1"/>
              <w:widowControl w:val="0"/>
              <w:spacing w:before="120" w:after="120"/>
              <w:jc w:val="both"/>
              <w:rPr>
                <w:rFonts w:ascii="Times New Roman" w:eastAsia="Calibri" w:hAnsi="Times New Roman" w:cs="Times New Roman"/>
                <w:noProof/>
                <w:lang w:val="en-GB" w:eastAsia="lv-LV"/>
              </w:rPr>
            </w:pPr>
            <w:r w:rsidRPr="00605CD8">
              <w:rPr>
                <w:rFonts w:ascii="Times New Roman" w:eastAsia="Calibri" w:hAnsi="Times New Roman" w:cs="Times New Roman"/>
                <w:b/>
                <w:bCs/>
                <w:noProof/>
                <w:lang w:val="en-GB" w:eastAsia="lv-LV"/>
              </w:rPr>
              <w:t xml:space="preserve">5 points </w:t>
            </w:r>
            <w:r w:rsidRPr="00605CD8">
              <w:rPr>
                <w:rFonts w:ascii="Times New Roman" w:eastAsia="Calibri" w:hAnsi="Times New Roman" w:cs="Times New Roman"/>
                <w:noProof/>
                <w:lang w:val="en-GB" w:eastAsia="lv-LV"/>
              </w:rPr>
              <w:t xml:space="preserve">shall be awarded if the Tenderer meets the qualification requirement set out in Paragraph 8.2.1 and the team includes specialists with all the competences specified in Paragraph 8.2.2 of the Qualification Requirements. In addition to the qualification requirements, at least one specialist on the team must have participated, within the last 5 years, in the development and/or implementation of </w:t>
            </w:r>
            <w:r w:rsidRPr="00605CD8">
              <w:rPr>
                <w:rFonts w:ascii="Times New Roman" w:eastAsia="Calibri" w:hAnsi="Times New Roman" w:cs="Times New Roman"/>
                <w:b/>
                <w:bCs/>
                <w:noProof/>
                <w:lang w:val="en-GB" w:eastAsia="lv-LV"/>
              </w:rPr>
              <w:t>at least one</w:t>
            </w:r>
            <w:r w:rsidRPr="00605CD8">
              <w:rPr>
                <w:rFonts w:ascii="Times New Roman" w:eastAsia="Calibri" w:hAnsi="Times New Roman" w:cs="Times New Roman"/>
                <w:noProof/>
                <w:lang w:val="en-GB" w:eastAsia="lv-LV"/>
              </w:rPr>
              <w:t xml:space="preserve"> educational programme, museum education session, set of science communication content or methodological materials intended for an audience of children, schoolchildren or </w:t>
            </w:r>
            <w:r w:rsidRPr="00605CD8">
              <w:rPr>
                <w:rFonts w:ascii="Times New Roman" w:eastAsia="Calibri" w:hAnsi="Times New Roman" w:cs="Times New Roman"/>
                <w:noProof/>
                <w:lang w:val="en-GB" w:eastAsia="lv-LV"/>
              </w:rPr>
              <w:lastRenderedPageBreak/>
              <w:t>families.</w:t>
            </w:r>
          </w:p>
          <w:p w14:paraId="6CBD2657" w14:textId="77777777" w:rsidR="00BF6FF8" w:rsidRPr="00605CD8" w:rsidRDefault="00BF6FF8" w:rsidP="00CA22B3">
            <w:pPr>
              <w:pStyle w:val="Parasts1"/>
              <w:widowControl w:val="0"/>
              <w:spacing w:before="120" w:after="120"/>
              <w:jc w:val="both"/>
              <w:rPr>
                <w:rFonts w:ascii="Times New Roman" w:hAnsi="Times New Roman" w:cs="Times New Roman"/>
                <w:noProof/>
                <w:color w:val="000000"/>
                <w:lang w:val="en-GB"/>
              </w:rPr>
            </w:pPr>
            <w:r w:rsidRPr="00605CD8">
              <w:rPr>
                <w:rFonts w:ascii="Times New Roman" w:hAnsi="Times New Roman" w:cs="Times New Roman"/>
                <w:b/>
                <w:bCs/>
                <w:noProof/>
                <w:color w:val="000000"/>
                <w:lang w:val="en-GB" w:eastAsia="lv-LV"/>
              </w:rPr>
              <w:t xml:space="preserve">0 points </w:t>
            </w:r>
            <w:r w:rsidRPr="00605CD8">
              <w:rPr>
                <w:rFonts w:ascii="Times New Roman" w:hAnsi="Times New Roman" w:cs="Times New Roman"/>
                <w:noProof/>
                <w:color w:val="000000"/>
                <w:lang w:val="en-GB" w:eastAsia="lv-LV"/>
              </w:rPr>
              <w:t>shall be awarded if the Tenderer meets the qualification requirement set out in Paragraph 8.2.1 and the team includes specialists with all the competences specified in Paragraph 8.2.2 of the qualification requirements.</w:t>
            </w:r>
          </w:p>
        </w:tc>
      </w:tr>
      <w:tr w:rsidR="00BF6FF8" w:rsidRPr="00605CD8" w14:paraId="3D2E0ABD" w14:textId="77777777" w:rsidTr="00CA22B3">
        <w:trPr>
          <w:jc w:val="center"/>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5EBA0" w14:textId="77777777" w:rsidR="00BF6FF8" w:rsidRPr="00605CD8" w:rsidRDefault="00BF6FF8" w:rsidP="00CA22B3">
            <w:pPr>
              <w:pStyle w:val="Parasts1"/>
              <w:widowControl w:val="0"/>
              <w:tabs>
                <w:tab w:val="left" w:pos="851"/>
              </w:tabs>
              <w:spacing w:before="120" w:after="120"/>
              <w:jc w:val="center"/>
              <w:outlineLvl w:val="3"/>
              <w:rPr>
                <w:rFonts w:ascii="Times New Roman" w:hAnsi="Times New Roman" w:cs="Times New Roman"/>
                <w:noProof/>
                <w:lang w:val="en-GB"/>
              </w:rPr>
            </w:pP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D3609" w14:textId="77777777" w:rsidR="00BF6FF8" w:rsidRPr="00605CD8" w:rsidRDefault="00BF6FF8" w:rsidP="00CA22B3">
            <w:pPr>
              <w:pStyle w:val="Parasts1"/>
              <w:widowControl w:val="0"/>
              <w:spacing w:before="120" w:after="120"/>
              <w:jc w:val="center"/>
              <w:rPr>
                <w:rFonts w:ascii="Times New Roman" w:hAnsi="Times New Roman" w:cs="Times New Roman"/>
                <w:b/>
                <w:bCs/>
                <w:noProof/>
                <w:lang w:val="en-GB"/>
              </w:rPr>
            </w:pPr>
            <w:r w:rsidRPr="00605CD8">
              <w:rPr>
                <w:rFonts w:ascii="Times New Roman" w:hAnsi="Times New Roman" w:cs="Times New Roman"/>
                <w:b/>
                <w:bCs/>
                <w:noProof/>
                <w:lang w:val="en-GB"/>
              </w:rPr>
              <w:t>Total (T)</w:t>
            </w:r>
          </w:p>
        </w:tc>
        <w:tc>
          <w:tcPr>
            <w:tcW w:w="1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FEDA19" w14:textId="77777777" w:rsidR="00BF6FF8" w:rsidRPr="00605CD8" w:rsidRDefault="00BF6FF8" w:rsidP="00CA22B3">
            <w:pPr>
              <w:pStyle w:val="Parasts1"/>
              <w:widowControl w:val="0"/>
              <w:spacing w:before="120" w:after="120"/>
              <w:jc w:val="center"/>
              <w:rPr>
                <w:rFonts w:ascii="Times New Roman" w:hAnsi="Times New Roman" w:cs="Times New Roman"/>
                <w:b/>
                <w:bCs/>
                <w:noProof/>
                <w:lang w:val="en-GB"/>
              </w:rPr>
            </w:pPr>
            <w:r w:rsidRPr="00605CD8">
              <w:rPr>
                <w:rFonts w:ascii="Times New Roman" w:hAnsi="Times New Roman" w:cs="Times New Roman"/>
                <w:b/>
                <w:bCs/>
                <w:noProof/>
                <w:lang w:val="en-GB"/>
              </w:rPr>
              <w:t>100</w:t>
            </w:r>
          </w:p>
        </w:tc>
        <w:tc>
          <w:tcPr>
            <w:tcW w:w="5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1E154" w14:textId="77777777" w:rsidR="00BF6FF8" w:rsidRPr="00605CD8" w:rsidRDefault="00BF6FF8" w:rsidP="00CA22B3">
            <w:pPr>
              <w:pStyle w:val="Parasts1"/>
              <w:widowControl w:val="0"/>
              <w:spacing w:before="120" w:after="120"/>
              <w:ind w:left="720" w:hanging="720"/>
              <w:jc w:val="center"/>
              <w:rPr>
                <w:rFonts w:ascii="Times New Roman" w:hAnsi="Times New Roman" w:cs="Times New Roman"/>
                <w:b/>
                <w:bCs/>
                <w:noProof/>
                <w:lang w:val="en-GB" w:eastAsia="zh-CN"/>
              </w:rPr>
            </w:pPr>
            <w:r w:rsidRPr="00605CD8">
              <w:rPr>
                <w:rFonts w:ascii="Times New Roman" w:hAnsi="Times New Roman" w:cs="Times New Roman"/>
                <w:b/>
                <w:bCs/>
                <w:noProof/>
                <w:lang w:val="en-GB" w:eastAsia="zh-CN"/>
              </w:rPr>
              <w:t>T = P + Q</w:t>
            </w:r>
          </w:p>
        </w:tc>
      </w:tr>
    </w:tbl>
    <w:p w14:paraId="6A44131D" w14:textId="77777777" w:rsidR="00E40D6A" w:rsidRPr="00940FC8" w:rsidRDefault="00E40D6A" w:rsidP="00D04372">
      <w:pPr>
        <w:tabs>
          <w:tab w:val="right" w:pos="9356"/>
        </w:tabs>
        <w:spacing w:before="120" w:after="120"/>
        <w:jc w:val="both"/>
      </w:pPr>
    </w:p>
    <w:p w14:paraId="7057F11D" w14:textId="2A5FD896" w:rsidR="001C6072" w:rsidRPr="00940FC8" w:rsidRDefault="006B6F98" w:rsidP="006B6F98">
      <w:pPr>
        <w:pStyle w:val="ListParagraph"/>
        <w:numPr>
          <w:ilvl w:val="0"/>
          <w:numId w:val="13"/>
        </w:numPr>
        <w:tabs>
          <w:tab w:val="right" w:pos="9356"/>
        </w:tabs>
        <w:spacing w:before="120" w:after="120"/>
        <w:ind w:left="567"/>
        <w:jc w:val="both"/>
      </w:pPr>
      <w:r w:rsidRPr="00746E55">
        <w:t>Amend Appendix 7 to the Regulations, “Application for Participation in the Open Tender”, by expressing it in a new wording.</w:t>
      </w:r>
    </w:p>
    <w:p w14:paraId="4AE6A460" w14:textId="77777777" w:rsidR="0040234D" w:rsidRPr="00940FC8" w:rsidRDefault="0040234D" w:rsidP="00D04372">
      <w:pPr>
        <w:tabs>
          <w:tab w:val="right" w:pos="9356"/>
        </w:tabs>
        <w:spacing w:before="120" w:after="120"/>
        <w:jc w:val="both"/>
      </w:pPr>
    </w:p>
    <w:p w14:paraId="0D3CE194" w14:textId="15707349" w:rsidR="00D04372" w:rsidRPr="00940FC8" w:rsidRDefault="00605CD8" w:rsidP="00D04372">
      <w:pPr>
        <w:tabs>
          <w:tab w:val="right" w:pos="9356"/>
        </w:tabs>
        <w:spacing w:before="120" w:after="120"/>
        <w:jc w:val="both"/>
      </w:pPr>
      <w:r w:rsidRPr="00605CD8">
        <w:t>Chairperson of the Procurement Commission</w:t>
      </w:r>
      <w:r w:rsidR="00D04372" w:rsidRPr="00940FC8">
        <w:tab/>
      </w:r>
      <w:r w:rsidR="009723DF" w:rsidRPr="00940FC8">
        <w:rPr>
          <w:bCs/>
          <w:lang w:eastAsia="lv-LV"/>
        </w:rPr>
        <w:t>Dace Nulle</w:t>
      </w:r>
    </w:p>
    <w:p w14:paraId="73A6910D" w14:textId="77777777" w:rsidR="00CE5F87" w:rsidRPr="00940FC8" w:rsidRDefault="00CE5F87"/>
    <w:sectPr w:rsidR="00CE5F87" w:rsidRPr="00940FC8"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D601A"/>
    <w:multiLevelType w:val="hybridMultilevel"/>
    <w:tmpl w:val="3B1046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E64798"/>
    <w:multiLevelType w:val="multilevel"/>
    <w:tmpl w:val="B1AC9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8575C9"/>
    <w:multiLevelType w:val="multilevel"/>
    <w:tmpl w:val="EBF0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114239"/>
    <w:multiLevelType w:val="hybridMultilevel"/>
    <w:tmpl w:val="750244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03D7CC8"/>
    <w:multiLevelType w:val="hybridMultilevel"/>
    <w:tmpl w:val="CF2C7B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0604D05"/>
    <w:multiLevelType w:val="hybridMultilevel"/>
    <w:tmpl w:val="EB909B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0D64608"/>
    <w:multiLevelType w:val="multilevel"/>
    <w:tmpl w:val="A2F4DF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56C11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26F3349"/>
    <w:multiLevelType w:val="hybridMultilevel"/>
    <w:tmpl w:val="8DEC0D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4F0553F"/>
    <w:multiLevelType w:val="multilevel"/>
    <w:tmpl w:val="EBF0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490B7E"/>
    <w:multiLevelType w:val="multilevel"/>
    <w:tmpl w:val="FF7E3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423F6D"/>
    <w:multiLevelType w:val="multilevel"/>
    <w:tmpl w:val="EBF0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0A0123"/>
    <w:multiLevelType w:val="multilevel"/>
    <w:tmpl w:val="BC36DC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B140A85"/>
    <w:multiLevelType w:val="hybridMultilevel"/>
    <w:tmpl w:val="82CE834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46132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2632465">
    <w:abstractNumId w:val="6"/>
  </w:num>
  <w:num w:numId="3" w16cid:durableId="1695963744">
    <w:abstractNumId w:val="1"/>
  </w:num>
  <w:num w:numId="4" w16cid:durableId="1652294918">
    <w:abstractNumId w:val="10"/>
  </w:num>
  <w:num w:numId="5" w16cid:durableId="1188720411">
    <w:abstractNumId w:val="12"/>
  </w:num>
  <w:num w:numId="6" w16cid:durableId="848176973">
    <w:abstractNumId w:val="11"/>
  </w:num>
  <w:num w:numId="7" w16cid:durableId="69473240">
    <w:abstractNumId w:val="2"/>
  </w:num>
  <w:num w:numId="8" w16cid:durableId="237181083">
    <w:abstractNumId w:val="9"/>
  </w:num>
  <w:num w:numId="9" w16cid:durableId="1117527996">
    <w:abstractNumId w:val="3"/>
  </w:num>
  <w:num w:numId="10" w16cid:durableId="934901306">
    <w:abstractNumId w:val="8"/>
  </w:num>
  <w:num w:numId="11" w16cid:durableId="1174345862">
    <w:abstractNumId w:val="13"/>
  </w:num>
  <w:num w:numId="12" w16cid:durableId="99569238">
    <w:abstractNumId w:val="0"/>
  </w:num>
  <w:num w:numId="13" w16cid:durableId="1913155218">
    <w:abstractNumId w:val="4"/>
  </w:num>
  <w:num w:numId="14" w16cid:durableId="19296087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372"/>
    <w:rsid w:val="0009675F"/>
    <w:rsid w:val="000B3880"/>
    <w:rsid w:val="00137BF3"/>
    <w:rsid w:val="001742F3"/>
    <w:rsid w:val="001C6072"/>
    <w:rsid w:val="002208FC"/>
    <w:rsid w:val="002618D3"/>
    <w:rsid w:val="00283E67"/>
    <w:rsid w:val="0040234D"/>
    <w:rsid w:val="00605CD8"/>
    <w:rsid w:val="006B6F98"/>
    <w:rsid w:val="00760EFA"/>
    <w:rsid w:val="008D6C86"/>
    <w:rsid w:val="008E2EFB"/>
    <w:rsid w:val="00940FC8"/>
    <w:rsid w:val="00952BC9"/>
    <w:rsid w:val="009723DF"/>
    <w:rsid w:val="00A56232"/>
    <w:rsid w:val="00BA6267"/>
    <w:rsid w:val="00BD424C"/>
    <w:rsid w:val="00BE2091"/>
    <w:rsid w:val="00BF6FF8"/>
    <w:rsid w:val="00CE5F87"/>
    <w:rsid w:val="00D04372"/>
    <w:rsid w:val="00D40FC2"/>
    <w:rsid w:val="00E40D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F3428"/>
  <w15:chartTrackingRefBased/>
  <w15:docId w15:val="{264A1F5E-9AD7-4390-8318-3B9218E9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372"/>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D04372"/>
    <w:rPr>
      <w:rFonts w:ascii="Times New Roman" w:hAnsi="Times New Roman" w:cs="Times New Roman"/>
      <w:sz w:val="24"/>
      <w:szCs w:val="24"/>
      <w:lang w:val="en-US"/>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
    <w:basedOn w:val="Normal"/>
    <w:link w:val="ListParagraphChar"/>
    <w:uiPriority w:val="34"/>
    <w:qFormat/>
    <w:rsid w:val="00D04372"/>
    <w:pPr>
      <w:ind w:left="720"/>
      <w:contextualSpacing/>
    </w:pPr>
  </w:style>
  <w:style w:type="character" w:styleId="Hyperlink">
    <w:name w:val="Hyperlink"/>
    <w:uiPriority w:val="99"/>
    <w:rsid w:val="00D04372"/>
    <w:rPr>
      <w:color w:val="0000FF"/>
      <w:u w:val="single"/>
    </w:rPr>
  </w:style>
  <w:style w:type="paragraph" w:styleId="NoSpacing">
    <w:name w:val="No Spacing"/>
    <w:link w:val="NoSpacingChar"/>
    <w:qFormat/>
    <w:rsid w:val="00D04372"/>
    <w:pPr>
      <w:spacing w:after="0" w:line="240" w:lineRule="auto"/>
    </w:pPr>
    <w:rPr>
      <w:rFonts w:ascii="Calibri" w:hAnsi="Calibri" w:cs="Times New Roman"/>
    </w:rPr>
  </w:style>
  <w:style w:type="character" w:customStyle="1" w:styleId="NoSpacingChar">
    <w:name w:val="No Spacing Char"/>
    <w:basedOn w:val="DefaultParagraphFont"/>
    <w:link w:val="NoSpacing"/>
    <w:qFormat/>
    <w:locked/>
    <w:rsid w:val="00D04372"/>
    <w:rPr>
      <w:rFonts w:ascii="Calibri" w:hAnsi="Calibri" w:cs="Times New Roman"/>
    </w:rPr>
  </w:style>
  <w:style w:type="paragraph" w:customStyle="1" w:styleId="Parasts1">
    <w:name w:val="Parasts1"/>
    <w:rsid w:val="002208FC"/>
    <w:pPr>
      <w:suppressAutoHyphens/>
      <w:autoSpaceDN w:val="0"/>
      <w:spacing w:line="240" w:lineRule="auto"/>
      <w:textAlignment w:val="baseline"/>
    </w:pPr>
    <w:rPr>
      <w:rFonts w:ascii="Calibri" w:hAnsi="Calibri" w:cs="Arial"/>
    </w:rPr>
  </w:style>
  <w:style w:type="character" w:customStyle="1" w:styleId="Noklusjumarindkopasfonts1">
    <w:name w:val="Noklusējuma rindkopas fonts1"/>
    <w:rsid w:val="002208FC"/>
  </w:style>
  <w:style w:type="character" w:customStyle="1" w:styleId="Noklusjumarindkopasfonts100">
    <w:name w:val="Noklusējuma rindkopas fonts100"/>
    <w:rsid w:val="002208FC"/>
  </w:style>
  <w:style w:type="paragraph" w:customStyle="1" w:styleId="Sarakstarindkopa1">
    <w:name w:val="Saraksta rindkopa1"/>
    <w:basedOn w:val="Parasts1"/>
    <w:rsid w:val="001C6072"/>
    <w:pPr>
      <w:ind w:left="720"/>
    </w:pPr>
  </w:style>
  <w:style w:type="paragraph" w:customStyle="1" w:styleId="Sarakstarindkopa2">
    <w:name w:val="Saraksta rindkopa2"/>
    <w:basedOn w:val="Parasts1"/>
    <w:rsid w:val="00E40D6A"/>
    <w:pPr>
      <w:spacing w:after="0"/>
      <w:ind w:left="720"/>
      <w:jc w:val="both"/>
      <w:textAlignment w:val="auto"/>
    </w:pPr>
    <w:rPr>
      <w:rFonts w:ascii="Times New Roman" w:hAnsi="Times New Roman" w:cs="Times New Roman"/>
      <w:kern w:val="3"/>
      <w:sz w:val="24"/>
      <w:szCs w:val="20"/>
    </w:rPr>
  </w:style>
  <w:style w:type="character" w:customStyle="1" w:styleId="Noklusjumarindkopasfonts">
    <w:name w:val="Noklusējuma rindkopas fonts"/>
    <w:rsid w:val="00940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73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12580</Words>
  <Characters>7171</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8</cp:revision>
  <dcterms:created xsi:type="dcterms:W3CDTF">2026-07-08T11:16:00Z</dcterms:created>
  <dcterms:modified xsi:type="dcterms:W3CDTF">2026-10-01T09:12:00Z</dcterms:modified>
</cp:coreProperties>
</file>