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92B6C" w14:textId="77777777" w:rsidR="00864ADA" w:rsidRDefault="00864ADA" w:rsidP="00864ADA">
      <w:pPr>
        <w:spacing w:after="120" w:line="240" w:lineRule="auto"/>
        <w:jc w:val="both"/>
        <w:rPr>
          <w:rFonts w:ascii="Arial" w:hAnsi="Arial" w:cs="Arial"/>
          <w:sz w:val="20"/>
          <w:szCs w:val="20"/>
          <w:lang w:val="lv-LV"/>
        </w:rPr>
      </w:pPr>
    </w:p>
    <w:p w14:paraId="35F3CF62" w14:textId="18D491D1" w:rsidR="00864ADA" w:rsidRPr="00864ADA" w:rsidRDefault="004253A0" w:rsidP="00864ADA">
      <w:pPr>
        <w:spacing w:after="120" w:line="240" w:lineRule="auto"/>
        <w:jc w:val="center"/>
        <w:rPr>
          <w:rFonts w:ascii="Arial" w:hAnsi="Arial" w:cs="Arial"/>
          <w:b/>
          <w:bCs/>
          <w:sz w:val="24"/>
          <w:szCs w:val="24"/>
          <w:lang w:val="lv-LV"/>
        </w:rPr>
      </w:pPr>
      <w:r>
        <w:rPr>
          <w:rFonts w:ascii="Arial" w:hAnsi="Arial" w:cs="Arial"/>
          <w:b/>
          <w:bCs/>
          <w:sz w:val="24"/>
          <w:szCs w:val="24"/>
          <w:lang w:val="lv-LV"/>
        </w:rPr>
        <w:t>GROZĪJUMI</w:t>
      </w:r>
    </w:p>
    <w:p w14:paraId="5D03BC3A" w14:textId="7C11F626" w:rsidR="00864ADA" w:rsidRPr="00864ADA" w:rsidRDefault="004253A0" w:rsidP="00864ADA">
      <w:pPr>
        <w:spacing w:after="120" w:line="240" w:lineRule="auto"/>
        <w:jc w:val="center"/>
        <w:rPr>
          <w:rFonts w:ascii="Arial" w:hAnsi="Arial" w:cs="Arial"/>
          <w:sz w:val="20"/>
          <w:szCs w:val="20"/>
          <w:lang w:val="lv-LV"/>
        </w:rPr>
      </w:pPr>
      <w:r w:rsidRPr="00512160">
        <w:rPr>
          <w:rFonts w:ascii="Arial" w:hAnsi="Arial" w:cs="Arial"/>
          <w:sz w:val="20"/>
          <w:szCs w:val="20"/>
          <w:lang w:val="lv-LV"/>
        </w:rPr>
        <w:t>202</w:t>
      </w:r>
      <w:r w:rsidR="005934FE" w:rsidRPr="00512160">
        <w:rPr>
          <w:rFonts w:ascii="Arial" w:hAnsi="Arial" w:cs="Arial"/>
          <w:sz w:val="20"/>
          <w:szCs w:val="20"/>
          <w:lang w:val="lv-LV"/>
        </w:rPr>
        <w:t>4</w:t>
      </w:r>
      <w:r w:rsidRPr="00512160">
        <w:rPr>
          <w:rFonts w:ascii="Arial" w:hAnsi="Arial" w:cs="Arial"/>
          <w:sz w:val="20"/>
          <w:szCs w:val="20"/>
          <w:lang w:val="lv-LV"/>
        </w:rPr>
        <w:t xml:space="preserve">. gada </w:t>
      </w:r>
      <w:r w:rsidR="00512160" w:rsidRPr="00512160">
        <w:rPr>
          <w:rFonts w:ascii="Arial" w:hAnsi="Arial" w:cs="Arial"/>
          <w:sz w:val="20"/>
          <w:szCs w:val="20"/>
          <w:lang w:val="lv-LV"/>
        </w:rPr>
        <w:t>14</w:t>
      </w:r>
      <w:r w:rsidRPr="00512160">
        <w:rPr>
          <w:rFonts w:ascii="Arial" w:hAnsi="Arial" w:cs="Arial"/>
          <w:sz w:val="20"/>
          <w:szCs w:val="20"/>
          <w:lang w:val="lv-LV"/>
        </w:rPr>
        <w:t xml:space="preserve">. </w:t>
      </w:r>
      <w:r w:rsidR="005934FE" w:rsidRPr="00512160">
        <w:rPr>
          <w:rFonts w:ascii="Arial" w:hAnsi="Arial" w:cs="Arial"/>
          <w:sz w:val="20"/>
          <w:szCs w:val="20"/>
          <w:lang w:val="lv-LV"/>
        </w:rPr>
        <w:t>oktobra</w:t>
      </w:r>
      <w:r>
        <w:rPr>
          <w:rFonts w:ascii="Arial" w:hAnsi="Arial" w:cs="Arial"/>
          <w:sz w:val="20"/>
          <w:szCs w:val="20"/>
          <w:lang w:val="lv-LV"/>
        </w:rPr>
        <w:t xml:space="preserve"> </w:t>
      </w:r>
      <w:r w:rsidR="00F42736">
        <w:rPr>
          <w:rFonts w:ascii="Arial" w:hAnsi="Arial" w:cs="Arial"/>
          <w:sz w:val="20"/>
          <w:szCs w:val="20"/>
          <w:lang w:val="lv-LV"/>
        </w:rPr>
        <w:t xml:space="preserve">Iepirkuma </w:t>
      </w:r>
      <w:r>
        <w:rPr>
          <w:rFonts w:ascii="Arial" w:hAnsi="Arial" w:cs="Arial"/>
          <w:sz w:val="20"/>
          <w:szCs w:val="20"/>
          <w:lang w:val="lv-LV"/>
        </w:rPr>
        <w:t>līgumā</w:t>
      </w:r>
      <w:r w:rsidR="00F42736">
        <w:rPr>
          <w:rFonts w:ascii="Arial" w:hAnsi="Arial" w:cs="Arial"/>
          <w:sz w:val="20"/>
          <w:szCs w:val="20"/>
          <w:lang w:val="lv-LV"/>
        </w:rPr>
        <w:t xml:space="preserve"> Nr.IL/22/2024/KEM</w:t>
      </w:r>
      <w:r>
        <w:rPr>
          <w:rFonts w:ascii="Arial" w:hAnsi="Arial" w:cs="Arial"/>
          <w:sz w:val="20"/>
          <w:szCs w:val="20"/>
          <w:lang w:val="lv-LV"/>
        </w:rPr>
        <w:t xml:space="preserve"> </w:t>
      </w:r>
    </w:p>
    <w:p w14:paraId="0F7A7578" w14:textId="77777777" w:rsidR="00864ADA" w:rsidRDefault="00864ADA" w:rsidP="004B0E6E">
      <w:pPr>
        <w:spacing w:after="120" w:line="240" w:lineRule="auto"/>
        <w:rPr>
          <w:rFonts w:ascii="Arial" w:hAnsi="Arial" w:cs="Arial"/>
          <w:b/>
          <w:bCs/>
          <w:sz w:val="20"/>
          <w:szCs w:val="20"/>
          <w:lang w:val="lv-LV"/>
        </w:rPr>
      </w:pPr>
    </w:p>
    <w:p w14:paraId="6C00E9E4" w14:textId="233454A9" w:rsidR="003E3042" w:rsidRDefault="003E3042" w:rsidP="004B0E6E">
      <w:pPr>
        <w:spacing w:after="120" w:line="240" w:lineRule="auto"/>
        <w:rPr>
          <w:rFonts w:ascii="Arial" w:hAnsi="Arial" w:cs="Arial"/>
          <w:sz w:val="20"/>
          <w:szCs w:val="20"/>
          <w:lang w:val="lv-LV"/>
        </w:rPr>
      </w:pPr>
    </w:p>
    <w:p w14:paraId="792091CF" w14:textId="0BA912F7" w:rsidR="005934FE" w:rsidRPr="00232312" w:rsidRDefault="005934FE" w:rsidP="005934FE">
      <w:pPr>
        <w:spacing w:after="0" w:line="240" w:lineRule="auto"/>
        <w:jc w:val="both"/>
        <w:rPr>
          <w:rFonts w:ascii="Arial" w:hAnsi="Arial" w:cs="Arial"/>
          <w:sz w:val="20"/>
          <w:szCs w:val="20"/>
          <w:lang w:val="lv-LV"/>
        </w:rPr>
      </w:pPr>
      <w:r>
        <w:rPr>
          <w:rFonts w:ascii="Arial" w:hAnsi="Arial" w:cs="Arial"/>
          <w:b/>
          <w:bCs/>
          <w:sz w:val="20"/>
          <w:szCs w:val="20"/>
          <w:lang w:val="lv-LV"/>
        </w:rPr>
        <w:t>Latvijas Republikas Klimata un enerģētikas ministrija</w:t>
      </w:r>
      <w:r w:rsidRPr="00232312">
        <w:rPr>
          <w:rFonts w:ascii="Arial" w:hAnsi="Arial" w:cs="Arial"/>
          <w:sz w:val="20"/>
          <w:szCs w:val="20"/>
          <w:lang w:val="lv-LV"/>
        </w:rPr>
        <w:t>, reģ</w:t>
      </w:r>
      <w:r>
        <w:rPr>
          <w:rFonts w:ascii="Arial" w:hAnsi="Arial" w:cs="Arial"/>
          <w:sz w:val="20"/>
          <w:szCs w:val="20"/>
          <w:lang w:val="lv-LV"/>
        </w:rPr>
        <w:t>istrācijas</w:t>
      </w:r>
      <w:r w:rsidRPr="00232312">
        <w:rPr>
          <w:rFonts w:ascii="Arial" w:hAnsi="Arial" w:cs="Arial"/>
          <w:sz w:val="20"/>
          <w:szCs w:val="20"/>
          <w:lang w:val="lv-LV"/>
        </w:rPr>
        <w:t xml:space="preserve"> </w:t>
      </w:r>
      <w:r>
        <w:rPr>
          <w:rFonts w:ascii="Arial" w:hAnsi="Arial" w:cs="Arial"/>
          <w:sz w:val="20"/>
          <w:szCs w:val="20"/>
          <w:lang w:val="lv-LV"/>
        </w:rPr>
        <w:t>N</w:t>
      </w:r>
      <w:r w:rsidRPr="00232312">
        <w:rPr>
          <w:rFonts w:ascii="Arial" w:hAnsi="Arial" w:cs="Arial"/>
          <w:sz w:val="20"/>
          <w:szCs w:val="20"/>
          <w:lang w:val="lv-LV"/>
        </w:rPr>
        <w:t xml:space="preserve">r. </w:t>
      </w:r>
      <w:r w:rsidRPr="00572100">
        <w:rPr>
          <w:rFonts w:ascii="Arial" w:hAnsi="Arial" w:cs="Arial"/>
          <w:sz w:val="20"/>
          <w:szCs w:val="20"/>
          <w:lang w:val="lv-LV"/>
        </w:rPr>
        <w:t>40900039891</w:t>
      </w:r>
      <w:r>
        <w:rPr>
          <w:rFonts w:ascii="Arial" w:hAnsi="Arial" w:cs="Arial"/>
          <w:sz w:val="20"/>
          <w:szCs w:val="20"/>
          <w:lang w:val="lv-LV"/>
        </w:rPr>
        <w:t>, valsts sekretāres Līgas Kurevskas personā, kura darbojas saskaņā ar Valsts pārvaldes iekārtas likuma 23. panta pirmo daļu</w:t>
      </w:r>
      <w:r w:rsidRPr="00232312">
        <w:rPr>
          <w:rFonts w:ascii="Arial" w:hAnsi="Arial" w:cs="Arial"/>
          <w:sz w:val="20"/>
          <w:szCs w:val="20"/>
          <w:lang w:val="lv-LV"/>
        </w:rPr>
        <w:t xml:space="preserve"> (turpmāk – </w:t>
      </w:r>
      <w:r w:rsidR="00F0295F">
        <w:rPr>
          <w:rFonts w:ascii="Arial" w:hAnsi="Arial" w:cs="Arial"/>
          <w:b/>
          <w:bCs/>
          <w:sz w:val="20"/>
          <w:szCs w:val="20"/>
          <w:lang w:val="lv-LV"/>
        </w:rPr>
        <w:t>Pasūtītājs</w:t>
      </w:r>
      <w:r w:rsidRPr="00232312">
        <w:rPr>
          <w:rFonts w:ascii="Arial" w:hAnsi="Arial" w:cs="Arial"/>
          <w:b/>
          <w:bCs/>
          <w:sz w:val="20"/>
          <w:szCs w:val="20"/>
          <w:lang w:val="lv-LV"/>
        </w:rPr>
        <w:t>)</w:t>
      </w:r>
      <w:r w:rsidRPr="00232312">
        <w:rPr>
          <w:rFonts w:ascii="Arial" w:hAnsi="Arial" w:cs="Arial"/>
          <w:sz w:val="20"/>
          <w:szCs w:val="20"/>
          <w:lang w:val="lv-LV"/>
        </w:rPr>
        <w:t xml:space="preserve"> no vienas puses, </w:t>
      </w:r>
    </w:p>
    <w:p w14:paraId="7186B6E5" w14:textId="77777777" w:rsidR="005934FE" w:rsidRPr="00232312" w:rsidRDefault="005934FE" w:rsidP="005934FE">
      <w:pPr>
        <w:spacing w:after="0" w:line="240" w:lineRule="auto"/>
        <w:rPr>
          <w:rFonts w:ascii="Arial" w:hAnsi="Arial" w:cs="Arial"/>
          <w:sz w:val="20"/>
          <w:szCs w:val="20"/>
          <w:lang w:val="lv-LV"/>
        </w:rPr>
      </w:pPr>
    </w:p>
    <w:p w14:paraId="58236367" w14:textId="77777777" w:rsidR="005934FE" w:rsidRPr="00232312" w:rsidRDefault="005934FE" w:rsidP="005934FE">
      <w:pPr>
        <w:spacing w:after="0" w:line="240" w:lineRule="auto"/>
        <w:rPr>
          <w:rFonts w:ascii="Arial" w:hAnsi="Arial" w:cs="Arial"/>
          <w:sz w:val="20"/>
          <w:szCs w:val="20"/>
          <w:lang w:val="lv-LV"/>
        </w:rPr>
      </w:pPr>
      <w:r w:rsidRPr="00232312">
        <w:rPr>
          <w:rFonts w:ascii="Arial" w:hAnsi="Arial" w:cs="Arial"/>
          <w:sz w:val="20"/>
          <w:szCs w:val="20"/>
          <w:lang w:val="lv-LV"/>
        </w:rPr>
        <w:t>un</w:t>
      </w:r>
    </w:p>
    <w:p w14:paraId="60A95C21" w14:textId="77777777" w:rsidR="005934FE" w:rsidRPr="00232312" w:rsidRDefault="005934FE" w:rsidP="005934FE">
      <w:pPr>
        <w:spacing w:after="0" w:line="240" w:lineRule="auto"/>
        <w:rPr>
          <w:rFonts w:ascii="Arial" w:hAnsi="Arial" w:cs="Arial"/>
          <w:sz w:val="20"/>
          <w:szCs w:val="20"/>
          <w:lang w:val="lv-LV"/>
        </w:rPr>
      </w:pPr>
    </w:p>
    <w:p w14:paraId="5C40458A" w14:textId="70493E0E" w:rsidR="005934FE" w:rsidRPr="00232312" w:rsidRDefault="005934FE" w:rsidP="005934FE">
      <w:pPr>
        <w:spacing w:after="120" w:line="240" w:lineRule="auto"/>
        <w:jc w:val="both"/>
        <w:rPr>
          <w:rFonts w:ascii="Arial" w:hAnsi="Arial" w:cs="Arial"/>
          <w:sz w:val="20"/>
          <w:szCs w:val="20"/>
          <w:lang w:val="lv-LV"/>
        </w:rPr>
      </w:pPr>
      <w:r w:rsidRPr="00232312">
        <w:rPr>
          <w:rFonts w:ascii="Arial" w:hAnsi="Arial" w:cs="Arial"/>
          <w:b/>
          <w:bCs/>
          <w:sz w:val="20"/>
          <w:szCs w:val="20"/>
          <w:lang w:val="lv-LV"/>
        </w:rPr>
        <w:t>KPMG Baltics SIA</w:t>
      </w:r>
      <w:r w:rsidRPr="00232312">
        <w:rPr>
          <w:rFonts w:ascii="Arial" w:hAnsi="Arial" w:cs="Arial"/>
          <w:sz w:val="20"/>
          <w:szCs w:val="20"/>
          <w:lang w:val="lv-LV"/>
        </w:rPr>
        <w:t>, reģ</w:t>
      </w:r>
      <w:r>
        <w:rPr>
          <w:rFonts w:ascii="Arial" w:hAnsi="Arial" w:cs="Arial"/>
          <w:sz w:val="20"/>
          <w:szCs w:val="20"/>
          <w:lang w:val="lv-LV"/>
        </w:rPr>
        <w:t>istrācijas</w:t>
      </w:r>
      <w:r w:rsidRPr="00232312">
        <w:rPr>
          <w:rFonts w:ascii="Arial" w:hAnsi="Arial" w:cs="Arial"/>
          <w:sz w:val="20"/>
          <w:szCs w:val="20"/>
          <w:lang w:val="lv-LV"/>
        </w:rPr>
        <w:t xml:space="preserve"> </w:t>
      </w:r>
      <w:r>
        <w:rPr>
          <w:rFonts w:ascii="Arial" w:hAnsi="Arial" w:cs="Arial"/>
          <w:sz w:val="20"/>
          <w:szCs w:val="20"/>
          <w:lang w:val="lv-LV"/>
        </w:rPr>
        <w:t>N</w:t>
      </w:r>
      <w:r w:rsidRPr="00232312">
        <w:rPr>
          <w:rFonts w:ascii="Arial" w:hAnsi="Arial" w:cs="Arial"/>
          <w:sz w:val="20"/>
          <w:szCs w:val="20"/>
          <w:lang w:val="lv-LV"/>
        </w:rPr>
        <w:t xml:space="preserve">r. 40003235171, </w:t>
      </w:r>
      <w:r>
        <w:rPr>
          <w:rFonts w:ascii="Arial" w:hAnsi="Arial" w:cs="Arial"/>
          <w:sz w:val="20"/>
          <w:szCs w:val="20"/>
          <w:lang w:val="lv-LV"/>
        </w:rPr>
        <w:t>juridiskā adrese: Roberta Hirša iela 1</w:t>
      </w:r>
      <w:r w:rsidRPr="00232312">
        <w:rPr>
          <w:rFonts w:ascii="Arial" w:hAnsi="Arial" w:cs="Arial"/>
          <w:sz w:val="20"/>
          <w:szCs w:val="20"/>
          <w:lang w:val="lv-LV"/>
        </w:rPr>
        <w:t>, Rīga, LV-10</w:t>
      </w:r>
      <w:r>
        <w:rPr>
          <w:rFonts w:ascii="Arial" w:hAnsi="Arial" w:cs="Arial"/>
          <w:sz w:val="20"/>
          <w:szCs w:val="20"/>
          <w:lang w:val="lv-LV"/>
        </w:rPr>
        <w:t>45</w:t>
      </w:r>
      <w:r w:rsidRPr="00232312">
        <w:rPr>
          <w:rFonts w:ascii="Arial" w:hAnsi="Arial" w:cs="Arial"/>
          <w:sz w:val="20"/>
          <w:szCs w:val="20"/>
          <w:lang w:val="lv-LV"/>
        </w:rPr>
        <w:t xml:space="preserve">, kuru pārstāv </w:t>
      </w:r>
      <w:r>
        <w:rPr>
          <w:rFonts w:ascii="Arial" w:hAnsi="Arial" w:cs="Arial"/>
          <w:sz w:val="20"/>
          <w:szCs w:val="20"/>
          <w:lang w:val="lv-LV"/>
        </w:rPr>
        <w:t xml:space="preserve">partneris, </w:t>
      </w:r>
      <w:r w:rsidRPr="00232312">
        <w:rPr>
          <w:rFonts w:ascii="Arial" w:hAnsi="Arial" w:cs="Arial"/>
          <w:sz w:val="20"/>
          <w:szCs w:val="20"/>
          <w:lang w:val="lv-LV"/>
        </w:rPr>
        <w:t xml:space="preserve">prokūrists Artūrs Petrovs (turpmāk – </w:t>
      </w:r>
      <w:r w:rsidR="00F0295F">
        <w:rPr>
          <w:rFonts w:ascii="Arial" w:hAnsi="Arial" w:cs="Arial"/>
          <w:b/>
          <w:bCs/>
          <w:sz w:val="20"/>
          <w:szCs w:val="20"/>
          <w:lang w:val="lv-LV"/>
        </w:rPr>
        <w:t>Izpildītājs</w:t>
      </w:r>
      <w:r w:rsidRPr="00232312">
        <w:rPr>
          <w:rFonts w:ascii="Arial" w:hAnsi="Arial" w:cs="Arial"/>
          <w:b/>
          <w:bCs/>
          <w:sz w:val="20"/>
          <w:szCs w:val="20"/>
          <w:lang w:val="lv-LV"/>
        </w:rPr>
        <w:t>)</w:t>
      </w:r>
      <w:r w:rsidRPr="00232312">
        <w:rPr>
          <w:rFonts w:ascii="Arial" w:hAnsi="Arial" w:cs="Arial"/>
          <w:sz w:val="20"/>
          <w:szCs w:val="20"/>
          <w:lang w:val="lv-LV"/>
        </w:rPr>
        <w:t xml:space="preserve"> no otras puses,</w:t>
      </w:r>
    </w:p>
    <w:p w14:paraId="28B89A06" w14:textId="77777777" w:rsidR="005934FE" w:rsidRPr="00232312" w:rsidRDefault="005934FE" w:rsidP="005934FE">
      <w:pPr>
        <w:spacing w:after="120" w:line="240" w:lineRule="auto"/>
        <w:jc w:val="both"/>
        <w:rPr>
          <w:rFonts w:ascii="Arial" w:hAnsi="Arial" w:cs="Arial"/>
          <w:sz w:val="20"/>
          <w:szCs w:val="20"/>
          <w:lang w:val="lv-LV"/>
        </w:rPr>
      </w:pPr>
      <w:r w:rsidRPr="00232312">
        <w:rPr>
          <w:rFonts w:ascii="Arial" w:hAnsi="Arial" w:cs="Arial"/>
          <w:sz w:val="20"/>
          <w:szCs w:val="20"/>
          <w:lang w:val="lv-LV"/>
        </w:rPr>
        <w:t>ņemot vērā, ka:</w:t>
      </w:r>
    </w:p>
    <w:p w14:paraId="61FCD6CA" w14:textId="72B6C11E" w:rsidR="007A48F6" w:rsidRPr="00962AFE" w:rsidRDefault="00F0295F" w:rsidP="007A48F6">
      <w:pPr>
        <w:pStyle w:val="ListParagraph"/>
        <w:numPr>
          <w:ilvl w:val="0"/>
          <w:numId w:val="3"/>
        </w:numPr>
        <w:suppressAutoHyphens/>
        <w:spacing w:after="120" w:line="240" w:lineRule="auto"/>
        <w:ind w:left="714" w:hanging="357"/>
        <w:contextualSpacing w:val="0"/>
        <w:jc w:val="both"/>
        <w:rPr>
          <w:rFonts w:ascii="Arial" w:hAnsi="Arial" w:cs="Arial"/>
          <w:sz w:val="20"/>
          <w:szCs w:val="20"/>
          <w:lang w:val="lv-LV"/>
        </w:rPr>
      </w:pPr>
      <w:r>
        <w:rPr>
          <w:rFonts w:ascii="Arial" w:hAnsi="Arial" w:cs="Arial"/>
          <w:sz w:val="20"/>
          <w:szCs w:val="20"/>
          <w:lang w:val="lv-LV"/>
        </w:rPr>
        <w:t>Izpildītājs</w:t>
      </w:r>
      <w:r w:rsidRPr="00962AFE">
        <w:rPr>
          <w:rFonts w:ascii="Arial" w:hAnsi="Arial" w:cs="Arial"/>
          <w:sz w:val="20"/>
          <w:szCs w:val="20"/>
          <w:lang w:val="lv-LV"/>
        </w:rPr>
        <w:t xml:space="preserve"> </w:t>
      </w:r>
      <w:r w:rsidR="007A48F6" w:rsidRPr="00962AFE">
        <w:rPr>
          <w:rFonts w:ascii="Arial" w:hAnsi="Arial" w:cs="Arial"/>
          <w:sz w:val="20"/>
          <w:szCs w:val="20"/>
          <w:lang w:val="lv-LV"/>
        </w:rPr>
        <w:t xml:space="preserve">un </w:t>
      </w:r>
      <w:r>
        <w:rPr>
          <w:rFonts w:ascii="Arial" w:hAnsi="Arial" w:cs="Arial"/>
          <w:sz w:val="20"/>
          <w:szCs w:val="20"/>
          <w:lang w:val="lv-LV"/>
        </w:rPr>
        <w:t>Pasūtītājs</w:t>
      </w:r>
      <w:r w:rsidRPr="00962AFE">
        <w:rPr>
          <w:rFonts w:ascii="Arial" w:hAnsi="Arial" w:cs="Arial"/>
          <w:sz w:val="20"/>
          <w:szCs w:val="20"/>
          <w:lang w:val="lv-LV"/>
        </w:rPr>
        <w:t xml:space="preserve"> </w:t>
      </w:r>
      <w:r w:rsidR="007A48F6" w:rsidRPr="00962AFE">
        <w:rPr>
          <w:rFonts w:ascii="Arial" w:hAnsi="Arial" w:cs="Arial"/>
          <w:sz w:val="20"/>
          <w:szCs w:val="20"/>
          <w:lang w:val="lv-LV"/>
        </w:rPr>
        <w:t xml:space="preserve">2024. gada 14. oktobrī ir noslēguši </w:t>
      </w:r>
      <w:r w:rsidR="00F42736">
        <w:rPr>
          <w:rFonts w:ascii="Arial" w:hAnsi="Arial" w:cs="Arial"/>
          <w:sz w:val="20"/>
          <w:szCs w:val="20"/>
          <w:lang w:val="lv-LV"/>
        </w:rPr>
        <w:t>iepirkuma</w:t>
      </w:r>
      <w:r w:rsidR="00F42736" w:rsidRPr="00962AFE">
        <w:rPr>
          <w:rFonts w:ascii="Arial" w:hAnsi="Arial" w:cs="Arial"/>
          <w:sz w:val="20"/>
          <w:szCs w:val="20"/>
          <w:lang w:val="lv-LV"/>
        </w:rPr>
        <w:t xml:space="preserve"> </w:t>
      </w:r>
      <w:r w:rsidR="007A48F6" w:rsidRPr="00962AFE">
        <w:rPr>
          <w:rFonts w:ascii="Arial" w:hAnsi="Arial" w:cs="Arial"/>
          <w:sz w:val="20"/>
          <w:szCs w:val="20"/>
          <w:lang w:val="lv-LV"/>
        </w:rPr>
        <w:t xml:space="preserve">līgumu </w:t>
      </w:r>
      <w:r w:rsidR="007A48F6" w:rsidRPr="00401678">
        <w:rPr>
          <w:rFonts w:ascii="Arial" w:hAnsi="Arial" w:cs="Arial"/>
          <w:sz w:val="20"/>
          <w:szCs w:val="20"/>
          <w:lang w:val="lv-LV"/>
        </w:rPr>
        <w:t xml:space="preserve">par pētījuma “Siltumapgādes un aukstumapgādes potenciāla visaptveroša izvērtējuma un izmaksu ieguvumu analīze” </w:t>
      </w:r>
      <w:r w:rsidR="007A48F6" w:rsidRPr="00962AFE">
        <w:rPr>
          <w:rFonts w:ascii="Arial" w:hAnsi="Arial" w:cs="Arial"/>
          <w:sz w:val="20"/>
          <w:szCs w:val="20"/>
          <w:lang w:val="lv-LV"/>
        </w:rPr>
        <w:t xml:space="preserve">veikšanu (turpmāk tekstā – </w:t>
      </w:r>
      <w:r w:rsidR="007A48F6" w:rsidRPr="00962AFE">
        <w:rPr>
          <w:rFonts w:ascii="Arial" w:hAnsi="Arial" w:cs="Arial"/>
          <w:b/>
          <w:bCs/>
          <w:sz w:val="20"/>
          <w:szCs w:val="20"/>
          <w:lang w:val="lv-LV"/>
        </w:rPr>
        <w:t>Pakalpojumu līgums</w:t>
      </w:r>
      <w:r w:rsidR="007A48F6" w:rsidRPr="00962AFE">
        <w:rPr>
          <w:rFonts w:ascii="Arial" w:hAnsi="Arial" w:cs="Arial"/>
          <w:sz w:val="20"/>
          <w:szCs w:val="20"/>
          <w:lang w:val="lv-LV"/>
        </w:rPr>
        <w:t>);</w:t>
      </w:r>
    </w:p>
    <w:p w14:paraId="6EAD3AD6" w14:textId="77777777" w:rsidR="00F0295F" w:rsidRPr="00F0295F" w:rsidRDefault="00F42736" w:rsidP="007A48F6">
      <w:pPr>
        <w:pStyle w:val="ListParagraph"/>
        <w:numPr>
          <w:ilvl w:val="0"/>
          <w:numId w:val="3"/>
        </w:numPr>
        <w:suppressAutoHyphens/>
        <w:spacing w:after="120" w:line="240" w:lineRule="auto"/>
        <w:ind w:left="714" w:hanging="357"/>
        <w:contextualSpacing w:val="0"/>
        <w:jc w:val="both"/>
        <w:rPr>
          <w:rFonts w:ascii="Arial" w:hAnsi="Arial" w:cs="Arial"/>
          <w:sz w:val="20"/>
          <w:szCs w:val="20"/>
          <w:lang w:val="lv-LV"/>
        </w:rPr>
      </w:pPr>
      <w:r>
        <w:rPr>
          <w:rFonts w:ascii="Arial" w:hAnsi="Arial" w:cs="Arial"/>
          <w:sz w:val="20"/>
          <w:szCs w:val="20"/>
          <w:lang w:val="lv-LV"/>
        </w:rPr>
        <w:t xml:space="preserve">Publisko iepirkumu likuma 61.panta </w:t>
      </w:r>
      <w:r w:rsidR="00F0295F">
        <w:rPr>
          <w:rFonts w:ascii="Arial" w:hAnsi="Arial" w:cs="Arial"/>
          <w:sz w:val="20"/>
          <w:szCs w:val="20"/>
          <w:lang w:val="lv-LV"/>
        </w:rPr>
        <w:t xml:space="preserve">trešās daļas 3.punkts nosaka, ka būtiski iepirkuma līguma grozījumi ir pieļaujami, ja </w:t>
      </w:r>
      <w:r w:rsidR="00F0295F" w:rsidRPr="00F0295F">
        <w:rPr>
          <w:rFonts w:ascii="Arial" w:hAnsi="Arial" w:cs="Arial"/>
          <w:sz w:val="20"/>
          <w:szCs w:val="20"/>
        </w:rPr>
        <w:t>grozījumi ir nepieciešami tādu iemeslu dēļ, kurus pasūtītājs iepriekš nevarēja paredzēt;</w:t>
      </w:r>
    </w:p>
    <w:p w14:paraId="4FDEA32C" w14:textId="4401BD70" w:rsidR="00F42736" w:rsidRDefault="00F0295F" w:rsidP="007A48F6">
      <w:pPr>
        <w:pStyle w:val="ListParagraph"/>
        <w:numPr>
          <w:ilvl w:val="0"/>
          <w:numId w:val="3"/>
        </w:numPr>
        <w:suppressAutoHyphens/>
        <w:spacing w:after="120" w:line="240" w:lineRule="auto"/>
        <w:ind w:left="714" w:hanging="357"/>
        <w:contextualSpacing w:val="0"/>
        <w:jc w:val="both"/>
        <w:rPr>
          <w:rFonts w:ascii="Arial" w:hAnsi="Arial" w:cs="Arial"/>
          <w:sz w:val="20"/>
          <w:szCs w:val="20"/>
          <w:lang w:val="lv-LV"/>
        </w:rPr>
      </w:pPr>
      <w:r>
        <w:rPr>
          <w:rFonts w:ascii="Arial" w:hAnsi="Arial" w:cs="Arial"/>
          <w:sz w:val="20"/>
          <w:szCs w:val="20"/>
          <w:lang w:val="lv-LV"/>
        </w:rPr>
        <w:t xml:space="preserve">Publisko iepirkumu likuma 61.panta </w:t>
      </w:r>
      <w:r w:rsidR="00F42736">
        <w:rPr>
          <w:rFonts w:ascii="Arial" w:hAnsi="Arial" w:cs="Arial"/>
          <w:sz w:val="20"/>
          <w:szCs w:val="20"/>
          <w:lang w:val="lv-LV"/>
        </w:rPr>
        <w:t xml:space="preserve">piektā daļa paredz, ka </w:t>
      </w:r>
      <w:r w:rsidR="00F42736">
        <w:rPr>
          <w:rFonts w:ascii="Arial" w:hAnsi="Arial" w:cs="Arial"/>
          <w:sz w:val="20"/>
          <w:szCs w:val="20"/>
        </w:rPr>
        <w:t>i</w:t>
      </w:r>
      <w:r w:rsidR="00F42736" w:rsidRPr="00F42736">
        <w:rPr>
          <w:rFonts w:ascii="Arial" w:hAnsi="Arial" w:cs="Arial"/>
          <w:sz w:val="20"/>
          <w:szCs w:val="20"/>
        </w:rPr>
        <w:t>epirkuma līguma</w:t>
      </w:r>
      <w:r w:rsidR="00F42736">
        <w:rPr>
          <w:rFonts w:ascii="Arial" w:hAnsi="Arial" w:cs="Arial"/>
          <w:sz w:val="20"/>
          <w:szCs w:val="20"/>
        </w:rPr>
        <w:t xml:space="preserve"> </w:t>
      </w:r>
      <w:r w:rsidR="00F42736" w:rsidRPr="00F42736">
        <w:rPr>
          <w:rFonts w:ascii="Arial" w:hAnsi="Arial" w:cs="Arial"/>
          <w:sz w:val="20"/>
          <w:szCs w:val="20"/>
        </w:rPr>
        <w:t>grozījumi ir pieļaujami, ja iepirkuma līguma</w:t>
      </w:r>
      <w:r w:rsidR="00F42736">
        <w:rPr>
          <w:rFonts w:ascii="Arial" w:hAnsi="Arial" w:cs="Arial"/>
          <w:sz w:val="20"/>
          <w:szCs w:val="20"/>
        </w:rPr>
        <w:t xml:space="preserve"> grozījumu vērtība </w:t>
      </w:r>
      <w:r w:rsidR="00185461">
        <w:rPr>
          <w:rFonts w:ascii="Arial" w:hAnsi="Arial" w:cs="Arial"/>
          <w:sz w:val="20"/>
          <w:szCs w:val="20"/>
        </w:rPr>
        <w:t xml:space="preserve">nesasniedz Ministru kabineta noteiktās līgumcenu robežvērtības un </w:t>
      </w:r>
      <w:r w:rsidR="00F42736" w:rsidRPr="00F42736">
        <w:rPr>
          <w:rFonts w:ascii="Arial" w:hAnsi="Arial" w:cs="Arial"/>
          <w:sz w:val="20"/>
          <w:szCs w:val="20"/>
        </w:rPr>
        <w:t>10 procentus no sākotnējās iepirkuma līguma </w:t>
      </w:r>
      <w:r w:rsidR="00F42736">
        <w:rPr>
          <w:rFonts w:ascii="Arial" w:hAnsi="Arial" w:cs="Arial"/>
          <w:sz w:val="20"/>
          <w:szCs w:val="20"/>
        </w:rPr>
        <w:t xml:space="preserve">līgumcenas publiska pakalpojuma līguma gadījumā; </w:t>
      </w:r>
    </w:p>
    <w:p w14:paraId="20F43D5A" w14:textId="02B0B364" w:rsidR="00A15761" w:rsidRDefault="00A15761" w:rsidP="007A48F6">
      <w:pPr>
        <w:pStyle w:val="ListParagraph"/>
        <w:numPr>
          <w:ilvl w:val="0"/>
          <w:numId w:val="3"/>
        </w:numPr>
        <w:suppressAutoHyphens/>
        <w:spacing w:after="120" w:line="240" w:lineRule="auto"/>
        <w:ind w:left="714" w:hanging="357"/>
        <w:contextualSpacing w:val="0"/>
        <w:jc w:val="both"/>
        <w:rPr>
          <w:rFonts w:ascii="Arial" w:hAnsi="Arial" w:cs="Arial"/>
          <w:sz w:val="20"/>
          <w:szCs w:val="20"/>
          <w:lang w:val="lv-LV"/>
        </w:rPr>
      </w:pPr>
      <w:r>
        <w:rPr>
          <w:rFonts w:ascii="Arial" w:hAnsi="Arial" w:cs="Arial"/>
          <w:sz w:val="20"/>
          <w:szCs w:val="20"/>
          <w:lang w:val="lv-LV"/>
        </w:rPr>
        <w:t xml:space="preserve">Darbu izpildes gaitā secināts, </w:t>
      </w:r>
      <w:r w:rsidRPr="00A15761">
        <w:rPr>
          <w:rFonts w:ascii="Arial" w:hAnsi="Arial" w:cs="Arial"/>
          <w:sz w:val="20"/>
          <w:szCs w:val="20"/>
          <w:lang w:val="lv-LV"/>
        </w:rPr>
        <w:t>ka sākotnēji definētais tvērums,</w:t>
      </w:r>
      <w:r>
        <w:rPr>
          <w:rFonts w:ascii="Arial" w:hAnsi="Arial" w:cs="Arial"/>
          <w:sz w:val="20"/>
          <w:szCs w:val="20"/>
          <w:lang w:val="lv-LV"/>
        </w:rPr>
        <w:t xml:space="preserve"> </w:t>
      </w:r>
      <w:r w:rsidRPr="00A15761">
        <w:rPr>
          <w:rFonts w:ascii="Arial" w:hAnsi="Arial" w:cs="Arial"/>
          <w:sz w:val="20"/>
          <w:szCs w:val="20"/>
          <w:lang w:val="lv-LV"/>
        </w:rPr>
        <w:t>ierobežo iespējas pilnvērtīgi analizēt būtiskos aspektus</w:t>
      </w:r>
      <w:r>
        <w:rPr>
          <w:rFonts w:ascii="Arial" w:hAnsi="Arial" w:cs="Arial"/>
          <w:sz w:val="20"/>
          <w:szCs w:val="20"/>
          <w:lang w:val="lv-LV"/>
        </w:rPr>
        <w:t xml:space="preserve"> un </w:t>
      </w:r>
      <w:r w:rsidR="00CA0BFE">
        <w:rPr>
          <w:rFonts w:ascii="Arial" w:hAnsi="Arial" w:cs="Arial"/>
          <w:sz w:val="20"/>
          <w:szCs w:val="20"/>
          <w:lang w:val="lv-LV"/>
        </w:rPr>
        <w:t>sniegt</w:t>
      </w:r>
      <w:r>
        <w:rPr>
          <w:rFonts w:ascii="Arial" w:hAnsi="Arial" w:cs="Arial"/>
          <w:sz w:val="20"/>
          <w:szCs w:val="20"/>
          <w:lang w:val="lv-LV"/>
        </w:rPr>
        <w:t xml:space="preserve"> nozīmīgu pievienoto vērtību, t</w:t>
      </w:r>
      <w:r w:rsidR="00CA0BFE">
        <w:rPr>
          <w:rFonts w:ascii="Arial" w:hAnsi="Arial" w:cs="Arial"/>
          <w:sz w:val="20"/>
          <w:szCs w:val="20"/>
          <w:lang w:val="lv-LV"/>
        </w:rPr>
        <w:t>ā</w:t>
      </w:r>
      <w:r>
        <w:rPr>
          <w:rFonts w:ascii="Arial" w:hAnsi="Arial" w:cs="Arial"/>
          <w:sz w:val="20"/>
          <w:szCs w:val="20"/>
          <w:lang w:val="lv-LV"/>
        </w:rPr>
        <w:t xml:space="preserve">dēļ ir secināts, ka ir nepieciešams paplašināt </w:t>
      </w:r>
      <w:r w:rsidR="00CA0BFE">
        <w:rPr>
          <w:rFonts w:ascii="Arial" w:hAnsi="Arial" w:cs="Arial"/>
          <w:sz w:val="20"/>
          <w:szCs w:val="20"/>
          <w:lang w:val="lv-LV"/>
        </w:rPr>
        <w:t xml:space="preserve">darba </w:t>
      </w:r>
      <w:r>
        <w:rPr>
          <w:rFonts w:ascii="Arial" w:hAnsi="Arial" w:cs="Arial"/>
          <w:sz w:val="20"/>
          <w:szCs w:val="20"/>
          <w:lang w:val="lv-LV"/>
        </w:rPr>
        <w:t>tvērumu;</w:t>
      </w:r>
    </w:p>
    <w:p w14:paraId="72B43485" w14:textId="681B8878" w:rsidR="007A48F6" w:rsidRPr="00D90F56" w:rsidRDefault="00F0295F" w:rsidP="007A48F6">
      <w:pPr>
        <w:pStyle w:val="ListParagraph"/>
        <w:numPr>
          <w:ilvl w:val="0"/>
          <w:numId w:val="3"/>
        </w:numPr>
        <w:suppressAutoHyphens/>
        <w:spacing w:after="120" w:line="240" w:lineRule="auto"/>
        <w:ind w:left="714" w:hanging="357"/>
        <w:contextualSpacing w:val="0"/>
        <w:jc w:val="both"/>
        <w:rPr>
          <w:rFonts w:ascii="Arial" w:hAnsi="Arial" w:cs="Arial"/>
          <w:sz w:val="20"/>
          <w:szCs w:val="20"/>
          <w:lang w:val="lv-LV"/>
        </w:rPr>
      </w:pPr>
      <w:r>
        <w:rPr>
          <w:rFonts w:ascii="Arial" w:hAnsi="Arial" w:cs="Arial"/>
          <w:sz w:val="20"/>
          <w:szCs w:val="20"/>
          <w:lang w:val="lv-LV"/>
        </w:rPr>
        <w:t>Izpildītājam</w:t>
      </w:r>
      <w:r w:rsidR="007A48F6" w:rsidRPr="00D90F56">
        <w:rPr>
          <w:rFonts w:ascii="Arial" w:hAnsi="Arial" w:cs="Arial"/>
          <w:sz w:val="20"/>
          <w:szCs w:val="20"/>
          <w:lang w:val="lv-LV"/>
        </w:rPr>
        <w:t>ir nepieciešamās kompetences, pieredze un kapacitāte augstākminēto darbu veikšanai;</w:t>
      </w:r>
    </w:p>
    <w:p w14:paraId="76EFC427" w14:textId="3948051E" w:rsidR="00B545AD" w:rsidRPr="00787602" w:rsidRDefault="007A48F6" w:rsidP="005934FE">
      <w:pPr>
        <w:pStyle w:val="ListParagraph"/>
        <w:numPr>
          <w:ilvl w:val="0"/>
          <w:numId w:val="3"/>
        </w:numPr>
        <w:suppressAutoHyphens/>
        <w:spacing w:after="120" w:line="240" w:lineRule="auto"/>
        <w:ind w:left="714" w:hanging="357"/>
        <w:contextualSpacing w:val="0"/>
        <w:jc w:val="both"/>
        <w:rPr>
          <w:rFonts w:ascii="Arial" w:hAnsi="Arial" w:cs="Arial"/>
          <w:sz w:val="20"/>
          <w:szCs w:val="20"/>
          <w:lang w:val="lv-LV"/>
        </w:rPr>
      </w:pPr>
      <w:r>
        <w:rPr>
          <w:rFonts w:ascii="Arial" w:hAnsi="Arial" w:cs="Arial"/>
          <w:sz w:val="20"/>
          <w:szCs w:val="20"/>
          <w:lang w:val="lv-LV"/>
        </w:rPr>
        <w:t>Puses ir vienojušās, ka</w:t>
      </w:r>
      <w:r w:rsidR="00B545AD" w:rsidRPr="00787602">
        <w:rPr>
          <w:rFonts w:ascii="Arial" w:hAnsi="Arial" w:cs="Arial"/>
          <w:sz w:val="20"/>
          <w:szCs w:val="20"/>
          <w:lang w:val="lv-LV"/>
        </w:rPr>
        <w:t xml:space="preserve"> ir nepieciešams papildināt un pilnveidot pētījumu “Siltumapgādes un aukstumapgādes potenciāla visaptveroša izvērtējuma un izmaksu ieguvumu analīze” (turpmāk – </w:t>
      </w:r>
      <w:r w:rsidR="00B545AD" w:rsidRPr="00787602">
        <w:rPr>
          <w:rFonts w:ascii="Arial" w:hAnsi="Arial" w:cs="Arial"/>
          <w:b/>
          <w:bCs/>
          <w:sz w:val="20"/>
          <w:szCs w:val="20"/>
          <w:lang w:val="lv-LV"/>
        </w:rPr>
        <w:t>Pētījums</w:t>
      </w:r>
      <w:r w:rsidR="00B545AD" w:rsidRPr="00787602">
        <w:rPr>
          <w:rFonts w:ascii="Arial" w:hAnsi="Arial" w:cs="Arial"/>
          <w:sz w:val="20"/>
          <w:szCs w:val="20"/>
          <w:lang w:val="lv-LV"/>
        </w:rPr>
        <w:t xml:space="preserve">), </w:t>
      </w:r>
      <w:r w:rsidR="00CA0BFE">
        <w:rPr>
          <w:rFonts w:ascii="Arial" w:hAnsi="Arial" w:cs="Arial"/>
          <w:sz w:val="20"/>
          <w:szCs w:val="20"/>
          <w:lang w:val="lv-LV"/>
        </w:rPr>
        <w:t>veicot papildus darbus</w:t>
      </w:r>
      <w:r>
        <w:rPr>
          <w:rFonts w:ascii="Arial" w:hAnsi="Arial" w:cs="Arial"/>
          <w:sz w:val="20"/>
          <w:szCs w:val="20"/>
          <w:lang w:val="lv-LV"/>
        </w:rPr>
        <w:t>:</w:t>
      </w:r>
    </w:p>
    <w:p w14:paraId="38AA74E3" w14:textId="43906E23" w:rsidR="00B545AD" w:rsidRPr="00787602" w:rsidRDefault="007A48F6" w:rsidP="00B545AD">
      <w:pPr>
        <w:pStyle w:val="ListParagraph"/>
        <w:numPr>
          <w:ilvl w:val="1"/>
          <w:numId w:val="3"/>
        </w:numPr>
        <w:suppressAutoHyphens/>
        <w:spacing w:after="120" w:line="240" w:lineRule="auto"/>
        <w:contextualSpacing w:val="0"/>
        <w:jc w:val="both"/>
        <w:rPr>
          <w:rFonts w:ascii="Arial" w:hAnsi="Arial" w:cs="Arial"/>
          <w:sz w:val="20"/>
          <w:szCs w:val="20"/>
          <w:lang w:val="lv-LV"/>
        </w:rPr>
      </w:pPr>
      <w:r>
        <w:rPr>
          <w:rFonts w:ascii="Arial" w:hAnsi="Arial" w:cs="Arial"/>
          <w:sz w:val="20"/>
          <w:szCs w:val="20"/>
          <w:lang w:val="lv-LV"/>
        </w:rPr>
        <w:t>p</w:t>
      </w:r>
      <w:r w:rsidR="00B545AD" w:rsidRPr="00787602">
        <w:rPr>
          <w:rFonts w:ascii="Arial" w:hAnsi="Arial" w:cs="Arial"/>
          <w:sz w:val="20"/>
          <w:szCs w:val="20"/>
          <w:lang w:val="lv-LV"/>
        </w:rPr>
        <w:t>apildināt pētījumu ar diviem jauniem scenārijiem, katram veicot pilnu analīzi – ietverot nākotnes prognozes, izmaksu-ieguvumu analīzi (CBA), kā arī rīcībpolitiku izstrādi vai pielāgošanu;</w:t>
      </w:r>
    </w:p>
    <w:p w14:paraId="29A9A7C2" w14:textId="1C035226" w:rsidR="00B545AD" w:rsidRPr="00B545AD" w:rsidRDefault="00B545AD" w:rsidP="00B545AD">
      <w:pPr>
        <w:pStyle w:val="ListParagraph"/>
        <w:numPr>
          <w:ilvl w:val="1"/>
          <w:numId w:val="3"/>
        </w:numPr>
        <w:suppressAutoHyphens/>
        <w:spacing w:after="120" w:line="240" w:lineRule="auto"/>
        <w:contextualSpacing w:val="0"/>
        <w:jc w:val="both"/>
        <w:rPr>
          <w:rFonts w:ascii="Arial" w:hAnsi="Arial" w:cs="Arial"/>
          <w:sz w:val="20"/>
          <w:szCs w:val="20"/>
          <w:lang w:val="lv-LV"/>
        </w:rPr>
      </w:pPr>
      <w:r w:rsidRPr="00B545AD">
        <w:rPr>
          <w:rFonts w:ascii="Arial" w:hAnsi="Arial" w:cs="Arial"/>
          <w:sz w:val="20"/>
          <w:szCs w:val="20"/>
          <w:lang w:val="lv-LV"/>
        </w:rPr>
        <w:t>papildināt pētījuma struktūru ar skaidrojumiem par ārējo faktoru nozīmi</w:t>
      </w:r>
      <w:r w:rsidR="00787602">
        <w:rPr>
          <w:rFonts w:ascii="Arial" w:hAnsi="Arial" w:cs="Arial"/>
          <w:sz w:val="20"/>
          <w:szCs w:val="20"/>
          <w:lang w:val="lv-LV"/>
        </w:rPr>
        <w:t>;</w:t>
      </w:r>
    </w:p>
    <w:p w14:paraId="5426D3CF" w14:textId="1319CFCF" w:rsidR="005934FE" w:rsidRPr="007A48F6" w:rsidRDefault="00787602" w:rsidP="007A48F6">
      <w:pPr>
        <w:pStyle w:val="ListParagraph"/>
        <w:numPr>
          <w:ilvl w:val="0"/>
          <w:numId w:val="3"/>
        </w:numPr>
        <w:suppressAutoHyphens/>
        <w:spacing w:after="120" w:line="240" w:lineRule="auto"/>
        <w:contextualSpacing w:val="0"/>
        <w:jc w:val="both"/>
        <w:rPr>
          <w:rFonts w:ascii="Arial" w:hAnsi="Arial" w:cs="Arial"/>
          <w:sz w:val="20"/>
          <w:szCs w:val="20"/>
          <w:lang w:val="lv-LV"/>
        </w:rPr>
      </w:pPr>
      <w:r>
        <w:rPr>
          <w:rFonts w:ascii="Arial" w:hAnsi="Arial" w:cs="Arial"/>
          <w:sz w:val="20"/>
          <w:szCs w:val="20"/>
          <w:lang w:val="lv-LV"/>
        </w:rPr>
        <w:t>tiks</w:t>
      </w:r>
      <w:r w:rsidR="00B545AD" w:rsidRPr="00B545AD">
        <w:rPr>
          <w:rFonts w:ascii="Arial" w:hAnsi="Arial" w:cs="Arial"/>
          <w:sz w:val="20"/>
          <w:szCs w:val="20"/>
          <w:lang w:val="lv-LV"/>
        </w:rPr>
        <w:t xml:space="preserve"> organizēt</w:t>
      </w:r>
      <w:r>
        <w:rPr>
          <w:rFonts w:ascii="Arial" w:hAnsi="Arial" w:cs="Arial"/>
          <w:sz w:val="20"/>
          <w:szCs w:val="20"/>
          <w:lang w:val="lv-LV"/>
        </w:rPr>
        <w:t>as</w:t>
      </w:r>
      <w:r w:rsidR="00B545AD" w:rsidRPr="00B545AD">
        <w:rPr>
          <w:rFonts w:ascii="Arial" w:hAnsi="Arial" w:cs="Arial"/>
          <w:sz w:val="20"/>
          <w:szCs w:val="20"/>
          <w:lang w:val="lv-LV"/>
        </w:rPr>
        <w:t xml:space="preserve"> vairākas plašāka formāta darba sanāksmes ar </w:t>
      </w:r>
      <w:r w:rsidR="00F0295F">
        <w:rPr>
          <w:rFonts w:ascii="Arial" w:hAnsi="Arial" w:cs="Arial"/>
          <w:sz w:val="20"/>
          <w:szCs w:val="20"/>
          <w:lang w:val="lv-LV"/>
        </w:rPr>
        <w:t>Pasūtītāju</w:t>
      </w:r>
      <w:r w:rsidR="00B545AD" w:rsidRPr="00B545AD">
        <w:rPr>
          <w:rFonts w:ascii="Arial" w:hAnsi="Arial" w:cs="Arial"/>
          <w:sz w:val="20"/>
          <w:szCs w:val="20"/>
          <w:lang w:val="lv-LV"/>
        </w:rPr>
        <w:t xml:space="preserve">, lai nodrošinātu ciešāku sasaisti starp pētījuma secinājumiem un </w:t>
      </w:r>
      <w:r w:rsidR="00F0295F">
        <w:rPr>
          <w:rFonts w:ascii="Arial" w:hAnsi="Arial" w:cs="Arial"/>
          <w:sz w:val="20"/>
          <w:szCs w:val="20"/>
          <w:lang w:val="lv-LV"/>
        </w:rPr>
        <w:t>Pasūtītāja</w:t>
      </w:r>
      <w:r w:rsidR="00F0295F" w:rsidRPr="00B545AD">
        <w:rPr>
          <w:rFonts w:ascii="Arial" w:hAnsi="Arial" w:cs="Arial"/>
          <w:sz w:val="20"/>
          <w:szCs w:val="20"/>
          <w:lang w:val="lv-LV"/>
        </w:rPr>
        <w:t xml:space="preserve"> </w:t>
      </w:r>
      <w:r w:rsidR="00B545AD" w:rsidRPr="00B545AD">
        <w:rPr>
          <w:rFonts w:ascii="Arial" w:hAnsi="Arial" w:cs="Arial"/>
          <w:sz w:val="20"/>
          <w:szCs w:val="20"/>
          <w:lang w:val="lv-LV"/>
        </w:rPr>
        <w:t>stratēģiskajiem mērķiem</w:t>
      </w:r>
      <w:r w:rsidR="007A48F6">
        <w:rPr>
          <w:rFonts w:ascii="Arial" w:hAnsi="Arial" w:cs="Arial"/>
          <w:sz w:val="20"/>
          <w:szCs w:val="20"/>
          <w:lang w:val="lv-LV"/>
        </w:rPr>
        <w:t>.</w:t>
      </w:r>
    </w:p>
    <w:p w14:paraId="2BBB3ED4" w14:textId="0A111D61" w:rsidR="005934FE" w:rsidRDefault="003E6658" w:rsidP="003E6658">
      <w:pPr>
        <w:spacing w:after="120" w:line="240" w:lineRule="auto"/>
        <w:jc w:val="both"/>
        <w:rPr>
          <w:rFonts w:ascii="Arial" w:hAnsi="Arial" w:cs="Arial"/>
          <w:sz w:val="20"/>
          <w:szCs w:val="20"/>
          <w:lang w:val="lv-LV"/>
        </w:rPr>
      </w:pPr>
      <w:r>
        <w:rPr>
          <w:rFonts w:ascii="Arial" w:hAnsi="Arial" w:cs="Arial"/>
          <w:sz w:val="20"/>
          <w:szCs w:val="20"/>
          <w:lang w:val="lv-LV"/>
        </w:rPr>
        <w:t xml:space="preserve">puses, savstarpēji vienojoties, </w:t>
      </w:r>
      <w:r w:rsidRPr="003A5B58">
        <w:rPr>
          <w:rFonts w:ascii="Arial" w:hAnsi="Arial" w:cs="Arial"/>
          <w:sz w:val="20"/>
          <w:szCs w:val="20"/>
          <w:lang w:val="lv-LV"/>
        </w:rPr>
        <w:t xml:space="preserve">noslēdz </w:t>
      </w:r>
      <w:r>
        <w:rPr>
          <w:rFonts w:ascii="Arial" w:hAnsi="Arial" w:cs="Arial"/>
          <w:sz w:val="20"/>
          <w:szCs w:val="20"/>
          <w:lang w:val="lv-LV"/>
        </w:rPr>
        <w:t>turpmāk aprakstītos</w:t>
      </w:r>
      <w:r w:rsidRPr="003A5B58">
        <w:rPr>
          <w:rFonts w:ascii="Arial" w:hAnsi="Arial" w:cs="Arial"/>
          <w:sz w:val="20"/>
          <w:szCs w:val="20"/>
          <w:lang w:val="lv-LV"/>
        </w:rPr>
        <w:t xml:space="preserve"> </w:t>
      </w:r>
      <w:r w:rsidRPr="00B00129">
        <w:rPr>
          <w:rFonts w:ascii="Arial" w:hAnsi="Arial" w:cs="Arial"/>
          <w:sz w:val="20"/>
          <w:szCs w:val="20"/>
          <w:lang w:val="lv-LV"/>
        </w:rPr>
        <w:t>grozījumus Pakalpojumu līgumā (turpmāk tekstā –</w:t>
      </w:r>
      <w:r>
        <w:rPr>
          <w:rFonts w:ascii="Arial" w:hAnsi="Arial" w:cs="Arial"/>
          <w:b/>
          <w:bCs/>
          <w:sz w:val="20"/>
          <w:szCs w:val="20"/>
          <w:lang w:val="lv-LV"/>
        </w:rPr>
        <w:t xml:space="preserve"> Grozījumi</w:t>
      </w:r>
      <w:r w:rsidRPr="00B00129">
        <w:rPr>
          <w:rFonts w:ascii="Arial" w:hAnsi="Arial" w:cs="Arial"/>
          <w:sz w:val="20"/>
          <w:szCs w:val="20"/>
          <w:lang w:val="lv-LV"/>
        </w:rPr>
        <w:t>)</w:t>
      </w:r>
      <w:r>
        <w:rPr>
          <w:rFonts w:ascii="Arial" w:hAnsi="Arial" w:cs="Arial"/>
          <w:sz w:val="20"/>
          <w:szCs w:val="20"/>
          <w:lang w:val="lv-LV"/>
        </w:rPr>
        <w:t>.</w:t>
      </w:r>
    </w:p>
    <w:p w14:paraId="47AE335C" w14:textId="77777777" w:rsidR="00B00129" w:rsidRPr="003A5B58" w:rsidRDefault="00B00129" w:rsidP="003A5B58">
      <w:pPr>
        <w:spacing w:after="120" w:line="240" w:lineRule="auto"/>
        <w:jc w:val="both"/>
        <w:rPr>
          <w:rFonts w:ascii="Arial" w:hAnsi="Arial" w:cs="Arial"/>
          <w:sz w:val="20"/>
          <w:szCs w:val="20"/>
          <w:lang w:val="lv-LV"/>
        </w:rPr>
      </w:pPr>
    </w:p>
    <w:p w14:paraId="471BEFB2" w14:textId="77777777" w:rsidR="00F21356" w:rsidRDefault="00F21356" w:rsidP="003A5B58">
      <w:pPr>
        <w:spacing w:after="120" w:line="240" w:lineRule="auto"/>
        <w:jc w:val="both"/>
        <w:rPr>
          <w:rFonts w:ascii="Arial" w:hAnsi="Arial" w:cs="Arial"/>
          <w:sz w:val="20"/>
          <w:szCs w:val="20"/>
          <w:lang w:val="lv-LV"/>
        </w:rPr>
        <w:sectPr w:rsidR="00F21356" w:rsidSect="00320EE5">
          <w:footerReference w:type="default" r:id="rId8"/>
          <w:pgSz w:w="11906" w:h="16838"/>
          <w:pgMar w:top="2268" w:right="1701" w:bottom="1701" w:left="1701" w:header="709" w:footer="850" w:gutter="0"/>
          <w:cols w:space="708"/>
          <w:docGrid w:linePitch="360"/>
        </w:sectPr>
      </w:pPr>
    </w:p>
    <w:p w14:paraId="28BE5377" w14:textId="61CCCC3C" w:rsidR="00D4617B" w:rsidRDefault="00B00129" w:rsidP="00560309">
      <w:pPr>
        <w:pStyle w:val="ListParagraph"/>
        <w:numPr>
          <w:ilvl w:val="0"/>
          <w:numId w:val="1"/>
        </w:numPr>
        <w:spacing w:after="120" w:line="240" w:lineRule="auto"/>
        <w:ind w:left="567" w:hanging="567"/>
        <w:contextualSpacing w:val="0"/>
        <w:jc w:val="both"/>
        <w:rPr>
          <w:rFonts w:ascii="Arial" w:hAnsi="Arial" w:cs="Arial"/>
          <w:b/>
          <w:bCs/>
          <w:lang w:val="lv-LV"/>
        </w:rPr>
      </w:pPr>
      <w:r>
        <w:rPr>
          <w:rFonts w:ascii="Arial" w:hAnsi="Arial" w:cs="Arial"/>
          <w:b/>
          <w:bCs/>
          <w:lang w:val="lv-LV"/>
        </w:rPr>
        <w:lastRenderedPageBreak/>
        <w:t>Grozījumi</w:t>
      </w:r>
    </w:p>
    <w:p w14:paraId="5BAAA9C8" w14:textId="759D3273" w:rsidR="00FC538A" w:rsidRPr="009C50A1" w:rsidRDefault="002268F8" w:rsidP="00FC538A">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 xml:space="preserve">Izteikt </w:t>
      </w:r>
      <w:r w:rsidR="00FC538A" w:rsidRPr="009C50A1">
        <w:rPr>
          <w:rFonts w:ascii="Arial" w:hAnsi="Arial" w:cs="Arial"/>
          <w:sz w:val="20"/>
          <w:szCs w:val="20"/>
          <w:lang w:val="lv-LV"/>
        </w:rPr>
        <w:t xml:space="preserve">Pakalpojuma līguma </w:t>
      </w:r>
      <w:r w:rsidR="00FC538A">
        <w:rPr>
          <w:rFonts w:ascii="Arial" w:hAnsi="Arial" w:cs="Arial"/>
          <w:sz w:val="20"/>
          <w:szCs w:val="20"/>
          <w:lang w:val="lv-LV"/>
        </w:rPr>
        <w:t>1</w:t>
      </w:r>
      <w:r w:rsidR="00FC538A" w:rsidRPr="009C50A1">
        <w:rPr>
          <w:rFonts w:ascii="Arial" w:hAnsi="Arial" w:cs="Arial"/>
          <w:sz w:val="20"/>
          <w:szCs w:val="20"/>
          <w:lang w:val="lv-LV"/>
        </w:rPr>
        <w:t xml:space="preserve">. </w:t>
      </w:r>
      <w:r w:rsidR="00424B1C" w:rsidRPr="009C50A1">
        <w:rPr>
          <w:rFonts w:ascii="Arial" w:hAnsi="Arial" w:cs="Arial"/>
          <w:sz w:val="20"/>
          <w:szCs w:val="20"/>
          <w:lang w:val="lv-LV"/>
        </w:rPr>
        <w:t>punkt</w:t>
      </w:r>
      <w:r w:rsidR="00424B1C">
        <w:rPr>
          <w:rFonts w:ascii="Arial" w:hAnsi="Arial" w:cs="Arial"/>
          <w:sz w:val="20"/>
          <w:szCs w:val="20"/>
          <w:lang w:val="lv-LV"/>
        </w:rPr>
        <w:t>u šādā redakcijā</w:t>
      </w:r>
      <w:r w:rsidR="00FC538A" w:rsidRPr="009C50A1">
        <w:rPr>
          <w:rFonts w:ascii="Arial" w:hAnsi="Arial" w:cs="Arial"/>
          <w:sz w:val="20"/>
          <w:szCs w:val="20"/>
          <w:lang w:val="lv-LV"/>
        </w:rPr>
        <w:t>:</w:t>
      </w:r>
    </w:p>
    <w:p w14:paraId="003E4AB9" w14:textId="2AA56741" w:rsidR="00FC538A" w:rsidRPr="00FC538A" w:rsidRDefault="00FC538A" w:rsidP="00FC538A">
      <w:pPr>
        <w:autoSpaceDN w:val="0"/>
        <w:ind w:left="426"/>
        <w:jc w:val="both"/>
        <w:textAlignment w:val="baseline"/>
        <w:rPr>
          <w:rFonts w:ascii="Arial" w:hAnsi="Arial" w:cs="Arial"/>
          <w:color w:val="4472C4" w:themeColor="accent1"/>
          <w:sz w:val="20"/>
          <w:szCs w:val="20"/>
          <w:lang w:val="lv-LV"/>
        </w:rPr>
      </w:pPr>
      <w:r w:rsidRPr="00FC538A">
        <w:rPr>
          <w:rFonts w:ascii="Arial" w:hAnsi="Arial" w:cs="Arial"/>
          <w:color w:val="4472C4" w:themeColor="accent1"/>
          <w:sz w:val="20"/>
          <w:szCs w:val="20"/>
          <w:lang w:val="lv-LV"/>
        </w:rPr>
        <w:t>“Pasūtītājs uzdod un Izpildītājs apņemas līdz 2025. gada 3</w:t>
      </w:r>
      <w:r>
        <w:rPr>
          <w:rFonts w:ascii="Arial" w:hAnsi="Arial" w:cs="Arial"/>
          <w:color w:val="4472C4" w:themeColor="accent1"/>
          <w:sz w:val="20"/>
          <w:szCs w:val="20"/>
          <w:lang w:val="lv-LV"/>
        </w:rPr>
        <w:t>0</w:t>
      </w:r>
      <w:r w:rsidRPr="00FC538A">
        <w:rPr>
          <w:rFonts w:ascii="Arial" w:hAnsi="Arial" w:cs="Arial"/>
          <w:color w:val="4472C4" w:themeColor="accent1"/>
          <w:sz w:val="20"/>
          <w:szCs w:val="20"/>
          <w:lang w:val="lv-LV"/>
        </w:rPr>
        <w:t xml:space="preserve">. </w:t>
      </w:r>
      <w:r>
        <w:rPr>
          <w:rFonts w:ascii="Arial" w:hAnsi="Arial" w:cs="Arial"/>
          <w:color w:val="4472C4" w:themeColor="accent1"/>
          <w:sz w:val="20"/>
          <w:szCs w:val="20"/>
          <w:lang w:val="lv-LV"/>
        </w:rPr>
        <w:t xml:space="preserve">septembrim </w:t>
      </w:r>
      <w:r w:rsidRPr="00FC538A">
        <w:rPr>
          <w:rFonts w:ascii="Arial" w:hAnsi="Arial" w:cs="Arial"/>
          <w:color w:val="4472C4" w:themeColor="accent1"/>
          <w:sz w:val="20"/>
          <w:szCs w:val="20"/>
          <w:lang w:val="lv-LV"/>
        </w:rPr>
        <w:t>veikt siltumapgādes un aukstumapgādes potenciāla visaptverošs izvērtējumu un izmaksu ieguvumu analīzi (turpmāk – Pakalpojums) saskaņā ar tehnisko specifikāciju (Līguma 1.</w:t>
      </w:r>
      <w:r w:rsidR="005C15E5">
        <w:rPr>
          <w:rFonts w:ascii="Arial" w:hAnsi="Arial" w:cs="Arial"/>
          <w:color w:val="4472C4" w:themeColor="accent1"/>
          <w:sz w:val="20"/>
          <w:szCs w:val="20"/>
          <w:lang w:val="lv-LV"/>
        </w:rPr>
        <w:t> </w:t>
      </w:r>
      <w:r w:rsidRPr="00FC538A">
        <w:rPr>
          <w:rFonts w:ascii="Arial" w:hAnsi="Arial" w:cs="Arial"/>
          <w:color w:val="4472C4" w:themeColor="accent1"/>
          <w:sz w:val="20"/>
          <w:szCs w:val="20"/>
          <w:lang w:val="lv-LV"/>
        </w:rPr>
        <w:t>pielikums) un tehnisko piedāvājumu (Līguma 4.</w:t>
      </w:r>
      <w:r w:rsidR="005C15E5">
        <w:rPr>
          <w:rFonts w:ascii="Arial" w:hAnsi="Arial" w:cs="Arial"/>
          <w:color w:val="4472C4" w:themeColor="accent1"/>
          <w:sz w:val="20"/>
          <w:szCs w:val="20"/>
          <w:lang w:val="lv-LV"/>
        </w:rPr>
        <w:t> </w:t>
      </w:r>
      <w:r w:rsidRPr="00FC538A">
        <w:rPr>
          <w:rFonts w:ascii="Arial" w:hAnsi="Arial" w:cs="Arial"/>
          <w:color w:val="4472C4" w:themeColor="accent1"/>
          <w:sz w:val="20"/>
          <w:szCs w:val="20"/>
          <w:lang w:val="lv-LV"/>
        </w:rPr>
        <w:t>pielikums), kas ir Līguma neatņemamas sastāvdaļas.”</w:t>
      </w:r>
    </w:p>
    <w:p w14:paraId="261163B1" w14:textId="1308782B" w:rsidR="00787602" w:rsidRPr="00FA4465" w:rsidRDefault="00424B1C" w:rsidP="00787602">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 xml:space="preserve">Izteikt </w:t>
      </w:r>
      <w:r w:rsidRPr="009C50A1">
        <w:rPr>
          <w:rFonts w:ascii="Arial" w:hAnsi="Arial" w:cs="Arial"/>
          <w:sz w:val="20"/>
          <w:szCs w:val="20"/>
          <w:lang w:val="lv-LV"/>
        </w:rPr>
        <w:t>Pakalpojum</w:t>
      </w:r>
      <w:r w:rsidR="00787602" w:rsidRPr="00FA4465">
        <w:rPr>
          <w:rFonts w:ascii="Arial" w:hAnsi="Arial" w:cs="Arial"/>
          <w:sz w:val="20"/>
          <w:szCs w:val="20"/>
          <w:lang w:val="lv-LV"/>
        </w:rPr>
        <w:t xml:space="preserve">a līguma 3.1. </w:t>
      </w:r>
      <w:r>
        <w:rPr>
          <w:rFonts w:ascii="Arial" w:hAnsi="Arial" w:cs="Arial"/>
          <w:sz w:val="20"/>
          <w:szCs w:val="20"/>
          <w:lang w:val="lv-LV"/>
        </w:rPr>
        <w:t>apakš</w:t>
      </w:r>
      <w:r w:rsidRPr="00FA4465">
        <w:rPr>
          <w:rFonts w:ascii="Arial" w:hAnsi="Arial" w:cs="Arial"/>
          <w:sz w:val="20"/>
          <w:szCs w:val="20"/>
          <w:lang w:val="lv-LV"/>
        </w:rPr>
        <w:t>punkt</w:t>
      </w:r>
      <w:r>
        <w:rPr>
          <w:rFonts w:ascii="Arial" w:hAnsi="Arial" w:cs="Arial"/>
          <w:sz w:val="20"/>
          <w:szCs w:val="20"/>
          <w:lang w:val="lv-LV"/>
        </w:rPr>
        <w:t>u</w:t>
      </w:r>
      <w:r w:rsidRPr="00FA4465">
        <w:rPr>
          <w:rFonts w:ascii="Arial" w:hAnsi="Arial" w:cs="Arial"/>
          <w:sz w:val="20"/>
          <w:szCs w:val="20"/>
          <w:lang w:val="lv-LV"/>
        </w:rPr>
        <w:t xml:space="preserve"> </w:t>
      </w:r>
      <w:r>
        <w:rPr>
          <w:rFonts w:ascii="Arial" w:hAnsi="Arial" w:cs="Arial"/>
          <w:sz w:val="20"/>
          <w:szCs w:val="20"/>
          <w:lang w:val="lv-LV"/>
        </w:rPr>
        <w:t>šādā redakcijā</w:t>
      </w:r>
      <w:r w:rsidR="00787602" w:rsidRPr="00FA4465">
        <w:rPr>
          <w:rFonts w:ascii="Arial" w:hAnsi="Arial" w:cs="Arial"/>
          <w:sz w:val="20"/>
          <w:szCs w:val="20"/>
          <w:lang w:val="lv-LV"/>
        </w:rPr>
        <w:t>:</w:t>
      </w:r>
    </w:p>
    <w:p w14:paraId="042A3234" w14:textId="77777777" w:rsidR="00787602" w:rsidRDefault="00787602" w:rsidP="00787602">
      <w:pPr>
        <w:autoSpaceDN w:val="0"/>
        <w:ind w:left="426"/>
        <w:jc w:val="both"/>
        <w:textAlignment w:val="baseline"/>
        <w:rPr>
          <w:rFonts w:ascii="Arial" w:hAnsi="Arial" w:cs="Arial"/>
          <w:color w:val="4472C4" w:themeColor="accent1"/>
          <w:sz w:val="20"/>
          <w:szCs w:val="20"/>
          <w:lang w:val="lv-LV"/>
        </w:rPr>
      </w:pPr>
      <w:r w:rsidRPr="00FA4465">
        <w:rPr>
          <w:rFonts w:ascii="Arial" w:hAnsi="Arial" w:cs="Arial"/>
          <w:color w:val="4472C4" w:themeColor="accent1"/>
          <w:sz w:val="20"/>
          <w:szCs w:val="20"/>
          <w:lang w:val="lv-LV"/>
        </w:rPr>
        <w:t xml:space="preserve">“3.1. Pasūtītājs apņemas samaksāt Izpildītājam par pienācīgu Pakalpojuma izpildi </w:t>
      </w:r>
      <w:r w:rsidRPr="00756267">
        <w:rPr>
          <w:rFonts w:ascii="Arial" w:hAnsi="Arial" w:cs="Arial"/>
          <w:color w:val="4472C4" w:themeColor="accent1"/>
          <w:sz w:val="20"/>
          <w:szCs w:val="20"/>
          <w:lang w:val="lv-LV"/>
        </w:rPr>
        <w:t>217 485,40</w:t>
      </w:r>
      <w:r w:rsidRPr="00FA4465">
        <w:rPr>
          <w:rFonts w:ascii="Arial" w:hAnsi="Arial" w:cs="Arial"/>
          <w:color w:val="4472C4" w:themeColor="accent1"/>
          <w:sz w:val="20"/>
          <w:szCs w:val="20"/>
          <w:lang w:val="lv-LV"/>
        </w:rPr>
        <w:t xml:space="preserve"> </w:t>
      </w:r>
      <w:r w:rsidRPr="00D45A71">
        <w:rPr>
          <w:rFonts w:ascii="Arial" w:hAnsi="Arial" w:cs="Arial"/>
          <w:i/>
          <w:iCs/>
          <w:color w:val="4472C4" w:themeColor="accent1"/>
          <w:sz w:val="20"/>
          <w:szCs w:val="20"/>
          <w:lang w:val="lv-LV"/>
        </w:rPr>
        <w:t>euro</w:t>
      </w:r>
      <w:r w:rsidRPr="00FA4465">
        <w:rPr>
          <w:rFonts w:ascii="Arial" w:hAnsi="Arial" w:cs="Arial"/>
          <w:color w:val="4472C4" w:themeColor="accent1"/>
          <w:sz w:val="20"/>
          <w:szCs w:val="20"/>
          <w:lang w:val="lv-LV"/>
        </w:rPr>
        <w:t xml:space="preserve"> (divi simti septiņpadsmit tūkstoši četri simti astoņdesmit pieci </w:t>
      </w:r>
      <w:r w:rsidRPr="00D45A71">
        <w:rPr>
          <w:rFonts w:ascii="Arial" w:hAnsi="Arial" w:cs="Arial"/>
          <w:i/>
          <w:iCs/>
          <w:color w:val="4472C4" w:themeColor="accent1"/>
          <w:sz w:val="20"/>
          <w:szCs w:val="20"/>
          <w:lang w:val="lv-LV"/>
        </w:rPr>
        <w:t>euro</w:t>
      </w:r>
      <w:r w:rsidRPr="00FA4465">
        <w:rPr>
          <w:rFonts w:ascii="Arial" w:hAnsi="Arial" w:cs="Arial"/>
          <w:color w:val="4472C4" w:themeColor="accent1"/>
          <w:sz w:val="20"/>
          <w:szCs w:val="20"/>
          <w:lang w:val="lv-LV"/>
        </w:rPr>
        <w:t>, 40 centi) saskaņā ar izdevumu tāmē (Līguma 2. pielikums) noteikto, kas ir Līguma neatņemama sastāvdaļa, tajā skaitā:</w:t>
      </w:r>
    </w:p>
    <w:p w14:paraId="59167DF8" w14:textId="04EC00CC" w:rsidR="00CA0BFE" w:rsidRPr="00CA0BFE" w:rsidRDefault="00424B1C" w:rsidP="00CA0BFE">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 xml:space="preserve">Izteikt </w:t>
      </w:r>
      <w:r w:rsidR="00CA0BFE" w:rsidRPr="00FA4465">
        <w:rPr>
          <w:rFonts w:ascii="Arial" w:hAnsi="Arial" w:cs="Arial"/>
          <w:sz w:val="20"/>
          <w:szCs w:val="20"/>
          <w:lang w:val="lv-LV"/>
        </w:rPr>
        <w:t>Pakalpojuma līguma 3.1</w:t>
      </w:r>
      <w:r w:rsidR="00CA0BFE">
        <w:rPr>
          <w:rFonts w:ascii="Arial" w:hAnsi="Arial" w:cs="Arial"/>
          <w:sz w:val="20"/>
          <w:szCs w:val="20"/>
          <w:lang w:val="lv-LV"/>
        </w:rPr>
        <w:t>.1.</w:t>
      </w:r>
      <w:r w:rsidR="00CA0BFE" w:rsidRPr="00FA4465">
        <w:rPr>
          <w:rFonts w:ascii="Arial" w:hAnsi="Arial" w:cs="Arial"/>
          <w:sz w:val="20"/>
          <w:szCs w:val="20"/>
          <w:lang w:val="lv-LV"/>
        </w:rPr>
        <w:t xml:space="preserve"> </w:t>
      </w:r>
      <w:r>
        <w:rPr>
          <w:rFonts w:ascii="Arial" w:hAnsi="Arial" w:cs="Arial"/>
          <w:sz w:val="20"/>
          <w:szCs w:val="20"/>
          <w:lang w:val="lv-LV"/>
        </w:rPr>
        <w:t>apakš</w:t>
      </w:r>
      <w:r w:rsidRPr="00FA4465">
        <w:rPr>
          <w:rFonts w:ascii="Arial" w:hAnsi="Arial" w:cs="Arial"/>
          <w:sz w:val="20"/>
          <w:szCs w:val="20"/>
          <w:lang w:val="lv-LV"/>
        </w:rPr>
        <w:t>punkt</w:t>
      </w:r>
      <w:r>
        <w:rPr>
          <w:rFonts w:ascii="Arial" w:hAnsi="Arial" w:cs="Arial"/>
          <w:sz w:val="20"/>
          <w:szCs w:val="20"/>
          <w:lang w:val="lv-LV"/>
        </w:rPr>
        <w:t>u šādā redakcijā</w:t>
      </w:r>
      <w:r w:rsidR="00CA0BFE" w:rsidRPr="00FA4465">
        <w:rPr>
          <w:rFonts w:ascii="Arial" w:hAnsi="Arial" w:cs="Arial"/>
          <w:sz w:val="20"/>
          <w:szCs w:val="20"/>
          <w:lang w:val="lv-LV"/>
        </w:rPr>
        <w:t>:</w:t>
      </w:r>
    </w:p>
    <w:p w14:paraId="61D4B182" w14:textId="048BAF2A" w:rsidR="00787602" w:rsidRDefault="00CA0BFE" w:rsidP="00787602">
      <w:pPr>
        <w:autoSpaceDN w:val="0"/>
        <w:ind w:left="426"/>
        <w:jc w:val="both"/>
        <w:textAlignment w:val="baseline"/>
        <w:rPr>
          <w:rFonts w:ascii="Arial" w:hAnsi="Arial" w:cs="Arial"/>
          <w:color w:val="4472C4" w:themeColor="accent1"/>
          <w:sz w:val="20"/>
          <w:szCs w:val="20"/>
          <w:lang w:val="lv-LV"/>
        </w:rPr>
      </w:pPr>
      <w:r>
        <w:rPr>
          <w:rFonts w:ascii="Arial" w:hAnsi="Arial" w:cs="Arial"/>
          <w:color w:val="4472C4" w:themeColor="accent1"/>
          <w:sz w:val="20"/>
          <w:szCs w:val="20"/>
          <w:lang w:val="lv-LV"/>
        </w:rPr>
        <w:t>“</w:t>
      </w:r>
      <w:r w:rsidRPr="00FA4465">
        <w:rPr>
          <w:rFonts w:ascii="Arial" w:hAnsi="Arial" w:cs="Arial"/>
          <w:color w:val="4472C4" w:themeColor="accent1"/>
          <w:sz w:val="20"/>
          <w:szCs w:val="20"/>
          <w:lang w:val="lv-LV"/>
        </w:rPr>
        <w:t xml:space="preserve">3.1.1. līgumcenu </w:t>
      </w:r>
      <w:r w:rsidRPr="00756267">
        <w:rPr>
          <w:rFonts w:ascii="Arial" w:hAnsi="Arial" w:cs="Arial"/>
          <w:color w:val="4472C4" w:themeColor="accent1"/>
          <w:sz w:val="20"/>
          <w:szCs w:val="20"/>
          <w:lang w:val="lv-LV"/>
        </w:rPr>
        <w:t>179 740,00</w:t>
      </w:r>
      <w:r w:rsidRPr="00FA4465">
        <w:rPr>
          <w:rFonts w:ascii="Arial" w:hAnsi="Arial" w:cs="Arial"/>
          <w:color w:val="4472C4" w:themeColor="accent1"/>
          <w:sz w:val="20"/>
          <w:szCs w:val="20"/>
          <w:lang w:val="lv-LV"/>
        </w:rPr>
        <w:t xml:space="preserve"> </w:t>
      </w:r>
      <w:r w:rsidRPr="00D45A71">
        <w:rPr>
          <w:rFonts w:ascii="Arial" w:hAnsi="Arial" w:cs="Arial"/>
          <w:i/>
          <w:iCs/>
          <w:color w:val="4472C4" w:themeColor="accent1"/>
          <w:sz w:val="20"/>
          <w:szCs w:val="20"/>
          <w:lang w:val="lv-LV"/>
        </w:rPr>
        <w:t>euro</w:t>
      </w:r>
      <w:r w:rsidRPr="00FA4465">
        <w:rPr>
          <w:rFonts w:ascii="Arial" w:hAnsi="Arial" w:cs="Arial"/>
          <w:color w:val="4472C4" w:themeColor="accent1"/>
          <w:sz w:val="20"/>
          <w:szCs w:val="20"/>
          <w:lang w:val="lv-LV"/>
        </w:rPr>
        <w:t xml:space="preserve"> (viens simts septiņdesmit deviņi tūkstoši septiņi simti četrdesmit </w:t>
      </w:r>
      <w:r w:rsidRPr="00D45A71">
        <w:rPr>
          <w:rFonts w:ascii="Arial" w:hAnsi="Arial" w:cs="Arial"/>
          <w:i/>
          <w:iCs/>
          <w:color w:val="4472C4" w:themeColor="accent1"/>
          <w:sz w:val="20"/>
          <w:szCs w:val="20"/>
          <w:lang w:val="lv-LV"/>
        </w:rPr>
        <w:t>euro</w:t>
      </w:r>
      <w:r w:rsidRPr="00FA4465">
        <w:rPr>
          <w:rFonts w:ascii="Arial" w:hAnsi="Arial" w:cs="Arial"/>
          <w:color w:val="4472C4" w:themeColor="accent1"/>
          <w:sz w:val="20"/>
          <w:szCs w:val="20"/>
          <w:lang w:val="lv-LV"/>
        </w:rPr>
        <w:t>, 00 centi);</w:t>
      </w:r>
      <w:r>
        <w:rPr>
          <w:rFonts w:ascii="Arial" w:hAnsi="Arial" w:cs="Arial"/>
          <w:color w:val="4472C4" w:themeColor="accent1"/>
          <w:sz w:val="20"/>
          <w:szCs w:val="20"/>
          <w:lang w:val="lv-LV"/>
        </w:rPr>
        <w:t>”</w:t>
      </w:r>
    </w:p>
    <w:p w14:paraId="5C1A3D63" w14:textId="5CBC1D66" w:rsidR="00CA0BFE" w:rsidRPr="00CA0BFE" w:rsidRDefault="00424B1C" w:rsidP="00CA0BFE">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 xml:space="preserve">Izteikt </w:t>
      </w:r>
      <w:r w:rsidR="00CA0BFE" w:rsidRPr="00FA4465">
        <w:rPr>
          <w:rFonts w:ascii="Arial" w:hAnsi="Arial" w:cs="Arial"/>
          <w:sz w:val="20"/>
          <w:szCs w:val="20"/>
          <w:lang w:val="lv-LV"/>
        </w:rPr>
        <w:t>Pakalpojuma līguma 3.1</w:t>
      </w:r>
      <w:r w:rsidR="00CA0BFE">
        <w:rPr>
          <w:rFonts w:ascii="Arial" w:hAnsi="Arial" w:cs="Arial"/>
          <w:sz w:val="20"/>
          <w:szCs w:val="20"/>
          <w:lang w:val="lv-LV"/>
        </w:rPr>
        <w:t>.2.</w:t>
      </w:r>
      <w:r w:rsidR="00CA0BFE" w:rsidRPr="00FA4465">
        <w:rPr>
          <w:rFonts w:ascii="Arial" w:hAnsi="Arial" w:cs="Arial"/>
          <w:sz w:val="20"/>
          <w:szCs w:val="20"/>
          <w:lang w:val="lv-LV"/>
        </w:rPr>
        <w:t xml:space="preserve"> </w:t>
      </w:r>
      <w:r>
        <w:rPr>
          <w:rFonts w:ascii="Arial" w:hAnsi="Arial" w:cs="Arial"/>
          <w:sz w:val="20"/>
          <w:szCs w:val="20"/>
          <w:lang w:val="lv-LV"/>
        </w:rPr>
        <w:t>apakš</w:t>
      </w:r>
      <w:r w:rsidRPr="00FA4465">
        <w:rPr>
          <w:rFonts w:ascii="Arial" w:hAnsi="Arial" w:cs="Arial"/>
          <w:sz w:val="20"/>
          <w:szCs w:val="20"/>
          <w:lang w:val="lv-LV"/>
        </w:rPr>
        <w:t>punkt</w:t>
      </w:r>
      <w:r>
        <w:rPr>
          <w:rFonts w:ascii="Arial" w:hAnsi="Arial" w:cs="Arial"/>
          <w:sz w:val="20"/>
          <w:szCs w:val="20"/>
          <w:lang w:val="lv-LV"/>
        </w:rPr>
        <w:t>u šādā redakcijā</w:t>
      </w:r>
      <w:r w:rsidR="00CA0BFE" w:rsidRPr="00FA4465">
        <w:rPr>
          <w:rFonts w:ascii="Arial" w:hAnsi="Arial" w:cs="Arial"/>
          <w:sz w:val="20"/>
          <w:szCs w:val="20"/>
          <w:lang w:val="lv-LV"/>
        </w:rPr>
        <w:t>:</w:t>
      </w:r>
    </w:p>
    <w:p w14:paraId="37AAA00B" w14:textId="010D9669" w:rsidR="00787602" w:rsidRDefault="00CA0BFE" w:rsidP="00787602">
      <w:pPr>
        <w:autoSpaceDN w:val="0"/>
        <w:ind w:left="426"/>
        <w:jc w:val="both"/>
        <w:textAlignment w:val="baseline"/>
        <w:rPr>
          <w:rFonts w:ascii="Arial" w:hAnsi="Arial" w:cs="Arial"/>
          <w:color w:val="4472C4" w:themeColor="accent1"/>
          <w:sz w:val="20"/>
          <w:szCs w:val="20"/>
          <w:lang w:val="lv-LV"/>
        </w:rPr>
      </w:pPr>
      <w:r>
        <w:rPr>
          <w:rFonts w:ascii="Arial" w:hAnsi="Arial" w:cs="Arial"/>
          <w:color w:val="4472C4" w:themeColor="accent1"/>
          <w:sz w:val="20"/>
          <w:szCs w:val="20"/>
          <w:lang w:val="lv-LV"/>
        </w:rPr>
        <w:t>“</w:t>
      </w:r>
      <w:r w:rsidRPr="00FA4465">
        <w:rPr>
          <w:rFonts w:ascii="Arial" w:hAnsi="Arial" w:cs="Arial"/>
          <w:color w:val="4472C4" w:themeColor="accent1"/>
          <w:sz w:val="20"/>
          <w:szCs w:val="20"/>
          <w:lang w:val="lv-LV"/>
        </w:rPr>
        <w:t xml:space="preserve">3.1.2. pievienotās vērtības nodokli (turpmāk – PVN) </w:t>
      </w:r>
      <w:r w:rsidRPr="00756267">
        <w:rPr>
          <w:rFonts w:ascii="Arial" w:hAnsi="Arial" w:cs="Arial"/>
          <w:color w:val="4472C4" w:themeColor="accent1"/>
          <w:sz w:val="20"/>
          <w:szCs w:val="20"/>
          <w:lang w:val="lv-LV"/>
        </w:rPr>
        <w:t>37 745,40</w:t>
      </w:r>
      <w:r w:rsidRPr="00FA4465">
        <w:rPr>
          <w:rFonts w:ascii="Arial" w:hAnsi="Arial" w:cs="Arial"/>
          <w:color w:val="4472C4" w:themeColor="accent1"/>
          <w:sz w:val="20"/>
          <w:szCs w:val="20"/>
          <w:lang w:val="lv-LV"/>
        </w:rPr>
        <w:t> </w:t>
      </w:r>
      <w:r w:rsidRPr="00D45A71">
        <w:rPr>
          <w:rFonts w:ascii="Arial" w:hAnsi="Arial" w:cs="Arial"/>
          <w:i/>
          <w:iCs/>
          <w:color w:val="4472C4" w:themeColor="accent1"/>
          <w:sz w:val="20"/>
          <w:szCs w:val="20"/>
          <w:lang w:val="lv-LV"/>
        </w:rPr>
        <w:t>euro</w:t>
      </w:r>
      <w:r w:rsidRPr="00FA4465">
        <w:rPr>
          <w:rFonts w:ascii="Arial" w:hAnsi="Arial" w:cs="Arial"/>
          <w:color w:val="4472C4" w:themeColor="accent1"/>
          <w:sz w:val="20"/>
          <w:szCs w:val="20"/>
          <w:lang w:val="lv-LV"/>
        </w:rPr>
        <w:t xml:space="preserve"> (trīsdesmit septiņi tūkstoši septiņi simti četrdesmit pieci </w:t>
      </w:r>
      <w:r w:rsidRPr="00D45A71">
        <w:rPr>
          <w:rFonts w:ascii="Arial" w:hAnsi="Arial" w:cs="Arial"/>
          <w:i/>
          <w:iCs/>
          <w:color w:val="4472C4" w:themeColor="accent1"/>
          <w:sz w:val="20"/>
          <w:szCs w:val="20"/>
          <w:lang w:val="lv-LV"/>
        </w:rPr>
        <w:t>euro</w:t>
      </w:r>
      <w:r w:rsidRPr="00FA4465">
        <w:rPr>
          <w:rFonts w:ascii="Arial" w:hAnsi="Arial" w:cs="Arial"/>
          <w:color w:val="4472C4" w:themeColor="accent1"/>
          <w:sz w:val="20"/>
          <w:szCs w:val="20"/>
          <w:lang w:val="lv-LV"/>
        </w:rPr>
        <w:t>, 40 centi ).</w:t>
      </w:r>
      <w:r>
        <w:rPr>
          <w:rFonts w:ascii="Arial" w:hAnsi="Arial" w:cs="Arial"/>
          <w:color w:val="4472C4" w:themeColor="accent1"/>
          <w:sz w:val="20"/>
          <w:szCs w:val="20"/>
          <w:lang w:val="lv-LV"/>
        </w:rPr>
        <w:t>”</w:t>
      </w:r>
    </w:p>
    <w:p w14:paraId="3079F150" w14:textId="79DDE207" w:rsidR="00CA0BFE" w:rsidRPr="00CA0BFE" w:rsidRDefault="00424B1C" w:rsidP="00CA0BFE">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 xml:space="preserve">Izteikt </w:t>
      </w:r>
      <w:r w:rsidR="00CA0BFE" w:rsidRPr="00FA4465">
        <w:rPr>
          <w:rFonts w:ascii="Arial" w:hAnsi="Arial" w:cs="Arial"/>
          <w:sz w:val="20"/>
          <w:szCs w:val="20"/>
          <w:lang w:val="lv-LV"/>
        </w:rPr>
        <w:t>Pakalpojuma līguma 3.</w:t>
      </w:r>
      <w:r w:rsidR="00CA0BFE">
        <w:rPr>
          <w:rFonts w:ascii="Arial" w:hAnsi="Arial" w:cs="Arial"/>
          <w:sz w:val="20"/>
          <w:szCs w:val="20"/>
          <w:lang w:val="lv-LV"/>
        </w:rPr>
        <w:t>2</w:t>
      </w:r>
      <w:r w:rsidR="00CA0BFE" w:rsidRPr="00FA4465">
        <w:rPr>
          <w:rFonts w:ascii="Arial" w:hAnsi="Arial" w:cs="Arial"/>
          <w:sz w:val="20"/>
          <w:szCs w:val="20"/>
          <w:lang w:val="lv-LV"/>
        </w:rPr>
        <w:t xml:space="preserve">. </w:t>
      </w:r>
      <w:r>
        <w:rPr>
          <w:rFonts w:ascii="Arial" w:hAnsi="Arial" w:cs="Arial"/>
          <w:sz w:val="20"/>
          <w:szCs w:val="20"/>
          <w:lang w:val="lv-LV"/>
        </w:rPr>
        <w:t>apakš</w:t>
      </w:r>
      <w:r w:rsidRPr="00FA4465">
        <w:rPr>
          <w:rFonts w:ascii="Arial" w:hAnsi="Arial" w:cs="Arial"/>
          <w:sz w:val="20"/>
          <w:szCs w:val="20"/>
          <w:lang w:val="lv-LV"/>
        </w:rPr>
        <w:t>punkt</w:t>
      </w:r>
      <w:r>
        <w:rPr>
          <w:rFonts w:ascii="Arial" w:hAnsi="Arial" w:cs="Arial"/>
          <w:sz w:val="20"/>
          <w:szCs w:val="20"/>
          <w:lang w:val="lv-LV"/>
        </w:rPr>
        <w:t>u šādā redakcijā</w:t>
      </w:r>
      <w:r w:rsidR="00CA0BFE" w:rsidRPr="00FA4465">
        <w:rPr>
          <w:rFonts w:ascii="Arial" w:hAnsi="Arial" w:cs="Arial"/>
          <w:sz w:val="20"/>
          <w:szCs w:val="20"/>
          <w:lang w:val="lv-LV"/>
        </w:rPr>
        <w:t>:</w:t>
      </w:r>
    </w:p>
    <w:p w14:paraId="27CA9B57" w14:textId="7EC77C25" w:rsidR="00787602" w:rsidRPr="00DF0037" w:rsidRDefault="00787602" w:rsidP="00787602">
      <w:pPr>
        <w:spacing w:after="120" w:line="0" w:lineRule="atLeast"/>
        <w:ind w:left="426" w:right="-1"/>
        <w:jc w:val="both"/>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3.2. Samaksu Pasūtītājs veic pa daļām ne vēlāk kā 10 (desmit) darba dienu laikā pēc Pakalpojuma ietvaros paredzēto darbu pienācīgas izpildes un nodevumu iesniegšanas atbilstoši turpmāk norādītajam kalendārajam darbu izpildes plānam, darbu nodošanas - pieņemšanas akta (Līguma 3.</w:t>
      </w:r>
      <w:r w:rsidR="00AC18CD">
        <w:rPr>
          <w:rFonts w:ascii="Arial" w:hAnsi="Arial" w:cs="Arial"/>
          <w:color w:val="4472C4" w:themeColor="accent1"/>
          <w:sz w:val="20"/>
          <w:szCs w:val="20"/>
          <w:lang w:val="lv-LV"/>
        </w:rPr>
        <w:t> </w:t>
      </w:r>
      <w:r w:rsidRPr="00DF0037">
        <w:rPr>
          <w:rFonts w:ascii="Arial" w:hAnsi="Arial" w:cs="Arial"/>
          <w:color w:val="4472C4" w:themeColor="accent1"/>
          <w:sz w:val="20"/>
          <w:szCs w:val="20"/>
          <w:lang w:val="lv-LV"/>
        </w:rPr>
        <w:t>pielikums), kas ir šī Līguma neatņemama sastāvdaļa, abpusējas parakstīšanas un Izpildītāja rēķina saņemšanas:</w:t>
      </w:r>
    </w:p>
    <w:tbl>
      <w:tblPr>
        <w:tblW w:w="807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2512"/>
        <w:gridCol w:w="1803"/>
        <w:gridCol w:w="1741"/>
        <w:gridCol w:w="1217"/>
      </w:tblGrid>
      <w:tr w:rsidR="00787602" w:rsidRPr="00D90F56" w14:paraId="69CB7AE0" w14:textId="77777777" w:rsidTr="00DF0037">
        <w:trPr>
          <w:trHeight w:val="661"/>
        </w:trPr>
        <w:tc>
          <w:tcPr>
            <w:tcW w:w="806" w:type="dxa"/>
            <w:vAlign w:val="center"/>
          </w:tcPr>
          <w:p w14:paraId="22B62E2D" w14:textId="77777777" w:rsidR="00787602" w:rsidRPr="00DF0037" w:rsidRDefault="00787602" w:rsidP="00C213D4">
            <w:pPr>
              <w:ind w:left="-106" w:right="-100"/>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Nr.p.k.</w:t>
            </w:r>
          </w:p>
        </w:tc>
        <w:tc>
          <w:tcPr>
            <w:tcW w:w="2512" w:type="dxa"/>
            <w:vAlign w:val="center"/>
          </w:tcPr>
          <w:p w14:paraId="42163875" w14:textId="77777777" w:rsidR="00787602" w:rsidRPr="00DF0037" w:rsidRDefault="00787602" w:rsidP="00C213D4">
            <w:pPr>
              <w:ind w:right="-9"/>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Nodevuma nosaukums</w:t>
            </w:r>
          </w:p>
        </w:tc>
        <w:tc>
          <w:tcPr>
            <w:tcW w:w="1803" w:type="dxa"/>
            <w:vAlign w:val="center"/>
          </w:tcPr>
          <w:p w14:paraId="6980BE9D" w14:textId="77777777" w:rsidR="00787602" w:rsidRPr="00DF0037" w:rsidRDefault="00787602" w:rsidP="00C213D4">
            <w:pPr>
              <w:ind w:left="77" w:right="177"/>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Izpildes termiņš</w:t>
            </w:r>
          </w:p>
        </w:tc>
        <w:tc>
          <w:tcPr>
            <w:tcW w:w="1741" w:type="dxa"/>
            <w:vAlign w:val="center"/>
          </w:tcPr>
          <w:p w14:paraId="0B1D6C46" w14:textId="77777777" w:rsidR="00787602" w:rsidRPr="00DF0037" w:rsidRDefault="00787602" w:rsidP="00C213D4">
            <w:pPr>
              <w:ind w:left="32" w:right="34"/>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Summa bez PVN (</w:t>
            </w:r>
            <w:r w:rsidRPr="00D45A71">
              <w:rPr>
                <w:rFonts w:ascii="Arial" w:hAnsi="Arial" w:cs="Arial"/>
                <w:i/>
                <w:iCs/>
                <w:color w:val="4472C4" w:themeColor="accent1"/>
                <w:sz w:val="20"/>
                <w:szCs w:val="20"/>
                <w:lang w:val="lv-LV"/>
              </w:rPr>
              <w:t>euro</w:t>
            </w:r>
            <w:r w:rsidRPr="00DF0037">
              <w:rPr>
                <w:rFonts w:ascii="Arial" w:hAnsi="Arial" w:cs="Arial"/>
                <w:color w:val="4472C4" w:themeColor="accent1"/>
                <w:sz w:val="20"/>
                <w:szCs w:val="20"/>
                <w:lang w:val="lv-LV"/>
              </w:rPr>
              <w:t>)</w:t>
            </w:r>
          </w:p>
        </w:tc>
        <w:tc>
          <w:tcPr>
            <w:tcW w:w="1217" w:type="dxa"/>
            <w:vAlign w:val="center"/>
          </w:tcPr>
          <w:p w14:paraId="02CF67BD" w14:textId="77777777" w:rsidR="00787602" w:rsidRPr="00DF0037" w:rsidRDefault="00787602" w:rsidP="00C213D4">
            <w:pPr>
              <w:ind w:left="33" w:right="33"/>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Summa ar PVN (</w:t>
            </w:r>
            <w:r w:rsidRPr="00D45A71">
              <w:rPr>
                <w:rFonts w:ascii="Arial" w:hAnsi="Arial" w:cs="Arial"/>
                <w:i/>
                <w:iCs/>
                <w:color w:val="4472C4" w:themeColor="accent1"/>
                <w:sz w:val="20"/>
                <w:szCs w:val="20"/>
                <w:lang w:val="lv-LV"/>
              </w:rPr>
              <w:t>euro</w:t>
            </w:r>
            <w:r w:rsidRPr="00DF0037">
              <w:rPr>
                <w:rFonts w:ascii="Arial" w:hAnsi="Arial" w:cs="Arial"/>
                <w:color w:val="4472C4" w:themeColor="accent1"/>
                <w:sz w:val="20"/>
                <w:szCs w:val="20"/>
                <w:lang w:val="lv-LV"/>
              </w:rPr>
              <w:t>)</w:t>
            </w:r>
          </w:p>
        </w:tc>
      </w:tr>
      <w:tr w:rsidR="00787602" w:rsidRPr="00D90F56" w14:paraId="6B385F19" w14:textId="77777777" w:rsidTr="00DF0037">
        <w:trPr>
          <w:trHeight w:val="314"/>
        </w:trPr>
        <w:tc>
          <w:tcPr>
            <w:tcW w:w="806" w:type="dxa"/>
            <w:vAlign w:val="center"/>
          </w:tcPr>
          <w:p w14:paraId="3E35CC94" w14:textId="77777777" w:rsidR="00787602" w:rsidRPr="00DF0037" w:rsidRDefault="00787602" w:rsidP="00C213D4">
            <w:pPr>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1.</w:t>
            </w:r>
          </w:p>
        </w:tc>
        <w:tc>
          <w:tcPr>
            <w:tcW w:w="2512" w:type="dxa"/>
            <w:shd w:val="clear" w:color="auto" w:fill="FFFFFF"/>
            <w:vAlign w:val="center"/>
          </w:tcPr>
          <w:p w14:paraId="30F61525" w14:textId="77777777" w:rsidR="00787602" w:rsidRPr="00DF0037" w:rsidRDefault="00787602" w:rsidP="00C213D4">
            <w:pPr>
              <w:widowControl w:val="0"/>
              <w:jc w:val="both"/>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1.nodevums - tehniskās specifikācijas 3.punktā norādītais 1. uzdevums</w:t>
            </w:r>
          </w:p>
        </w:tc>
        <w:tc>
          <w:tcPr>
            <w:tcW w:w="1803" w:type="dxa"/>
            <w:shd w:val="clear" w:color="auto" w:fill="FFFFFF"/>
          </w:tcPr>
          <w:p w14:paraId="6B95FBF0" w14:textId="77777777" w:rsidR="00787602" w:rsidRPr="00DF0037" w:rsidRDefault="00787602" w:rsidP="00C213D4">
            <w:pPr>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2024. gada 30. novembris</w:t>
            </w:r>
          </w:p>
        </w:tc>
        <w:tc>
          <w:tcPr>
            <w:tcW w:w="1741" w:type="dxa"/>
            <w:vAlign w:val="center"/>
          </w:tcPr>
          <w:p w14:paraId="73EF1BAC" w14:textId="77777777" w:rsidR="00787602" w:rsidRPr="00DF0037" w:rsidRDefault="00787602" w:rsidP="00C213D4">
            <w:pPr>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81 870,00</w:t>
            </w:r>
          </w:p>
        </w:tc>
        <w:tc>
          <w:tcPr>
            <w:tcW w:w="1217" w:type="dxa"/>
            <w:vAlign w:val="center"/>
          </w:tcPr>
          <w:p w14:paraId="37058E7F" w14:textId="77777777" w:rsidR="00787602" w:rsidRPr="00DF0037" w:rsidRDefault="00787602" w:rsidP="00C213D4">
            <w:pPr>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99 062,70</w:t>
            </w:r>
          </w:p>
        </w:tc>
      </w:tr>
      <w:tr w:rsidR="00787602" w:rsidRPr="00D90F56" w14:paraId="0458AB53" w14:textId="77777777" w:rsidTr="00DF0037">
        <w:trPr>
          <w:trHeight w:val="261"/>
        </w:trPr>
        <w:tc>
          <w:tcPr>
            <w:tcW w:w="806" w:type="dxa"/>
            <w:vAlign w:val="center"/>
          </w:tcPr>
          <w:p w14:paraId="6CA52E6D" w14:textId="77777777" w:rsidR="00787602" w:rsidRPr="00DF0037" w:rsidRDefault="00787602" w:rsidP="00C213D4">
            <w:pPr>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2.</w:t>
            </w:r>
          </w:p>
        </w:tc>
        <w:tc>
          <w:tcPr>
            <w:tcW w:w="2512" w:type="dxa"/>
            <w:shd w:val="clear" w:color="auto" w:fill="FFFFFF"/>
            <w:vAlign w:val="center"/>
          </w:tcPr>
          <w:p w14:paraId="17F2FE9E" w14:textId="4CA21D02" w:rsidR="00787602" w:rsidRPr="00DF0037" w:rsidRDefault="00787602" w:rsidP="00C213D4">
            <w:pPr>
              <w:widowControl w:val="0"/>
              <w:jc w:val="both"/>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2., 3., 4.nodevums - tehniskās specifikācijas 3.punktā norādītie 2. - 8. uzdevumi</w:t>
            </w:r>
            <w:r w:rsidR="00EA5D98">
              <w:rPr>
                <w:rFonts w:ascii="Arial" w:hAnsi="Arial" w:cs="Arial"/>
                <w:color w:val="4472C4" w:themeColor="accent1"/>
                <w:sz w:val="20"/>
                <w:szCs w:val="20"/>
                <w:lang w:val="lv-LV"/>
              </w:rPr>
              <w:t xml:space="preserve">, papildinot 2. uzdevuma tvērumu </w:t>
            </w:r>
            <w:r w:rsidR="00F37159">
              <w:rPr>
                <w:rFonts w:ascii="Arial" w:hAnsi="Arial" w:cs="Arial"/>
                <w:color w:val="4472C4" w:themeColor="accent1"/>
                <w:sz w:val="20"/>
                <w:szCs w:val="20"/>
                <w:lang w:val="lv-LV"/>
              </w:rPr>
              <w:t>ar 5. pielikumā norādītajiem aspektiem.</w:t>
            </w:r>
          </w:p>
        </w:tc>
        <w:tc>
          <w:tcPr>
            <w:tcW w:w="1803" w:type="dxa"/>
            <w:shd w:val="clear" w:color="auto" w:fill="FFFFFF"/>
          </w:tcPr>
          <w:p w14:paraId="601E9FFB" w14:textId="4880CFED" w:rsidR="00787602" w:rsidRPr="00DF0037" w:rsidRDefault="00787602" w:rsidP="00C213D4">
            <w:pPr>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2025. gada 3</w:t>
            </w:r>
            <w:r w:rsidR="00EA5D98">
              <w:rPr>
                <w:rFonts w:ascii="Arial" w:hAnsi="Arial" w:cs="Arial"/>
                <w:color w:val="4472C4" w:themeColor="accent1"/>
                <w:sz w:val="20"/>
                <w:szCs w:val="20"/>
                <w:lang w:val="lv-LV"/>
              </w:rPr>
              <w:t>0</w:t>
            </w:r>
            <w:r w:rsidRPr="00DF0037">
              <w:rPr>
                <w:rFonts w:ascii="Arial" w:hAnsi="Arial" w:cs="Arial"/>
                <w:color w:val="4472C4" w:themeColor="accent1"/>
                <w:sz w:val="20"/>
                <w:szCs w:val="20"/>
                <w:lang w:val="lv-LV"/>
              </w:rPr>
              <w:t xml:space="preserve">. </w:t>
            </w:r>
            <w:r w:rsidR="00EA5D98">
              <w:rPr>
                <w:rFonts w:ascii="Arial" w:hAnsi="Arial" w:cs="Arial"/>
                <w:color w:val="4472C4" w:themeColor="accent1"/>
                <w:sz w:val="20"/>
                <w:szCs w:val="20"/>
                <w:lang w:val="lv-LV"/>
              </w:rPr>
              <w:t>septembris</w:t>
            </w:r>
          </w:p>
        </w:tc>
        <w:tc>
          <w:tcPr>
            <w:tcW w:w="1741" w:type="dxa"/>
            <w:vAlign w:val="center"/>
          </w:tcPr>
          <w:p w14:paraId="11EC3CF3" w14:textId="046CF0CE" w:rsidR="00787602" w:rsidRPr="00DF0037" w:rsidRDefault="00EA5D98" w:rsidP="00C213D4">
            <w:pPr>
              <w:jc w:val="center"/>
              <w:rPr>
                <w:rFonts w:ascii="Arial" w:hAnsi="Arial" w:cs="Arial"/>
                <w:color w:val="4472C4" w:themeColor="accent1"/>
                <w:sz w:val="20"/>
                <w:szCs w:val="20"/>
                <w:lang w:val="lv-LV"/>
              </w:rPr>
            </w:pPr>
            <w:r>
              <w:rPr>
                <w:rFonts w:ascii="Arial" w:hAnsi="Arial" w:cs="Arial"/>
                <w:color w:val="4472C4" w:themeColor="accent1"/>
                <w:sz w:val="20"/>
                <w:szCs w:val="20"/>
                <w:lang w:val="lv-LV"/>
              </w:rPr>
              <w:t>97</w:t>
            </w:r>
            <w:r w:rsidR="00787602" w:rsidRPr="00DF0037">
              <w:rPr>
                <w:rFonts w:ascii="Arial" w:hAnsi="Arial" w:cs="Arial"/>
                <w:color w:val="4472C4" w:themeColor="accent1"/>
                <w:sz w:val="20"/>
                <w:szCs w:val="20"/>
                <w:lang w:val="lv-LV"/>
              </w:rPr>
              <w:t> 870,00</w:t>
            </w:r>
          </w:p>
        </w:tc>
        <w:tc>
          <w:tcPr>
            <w:tcW w:w="1217" w:type="dxa"/>
            <w:vAlign w:val="center"/>
          </w:tcPr>
          <w:p w14:paraId="2EEAE4CF" w14:textId="2D161BFC" w:rsidR="00787602" w:rsidRPr="00DF0037" w:rsidRDefault="00EA5D98" w:rsidP="00C213D4">
            <w:pPr>
              <w:jc w:val="center"/>
              <w:rPr>
                <w:rFonts w:ascii="Arial" w:hAnsi="Arial" w:cs="Arial"/>
                <w:color w:val="4472C4" w:themeColor="accent1"/>
                <w:sz w:val="20"/>
                <w:szCs w:val="20"/>
                <w:lang w:val="lv-LV"/>
              </w:rPr>
            </w:pPr>
            <w:r>
              <w:rPr>
                <w:rFonts w:ascii="Arial" w:hAnsi="Arial" w:cs="Arial"/>
                <w:color w:val="4472C4" w:themeColor="accent1"/>
                <w:sz w:val="20"/>
                <w:szCs w:val="20"/>
                <w:lang w:val="lv-LV"/>
              </w:rPr>
              <w:t>118</w:t>
            </w:r>
            <w:r w:rsidR="00787602" w:rsidRPr="00DF0037">
              <w:rPr>
                <w:rFonts w:ascii="Arial" w:hAnsi="Arial" w:cs="Arial"/>
                <w:color w:val="4472C4" w:themeColor="accent1"/>
                <w:sz w:val="20"/>
                <w:szCs w:val="20"/>
                <w:lang w:val="lv-LV"/>
              </w:rPr>
              <w:t> </w:t>
            </w:r>
            <w:r>
              <w:rPr>
                <w:rFonts w:ascii="Arial" w:hAnsi="Arial" w:cs="Arial"/>
                <w:color w:val="4472C4" w:themeColor="accent1"/>
                <w:sz w:val="20"/>
                <w:szCs w:val="20"/>
                <w:lang w:val="lv-LV"/>
              </w:rPr>
              <w:t>42</w:t>
            </w:r>
            <w:r w:rsidR="00787602" w:rsidRPr="00DF0037">
              <w:rPr>
                <w:rFonts w:ascii="Arial" w:hAnsi="Arial" w:cs="Arial"/>
                <w:color w:val="4472C4" w:themeColor="accent1"/>
                <w:sz w:val="20"/>
                <w:szCs w:val="20"/>
                <w:lang w:val="lv-LV"/>
              </w:rPr>
              <w:t>2,70</w:t>
            </w:r>
          </w:p>
        </w:tc>
      </w:tr>
      <w:tr w:rsidR="00787602" w:rsidRPr="00D90F56" w14:paraId="0850D8DC" w14:textId="77777777" w:rsidTr="00DF0037">
        <w:trPr>
          <w:trHeight w:val="403"/>
        </w:trPr>
        <w:tc>
          <w:tcPr>
            <w:tcW w:w="5121" w:type="dxa"/>
            <w:gridSpan w:val="3"/>
            <w:vAlign w:val="center"/>
          </w:tcPr>
          <w:p w14:paraId="58B145A0" w14:textId="77777777" w:rsidR="00787602" w:rsidRPr="00DF0037" w:rsidRDefault="00787602" w:rsidP="00C213D4">
            <w:pPr>
              <w:ind w:left="284"/>
              <w:jc w:val="right"/>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Kopā:</w:t>
            </w:r>
          </w:p>
        </w:tc>
        <w:tc>
          <w:tcPr>
            <w:tcW w:w="1741" w:type="dxa"/>
            <w:vAlign w:val="center"/>
          </w:tcPr>
          <w:p w14:paraId="23C8E6FD" w14:textId="5CF455BE" w:rsidR="00787602" w:rsidRPr="00DF0037" w:rsidRDefault="00DF0037" w:rsidP="00C213D4">
            <w:pPr>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179 </w:t>
            </w:r>
            <w:r w:rsidR="00787602" w:rsidRPr="00DF0037">
              <w:rPr>
                <w:rFonts w:ascii="Arial" w:hAnsi="Arial" w:cs="Arial"/>
                <w:color w:val="4472C4" w:themeColor="accent1"/>
                <w:sz w:val="20"/>
                <w:szCs w:val="20"/>
                <w:lang w:val="lv-LV"/>
              </w:rPr>
              <w:t>740,00</w:t>
            </w:r>
          </w:p>
        </w:tc>
        <w:tc>
          <w:tcPr>
            <w:tcW w:w="1217" w:type="dxa"/>
            <w:vAlign w:val="center"/>
          </w:tcPr>
          <w:p w14:paraId="6D5245E8" w14:textId="5C2FA2AF" w:rsidR="00787602" w:rsidRPr="00DF0037" w:rsidRDefault="00DF0037" w:rsidP="00C213D4">
            <w:pPr>
              <w:jc w:val="center"/>
              <w:rPr>
                <w:rFonts w:ascii="Arial" w:hAnsi="Arial" w:cs="Arial"/>
                <w:color w:val="4472C4" w:themeColor="accent1"/>
                <w:sz w:val="20"/>
                <w:szCs w:val="20"/>
                <w:lang w:val="lv-LV"/>
              </w:rPr>
            </w:pPr>
            <w:r w:rsidRPr="00DF0037">
              <w:rPr>
                <w:rFonts w:ascii="Arial" w:hAnsi="Arial" w:cs="Arial"/>
                <w:color w:val="4472C4" w:themeColor="accent1"/>
                <w:sz w:val="20"/>
                <w:szCs w:val="20"/>
                <w:lang w:val="lv-LV"/>
              </w:rPr>
              <w:t>217</w:t>
            </w:r>
            <w:r w:rsidR="00787602" w:rsidRPr="00DF0037">
              <w:rPr>
                <w:rFonts w:ascii="Arial" w:hAnsi="Arial" w:cs="Arial"/>
                <w:color w:val="4472C4" w:themeColor="accent1"/>
                <w:sz w:val="20"/>
                <w:szCs w:val="20"/>
                <w:lang w:val="lv-LV"/>
              </w:rPr>
              <w:t> </w:t>
            </w:r>
            <w:r w:rsidRPr="00DF0037">
              <w:rPr>
                <w:rFonts w:ascii="Arial" w:hAnsi="Arial" w:cs="Arial"/>
                <w:color w:val="4472C4" w:themeColor="accent1"/>
                <w:sz w:val="20"/>
                <w:szCs w:val="20"/>
                <w:lang w:val="lv-LV"/>
              </w:rPr>
              <w:t>485</w:t>
            </w:r>
            <w:r w:rsidR="00787602" w:rsidRPr="00DF0037">
              <w:rPr>
                <w:rFonts w:ascii="Arial" w:hAnsi="Arial" w:cs="Arial"/>
                <w:color w:val="4472C4" w:themeColor="accent1"/>
                <w:sz w:val="20"/>
                <w:szCs w:val="20"/>
                <w:lang w:val="lv-LV"/>
              </w:rPr>
              <w:t>,40</w:t>
            </w:r>
          </w:p>
        </w:tc>
      </w:tr>
    </w:tbl>
    <w:p w14:paraId="2082C15F" w14:textId="487E489D" w:rsidR="00EA5D98" w:rsidRDefault="00D90F56" w:rsidP="00276B32">
      <w:pPr>
        <w:pStyle w:val="ListParagraph"/>
        <w:spacing w:after="120" w:line="240" w:lineRule="auto"/>
        <w:ind w:left="567"/>
        <w:contextualSpacing w:val="0"/>
        <w:jc w:val="both"/>
        <w:rPr>
          <w:rFonts w:ascii="Arial" w:hAnsi="Arial" w:cs="Arial"/>
          <w:sz w:val="20"/>
          <w:szCs w:val="20"/>
          <w:lang w:val="lv-LV"/>
        </w:rPr>
      </w:pPr>
      <w:r w:rsidRPr="00FC538A">
        <w:rPr>
          <w:rFonts w:ascii="Arial" w:hAnsi="Arial" w:cs="Arial"/>
          <w:sz w:val="20"/>
          <w:szCs w:val="20"/>
          <w:lang w:val="lv-LV"/>
        </w:rPr>
        <w:t>”</w:t>
      </w:r>
    </w:p>
    <w:p w14:paraId="40CA411C" w14:textId="77777777" w:rsidR="00113285" w:rsidRDefault="00113285" w:rsidP="00276B32">
      <w:pPr>
        <w:pStyle w:val="ListParagraph"/>
        <w:spacing w:after="120" w:line="240" w:lineRule="auto"/>
        <w:ind w:left="567"/>
        <w:contextualSpacing w:val="0"/>
        <w:jc w:val="both"/>
        <w:rPr>
          <w:rFonts w:ascii="Arial" w:hAnsi="Arial" w:cs="Arial"/>
          <w:sz w:val="20"/>
          <w:szCs w:val="20"/>
          <w:lang w:val="lv-LV"/>
        </w:rPr>
      </w:pPr>
    </w:p>
    <w:p w14:paraId="274C6FB6" w14:textId="77777777" w:rsidR="00113285" w:rsidRDefault="00113285" w:rsidP="00276B32">
      <w:pPr>
        <w:pStyle w:val="ListParagraph"/>
        <w:spacing w:after="120" w:line="240" w:lineRule="auto"/>
        <w:ind w:left="567"/>
        <w:contextualSpacing w:val="0"/>
        <w:jc w:val="both"/>
        <w:rPr>
          <w:rFonts w:ascii="Arial" w:hAnsi="Arial" w:cs="Arial"/>
          <w:sz w:val="20"/>
          <w:szCs w:val="20"/>
          <w:lang w:val="lv-LV"/>
        </w:rPr>
      </w:pPr>
    </w:p>
    <w:p w14:paraId="06ED7756" w14:textId="77777777" w:rsidR="00113285" w:rsidRDefault="00113285" w:rsidP="00276B32">
      <w:pPr>
        <w:pStyle w:val="ListParagraph"/>
        <w:spacing w:after="120" w:line="240" w:lineRule="auto"/>
        <w:ind w:left="567"/>
        <w:contextualSpacing w:val="0"/>
        <w:jc w:val="both"/>
        <w:rPr>
          <w:rFonts w:ascii="Arial" w:hAnsi="Arial" w:cs="Arial"/>
          <w:sz w:val="20"/>
          <w:szCs w:val="20"/>
          <w:lang w:val="lv-LV"/>
        </w:rPr>
      </w:pPr>
    </w:p>
    <w:p w14:paraId="49309B16" w14:textId="77777777" w:rsidR="00113285" w:rsidRPr="00276B32" w:rsidRDefault="00113285" w:rsidP="00276B32">
      <w:pPr>
        <w:pStyle w:val="ListParagraph"/>
        <w:spacing w:after="120" w:line="240" w:lineRule="auto"/>
        <w:ind w:left="567"/>
        <w:contextualSpacing w:val="0"/>
        <w:jc w:val="both"/>
        <w:rPr>
          <w:rFonts w:ascii="Arial" w:hAnsi="Arial" w:cs="Arial"/>
          <w:sz w:val="20"/>
          <w:szCs w:val="20"/>
          <w:lang w:val="lv-LV"/>
        </w:rPr>
      </w:pPr>
    </w:p>
    <w:p w14:paraId="6B71CF5F" w14:textId="406270A6" w:rsidR="00DF0037" w:rsidRPr="00FC538A" w:rsidRDefault="00424B1C" w:rsidP="00787602">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 xml:space="preserve">Izteikt Pakalpojuma līguma </w:t>
      </w:r>
      <w:r w:rsidR="00DF0037" w:rsidRPr="00FC538A">
        <w:rPr>
          <w:rFonts w:ascii="Arial" w:hAnsi="Arial" w:cs="Arial"/>
          <w:sz w:val="20"/>
          <w:szCs w:val="20"/>
          <w:lang w:val="lv-LV"/>
        </w:rPr>
        <w:t xml:space="preserve">2. </w:t>
      </w:r>
      <w:r w:rsidRPr="00FC538A">
        <w:rPr>
          <w:rFonts w:ascii="Arial" w:hAnsi="Arial" w:cs="Arial"/>
          <w:sz w:val="20"/>
          <w:szCs w:val="20"/>
          <w:lang w:val="lv-LV"/>
        </w:rPr>
        <w:t>pielikum</w:t>
      </w:r>
      <w:r>
        <w:rPr>
          <w:rFonts w:ascii="Arial" w:hAnsi="Arial" w:cs="Arial"/>
          <w:sz w:val="20"/>
          <w:szCs w:val="20"/>
          <w:lang w:val="lv-LV"/>
        </w:rPr>
        <w:t>u šādā redkcijā</w:t>
      </w:r>
      <w:r w:rsidR="00F06227" w:rsidRPr="00FC538A">
        <w:rPr>
          <w:rFonts w:ascii="Arial" w:hAnsi="Arial" w:cs="Arial"/>
          <w:sz w:val="20"/>
          <w:szCs w:val="20"/>
          <w:lang w:val="lv-LV"/>
        </w:rPr>
        <w:t>:</w:t>
      </w:r>
    </w:p>
    <w:tbl>
      <w:tblPr>
        <w:tblW w:w="807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5118"/>
        <w:gridCol w:w="2126"/>
      </w:tblGrid>
      <w:tr w:rsidR="00F06227" w:rsidRPr="00F06227" w14:paraId="0A398711" w14:textId="77777777" w:rsidTr="00F06227">
        <w:trPr>
          <w:trHeight w:val="387"/>
        </w:trPr>
        <w:tc>
          <w:tcPr>
            <w:tcW w:w="835" w:type="dxa"/>
            <w:shd w:val="clear" w:color="auto" w:fill="BFBFBF"/>
            <w:vAlign w:val="center"/>
          </w:tcPr>
          <w:p w14:paraId="49244D1C" w14:textId="77777777" w:rsidR="00F06227" w:rsidRPr="00F06227" w:rsidRDefault="00F06227" w:rsidP="00F06227">
            <w:pPr>
              <w:spacing w:after="0"/>
              <w:ind w:left="-106" w:right="-100"/>
              <w:rPr>
                <w:rFonts w:ascii="Arial" w:hAnsi="Arial" w:cs="Arial"/>
                <w:b/>
                <w:bCs/>
                <w:color w:val="4472C4" w:themeColor="accent1"/>
                <w:sz w:val="20"/>
                <w:szCs w:val="20"/>
                <w:lang w:val="lv-LV"/>
              </w:rPr>
            </w:pPr>
            <w:r w:rsidRPr="00F06227">
              <w:rPr>
                <w:rFonts w:ascii="Arial" w:hAnsi="Arial" w:cs="Arial"/>
                <w:b/>
                <w:bCs/>
                <w:color w:val="4472C4" w:themeColor="accent1"/>
                <w:sz w:val="20"/>
                <w:szCs w:val="20"/>
                <w:lang w:val="lv-LV"/>
              </w:rPr>
              <w:t>N.p.k.</w:t>
            </w:r>
          </w:p>
        </w:tc>
        <w:tc>
          <w:tcPr>
            <w:tcW w:w="5118" w:type="dxa"/>
            <w:shd w:val="clear" w:color="auto" w:fill="BFBFBF"/>
            <w:vAlign w:val="center"/>
          </w:tcPr>
          <w:p w14:paraId="10AEF4AE" w14:textId="77777777" w:rsidR="00F06227" w:rsidRPr="00F06227" w:rsidRDefault="00F06227" w:rsidP="00F06227">
            <w:pPr>
              <w:spacing w:after="0"/>
              <w:ind w:left="-106" w:right="-100"/>
              <w:rPr>
                <w:rFonts w:ascii="Arial" w:hAnsi="Arial" w:cs="Arial"/>
                <w:b/>
                <w:bCs/>
                <w:color w:val="4472C4" w:themeColor="accent1"/>
                <w:sz w:val="20"/>
                <w:szCs w:val="20"/>
                <w:lang w:val="lv-LV"/>
              </w:rPr>
            </w:pPr>
            <w:r w:rsidRPr="00F06227">
              <w:rPr>
                <w:rFonts w:ascii="Arial" w:hAnsi="Arial" w:cs="Arial"/>
                <w:b/>
                <w:bCs/>
                <w:color w:val="4472C4" w:themeColor="accent1"/>
                <w:sz w:val="20"/>
                <w:szCs w:val="20"/>
                <w:lang w:val="lv-LV"/>
              </w:rPr>
              <w:t>Pakalpojums</w:t>
            </w:r>
          </w:p>
        </w:tc>
        <w:tc>
          <w:tcPr>
            <w:tcW w:w="2126" w:type="dxa"/>
            <w:shd w:val="clear" w:color="auto" w:fill="BFBFBF"/>
            <w:vAlign w:val="center"/>
          </w:tcPr>
          <w:p w14:paraId="22ED71F5" w14:textId="77777777" w:rsidR="00F06227" w:rsidRPr="00F06227" w:rsidRDefault="00F06227" w:rsidP="00F06227">
            <w:pPr>
              <w:spacing w:after="0"/>
              <w:ind w:left="-106" w:right="-100"/>
              <w:rPr>
                <w:rFonts w:ascii="Arial" w:hAnsi="Arial" w:cs="Arial"/>
                <w:b/>
                <w:bCs/>
                <w:color w:val="4472C4" w:themeColor="accent1"/>
                <w:sz w:val="20"/>
                <w:szCs w:val="20"/>
                <w:lang w:val="lv-LV"/>
              </w:rPr>
            </w:pPr>
            <w:r w:rsidRPr="00F06227">
              <w:rPr>
                <w:rFonts w:ascii="Arial" w:hAnsi="Arial" w:cs="Arial"/>
                <w:b/>
                <w:bCs/>
                <w:color w:val="4472C4" w:themeColor="accent1"/>
                <w:sz w:val="20"/>
                <w:szCs w:val="20"/>
                <w:lang w:val="lv-LV"/>
              </w:rPr>
              <w:t xml:space="preserve">Piedāvātā cena </w:t>
            </w:r>
            <w:r w:rsidRPr="00D45A71">
              <w:rPr>
                <w:rFonts w:ascii="Arial" w:hAnsi="Arial" w:cs="Arial"/>
                <w:b/>
                <w:bCs/>
                <w:i/>
                <w:iCs/>
                <w:color w:val="4472C4" w:themeColor="accent1"/>
                <w:sz w:val="20"/>
                <w:szCs w:val="20"/>
                <w:lang w:val="lv-LV"/>
              </w:rPr>
              <w:t>euro</w:t>
            </w:r>
            <w:r w:rsidRPr="00F06227">
              <w:rPr>
                <w:rFonts w:ascii="Arial" w:hAnsi="Arial" w:cs="Arial"/>
                <w:b/>
                <w:bCs/>
                <w:color w:val="4472C4" w:themeColor="accent1"/>
                <w:sz w:val="20"/>
                <w:szCs w:val="20"/>
                <w:lang w:val="lv-LV"/>
              </w:rPr>
              <w:t xml:space="preserve"> </w:t>
            </w:r>
            <w:r w:rsidRPr="00F06227">
              <w:rPr>
                <w:rFonts w:ascii="Arial" w:hAnsi="Arial" w:cs="Arial"/>
                <w:color w:val="4472C4" w:themeColor="accent1"/>
                <w:sz w:val="20"/>
                <w:szCs w:val="20"/>
                <w:lang w:val="lv-LV"/>
              </w:rPr>
              <w:t>(bez PVN)</w:t>
            </w:r>
          </w:p>
        </w:tc>
      </w:tr>
      <w:tr w:rsidR="00F06227" w14:paraId="2FE053DE" w14:textId="77777777" w:rsidTr="00F06227">
        <w:trPr>
          <w:trHeight w:val="554"/>
        </w:trPr>
        <w:tc>
          <w:tcPr>
            <w:tcW w:w="835" w:type="dxa"/>
            <w:vAlign w:val="center"/>
          </w:tcPr>
          <w:p w14:paraId="5BFF6074" w14:textId="77777777" w:rsidR="00F06227" w:rsidRPr="00F06227" w:rsidRDefault="00F06227" w:rsidP="00F06227">
            <w:pPr>
              <w:spacing w:after="0"/>
              <w:ind w:left="-106" w:right="-100"/>
              <w:rPr>
                <w:rFonts w:ascii="Arial" w:hAnsi="Arial" w:cs="Arial"/>
                <w:color w:val="4472C4" w:themeColor="accent1"/>
                <w:sz w:val="20"/>
                <w:szCs w:val="20"/>
                <w:lang w:val="lv-LV"/>
              </w:rPr>
            </w:pPr>
            <w:r w:rsidRPr="00F06227">
              <w:rPr>
                <w:rFonts w:ascii="Arial" w:hAnsi="Arial" w:cs="Arial"/>
                <w:color w:val="4472C4" w:themeColor="accent1"/>
                <w:sz w:val="20"/>
                <w:szCs w:val="20"/>
                <w:lang w:val="lv-LV"/>
              </w:rPr>
              <w:t>1.</w:t>
            </w:r>
          </w:p>
        </w:tc>
        <w:tc>
          <w:tcPr>
            <w:tcW w:w="5118" w:type="dxa"/>
            <w:vAlign w:val="center"/>
          </w:tcPr>
          <w:p w14:paraId="6F2434B4" w14:textId="77777777" w:rsidR="00F06227" w:rsidRPr="000C76A8" w:rsidRDefault="00F06227" w:rsidP="00F06227">
            <w:pPr>
              <w:spacing w:after="0"/>
              <w:ind w:left="-106" w:right="-100"/>
              <w:rPr>
                <w:rFonts w:ascii="Arial" w:hAnsi="Arial" w:cs="Arial"/>
                <w:color w:val="4472C4" w:themeColor="accent1"/>
                <w:sz w:val="20"/>
                <w:szCs w:val="20"/>
                <w:lang w:val="lv-LV"/>
              </w:rPr>
            </w:pPr>
            <w:r w:rsidRPr="000C76A8">
              <w:rPr>
                <w:rFonts w:ascii="Arial" w:hAnsi="Arial" w:cs="Arial"/>
                <w:color w:val="4472C4" w:themeColor="accent1"/>
                <w:sz w:val="20"/>
                <w:szCs w:val="20"/>
                <w:lang w:val="lv-LV"/>
              </w:rPr>
              <w:t>Siltumapgādes un aukstumapgādes potenciāla visaptverošs izvērtējums un izmaksu ieguvumu analīze</w:t>
            </w:r>
          </w:p>
        </w:tc>
        <w:tc>
          <w:tcPr>
            <w:tcW w:w="2126" w:type="dxa"/>
            <w:vAlign w:val="center"/>
          </w:tcPr>
          <w:p w14:paraId="5B06D32D" w14:textId="19F3A44B" w:rsidR="00F06227" w:rsidRPr="000C76A8" w:rsidRDefault="00113285" w:rsidP="00F06227">
            <w:pPr>
              <w:spacing w:after="0"/>
              <w:ind w:left="-106" w:right="-100"/>
              <w:rPr>
                <w:rFonts w:ascii="Arial" w:hAnsi="Arial" w:cs="Arial"/>
                <w:color w:val="4472C4" w:themeColor="accent1"/>
                <w:sz w:val="20"/>
                <w:szCs w:val="20"/>
                <w:lang w:val="lv-LV"/>
              </w:rPr>
            </w:pPr>
            <w:r>
              <w:rPr>
                <w:rFonts w:ascii="Arial" w:hAnsi="Arial" w:cs="Arial"/>
                <w:color w:val="4472C4" w:themeColor="accent1"/>
                <w:sz w:val="20"/>
                <w:szCs w:val="20"/>
                <w:lang w:val="lv-LV"/>
              </w:rPr>
              <w:t>179 740,00</w:t>
            </w:r>
          </w:p>
        </w:tc>
      </w:tr>
      <w:tr w:rsidR="00F06227" w14:paraId="133C66BB" w14:textId="77777777" w:rsidTr="00F06227">
        <w:trPr>
          <w:trHeight w:val="640"/>
        </w:trPr>
        <w:tc>
          <w:tcPr>
            <w:tcW w:w="835" w:type="dxa"/>
            <w:shd w:val="clear" w:color="auto" w:fill="BFBFBF"/>
            <w:vAlign w:val="center"/>
          </w:tcPr>
          <w:p w14:paraId="4BFE426A" w14:textId="77777777" w:rsidR="00F06227" w:rsidRPr="00F06227" w:rsidRDefault="00F06227" w:rsidP="00F06227">
            <w:pPr>
              <w:spacing w:after="0"/>
              <w:ind w:left="-106" w:right="-100"/>
              <w:rPr>
                <w:rFonts w:ascii="Arial" w:hAnsi="Arial" w:cs="Arial"/>
                <w:b/>
                <w:bCs/>
                <w:color w:val="4472C4" w:themeColor="accent1"/>
                <w:sz w:val="20"/>
                <w:szCs w:val="20"/>
                <w:lang w:val="lv-LV"/>
              </w:rPr>
            </w:pPr>
          </w:p>
        </w:tc>
        <w:tc>
          <w:tcPr>
            <w:tcW w:w="5118" w:type="dxa"/>
            <w:shd w:val="clear" w:color="auto" w:fill="BFBFBF"/>
            <w:vAlign w:val="center"/>
          </w:tcPr>
          <w:p w14:paraId="7446C362" w14:textId="77777777" w:rsidR="00F06227" w:rsidRPr="000C76A8" w:rsidRDefault="00F06227" w:rsidP="00F06227">
            <w:pPr>
              <w:spacing w:after="0"/>
              <w:ind w:left="-106" w:right="-100"/>
              <w:rPr>
                <w:rFonts w:ascii="Arial" w:hAnsi="Arial" w:cs="Arial"/>
                <w:b/>
                <w:bCs/>
                <w:color w:val="4472C4" w:themeColor="accent1"/>
                <w:sz w:val="20"/>
                <w:szCs w:val="20"/>
                <w:lang w:val="lv-LV"/>
              </w:rPr>
            </w:pPr>
            <w:r w:rsidRPr="000C76A8">
              <w:rPr>
                <w:rFonts w:ascii="Arial" w:hAnsi="Arial" w:cs="Arial"/>
                <w:b/>
                <w:bCs/>
                <w:color w:val="4472C4" w:themeColor="accent1"/>
                <w:sz w:val="20"/>
                <w:szCs w:val="20"/>
                <w:lang w:val="lv-LV"/>
              </w:rPr>
              <w:t>Kopā, neskaitot PVN</w:t>
            </w:r>
          </w:p>
        </w:tc>
        <w:tc>
          <w:tcPr>
            <w:tcW w:w="2126" w:type="dxa"/>
            <w:shd w:val="clear" w:color="auto" w:fill="BFBFBF"/>
            <w:vAlign w:val="center"/>
          </w:tcPr>
          <w:p w14:paraId="59C26F80" w14:textId="100D2EAF" w:rsidR="00F06227" w:rsidRPr="000C76A8" w:rsidRDefault="00113285" w:rsidP="00F06227">
            <w:pPr>
              <w:spacing w:after="0"/>
              <w:ind w:left="-106" w:right="-100"/>
              <w:rPr>
                <w:rFonts w:ascii="Arial" w:hAnsi="Arial" w:cs="Arial"/>
                <w:b/>
                <w:bCs/>
                <w:color w:val="4472C4" w:themeColor="accent1"/>
                <w:sz w:val="20"/>
                <w:szCs w:val="20"/>
                <w:lang w:val="lv-LV"/>
              </w:rPr>
            </w:pPr>
            <w:r>
              <w:rPr>
                <w:rFonts w:ascii="Arial" w:hAnsi="Arial" w:cs="Arial"/>
                <w:b/>
                <w:bCs/>
                <w:color w:val="4472C4" w:themeColor="accent1"/>
                <w:sz w:val="20"/>
                <w:szCs w:val="20"/>
                <w:lang w:val="lv-LV"/>
              </w:rPr>
              <w:t>179 740,00</w:t>
            </w:r>
          </w:p>
        </w:tc>
      </w:tr>
      <w:tr w:rsidR="00F06227" w14:paraId="4B3AC1D0" w14:textId="77777777" w:rsidTr="00F06227">
        <w:trPr>
          <w:trHeight w:val="570"/>
        </w:trPr>
        <w:tc>
          <w:tcPr>
            <w:tcW w:w="835" w:type="dxa"/>
            <w:vAlign w:val="center"/>
          </w:tcPr>
          <w:p w14:paraId="0F3DD6A0" w14:textId="77777777" w:rsidR="00F06227" w:rsidRPr="00F06227" w:rsidRDefault="00F06227" w:rsidP="00F06227">
            <w:pPr>
              <w:spacing w:after="0"/>
              <w:ind w:left="-106" w:right="-100"/>
              <w:rPr>
                <w:rFonts w:ascii="Arial" w:hAnsi="Arial" w:cs="Arial"/>
                <w:color w:val="4472C4" w:themeColor="accent1"/>
                <w:sz w:val="20"/>
                <w:szCs w:val="20"/>
                <w:lang w:val="lv-LV"/>
              </w:rPr>
            </w:pPr>
          </w:p>
        </w:tc>
        <w:tc>
          <w:tcPr>
            <w:tcW w:w="5118" w:type="dxa"/>
            <w:vAlign w:val="center"/>
          </w:tcPr>
          <w:p w14:paraId="525F5E90" w14:textId="77777777" w:rsidR="00F06227" w:rsidRPr="000C76A8" w:rsidRDefault="00F06227" w:rsidP="00F06227">
            <w:pPr>
              <w:spacing w:after="0"/>
              <w:ind w:left="-106" w:right="-100"/>
              <w:rPr>
                <w:rFonts w:ascii="Arial" w:hAnsi="Arial" w:cs="Arial"/>
                <w:color w:val="4472C4" w:themeColor="accent1"/>
                <w:sz w:val="20"/>
                <w:szCs w:val="20"/>
                <w:lang w:val="lv-LV"/>
              </w:rPr>
            </w:pPr>
            <w:r w:rsidRPr="000C76A8">
              <w:rPr>
                <w:rFonts w:ascii="Arial" w:hAnsi="Arial" w:cs="Arial"/>
                <w:color w:val="4472C4" w:themeColor="accent1"/>
                <w:sz w:val="20"/>
                <w:szCs w:val="20"/>
                <w:lang w:val="lv-LV"/>
              </w:rPr>
              <w:t>PVN, 21%</w:t>
            </w:r>
          </w:p>
        </w:tc>
        <w:tc>
          <w:tcPr>
            <w:tcW w:w="2126" w:type="dxa"/>
            <w:vAlign w:val="center"/>
          </w:tcPr>
          <w:p w14:paraId="2FBB9B1F" w14:textId="44730349" w:rsidR="00F06227" w:rsidRPr="000C76A8" w:rsidRDefault="00F06227" w:rsidP="00F06227">
            <w:pPr>
              <w:spacing w:after="0"/>
              <w:ind w:left="-106" w:right="-100"/>
              <w:rPr>
                <w:rFonts w:ascii="Arial" w:hAnsi="Arial" w:cs="Arial"/>
                <w:color w:val="4472C4" w:themeColor="accent1"/>
                <w:sz w:val="20"/>
                <w:szCs w:val="20"/>
                <w:lang w:val="lv-LV"/>
              </w:rPr>
            </w:pPr>
            <w:r w:rsidRPr="000C76A8">
              <w:rPr>
                <w:rFonts w:ascii="Arial" w:hAnsi="Arial" w:cs="Arial"/>
                <w:color w:val="4472C4" w:themeColor="accent1"/>
                <w:sz w:val="20"/>
                <w:szCs w:val="20"/>
                <w:lang w:val="lv-LV"/>
              </w:rPr>
              <w:t>37</w:t>
            </w:r>
            <w:r w:rsidR="00113285">
              <w:rPr>
                <w:rFonts w:ascii="Arial" w:hAnsi="Arial" w:cs="Arial"/>
                <w:color w:val="4472C4" w:themeColor="accent1"/>
                <w:sz w:val="20"/>
                <w:szCs w:val="20"/>
                <w:lang w:val="lv-LV"/>
              </w:rPr>
              <w:t> 745,40</w:t>
            </w:r>
          </w:p>
        </w:tc>
      </w:tr>
      <w:tr w:rsidR="00F06227" w14:paraId="35790F69" w14:textId="77777777" w:rsidTr="00F06227">
        <w:tc>
          <w:tcPr>
            <w:tcW w:w="835" w:type="dxa"/>
            <w:vAlign w:val="center"/>
          </w:tcPr>
          <w:p w14:paraId="282A2254" w14:textId="77777777" w:rsidR="00F06227" w:rsidRPr="00F06227" w:rsidRDefault="00F06227" w:rsidP="00F06227">
            <w:pPr>
              <w:spacing w:after="0"/>
              <w:ind w:left="-106" w:right="-100"/>
              <w:rPr>
                <w:rFonts w:ascii="Arial" w:hAnsi="Arial" w:cs="Arial"/>
                <w:color w:val="4472C4" w:themeColor="accent1"/>
                <w:sz w:val="20"/>
                <w:szCs w:val="20"/>
                <w:lang w:val="lv-LV"/>
              </w:rPr>
            </w:pPr>
          </w:p>
        </w:tc>
        <w:tc>
          <w:tcPr>
            <w:tcW w:w="5118" w:type="dxa"/>
            <w:vAlign w:val="center"/>
          </w:tcPr>
          <w:p w14:paraId="7373BB37" w14:textId="77777777" w:rsidR="00F06227" w:rsidRPr="000C76A8" w:rsidRDefault="00F06227" w:rsidP="00F06227">
            <w:pPr>
              <w:spacing w:after="0"/>
              <w:ind w:left="-106" w:right="-100"/>
              <w:rPr>
                <w:rFonts w:ascii="Arial" w:hAnsi="Arial" w:cs="Arial"/>
                <w:color w:val="4472C4" w:themeColor="accent1"/>
                <w:sz w:val="20"/>
                <w:szCs w:val="20"/>
                <w:lang w:val="lv-LV"/>
              </w:rPr>
            </w:pPr>
            <w:r w:rsidRPr="000C76A8">
              <w:rPr>
                <w:rFonts w:ascii="Arial" w:hAnsi="Arial" w:cs="Arial"/>
                <w:color w:val="4472C4" w:themeColor="accent1"/>
                <w:sz w:val="20"/>
                <w:szCs w:val="20"/>
                <w:lang w:val="lv-LV"/>
              </w:rPr>
              <w:t>Kopā, t.sk. 21% PVN</w:t>
            </w:r>
          </w:p>
        </w:tc>
        <w:tc>
          <w:tcPr>
            <w:tcW w:w="2126" w:type="dxa"/>
            <w:vAlign w:val="center"/>
          </w:tcPr>
          <w:p w14:paraId="39E230DB" w14:textId="3924467B" w:rsidR="00F06227" w:rsidRPr="000C76A8" w:rsidRDefault="00F06227" w:rsidP="00F06227">
            <w:pPr>
              <w:spacing w:after="0"/>
              <w:ind w:left="-106" w:right="-100"/>
              <w:rPr>
                <w:rFonts w:ascii="Arial" w:hAnsi="Arial" w:cs="Arial"/>
                <w:color w:val="4472C4" w:themeColor="accent1"/>
                <w:sz w:val="20"/>
                <w:szCs w:val="20"/>
                <w:lang w:val="lv-LV"/>
              </w:rPr>
            </w:pPr>
            <w:r w:rsidRPr="000C76A8">
              <w:rPr>
                <w:rFonts w:ascii="Arial" w:hAnsi="Arial" w:cs="Arial"/>
                <w:color w:val="4472C4" w:themeColor="accent1"/>
                <w:sz w:val="20"/>
                <w:szCs w:val="20"/>
                <w:lang w:val="lv-LV"/>
              </w:rPr>
              <w:t>217</w:t>
            </w:r>
            <w:r w:rsidR="00113285">
              <w:rPr>
                <w:rFonts w:ascii="Arial" w:hAnsi="Arial" w:cs="Arial"/>
                <w:color w:val="4472C4" w:themeColor="accent1"/>
                <w:sz w:val="20"/>
                <w:szCs w:val="20"/>
                <w:lang w:val="lv-LV"/>
              </w:rPr>
              <w:t> 485,40</w:t>
            </w:r>
          </w:p>
        </w:tc>
      </w:tr>
    </w:tbl>
    <w:p w14:paraId="1A698CAE" w14:textId="50625DAE" w:rsidR="00276B32" w:rsidRDefault="00424B1C" w:rsidP="00C635DC">
      <w:pPr>
        <w:pStyle w:val="ListParagraph"/>
        <w:numPr>
          <w:ilvl w:val="1"/>
          <w:numId w:val="1"/>
        </w:numPr>
        <w:spacing w:before="240"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 xml:space="preserve">Papildināt </w:t>
      </w:r>
      <w:r w:rsidR="00276B32">
        <w:rPr>
          <w:rFonts w:ascii="Arial" w:hAnsi="Arial" w:cs="Arial"/>
          <w:sz w:val="20"/>
          <w:szCs w:val="20"/>
          <w:lang w:val="lv-LV"/>
        </w:rPr>
        <w:t xml:space="preserve">Pakalpojumu </w:t>
      </w:r>
      <w:r>
        <w:rPr>
          <w:rFonts w:ascii="Arial" w:hAnsi="Arial" w:cs="Arial"/>
          <w:sz w:val="20"/>
          <w:szCs w:val="20"/>
          <w:lang w:val="lv-LV"/>
        </w:rPr>
        <w:t xml:space="preserve">līgumu ar </w:t>
      </w:r>
      <w:r w:rsidR="00276B32">
        <w:rPr>
          <w:rFonts w:ascii="Arial" w:hAnsi="Arial" w:cs="Arial"/>
          <w:sz w:val="20"/>
          <w:szCs w:val="20"/>
          <w:lang w:val="lv-LV"/>
        </w:rPr>
        <w:t>5. pielikumu “Par papildus analītiskajiem darbiem”</w:t>
      </w:r>
      <w:r>
        <w:rPr>
          <w:rFonts w:ascii="Arial" w:hAnsi="Arial" w:cs="Arial"/>
          <w:sz w:val="20"/>
          <w:szCs w:val="20"/>
          <w:lang w:val="lv-LV"/>
        </w:rPr>
        <w:t xml:space="preserve"> šādā redakcijā</w:t>
      </w:r>
      <w:r w:rsidR="00276B32">
        <w:rPr>
          <w:rFonts w:ascii="Arial" w:hAnsi="Arial" w:cs="Arial"/>
          <w:sz w:val="20"/>
          <w:szCs w:val="20"/>
          <w:lang w:val="lv-LV"/>
        </w:rPr>
        <w:t>:</w:t>
      </w:r>
    </w:p>
    <w:p w14:paraId="77B85023" w14:textId="6B107FBD" w:rsidR="00276B32" w:rsidRDefault="00276B32" w:rsidP="00276B32">
      <w:pPr>
        <w:autoSpaceDN w:val="0"/>
        <w:ind w:left="426"/>
        <w:jc w:val="center"/>
        <w:textAlignment w:val="baseline"/>
        <w:rPr>
          <w:rFonts w:ascii="Arial" w:hAnsi="Arial" w:cs="Arial"/>
          <w:b/>
          <w:bCs/>
          <w:color w:val="4472C4" w:themeColor="accent1"/>
          <w:sz w:val="20"/>
          <w:szCs w:val="20"/>
          <w:lang w:val="lv-LV"/>
        </w:rPr>
      </w:pPr>
      <w:r w:rsidRPr="00276B32">
        <w:rPr>
          <w:rFonts w:ascii="Arial" w:hAnsi="Arial" w:cs="Arial"/>
          <w:color w:val="4472C4" w:themeColor="accent1"/>
          <w:sz w:val="20"/>
          <w:szCs w:val="20"/>
          <w:lang w:val="lv-LV"/>
        </w:rPr>
        <w:t>“</w:t>
      </w:r>
      <w:r w:rsidRPr="00276B32">
        <w:rPr>
          <w:rFonts w:ascii="Arial" w:hAnsi="Arial" w:cs="Arial"/>
          <w:b/>
          <w:bCs/>
          <w:color w:val="4472C4" w:themeColor="accent1"/>
          <w:sz w:val="20"/>
          <w:szCs w:val="20"/>
          <w:lang w:val="lv-LV"/>
        </w:rPr>
        <w:t>Par papildus analītiskajiem darbiem</w:t>
      </w:r>
    </w:p>
    <w:p w14:paraId="1771DFDD" w14:textId="65378602"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 xml:space="preserve">Pētījuma izstrādes gaitā </w:t>
      </w:r>
      <w:r w:rsidR="009C555B">
        <w:rPr>
          <w:rFonts w:ascii="Arial" w:hAnsi="Arial" w:cs="Arial"/>
          <w:color w:val="4472C4" w:themeColor="accent1"/>
          <w:sz w:val="20"/>
          <w:szCs w:val="20"/>
          <w:lang w:val="lv-LV"/>
        </w:rPr>
        <w:t xml:space="preserve">ir </w:t>
      </w:r>
      <w:r w:rsidRPr="00276B32">
        <w:rPr>
          <w:rFonts w:ascii="Arial" w:hAnsi="Arial" w:cs="Arial"/>
          <w:color w:val="4472C4" w:themeColor="accent1"/>
          <w:sz w:val="20"/>
          <w:szCs w:val="20"/>
          <w:lang w:val="lv-LV"/>
        </w:rPr>
        <w:t>identificē</w:t>
      </w:r>
      <w:r w:rsidR="009C555B">
        <w:rPr>
          <w:rFonts w:ascii="Arial" w:hAnsi="Arial" w:cs="Arial"/>
          <w:color w:val="4472C4" w:themeColor="accent1"/>
          <w:sz w:val="20"/>
          <w:szCs w:val="20"/>
          <w:lang w:val="lv-LV"/>
        </w:rPr>
        <w:t>ti</w:t>
      </w:r>
      <w:r w:rsidRPr="00276B32">
        <w:rPr>
          <w:rFonts w:ascii="Arial" w:hAnsi="Arial" w:cs="Arial"/>
          <w:color w:val="4472C4" w:themeColor="accent1"/>
          <w:sz w:val="20"/>
          <w:szCs w:val="20"/>
          <w:lang w:val="lv-LV"/>
        </w:rPr>
        <w:t xml:space="preserve"> vairāk</w:t>
      </w:r>
      <w:r w:rsidR="009C555B">
        <w:rPr>
          <w:rFonts w:ascii="Arial" w:hAnsi="Arial" w:cs="Arial"/>
          <w:color w:val="4472C4" w:themeColor="accent1"/>
          <w:sz w:val="20"/>
          <w:szCs w:val="20"/>
          <w:lang w:val="lv-LV"/>
        </w:rPr>
        <w:t>i</w:t>
      </w:r>
      <w:r w:rsidRPr="00276B32">
        <w:rPr>
          <w:rFonts w:ascii="Arial" w:hAnsi="Arial" w:cs="Arial"/>
          <w:color w:val="4472C4" w:themeColor="accent1"/>
          <w:sz w:val="20"/>
          <w:szCs w:val="20"/>
          <w:lang w:val="lv-LV"/>
        </w:rPr>
        <w:t xml:space="preserve"> aspekt</w:t>
      </w:r>
      <w:r w:rsidR="009C555B">
        <w:rPr>
          <w:rFonts w:ascii="Arial" w:hAnsi="Arial" w:cs="Arial"/>
          <w:color w:val="4472C4" w:themeColor="accent1"/>
          <w:sz w:val="20"/>
          <w:szCs w:val="20"/>
          <w:lang w:val="lv-LV"/>
        </w:rPr>
        <w:t>i</w:t>
      </w:r>
      <w:r w:rsidRPr="00276B32">
        <w:rPr>
          <w:rFonts w:ascii="Arial" w:hAnsi="Arial" w:cs="Arial"/>
          <w:color w:val="4472C4" w:themeColor="accent1"/>
          <w:sz w:val="20"/>
          <w:szCs w:val="20"/>
          <w:lang w:val="lv-LV"/>
        </w:rPr>
        <w:t xml:space="preserve">, kas varētu radīt neskaidrības vai interpretācijas riskus, </w:t>
      </w:r>
      <w:r w:rsidR="009C555B">
        <w:rPr>
          <w:rFonts w:ascii="Arial" w:hAnsi="Arial" w:cs="Arial"/>
          <w:color w:val="4472C4" w:themeColor="accent1"/>
          <w:sz w:val="20"/>
          <w:szCs w:val="20"/>
          <w:lang w:val="lv-LV"/>
        </w:rPr>
        <w:t>kā arī nepieciešamību iekļaut</w:t>
      </w:r>
      <w:r w:rsidRPr="00276B32">
        <w:rPr>
          <w:rFonts w:ascii="Arial" w:hAnsi="Arial" w:cs="Arial"/>
          <w:color w:val="4472C4" w:themeColor="accent1"/>
          <w:sz w:val="20"/>
          <w:szCs w:val="20"/>
          <w:lang w:val="lv-LV"/>
        </w:rPr>
        <w:t xml:space="preserve"> papildu</w:t>
      </w:r>
      <w:r w:rsidR="009C555B">
        <w:rPr>
          <w:rFonts w:ascii="Arial" w:hAnsi="Arial" w:cs="Arial"/>
          <w:color w:val="4472C4" w:themeColor="accent1"/>
          <w:sz w:val="20"/>
          <w:szCs w:val="20"/>
          <w:lang w:val="lv-LV"/>
        </w:rPr>
        <w:t>s</w:t>
      </w:r>
      <w:r w:rsidRPr="00276B32">
        <w:rPr>
          <w:rFonts w:ascii="Arial" w:hAnsi="Arial" w:cs="Arial"/>
          <w:color w:val="4472C4" w:themeColor="accent1"/>
          <w:sz w:val="20"/>
          <w:szCs w:val="20"/>
          <w:lang w:val="lv-LV"/>
        </w:rPr>
        <w:t xml:space="preserve"> aspekt</w:t>
      </w:r>
      <w:r w:rsidR="009C555B">
        <w:rPr>
          <w:rFonts w:ascii="Arial" w:hAnsi="Arial" w:cs="Arial"/>
          <w:color w:val="4472C4" w:themeColor="accent1"/>
          <w:sz w:val="20"/>
          <w:szCs w:val="20"/>
          <w:lang w:val="lv-LV"/>
        </w:rPr>
        <w:t>us</w:t>
      </w:r>
      <w:r w:rsidRPr="00276B32">
        <w:rPr>
          <w:rFonts w:ascii="Arial" w:hAnsi="Arial" w:cs="Arial"/>
          <w:color w:val="4472C4" w:themeColor="accent1"/>
          <w:sz w:val="20"/>
          <w:szCs w:val="20"/>
          <w:lang w:val="lv-LV"/>
        </w:rPr>
        <w:t>, kas nav paredzēti šī</w:t>
      </w:r>
      <w:r w:rsidR="00AC18CD">
        <w:rPr>
          <w:rFonts w:ascii="Arial" w:hAnsi="Arial" w:cs="Arial"/>
          <w:color w:val="4472C4" w:themeColor="accent1"/>
          <w:sz w:val="20"/>
          <w:szCs w:val="20"/>
          <w:lang w:val="lv-LV"/>
        </w:rPr>
        <w:t xml:space="preserve"> </w:t>
      </w:r>
      <w:r w:rsidRPr="00276B32">
        <w:rPr>
          <w:rFonts w:ascii="Arial" w:hAnsi="Arial" w:cs="Arial"/>
          <w:color w:val="4472C4" w:themeColor="accent1"/>
          <w:sz w:val="20"/>
          <w:szCs w:val="20"/>
          <w:lang w:val="lv-LV"/>
        </w:rPr>
        <w:t>brīža darba uzdevumā. Zemāk šī situācija ir izklāstīta detalizētāk dalījumā pēc dažādiem aspektiem.</w:t>
      </w:r>
    </w:p>
    <w:p w14:paraId="06A5D092" w14:textId="77777777" w:rsidR="00276B32" w:rsidRPr="00276B32" w:rsidRDefault="00276B32" w:rsidP="00276B32">
      <w:pPr>
        <w:autoSpaceDN w:val="0"/>
        <w:ind w:left="426"/>
        <w:jc w:val="both"/>
        <w:textAlignment w:val="baseline"/>
        <w:rPr>
          <w:rFonts w:ascii="Arial" w:hAnsi="Arial" w:cs="Arial"/>
          <w:b/>
          <w:bCs/>
          <w:color w:val="4472C4" w:themeColor="accent1"/>
          <w:sz w:val="20"/>
          <w:szCs w:val="20"/>
          <w:lang w:val="lv-LV"/>
        </w:rPr>
      </w:pPr>
      <w:r w:rsidRPr="00276B32">
        <w:rPr>
          <w:rFonts w:ascii="Arial" w:hAnsi="Arial" w:cs="Arial"/>
          <w:b/>
          <w:bCs/>
          <w:color w:val="4472C4" w:themeColor="accent1"/>
          <w:sz w:val="20"/>
          <w:szCs w:val="20"/>
          <w:lang w:val="lv-LV"/>
        </w:rPr>
        <w:t>Nepilnīga sasaiste ar Latvijas Enerģētikas stratēģiju 2025. gadam</w:t>
      </w:r>
    </w:p>
    <w:p w14:paraId="4344FAB5" w14:textId="24CFC060" w:rsidR="00276B32" w:rsidRPr="00276B32" w:rsidRDefault="00276B32" w:rsidP="00F231FC">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 xml:space="preserve">Veiktais pētījums, atbilstoši noteiktajam darba uzdevuma, </w:t>
      </w:r>
      <w:r w:rsidR="008F0985">
        <w:rPr>
          <w:rFonts w:ascii="Arial" w:hAnsi="Arial" w:cs="Arial"/>
          <w:color w:val="4472C4" w:themeColor="accent1"/>
          <w:sz w:val="20"/>
          <w:szCs w:val="20"/>
          <w:lang w:val="lv-LV"/>
        </w:rPr>
        <w:t>Eiropas Savienības</w:t>
      </w:r>
      <w:r w:rsidRPr="00276B32">
        <w:rPr>
          <w:rFonts w:ascii="Arial" w:hAnsi="Arial" w:cs="Arial"/>
          <w:color w:val="4472C4" w:themeColor="accent1"/>
          <w:sz w:val="20"/>
          <w:szCs w:val="20"/>
          <w:lang w:val="lv-LV"/>
        </w:rPr>
        <w:t xml:space="preserve"> normatīvajiem dokumentiem, un </w:t>
      </w:r>
      <w:r w:rsidR="00F0295F">
        <w:rPr>
          <w:rFonts w:ascii="Arial" w:hAnsi="Arial" w:cs="Arial"/>
          <w:color w:val="4472C4" w:themeColor="accent1"/>
          <w:sz w:val="20"/>
          <w:szCs w:val="20"/>
          <w:lang w:val="lv-LV"/>
        </w:rPr>
        <w:t xml:space="preserve">Pasūtītāja </w:t>
      </w:r>
      <w:r w:rsidRPr="00276B32">
        <w:rPr>
          <w:rFonts w:ascii="Arial" w:hAnsi="Arial" w:cs="Arial"/>
          <w:color w:val="4472C4" w:themeColor="accent1"/>
          <w:sz w:val="20"/>
          <w:szCs w:val="20"/>
          <w:lang w:val="lv-LV"/>
        </w:rPr>
        <w:t>norādījumiem galvenokārt balstās uz Nacionālo enerģētikas un klimata plānu (</w:t>
      </w:r>
      <w:r w:rsidR="000B170E">
        <w:rPr>
          <w:rFonts w:ascii="Arial" w:hAnsi="Arial" w:cs="Arial"/>
          <w:color w:val="4472C4" w:themeColor="accent1"/>
          <w:sz w:val="20"/>
          <w:szCs w:val="20"/>
          <w:lang w:val="lv-LV"/>
        </w:rPr>
        <w:t xml:space="preserve">turpmāk - </w:t>
      </w:r>
      <w:r w:rsidRPr="00276B32">
        <w:rPr>
          <w:rFonts w:ascii="Arial" w:hAnsi="Arial" w:cs="Arial"/>
          <w:color w:val="4472C4" w:themeColor="accent1"/>
          <w:sz w:val="20"/>
          <w:szCs w:val="20"/>
          <w:lang w:val="lv-LV"/>
        </w:rPr>
        <w:t>NEKP), Ēku atjaunošanas ilgtermiņa stratēģiju un citām saistošām dokumentācijām</w:t>
      </w:r>
      <w:r w:rsidR="000B49FA">
        <w:rPr>
          <w:rFonts w:ascii="Arial" w:hAnsi="Arial" w:cs="Arial"/>
          <w:color w:val="4472C4" w:themeColor="accent1"/>
          <w:sz w:val="20"/>
          <w:szCs w:val="20"/>
          <w:lang w:val="lv-LV"/>
        </w:rPr>
        <w:t xml:space="preserve">. </w:t>
      </w:r>
      <w:r w:rsidRPr="00276B32">
        <w:rPr>
          <w:rFonts w:ascii="Arial" w:hAnsi="Arial" w:cs="Arial"/>
          <w:color w:val="4472C4" w:themeColor="accent1"/>
          <w:sz w:val="20"/>
          <w:szCs w:val="20"/>
          <w:lang w:val="lv-LV"/>
        </w:rPr>
        <w:t>Latvijas Enerģētikas stratēģij</w:t>
      </w:r>
      <w:r w:rsidR="008B1307">
        <w:rPr>
          <w:rFonts w:ascii="Arial" w:hAnsi="Arial" w:cs="Arial"/>
          <w:color w:val="4472C4" w:themeColor="accent1"/>
          <w:sz w:val="20"/>
          <w:szCs w:val="20"/>
          <w:lang w:val="lv-LV"/>
        </w:rPr>
        <w:t>a</w:t>
      </w:r>
      <w:r w:rsidR="000B170E">
        <w:rPr>
          <w:rFonts w:ascii="Arial" w:hAnsi="Arial" w:cs="Arial"/>
          <w:color w:val="4472C4" w:themeColor="accent1"/>
          <w:sz w:val="20"/>
          <w:szCs w:val="20"/>
          <w:lang w:val="lv-LV"/>
        </w:rPr>
        <w:t xml:space="preserve"> </w:t>
      </w:r>
      <w:r w:rsidRPr="00276B32">
        <w:rPr>
          <w:rFonts w:ascii="Arial" w:hAnsi="Arial" w:cs="Arial"/>
          <w:color w:val="4472C4" w:themeColor="accent1"/>
          <w:sz w:val="20"/>
          <w:szCs w:val="20"/>
          <w:lang w:val="lv-LV"/>
        </w:rPr>
        <w:t xml:space="preserve">tika apstiprināta Ministru </w:t>
      </w:r>
      <w:r w:rsidR="008B1307">
        <w:rPr>
          <w:rFonts w:ascii="Arial" w:hAnsi="Arial" w:cs="Arial"/>
          <w:color w:val="4472C4" w:themeColor="accent1"/>
          <w:sz w:val="20"/>
          <w:szCs w:val="20"/>
          <w:lang w:val="lv-LV"/>
        </w:rPr>
        <w:t>k</w:t>
      </w:r>
      <w:r w:rsidRPr="00276B32">
        <w:rPr>
          <w:rFonts w:ascii="Arial" w:hAnsi="Arial" w:cs="Arial"/>
          <w:color w:val="4472C4" w:themeColor="accent1"/>
          <w:sz w:val="20"/>
          <w:szCs w:val="20"/>
          <w:lang w:val="lv-LV"/>
        </w:rPr>
        <w:t>abinetā jau ievērojami vēlāk par šī Pētījuma darbu sākumu</w:t>
      </w:r>
      <w:r w:rsidR="00F231FC">
        <w:rPr>
          <w:rFonts w:ascii="Arial" w:hAnsi="Arial" w:cs="Arial"/>
          <w:color w:val="4472C4" w:themeColor="accent1"/>
          <w:sz w:val="20"/>
          <w:szCs w:val="20"/>
          <w:lang w:val="lv-LV"/>
        </w:rPr>
        <w:t>, tādējādi šī Pētījuma sasaiste ar minēto stratēģiju</w:t>
      </w:r>
      <w:r w:rsidRPr="00276B32">
        <w:rPr>
          <w:rFonts w:ascii="Arial" w:hAnsi="Arial" w:cs="Arial"/>
          <w:color w:val="4472C4" w:themeColor="accent1"/>
          <w:sz w:val="20"/>
          <w:szCs w:val="20"/>
          <w:lang w:val="lv-LV"/>
        </w:rPr>
        <w:t xml:space="preserve"> ir bijusi ierobežota</w:t>
      </w:r>
      <w:r w:rsidR="00F231FC">
        <w:rPr>
          <w:rFonts w:ascii="Arial" w:hAnsi="Arial" w:cs="Arial"/>
          <w:color w:val="4472C4" w:themeColor="accent1"/>
          <w:sz w:val="20"/>
          <w:szCs w:val="20"/>
          <w:lang w:val="lv-LV"/>
        </w:rPr>
        <w:t>.</w:t>
      </w:r>
      <w:r w:rsidRPr="00276B32">
        <w:rPr>
          <w:rFonts w:ascii="Arial" w:hAnsi="Arial" w:cs="Arial"/>
          <w:color w:val="4472C4" w:themeColor="accent1"/>
          <w:sz w:val="20"/>
          <w:szCs w:val="20"/>
          <w:lang w:val="lv-LV"/>
        </w:rPr>
        <w:t xml:space="preserve"> Lai arī </w:t>
      </w:r>
      <w:r w:rsidR="000B170E">
        <w:rPr>
          <w:rFonts w:ascii="Arial" w:hAnsi="Arial" w:cs="Arial"/>
          <w:color w:val="4472C4" w:themeColor="accent1"/>
          <w:sz w:val="20"/>
          <w:szCs w:val="20"/>
          <w:lang w:val="lv-LV"/>
        </w:rPr>
        <w:t>šī brīža</w:t>
      </w:r>
      <w:r w:rsidR="000B49FA">
        <w:rPr>
          <w:rFonts w:ascii="Arial" w:hAnsi="Arial" w:cs="Arial"/>
          <w:color w:val="4472C4" w:themeColor="accent1"/>
          <w:sz w:val="20"/>
          <w:szCs w:val="20"/>
          <w:lang w:val="lv-LV"/>
        </w:rPr>
        <w:t xml:space="preserve"> </w:t>
      </w:r>
      <w:r w:rsidRPr="00276B32">
        <w:rPr>
          <w:rFonts w:ascii="Arial" w:hAnsi="Arial" w:cs="Arial"/>
          <w:color w:val="4472C4" w:themeColor="accent1"/>
          <w:sz w:val="20"/>
          <w:szCs w:val="20"/>
          <w:lang w:val="lv-LV"/>
        </w:rPr>
        <w:t>pētījum</w:t>
      </w:r>
      <w:r w:rsidR="000B49FA">
        <w:rPr>
          <w:rFonts w:ascii="Arial" w:hAnsi="Arial" w:cs="Arial"/>
          <w:color w:val="4472C4" w:themeColor="accent1"/>
          <w:sz w:val="20"/>
          <w:szCs w:val="20"/>
          <w:lang w:val="lv-LV"/>
        </w:rPr>
        <w:t>a pieņēmumi ir</w:t>
      </w:r>
      <w:r w:rsidRPr="00276B32">
        <w:rPr>
          <w:rFonts w:ascii="Arial" w:hAnsi="Arial" w:cs="Arial"/>
          <w:color w:val="4472C4" w:themeColor="accent1"/>
          <w:sz w:val="20"/>
          <w:szCs w:val="20"/>
          <w:lang w:val="lv-LV"/>
        </w:rPr>
        <w:t xml:space="preserve"> mēģinā</w:t>
      </w:r>
      <w:r w:rsidR="000B49FA">
        <w:rPr>
          <w:rFonts w:ascii="Arial" w:hAnsi="Arial" w:cs="Arial"/>
          <w:color w:val="4472C4" w:themeColor="accent1"/>
          <w:sz w:val="20"/>
          <w:szCs w:val="20"/>
          <w:lang w:val="lv-LV"/>
        </w:rPr>
        <w:t>t</w:t>
      </w:r>
      <w:r w:rsidRPr="00276B32">
        <w:rPr>
          <w:rFonts w:ascii="Arial" w:hAnsi="Arial" w:cs="Arial"/>
          <w:color w:val="4472C4" w:themeColor="accent1"/>
          <w:sz w:val="20"/>
          <w:szCs w:val="20"/>
          <w:lang w:val="lv-LV"/>
        </w:rPr>
        <w:t>i salāgot ar Enerģētikas stratēģiju, joprojām veidojas atšķirība faktiskajās prognozēs</w:t>
      </w:r>
      <w:r w:rsidR="00756267">
        <w:rPr>
          <w:rFonts w:ascii="Arial" w:hAnsi="Arial" w:cs="Arial"/>
          <w:color w:val="4472C4" w:themeColor="accent1"/>
          <w:sz w:val="20"/>
          <w:szCs w:val="20"/>
          <w:lang w:val="lv-LV"/>
        </w:rPr>
        <w:t>, kas var radīt neskaidrības par pētījuma rezultātiem.</w:t>
      </w:r>
      <w:r w:rsidR="000B49FA">
        <w:rPr>
          <w:rFonts w:ascii="Arial" w:hAnsi="Arial" w:cs="Arial"/>
          <w:color w:val="4472C4" w:themeColor="accent1"/>
          <w:sz w:val="20"/>
          <w:szCs w:val="20"/>
          <w:lang w:val="lv-LV"/>
        </w:rPr>
        <w:t xml:space="preserve"> </w:t>
      </w:r>
    </w:p>
    <w:p w14:paraId="25292F7A" w14:textId="77777777" w:rsidR="00276B32" w:rsidRPr="00276B32" w:rsidRDefault="00276B32" w:rsidP="00276B32">
      <w:pPr>
        <w:autoSpaceDN w:val="0"/>
        <w:ind w:left="426"/>
        <w:jc w:val="both"/>
        <w:textAlignment w:val="baseline"/>
        <w:rPr>
          <w:rFonts w:ascii="Arial" w:hAnsi="Arial" w:cs="Arial"/>
          <w:b/>
          <w:bCs/>
          <w:color w:val="4472C4" w:themeColor="accent1"/>
          <w:sz w:val="20"/>
          <w:szCs w:val="20"/>
          <w:lang w:val="lv-LV"/>
        </w:rPr>
      </w:pPr>
      <w:r w:rsidRPr="00276B32">
        <w:rPr>
          <w:rFonts w:ascii="Arial" w:hAnsi="Arial" w:cs="Arial"/>
          <w:b/>
          <w:bCs/>
          <w:color w:val="4472C4" w:themeColor="accent1"/>
          <w:sz w:val="20"/>
          <w:szCs w:val="20"/>
          <w:lang w:val="lv-LV"/>
        </w:rPr>
        <w:t>Pētījuma robežas</w:t>
      </w:r>
    </w:p>
    <w:p w14:paraId="380F12C5" w14:textId="77777777"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Lai gan pētījuma uzdevums formāli ierobežo analīzes tvērumu, koncentrējoties tikai uz siltumapgādes un aukstumapgādes sektoru šaurā izpratnē, praktiskai prognožu izstrādei nepieciešams plašāks skatījums. Piemēram, nākotnes siltumenerģijas un aukstumenerģijas patēriņu būtiski ietekmēs ēku fonda attīstība, savukārt siltuma un aukstuma ražošanas iespējas būs cieši saistītas ar elektroenerģijas un gāzveida kurināmā ilgtspēju. Tajā pašā laikā ekonomiskajā izvērtējumā šie aspekti netiek pilnvērtīgi ņemti vērā, jo tie formāli neietilpst pētījuma definētajā tvērumā.</w:t>
      </w:r>
    </w:p>
    <w:p w14:paraId="525BB340" w14:textId="6F9B67E7"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 xml:space="preserve">Lai izvairītos no iespējamām interpretācijas neskaidrībām nākotnē, </w:t>
      </w:r>
      <w:r w:rsidR="00E709AA">
        <w:rPr>
          <w:rFonts w:ascii="Arial" w:hAnsi="Arial" w:cs="Arial"/>
          <w:color w:val="4472C4" w:themeColor="accent1"/>
          <w:sz w:val="20"/>
          <w:szCs w:val="20"/>
          <w:lang w:val="lv-LV"/>
        </w:rPr>
        <w:t>tiek ierosināts</w:t>
      </w:r>
      <w:r w:rsidRPr="00276B32">
        <w:rPr>
          <w:rFonts w:ascii="Arial" w:hAnsi="Arial" w:cs="Arial"/>
          <w:color w:val="4472C4" w:themeColor="accent1"/>
          <w:sz w:val="20"/>
          <w:szCs w:val="20"/>
          <w:lang w:val="lv-LV"/>
        </w:rPr>
        <w:t xml:space="preserve">, ka šie faktori būtu </w:t>
      </w:r>
      <w:r w:rsidR="00E709AA">
        <w:rPr>
          <w:rFonts w:ascii="Arial" w:hAnsi="Arial" w:cs="Arial"/>
          <w:color w:val="4472C4" w:themeColor="accent1"/>
          <w:sz w:val="20"/>
          <w:szCs w:val="20"/>
          <w:lang w:val="lv-LV"/>
        </w:rPr>
        <w:t>jāiekļauj pētījuma tvērumā, kā ārēji faktori</w:t>
      </w:r>
      <w:r w:rsidRPr="00276B32">
        <w:rPr>
          <w:rFonts w:ascii="Arial" w:hAnsi="Arial" w:cs="Arial"/>
          <w:color w:val="4472C4" w:themeColor="accent1"/>
          <w:sz w:val="20"/>
          <w:szCs w:val="20"/>
          <w:lang w:val="lv-LV"/>
        </w:rPr>
        <w:t xml:space="preserve">. Četri elementi – atjaunīgās elektroenerģijas pieejamība, ilgtspējīga gāze, sadales sistēmu kapacitāte un ēku fonda attīstība – lai gan nav tieši </w:t>
      </w:r>
      <w:r w:rsidR="00BB3BEF">
        <w:rPr>
          <w:rFonts w:ascii="Arial" w:hAnsi="Arial" w:cs="Arial"/>
          <w:color w:val="4472C4" w:themeColor="accent1"/>
          <w:sz w:val="20"/>
          <w:szCs w:val="20"/>
          <w:lang w:val="lv-LV"/>
        </w:rPr>
        <w:t xml:space="preserve">centralizētās siltumapgādes un aukstumapgādes </w:t>
      </w:r>
      <w:r w:rsidRPr="00276B32">
        <w:rPr>
          <w:rFonts w:ascii="Arial" w:hAnsi="Arial" w:cs="Arial"/>
          <w:color w:val="4472C4" w:themeColor="accent1"/>
          <w:sz w:val="20"/>
          <w:szCs w:val="20"/>
          <w:lang w:val="lv-LV"/>
        </w:rPr>
        <w:t>analīzes sastāvdaļa, ir būtiski ietekmējoši faktori. Tādēļ</w:t>
      </w:r>
      <w:r w:rsidR="006078C7">
        <w:rPr>
          <w:rFonts w:ascii="Arial" w:hAnsi="Arial" w:cs="Arial"/>
          <w:color w:val="4472C4" w:themeColor="accent1"/>
          <w:sz w:val="20"/>
          <w:szCs w:val="20"/>
          <w:lang w:val="lv-LV"/>
        </w:rPr>
        <w:t xml:space="preserve"> </w:t>
      </w:r>
      <w:r w:rsidRPr="00276B32">
        <w:rPr>
          <w:rFonts w:ascii="Arial" w:hAnsi="Arial" w:cs="Arial"/>
          <w:color w:val="4472C4" w:themeColor="accent1"/>
          <w:sz w:val="20"/>
          <w:szCs w:val="20"/>
          <w:lang w:val="lv-LV"/>
        </w:rPr>
        <w:t>ir svarīgi atrast līdzsvarotu pieeju, kā šos aspektus vienlaikus konceptuāli nošķirt, bet ne ignorēt.</w:t>
      </w:r>
    </w:p>
    <w:p w14:paraId="22F88055" w14:textId="77777777" w:rsidR="00276B32" w:rsidRPr="00276B32" w:rsidRDefault="00276B32" w:rsidP="00276B32">
      <w:pPr>
        <w:autoSpaceDN w:val="0"/>
        <w:ind w:left="426"/>
        <w:jc w:val="both"/>
        <w:textAlignment w:val="baseline"/>
        <w:rPr>
          <w:rFonts w:ascii="Arial" w:hAnsi="Arial" w:cs="Arial"/>
          <w:b/>
          <w:bCs/>
          <w:color w:val="4472C4" w:themeColor="accent1"/>
          <w:sz w:val="20"/>
          <w:szCs w:val="20"/>
          <w:lang w:val="lv-LV"/>
        </w:rPr>
      </w:pPr>
      <w:r w:rsidRPr="00276B32">
        <w:rPr>
          <w:rFonts w:ascii="Arial" w:hAnsi="Arial" w:cs="Arial"/>
          <w:b/>
          <w:bCs/>
          <w:color w:val="4472C4" w:themeColor="accent1"/>
          <w:sz w:val="20"/>
          <w:szCs w:val="20"/>
          <w:lang w:val="lv-LV"/>
        </w:rPr>
        <w:t>Ēku fonda prognozes</w:t>
      </w:r>
    </w:p>
    <w:p w14:paraId="29FE51E8" w14:textId="3E2B0883"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lastRenderedPageBreak/>
        <w:t xml:space="preserve">Latvijas ēku fonda attīstības prognozēšanai pastāv plašs iespējamo scenāriju spektrs, tostarp arī tādi aspekti, par kuriem šobrīd publiskajā telpā vēl netiek aktīvi diskutēts. Tomēr no enerģētikas plānošanas perspektīvas kļūst arvien skaidrāk, ka šos jautājumus ilgstoši ignorēt vairs nebūs iespējams. Tāpēc </w:t>
      </w:r>
      <w:r w:rsidR="006078C7">
        <w:rPr>
          <w:rFonts w:ascii="Arial" w:hAnsi="Arial" w:cs="Arial"/>
          <w:color w:val="4472C4" w:themeColor="accent1"/>
          <w:sz w:val="20"/>
          <w:szCs w:val="20"/>
          <w:lang w:val="lv-LV"/>
        </w:rPr>
        <w:t>tiek uzskatīts</w:t>
      </w:r>
      <w:r w:rsidRPr="00276B32">
        <w:rPr>
          <w:rFonts w:ascii="Arial" w:hAnsi="Arial" w:cs="Arial"/>
          <w:color w:val="4472C4" w:themeColor="accent1"/>
          <w:sz w:val="20"/>
          <w:szCs w:val="20"/>
          <w:lang w:val="lv-LV"/>
        </w:rPr>
        <w:t>, ka šis temats būtu jāapskata padziļināti vai jāiekļauj dažād</w:t>
      </w:r>
      <w:r w:rsidR="006078C7">
        <w:rPr>
          <w:rFonts w:ascii="Arial" w:hAnsi="Arial" w:cs="Arial"/>
          <w:color w:val="4472C4" w:themeColor="accent1"/>
          <w:sz w:val="20"/>
          <w:szCs w:val="20"/>
          <w:lang w:val="lv-LV"/>
        </w:rPr>
        <w:t>os</w:t>
      </w:r>
      <w:r w:rsidRPr="00276B32">
        <w:rPr>
          <w:rFonts w:ascii="Arial" w:hAnsi="Arial" w:cs="Arial"/>
          <w:color w:val="4472C4" w:themeColor="accent1"/>
          <w:sz w:val="20"/>
          <w:szCs w:val="20"/>
          <w:lang w:val="lv-LV"/>
        </w:rPr>
        <w:t xml:space="preserve"> attīstības scenārij</w:t>
      </w:r>
      <w:r w:rsidR="006078C7">
        <w:rPr>
          <w:rFonts w:ascii="Arial" w:hAnsi="Arial" w:cs="Arial"/>
          <w:color w:val="4472C4" w:themeColor="accent1"/>
          <w:sz w:val="20"/>
          <w:szCs w:val="20"/>
          <w:lang w:val="lv-LV"/>
        </w:rPr>
        <w:t>os</w:t>
      </w:r>
      <w:r w:rsidRPr="00276B32">
        <w:rPr>
          <w:rFonts w:ascii="Arial" w:hAnsi="Arial" w:cs="Arial"/>
          <w:color w:val="4472C4" w:themeColor="accent1"/>
          <w:sz w:val="20"/>
          <w:szCs w:val="20"/>
          <w:lang w:val="lv-LV"/>
        </w:rPr>
        <w:t>, lai nodrošinātu pilnvērtīgu un uz nākotni vērstu analīzi.</w:t>
      </w:r>
    </w:p>
    <w:p w14:paraId="1C99025B" w14:textId="77777777" w:rsidR="00276B32" w:rsidRPr="00276B32" w:rsidRDefault="00276B32" w:rsidP="00276B32">
      <w:pPr>
        <w:autoSpaceDN w:val="0"/>
        <w:ind w:left="426"/>
        <w:jc w:val="both"/>
        <w:textAlignment w:val="baseline"/>
        <w:rPr>
          <w:rFonts w:ascii="Arial" w:hAnsi="Arial" w:cs="Arial"/>
          <w:b/>
          <w:bCs/>
          <w:color w:val="4472C4" w:themeColor="accent1"/>
          <w:sz w:val="20"/>
          <w:szCs w:val="20"/>
          <w:lang w:val="lv-LV"/>
        </w:rPr>
      </w:pPr>
      <w:r w:rsidRPr="00276B32">
        <w:rPr>
          <w:rFonts w:ascii="Arial" w:hAnsi="Arial" w:cs="Arial"/>
          <w:b/>
          <w:bCs/>
          <w:color w:val="4472C4" w:themeColor="accent1"/>
          <w:sz w:val="20"/>
          <w:szCs w:val="20"/>
          <w:lang w:val="lv-LV"/>
        </w:rPr>
        <w:t>Tirgus mehānisma konceptuālie pieņēmumi</w:t>
      </w:r>
    </w:p>
    <w:p w14:paraId="34FC2511" w14:textId="5113F9F1"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 xml:space="preserve">Pieņemtais tirgus mehānisms būtu rūpīgi jāizvērtē stratēģiskā kontekstā. Piemēram, attiecībā uz biogāzi un biometānu </w:t>
      </w:r>
      <w:r w:rsidR="00F231FC">
        <w:rPr>
          <w:rFonts w:ascii="Arial" w:hAnsi="Arial" w:cs="Arial"/>
          <w:color w:val="4472C4" w:themeColor="accent1"/>
          <w:sz w:val="20"/>
          <w:szCs w:val="20"/>
          <w:lang w:val="lv-LV"/>
        </w:rPr>
        <w:t>P</w:t>
      </w:r>
      <w:r w:rsidRPr="00276B32">
        <w:rPr>
          <w:rFonts w:ascii="Arial" w:hAnsi="Arial" w:cs="Arial"/>
          <w:color w:val="4472C4" w:themeColor="accent1"/>
          <w:sz w:val="20"/>
          <w:szCs w:val="20"/>
          <w:lang w:val="lv-LV"/>
        </w:rPr>
        <w:t>ētījumā šobrīd tiek pieņemts, ka biometāns tiks iepirkts par tā līdzekļu atgūšanas izmaksām (</w:t>
      </w:r>
      <w:r w:rsidR="000B170E">
        <w:rPr>
          <w:rFonts w:ascii="Arial" w:hAnsi="Arial" w:cs="Arial"/>
          <w:color w:val="4472C4" w:themeColor="accent1"/>
          <w:sz w:val="20"/>
          <w:szCs w:val="20"/>
          <w:lang w:val="lv-LV"/>
        </w:rPr>
        <w:t xml:space="preserve">turpmāk - </w:t>
      </w:r>
      <w:r w:rsidRPr="00276B32">
        <w:rPr>
          <w:rFonts w:ascii="Arial" w:hAnsi="Arial" w:cs="Arial"/>
          <w:color w:val="4472C4" w:themeColor="accent1"/>
          <w:sz w:val="20"/>
          <w:szCs w:val="20"/>
          <w:lang w:val="lv-LV"/>
        </w:rPr>
        <w:t>LCOE), balstoties uz NEKP nostādni, ka nākotnē šāda veida gāze būs obligāti izmantojama. Šādā gadījumā izmaksu-ieguvumu analīzes</w:t>
      </w:r>
      <w:r w:rsidR="00BB3BEF">
        <w:rPr>
          <w:rFonts w:ascii="Arial" w:hAnsi="Arial" w:cs="Arial"/>
          <w:color w:val="4472C4" w:themeColor="accent1"/>
          <w:sz w:val="20"/>
          <w:szCs w:val="20"/>
          <w:lang w:val="lv-LV"/>
        </w:rPr>
        <w:t xml:space="preserve"> </w:t>
      </w:r>
      <w:r w:rsidRPr="00276B32">
        <w:rPr>
          <w:rFonts w:ascii="Arial" w:hAnsi="Arial" w:cs="Arial"/>
          <w:color w:val="4472C4" w:themeColor="accent1"/>
          <w:sz w:val="20"/>
          <w:szCs w:val="20"/>
          <w:lang w:val="lv-LV"/>
        </w:rPr>
        <w:t>rezultāti ir pozitīvi, kā tas ir šobrīd.</w:t>
      </w:r>
    </w:p>
    <w:p w14:paraId="1287037C" w14:textId="02D0BAAC"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 xml:space="preserve">Tomēr, ja nākotnē biometānam būs jākonkurē ar fosilo gāzi tirgus apstākļos, kā to paredz Latvijas Enerģētikas stratēģija, ekonomiskie rādītāji var būtiski mainīties. Šobrīd šāds scenārijs aprēķinos nav ņemts vērā, jo tas būtu pretrunā ar NEKP pieņēmumiem. </w:t>
      </w:r>
      <w:r w:rsidR="006078C7">
        <w:rPr>
          <w:rFonts w:ascii="Arial" w:hAnsi="Arial" w:cs="Arial"/>
          <w:color w:val="4472C4" w:themeColor="accent1"/>
          <w:sz w:val="20"/>
          <w:szCs w:val="20"/>
          <w:lang w:val="lv-LV"/>
        </w:rPr>
        <w:t>Tiek ierosināts</w:t>
      </w:r>
      <w:r w:rsidRPr="00276B32">
        <w:rPr>
          <w:rFonts w:ascii="Arial" w:hAnsi="Arial" w:cs="Arial"/>
          <w:color w:val="4472C4" w:themeColor="accent1"/>
          <w:sz w:val="20"/>
          <w:szCs w:val="20"/>
          <w:lang w:val="lv-LV"/>
        </w:rPr>
        <w:t>, ka šis jautājums būtu jāapsver no stratēģiskās perspektīvas, iespējams, modelējot alternatīvus scenārijus.</w:t>
      </w:r>
    </w:p>
    <w:p w14:paraId="609D6DD5" w14:textId="6F74C59A" w:rsidR="00276B32" w:rsidRPr="00276B32" w:rsidRDefault="00276B32" w:rsidP="00276B32">
      <w:pPr>
        <w:autoSpaceDN w:val="0"/>
        <w:ind w:left="426"/>
        <w:jc w:val="both"/>
        <w:textAlignment w:val="baseline"/>
        <w:rPr>
          <w:rFonts w:ascii="Arial" w:hAnsi="Arial" w:cs="Arial"/>
          <w:b/>
          <w:bCs/>
          <w:color w:val="4472C4" w:themeColor="accent1"/>
          <w:sz w:val="20"/>
          <w:szCs w:val="20"/>
          <w:lang w:val="lv-LV"/>
        </w:rPr>
      </w:pPr>
      <w:r w:rsidRPr="00276B32">
        <w:rPr>
          <w:rFonts w:ascii="Arial" w:hAnsi="Arial" w:cs="Arial"/>
          <w:b/>
          <w:bCs/>
          <w:color w:val="4472C4" w:themeColor="accent1"/>
          <w:sz w:val="20"/>
          <w:szCs w:val="20"/>
          <w:lang w:val="lv-LV"/>
        </w:rPr>
        <w:t xml:space="preserve">Iespējama atšķirība starp pētījuma rezultātiem un </w:t>
      </w:r>
      <w:r w:rsidR="00F0295F">
        <w:rPr>
          <w:rFonts w:ascii="Arial" w:hAnsi="Arial" w:cs="Arial"/>
          <w:b/>
          <w:bCs/>
          <w:color w:val="4472C4" w:themeColor="accent1"/>
          <w:sz w:val="20"/>
          <w:szCs w:val="20"/>
          <w:lang w:val="lv-LV"/>
        </w:rPr>
        <w:t xml:space="preserve">Pasūtītāja </w:t>
      </w:r>
      <w:r w:rsidRPr="00276B32">
        <w:rPr>
          <w:rFonts w:ascii="Arial" w:hAnsi="Arial" w:cs="Arial"/>
          <w:b/>
          <w:bCs/>
          <w:color w:val="4472C4" w:themeColor="accent1"/>
          <w:sz w:val="20"/>
          <w:szCs w:val="20"/>
          <w:lang w:val="lv-LV"/>
        </w:rPr>
        <w:t>stratēģiskiem mērķiem</w:t>
      </w:r>
    </w:p>
    <w:p w14:paraId="128B70A7" w14:textId="5F1082D4"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 xml:space="preserve">Pašreizējā analīzē ir identificējama pretruna starp </w:t>
      </w:r>
      <w:r w:rsidR="00F0295F">
        <w:rPr>
          <w:rFonts w:ascii="Arial" w:hAnsi="Arial" w:cs="Arial"/>
          <w:color w:val="4472C4" w:themeColor="accent1"/>
          <w:sz w:val="20"/>
          <w:szCs w:val="20"/>
          <w:lang w:val="lv-LV"/>
        </w:rPr>
        <w:t>Pasūtītāja</w:t>
      </w:r>
      <w:r w:rsidRPr="00276B32">
        <w:rPr>
          <w:rFonts w:ascii="Arial" w:hAnsi="Arial" w:cs="Arial"/>
          <w:color w:val="4472C4" w:themeColor="accent1"/>
          <w:sz w:val="20"/>
          <w:szCs w:val="20"/>
          <w:lang w:val="lv-LV"/>
        </w:rPr>
        <w:t xml:space="preserve"> stratēģiskajiem mērķiem un NEKP noteiktajiem pieņēmumiem. Proti, bāzes scenārijs dažos aspektos uzrāda labākus rezultātus nekā mērķa scenārijs – piemēram, </w:t>
      </w:r>
      <w:r w:rsidR="006078C7">
        <w:rPr>
          <w:rFonts w:ascii="Arial" w:hAnsi="Arial" w:cs="Arial"/>
          <w:color w:val="4472C4" w:themeColor="accent1"/>
          <w:sz w:val="20"/>
          <w:szCs w:val="20"/>
          <w:lang w:val="lv-LV"/>
        </w:rPr>
        <w:t>siltumnīcefekta gāzu</w:t>
      </w:r>
      <w:r w:rsidRPr="00276B32">
        <w:rPr>
          <w:rFonts w:ascii="Arial" w:hAnsi="Arial" w:cs="Arial"/>
          <w:color w:val="4472C4" w:themeColor="accent1"/>
          <w:sz w:val="20"/>
          <w:szCs w:val="20"/>
          <w:lang w:val="lv-LV"/>
        </w:rPr>
        <w:t xml:space="preserve"> emisiju ziņā, kas saistīts ar atkritumu reģenerācijas īpatsvaru, kas netiek uzskatīts par atjaunīgo energoresursu. Rezultātā mērķa scenārijā emisijas kļūst augstākas.</w:t>
      </w:r>
    </w:p>
    <w:p w14:paraId="3F68F068" w14:textId="1777EA2B" w:rsidR="00756267" w:rsidRDefault="00276B32" w:rsidP="00756267">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 xml:space="preserve">Papildus, saskaņā ar šobrīd izmantoto pieeju, izmaksu-ieguvumu analīzes rezultāti </w:t>
      </w:r>
      <w:r w:rsidR="00BB3BEF">
        <w:rPr>
          <w:rFonts w:ascii="Arial" w:hAnsi="Arial" w:cs="Arial"/>
          <w:color w:val="4472C4" w:themeColor="accent1"/>
          <w:sz w:val="20"/>
          <w:szCs w:val="20"/>
          <w:lang w:val="lv-LV"/>
        </w:rPr>
        <w:t xml:space="preserve">centralizētās siltumapgādes un aukstumapgādes </w:t>
      </w:r>
      <w:r w:rsidRPr="00276B32">
        <w:rPr>
          <w:rFonts w:ascii="Arial" w:hAnsi="Arial" w:cs="Arial"/>
          <w:color w:val="4472C4" w:themeColor="accent1"/>
          <w:sz w:val="20"/>
          <w:szCs w:val="20"/>
          <w:lang w:val="lv-LV"/>
        </w:rPr>
        <w:t xml:space="preserve">tīkliem ir negatīvi. Stratēģiski būtu lietderīgi apsvērt iespējas, kā šos rezultātus uzlabot, piemēram, izstrādājot alternatīvus scenārijus vai izvērtējot citus pieņēmumus, kas varētu labāk atspoguļot </w:t>
      </w:r>
      <w:r w:rsidR="00F0295F">
        <w:rPr>
          <w:rFonts w:ascii="Arial" w:hAnsi="Arial" w:cs="Arial"/>
          <w:color w:val="4472C4" w:themeColor="accent1"/>
          <w:sz w:val="20"/>
          <w:szCs w:val="20"/>
          <w:lang w:val="lv-LV"/>
        </w:rPr>
        <w:t>Pasūtītāja</w:t>
      </w:r>
      <w:r w:rsidR="00F0295F" w:rsidRPr="00276B32">
        <w:rPr>
          <w:rFonts w:ascii="Arial" w:hAnsi="Arial" w:cs="Arial"/>
          <w:color w:val="4472C4" w:themeColor="accent1"/>
          <w:sz w:val="20"/>
          <w:szCs w:val="20"/>
          <w:lang w:val="lv-LV"/>
        </w:rPr>
        <w:t xml:space="preserve"> </w:t>
      </w:r>
      <w:r w:rsidRPr="00276B32">
        <w:rPr>
          <w:rFonts w:ascii="Arial" w:hAnsi="Arial" w:cs="Arial"/>
          <w:color w:val="4472C4" w:themeColor="accent1"/>
          <w:sz w:val="20"/>
          <w:szCs w:val="20"/>
          <w:lang w:val="lv-LV"/>
        </w:rPr>
        <w:t>ilgtermiņa mērķus.</w:t>
      </w:r>
    </w:p>
    <w:p w14:paraId="7B4A9C05" w14:textId="77777777" w:rsidR="00756267" w:rsidRPr="00756267" w:rsidRDefault="00756267" w:rsidP="00425E3B">
      <w:pPr>
        <w:autoSpaceDN w:val="0"/>
        <w:ind w:left="426"/>
        <w:jc w:val="both"/>
        <w:textAlignment w:val="baseline"/>
        <w:rPr>
          <w:rFonts w:ascii="Arial" w:hAnsi="Arial" w:cs="Arial"/>
          <w:b/>
          <w:bCs/>
          <w:color w:val="4472C4" w:themeColor="accent1"/>
          <w:sz w:val="20"/>
          <w:szCs w:val="20"/>
          <w:lang w:val="lv-LV"/>
        </w:rPr>
      </w:pPr>
      <w:r w:rsidRPr="00756267">
        <w:rPr>
          <w:rFonts w:ascii="Arial" w:hAnsi="Arial" w:cs="Arial"/>
          <w:b/>
          <w:bCs/>
          <w:color w:val="4472C4" w:themeColor="accent1"/>
          <w:sz w:val="20"/>
          <w:szCs w:val="20"/>
          <w:lang w:val="lv-LV"/>
        </w:rPr>
        <w:t>Piedāvātais risinājums</w:t>
      </w:r>
    </w:p>
    <w:p w14:paraId="5893B730" w14:textId="4F623810" w:rsidR="00276B32" w:rsidRPr="00425E3B" w:rsidRDefault="006078C7" w:rsidP="00425E3B">
      <w:pPr>
        <w:autoSpaceDN w:val="0"/>
        <w:ind w:left="426"/>
        <w:jc w:val="both"/>
        <w:textAlignment w:val="baseline"/>
        <w:rPr>
          <w:rFonts w:ascii="Arial" w:hAnsi="Arial" w:cs="Arial"/>
          <w:b/>
          <w:bCs/>
          <w:color w:val="4472C4" w:themeColor="accent1"/>
          <w:sz w:val="20"/>
          <w:szCs w:val="20"/>
          <w:lang w:val="lv-LV"/>
        </w:rPr>
      </w:pPr>
      <w:r>
        <w:rPr>
          <w:rFonts w:ascii="Arial" w:hAnsi="Arial" w:cs="Arial"/>
          <w:color w:val="4472C4" w:themeColor="accent1"/>
          <w:sz w:val="20"/>
          <w:szCs w:val="20"/>
          <w:lang w:val="lv-LV"/>
        </w:rPr>
        <w:t>Balstoties uz identificētajiem aspektiem tiek ierosināts</w:t>
      </w:r>
      <w:r w:rsidR="00425E3B" w:rsidRPr="00425E3B">
        <w:rPr>
          <w:rFonts w:ascii="Arial" w:hAnsi="Arial" w:cs="Arial"/>
          <w:color w:val="4472C4" w:themeColor="accent1"/>
          <w:sz w:val="20"/>
          <w:szCs w:val="20"/>
          <w:lang w:val="lv-LV"/>
        </w:rPr>
        <w:t xml:space="preserve"> veikt papildus darbus, l</w:t>
      </w:r>
      <w:r w:rsidR="00276B32" w:rsidRPr="00425E3B">
        <w:rPr>
          <w:rFonts w:ascii="Arial" w:hAnsi="Arial" w:cs="Arial"/>
          <w:color w:val="4472C4" w:themeColor="accent1"/>
          <w:sz w:val="20"/>
          <w:szCs w:val="20"/>
          <w:lang w:val="lv-LV"/>
        </w:rPr>
        <w:t>ai</w:t>
      </w:r>
      <w:r w:rsidR="00276B32" w:rsidRPr="00276B32">
        <w:rPr>
          <w:rFonts w:ascii="Arial" w:hAnsi="Arial" w:cs="Arial"/>
          <w:color w:val="4472C4" w:themeColor="accent1"/>
          <w:sz w:val="20"/>
          <w:szCs w:val="20"/>
          <w:lang w:val="lv-LV"/>
        </w:rPr>
        <w:t xml:space="preserve"> atrisinātu augstāk uzskaitītos potenciāli problemātiskos aspekt</w:t>
      </w:r>
      <w:r w:rsidR="00F231FC">
        <w:rPr>
          <w:rFonts w:ascii="Arial" w:hAnsi="Arial" w:cs="Arial"/>
          <w:color w:val="4472C4" w:themeColor="accent1"/>
          <w:sz w:val="20"/>
          <w:szCs w:val="20"/>
          <w:lang w:val="lv-LV"/>
        </w:rPr>
        <w:t>u</w:t>
      </w:r>
      <w:r w:rsidR="00276B32" w:rsidRPr="00276B32">
        <w:rPr>
          <w:rFonts w:ascii="Arial" w:hAnsi="Arial" w:cs="Arial"/>
          <w:color w:val="4472C4" w:themeColor="accent1"/>
          <w:sz w:val="20"/>
          <w:szCs w:val="20"/>
          <w:lang w:val="lv-LV"/>
        </w:rPr>
        <w:t>s, tai pat laikā nenonāk</w:t>
      </w:r>
      <w:r w:rsidR="00F231FC">
        <w:rPr>
          <w:rFonts w:ascii="Arial" w:hAnsi="Arial" w:cs="Arial"/>
          <w:color w:val="4472C4" w:themeColor="accent1"/>
          <w:sz w:val="20"/>
          <w:szCs w:val="20"/>
          <w:lang w:val="lv-LV"/>
        </w:rPr>
        <w:t>t</w:t>
      </w:r>
      <w:r w:rsidR="00276B32" w:rsidRPr="00276B32">
        <w:rPr>
          <w:rFonts w:ascii="Arial" w:hAnsi="Arial" w:cs="Arial"/>
          <w:color w:val="4472C4" w:themeColor="accent1"/>
          <w:sz w:val="20"/>
          <w:szCs w:val="20"/>
          <w:lang w:val="lv-LV"/>
        </w:rPr>
        <w:t xml:space="preserve"> pretrunā ar NEKP un E</w:t>
      </w:r>
      <w:r w:rsidR="008F0985">
        <w:rPr>
          <w:rFonts w:ascii="Arial" w:hAnsi="Arial" w:cs="Arial"/>
          <w:color w:val="4472C4" w:themeColor="accent1"/>
          <w:sz w:val="20"/>
          <w:szCs w:val="20"/>
          <w:lang w:val="lv-LV"/>
        </w:rPr>
        <w:t>iropas Savienības</w:t>
      </w:r>
      <w:r w:rsidR="00276B32" w:rsidRPr="00276B32">
        <w:rPr>
          <w:rFonts w:ascii="Arial" w:hAnsi="Arial" w:cs="Arial"/>
          <w:color w:val="4472C4" w:themeColor="accent1"/>
          <w:sz w:val="20"/>
          <w:szCs w:val="20"/>
          <w:lang w:val="lv-LV"/>
        </w:rPr>
        <w:t xml:space="preserve"> normatīvajiem dokumentiem</w:t>
      </w:r>
      <w:r w:rsidR="00425E3B">
        <w:rPr>
          <w:rFonts w:ascii="Arial" w:hAnsi="Arial" w:cs="Arial"/>
          <w:color w:val="4472C4" w:themeColor="accent1"/>
          <w:sz w:val="20"/>
          <w:szCs w:val="20"/>
          <w:lang w:val="lv-LV"/>
        </w:rPr>
        <w:t>.</w:t>
      </w:r>
      <w:r w:rsidR="00276B32" w:rsidRPr="00276B32">
        <w:rPr>
          <w:rFonts w:ascii="Arial" w:hAnsi="Arial" w:cs="Arial"/>
          <w:color w:val="4472C4" w:themeColor="accent1"/>
          <w:sz w:val="20"/>
          <w:szCs w:val="20"/>
          <w:lang w:val="lv-LV"/>
        </w:rPr>
        <w:t xml:space="preserve"> </w:t>
      </w:r>
      <w:r w:rsidR="00F0295F">
        <w:rPr>
          <w:rFonts w:ascii="Arial" w:hAnsi="Arial" w:cs="Arial"/>
          <w:sz w:val="20"/>
          <w:szCs w:val="20"/>
          <w:lang w:val="lv-LV"/>
        </w:rPr>
        <w:t>Izpildītājs</w:t>
      </w:r>
      <w:r w:rsidR="00F0295F" w:rsidRPr="00962AFE">
        <w:rPr>
          <w:rFonts w:ascii="Arial" w:hAnsi="Arial" w:cs="Arial"/>
          <w:sz w:val="20"/>
          <w:szCs w:val="20"/>
          <w:lang w:val="lv-LV"/>
        </w:rPr>
        <w:t xml:space="preserve"> </w:t>
      </w:r>
      <w:r w:rsidR="00276B32" w:rsidRPr="00276B32">
        <w:rPr>
          <w:rFonts w:ascii="Arial" w:hAnsi="Arial" w:cs="Arial"/>
          <w:color w:val="4472C4" w:themeColor="accent1"/>
          <w:sz w:val="20"/>
          <w:szCs w:val="20"/>
          <w:lang w:val="lv-LV"/>
        </w:rPr>
        <w:t>piedāvā:</w:t>
      </w:r>
    </w:p>
    <w:p w14:paraId="35E799D5" w14:textId="4A054CA9"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w:t>
      </w:r>
      <w:r w:rsidRPr="00276B32">
        <w:rPr>
          <w:rFonts w:ascii="Arial" w:hAnsi="Arial" w:cs="Arial"/>
          <w:color w:val="4472C4" w:themeColor="accent1"/>
          <w:sz w:val="20"/>
          <w:szCs w:val="20"/>
          <w:lang w:val="lv-LV"/>
        </w:rPr>
        <w:tab/>
        <w:t xml:space="preserve">papildināt pētījumu ar diviem jauniem scenārijiem, </w:t>
      </w:r>
      <w:r w:rsidR="00425E3B">
        <w:rPr>
          <w:rFonts w:ascii="Arial" w:hAnsi="Arial" w:cs="Arial"/>
          <w:color w:val="4472C4" w:themeColor="accent1"/>
          <w:sz w:val="20"/>
          <w:szCs w:val="20"/>
          <w:lang w:val="lv-LV"/>
        </w:rPr>
        <w:t xml:space="preserve">konservatīvo un pamata scenārijiem, </w:t>
      </w:r>
      <w:r w:rsidRPr="00276B32">
        <w:rPr>
          <w:rFonts w:ascii="Arial" w:hAnsi="Arial" w:cs="Arial"/>
          <w:color w:val="4472C4" w:themeColor="accent1"/>
          <w:sz w:val="20"/>
          <w:szCs w:val="20"/>
          <w:lang w:val="lv-LV"/>
        </w:rPr>
        <w:t xml:space="preserve">katram veicot pilnu analīzi – ietverot nākotnes prognozes, izmaksu-ieguvumu analīzi, kā arī rīcībpolitiku izstrādi vai pielāgošanu. Ņemot vērā, ka NEKP un esošais </w:t>
      </w:r>
      <w:r w:rsidR="00BB3BEF">
        <w:rPr>
          <w:rFonts w:ascii="Arial" w:hAnsi="Arial" w:cs="Arial"/>
          <w:color w:val="4472C4" w:themeColor="accent1"/>
          <w:sz w:val="20"/>
          <w:szCs w:val="20"/>
          <w:lang w:val="lv-LV"/>
        </w:rPr>
        <w:t xml:space="preserve">centralizētās siltumapgādes un aukstumapgādes </w:t>
      </w:r>
      <w:r w:rsidRPr="00276B32">
        <w:rPr>
          <w:rFonts w:ascii="Arial" w:hAnsi="Arial" w:cs="Arial"/>
          <w:color w:val="4472C4" w:themeColor="accent1"/>
          <w:sz w:val="20"/>
          <w:szCs w:val="20"/>
          <w:lang w:val="lv-LV"/>
        </w:rPr>
        <w:t xml:space="preserve">mērķa scenārijs ir salīdzinoši optimistiski, </w:t>
      </w:r>
      <w:r w:rsidR="00425E3B">
        <w:rPr>
          <w:rFonts w:ascii="Arial" w:hAnsi="Arial" w:cs="Arial"/>
          <w:color w:val="4472C4" w:themeColor="accent1"/>
          <w:sz w:val="20"/>
          <w:szCs w:val="20"/>
          <w:lang w:val="lv-LV"/>
        </w:rPr>
        <w:t>šiem</w:t>
      </w:r>
      <w:r w:rsidRPr="00276B32">
        <w:rPr>
          <w:rFonts w:ascii="Arial" w:hAnsi="Arial" w:cs="Arial"/>
          <w:color w:val="4472C4" w:themeColor="accent1"/>
          <w:sz w:val="20"/>
          <w:szCs w:val="20"/>
          <w:lang w:val="lv-LV"/>
        </w:rPr>
        <w:t xml:space="preserve"> </w:t>
      </w:r>
      <w:r w:rsidR="00425E3B" w:rsidRPr="00276B32">
        <w:rPr>
          <w:rFonts w:ascii="Arial" w:hAnsi="Arial" w:cs="Arial"/>
          <w:color w:val="4472C4" w:themeColor="accent1"/>
          <w:sz w:val="20"/>
          <w:szCs w:val="20"/>
          <w:lang w:val="lv-LV"/>
        </w:rPr>
        <w:t>scenāri</w:t>
      </w:r>
      <w:r w:rsidR="00425E3B">
        <w:rPr>
          <w:rFonts w:ascii="Arial" w:hAnsi="Arial" w:cs="Arial"/>
          <w:color w:val="4472C4" w:themeColor="accent1"/>
          <w:sz w:val="20"/>
          <w:szCs w:val="20"/>
          <w:lang w:val="lv-LV"/>
        </w:rPr>
        <w:t>jiem tiks</w:t>
      </w:r>
      <w:r w:rsidRPr="00276B32">
        <w:rPr>
          <w:rFonts w:ascii="Arial" w:hAnsi="Arial" w:cs="Arial"/>
          <w:color w:val="4472C4" w:themeColor="accent1"/>
          <w:sz w:val="20"/>
          <w:szCs w:val="20"/>
          <w:lang w:val="lv-LV"/>
        </w:rPr>
        <w:t xml:space="preserve"> izmantot</w:t>
      </w:r>
      <w:r w:rsidR="00425E3B">
        <w:rPr>
          <w:rFonts w:ascii="Arial" w:hAnsi="Arial" w:cs="Arial"/>
          <w:color w:val="4472C4" w:themeColor="accent1"/>
          <w:sz w:val="20"/>
          <w:szCs w:val="20"/>
          <w:lang w:val="lv-LV"/>
        </w:rPr>
        <w:t>i</w:t>
      </w:r>
      <w:r w:rsidRPr="00276B32">
        <w:rPr>
          <w:rFonts w:ascii="Arial" w:hAnsi="Arial" w:cs="Arial"/>
          <w:color w:val="4472C4" w:themeColor="accent1"/>
          <w:sz w:val="20"/>
          <w:szCs w:val="20"/>
          <w:lang w:val="lv-LV"/>
        </w:rPr>
        <w:t xml:space="preserve"> konservatīvāk</w:t>
      </w:r>
      <w:r w:rsidR="00425E3B">
        <w:rPr>
          <w:rFonts w:ascii="Arial" w:hAnsi="Arial" w:cs="Arial"/>
          <w:color w:val="4472C4" w:themeColor="accent1"/>
          <w:sz w:val="20"/>
          <w:szCs w:val="20"/>
          <w:lang w:val="lv-LV"/>
        </w:rPr>
        <w:t xml:space="preserve">i </w:t>
      </w:r>
      <w:r w:rsidRPr="00276B32">
        <w:rPr>
          <w:rFonts w:ascii="Arial" w:hAnsi="Arial" w:cs="Arial"/>
          <w:color w:val="4472C4" w:themeColor="accent1"/>
          <w:sz w:val="20"/>
          <w:szCs w:val="20"/>
          <w:lang w:val="lv-LV"/>
        </w:rPr>
        <w:t>pieņēmum</w:t>
      </w:r>
      <w:r w:rsidR="00425E3B">
        <w:rPr>
          <w:rFonts w:ascii="Arial" w:hAnsi="Arial" w:cs="Arial"/>
          <w:color w:val="4472C4" w:themeColor="accent1"/>
          <w:sz w:val="20"/>
          <w:szCs w:val="20"/>
          <w:lang w:val="lv-LV"/>
        </w:rPr>
        <w:t>i</w:t>
      </w:r>
      <w:r w:rsidRPr="00276B32">
        <w:rPr>
          <w:rFonts w:ascii="Arial" w:hAnsi="Arial" w:cs="Arial"/>
          <w:color w:val="4472C4" w:themeColor="accent1"/>
          <w:sz w:val="20"/>
          <w:szCs w:val="20"/>
          <w:lang w:val="lv-LV"/>
        </w:rPr>
        <w:t>, kas bū</w:t>
      </w:r>
      <w:r w:rsidR="00425E3B">
        <w:rPr>
          <w:rFonts w:ascii="Arial" w:hAnsi="Arial" w:cs="Arial"/>
          <w:color w:val="4472C4" w:themeColor="accent1"/>
          <w:sz w:val="20"/>
          <w:szCs w:val="20"/>
          <w:lang w:val="lv-LV"/>
        </w:rPr>
        <w:t>s</w:t>
      </w:r>
      <w:r w:rsidRPr="00276B32">
        <w:rPr>
          <w:rFonts w:ascii="Arial" w:hAnsi="Arial" w:cs="Arial"/>
          <w:color w:val="4472C4" w:themeColor="accent1"/>
          <w:sz w:val="20"/>
          <w:szCs w:val="20"/>
          <w:lang w:val="lv-LV"/>
        </w:rPr>
        <w:t xml:space="preserve"> cieši sasaistīti ar Latvijas Enerģētikas stratēģijā noteiktajiem virzieniem.</w:t>
      </w:r>
    </w:p>
    <w:p w14:paraId="110561B7" w14:textId="5D965817"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t>•</w:t>
      </w:r>
      <w:r w:rsidRPr="00276B32">
        <w:rPr>
          <w:rFonts w:ascii="Arial" w:hAnsi="Arial" w:cs="Arial"/>
          <w:color w:val="4472C4" w:themeColor="accent1"/>
          <w:sz w:val="20"/>
          <w:szCs w:val="20"/>
          <w:lang w:val="lv-LV"/>
        </w:rPr>
        <w:tab/>
        <w:t xml:space="preserve">papildināt pētījuma struktūru ar skaidrojumiem par ārējo faktoru – atjaunīgās elektroenerģijas, ilgtspējīgas gāzes, sadales sistēmu kapacitātes un ēku fonda attīstības – nozīmi. Šie faktori, lai arī netiek tieši iekļauti </w:t>
      </w:r>
      <w:r w:rsidR="00BB3BEF" w:rsidRPr="00276B32">
        <w:rPr>
          <w:rFonts w:ascii="Arial" w:hAnsi="Arial" w:cs="Arial"/>
          <w:color w:val="4472C4" w:themeColor="accent1"/>
          <w:sz w:val="20"/>
          <w:szCs w:val="20"/>
          <w:lang w:val="lv-LV"/>
        </w:rPr>
        <w:t>izmaksu-ieguvumu analīzes</w:t>
      </w:r>
      <w:r w:rsidRPr="00276B32">
        <w:rPr>
          <w:rFonts w:ascii="Arial" w:hAnsi="Arial" w:cs="Arial"/>
          <w:color w:val="4472C4" w:themeColor="accent1"/>
          <w:sz w:val="20"/>
          <w:szCs w:val="20"/>
          <w:lang w:val="lv-LV"/>
        </w:rPr>
        <w:t xml:space="preserve"> aprēķinos, būtiski ietekmē prognozes un stratēģisko izvērtējumu. Pētījumā tiktu skaidrots, kāpēc šos aspektus ir korekti ņemt vērā prognozēs, bet ne </w:t>
      </w:r>
      <w:r w:rsidR="00BB3BEF" w:rsidRPr="00276B32">
        <w:rPr>
          <w:rFonts w:ascii="Arial" w:hAnsi="Arial" w:cs="Arial"/>
          <w:color w:val="4472C4" w:themeColor="accent1"/>
          <w:sz w:val="20"/>
          <w:szCs w:val="20"/>
          <w:lang w:val="lv-LV"/>
        </w:rPr>
        <w:t>izmaksu-ieguvumu analīzes</w:t>
      </w:r>
      <w:r w:rsidRPr="00276B32">
        <w:rPr>
          <w:rFonts w:ascii="Arial" w:hAnsi="Arial" w:cs="Arial"/>
          <w:color w:val="4472C4" w:themeColor="accent1"/>
          <w:sz w:val="20"/>
          <w:szCs w:val="20"/>
          <w:lang w:val="lv-LV"/>
        </w:rPr>
        <w:t xml:space="preserve"> ietvaros, kā arī uzsvērts, ka </w:t>
      </w:r>
      <w:r w:rsidR="00BB3BEF">
        <w:rPr>
          <w:rFonts w:ascii="Arial" w:hAnsi="Arial" w:cs="Arial"/>
          <w:color w:val="4472C4" w:themeColor="accent1"/>
          <w:sz w:val="20"/>
          <w:szCs w:val="20"/>
          <w:lang w:val="lv-LV"/>
        </w:rPr>
        <w:t xml:space="preserve">centralizētās siltumapgādes un aukstumapgādes </w:t>
      </w:r>
      <w:r w:rsidRPr="00276B32">
        <w:rPr>
          <w:rFonts w:ascii="Arial" w:hAnsi="Arial" w:cs="Arial"/>
          <w:color w:val="4472C4" w:themeColor="accent1"/>
          <w:sz w:val="20"/>
          <w:szCs w:val="20"/>
          <w:lang w:val="lv-LV"/>
        </w:rPr>
        <w:t>stratēģijām ir ierobežota ietekme uz šo faktoru attīstību.</w:t>
      </w:r>
    </w:p>
    <w:p w14:paraId="16825B16" w14:textId="5CA3D633" w:rsidR="00276B32" w:rsidRPr="00276B32" w:rsidRDefault="00276B32" w:rsidP="00276B32">
      <w:pPr>
        <w:autoSpaceDN w:val="0"/>
        <w:ind w:left="426"/>
        <w:jc w:val="both"/>
        <w:textAlignment w:val="baseline"/>
        <w:rPr>
          <w:rFonts w:ascii="Arial" w:hAnsi="Arial" w:cs="Arial"/>
          <w:color w:val="4472C4" w:themeColor="accent1"/>
          <w:sz w:val="20"/>
          <w:szCs w:val="20"/>
          <w:lang w:val="lv-LV"/>
        </w:rPr>
      </w:pPr>
      <w:r w:rsidRPr="00276B32">
        <w:rPr>
          <w:rFonts w:ascii="Arial" w:hAnsi="Arial" w:cs="Arial"/>
          <w:color w:val="4472C4" w:themeColor="accent1"/>
          <w:sz w:val="20"/>
          <w:szCs w:val="20"/>
          <w:lang w:val="lv-LV"/>
        </w:rPr>
        <w:lastRenderedPageBreak/>
        <w:t>•</w:t>
      </w:r>
      <w:r w:rsidRPr="00276B32">
        <w:rPr>
          <w:rFonts w:ascii="Arial" w:hAnsi="Arial" w:cs="Arial"/>
          <w:color w:val="4472C4" w:themeColor="accent1"/>
          <w:sz w:val="20"/>
          <w:szCs w:val="20"/>
          <w:lang w:val="lv-LV"/>
        </w:rPr>
        <w:tab/>
        <w:t xml:space="preserve">organizēt vairākas plašāka formāta darba sanāksmes ar </w:t>
      </w:r>
      <w:r w:rsidR="00F0295F">
        <w:rPr>
          <w:rFonts w:ascii="Arial" w:hAnsi="Arial" w:cs="Arial"/>
          <w:color w:val="4472C4" w:themeColor="accent1"/>
          <w:sz w:val="20"/>
          <w:szCs w:val="20"/>
          <w:lang w:val="lv-LV"/>
        </w:rPr>
        <w:t>Pasūtītāju</w:t>
      </w:r>
      <w:r w:rsidRPr="00276B32">
        <w:rPr>
          <w:rFonts w:ascii="Arial" w:hAnsi="Arial" w:cs="Arial"/>
          <w:color w:val="4472C4" w:themeColor="accent1"/>
          <w:sz w:val="20"/>
          <w:szCs w:val="20"/>
          <w:lang w:val="lv-LV"/>
        </w:rPr>
        <w:t xml:space="preserve">, lai nodrošinātu ciešāku sasaisti starp pētījuma secinājumiem un </w:t>
      </w:r>
      <w:r w:rsidR="00F0295F">
        <w:rPr>
          <w:rFonts w:ascii="Arial" w:hAnsi="Arial" w:cs="Arial"/>
          <w:color w:val="4472C4" w:themeColor="accent1"/>
          <w:sz w:val="20"/>
          <w:szCs w:val="20"/>
          <w:lang w:val="lv-LV"/>
        </w:rPr>
        <w:t>Pasūtītāja</w:t>
      </w:r>
      <w:r w:rsidR="00F0295F" w:rsidRPr="00276B32">
        <w:rPr>
          <w:rFonts w:ascii="Arial" w:hAnsi="Arial" w:cs="Arial"/>
          <w:color w:val="4472C4" w:themeColor="accent1"/>
          <w:sz w:val="20"/>
          <w:szCs w:val="20"/>
          <w:lang w:val="lv-LV"/>
        </w:rPr>
        <w:t xml:space="preserve"> </w:t>
      </w:r>
      <w:r w:rsidRPr="00276B32">
        <w:rPr>
          <w:rFonts w:ascii="Arial" w:hAnsi="Arial" w:cs="Arial"/>
          <w:color w:val="4472C4" w:themeColor="accent1"/>
          <w:sz w:val="20"/>
          <w:szCs w:val="20"/>
          <w:lang w:val="lv-LV"/>
        </w:rPr>
        <w:t xml:space="preserve">stratēģiskajiem mērķiem. </w:t>
      </w:r>
    </w:p>
    <w:p w14:paraId="0AC2943B" w14:textId="67AD290D" w:rsidR="008D5097" w:rsidRDefault="000E6BF2" w:rsidP="008D5097">
      <w:pPr>
        <w:pStyle w:val="ListParagraph"/>
        <w:numPr>
          <w:ilvl w:val="0"/>
          <w:numId w:val="1"/>
        </w:numPr>
        <w:spacing w:after="120" w:line="240" w:lineRule="auto"/>
        <w:ind w:left="567" w:hanging="567"/>
        <w:contextualSpacing w:val="0"/>
        <w:jc w:val="both"/>
        <w:rPr>
          <w:rFonts w:ascii="Arial" w:hAnsi="Arial" w:cs="Arial"/>
          <w:b/>
          <w:bCs/>
          <w:lang w:val="lv-LV"/>
        </w:rPr>
      </w:pPr>
      <w:r>
        <w:rPr>
          <w:rFonts w:ascii="Arial" w:hAnsi="Arial" w:cs="Arial"/>
          <w:b/>
          <w:bCs/>
          <w:lang w:val="lv-LV"/>
        </w:rPr>
        <w:t>Apstiprināšana</w:t>
      </w:r>
    </w:p>
    <w:p w14:paraId="0CA761CE" w14:textId="25F93F41" w:rsidR="000E6BF2" w:rsidRDefault="000E6BF2" w:rsidP="008D5097">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Grozījumi stājas spēkā ar abpusējas parakstīšanas brīdi un ir spēkā līdz Pakalpojumu līgumā un Grozījumos noteikto saistību pilnīgai izpildei. Jebkuras citas izmaiņas Pakalpojumu līgumā būs spēkā tikai tad, ja tās noformētas rakstiski un tās ir parakstījušas abas puses, kas pēc izmaiņu abpusējas parakstīšanas kļūst par Pakalpojumu līguma neatņemamu sastāvdaļu.</w:t>
      </w:r>
    </w:p>
    <w:p w14:paraId="3BC025CC" w14:textId="276D4FBE" w:rsidR="004D5583" w:rsidRDefault="00D132EC" w:rsidP="004D5583">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 xml:space="preserve">Jautājumu gadījumā </w:t>
      </w:r>
      <w:r w:rsidR="00F0295F">
        <w:rPr>
          <w:rFonts w:ascii="Arial" w:hAnsi="Arial" w:cs="Arial"/>
          <w:sz w:val="20"/>
          <w:szCs w:val="20"/>
          <w:lang w:val="lv-LV"/>
        </w:rPr>
        <w:t>Izpildītāja</w:t>
      </w:r>
      <w:r>
        <w:rPr>
          <w:rFonts w:ascii="Arial" w:hAnsi="Arial" w:cs="Arial"/>
          <w:sz w:val="20"/>
          <w:szCs w:val="20"/>
          <w:lang w:val="lv-LV"/>
        </w:rPr>
        <w:t>kontakts saziņai -</w:t>
      </w:r>
      <w:r w:rsidR="004D5583">
        <w:rPr>
          <w:rFonts w:ascii="Arial" w:hAnsi="Arial" w:cs="Arial"/>
          <w:sz w:val="20"/>
          <w:szCs w:val="20"/>
          <w:lang w:val="lv-LV"/>
        </w:rPr>
        <w:t xml:space="preserve"> Artūr</w:t>
      </w:r>
      <w:r>
        <w:rPr>
          <w:rFonts w:ascii="Arial" w:hAnsi="Arial" w:cs="Arial"/>
          <w:sz w:val="20"/>
          <w:szCs w:val="20"/>
          <w:lang w:val="lv-LV"/>
        </w:rPr>
        <w:t>s</w:t>
      </w:r>
      <w:r w:rsidR="004D5583">
        <w:rPr>
          <w:rFonts w:ascii="Arial" w:hAnsi="Arial" w:cs="Arial"/>
          <w:sz w:val="20"/>
          <w:szCs w:val="20"/>
          <w:lang w:val="lv-LV"/>
        </w:rPr>
        <w:t xml:space="preserve"> Petrov</w:t>
      </w:r>
      <w:r>
        <w:rPr>
          <w:rFonts w:ascii="Arial" w:hAnsi="Arial" w:cs="Arial"/>
          <w:sz w:val="20"/>
          <w:szCs w:val="20"/>
          <w:lang w:val="lv-LV"/>
        </w:rPr>
        <w:t>s,</w:t>
      </w:r>
      <w:r w:rsidR="004D5583">
        <w:rPr>
          <w:rFonts w:ascii="Arial" w:hAnsi="Arial" w:cs="Arial"/>
          <w:sz w:val="20"/>
          <w:szCs w:val="20"/>
          <w:lang w:val="lv-LV"/>
        </w:rPr>
        <w:t xml:space="preserve"> </w:t>
      </w:r>
      <w:hyperlink r:id="rId9" w:history="1">
        <w:r w:rsidR="004D5583" w:rsidRPr="004D5583">
          <w:rPr>
            <w:rStyle w:val="Hyperlink"/>
            <w:rFonts w:ascii="Arial" w:hAnsi="Arial" w:cs="Arial"/>
            <w:sz w:val="20"/>
            <w:szCs w:val="20"/>
            <w:lang w:val="lv-LV"/>
          </w:rPr>
          <w:t>apetrovs@kpmg.com</w:t>
        </w:r>
      </w:hyperlink>
      <w:r w:rsidR="004D5583">
        <w:rPr>
          <w:rFonts w:ascii="Arial" w:hAnsi="Arial" w:cs="Arial"/>
          <w:sz w:val="20"/>
          <w:szCs w:val="20"/>
          <w:lang w:val="lv-LV"/>
        </w:rPr>
        <w:t>.</w:t>
      </w:r>
    </w:p>
    <w:p w14:paraId="2CB38171" w14:textId="513F48BA" w:rsidR="00424B1C" w:rsidRDefault="00424B1C" w:rsidP="004D5583">
      <w:pPr>
        <w:pStyle w:val="ListParagraph"/>
        <w:numPr>
          <w:ilvl w:val="1"/>
          <w:numId w:val="1"/>
        </w:numPr>
        <w:spacing w:after="120" w:line="240" w:lineRule="auto"/>
        <w:ind w:left="567" w:hanging="567"/>
        <w:contextualSpacing w:val="0"/>
        <w:jc w:val="both"/>
        <w:rPr>
          <w:rFonts w:ascii="Arial" w:hAnsi="Arial" w:cs="Arial"/>
          <w:sz w:val="20"/>
          <w:szCs w:val="20"/>
          <w:lang w:val="lv-LV"/>
        </w:rPr>
      </w:pPr>
      <w:r>
        <w:rPr>
          <w:rFonts w:ascii="Arial" w:hAnsi="Arial" w:cs="Arial"/>
          <w:sz w:val="20"/>
          <w:szCs w:val="20"/>
          <w:lang w:val="lv-LV"/>
        </w:rPr>
        <w:t>Pārējie Pakalpojuma līguma nosacījumi paliek nemainīgi.</w:t>
      </w:r>
    </w:p>
    <w:p w14:paraId="1EE32A11" w14:textId="0BD1A0C0" w:rsidR="00D132EC" w:rsidRDefault="00D132EC" w:rsidP="00D132EC">
      <w:pPr>
        <w:pStyle w:val="ListParagraph"/>
        <w:spacing w:after="120" w:line="240" w:lineRule="auto"/>
        <w:ind w:left="360"/>
        <w:contextualSpacing w:val="0"/>
        <w:jc w:val="both"/>
        <w:rPr>
          <w:rFonts w:ascii="Arial" w:hAnsi="Arial" w:cs="Arial"/>
          <w:sz w:val="20"/>
          <w:szCs w:val="20"/>
          <w:lang w:val="lv-LV"/>
        </w:rPr>
      </w:pPr>
    </w:p>
    <w:p w14:paraId="59B953FD" w14:textId="77777777" w:rsidR="003E6658" w:rsidRDefault="003E6658" w:rsidP="00D132EC">
      <w:pPr>
        <w:pStyle w:val="ListParagraph"/>
        <w:spacing w:after="120" w:line="240" w:lineRule="auto"/>
        <w:ind w:left="360"/>
        <w:contextualSpacing w:val="0"/>
        <w:jc w:val="both"/>
        <w:rPr>
          <w:rFonts w:ascii="Arial" w:hAnsi="Arial" w:cs="Arial"/>
          <w:sz w:val="20"/>
          <w:szCs w:val="20"/>
          <w:lang w:val="lv-LV"/>
        </w:rPr>
      </w:pPr>
    </w:p>
    <w:p w14:paraId="3894AB11" w14:textId="77777777" w:rsidR="003E6658" w:rsidRDefault="003E6658" w:rsidP="00D132EC">
      <w:pPr>
        <w:pStyle w:val="ListParagraph"/>
        <w:spacing w:after="120" w:line="240" w:lineRule="auto"/>
        <w:ind w:left="360"/>
        <w:contextualSpacing w:val="0"/>
        <w:jc w:val="both"/>
        <w:rPr>
          <w:rFonts w:ascii="Arial" w:hAnsi="Arial" w:cs="Arial"/>
          <w:sz w:val="20"/>
          <w:szCs w:val="20"/>
          <w:lang w:val="lv-LV"/>
        </w:rPr>
      </w:pPr>
    </w:p>
    <w:tbl>
      <w:tblPr>
        <w:tblStyle w:val="TableGrid"/>
        <w:tblW w:w="893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4252"/>
      </w:tblGrid>
      <w:tr w:rsidR="003E6658" w:rsidRPr="00232312" w14:paraId="12892888" w14:textId="77777777" w:rsidTr="003E6658">
        <w:trPr>
          <w:trHeight w:val="352"/>
        </w:trPr>
        <w:tc>
          <w:tcPr>
            <w:tcW w:w="4679" w:type="dxa"/>
          </w:tcPr>
          <w:p w14:paraId="32B4F12E" w14:textId="2798F42E" w:rsidR="003E6658" w:rsidRPr="00232312" w:rsidRDefault="00F0295F" w:rsidP="002550F4">
            <w:pPr>
              <w:pStyle w:val="ListParagraph"/>
              <w:spacing w:after="120"/>
              <w:ind w:left="0"/>
              <w:jc w:val="both"/>
              <w:rPr>
                <w:rFonts w:ascii="Arial" w:hAnsi="Arial" w:cs="Arial"/>
                <w:b/>
                <w:bCs/>
                <w:sz w:val="20"/>
                <w:szCs w:val="20"/>
                <w:lang w:val="lv-LV"/>
              </w:rPr>
            </w:pPr>
            <w:r w:rsidRPr="00D45A71">
              <w:rPr>
                <w:rFonts w:ascii="Arial" w:hAnsi="Arial" w:cs="Arial"/>
                <w:b/>
                <w:bCs/>
                <w:sz w:val="20"/>
                <w:szCs w:val="20"/>
                <w:lang w:val="lv-LV"/>
              </w:rPr>
              <w:t>Izpildītāja</w:t>
            </w:r>
            <w:r w:rsidRPr="00962AFE">
              <w:rPr>
                <w:rFonts w:ascii="Arial" w:hAnsi="Arial" w:cs="Arial"/>
                <w:sz w:val="20"/>
                <w:szCs w:val="20"/>
                <w:lang w:val="lv-LV"/>
              </w:rPr>
              <w:t xml:space="preserve"> </w:t>
            </w:r>
            <w:r w:rsidR="003E6658" w:rsidRPr="00232312">
              <w:rPr>
                <w:rFonts w:ascii="Arial" w:eastAsia="Calibri" w:hAnsi="Arial" w:cs="Arial"/>
                <w:b/>
                <w:bCs/>
                <w:sz w:val="20"/>
                <w:szCs w:val="20"/>
                <w:lang w:val="lv-LV"/>
              </w:rPr>
              <w:t>vārdā:</w:t>
            </w:r>
          </w:p>
        </w:tc>
        <w:tc>
          <w:tcPr>
            <w:tcW w:w="4252" w:type="dxa"/>
          </w:tcPr>
          <w:p w14:paraId="62953E70" w14:textId="31DC5F7B" w:rsidR="003E6658" w:rsidRPr="00232312" w:rsidRDefault="00F0295F" w:rsidP="002550F4">
            <w:pPr>
              <w:pStyle w:val="ListParagraph"/>
              <w:spacing w:after="120"/>
              <w:ind w:left="0"/>
              <w:jc w:val="both"/>
              <w:rPr>
                <w:rFonts w:ascii="Arial" w:hAnsi="Arial" w:cs="Arial"/>
                <w:b/>
                <w:bCs/>
                <w:sz w:val="20"/>
                <w:szCs w:val="20"/>
                <w:lang w:val="lv-LV"/>
              </w:rPr>
            </w:pPr>
            <w:r>
              <w:rPr>
                <w:rFonts w:ascii="Arial" w:hAnsi="Arial" w:cs="Arial"/>
                <w:b/>
                <w:bCs/>
                <w:sz w:val="20"/>
                <w:szCs w:val="20"/>
                <w:lang w:val="lv-LV"/>
              </w:rPr>
              <w:t>Pasūtītāja</w:t>
            </w:r>
            <w:r w:rsidRPr="00232312">
              <w:rPr>
                <w:rFonts w:ascii="Arial" w:hAnsi="Arial" w:cs="Arial"/>
                <w:b/>
                <w:bCs/>
                <w:sz w:val="20"/>
                <w:szCs w:val="20"/>
                <w:lang w:val="lv-LV"/>
              </w:rPr>
              <w:t xml:space="preserve"> </w:t>
            </w:r>
            <w:r w:rsidR="003E6658" w:rsidRPr="00232312">
              <w:rPr>
                <w:rFonts w:ascii="Arial" w:hAnsi="Arial" w:cs="Arial"/>
                <w:b/>
                <w:bCs/>
                <w:sz w:val="20"/>
                <w:szCs w:val="20"/>
                <w:lang w:val="lv-LV"/>
              </w:rPr>
              <w:t>vārdā:</w:t>
            </w:r>
          </w:p>
        </w:tc>
      </w:tr>
      <w:tr w:rsidR="003E6658" w:rsidRPr="00232312" w14:paraId="15C97E3D" w14:textId="77777777" w:rsidTr="003E6658">
        <w:trPr>
          <w:trHeight w:val="352"/>
        </w:trPr>
        <w:tc>
          <w:tcPr>
            <w:tcW w:w="4679" w:type="dxa"/>
          </w:tcPr>
          <w:p w14:paraId="32E494B7" w14:textId="77777777" w:rsidR="003E6658" w:rsidRPr="00232312" w:rsidRDefault="003E6658" w:rsidP="002550F4">
            <w:pPr>
              <w:pStyle w:val="ListParagraph"/>
              <w:spacing w:after="120"/>
              <w:ind w:left="0"/>
              <w:jc w:val="both"/>
              <w:rPr>
                <w:rFonts w:ascii="Arial" w:hAnsi="Arial" w:cs="Arial"/>
                <w:sz w:val="20"/>
                <w:szCs w:val="20"/>
                <w:lang w:val="lv-LV"/>
              </w:rPr>
            </w:pPr>
            <w:r w:rsidRPr="00232312">
              <w:rPr>
                <w:rFonts w:ascii="Arial" w:eastAsia="Calibri" w:hAnsi="Arial" w:cs="Arial"/>
                <w:sz w:val="20"/>
                <w:szCs w:val="20"/>
                <w:lang w:val="lv-LV"/>
              </w:rPr>
              <w:t>_________</w:t>
            </w:r>
            <w:r>
              <w:rPr>
                <w:rFonts w:ascii="Arial" w:eastAsia="Calibri" w:hAnsi="Arial" w:cs="Arial"/>
                <w:sz w:val="20"/>
                <w:szCs w:val="20"/>
                <w:lang w:val="lv-LV"/>
              </w:rPr>
              <w:t>*</w:t>
            </w:r>
            <w:r w:rsidRPr="00232312">
              <w:rPr>
                <w:rFonts w:ascii="Arial" w:eastAsia="Calibri" w:hAnsi="Arial" w:cs="Arial"/>
                <w:sz w:val="20"/>
                <w:szCs w:val="20"/>
                <w:lang w:val="lv-LV"/>
              </w:rPr>
              <w:t>______________</w:t>
            </w:r>
          </w:p>
        </w:tc>
        <w:tc>
          <w:tcPr>
            <w:tcW w:w="4252" w:type="dxa"/>
          </w:tcPr>
          <w:p w14:paraId="062A09E0" w14:textId="77777777" w:rsidR="003E6658" w:rsidRPr="00232312" w:rsidRDefault="003E6658" w:rsidP="002550F4">
            <w:pPr>
              <w:pStyle w:val="ListParagraph"/>
              <w:spacing w:after="120"/>
              <w:ind w:left="0"/>
              <w:jc w:val="both"/>
              <w:rPr>
                <w:rFonts w:ascii="Arial" w:hAnsi="Arial" w:cs="Arial"/>
                <w:sz w:val="20"/>
                <w:szCs w:val="20"/>
                <w:lang w:val="lv-LV"/>
              </w:rPr>
            </w:pPr>
            <w:r w:rsidRPr="00232312">
              <w:rPr>
                <w:rFonts w:ascii="Arial" w:eastAsia="Calibri" w:hAnsi="Arial" w:cs="Arial"/>
                <w:sz w:val="20"/>
                <w:szCs w:val="20"/>
                <w:lang w:val="lv-LV"/>
              </w:rPr>
              <w:t>____________</w:t>
            </w:r>
            <w:r>
              <w:rPr>
                <w:rFonts w:ascii="Arial" w:eastAsia="Calibri" w:hAnsi="Arial" w:cs="Arial"/>
                <w:sz w:val="20"/>
                <w:szCs w:val="20"/>
                <w:lang w:val="lv-LV"/>
              </w:rPr>
              <w:t>*</w:t>
            </w:r>
            <w:r w:rsidRPr="00232312">
              <w:rPr>
                <w:rFonts w:ascii="Arial" w:eastAsia="Calibri" w:hAnsi="Arial" w:cs="Arial"/>
                <w:sz w:val="20"/>
                <w:szCs w:val="20"/>
                <w:lang w:val="lv-LV"/>
              </w:rPr>
              <w:t>___________</w:t>
            </w:r>
          </w:p>
        </w:tc>
      </w:tr>
      <w:tr w:rsidR="003E6658" w:rsidRPr="00232312" w14:paraId="5171C9AD" w14:textId="77777777" w:rsidTr="003E6658">
        <w:trPr>
          <w:trHeight w:val="816"/>
        </w:trPr>
        <w:tc>
          <w:tcPr>
            <w:tcW w:w="4679" w:type="dxa"/>
          </w:tcPr>
          <w:p w14:paraId="6DFCB5E9" w14:textId="77777777" w:rsidR="003E6658" w:rsidRPr="00232312" w:rsidRDefault="003E6658" w:rsidP="002550F4">
            <w:pPr>
              <w:pStyle w:val="ListParagraph"/>
              <w:spacing w:after="120"/>
              <w:ind w:left="0"/>
              <w:rPr>
                <w:rFonts w:ascii="Arial" w:hAnsi="Arial" w:cs="Arial"/>
                <w:sz w:val="20"/>
                <w:szCs w:val="20"/>
                <w:lang w:val="lv-LV"/>
              </w:rPr>
            </w:pPr>
            <w:r w:rsidRPr="00232312">
              <w:rPr>
                <w:rFonts w:ascii="Arial" w:eastAsia="Calibri" w:hAnsi="Arial" w:cs="Arial"/>
                <w:sz w:val="20"/>
                <w:szCs w:val="20"/>
                <w:lang w:val="lv-LV"/>
              </w:rPr>
              <w:t>Art</w:t>
            </w:r>
            <w:r>
              <w:rPr>
                <w:rFonts w:ascii="Arial" w:eastAsia="Calibri" w:hAnsi="Arial" w:cs="Arial"/>
                <w:sz w:val="20"/>
                <w:szCs w:val="20"/>
                <w:lang w:val="lv-LV"/>
              </w:rPr>
              <w:t>ū</w:t>
            </w:r>
            <w:r w:rsidRPr="00232312">
              <w:rPr>
                <w:rFonts w:ascii="Arial" w:eastAsia="Calibri" w:hAnsi="Arial" w:cs="Arial"/>
                <w:sz w:val="20"/>
                <w:szCs w:val="20"/>
                <w:lang w:val="lv-LV"/>
              </w:rPr>
              <w:t>rs Petrovs</w:t>
            </w:r>
          </w:p>
          <w:p w14:paraId="12DB9DFD" w14:textId="77777777" w:rsidR="003E6658" w:rsidRPr="00232312" w:rsidRDefault="003E6658" w:rsidP="002550F4">
            <w:pPr>
              <w:pStyle w:val="ListParagraph"/>
              <w:tabs>
                <w:tab w:val="left" w:pos="2220"/>
              </w:tabs>
              <w:spacing w:after="120"/>
              <w:ind w:left="0"/>
              <w:rPr>
                <w:rFonts w:ascii="Arial" w:eastAsia="Calibri" w:hAnsi="Arial" w:cs="Arial"/>
                <w:sz w:val="20"/>
                <w:szCs w:val="20"/>
                <w:lang w:val="lv-LV"/>
              </w:rPr>
            </w:pPr>
            <w:r w:rsidRPr="00232312">
              <w:rPr>
                <w:rFonts w:ascii="Arial" w:eastAsia="Calibri" w:hAnsi="Arial" w:cs="Arial"/>
                <w:sz w:val="20"/>
                <w:szCs w:val="20"/>
                <w:lang w:val="lv-LV"/>
              </w:rPr>
              <w:t>KPMG Baltics SIA</w:t>
            </w:r>
            <w:r w:rsidRPr="00232312">
              <w:rPr>
                <w:rFonts w:ascii="Arial" w:eastAsia="Calibri" w:hAnsi="Arial" w:cs="Arial"/>
                <w:sz w:val="20"/>
                <w:szCs w:val="20"/>
                <w:lang w:val="lv-LV"/>
              </w:rPr>
              <w:tab/>
            </w:r>
          </w:p>
          <w:p w14:paraId="0E48AD95" w14:textId="77777777" w:rsidR="003E6658" w:rsidRPr="00232312" w:rsidRDefault="003E6658" w:rsidP="002550F4">
            <w:pPr>
              <w:pStyle w:val="ListParagraph"/>
              <w:spacing w:after="120"/>
              <w:ind w:left="0"/>
              <w:rPr>
                <w:rFonts w:ascii="Arial" w:hAnsi="Arial" w:cs="Arial"/>
                <w:sz w:val="20"/>
                <w:szCs w:val="20"/>
                <w:lang w:val="lv-LV"/>
              </w:rPr>
            </w:pPr>
            <w:r>
              <w:rPr>
                <w:rFonts w:ascii="Arial" w:eastAsia="Calibri" w:hAnsi="Arial" w:cs="Arial"/>
                <w:sz w:val="20"/>
                <w:szCs w:val="20"/>
                <w:lang w:val="lv-LV"/>
              </w:rPr>
              <w:t>Partneris</w:t>
            </w:r>
            <w:r w:rsidRPr="00232312">
              <w:rPr>
                <w:rFonts w:ascii="Arial" w:eastAsia="Calibri" w:hAnsi="Arial" w:cs="Arial"/>
                <w:sz w:val="20"/>
                <w:szCs w:val="20"/>
                <w:lang w:val="lv-LV"/>
              </w:rPr>
              <w:t>, prokūrists</w:t>
            </w:r>
          </w:p>
        </w:tc>
        <w:tc>
          <w:tcPr>
            <w:tcW w:w="4252" w:type="dxa"/>
          </w:tcPr>
          <w:p w14:paraId="1537E939" w14:textId="77777777" w:rsidR="003E6658" w:rsidRPr="00232312" w:rsidRDefault="003E6658" w:rsidP="002550F4">
            <w:pPr>
              <w:pStyle w:val="ListParagraph"/>
              <w:spacing w:after="120"/>
              <w:ind w:left="0"/>
              <w:rPr>
                <w:rFonts w:ascii="Arial" w:hAnsi="Arial" w:cs="Arial"/>
                <w:sz w:val="20"/>
                <w:szCs w:val="20"/>
                <w:lang w:val="lv-LV"/>
              </w:rPr>
            </w:pPr>
            <w:r>
              <w:rPr>
                <w:rFonts w:ascii="Arial" w:eastAsia="Calibri" w:hAnsi="Arial" w:cs="Arial"/>
                <w:sz w:val="20"/>
                <w:szCs w:val="20"/>
                <w:lang w:val="lv-LV"/>
              </w:rPr>
              <w:t>Līga Kurevska</w:t>
            </w:r>
          </w:p>
          <w:p w14:paraId="1CFAFD1C" w14:textId="77777777" w:rsidR="003E6658" w:rsidRDefault="003E6658" w:rsidP="002550F4">
            <w:pPr>
              <w:pStyle w:val="ListParagraph"/>
              <w:spacing w:after="120"/>
              <w:ind w:left="0"/>
              <w:rPr>
                <w:rFonts w:ascii="Arial" w:eastAsia="Calibri" w:hAnsi="Arial" w:cs="Arial"/>
                <w:sz w:val="20"/>
                <w:szCs w:val="20"/>
                <w:lang w:val="lv-LV"/>
              </w:rPr>
            </w:pPr>
            <w:r>
              <w:rPr>
                <w:rFonts w:ascii="Arial" w:eastAsia="Calibri" w:hAnsi="Arial" w:cs="Arial"/>
                <w:sz w:val="20"/>
                <w:szCs w:val="20"/>
                <w:lang w:val="lv-LV"/>
              </w:rPr>
              <w:t>Latvijas Republikas</w:t>
            </w:r>
          </w:p>
          <w:p w14:paraId="63CCE6FF" w14:textId="77777777" w:rsidR="003E6658" w:rsidRPr="00232312" w:rsidRDefault="003E6658" w:rsidP="002550F4">
            <w:pPr>
              <w:pStyle w:val="ListParagraph"/>
              <w:spacing w:after="120"/>
              <w:ind w:left="0"/>
              <w:rPr>
                <w:rFonts w:ascii="Arial" w:eastAsia="Calibri" w:hAnsi="Arial" w:cs="Arial"/>
                <w:sz w:val="20"/>
                <w:szCs w:val="20"/>
                <w:lang w:val="lv-LV"/>
              </w:rPr>
            </w:pPr>
            <w:r>
              <w:rPr>
                <w:rFonts w:ascii="Arial" w:eastAsia="Calibri" w:hAnsi="Arial" w:cs="Arial"/>
                <w:sz w:val="20"/>
                <w:szCs w:val="20"/>
                <w:lang w:val="lv-LV"/>
              </w:rPr>
              <w:t>Klimata un enerģētikas ministrijas</w:t>
            </w:r>
          </w:p>
          <w:p w14:paraId="46C6BDF2" w14:textId="77777777" w:rsidR="003E6658" w:rsidRPr="00232312" w:rsidRDefault="003E6658" w:rsidP="002550F4">
            <w:pPr>
              <w:pStyle w:val="ListParagraph"/>
              <w:spacing w:after="120"/>
              <w:ind w:left="0"/>
              <w:rPr>
                <w:rFonts w:ascii="Arial" w:hAnsi="Arial" w:cs="Arial"/>
                <w:sz w:val="20"/>
                <w:szCs w:val="20"/>
                <w:lang w:val="lv-LV"/>
              </w:rPr>
            </w:pPr>
            <w:r>
              <w:rPr>
                <w:rFonts w:ascii="Arial" w:eastAsia="Calibri" w:hAnsi="Arial" w:cs="Arial"/>
                <w:sz w:val="20"/>
                <w:szCs w:val="20"/>
                <w:lang w:val="lv-LV"/>
              </w:rPr>
              <w:t>Valsts sekretāre</w:t>
            </w:r>
          </w:p>
        </w:tc>
      </w:tr>
    </w:tbl>
    <w:p w14:paraId="47EA4002" w14:textId="77777777" w:rsidR="00D132EC" w:rsidRPr="003E6658" w:rsidRDefault="00D132EC" w:rsidP="003E6658">
      <w:pPr>
        <w:spacing w:after="120" w:line="240" w:lineRule="auto"/>
        <w:rPr>
          <w:rFonts w:ascii="Arial" w:hAnsi="Arial" w:cs="Arial"/>
          <w:sz w:val="20"/>
          <w:szCs w:val="20"/>
          <w:lang w:val="lv-LV"/>
        </w:rPr>
      </w:pPr>
    </w:p>
    <w:p w14:paraId="1AC2DEE6" w14:textId="77777777" w:rsidR="00061900" w:rsidRDefault="00061900" w:rsidP="00D132EC">
      <w:pPr>
        <w:spacing w:after="120" w:line="240" w:lineRule="auto"/>
        <w:jc w:val="both"/>
        <w:rPr>
          <w:rFonts w:ascii="Arial" w:hAnsi="Arial" w:cs="Arial"/>
          <w:sz w:val="20"/>
          <w:szCs w:val="20"/>
          <w:lang w:val="lv-LV"/>
        </w:rPr>
      </w:pPr>
    </w:p>
    <w:p w14:paraId="36AE46EE" w14:textId="56E3F4C6" w:rsidR="00EA46F4" w:rsidRDefault="00EA46F4" w:rsidP="00D132EC">
      <w:pPr>
        <w:spacing w:after="120" w:line="240" w:lineRule="auto"/>
        <w:jc w:val="both"/>
        <w:rPr>
          <w:rFonts w:ascii="Arial" w:hAnsi="Arial" w:cs="Arial"/>
          <w:sz w:val="20"/>
          <w:szCs w:val="20"/>
          <w:lang w:val="lv-LV"/>
        </w:rPr>
      </w:pPr>
    </w:p>
    <w:p w14:paraId="02322161" w14:textId="77777777" w:rsidR="00EA46F4" w:rsidRDefault="00EA46F4" w:rsidP="00D132EC">
      <w:pPr>
        <w:spacing w:after="120" w:line="240" w:lineRule="auto"/>
        <w:jc w:val="both"/>
        <w:rPr>
          <w:rFonts w:ascii="Arial" w:hAnsi="Arial" w:cs="Arial"/>
          <w:sz w:val="20"/>
          <w:szCs w:val="20"/>
          <w:lang w:val="lv-LV"/>
        </w:rPr>
      </w:pPr>
    </w:p>
    <w:p w14:paraId="6B21AFDB" w14:textId="7CE85D9B" w:rsidR="004B0E6E" w:rsidRPr="003E3042" w:rsidRDefault="003E6658" w:rsidP="009C555B">
      <w:pPr>
        <w:spacing w:after="120" w:line="240" w:lineRule="auto"/>
        <w:jc w:val="center"/>
        <w:rPr>
          <w:rFonts w:ascii="Arial" w:hAnsi="Arial" w:cs="Arial"/>
          <w:sz w:val="20"/>
          <w:szCs w:val="20"/>
          <w:lang w:val="lv-LV"/>
        </w:rPr>
      </w:pPr>
      <w:r>
        <w:rPr>
          <w:rFonts w:ascii="Arial" w:hAnsi="Arial" w:cs="Arial"/>
          <w:sz w:val="20"/>
          <w:szCs w:val="20"/>
          <w:lang w:val="lv-LV"/>
        </w:rPr>
        <w:t>*</w:t>
      </w:r>
      <w:r w:rsidR="004D5583" w:rsidRPr="004D5583">
        <w:rPr>
          <w:rFonts w:ascii="Arial" w:hAnsi="Arial" w:cs="Arial"/>
          <w:sz w:val="20"/>
          <w:szCs w:val="20"/>
          <w:lang w:val="lv-LV"/>
        </w:rPr>
        <w:t>DOKUMENTS PARAKSTĪTS ELEKTRONISKI AR DROŠU ELEKTRONISKO PARAKSTU UN SATUR LAIKA ZĪMOGU</w:t>
      </w:r>
    </w:p>
    <w:sectPr w:rsidR="004B0E6E" w:rsidRPr="003E3042" w:rsidSect="00320EE5">
      <w:headerReference w:type="default" r:id="rId10"/>
      <w:pgSz w:w="11906" w:h="16838"/>
      <w:pgMar w:top="2268" w:right="1701" w:bottom="1701" w:left="1701" w:header="709"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8A5B09" w14:textId="77777777" w:rsidR="00DA7E04" w:rsidRDefault="00DA7E04" w:rsidP="00864217">
      <w:pPr>
        <w:spacing w:after="0" w:line="240" w:lineRule="auto"/>
      </w:pPr>
      <w:r>
        <w:separator/>
      </w:r>
    </w:p>
  </w:endnote>
  <w:endnote w:type="continuationSeparator" w:id="0">
    <w:p w14:paraId="083CCB18" w14:textId="77777777" w:rsidR="00DA7E04" w:rsidRDefault="00DA7E04" w:rsidP="00864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5108321"/>
      <w:docPartObj>
        <w:docPartGallery w:val="Page Numbers (Bottom of Page)"/>
        <w:docPartUnique/>
      </w:docPartObj>
    </w:sdtPr>
    <w:sdtEndPr>
      <w:rPr>
        <w:noProof/>
      </w:rPr>
    </w:sdtEndPr>
    <w:sdtContent>
      <w:p w14:paraId="7E51B230" w14:textId="77777777" w:rsidR="00320EE5" w:rsidRDefault="00320EE5">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421A58E9" w14:textId="5466943C" w:rsidR="00320EE5" w:rsidRDefault="00BC0FC2" w:rsidP="00320EE5">
        <w:pPr>
          <w:pStyle w:val="Footer"/>
        </w:pPr>
      </w:p>
    </w:sdtContent>
  </w:sdt>
  <w:p w14:paraId="6302AD39" w14:textId="6747B414" w:rsidR="00320EE5" w:rsidRPr="00320EE5" w:rsidRDefault="00320EE5" w:rsidP="00320EE5">
    <w:pPr>
      <w:pStyle w:val="Footer"/>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FA94E8" w14:textId="77777777" w:rsidR="00DA7E04" w:rsidRDefault="00DA7E04" w:rsidP="00864217">
      <w:pPr>
        <w:spacing w:after="0" w:line="240" w:lineRule="auto"/>
      </w:pPr>
      <w:r>
        <w:separator/>
      </w:r>
    </w:p>
  </w:footnote>
  <w:footnote w:type="continuationSeparator" w:id="0">
    <w:p w14:paraId="7FA61300" w14:textId="77777777" w:rsidR="00DA7E04" w:rsidRDefault="00DA7E04" w:rsidP="00864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B57B6" w14:textId="77777777" w:rsidR="00406C7D" w:rsidRDefault="00406C7D" w:rsidP="005D6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05907"/>
    <w:multiLevelType w:val="multilevel"/>
    <w:tmpl w:val="422C15B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D721F55"/>
    <w:multiLevelType w:val="hybridMultilevel"/>
    <w:tmpl w:val="918AD2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942014"/>
    <w:multiLevelType w:val="multilevel"/>
    <w:tmpl w:val="A580B65E"/>
    <w:lvl w:ilvl="0">
      <w:start w:val="1"/>
      <w:numFmt w:val="decimal"/>
      <w:lvlText w:val="%1."/>
      <w:lvlJc w:val="left"/>
      <w:pPr>
        <w:ind w:left="360" w:hanging="360"/>
      </w:pPr>
      <w:rPr>
        <w:b/>
        <w:bCs/>
      </w:rPr>
    </w:lvl>
    <w:lvl w:ilvl="1">
      <w:start w:val="1"/>
      <w:numFmt w:val="decimal"/>
      <w:lvlText w:val="%1.%2."/>
      <w:lvlJc w:val="left"/>
      <w:pPr>
        <w:ind w:left="792" w:hanging="432"/>
      </w:pPr>
      <w:rPr>
        <w:b w:val="0"/>
        <w:bCs w:val="0"/>
        <w:sz w:val="20"/>
        <w:szCs w:val="16"/>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52830509">
    <w:abstractNumId w:val="2"/>
  </w:num>
  <w:num w:numId="2" w16cid:durableId="255983841">
    <w:abstractNumId w:val="1"/>
  </w:num>
  <w:num w:numId="3" w16cid:durableId="842477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217"/>
    <w:rsid w:val="00025F5F"/>
    <w:rsid w:val="00061900"/>
    <w:rsid w:val="00071647"/>
    <w:rsid w:val="000716E8"/>
    <w:rsid w:val="00071CAC"/>
    <w:rsid w:val="00084BE1"/>
    <w:rsid w:val="000908A4"/>
    <w:rsid w:val="000A1392"/>
    <w:rsid w:val="000A13F3"/>
    <w:rsid w:val="000A18B8"/>
    <w:rsid w:val="000B170E"/>
    <w:rsid w:val="000B49FA"/>
    <w:rsid w:val="000C1540"/>
    <w:rsid w:val="000C2B67"/>
    <w:rsid w:val="000C76A8"/>
    <w:rsid w:val="000D5CDA"/>
    <w:rsid w:val="000E04C9"/>
    <w:rsid w:val="000E6BF2"/>
    <w:rsid w:val="000F215C"/>
    <w:rsid w:val="000F570C"/>
    <w:rsid w:val="000F7D6E"/>
    <w:rsid w:val="00113285"/>
    <w:rsid w:val="001637CB"/>
    <w:rsid w:val="00165E78"/>
    <w:rsid w:val="001822FF"/>
    <w:rsid w:val="00182EB2"/>
    <w:rsid w:val="00184732"/>
    <w:rsid w:val="00185461"/>
    <w:rsid w:val="001A3455"/>
    <w:rsid w:val="001B3BC2"/>
    <w:rsid w:val="001B4D31"/>
    <w:rsid w:val="001C71A3"/>
    <w:rsid w:val="001E03E9"/>
    <w:rsid w:val="001E5996"/>
    <w:rsid w:val="001F149B"/>
    <w:rsid w:val="00206F0D"/>
    <w:rsid w:val="002268F8"/>
    <w:rsid w:val="0023681D"/>
    <w:rsid w:val="00243971"/>
    <w:rsid w:val="002447F0"/>
    <w:rsid w:val="00252F47"/>
    <w:rsid w:val="00276B32"/>
    <w:rsid w:val="002B063A"/>
    <w:rsid w:val="002C567B"/>
    <w:rsid w:val="00320EE5"/>
    <w:rsid w:val="00323FB5"/>
    <w:rsid w:val="0032642F"/>
    <w:rsid w:val="00365D59"/>
    <w:rsid w:val="003675B6"/>
    <w:rsid w:val="003701CD"/>
    <w:rsid w:val="00372578"/>
    <w:rsid w:val="003A22DC"/>
    <w:rsid w:val="003A5B58"/>
    <w:rsid w:val="003D46C0"/>
    <w:rsid w:val="003D4E69"/>
    <w:rsid w:val="003D69D8"/>
    <w:rsid w:val="003E3042"/>
    <w:rsid w:val="003E45DB"/>
    <w:rsid w:val="003E6658"/>
    <w:rsid w:val="003E75F9"/>
    <w:rsid w:val="003E7EE5"/>
    <w:rsid w:val="0040158A"/>
    <w:rsid w:val="00401678"/>
    <w:rsid w:val="00406C7D"/>
    <w:rsid w:val="004236E2"/>
    <w:rsid w:val="00424B1C"/>
    <w:rsid w:val="004253A0"/>
    <w:rsid w:val="00425E3B"/>
    <w:rsid w:val="00462E84"/>
    <w:rsid w:val="004814D2"/>
    <w:rsid w:val="00495D94"/>
    <w:rsid w:val="004B0E6E"/>
    <w:rsid w:val="004D5583"/>
    <w:rsid w:val="004E409F"/>
    <w:rsid w:val="004F5E2D"/>
    <w:rsid w:val="00512160"/>
    <w:rsid w:val="00520AE5"/>
    <w:rsid w:val="00532D0B"/>
    <w:rsid w:val="00552E3D"/>
    <w:rsid w:val="00560309"/>
    <w:rsid w:val="00572316"/>
    <w:rsid w:val="00572B0B"/>
    <w:rsid w:val="0057787A"/>
    <w:rsid w:val="00591CAC"/>
    <w:rsid w:val="005934FE"/>
    <w:rsid w:val="00596F43"/>
    <w:rsid w:val="005A5562"/>
    <w:rsid w:val="005C15E5"/>
    <w:rsid w:val="005C47E6"/>
    <w:rsid w:val="005C5532"/>
    <w:rsid w:val="005D09ED"/>
    <w:rsid w:val="005D6FBC"/>
    <w:rsid w:val="005F2B20"/>
    <w:rsid w:val="005F7726"/>
    <w:rsid w:val="00600CD1"/>
    <w:rsid w:val="006078C7"/>
    <w:rsid w:val="006332ED"/>
    <w:rsid w:val="00633CF3"/>
    <w:rsid w:val="00634569"/>
    <w:rsid w:val="006356B2"/>
    <w:rsid w:val="00637F5A"/>
    <w:rsid w:val="006411FF"/>
    <w:rsid w:val="006643E6"/>
    <w:rsid w:val="00675D3A"/>
    <w:rsid w:val="006828FC"/>
    <w:rsid w:val="00692173"/>
    <w:rsid w:val="00695691"/>
    <w:rsid w:val="006B40E7"/>
    <w:rsid w:val="006C5C2F"/>
    <w:rsid w:val="006D460D"/>
    <w:rsid w:val="00706A05"/>
    <w:rsid w:val="0073569B"/>
    <w:rsid w:val="00754D39"/>
    <w:rsid w:val="00756267"/>
    <w:rsid w:val="00756A3A"/>
    <w:rsid w:val="00765BB8"/>
    <w:rsid w:val="007724D5"/>
    <w:rsid w:val="00773E87"/>
    <w:rsid w:val="00787602"/>
    <w:rsid w:val="00795681"/>
    <w:rsid w:val="007A48F6"/>
    <w:rsid w:val="007D4E64"/>
    <w:rsid w:val="007E09C9"/>
    <w:rsid w:val="007F583D"/>
    <w:rsid w:val="0080629C"/>
    <w:rsid w:val="00816FD0"/>
    <w:rsid w:val="00823C46"/>
    <w:rsid w:val="00830C52"/>
    <w:rsid w:val="008358F1"/>
    <w:rsid w:val="00864217"/>
    <w:rsid w:val="00864ADA"/>
    <w:rsid w:val="0087275D"/>
    <w:rsid w:val="008757F1"/>
    <w:rsid w:val="008A41E0"/>
    <w:rsid w:val="008B1307"/>
    <w:rsid w:val="008D5097"/>
    <w:rsid w:val="008E22C6"/>
    <w:rsid w:val="008E547F"/>
    <w:rsid w:val="008F0985"/>
    <w:rsid w:val="00911A3F"/>
    <w:rsid w:val="009213E4"/>
    <w:rsid w:val="00962AFE"/>
    <w:rsid w:val="00974B9F"/>
    <w:rsid w:val="00981FF7"/>
    <w:rsid w:val="00982071"/>
    <w:rsid w:val="00987388"/>
    <w:rsid w:val="009902E0"/>
    <w:rsid w:val="009C50A1"/>
    <w:rsid w:val="009C555B"/>
    <w:rsid w:val="009D43DE"/>
    <w:rsid w:val="009E03A0"/>
    <w:rsid w:val="009E539D"/>
    <w:rsid w:val="009F1058"/>
    <w:rsid w:val="00A00BF9"/>
    <w:rsid w:val="00A15761"/>
    <w:rsid w:val="00A279E7"/>
    <w:rsid w:val="00A3107D"/>
    <w:rsid w:val="00A66C15"/>
    <w:rsid w:val="00A67A84"/>
    <w:rsid w:val="00A716F4"/>
    <w:rsid w:val="00A8071D"/>
    <w:rsid w:val="00AC18CD"/>
    <w:rsid w:val="00AE3D21"/>
    <w:rsid w:val="00B00129"/>
    <w:rsid w:val="00B25C23"/>
    <w:rsid w:val="00B45350"/>
    <w:rsid w:val="00B46A73"/>
    <w:rsid w:val="00B545AD"/>
    <w:rsid w:val="00BA0E96"/>
    <w:rsid w:val="00BB3BEF"/>
    <w:rsid w:val="00BB53A1"/>
    <w:rsid w:val="00BC0FC2"/>
    <w:rsid w:val="00BF7BBB"/>
    <w:rsid w:val="00C17517"/>
    <w:rsid w:val="00C278AC"/>
    <w:rsid w:val="00C47F71"/>
    <w:rsid w:val="00C5116A"/>
    <w:rsid w:val="00C635DC"/>
    <w:rsid w:val="00C77232"/>
    <w:rsid w:val="00C82C88"/>
    <w:rsid w:val="00CA0BFE"/>
    <w:rsid w:val="00CD2D68"/>
    <w:rsid w:val="00CE36FE"/>
    <w:rsid w:val="00CE743E"/>
    <w:rsid w:val="00D06425"/>
    <w:rsid w:val="00D132EC"/>
    <w:rsid w:val="00D22BA1"/>
    <w:rsid w:val="00D3383E"/>
    <w:rsid w:val="00D45A71"/>
    <w:rsid w:val="00D4617B"/>
    <w:rsid w:val="00D62EA9"/>
    <w:rsid w:val="00D67F86"/>
    <w:rsid w:val="00D74847"/>
    <w:rsid w:val="00D90F56"/>
    <w:rsid w:val="00D9179E"/>
    <w:rsid w:val="00DA7E04"/>
    <w:rsid w:val="00DB500E"/>
    <w:rsid w:val="00DB66C1"/>
    <w:rsid w:val="00DD7394"/>
    <w:rsid w:val="00DF0037"/>
    <w:rsid w:val="00E06F3D"/>
    <w:rsid w:val="00E1527F"/>
    <w:rsid w:val="00E4143F"/>
    <w:rsid w:val="00E43274"/>
    <w:rsid w:val="00E47CA2"/>
    <w:rsid w:val="00E52399"/>
    <w:rsid w:val="00E709AA"/>
    <w:rsid w:val="00E72962"/>
    <w:rsid w:val="00E73D33"/>
    <w:rsid w:val="00E921AA"/>
    <w:rsid w:val="00EA46F4"/>
    <w:rsid w:val="00EA4AF0"/>
    <w:rsid w:val="00EA5D98"/>
    <w:rsid w:val="00EB07D8"/>
    <w:rsid w:val="00EB13A6"/>
    <w:rsid w:val="00EC4527"/>
    <w:rsid w:val="00EF20C4"/>
    <w:rsid w:val="00F0295F"/>
    <w:rsid w:val="00F06227"/>
    <w:rsid w:val="00F12F61"/>
    <w:rsid w:val="00F1789D"/>
    <w:rsid w:val="00F21356"/>
    <w:rsid w:val="00F231FC"/>
    <w:rsid w:val="00F37159"/>
    <w:rsid w:val="00F401B6"/>
    <w:rsid w:val="00F42736"/>
    <w:rsid w:val="00F6755B"/>
    <w:rsid w:val="00F7024F"/>
    <w:rsid w:val="00F72D01"/>
    <w:rsid w:val="00F81FF1"/>
    <w:rsid w:val="00F9677B"/>
    <w:rsid w:val="00FA4465"/>
    <w:rsid w:val="00FC4EB5"/>
    <w:rsid w:val="00FC538A"/>
    <w:rsid w:val="00FE61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1B0B4"/>
  <w15:chartTrackingRefBased/>
  <w15:docId w15:val="{6B8F962F-3973-40CB-90BB-572F7AFB3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217"/>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864217"/>
    <w:rPr>
      <w:lang w:val="en-GB"/>
    </w:rPr>
  </w:style>
  <w:style w:type="paragraph" w:styleId="Footer">
    <w:name w:val="footer"/>
    <w:basedOn w:val="Normal"/>
    <w:link w:val="FooterChar"/>
    <w:uiPriority w:val="99"/>
    <w:unhideWhenUsed/>
    <w:rsid w:val="00864217"/>
    <w:pPr>
      <w:tabs>
        <w:tab w:val="center" w:pos="4153"/>
        <w:tab w:val="right" w:pos="8306"/>
      </w:tabs>
      <w:spacing w:after="0" w:line="240" w:lineRule="auto"/>
    </w:pPr>
  </w:style>
  <w:style w:type="character" w:customStyle="1" w:styleId="FooterChar">
    <w:name w:val="Footer Char"/>
    <w:basedOn w:val="DefaultParagraphFont"/>
    <w:link w:val="Footer"/>
    <w:uiPriority w:val="99"/>
    <w:rsid w:val="00864217"/>
    <w:rPr>
      <w:lang w:val="en-GB"/>
    </w:rPr>
  </w:style>
  <w:style w:type="table" w:styleId="TableGrid">
    <w:name w:val="Table Grid"/>
    <w:basedOn w:val="TableNormal"/>
    <w:uiPriority w:val="39"/>
    <w:rsid w:val="00864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54D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4D39"/>
    <w:rPr>
      <w:rFonts w:ascii="Segoe UI" w:hAnsi="Segoe UI" w:cs="Segoe UI"/>
      <w:sz w:val="18"/>
      <w:szCs w:val="18"/>
      <w:lang w:val="en-GB"/>
    </w:rPr>
  </w:style>
  <w:style w:type="paragraph" w:styleId="ListParagraph">
    <w:name w:val="List Paragraph"/>
    <w:basedOn w:val="Normal"/>
    <w:uiPriority w:val="34"/>
    <w:qFormat/>
    <w:rsid w:val="00AE3D21"/>
    <w:pPr>
      <w:ind w:left="720"/>
      <w:contextualSpacing/>
    </w:pPr>
  </w:style>
  <w:style w:type="character" w:styleId="Hyperlink">
    <w:name w:val="Hyperlink"/>
    <w:basedOn w:val="DefaultParagraphFont"/>
    <w:uiPriority w:val="99"/>
    <w:unhideWhenUsed/>
    <w:rsid w:val="0057787A"/>
    <w:rPr>
      <w:color w:val="0563C1" w:themeColor="hyperlink"/>
      <w:u w:val="single"/>
    </w:rPr>
  </w:style>
  <w:style w:type="character" w:styleId="UnresolvedMention">
    <w:name w:val="Unresolved Mention"/>
    <w:basedOn w:val="DefaultParagraphFont"/>
    <w:uiPriority w:val="99"/>
    <w:semiHidden/>
    <w:unhideWhenUsed/>
    <w:rsid w:val="0057787A"/>
    <w:rPr>
      <w:color w:val="605E5C"/>
      <w:shd w:val="clear" w:color="auto" w:fill="E1DFDD"/>
    </w:rPr>
  </w:style>
  <w:style w:type="character" w:styleId="CommentReference">
    <w:name w:val="annotation reference"/>
    <w:basedOn w:val="DefaultParagraphFont"/>
    <w:uiPriority w:val="99"/>
    <w:semiHidden/>
    <w:unhideWhenUsed/>
    <w:rsid w:val="008E547F"/>
    <w:rPr>
      <w:sz w:val="16"/>
      <w:szCs w:val="16"/>
    </w:rPr>
  </w:style>
  <w:style w:type="paragraph" w:styleId="CommentText">
    <w:name w:val="annotation text"/>
    <w:basedOn w:val="Normal"/>
    <w:link w:val="CommentTextChar"/>
    <w:uiPriority w:val="99"/>
    <w:unhideWhenUsed/>
    <w:rsid w:val="008E547F"/>
    <w:pPr>
      <w:spacing w:line="240" w:lineRule="auto"/>
    </w:pPr>
    <w:rPr>
      <w:sz w:val="20"/>
      <w:szCs w:val="20"/>
    </w:rPr>
  </w:style>
  <w:style w:type="character" w:customStyle="1" w:styleId="CommentTextChar">
    <w:name w:val="Comment Text Char"/>
    <w:basedOn w:val="DefaultParagraphFont"/>
    <w:link w:val="CommentText"/>
    <w:uiPriority w:val="99"/>
    <w:rsid w:val="008E547F"/>
    <w:rPr>
      <w:sz w:val="20"/>
      <w:szCs w:val="20"/>
      <w:lang w:val="en-GB"/>
    </w:rPr>
  </w:style>
  <w:style w:type="paragraph" w:styleId="CommentSubject">
    <w:name w:val="annotation subject"/>
    <w:basedOn w:val="CommentText"/>
    <w:next w:val="CommentText"/>
    <w:link w:val="CommentSubjectChar"/>
    <w:uiPriority w:val="99"/>
    <w:semiHidden/>
    <w:unhideWhenUsed/>
    <w:rsid w:val="008E547F"/>
    <w:rPr>
      <w:b/>
      <w:bCs/>
    </w:rPr>
  </w:style>
  <w:style w:type="character" w:customStyle="1" w:styleId="CommentSubjectChar">
    <w:name w:val="Comment Subject Char"/>
    <w:basedOn w:val="CommentTextChar"/>
    <w:link w:val="CommentSubject"/>
    <w:uiPriority w:val="99"/>
    <w:semiHidden/>
    <w:rsid w:val="008E547F"/>
    <w:rPr>
      <w:b/>
      <w:bCs/>
      <w:sz w:val="20"/>
      <w:szCs w:val="20"/>
      <w:lang w:val="en-GB"/>
    </w:rPr>
  </w:style>
  <w:style w:type="paragraph" w:customStyle="1" w:styleId="Default">
    <w:name w:val="Default"/>
    <w:rsid w:val="003701CD"/>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Revision">
    <w:name w:val="Revision"/>
    <w:hidden/>
    <w:uiPriority w:val="99"/>
    <w:semiHidden/>
    <w:rsid w:val="008B130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etrovs@kpm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3602-AD65-4309-B36D-5ADAB19F8C34}">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7312</Words>
  <Characters>4168</Characters>
  <Application>Microsoft Office Word</Application>
  <DocSecurity>4</DocSecurity>
  <Lines>34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Petrovs, Arturs</dc:creator>
  <cp:keywords/>
  <dc:description/>
  <cp:lastModifiedBy>Anda Lasmane</cp:lastModifiedBy>
  <cp:revision>2</cp:revision>
  <dcterms:created xsi:type="dcterms:W3CDTF">2025-09-03T09:40:00Z</dcterms:created>
  <dcterms:modified xsi:type="dcterms:W3CDTF">2025-09-03T09:40:00Z</dcterms:modified>
</cp:coreProperties>
</file>