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C1B18" w14:textId="77777777" w:rsidR="00527B46" w:rsidRPr="004718BF" w:rsidRDefault="00527B46" w:rsidP="00527B46">
      <w:pPr>
        <w:ind w:left="5760" w:firstLine="720"/>
        <w:jc w:val="right"/>
        <w:rPr>
          <w:bCs/>
          <w:sz w:val="20"/>
          <w:szCs w:val="20"/>
        </w:rPr>
      </w:pPr>
      <w:r w:rsidRPr="004718BF">
        <w:rPr>
          <w:bCs/>
          <w:sz w:val="20"/>
          <w:szCs w:val="20"/>
        </w:rPr>
        <w:t>APSTIPRINĀTS</w:t>
      </w:r>
    </w:p>
    <w:p w14:paraId="67585F27" w14:textId="77777777" w:rsidR="00527B46" w:rsidRPr="004718BF" w:rsidRDefault="00527B46" w:rsidP="00527B46">
      <w:pPr>
        <w:ind w:left="5868" w:firstLine="612"/>
        <w:jc w:val="right"/>
        <w:rPr>
          <w:bCs/>
          <w:sz w:val="20"/>
          <w:szCs w:val="20"/>
        </w:rPr>
      </w:pPr>
      <w:r>
        <w:rPr>
          <w:bCs/>
          <w:sz w:val="20"/>
          <w:szCs w:val="20"/>
        </w:rPr>
        <w:t>I</w:t>
      </w:r>
      <w:r w:rsidRPr="004718BF">
        <w:rPr>
          <w:bCs/>
          <w:sz w:val="20"/>
          <w:szCs w:val="20"/>
        </w:rPr>
        <w:t>epirkumu komisijas</w:t>
      </w:r>
    </w:p>
    <w:p w14:paraId="444749B0" w14:textId="479F4342" w:rsidR="00527B46" w:rsidRPr="004718BF" w:rsidRDefault="00527B46" w:rsidP="00527B46">
      <w:pPr>
        <w:ind w:left="5760" w:firstLine="720"/>
        <w:jc w:val="right"/>
        <w:rPr>
          <w:bCs/>
          <w:sz w:val="20"/>
          <w:szCs w:val="20"/>
        </w:rPr>
      </w:pPr>
      <w:r w:rsidRPr="004718BF">
        <w:rPr>
          <w:bCs/>
          <w:sz w:val="20"/>
          <w:szCs w:val="20"/>
        </w:rPr>
        <w:t>202</w:t>
      </w:r>
      <w:r>
        <w:rPr>
          <w:bCs/>
          <w:sz w:val="20"/>
          <w:szCs w:val="20"/>
        </w:rPr>
        <w:t>4</w:t>
      </w:r>
      <w:r w:rsidRPr="004718BF">
        <w:rPr>
          <w:bCs/>
          <w:sz w:val="20"/>
          <w:szCs w:val="20"/>
        </w:rPr>
        <w:t>. g</w:t>
      </w:r>
      <w:r>
        <w:rPr>
          <w:bCs/>
          <w:sz w:val="20"/>
          <w:szCs w:val="20"/>
        </w:rPr>
        <w:t xml:space="preserve">ada </w:t>
      </w:r>
      <w:r w:rsidR="00B12940">
        <w:rPr>
          <w:bCs/>
          <w:sz w:val="20"/>
          <w:szCs w:val="20"/>
        </w:rPr>
        <w:t>5</w:t>
      </w:r>
      <w:r>
        <w:rPr>
          <w:bCs/>
          <w:sz w:val="20"/>
          <w:szCs w:val="20"/>
        </w:rPr>
        <w:t>. augusta</w:t>
      </w:r>
      <w:r w:rsidRPr="004718BF">
        <w:rPr>
          <w:bCs/>
          <w:sz w:val="20"/>
          <w:szCs w:val="20"/>
        </w:rPr>
        <w:t xml:space="preserve"> sēdē</w:t>
      </w:r>
    </w:p>
    <w:p w14:paraId="33748C53" w14:textId="7FA282E6" w:rsidR="00DF1DFE" w:rsidRDefault="00527B46" w:rsidP="00527B46">
      <w:pPr>
        <w:pStyle w:val="BodyText"/>
        <w:ind w:left="0"/>
        <w:jc w:val="right"/>
        <w:rPr>
          <w:b/>
          <w:sz w:val="26"/>
        </w:rPr>
      </w:pPr>
      <w:r>
        <w:rPr>
          <w:bCs/>
          <w:sz w:val="20"/>
          <w:szCs w:val="20"/>
        </w:rPr>
        <w:t>Protokols Nr. 01-2024/9</w:t>
      </w:r>
    </w:p>
    <w:p w14:paraId="19381523" w14:textId="77777777" w:rsidR="00DF1DFE" w:rsidRDefault="00DF1DFE">
      <w:pPr>
        <w:pStyle w:val="BodyText"/>
        <w:ind w:left="0"/>
        <w:jc w:val="left"/>
        <w:rPr>
          <w:b/>
          <w:sz w:val="22"/>
        </w:rPr>
      </w:pPr>
    </w:p>
    <w:p w14:paraId="644F74DB" w14:textId="77777777" w:rsidR="00495B5F" w:rsidRPr="004718BF" w:rsidRDefault="00495B5F" w:rsidP="00495B5F">
      <w:pPr>
        <w:pStyle w:val="NoSpacing1"/>
        <w:jc w:val="right"/>
        <w:rPr>
          <w:lang w:eastAsia="en-US"/>
        </w:rPr>
      </w:pPr>
      <w:bookmarkStart w:id="0" w:name="_Toc59188034"/>
      <w:bookmarkStart w:id="1" w:name="_Toc247017940"/>
    </w:p>
    <w:p w14:paraId="5742EC9E" w14:textId="77777777" w:rsidR="00495B5F" w:rsidRDefault="00495B5F" w:rsidP="00495B5F">
      <w:pPr>
        <w:jc w:val="center"/>
      </w:pPr>
    </w:p>
    <w:p w14:paraId="3D7C5B4A" w14:textId="77777777" w:rsidR="00495B5F" w:rsidRDefault="00495B5F" w:rsidP="00495B5F">
      <w:pPr>
        <w:jc w:val="center"/>
      </w:pPr>
    </w:p>
    <w:p w14:paraId="66C70351" w14:textId="77777777" w:rsidR="00495B5F" w:rsidRPr="004718BF" w:rsidRDefault="00495B5F" w:rsidP="00495B5F">
      <w:pPr>
        <w:jc w:val="center"/>
      </w:pPr>
    </w:p>
    <w:p w14:paraId="719384AC" w14:textId="77777777" w:rsidR="00495B5F" w:rsidRPr="004718BF" w:rsidRDefault="00495B5F" w:rsidP="00495B5F">
      <w:pPr>
        <w:jc w:val="center"/>
        <w:rPr>
          <w:sz w:val="20"/>
          <w:szCs w:val="20"/>
        </w:rPr>
      </w:pPr>
    </w:p>
    <w:p w14:paraId="4355A8EE" w14:textId="77777777" w:rsidR="00495B5F" w:rsidRPr="004718BF" w:rsidRDefault="00495B5F" w:rsidP="00412311">
      <w:pPr>
        <w:spacing w:before="120" w:after="120"/>
        <w:jc w:val="center"/>
        <w:rPr>
          <w:b/>
          <w:bCs/>
        </w:rPr>
      </w:pPr>
    </w:p>
    <w:p w14:paraId="483E8269" w14:textId="77777777" w:rsidR="00495B5F" w:rsidRPr="00107417" w:rsidRDefault="00495B5F" w:rsidP="00412311">
      <w:pPr>
        <w:jc w:val="center"/>
        <w:rPr>
          <w:b/>
          <w:color w:val="000000"/>
          <w:sz w:val="28"/>
          <w:szCs w:val="28"/>
        </w:rPr>
      </w:pPr>
      <w:r w:rsidRPr="00107417">
        <w:rPr>
          <w:b/>
          <w:color w:val="000000"/>
          <w:sz w:val="28"/>
          <w:szCs w:val="28"/>
        </w:rPr>
        <w:t>ATKLĀTA KONKURSA</w:t>
      </w:r>
    </w:p>
    <w:p w14:paraId="211DC8B8" w14:textId="77777777" w:rsidR="00495B5F" w:rsidRPr="004718BF" w:rsidRDefault="00495B5F" w:rsidP="00412311">
      <w:pPr>
        <w:jc w:val="center"/>
        <w:rPr>
          <w:b/>
          <w:color w:val="000000"/>
          <w:sz w:val="40"/>
          <w:szCs w:val="40"/>
        </w:rPr>
      </w:pPr>
    </w:p>
    <w:p w14:paraId="0EA9F4C4" w14:textId="77180972" w:rsidR="00495B5F" w:rsidRPr="004718BF" w:rsidRDefault="00495B5F" w:rsidP="00412311">
      <w:pPr>
        <w:jc w:val="center"/>
        <w:rPr>
          <w:b/>
          <w:color w:val="000000"/>
          <w:sz w:val="40"/>
          <w:szCs w:val="40"/>
        </w:rPr>
      </w:pPr>
      <w:r w:rsidRPr="004718BF">
        <w:rPr>
          <w:b/>
          <w:color w:val="000000"/>
          <w:sz w:val="40"/>
          <w:szCs w:val="40"/>
        </w:rPr>
        <w:t>Kokskaidu granulu</w:t>
      </w:r>
      <w:r>
        <w:rPr>
          <w:b/>
          <w:color w:val="000000"/>
          <w:sz w:val="40"/>
          <w:szCs w:val="40"/>
        </w:rPr>
        <w:t xml:space="preserve"> piegāde SIA “Bulduru Tehnikuma” </w:t>
      </w:r>
      <w:r w:rsidRPr="004718BF">
        <w:rPr>
          <w:b/>
          <w:color w:val="000000"/>
          <w:sz w:val="40"/>
          <w:szCs w:val="40"/>
        </w:rPr>
        <w:t>vajadzībām</w:t>
      </w:r>
    </w:p>
    <w:p w14:paraId="291FC657" w14:textId="77777777" w:rsidR="00495B5F" w:rsidRPr="004718BF" w:rsidRDefault="00495B5F" w:rsidP="00412311">
      <w:pPr>
        <w:jc w:val="center"/>
        <w:rPr>
          <w:b/>
          <w:color w:val="000000"/>
          <w:sz w:val="28"/>
          <w:szCs w:val="28"/>
        </w:rPr>
      </w:pPr>
    </w:p>
    <w:p w14:paraId="4308C7DB" w14:textId="702F5A64" w:rsidR="00495B5F" w:rsidRPr="004718BF" w:rsidRDefault="00495B5F" w:rsidP="00412311">
      <w:pPr>
        <w:jc w:val="center"/>
        <w:rPr>
          <w:b/>
          <w:color w:val="000000"/>
          <w:sz w:val="28"/>
          <w:szCs w:val="28"/>
        </w:rPr>
      </w:pPr>
      <w:r w:rsidRPr="004718BF">
        <w:rPr>
          <w:b/>
          <w:color w:val="000000"/>
          <w:sz w:val="28"/>
          <w:szCs w:val="28"/>
        </w:rPr>
        <w:t xml:space="preserve">ID Nr. </w:t>
      </w:r>
      <w:r>
        <w:rPr>
          <w:b/>
          <w:color w:val="000000"/>
          <w:sz w:val="28"/>
          <w:szCs w:val="28"/>
        </w:rPr>
        <w:t xml:space="preserve">BT </w:t>
      </w:r>
      <w:r w:rsidRPr="004718BF">
        <w:rPr>
          <w:b/>
          <w:color w:val="000000"/>
          <w:sz w:val="28"/>
          <w:szCs w:val="28"/>
        </w:rPr>
        <w:t>202</w:t>
      </w:r>
      <w:r>
        <w:rPr>
          <w:b/>
          <w:color w:val="000000"/>
          <w:sz w:val="28"/>
          <w:szCs w:val="28"/>
        </w:rPr>
        <w:t>4</w:t>
      </w:r>
      <w:r w:rsidRPr="004718BF">
        <w:rPr>
          <w:b/>
          <w:color w:val="000000"/>
          <w:sz w:val="28"/>
          <w:szCs w:val="28"/>
        </w:rPr>
        <w:t>/</w:t>
      </w:r>
      <w:r w:rsidR="00A705C4">
        <w:rPr>
          <w:b/>
          <w:color w:val="000000"/>
          <w:sz w:val="28"/>
          <w:szCs w:val="28"/>
        </w:rPr>
        <w:t>9</w:t>
      </w:r>
    </w:p>
    <w:bookmarkEnd w:id="0"/>
    <w:p w14:paraId="42E7E4A4" w14:textId="77777777" w:rsidR="00495B5F" w:rsidRPr="004718BF" w:rsidRDefault="00495B5F" w:rsidP="00412311">
      <w:pPr>
        <w:jc w:val="center"/>
        <w:rPr>
          <w:b/>
          <w:bCs/>
          <w:sz w:val="36"/>
          <w:szCs w:val="36"/>
        </w:rPr>
      </w:pPr>
    </w:p>
    <w:p w14:paraId="553B3760" w14:textId="77777777" w:rsidR="00495B5F" w:rsidRPr="004718BF" w:rsidRDefault="00495B5F" w:rsidP="00412311">
      <w:pPr>
        <w:jc w:val="center"/>
        <w:rPr>
          <w:b/>
          <w:bCs/>
          <w:sz w:val="36"/>
          <w:szCs w:val="36"/>
        </w:rPr>
      </w:pPr>
    </w:p>
    <w:p w14:paraId="5BC848DF" w14:textId="455E2743" w:rsidR="00495B5F" w:rsidRPr="004718BF" w:rsidRDefault="00495B5F" w:rsidP="00412311">
      <w:pPr>
        <w:jc w:val="center"/>
        <w:rPr>
          <w:b/>
          <w:bCs/>
          <w:sz w:val="36"/>
          <w:szCs w:val="36"/>
        </w:rPr>
      </w:pPr>
      <w:r w:rsidRPr="004718BF">
        <w:rPr>
          <w:b/>
          <w:bCs/>
          <w:sz w:val="36"/>
          <w:szCs w:val="36"/>
        </w:rPr>
        <w:t>NOLIKUM</w:t>
      </w:r>
      <w:r w:rsidR="00A705C4">
        <w:rPr>
          <w:b/>
          <w:bCs/>
          <w:sz w:val="36"/>
          <w:szCs w:val="36"/>
        </w:rPr>
        <w:t>S</w:t>
      </w:r>
    </w:p>
    <w:p w14:paraId="2DA07B8A" w14:textId="77777777" w:rsidR="00495B5F" w:rsidRPr="004718BF" w:rsidRDefault="00495B5F" w:rsidP="00412311">
      <w:pPr>
        <w:jc w:val="center"/>
        <w:rPr>
          <w:b/>
          <w:bCs/>
        </w:rPr>
      </w:pPr>
    </w:p>
    <w:p w14:paraId="00B01F86" w14:textId="77777777" w:rsidR="00495B5F" w:rsidRPr="004718BF" w:rsidRDefault="00495B5F" w:rsidP="00412311">
      <w:pPr>
        <w:jc w:val="center"/>
        <w:rPr>
          <w:b/>
          <w:bCs/>
        </w:rPr>
      </w:pPr>
    </w:p>
    <w:p w14:paraId="7FB6089B" w14:textId="77777777" w:rsidR="00495B5F" w:rsidRPr="004718BF" w:rsidRDefault="00495B5F" w:rsidP="00412311">
      <w:pPr>
        <w:jc w:val="center"/>
        <w:rPr>
          <w:b/>
          <w:bCs/>
        </w:rPr>
      </w:pPr>
    </w:p>
    <w:p w14:paraId="0575139B" w14:textId="77777777" w:rsidR="00495B5F" w:rsidRPr="004718BF" w:rsidRDefault="00495B5F" w:rsidP="00412311">
      <w:pPr>
        <w:jc w:val="center"/>
        <w:rPr>
          <w:b/>
          <w:bCs/>
        </w:rPr>
      </w:pPr>
    </w:p>
    <w:p w14:paraId="777DD289" w14:textId="77777777" w:rsidR="00495B5F" w:rsidRPr="004718BF" w:rsidRDefault="00495B5F" w:rsidP="00412311">
      <w:pPr>
        <w:jc w:val="center"/>
        <w:rPr>
          <w:b/>
          <w:bCs/>
        </w:rPr>
      </w:pPr>
    </w:p>
    <w:p w14:paraId="3102B893" w14:textId="77777777" w:rsidR="00495B5F" w:rsidRPr="004718BF" w:rsidRDefault="00495B5F" w:rsidP="00495B5F">
      <w:pPr>
        <w:jc w:val="center"/>
        <w:rPr>
          <w:b/>
          <w:bCs/>
        </w:rPr>
      </w:pPr>
    </w:p>
    <w:p w14:paraId="506F9AF8" w14:textId="77777777" w:rsidR="00495B5F" w:rsidRPr="004718BF" w:rsidRDefault="00495B5F" w:rsidP="00495B5F">
      <w:pPr>
        <w:jc w:val="center"/>
        <w:rPr>
          <w:b/>
          <w:bCs/>
        </w:rPr>
      </w:pPr>
    </w:p>
    <w:p w14:paraId="64990571" w14:textId="77777777" w:rsidR="00495B5F" w:rsidRPr="004718BF" w:rsidRDefault="00495B5F" w:rsidP="00495B5F">
      <w:pPr>
        <w:jc w:val="center"/>
        <w:rPr>
          <w:b/>
          <w:bCs/>
        </w:rPr>
      </w:pPr>
    </w:p>
    <w:p w14:paraId="5D72A8B9" w14:textId="77777777" w:rsidR="00495B5F" w:rsidRPr="004718BF" w:rsidRDefault="00495B5F" w:rsidP="00495B5F">
      <w:pPr>
        <w:jc w:val="center"/>
        <w:rPr>
          <w:b/>
          <w:bCs/>
        </w:rPr>
      </w:pPr>
    </w:p>
    <w:p w14:paraId="12BFB7E6" w14:textId="77777777" w:rsidR="00495B5F" w:rsidRPr="004718BF" w:rsidRDefault="00495B5F" w:rsidP="00495B5F">
      <w:pPr>
        <w:jc w:val="center"/>
        <w:rPr>
          <w:b/>
          <w:bCs/>
        </w:rPr>
      </w:pPr>
    </w:p>
    <w:p w14:paraId="5FFE9B3D" w14:textId="77777777" w:rsidR="00495B5F" w:rsidRPr="004718BF" w:rsidRDefault="00495B5F" w:rsidP="00495B5F">
      <w:pPr>
        <w:jc w:val="center"/>
        <w:rPr>
          <w:b/>
          <w:bCs/>
        </w:rPr>
      </w:pPr>
    </w:p>
    <w:p w14:paraId="45966533" w14:textId="77777777" w:rsidR="00495B5F" w:rsidRPr="004718BF" w:rsidRDefault="00495B5F" w:rsidP="00495B5F">
      <w:pPr>
        <w:jc w:val="center"/>
        <w:rPr>
          <w:b/>
          <w:bCs/>
        </w:rPr>
      </w:pPr>
    </w:p>
    <w:p w14:paraId="35B540E7" w14:textId="77777777" w:rsidR="00495B5F" w:rsidRPr="004718BF" w:rsidRDefault="00495B5F" w:rsidP="00495B5F">
      <w:pPr>
        <w:jc w:val="center"/>
        <w:rPr>
          <w:b/>
          <w:bCs/>
        </w:rPr>
      </w:pPr>
    </w:p>
    <w:p w14:paraId="05879C90" w14:textId="77777777" w:rsidR="00495B5F" w:rsidRPr="004718BF" w:rsidRDefault="00495B5F" w:rsidP="00495B5F">
      <w:pPr>
        <w:jc w:val="center"/>
        <w:rPr>
          <w:b/>
          <w:bCs/>
        </w:rPr>
      </w:pPr>
    </w:p>
    <w:p w14:paraId="3E8DEE18" w14:textId="77777777" w:rsidR="00495B5F" w:rsidRPr="004718BF" w:rsidRDefault="00495B5F" w:rsidP="00495B5F">
      <w:pPr>
        <w:jc w:val="center"/>
        <w:rPr>
          <w:b/>
          <w:bCs/>
        </w:rPr>
      </w:pPr>
    </w:p>
    <w:p w14:paraId="65F3E7E2" w14:textId="77777777" w:rsidR="00495B5F" w:rsidRPr="004718BF" w:rsidRDefault="00495B5F" w:rsidP="00495B5F">
      <w:pPr>
        <w:jc w:val="center"/>
        <w:rPr>
          <w:b/>
          <w:bCs/>
        </w:rPr>
      </w:pPr>
    </w:p>
    <w:p w14:paraId="5913A8C9" w14:textId="77777777" w:rsidR="00495B5F" w:rsidRPr="004718BF" w:rsidRDefault="00495B5F" w:rsidP="00495B5F">
      <w:pPr>
        <w:jc w:val="center"/>
        <w:rPr>
          <w:b/>
          <w:bCs/>
        </w:rPr>
      </w:pPr>
    </w:p>
    <w:p w14:paraId="623EFF22" w14:textId="77777777" w:rsidR="00495B5F" w:rsidRPr="004718BF" w:rsidRDefault="00495B5F" w:rsidP="00495B5F">
      <w:pPr>
        <w:jc w:val="center"/>
      </w:pPr>
      <w:r>
        <w:rPr>
          <w:bCs/>
        </w:rPr>
        <w:t>Jūrmala</w:t>
      </w:r>
      <w:r w:rsidRPr="004718BF">
        <w:rPr>
          <w:bCs/>
        </w:rPr>
        <w:t>, 202</w:t>
      </w:r>
      <w:r>
        <w:rPr>
          <w:bCs/>
        </w:rPr>
        <w:t>4</w:t>
      </w:r>
    </w:p>
    <w:bookmarkEnd w:id="1"/>
    <w:p w14:paraId="25CEAC92" w14:textId="77777777" w:rsidR="00495B5F" w:rsidRDefault="00495B5F" w:rsidP="00495B5F">
      <w:pPr>
        <w:tabs>
          <w:tab w:val="center" w:pos="5264"/>
          <w:tab w:val="left" w:pos="7875"/>
        </w:tabs>
        <w:ind w:firstLine="720"/>
        <w:rPr>
          <w:b/>
        </w:rPr>
      </w:pPr>
      <w:r w:rsidRPr="004718BF">
        <w:br w:type="page"/>
      </w:r>
      <w:r>
        <w:lastRenderedPageBreak/>
        <w:tab/>
      </w:r>
      <w:r w:rsidRPr="00A53330">
        <w:rPr>
          <w:b/>
          <w:sz w:val="24"/>
          <w:szCs w:val="24"/>
        </w:rPr>
        <w:t>SATURS</w:t>
      </w:r>
      <w:r>
        <w:rPr>
          <w:b/>
        </w:rPr>
        <w:tab/>
      </w:r>
    </w:p>
    <w:p w14:paraId="04BF2220" w14:textId="77777777" w:rsidR="00495B5F" w:rsidRPr="004718BF" w:rsidRDefault="00495B5F" w:rsidP="00495B5F">
      <w:pPr>
        <w:ind w:firstLine="720"/>
        <w:jc w:val="center"/>
        <w:rPr>
          <w:b/>
        </w:rPr>
      </w:pPr>
    </w:p>
    <w:p w14:paraId="53A7F598" w14:textId="3AD5FEBB" w:rsidR="00922A1B" w:rsidRDefault="00495B5F" w:rsidP="00922A1B">
      <w:pPr>
        <w:pStyle w:val="TOC1"/>
        <w:rPr>
          <w:rFonts w:asciiTheme="minorHAnsi" w:eastAsiaTheme="minorEastAsia" w:hAnsiTheme="minorHAnsi" w:cstheme="minorBidi"/>
          <w:kern w:val="2"/>
          <w:lang w:val="en-US" w:eastAsia="en-US" w:bidi="lo-LA"/>
          <w14:ligatures w14:val="standardContextual"/>
        </w:rPr>
      </w:pPr>
      <w:r w:rsidRPr="004718BF">
        <w:fldChar w:fldCharType="begin"/>
      </w:r>
      <w:r w:rsidRPr="004718BF">
        <w:instrText xml:space="preserve"> TOC \o "1-3" \h \z \u </w:instrText>
      </w:r>
      <w:r w:rsidRPr="004718BF">
        <w:fldChar w:fldCharType="separate"/>
      </w:r>
      <w:hyperlink w:anchor="_Toc174025675" w:history="1">
        <w:r w:rsidR="00922A1B" w:rsidRPr="00516B84">
          <w:rPr>
            <w:rStyle w:val="Hyperlink"/>
          </w:rPr>
          <w:t>I. VISPĀRĪGA INFORMĀCIJA</w:t>
        </w:r>
        <w:r w:rsidR="00922A1B">
          <w:rPr>
            <w:webHidden/>
          </w:rPr>
          <w:tab/>
        </w:r>
        <w:r w:rsidR="00922A1B">
          <w:rPr>
            <w:webHidden/>
          </w:rPr>
          <w:fldChar w:fldCharType="begin"/>
        </w:r>
        <w:r w:rsidR="00922A1B">
          <w:rPr>
            <w:webHidden/>
          </w:rPr>
          <w:instrText xml:space="preserve"> PAGEREF _Toc174025675 \h </w:instrText>
        </w:r>
        <w:r w:rsidR="00922A1B">
          <w:rPr>
            <w:webHidden/>
          </w:rPr>
        </w:r>
        <w:r w:rsidR="00922A1B">
          <w:rPr>
            <w:webHidden/>
          </w:rPr>
          <w:fldChar w:fldCharType="separate"/>
        </w:r>
        <w:r w:rsidR="00922A1B">
          <w:rPr>
            <w:webHidden/>
          </w:rPr>
          <w:t>3</w:t>
        </w:r>
        <w:r w:rsidR="00922A1B">
          <w:rPr>
            <w:webHidden/>
          </w:rPr>
          <w:fldChar w:fldCharType="end"/>
        </w:r>
      </w:hyperlink>
    </w:p>
    <w:p w14:paraId="6D85B6BC" w14:textId="40495B3F"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76" w:history="1">
        <w:r w:rsidR="00922A1B" w:rsidRPr="00516B84">
          <w:rPr>
            <w:rStyle w:val="Hyperlink"/>
          </w:rPr>
          <w:t>II. PRASĪBAS PRETENDENTIEM UN IESNIEDZAMIE DOKUMENTI</w:t>
        </w:r>
        <w:r w:rsidR="00922A1B">
          <w:rPr>
            <w:webHidden/>
          </w:rPr>
          <w:tab/>
        </w:r>
        <w:r w:rsidR="00922A1B">
          <w:rPr>
            <w:webHidden/>
          </w:rPr>
          <w:fldChar w:fldCharType="begin"/>
        </w:r>
        <w:r w:rsidR="00922A1B">
          <w:rPr>
            <w:webHidden/>
          </w:rPr>
          <w:instrText xml:space="preserve"> PAGEREF _Toc174025676 \h </w:instrText>
        </w:r>
        <w:r w:rsidR="00922A1B">
          <w:rPr>
            <w:webHidden/>
          </w:rPr>
        </w:r>
        <w:r w:rsidR="00922A1B">
          <w:rPr>
            <w:webHidden/>
          </w:rPr>
          <w:fldChar w:fldCharType="separate"/>
        </w:r>
        <w:r w:rsidR="00922A1B">
          <w:rPr>
            <w:webHidden/>
          </w:rPr>
          <w:t>4</w:t>
        </w:r>
        <w:r w:rsidR="00922A1B">
          <w:rPr>
            <w:webHidden/>
          </w:rPr>
          <w:fldChar w:fldCharType="end"/>
        </w:r>
      </w:hyperlink>
    </w:p>
    <w:p w14:paraId="3DC0476D" w14:textId="71B6647B"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77" w:history="1">
        <w:r w:rsidR="00922A1B" w:rsidRPr="00516B84">
          <w:rPr>
            <w:rStyle w:val="Hyperlink"/>
          </w:rPr>
          <w:t>III. PIEDĀVĀJUMU IESNIEGŠANAS UN ATVĒRŠANAS NOSACĪJUMI</w:t>
        </w:r>
        <w:r w:rsidR="00922A1B">
          <w:rPr>
            <w:webHidden/>
          </w:rPr>
          <w:tab/>
        </w:r>
        <w:r w:rsidR="00922A1B">
          <w:rPr>
            <w:webHidden/>
          </w:rPr>
          <w:fldChar w:fldCharType="begin"/>
        </w:r>
        <w:r w:rsidR="00922A1B">
          <w:rPr>
            <w:webHidden/>
          </w:rPr>
          <w:instrText xml:space="preserve"> PAGEREF _Toc174025677 \h </w:instrText>
        </w:r>
        <w:r w:rsidR="00922A1B">
          <w:rPr>
            <w:webHidden/>
          </w:rPr>
        </w:r>
        <w:r w:rsidR="00922A1B">
          <w:rPr>
            <w:webHidden/>
          </w:rPr>
          <w:fldChar w:fldCharType="separate"/>
        </w:r>
        <w:r w:rsidR="00922A1B">
          <w:rPr>
            <w:webHidden/>
          </w:rPr>
          <w:t>7</w:t>
        </w:r>
        <w:r w:rsidR="00922A1B">
          <w:rPr>
            <w:webHidden/>
          </w:rPr>
          <w:fldChar w:fldCharType="end"/>
        </w:r>
      </w:hyperlink>
    </w:p>
    <w:p w14:paraId="148107A1" w14:textId="6AB0D7EF" w:rsidR="00922A1B" w:rsidRPr="00922A1B" w:rsidRDefault="00B12940" w:rsidP="00922A1B">
      <w:pPr>
        <w:pStyle w:val="TOC2"/>
        <w:rPr>
          <w:rFonts w:asciiTheme="minorHAnsi" w:eastAsiaTheme="minorEastAsia" w:hAnsiTheme="minorHAnsi" w:cstheme="minorBidi"/>
          <w:kern w:val="2"/>
          <w:lang w:val="en-US" w:eastAsia="en-US" w:bidi="lo-LA"/>
          <w14:ligatures w14:val="standardContextual"/>
        </w:rPr>
      </w:pPr>
      <w:hyperlink w:anchor="_Toc174025678" w:history="1">
        <w:r w:rsidR="00922A1B" w:rsidRPr="00922A1B">
          <w:rPr>
            <w:rStyle w:val="Hyperlink"/>
          </w:rPr>
          <w:t>IV. PIEDĀVĀJUMA NOFORMĒŠANAS PRASĪBAS</w:t>
        </w:r>
        <w:r w:rsidR="00922A1B" w:rsidRPr="00922A1B">
          <w:rPr>
            <w:webHidden/>
          </w:rPr>
          <w:tab/>
        </w:r>
        <w:r w:rsidR="00922A1B" w:rsidRPr="00922A1B">
          <w:rPr>
            <w:webHidden/>
          </w:rPr>
          <w:fldChar w:fldCharType="begin"/>
        </w:r>
        <w:r w:rsidR="00922A1B" w:rsidRPr="00922A1B">
          <w:rPr>
            <w:webHidden/>
          </w:rPr>
          <w:instrText xml:space="preserve"> PAGEREF _Toc174025678 \h </w:instrText>
        </w:r>
        <w:r w:rsidR="00922A1B" w:rsidRPr="00922A1B">
          <w:rPr>
            <w:webHidden/>
          </w:rPr>
        </w:r>
        <w:r w:rsidR="00922A1B" w:rsidRPr="00922A1B">
          <w:rPr>
            <w:webHidden/>
          </w:rPr>
          <w:fldChar w:fldCharType="separate"/>
        </w:r>
        <w:r w:rsidR="00922A1B" w:rsidRPr="00922A1B">
          <w:rPr>
            <w:webHidden/>
          </w:rPr>
          <w:t>8</w:t>
        </w:r>
        <w:r w:rsidR="00922A1B" w:rsidRPr="00922A1B">
          <w:rPr>
            <w:webHidden/>
          </w:rPr>
          <w:fldChar w:fldCharType="end"/>
        </w:r>
      </w:hyperlink>
    </w:p>
    <w:p w14:paraId="350E5599" w14:textId="0C0C62FB"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79" w:history="1">
        <w:r w:rsidR="00922A1B" w:rsidRPr="00516B84">
          <w:rPr>
            <w:rStyle w:val="Hyperlink"/>
          </w:rPr>
          <w:t>V. PIEDĀVĀJUMU VĒRTĒŠANA UN IZVĒLES KRITĒRIJI</w:t>
        </w:r>
        <w:r w:rsidR="00922A1B">
          <w:rPr>
            <w:webHidden/>
          </w:rPr>
          <w:tab/>
        </w:r>
        <w:r w:rsidR="00922A1B">
          <w:rPr>
            <w:webHidden/>
          </w:rPr>
          <w:fldChar w:fldCharType="begin"/>
        </w:r>
        <w:r w:rsidR="00922A1B">
          <w:rPr>
            <w:webHidden/>
          </w:rPr>
          <w:instrText xml:space="preserve"> PAGEREF _Toc174025679 \h </w:instrText>
        </w:r>
        <w:r w:rsidR="00922A1B">
          <w:rPr>
            <w:webHidden/>
          </w:rPr>
        </w:r>
        <w:r w:rsidR="00922A1B">
          <w:rPr>
            <w:webHidden/>
          </w:rPr>
          <w:fldChar w:fldCharType="separate"/>
        </w:r>
        <w:r w:rsidR="00922A1B">
          <w:rPr>
            <w:webHidden/>
          </w:rPr>
          <w:t>9</w:t>
        </w:r>
        <w:r w:rsidR="00922A1B">
          <w:rPr>
            <w:webHidden/>
          </w:rPr>
          <w:fldChar w:fldCharType="end"/>
        </w:r>
      </w:hyperlink>
    </w:p>
    <w:p w14:paraId="01F6AB92" w14:textId="3496FB93" w:rsidR="00922A1B" w:rsidRP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0" w:history="1">
        <w:r w:rsidR="00922A1B" w:rsidRPr="00922A1B">
          <w:rPr>
            <w:rStyle w:val="Hyperlink"/>
          </w:rPr>
          <w:t>VI. PRETENDENTU IZSLĒGŠANAS NOTEIKUMI</w:t>
        </w:r>
        <w:r w:rsidR="00922A1B" w:rsidRPr="00922A1B">
          <w:rPr>
            <w:webHidden/>
          </w:rPr>
          <w:tab/>
        </w:r>
        <w:r w:rsidR="00922A1B" w:rsidRPr="00922A1B">
          <w:rPr>
            <w:webHidden/>
          </w:rPr>
          <w:fldChar w:fldCharType="begin"/>
        </w:r>
        <w:r w:rsidR="00922A1B" w:rsidRPr="00922A1B">
          <w:rPr>
            <w:webHidden/>
          </w:rPr>
          <w:instrText xml:space="preserve"> PAGEREF _Toc174025680 \h </w:instrText>
        </w:r>
        <w:r w:rsidR="00922A1B" w:rsidRPr="00922A1B">
          <w:rPr>
            <w:webHidden/>
          </w:rPr>
        </w:r>
        <w:r w:rsidR="00922A1B" w:rsidRPr="00922A1B">
          <w:rPr>
            <w:webHidden/>
          </w:rPr>
          <w:fldChar w:fldCharType="separate"/>
        </w:r>
        <w:r w:rsidR="00922A1B" w:rsidRPr="00922A1B">
          <w:rPr>
            <w:webHidden/>
          </w:rPr>
          <w:t>10</w:t>
        </w:r>
        <w:r w:rsidR="00922A1B" w:rsidRPr="00922A1B">
          <w:rPr>
            <w:webHidden/>
          </w:rPr>
          <w:fldChar w:fldCharType="end"/>
        </w:r>
      </w:hyperlink>
    </w:p>
    <w:p w14:paraId="6F20C379" w14:textId="2D927D80"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1" w:history="1">
        <w:r w:rsidR="00922A1B" w:rsidRPr="00516B84">
          <w:rPr>
            <w:rStyle w:val="Hyperlink"/>
          </w:rPr>
          <w:t>VII. REZULTĀTU PAZIŅOŠANA</w:t>
        </w:r>
        <w:r w:rsidR="00922A1B">
          <w:rPr>
            <w:webHidden/>
          </w:rPr>
          <w:tab/>
        </w:r>
        <w:r w:rsidR="00922A1B">
          <w:rPr>
            <w:webHidden/>
          </w:rPr>
          <w:fldChar w:fldCharType="begin"/>
        </w:r>
        <w:r w:rsidR="00922A1B">
          <w:rPr>
            <w:webHidden/>
          </w:rPr>
          <w:instrText xml:space="preserve"> PAGEREF _Toc174025681 \h </w:instrText>
        </w:r>
        <w:r w:rsidR="00922A1B">
          <w:rPr>
            <w:webHidden/>
          </w:rPr>
        </w:r>
        <w:r w:rsidR="00922A1B">
          <w:rPr>
            <w:webHidden/>
          </w:rPr>
          <w:fldChar w:fldCharType="separate"/>
        </w:r>
        <w:r w:rsidR="00922A1B">
          <w:rPr>
            <w:webHidden/>
          </w:rPr>
          <w:t>11</w:t>
        </w:r>
        <w:r w:rsidR="00922A1B">
          <w:rPr>
            <w:webHidden/>
          </w:rPr>
          <w:fldChar w:fldCharType="end"/>
        </w:r>
      </w:hyperlink>
    </w:p>
    <w:p w14:paraId="56F7E514" w14:textId="366749E5"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2" w:history="1">
        <w:r w:rsidR="00922A1B" w:rsidRPr="00516B84">
          <w:rPr>
            <w:rStyle w:val="Hyperlink"/>
          </w:rPr>
          <w:t>VIII. VISPĀRĪGĀS VIENOŠANĀS SLĒGŠANA UN GROZĪŠANA</w:t>
        </w:r>
        <w:r w:rsidR="00922A1B">
          <w:rPr>
            <w:webHidden/>
          </w:rPr>
          <w:tab/>
        </w:r>
        <w:r w:rsidR="00922A1B">
          <w:rPr>
            <w:webHidden/>
          </w:rPr>
          <w:fldChar w:fldCharType="begin"/>
        </w:r>
        <w:r w:rsidR="00922A1B">
          <w:rPr>
            <w:webHidden/>
          </w:rPr>
          <w:instrText xml:space="preserve"> PAGEREF _Toc174025682 \h </w:instrText>
        </w:r>
        <w:r w:rsidR="00922A1B">
          <w:rPr>
            <w:webHidden/>
          </w:rPr>
        </w:r>
        <w:r w:rsidR="00922A1B">
          <w:rPr>
            <w:webHidden/>
          </w:rPr>
          <w:fldChar w:fldCharType="separate"/>
        </w:r>
        <w:r w:rsidR="00922A1B">
          <w:rPr>
            <w:webHidden/>
          </w:rPr>
          <w:t>11</w:t>
        </w:r>
        <w:r w:rsidR="00922A1B">
          <w:rPr>
            <w:webHidden/>
          </w:rPr>
          <w:fldChar w:fldCharType="end"/>
        </w:r>
      </w:hyperlink>
    </w:p>
    <w:p w14:paraId="7F1C253A" w14:textId="41DCB5B1"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3" w:history="1">
        <w:r w:rsidR="00922A1B" w:rsidRPr="00516B84">
          <w:rPr>
            <w:rStyle w:val="Hyperlink"/>
          </w:rPr>
          <w:t>IX. PRETENDENTA TIESĪBAS UN PIENĀKUMI</w:t>
        </w:r>
        <w:r w:rsidR="00922A1B">
          <w:rPr>
            <w:webHidden/>
          </w:rPr>
          <w:tab/>
        </w:r>
        <w:r w:rsidR="00922A1B">
          <w:rPr>
            <w:webHidden/>
          </w:rPr>
          <w:fldChar w:fldCharType="begin"/>
        </w:r>
        <w:r w:rsidR="00922A1B">
          <w:rPr>
            <w:webHidden/>
          </w:rPr>
          <w:instrText xml:space="preserve"> PAGEREF _Toc174025683 \h </w:instrText>
        </w:r>
        <w:r w:rsidR="00922A1B">
          <w:rPr>
            <w:webHidden/>
          </w:rPr>
        </w:r>
        <w:r w:rsidR="00922A1B">
          <w:rPr>
            <w:webHidden/>
          </w:rPr>
          <w:fldChar w:fldCharType="separate"/>
        </w:r>
        <w:r w:rsidR="00922A1B">
          <w:rPr>
            <w:webHidden/>
          </w:rPr>
          <w:t>12</w:t>
        </w:r>
        <w:r w:rsidR="00922A1B">
          <w:rPr>
            <w:webHidden/>
          </w:rPr>
          <w:fldChar w:fldCharType="end"/>
        </w:r>
      </w:hyperlink>
    </w:p>
    <w:p w14:paraId="75CD10A9" w14:textId="4B3495D4"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4" w:history="1">
        <w:r w:rsidR="00922A1B" w:rsidRPr="00516B84">
          <w:rPr>
            <w:rStyle w:val="Hyperlink"/>
          </w:rPr>
          <w:t>X. IEPIRKUMU KOMISIJAS TIESĪBAS UN PIENĀKUMI</w:t>
        </w:r>
        <w:r w:rsidR="00922A1B">
          <w:rPr>
            <w:webHidden/>
          </w:rPr>
          <w:tab/>
        </w:r>
        <w:r w:rsidR="00922A1B">
          <w:rPr>
            <w:webHidden/>
          </w:rPr>
          <w:fldChar w:fldCharType="begin"/>
        </w:r>
        <w:r w:rsidR="00922A1B">
          <w:rPr>
            <w:webHidden/>
          </w:rPr>
          <w:instrText xml:space="preserve"> PAGEREF _Toc174025684 \h </w:instrText>
        </w:r>
        <w:r w:rsidR="00922A1B">
          <w:rPr>
            <w:webHidden/>
          </w:rPr>
        </w:r>
        <w:r w:rsidR="00922A1B">
          <w:rPr>
            <w:webHidden/>
          </w:rPr>
          <w:fldChar w:fldCharType="separate"/>
        </w:r>
        <w:r w:rsidR="00922A1B">
          <w:rPr>
            <w:webHidden/>
          </w:rPr>
          <w:t>12</w:t>
        </w:r>
        <w:r w:rsidR="00922A1B">
          <w:rPr>
            <w:webHidden/>
          </w:rPr>
          <w:fldChar w:fldCharType="end"/>
        </w:r>
      </w:hyperlink>
    </w:p>
    <w:p w14:paraId="5705277E" w14:textId="30DBF039" w:rsidR="00922A1B" w:rsidRDefault="00B12940" w:rsidP="00922A1B">
      <w:pPr>
        <w:pStyle w:val="TOC1"/>
        <w:rPr>
          <w:rFonts w:asciiTheme="minorHAnsi" w:eastAsiaTheme="minorEastAsia" w:hAnsiTheme="minorHAnsi" w:cstheme="minorBidi"/>
          <w:kern w:val="2"/>
          <w:lang w:val="en-US" w:eastAsia="en-US" w:bidi="lo-LA"/>
          <w14:ligatures w14:val="standardContextual"/>
        </w:rPr>
      </w:pPr>
      <w:hyperlink w:anchor="_Toc174025685" w:history="1">
        <w:r w:rsidR="00922A1B" w:rsidRPr="00516B84">
          <w:rPr>
            <w:rStyle w:val="Hyperlink"/>
          </w:rPr>
          <w:t>XI. NOLIKUMA PIELIKUMU SARAKSTS</w:t>
        </w:r>
        <w:r w:rsidR="00922A1B">
          <w:rPr>
            <w:webHidden/>
          </w:rPr>
          <w:tab/>
        </w:r>
        <w:r w:rsidR="00922A1B">
          <w:rPr>
            <w:webHidden/>
          </w:rPr>
          <w:fldChar w:fldCharType="begin"/>
        </w:r>
        <w:r w:rsidR="00922A1B">
          <w:rPr>
            <w:webHidden/>
          </w:rPr>
          <w:instrText xml:space="preserve"> PAGEREF _Toc174025685 \h </w:instrText>
        </w:r>
        <w:r w:rsidR="00922A1B">
          <w:rPr>
            <w:webHidden/>
          </w:rPr>
        </w:r>
        <w:r w:rsidR="00922A1B">
          <w:rPr>
            <w:webHidden/>
          </w:rPr>
          <w:fldChar w:fldCharType="separate"/>
        </w:r>
        <w:r w:rsidR="00922A1B">
          <w:rPr>
            <w:webHidden/>
          </w:rPr>
          <w:t>13</w:t>
        </w:r>
        <w:r w:rsidR="00922A1B">
          <w:rPr>
            <w:webHidden/>
          </w:rPr>
          <w:fldChar w:fldCharType="end"/>
        </w:r>
      </w:hyperlink>
    </w:p>
    <w:p w14:paraId="0712D564" w14:textId="7BC8EF9A" w:rsidR="00DA0066" w:rsidRDefault="00495B5F" w:rsidP="00922A1B">
      <w:pPr>
        <w:pStyle w:val="TOC1"/>
      </w:pPr>
      <w:r w:rsidRPr="004718BF">
        <w:fldChar w:fldCharType="end"/>
      </w:r>
    </w:p>
    <w:p w14:paraId="7513EC0A" w14:textId="16CEB6AD" w:rsidR="00DA0066" w:rsidRDefault="00DA0066">
      <w:pPr>
        <w:rPr>
          <w:color w:val="000000"/>
          <w:sz w:val="24"/>
          <w:szCs w:val="24"/>
          <w:lang w:eastAsia="lv-LV"/>
        </w:rPr>
      </w:pPr>
      <w:r>
        <w:rPr>
          <w:color w:val="000000"/>
        </w:rPr>
        <w:br w:type="page"/>
      </w:r>
    </w:p>
    <w:p w14:paraId="6F10AE16" w14:textId="77777777" w:rsidR="00495B5F" w:rsidRPr="004718BF" w:rsidRDefault="00495B5F" w:rsidP="00495B5F">
      <w:pPr>
        <w:pStyle w:val="Heading1"/>
        <w:jc w:val="center"/>
      </w:pPr>
      <w:bookmarkStart w:id="2" w:name="_Toc174025675"/>
      <w:r w:rsidRPr="004718BF">
        <w:lastRenderedPageBreak/>
        <w:t>I. VISPĀRĪGA INFORMĀCIJA</w:t>
      </w:r>
      <w:bookmarkEnd w:id="2"/>
    </w:p>
    <w:p w14:paraId="6DF3662B" w14:textId="77777777" w:rsidR="00495B5F" w:rsidRPr="004718BF" w:rsidRDefault="00495B5F" w:rsidP="00495B5F">
      <w:pPr>
        <w:pStyle w:val="ListParagraph1"/>
        <w:numPr>
          <w:ilvl w:val="0"/>
          <w:numId w:val="16"/>
        </w:numPr>
        <w:contextualSpacing w:val="0"/>
        <w:rPr>
          <w:b/>
          <w:lang w:val="lv-LV"/>
        </w:rPr>
      </w:pPr>
      <w:r w:rsidRPr="004718BF">
        <w:rPr>
          <w:rStyle w:val="Virsraksts31"/>
          <w:lang w:val="lv-LV"/>
        </w:rPr>
        <w:t>Pasūtītājs un tā kontaktpersona:</w:t>
      </w:r>
    </w:p>
    <w:tbl>
      <w:tblPr>
        <w:tblW w:w="10183" w:type="dxa"/>
        <w:tblInd w:w="-5" w:type="dxa"/>
        <w:tblLayout w:type="fixed"/>
        <w:tblLook w:val="0000" w:firstRow="0" w:lastRow="0" w:firstColumn="0" w:lastColumn="0" w:noHBand="0" w:noVBand="0"/>
      </w:tblPr>
      <w:tblGrid>
        <w:gridCol w:w="9923"/>
        <w:gridCol w:w="260"/>
      </w:tblGrid>
      <w:tr w:rsidR="00495B5F" w:rsidRPr="004718BF" w14:paraId="7396DCF7" w14:textId="77777777" w:rsidTr="00356B88">
        <w:tc>
          <w:tcPr>
            <w:tcW w:w="1018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DA37A48" w14:textId="77777777" w:rsidR="00495B5F" w:rsidRPr="004718BF" w:rsidRDefault="00495B5F" w:rsidP="00356B88">
            <w:pPr>
              <w:pStyle w:val="ListParagraph"/>
              <w:ind w:left="0"/>
            </w:pPr>
            <w:r w:rsidRPr="004718BF">
              <w:rPr>
                <w:rFonts w:eastAsia="Calibri"/>
                <w:b/>
              </w:rPr>
              <w:t>Pasūtītājs</w:t>
            </w:r>
          </w:p>
        </w:tc>
      </w:tr>
      <w:tr w:rsidR="00495B5F" w:rsidRPr="004718BF" w14:paraId="0D2A9A82" w14:textId="77777777" w:rsidTr="00356B88">
        <w:tc>
          <w:tcPr>
            <w:tcW w:w="9923" w:type="dxa"/>
            <w:tcBorders>
              <w:top w:val="single" w:sz="4" w:space="0" w:color="000000"/>
              <w:left w:val="single" w:sz="4" w:space="0" w:color="000000"/>
              <w:bottom w:val="single" w:sz="4" w:space="0" w:color="000000"/>
            </w:tcBorders>
            <w:shd w:val="clear" w:color="auto" w:fill="auto"/>
          </w:tcPr>
          <w:p w14:paraId="7DA7F480" w14:textId="77777777" w:rsidR="00495B5F" w:rsidRPr="004718BF" w:rsidRDefault="00495B5F" w:rsidP="00356B88">
            <w:r w:rsidRPr="004718BF">
              <w:rPr>
                <w:rFonts w:eastAsia="Calibri"/>
                <w:u w:val="single"/>
              </w:rPr>
              <w:t>Pasūtītājs, kas organizē iepirkuma procedūru</w:t>
            </w:r>
            <w:r>
              <w:rPr>
                <w:rFonts w:eastAsia="Calibri"/>
                <w:u w:val="single"/>
              </w:rPr>
              <w:t xml:space="preserve"> un slēdz līgumu</w:t>
            </w:r>
            <w:r w:rsidRPr="004718BF">
              <w:rPr>
                <w:rFonts w:eastAsia="Calibri"/>
              </w:rPr>
              <w:t>:</w:t>
            </w:r>
          </w:p>
          <w:p w14:paraId="2F5BCD9C" w14:textId="77777777" w:rsidR="00495B5F" w:rsidRPr="004718BF" w:rsidRDefault="00495B5F" w:rsidP="00356B88">
            <w:pPr>
              <w:tabs>
                <w:tab w:val="left" w:pos="284"/>
                <w:tab w:val="left" w:pos="709"/>
                <w:tab w:val="left" w:pos="3404"/>
              </w:tabs>
              <w:ind w:left="567" w:hanging="567"/>
              <w:jc w:val="both"/>
            </w:pPr>
            <w:r>
              <w:rPr>
                <w:rFonts w:eastAsia="Calibri"/>
              </w:rPr>
              <w:t>SIA “Bulduru Tehnikums”</w:t>
            </w:r>
          </w:p>
          <w:p w14:paraId="6FEB9DEE" w14:textId="77777777" w:rsidR="00495B5F" w:rsidRPr="004718BF" w:rsidRDefault="00495B5F" w:rsidP="00356B88">
            <w:r w:rsidRPr="004718BF">
              <w:rPr>
                <w:rFonts w:eastAsia="Calibri"/>
              </w:rPr>
              <w:t xml:space="preserve">Reģistrācijas numurs: </w:t>
            </w:r>
            <w:r>
              <w:rPr>
                <w:rFonts w:eastAsia="Calibri"/>
                <w:bCs/>
              </w:rPr>
              <w:t>40003482021</w:t>
            </w:r>
          </w:p>
          <w:p w14:paraId="3D169F82" w14:textId="77777777" w:rsidR="00495B5F" w:rsidRPr="004718BF" w:rsidRDefault="00495B5F" w:rsidP="00356B88">
            <w:r>
              <w:rPr>
                <w:rFonts w:eastAsia="Calibri"/>
              </w:rPr>
              <w:t>Viestura iela 6, Jūrmala, LV-2010</w:t>
            </w:r>
          </w:p>
        </w:tc>
        <w:tc>
          <w:tcPr>
            <w:tcW w:w="260" w:type="dxa"/>
            <w:tcBorders>
              <w:top w:val="single" w:sz="4" w:space="0" w:color="000000"/>
              <w:left w:val="single" w:sz="4" w:space="0" w:color="000000"/>
              <w:bottom w:val="single" w:sz="4" w:space="0" w:color="000000"/>
              <w:right w:val="single" w:sz="4" w:space="0" w:color="000000"/>
            </w:tcBorders>
            <w:shd w:val="clear" w:color="auto" w:fill="auto"/>
          </w:tcPr>
          <w:p w14:paraId="27F2155F" w14:textId="77777777" w:rsidR="00495B5F" w:rsidRPr="004718BF" w:rsidRDefault="00495B5F" w:rsidP="00356B88"/>
        </w:tc>
      </w:tr>
      <w:tr w:rsidR="00495B5F" w:rsidRPr="004718BF" w14:paraId="6BFCB4A1" w14:textId="77777777" w:rsidTr="00356B88">
        <w:tc>
          <w:tcPr>
            <w:tcW w:w="10183"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6761B29" w14:textId="395D5178" w:rsidR="00495B5F" w:rsidRPr="004718BF" w:rsidRDefault="00495B5F" w:rsidP="00356B88">
            <w:r w:rsidRPr="004718BF">
              <w:rPr>
                <w:rFonts w:eastAsia="Calibri"/>
                <w:b/>
              </w:rPr>
              <w:t>Kontaktpersona</w:t>
            </w:r>
          </w:p>
        </w:tc>
      </w:tr>
      <w:tr w:rsidR="00495B5F" w:rsidRPr="004718BF" w14:paraId="20555030" w14:textId="77777777" w:rsidTr="00356B88">
        <w:tc>
          <w:tcPr>
            <w:tcW w:w="10183" w:type="dxa"/>
            <w:gridSpan w:val="2"/>
            <w:tcBorders>
              <w:top w:val="single" w:sz="4" w:space="0" w:color="000000"/>
              <w:left w:val="single" w:sz="4" w:space="0" w:color="000000"/>
              <w:bottom w:val="single" w:sz="4" w:space="0" w:color="000000"/>
              <w:right w:val="single" w:sz="4" w:space="0" w:color="000000"/>
            </w:tcBorders>
            <w:shd w:val="clear" w:color="auto" w:fill="auto"/>
          </w:tcPr>
          <w:p w14:paraId="58AA824B" w14:textId="68BDF9F3" w:rsidR="00495B5F" w:rsidRPr="004718BF" w:rsidRDefault="00495B5F" w:rsidP="00356B88">
            <w:pPr>
              <w:jc w:val="both"/>
            </w:pPr>
            <w:r w:rsidRPr="004718BF">
              <w:t xml:space="preserve"> Jautājumos par n</w:t>
            </w:r>
            <w:r>
              <w:t>olikumu:</w:t>
            </w:r>
            <w:r w:rsidR="003D7471">
              <w:t xml:space="preserve"> </w:t>
            </w:r>
            <w:r>
              <w:t xml:space="preserve">Ēvalds Juhnēvičs, e-pasts: bulduri@bulduri.lv, </w:t>
            </w:r>
            <w:r w:rsidRPr="004718BF">
              <w:t xml:space="preserve">tālrunis </w:t>
            </w:r>
            <w:r>
              <w:t>29230283</w:t>
            </w:r>
          </w:p>
        </w:tc>
      </w:tr>
    </w:tbl>
    <w:p w14:paraId="03F20C38" w14:textId="77777777" w:rsidR="00495B5F" w:rsidRPr="004718BF" w:rsidRDefault="00495B5F" w:rsidP="00495B5F">
      <w:pPr>
        <w:pStyle w:val="ListParagraph1"/>
        <w:numPr>
          <w:ilvl w:val="0"/>
          <w:numId w:val="16"/>
        </w:numPr>
        <w:contextualSpacing w:val="0"/>
        <w:rPr>
          <w:rStyle w:val="Virsraksts31"/>
          <w:lang w:val="lv-LV"/>
        </w:rPr>
      </w:pPr>
      <w:r w:rsidRPr="004718BF">
        <w:rPr>
          <w:rStyle w:val="Virsraksts31"/>
          <w:lang w:val="lv-LV"/>
        </w:rPr>
        <w:t>Iepirkuma priekšmets, līguma izpildes laiks un vieta:</w:t>
      </w:r>
    </w:p>
    <w:p w14:paraId="77CB7E75" w14:textId="12FDCF33" w:rsidR="00495B5F" w:rsidRPr="004718BF" w:rsidRDefault="00495B5F" w:rsidP="00495B5F">
      <w:pPr>
        <w:widowControl/>
        <w:numPr>
          <w:ilvl w:val="1"/>
          <w:numId w:val="16"/>
        </w:numPr>
        <w:autoSpaceDE/>
        <w:autoSpaceDN/>
        <w:ind w:left="851" w:hanging="425"/>
        <w:jc w:val="both"/>
      </w:pPr>
      <w:r w:rsidRPr="004718BF">
        <w:rPr>
          <w:bCs/>
        </w:rPr>
        <w:t xml:space="preserve">Publisko iepirkumu likuma </w:t>
      </w:r>
      <w:r w:rsidRPr="004718BF">
        <w:t xml:space="preserve">kārtībā organizēts atklāts konkurss, iepirkuma identifikācijas Nr. </w:t>
      </w:r>
      <w:r>
        <w:t xml:space="preserve">BT </w:t>
      </w:r>
      <w:r w:rsidRPr="004718BF">
        <w:t>202</w:t>
      </w:r>
      <w:r>
        <w:t>4</w:t>
      </w:r>
      <w:r w:rsidRPr="004718BF">
        <w:t>/</w:t>
      </w:r>
      <w:r w:rsidR="003D7471">
        <w:t>9</w:t>
      </w:r>
      <w:r w:rsidRPr="004718BF">
        <w:t>.</w:t>
      </w:r>
    </w:p>
    <w:p w14:paraId="54BF3E98" w14:textId="77777777" w:rsidR="00495B5F" w:rsidRPr="004718BF" w:rsidRDefault="00495B5F" w:rsidP="00495B5F">
      <w:pPr>
        <w:pStyle w:val="ListParagraph1"/>
        <w:widowControl w:val="0"/>
        <w:numPr>
          <w:ilvl w:val="1"/>
          <w:numId w:val="16"/>
        </w:numPr>
        <w:tabs>
          <w:tab w:val="left" w:pos="567"/>
        </w:tabs>
        <w:suppressAutoHyphens/>
        <w:ind w:left="851" w:hanging="425"/>
        <w:contextualSpacing w:val="0"/>
        <w:jc w:val="both"/>
        <w:rPr>
          <w:color w:val="000000"/>
          <w:u w:val="single"/>
          <w:lang w:val="lv-LV"/>
        </w:rPr>
      </w:pPr>
      <w:r w:rsidRPr="004718BF">
        <w:rPr>
          <w:lang w:val="lv-LV"/>
        </w:rPr>
        <w:t>Iepirkuma CPV kods: 09111400-4 (koksnes kurināmais).</w:t>
      </w:r>
    </w:p>
    <w:p w14:paraId="47D1433B" w14:textId="77777777" w:rsidR="00495B5F" w:rsidRPr="004718BF" w:rsidRDefault="00495B5F" w:rsidP="00495B5F">
      <w:pPr>
        <w:tabs>
          <w:tab w:val="left" w:pos="284"/>
          <w:tab w:val="left" w:pos="709"/>
          <w:tab w:val="left" w:pos="3404"/>
        </w:tabs>
        <w:ind w:left="567" w:hanging="567"/>
        <w:jc w:val="both"/>
      </w:pPr>
      <w:r w:rsidRPr="004718BF">
        <w:rPr>
          <w:u w:val="single"/>
        </w:rPr>
        <w:t>Iepirkuma priekšmets</w:t>
      </w:r>
      <w:r w:rsidRPr="004718BF">
        <w:rPr>
          <w:b/>
        </w:rPr>
        <w:t xml:space="preserve"> </w:t>
      </w:r>
      <w:r w:rsidRPr="004718BF">
        <w:t>–</w:t>
      </w:r>
      <w:r>
        <w:t xml:space="preserve"> Kokskaidu granulu piegāde SIA </w:t>
      </w:r>
      <w:r>
        <w:rPr>
          <w:rFonts w:eastAsia="Calibri"/>
        </w:rPr>
        <w:t>“Bulduru Tehnikums”</w:t>
      </w:r>
    </w:p>
    <w:p w14:paraId="420D0B7F" w14:textId="77777777" w:rsidR="00495B5F" w:rsidRPr="00871AAD" w:rsidRDefault="00495B5F" w:rsidP="00495B5F">
      <w:pPr>
        <w:pStyle w:val="Style1"/>
        <w:numPr>
          <w:ilvl w:val="0"/>
          <w:numId w:val="0"/>
        </w:numPr>
        <w:ind w:left="1000"/>
        <w:rPr>
          <w:color w:val="000000"/>
          <w:u w:val="single"/>
        </w:rPr>
      </w:pPr>
      <w:r w:rsidRPr="00871AAD">
        <w:t>(</w:t>
      </w:r>
      <w:r>
        <w:t xml:space="preserve">Tehniskā specifikācija </w:t>
      </w:r>
      <w:r w:rsidRPr="008C6C43">
        <w:t>2. pielikums</w:t>
      </w:r>
      <w:r w:rsidRPr="00871AAD">
        <w:t>)</w:t>
      </w:r>
      <w:r w:rsidRPr="00871AAD">
        <w:rPr>
          <w:iCs/>
          <w:lang w:eastAsia="lv-LV" w:bidi="hi-IN"/>
        </w:rPr>
        <w:t>.</w:t>
      </w:r>
    </w:p>
    <w:p w14:paraId="097ED18B" w14:textId="77777777" w:rsidR="00495B5F" w:rsidRPr="004718BF" w:rsidRDefault="00495B5F" w:rsidP="00495B5F">
      <w:pPr>
        <w:pStyle w:val="ListParagraph1"/>
        <w:widowControl w:val="0"/>
        <w:numPr>
          <w:ilvl w:val="1"/>
          <w:numId w:val="16"/>
        </w:numPr>
        <w:tabs>
          <w:tab w:val="left" w:pos="567"/>
        </w:tabs>
        <w:suppressAutoHyphens/>
        <w:ind w:left="851" w:hanging="425"/>
        <w:contextualSpacing w:val="0"/>
        <w:jc w:val="both"/>
        <w:rPr>
          <w:color w:val="000000"/>
          <w:lang w:val="lv-LV"/>
        </w:rPr>
      </w:pPr>
      <w:r w:rsidRPr="004718BF">
        <w:rPr>
          <w:u w:val="single"/>
          <w:lang w:val="lv-LV"/>
        </w:rPr>
        <w:t>Līguma izpildes vieta:</w:t>
      </w:r>
      <w:r w:rsidRPr="004718BF">
        <w:rPr>
          <w:lang w:val="lv-LV"/>
        </w:rPr>
        <w:t xml:space="preserve"> </w:t>
      </w:r>
      <w:r>
        <w:rPr>
          <w:lang w:val="lv-LV"/>
        </w:rPr>
        <w:t>Viestura iela 6, Jūrmala, LV-2015.</w:t>
      </w:r>
    </w:p>
    <w:p w14:paraId="61398322" w14:textId="715FB948" w:rsidR="00495B5F" w:rsidRPr="00DA0066" w:rsidRDefault="00495B5F" w:rsidP="00495B5F">
      <w:pPr>
        <w:pStyle w:val="ListParagraph1"/>
        <w:widowControl w:val="0"/>
        <w:numPr>
          <w:ilvl w:val="1"/>
          <w:numId w:val="16"/>
        </w:numPr>
        <w:tabs>
          <w:tab w:val="left" w:pos="567"/>
        </w:tabs>
        <w:suppressAutoHyphens/>
        <w:ind w:left="851" w:hanging="425"/>
        <w:contextualSpacing w:val="0"/>
        <w:jc w:val="both"/>
        <w:rPr>
          <w:lang w:val="lv-LV"/>
        </w:rPr>
      </w:pPr>
      <w:r w:rsidRPr="004718BF">
        <w:rPr>
          <w:u w:val="single"/>
          <w:lang w:val="lv-LV"/>
        </w:rPr>
        <w:t>Vienošanās izpildes termiņš</w:t>
      </w:r>
      <w:r w:rsidRPr="004718BF">
        <w:rPr>
          <w:lang w:val="lv-LV"/>
        </w:rPr>
        <w:t xml:space="preserve">: </w:t>
      </w:r>
      <w:r w:rsidRPr="004718BF">
        <w:rPr>
          <w:color w:val="000000"/>
          <w:lang w:val="lv-LV"/>
        </w:rPr>
        <w:t xml:space="preserve">12 (divpadsmit) mēneši </w:t>
      </w:r>
      <w:r w:rsidRPr="00DA0066">
        <w:rPr>
          <w:color w:val="000000"/>
          <w:lang w:val="lv-LV"/>
        </w:rPr>
        <w:t>no 28.10.2024</w:t>
      </w:r>
      <w:r w:rsidRPr="00DA0066">
        <w:rPr>
          <w:lang w:val="lv-LV"/>
        </w:rPr>
        <w:t>.</w:t>
      </w:r>
    </w:p>
    <w:p w14:paraId="76688DAF" w14:textId="77777777" w:rsidR="00495B5F" w:rsidRPr="00DA02D6" w:rsidRDefault="00495B5F" w:rsidP="00495B5F">
      <w:pPr>
        <w:pStyle w:val="ListParagraph1"/>
        <w:widowControl w:val="0"/>
        <w:numPr>
          <w:ilvl w:val="1"/>
          <w:numId w:val="16"/>
        </w:numPr>
        <w:tabs>
          <w:tab w:val="left" w:pos="567"/>
        </w:tabs>
        <w:suppressAutoHyphens/>
        <w:ind w:left="851" w:hanging="425"/>
        <w:contextualSpacing w:val="0"/>
        <w:jc w:val="both"/>
        <w:rPr>
          <w:lang w:val="lv-LV"/>
        </w:rPr>
      </w:pPr>
      <w:r>
        <w:rPr>
          <w:u w:val="single"/>
          <w:lang w:val="lv-LV"/>
        </w:rPr>
        <w:t xml:space="preserve">Iepirkuma priekšmets nav </w:t>
      </w:r>
      <w:r w:rsidRPr="00DA02D6">
        <w:rPr>
          <w:u w:val="single"/>
          <w:lang w:val="lv-LV"/>
        </w:rPr>
        <w:t>sadalīts daļās</w:t>
      </w:r>
      <w:r>
        <w:rPr>
          <w:u w:val="single"/>
          <w:lang w:val="lv-LV"/>
        </w:rPr>
        <w:t>.</w:t>
      </w:r>
    </w:p>
    <w:p w14:paraId="241066B7" w14:textId="77777777" w:rsidR="00495B5F" w:rsidRPr="004718BF" w:rsidRDefault="00495B5F" w:rsidP="00495B5F">
      <w:pPr>
        <w:widowControl/>
        <w:numPr>
          <w:ilvl w:val="1"/>
          <w:numId w:val="16"/>
        </w:numPr>
        <w:suppressAutoHyphens/>
        <w:autoSpaceDE/>
        <w:autoSpaceDN/>
        <w:jc w:val="both"/>
      </w:pPr>
      <w:r>
        <w:t>Pretendentam</w:t>
      </w:r>
      <w:r w:rsidRPr="004718BF">
        <w:t xml:space="preserve"> </w:t>
      </w:r>
      <w:r>
        <w:rPr>
          <w:b/>
        </w:rPr>
        <w:t>jāiesniedz piedāvājums par visu apjomu</w:t>
      </w:r>
      <w:r w:rsidRPr="004718BF">
        <w:rPr>
          <w:b/>
        </w:rPr>
        <w:t xml:space="preserve">. </w:t>
      </w:r>
      <w:r w:rsidRPr="004718BF">
        <w:t xml:space="preserve"> Piedāvājumā var būt tikai viens finanšu piedāvājuma variants.</w:t>
      </w:r>
    </w:p>
    <w:p w14:paraId="244142F0" w14:textId="77777777" w:rsidR="00495B5F" w:rsidRDefault="00495B5F" w:rsidP="00495B5F">
      <w:pPr>
        <w:widowControl/>
        <w:numPr>
          <w:ilvl w:val="1"/>
          <w:numId w:val="16"/>
        </w:numPr>
        <w:suppressAutoHyphens/>
        <w:autoSpaceDE/>
        <w:autoSpaceDN/>
        <w:jc w:val="both"/>
      </w:pPr>
      <w:r w:rsidRPr="004718BF">
        <w:t xml:space="preserve">Apmaksa - saskaņā ar iepirkuma </w:t>
      </w:r>
      <w:r>
        <w:t>Vispārīgās v</w:t>
      </w:r>
      <w:r w:rsidRPr="004718BF">
        <w:t>ienošanās nosacījumiem.</w:t>
      </w:r>
    </w:p>
    <w:p w14:paraId="76B1BD76" w14:textId="77777777" w:rsidR="00495B5F" w:rsidRDefault="00495B5F" w:rsidP="00495B5F">
      <w:pPr>
        <w:widowControl/>
        <w:numPr>
          <w:ilvl w:val="1"/>
          <w:numId w:val="16"/>
        </w:numPr>
        <w:suppressAutoHyphens/>
        <w:autoSpaceDE/>
        <w:autoSpaceDN/>
        <w:jc w:val="both"/>
      </w:pPr>
      <w:r w:rsidRPr="00CF6C3A">
        <w:t xml:space="preserve">Iepirkums paredz </w:t>
      </w:r>
      <w:r w:rsidRPr="00CF6C3A">
        <w:rPr>
          <w:b/>
        </w:rPr>
        <w:t>Vispārīgās vienošanas slēgšanu</w:t>
      </w:r>
      <w:r w:rsidRPr="00CF6C3A">
        <w:t xml:space="preserve"> par </w:t>
      </w:r>
      <w:r>
        <w:t xml:space="preserve">kokskaidu </w:t>
      </w:r>
      <w:r w:rsidRPr="00CF6C3A">
        <w:t>granulu piegādi.</w:t>
      </w:r>
    </w:p>
    <w:p w14:paraId="1BBE54A0" w14:textId="77777777" w:rsidR="00495B5F" w:rsidRPr="00CF6C3A" w:rsidRDefault="00495B5F" w:rsidP="00495B5F">
      <w:pPr>
        <w:widowControl/>
        <w:numPr>
          <w:ilvl w:val="1"/>
          <w:numId w:val="16"/>
        </w:numPr>
        <w:suppressAutoHyphens/>
        <w:autoSpaceDE/>
        <w:autoSpaceDN/>
        <w:ind w:left="993" w:hanging="566"/>
        <w:jc w:val="both"/>
      </w:pPr>
      <w:r w:rsidRPr="00CF6C3A">
        <w:rPr>
          <w:b/>
        </w:rPr>
        <w:t>Vispārīgā</w:t>
      </w:r>
      <w:r>
        <w:rPr>
          <w:b/>
        </w:rPr>
        <w:t>s</w:t>
      </w:r>
      <w:r w:rsidRPr="00CF6C3A">
        <w:rPr>
          <w:b/>
        </w:rPr>
        <w:t xml:space="preserve"> vienošanās pamatnoteikumi:</w:t>
      </w:r>
    </w:p>
    <w:p w14:paraId="6FC1423B" w14:textId="77777777" w:rsidR="00495B5F" w:rsidRPr="003D73BC" w:rsidRDefault="00495B5F" w:rsidP="00495B5F">
      <w:pPr>
        <w:widowControl/>
        <w:numPr>
          <w:ilvl w:val="2"/>
          <w:numId w:val="16"/>
        </w:numPr>
        <w:suppressAutoHyphens/>
        <w:autoSpaceDE/>
        <w:autoSpaceDN/>
        <w:ind w:left="1843" w:hanging="851"/>
        <w:jc w:val="both"/>
        <w:rPr>
          <w:lang w:eastAsia="ar-SA"/>
        </w:rPr>
      </w:pPr>
      <w:r w:rsidRPr="003D73BC">
        <w:t xml:space="preserve">Iepirkums paredz Vispārīgās vienošanas slēgšanu </w:t>
      </w:r>
      <w:r w:rsidRPr="003D73BC">
        <w:rPr>
          <w:u w:val="single"/>
        </w:rPr>
        <w:t xml:space="preserve">ar ne vairāk kā trim uzvarētājiem </w:t>
      </w:r>
      <w:r w:rsidRPr="003D73BC">
        <w:t>par granulu piegādi. Vispārīgā vienošanās var tikt no</w:t>
      </w:r>
      <w:r>
        <w:t>slēgta arī ar vienu pretendentu.</w:t>
      </w:r>
      <w:r w:rsidRPr="003D73BC">
        <w:t xml:space="preserve"> </w:t>
      </w:r>
    </w:p>
    <w:p w14:paraId="6416D5E8" w14:textId="77777777" w:rsidR="00495B5F" w:rsidRPr="004718BF" w:rsidRDefault="00495B5F" w:rsidP="00495B5F">
      <w:pPr>
        <w:widowControl/>
        <w:numPr>
          <w:ilvl w:val="2"/>
          <w:numId w:val="16"/>
        </w:numPr>
        <w:suppressAutoHyphens/>
        <w:autoSpaceDE/>
        <w:autoSpaceDN/>
        <w:ind w:left="1843" w:hanging="851"/>
        <w:jc w:val="both"/>
        <w:rPr>
          <w:lang w:eastAsia="ar-SA"/>
        </w:rPr>
      </w:pPr>
      <w:r w:rsidRPr="004718BF">
        <w:t>Pretendenti, Vispārīg</w:t>
      </w:r>
      <w:r>
        <w:t>ās</w:t>
      </w:r>
      <w:r w:rsidRPr="004718BF">
        <w:t xml:space="preserve"> vienošanās noteiktajā kārtībā</w:t>
      </w:r>
      <w:r>
        <w:t>,</w:t>
      </w:r>
      <w:r w:rsidRPr="004718BF">
        <w:t xml:space="preserve"> iegūs tiesības slēgt atsevišķus piegādes līgumus. Atsevišķu piegādes līgumu slēgšanas tiesības tiek piešķirtas </w:t>
      </w:r>
      <w:r>
        <w:t>šādi</w:t>
      </w:r>
      <w:r w:rsidRPr="004718BF">
        <w:t>:</w:t>
      </w:r>
    </w:p>
    <w:p w14:paraId="5B190484" w14:textId="77777777" w:rsidR="00495B5F" w:rsidRPr="004718BF" w:rsidRDefault="00495B5F" w:rsidP="00495B5F">
      <w:pPr>
        <w:widowControl/>
        <w:numPr>
          <w:ilvl w:val="3"/>
          <w:numId w:val="16"/>
        </w:numPr>
        <w:suppressAutoHyphens/>
        <w:autoSpaceDE/>
        <w:autoSpaceDN/>
        <w:ind w:left="2268" w:hanging="850"/>
        <w:jc w:val="both"/>
        <w:rPr>
          <w:lang w:eastAsia="ar-SA"/>
        </w:rPr>
      </w:pPr>
      <w:r>
        <w:t>Vismaz 10</w:t>
      </w:r>
      <w:r w:rsidRPr="004718BF">
        <w:t xml:space="preserve"> dienas pirms </w:t>
      </w:r>
      <w:r>
        <w:t>katra mēneša (vai konkrētā</w:t>
      </w:r>
      <w:r w:rsidRPr="004718BF">
        <w:t xml:space="preserve"> pasūtījuma</w:t>
      </w:r>
      <w:r>
        <w:t>)</w:t>
      </w:r>
      <w:r w:rsidRPr="004718BF">
        <w:t xml:space="preserve"> </w:t>
      </w:r>
      <w:r>
        <w:t>beigām</w:t>
      </w:r>
      <w:r w:rsidRPr="004718BF">
        <w:t xml:space="preserve"> Pasūtītājs nosūta </w:t>
      </w:r>
      <w:r>
        <w:t xml:space="preserve">elektroniski </w:t>
      </w:r>
      <w:r w:rsidRPr="004718BF">
        <w:t>vispārīgās vienošanās dalībniekiem informāciju par pasūtījumu (turpmāk – uzaicinājums), norādot piegādes laiku un nepieciešamo apjomu</w:t>
      </w:r>
      <w:r>
        <w:t xml:space="preserve"> nākošajam mēnesim (periodam)</w:t>
      </w:r>
      <w:r w:rsidRPr="004718BF">
        <w:t>.</w:t>
      </w:r>
    </w:p>
    <w:p w14:paraId="69CF109F" w14:textId="77777777" w:rsidR="00495B5F" w:rsidRPr="004718BF" w:rsidRDefault="00495B5F" w:rsidP="00495B5F">
      <w:pPr>
        <w:widowControl/>
        <w:numPr>
          <w:ilvl w:val="3"/>
          <w:numId w:val="16"/>
        </w:numPr>
        <w:suppressAutoHyphens/>
        <w:autoSpaceDE/>
        <w:autoSpaceDN/>
        <w:ind w:left="2268" w:hanging="850"/>
        <w:jc w:val="both"/>
        <w:rPr>
          <w:lang w:eastAsia="ar-SA"/>
        </w:rPr>
      </w:pPr>
      <w:r w:rsidRPr="004718BF">
        <w:t xml:space="preserve">Uzaicinājums tiek nosūtīts elektroniski uz Vienošanās norādīto Dalībnieku kontaktpersonu e-pasta adresi; </w:t>
      </w:r>
      <w:r w:rsidRPr="000D4426">
        <w:t>Elektroniski nosūtītais dokuments ir uzskatāms par saņemtu nākamajā darba dienā pēc tā nosūtīšanas dienas.</w:t>
      </w:r>
    </w:p>
    <w:p w14:paraId="47BD8757" w14:textId="77777777" w:rsidR="00495B5F" w:rsidRPr="004718BF" w:rsidRDefault="00495B5F" w:rsidP="00495B5F">
      <w:pPr>
        <w:widowControl/>
        <w:numPr>
          <w:ilvl w:val="3"/>
          <w:numId w:val="16"/>
        </w:numPr>
        <w:suppressAutoHyphens/>
        <w:autoSpaceDE/>
        <w:autoSpaceDN/>
        <w:ind w:left="2268" w:hanging="850"/>
        <w:jc w:val="both"/>
        <w:rPr>
          <w:lang w:eastAsia="ar-SA"/>
        </w:rPr>
      </w:pPr>
      <w:r w:rsidRPr="004718BF">
        <w:t xml:space="preserve">Dalībnieki 2 (divu) darba dienu laikā no uzaicinājuma saņemšanas elektroniski apstiprina spēju izpildīt uzaicinājumā norādīto un </w:t>
      </w:r>
      <w:r>
        <w:t>at</w:t>
      </w:r>
      <w:r w:rsidRPr="004718BF">
        <w:t>sūta savu piedāvājumu Pasūtī</w:t>
      </w:r>
      <w:r>
        <w:t>tā</w:t>
      </w:r>
      <w:r w:rsidRPr="004718BF">
        <w:t>ja</w:t>
      </w:r>
      <w:r>
        <w:t>m</w:t>
      </w:r>
      <w:r w:rsidRPr="004718BF">
        <w:t>. Piedāvājuma cenā jāiekļauj visas izmaksas, kas saistītas ar iepirkuma priekšmetu</w:t>
      </w:r>
      <w:r>
        <w:t>,</w:t>
      </w:r>
      <w:r w:rsidRPr="004718BF">
        <w:t xml:space="preserve"> t.sk. piegādes izmaksas</w:t>
      </w:r>
      <w:r>
        <w:t>.</w:t>
      </w:r>
    </w:p>
    <w:p w14:paraId="4CFDFDCE" w14:textId="7E3BEABD" w:rsidR="00495B5F" w:rsidRPr="005D3EF9" w:rsidRDefault="00495B5F" w:rsidP="00495B5F">
      <w:pPr>
        <w:widowControl/>
        <w:numPr>
          <w:ilvl w:val="3"/>
          <w:numId w:val="16"/>
        </w:numPr>
        <w:suppressAutoHyphens/>
        <w:autoSpaceDE/>
        <w:autoSpaceDN/>
        <w:ind w:left="2268" w:hanging="850"/>
        <w:jc w:val="both"/>
        <w:rPr>
          <w:lang w:eastAsia="ar-SA"/>
        </w:rPr>
      </w:pPr>
      <w:r w:rsidRPr="006B3D77">
        <w:t xml:space="preserve">Pasūtītājs izvēlas </w:t>
      </w:r>
      <w:r w:rsidRPr="00DA0066">
        <w:t>saimnieciski izdevīgāko piedāvājumu</w:t>
      </w:r>
      <w:r w:rsidRPr="006B3D77">
        <w:t xml:space="preserve"> </w:t>
      </w:r>
      <w:r w:rsidR="00DA0066">
        <w:t xml:space="preserve">ar viszemāko cenu </w:t>
      </w:r>
      <w:r w:rsidRPr="006B3D77">
        <w:t>un informē Dalībniekus par izvēli slēgt atsevišķu piegādes līgumu un piedāvāto līgumcenu. Piegādes līguma izpilde</w:t>
      </w:r>
      <w:r w:rsidR="003D7471">
        <w:t>s</w:t>
      </w:r>
      <w:r w:rsidRPr="006B3D77">
        <w:t xml:space="preserve"> termiņš – nākošais kalendārais mēnesis pēc līguma noslēgšanas</w:t>
      </w:r>
      <w:r>
        <w:t xml:space="preserve"> vai uzaicinājumā norādītais periods</w:t>
      </w:r>
      <w:r w:rsidRPr="006B3D77">
        <w:t>.</w:t>
      </w:r>
      <w:r w:rsidRPr="005D3EF9">
        <w:t xml:space="preserve"> </w:t>
      </w:r>
    </w:p>
    <w:p w14:paraId="46FEA293" w14:textId="77777777" w:rsidR="00495B5F" w:rsidRPr="004718BF" w:rsidRDefault="00495B5F" w:rsidP="00495B5F">
      <w:pPr>
        <w:pStyle w:val="BodyText"/>
        <w:widowControl/>
        <w:numPr>
          <w:ilvl w:val="2"/>
          <w:numId w:val="16"/>
        </w:numPr>
        <w:autoSpaceDE/>
        <w:autoSpaceDN/>
        <w:ind w:left="1843" w:hanging="763"/>
      </w:pPr>
      <w:r w:rsidRPr="004718BF">
        <w:rPr>
          <w:u w:val="single"/>
        </w:rPr>
        <w:t>Vispārīgās vienošanās izpildes termiņš:</w:t>
      </w:r>
      <w:r w:rsidRPr="004718BF">
        <w:t xml:space="preserve"> 12 (divpadsmit) mēneši no Vienošanās spēkā stāšanās dienas.</w:t>
      </w:r>
    </w:p>
    <w:p w14:paraId="31AFB9F8" w14:textId="3F050C68" w:rsidR="00495B5F" w:rsidRPr="004718BF" w:rsidRDefault="00495B5F" w:rsidP="00495B5F">
      <w:pPr>
        <w:widowControl/>
        <w:numPr>
          <w:ilvl w:val="1"/>
          <w:numId w:val="16"/>
        </w:numPr>
        <w:autoSpaceDE/>
        <w:autoSpaceDN/>
        <w:jc w:val="both"/>
        <w:rPr>
          <w:lang w:eastAsia="x-none"/>
        </w:rPr>
      </w:pPr>
      <w:r w:rsidRPr="004718BF">
        <w:t xml:space="preserve">Vērtējot piedāvājumu, tiks ņemti vērā </w:t>
      </w:r>
      <w:r>
        <w:t>3</w:t>
      </w:r>
      <w:r w:rsidRPr="004718BF">
        <w:t xml:space="preserve"> (</w:t>
      </w:r>
      <w:r>
        <w:t>trīs</w:t>
      </w:r>
      <w:r w:rsidRPr="004718BF">
        <w:t xml:space="preserve">) piedāvātie </w:t>
      </w:r>
      <w:r w:rsidRPr="004718BF">
        <w:rPr>
          <w:b/>
        </w:rPr>
        <w:t>saimnieciski izdevīgākie piedāvājumi</w:t>
      </w:r>
      <w:r w:rsidR="00DA0066" w:rsidRPr="00DA0066">
        <w:t xml:space="preserve"> </w:t>
      </w:r>
      <w:r w:rsidR="00DA0066" w:rsidRPr="00DA0066">
        <w:rPr>
          <w:b/>
          <w:bCs/>
        </w:rPr>
        <w:t>ar viszemāko cenu</w:t>
      </w:r>
      <w:r w:rsidRPr="004718BF">
        <w:t xml:space="preserve">. </w:t>
      </w:r>
      <w:r w:rsidRPr="004718BF">
        <w:rPr>
          <w:lang w:eastAsia="x-none"/>
        </w:rPr>
        <w:t>Komisija izvēlas saimnieciski izdevīgāko piedāvājumu</w:t>
      </w:r>
      <w:r w:rsidR="00DA0066">
        <w:rPr>
          <w:lang w:eastAsia="x-none"/>
        </w:rPr>
        <w:t xml:space="preserve"> </w:t>
      </w:r>
      <w:r w:rsidR="00DA0066">
        <w:t>ar viszemāko cenu</w:t>
      </w:r>
      <w:r w:rsidRPr="004718BF">
        <w:rPr>
          <w:lang w:eastAsia="x-none"/>
        </w:rPr>
        <w:t xml:space="preserve">, ņemot vērā </w:t>
      </w:r>
      <w:r>
        <w:rPr>
          <w:lang w:eastAsia="x-none"/>
        </w:rPr>
        <w:t xml:space="preserve">piedāvāto </w:t>
      </w:r>
      <w:r w:rsidRPr="003B6005">
        <w:rPr>
          <w:b/>
          <w:lang w:eastAsia="x-none"/>
        </w:rPr>
        <w:t xml:space="preserve">kokskaidu </w:t>
      </w:r>
      <w:r w:rsidRPr="003B6005">
        <w:rPr>
          <w:b/>
          <w:bCs/>
          <w:lang w:eastAsia="x-none"/>
        </w:rPr>
        <w:t>granulu</w:t>
      </w:r>
      <w:r w:rsidRPr="000D1C00">
        <w:rPr>
          <w:b/>
          <w:bCs/>
          <w:lang w:eastAsia="x-none"/>
        </w:rPr>
        <w:t xml:space="preserve"> cenu par 1 (vienu) tonnu</w:t>
      </w:r>
      <w:r>
        <w:rPr>
          <w:lang w:eastAsia="x-none"/>
        </w:rPr>
        <w:t xml:space="preserve">, </w:t>
      </w:r>
      <w:r w:rsidRPr="004718BF">
        <w:rPr>
          <w:lang w:eastAsia="x-none"/>
        </w:rPr>
        <w:t>kas atbilst iepirkuma nolikumā ietvertajām prasībām</w:t>
      </w:r>
      <w:r>
        <w:rPr>
          <w:lang w:eastAsia="x-none"/>
        </w:rPr>
        <w:t xml:space="preserve"> (cenā iekļautas piegādes izmaksas)</w:t>
      </w:r>
      <w:r w:rsidRPr="004718BF">
        <w:rPr>
          <w:lang w:eastAsia="x-none"/>
        </w:rPr>
        <w:t>.</w:t>
      </w:r>
    </w:p>
    <w:p w14:paraId="3D7E2D65" w14:textId="77777777" w:rsidR="00495B5F" w:rsidRDefault="00495B5F" w:rsidP="00495B5F">
      <w:pPr>
        <w:numPr>
          <w:ilvl w:val="1"/>
          <w:numId w:val="16"/>
        </w:numPr>
        <w:suppressAutoHyphens/>
        <w:autoSpaceDE/>
        <w:autoSpaceDN/>
        <w:ind w:hanging="574"/>
        <w:jc w:val="both"/>
      </w:pPr>
      <w:r w:rsidRPr="004718BF">
        <w:t>Iepirkums tiek veikts atbilstoši Publisko iepirkumu likumam</w:t>
      </w:r>
      <w:r w:rsidRPr="004718BF">
        <w:rPr>
          <w:rStyle w:val="Vresrakstzmes"/>
          <w:bCs/>
        </w:rPr>
        <w:footnoteReference w:id="1"/>
      </w:r>
      <w:r w:rsidRPr="004718BF">
        <w:t>.</w:t>
      </w:r>
    </w:p>
    <w:p w14:paraId="2CA04E6A" w14:textId="6068920D" w:rsidR="00495B5F" w:rsidRPr="00A94C4F" w:rsidRDefault="00495B5F" w:rsidP="00495B5F">
      <w:pPr>
        <w:numPr>
          <w:ilvl w:val="1"/>
          <w:numId w:val="16"/>
        </w:numPr>
        <w:suppressAutoHyphens/>
        <w:autoSpaceDE/>
        <w:autoSpaceDN/>
        <w:ind w:hanging="574"/>
        <w:jc w:val="both"/>
      </w:pPr>
      <w:r w:rsidRPr="00A94C4F">
        <w:t xml:space="preserve">Iepirkumu veic ar SIA “Bulduru </w:t>
      </w:r>
      <w:r w:rsidRPr="00F90AD5">
        <w:t>Tehnikums” 202</w:t>
      </w:r>
      <w:r w:rsidR="00B12940">
        <w:t>3</w:t>
      </w:r>
      <w:r w:rsidRPr="00F90AD5">
        <w:t xml:space="preserve">. gada </w:t>
      </w:r>
      <w:r w:rsidR="00B12940">
        <w:t>12</w:t>
      </w:r>
      <w:r w:rsidRPr="00F90AD5">
        <w:t xml:space="preserve">. </w:t>
      </w:r>
      <w:r w:rsidR="00B12940">
        <w:t>decembr</w:t>
      </w:r>
      <w:r w:rsidR="00A94C4F" w:rsidRPr="00F90AD5">
        <w:t>a</w:t>
      </w:r>
      <w:r w:rsidRPr="00F90AD5">
        <w:t xml:space="preserve"> </w:t>
      </w:r>
      <w:r w:rsidR="00DA0066" w:rsidRPr="00F90AD5">
        <w:t>Rīkojumu</w:t>
      </w:r>
      <w:r w:rsidRPr="00F90AD5">
        <w:t xml:space="preserve"> Nr.1-6/</w:t>
      </w:r>
      <w:r w:rsidR="00B12940">
        <w:t>36</w:t>
      </w:r>
      <w:r w:rsidRPr="00F90AD5">
        <w:t xml:space="preserve"> izveidota</w:t>
      </w:r>
      <w:r w:rsidRPr="00A94C4F">
        <w:t xml:space="preserve"> SIA “Bulduru Tehnikums” Publisko iepirkumu komisija (turpmāk – Komisija)</w:t>
      </w:r>
      <w:r w:rsidR="00DA0066">
        <w:t xml:space="preserve"> uz laika termiņu</w:t>
      </w:r>
      <w:r w:rsidRPr="00A94C4F">
        <w:t>.</w:t>
      </w:r>
    </w:p>
    <w:p w14:paraId="1CED005E" w14:textId="77777777" w:rsidR="00495B5F" w:rsidRPr="004718BF" w:rsidRDefault="00495B5F" w:rsidP="00495B5F">
      <w:pPr>
        <w:pStyle w:val="ListParagraph1"/>
        <w:numPr>
          <w:ilvl w:val="0"/>
          <w:numId w:val="16"/>
        </w:numPr>
        <w:contextualSpacing w:val="0"/>
        <w:rPr>
          <w:rStyle w:val="Virsraksts31"/>
          <w:lang w:val="lv-LV"/>
        </w:rPr>
      </w:pPr>
      <w:r w:rsidRPr="004718BF">
        <w:rPr>
          <w:rStyle w:val="Virsraksts31"/>
          <w:lang w:val="lv-LV"/>
        </w:rPr>
        <w:lastRenderedPageBreak/>
        <w:t>Nolikuma saņemšanas kārtība:</w:t>
      </w:r>
    </w:p>
    <w:p w14:paraId="4B33D10B" w14:textId="77777777" w:rsidR="00495B5F" w:rsidRPr="004718BF" w:rsidRDefault="00495B5F" w:rsidP="00495B5F">
      <w:pPr>
        <w:widowControl/>
        <w:numPr>
          <w:ilvl w:val="1"/>
          <w:numId w:val="16"/>
        </w:numPr>
        <w:suppressAutoHyphens/>
        <w:autoSpaceDE/>
        <w:autoSpaceDN/>
        <w:jc w:val="both"/>
      </w:pPr>
      <w:r w:rsidRPr="004718BF">
        <w:t>to lejupielādējot elektroniskajā Elektroniskās iepirkumu sistēm</w:t>
      </w:r>
      <w:r>
        <w:t>as (turpmāk tekstā – EIS) mājas</w:t>
      </w:r>
      <w:r w:rsidRPr="004718BF">
        <w:t xml:space="preserve">lapā </w:t>
      </w:r>
      <w:hyperlink r:id="rId7" w:history="1">
        <w:r w:rsidRPr="004718BF">
          <w:rPr>
            <w:rStyle w:val="Hyperlink"/>
          </w:rPr>
          <w:t>www.eis.gov.lv</w:t>
        </w:r>
      </w:hyperlink>
      <w:r w:rsidRPr="004718BF">
        <w:t>.</w:t>
      </w:r>
    </w:p>
    <w:p w14:paraId="1DE763FF" w14:textId="77777777" w:rsidR="00495B5F" w:rsidRPr="004718BF" w:rsidRDefault="00495B5F" w:rsidP="00495B5F">
      <w:pPr>
        <w:widowControl/>
        <w:numPr>
          <w:ilvl w:val="1"/>
          <w:numId w:val="16"/>
        </w:numPr>
        <w:suppressAutoHyphens/>
        <w:autoSpaceDE/>
        <w:autoSpaceDN/>
        <w:jc w:val="both"/>
      </w:pPr>
      <w:r w:rsidRPr="004718BF">
        <w:t>EIS e-konkursu apakšsistēmā šī konkursa sadaļā var reģistrēties kā Nolikuma saņēmējs, ja tas ir reģistrēts EIS kā piegādātājs</w:t>
      </w:r>
      <w:r w:rsidRPr="004718BF">
        <w:rPr>
          <w:rStyle w:val="FootnoteReference"/>
        </w:rPr>
        <w:footnoteReference w:id="2"/>
      </w:r>
      <w:r w:rsidRPr="004718BF">
        <w:t>.</w:t>
      </w:r>
    </w:p>
    <w:p w14:paraId="50F3EEAC" w14:textId="77777777" w:rsidR="00495B5F" w:rsidRPr="004718BF" w:rsidRDefault="00495B5F" w:rsidP="00495B5F">
      <w:pPr>
        <w:widowControl/>
        <w:numPr>
          <w:ilvl w:val="1"/>
          <w:numId w:val="16"/>
        </w:numPr>
        <w:suppressAutoHyphens/>
        <w:autoSpaceDE/>
        <w:autoSpaceDN/>
        <w:jc w:val="both"/>
      </w:pPr>
      <w:r w:rsidRPr="004718BF">
        <w:t>Lejupielādējot Atklāta konkursa nolikumu, ieinteresētais piegādātājs apņemas sekot līdzi turpmākajām izmaiņām Atklāta konkursa nolikumā, kā arī iepirkuma komisijas sniegtajām atbildēm uz ieinteresēto piegādātāju jautājumiem, kas tiks publ</w:t>
      </w:r>
      <w:r>
        <w:t>icētas minētajā interneta mājas</w:t>
      </w:r>
      <w:r w:rsidRPr="004718BF">
        <w:t>lapā pie Atklāta konkursa nolikuma.</w:t>
      </w:r>
    </w:p>
    <w:p w14:paraId="39182FCD" w14:textId="77777777" w:rsidR="00495B5F" w:rsidRPr="004718BF" w:rsidRDefault="00495B5F" w:rsidP="00495B5F">
      <w:pPr>
        <w:pStyle w:val="ListParagraph1"/>
        <w:numPr>
          <w:ilvl w:val="0"/>
          <w:numId w:val="16"/>
        </w:numPr>
        <w:contextualSpacing w:val="0"/>
        <w:rPr>
          <w:rStyle w:val="Virsraksts31"/>
          <w:lang w:val="lv-LV"/>
        </w:rPr>
      </w:pPr>
      <w:r w:rsidRPr="004718BF">
        <w:rPr>
          <w:rStyle w:val="Virsraksts31"/>
          <w:lang w:val="lv-LV"/>
        </w:rPr>
        <w:t>Informācijas apmaiņa:</w:t>
      </w:r>
    </w:p>
    <w:p w14:paraId="6FEE93DA" w14:textId="7F43349E" w:rsidR="00495B5F" w:rsidRPr="00BE33F4" w:rsidRDefault="00495B5F" w:rsidP="00495B5F">
      <w:pPr>
        <w:pStyle w:val="Apakpunkts"/>
        <w:numPr>
          <w:ilvl w:val="1"/>
          <w:numId w:val="16"/>
        </w:numPr>
        <w:jc w:val="both"/>
        <w:rPr>
          <w:rFonts w:ascii="Times New Roman" w:hAnsi="Times New Roman"/>
          <w:b w:val="0"/>
          <w:sz w:val="24"/>
          <w:lang w:val="lv-LV"/>
        </w:rPr>
      </w:pPr>
      <w:r w:rsidRPr="00BE33F4">
        <w:rPr>
          <w:rFonts w:ascii="Times New Roman" w:hAnsi="Times New Roman"/>
          <w:b w:val="0"/>
          <w:sz w:val="24"/>
          <w:lang w:val="lv-LV"/>
        </w:rPr>
        <w:t>Informācijas apmaiņa starp Pasūtītāju un ieinteresēto personu notiek latviešu valodā saskaņā ar Publisko iepirkuma likuma 38.</w:t>
      </w:r>
      <w:r>
        <w:rPr>
          <w:rFonts w:ascii="Times New Roman" w:hAnsi="Times New Roman"/>
          <w:b w:val="0"/>
          <w:sz w:val="24"/>
          <w:lang w:val="lv-LV"/>
        </w:rPr>
        <w:t xml:space="preserve"> </w:t>
      </w:r>
      <w:r w:rsidRPr="00BE33F4">
        <w:rPr>
          <w:rFonts w:ascii="Times New Roman" w:hAnsi="Times New Roman"/>
          <w:b w:val="0"/>
          <w:sz w:val="24"/>
          <w:lang w:val="lv-LV"/>
        </w:rPr>
        <w:t>pantu. Papildu info</w:t>
      </w:r>
      <w:r>
        <w:rPr>
          <w:rFonts w:ascii="Times New Roman" w:hAnsi="Times New Roman"/>
          <w:b w:val="0"/>
          <w:sz w:val="24"/>
          <w:lang w:val="lv-LV"/>
        </w:rPr>
        <w:t>rmāciju var pieprasīt rakstveidā</w:t>
      </w:r>
      <w:r w:rsidRPr="00BE33F4">
        <w:rPr>
          <w:rFonts w:ascii="Times New Roman" w:hAnsi="Times New Roman"/>
          <w:b w:val="0"/>
          <w:sz w:val="24"/>
          <w:lang w:val="lv-LV"/>
        </w:rPr>
        <w:t>, nosūtot to pasūtītājam elektroniski uz e-pastu</w:t>
      </w:r>
      <w:r>
        <w:rPr>
          <w:rFonts w:ascii="Times New Roman" w:hAnsi="Times New Roman"/>
          <w:b w:val="0"/>
          <w:sz w:val="24"/>
          <w:lang w:val="lv-LV"/>
        </w:rPr>
        <w:t>:</w:t>
      </w:r>
      <w:r w:rsidRPr="00BE33F4">
        <w:rPr>
          <w:rFonts w:ascii="Times New Roman" w:hAnsi="Times New Roman"/>
          <w:b w:val="0"/>
          <w:sz w:val="24"/>
          <w:lang w:val="lv-LV"/>
        </w:rPr>
        <w:t xml:space="preserve"> </w:t>
      </w:r>
      <w:hyperlink r:id="rId8" w:history="1">
        <w:r w:rsidRPr="002515C4">
          <w:rPr>
            <w:rStyle w:val="Hyperlink"/>
            <w:rFonts w:ascii="Times New Roman" w:hAnsi="Times New Roman"/>
            <w:b w:val="0"/>
            <w:sz w:val="24"/>
            <w:lang w:val="lv-LV"/>
          </w:rPr>
          <w:t>bulduri@bulduri.lv</w:t>
        </w:r>
      </w:hyperlink>
      <w:r>
        <w:rPr>
          <w:rFonts w:ascii="Times New Roman" w:hAnsi="Times New Roman"/>
          <w:b w:val="0"/>
          <w:sz w:val="24"/>
          <w:lang w:val="lv-LV"/>
        </w:rPr>
        <w:t>, oficiālo elektronisko adresi SIA “Bulduru Tehnikums”</w:t>
      </w:r>
      <w:r w:rsidRPr="00BE33F4">
        <w:rPr>
          <w:rFonts w:ascii="Times New Roman" w:hAnsi="Times New Roman"/>
          <w:b w:val="0"/>
          <w:sz w:val="24"/>
          <w:lang w:val="lv-LV"/>
        </w:rPr>
        <w:t xml:space="preserve"> </w:t>
      </w:r>
      <w:r w:rsidRPr="00DA0066">
        <w:rPr>
          <w:rFonts w:ascii="Times New Roman" w:hAnsi="Times New Roman"/>
          <w:b w:val="0"/>
          <w:sz w:val="24"/>
          <w:lang w:val="lv-LV"/>
        </w:rPr>
        <w:t xml:space="preserve">vai </w:t>
      </w:r>
      <w:r w:rsidR="00DA0066" w:rsidRPr="00DA0066">
        <w:rPr>
          <w:rFonts w:ascii="Times New Roman" w:hAnsi="Times New Roman"/>
          <w:b w:val="0"/>
          <w:sz w:val="24"/>
          <w:lang w:val="lv-LV"/>
        </w:rPr>
        <w:t>pieprasot</w:t>
      </w:r>
      <w:r w:rsidRPr="00DA0066">
        <w:rPr>
          <w:rFonts w:ascii="Times New Roman" w:hAnsi="Times New Roman"/>
          <w:b w:val="0"/>
          <w:sz w:val="24"/>
          <w:lang w:val="lv-LV"/>
        </w:rPr>
        <w:t xml:space="preserve"> EIS e-konkursu apakšsistēmā</w:t>
      </w:r>
      <w:r w:rsidRPr="00BE33F4">
        <w:rPr>
          <w:rFonts w:ascii="Times New Roman" w:hAnsi="Times New Roman"/>
          <w:b w:val="0"/>
          <w:sz w:val="24"/>
          <w:lang w:val="lv-LV"/>
        </w:rPr>
        <w:t xml:space="preserve"> pie Atklātā konkursa. </w:t>
      </w:r>
    </w:p>
    <w:p w14:paraId="2EAAFDDE" w14:textId="77777777" w:rsidR="00495B5F" w:rsidRPr="00BE33F4" w:rsidRDefault="00495B5F" w:rsidP="00495B5F">
      <w:pPr>
        <w:pStyle w:val="Apakpunkts"/>
        <w:numPr>
          <w:ilvl w:val="1"/>
          <w:numId w:val="16"/>
        </w:numPr>
        <w:jc w:val="both"/>
        <w:rPr>
          <w:rFonts w:ascii="Times New Roman" w:hAnsi="Times New Roman"/>
          <w:b w:val="0"/>
          <w:sz w:val="24"/>
          <w:lang w:val="lv-LV"/>
        </w:rPr>
      </w:pPr>
      <w:r w:rsidRPr="00BE33F4">
        <w:rPr>
          <w:rFonts w:ascii="Times New Roman" w:hAnsi="Times New Roman"/>
          <w:b w:val="0"/>
          <w:sz w:val="24"/>
          <w:lang w:val="lv-LV"/>
        </w:rPr>
        <w:t xml:space="preserve">Saziņas dokumentā </w:t>
      </w:r>
      <w:r w:rsidRPr="00BE33F4">
        <w:rPr>
          <w:rFonts w:ascii="Times New Roman" w:hAnsi="Times New Roman"/>
          <w:b w:val="0"/>
          <w:sz w:val="24"/>
          <w:u w:val="single"/>
          <w:lang w:val="lv-LV"/>
        </w:rPr>
        <w:t>ietver Iepirkuma nosaukumu un identifikācijas numuru.</w:t>
      </w:r>
    </w:p>
    <w:p w14:paraId="70DA083C" w14:textId="38AD5B29" w:rsidR="00495B5F" w:rsidRPr="00BE33F4" w:rsidRDefault="00495B5F" w:rsidP="00495B5F">
      <w:pPr>
        <w:pStyle w:val="Apakpunkts"/>
        <w:numPr>
          <w:ilvl w:val="1"/>
          <w:numId w:val="16"/>
        </w:numPr>
        <w:jc w:val="both"/>
        <w:rPr>
          <w:rFonts w:ascii="Times New Roman" w:hAnsi="Times New Roman"/>
          <w:b w:val="0"/>
          <w:sz w:val="24"/>
          <w:lang w:val="lv-LV"/>
        </w:rPr>
      </w:pPr>
      <w:r w:rsidRPr="00BE33F4">
        <w:rPr>
          <w:rFonts w:ascii="Times New Roman" w:hAnsi="Times New Roman"/>
          <w:b w:val="0"/>
          <w:sz w:val="24"/>
          <w:lang w:val="lv-LV"/>
        </w:rPr>
        <w:t xml:space="preserve">Jebkura papildus informācija, kas tiks sniegta saistībā ar šo iepirkuma procedūru, tiks publicēta EIS e-konkursu </w:t>
      </w:r>
      <w:r w:rsidRPr="005D3EF9">
        <w:rPr>
          <w:rFonts w:ascii="Times New Roman" w:hAnsi="Times New Roman"/>
          <w:b w:val="0"/>
          <w:sz w:val="24"/>
          <w:lang w:val="lv-LV"/>
        </w:rPr>
        <w:t xml:space="preserve">apakšsistēmā </w:t>
      </w:r>
      <w:r w:rsidRPr="00092036">
        <w:rPr>
          <w:rFonts w:ascii="Times New Roman" w:hAnsi="Times New Roman"/>
          <w:b w:val="0"/>
          <w:sz w:val="24"/>
          <w:lang w:val="lv-LV"/>
        </w:rPr>
        <w:t>(</w:t>
      </w:r>
      <w:hyperlink r:id="rId9" w:history="1">
        <w:r w:rsidR="00092036" w:rsidRPr="00092036">
          <w:rPr>
            <w:rStyle w:val="Hyperlink"/>
            <w:rFonts w:ascii="Times New Roman" w:hAnsi="Times New Roman"/>
            <w:b w:val="0"/>
            <w:sz w:val="24"/>
            <w:lang w:val="lv-LV"/>
          </w:rPr>
          <w:t>https://www.eis.gov.lv/EKEIS/Supplier/Organizer/23644</w:t>
        </w:r>
      </w:hyperlink>
      <w:r w:rsidRPr="005D3EF9">
        <w:rPr>
          <w:rFonts w:ascii="Times New Roman" w:hAnsi="Times New Roman"/>
          <w:b w:val="0"/>
          <w:sz w:val="24"/>
          <w:lang w:val="lv-LV"/>
        </w:rPr>
        <w:t>).</w:t>
      </w:r>
      <w:r w:rsidRPr="00BE33F4">
        <w:rPr>
          <w:rFonts w:ascii="Times New Roman" w:hAnsi="Times New Roman"/>
          <w:b w:val="0"/>
          <w:sz w:val="24"/>
          <w:lang w:val="lv-LV"/>
        </w:rPr>
        <w:t xml:space="preserve"> Ieinteresētajam piegādātājam ir pienākums sekot līdzi publicētajai informācijai. Komisija nav atbildīga par to, ja kāda ieinteresētā persona nav iepazinusies ar informāciju, kam ir nodrošināta brīva un tieša elektroniskā pieeja.</w:t>
      </w:r>
    </w:p>
    <w:p w14:paraId="777AD6C9" w14:textId="77777777" w:rsidR="00495B5F" w:rsidRPr="00BE33F4" w:rsidRDefault="00495B5F" w:rsidP="00495B5F">
      <w:pPr>
        <w:pStyle w:val="Apakpunkts"/>
        <w:numPr>
          <w:ilvl w:val="1"/>
          <w:numId w:val="16"/>
        </w:numPr>
        <w:jc w:val="both"/>
        <w:rPr>
          <w:rFonts w:ascii="Times New Roman" w:hAnsi="Times New Roman"/>
          <w:b w:val="0"/>
          <w:sz w:val="24"/>
          <w:lang w:val="lv-LV"/>
        </w:rPr>
      </w:pPr>
      <w:r w:rsidRPr="00BE33F4">
        <w:rPr>
          <w:rFonts w:ascii="Times New Roman" w:hAnsi="Times New Roman"/>
          <w:b w:val="0"/>
          <w:sz w:val="24"/>
          <w:lang w:val="lv-LV"/>
        </w:rPr>
        <w:t>Ja ieinteresētā persona laikus ir pieprasījusi papildu informāciju par konkursa dokumentos iekļautajām prasībām, komisija to sniedz 5 (piecu) darbdienu laikā, bet ne vēlāk kā 6 (sešas) dienas pirms piedāvājumu iesniegšanas termiņa beigām.</w:t>
      </w:r>
    </w:p>
    <w:p w14:paraId="3E8ED9ED" w14:textId="77777777" w:rsidR="00495B5F" w:rsidRPr="00BE33F4" w:rsidRDefault="00495B5F" w:rsidP="00495B5F">
      <w:pPr>
        <w:pStyle w:val="Apakpunkts"/>
        <w:numPr>
          <w:ilvl w:val="1"/>
          <w:numId w:val="16"/>
        </w:numPr>
        <w:jc w:val="both"/>
        <w:rPr>
          <w:rFonts w:ascii="Times New Roman" w:hAnsi="Times New Roman"/>
          <w:b w:val="0"/>
          <w:sz w:val="24"/>
          <w:lang w:val="lv-LV"/>
        </w:rPr>
      </w:pPr>
      <w:r w:rsidRPr="00BE33F4">
        <w:rPr>
          <w:rFonts w:ascii="Times New Roman" w:hAnsi="Times New Roman"/>
          <w:b w:val="0"/>
          <w:bCs/>
          <w:sz w:val="24"/>
          <w:lang w:val="lv-LV"/>
        </w:rPr>
        <w:t>Papildus informāciju par iepirkumu Pretendents var pieprasīt saskaņā ar Publisko iepirkumu likumu.</w:t>
      </w:r>
    </w:p>
    <w:p w14:paraId="094B2B26" w14:textId="77777777" w:rsidR="00495B5F" w:rsidRPr="004718BF" w:rsidRDefault="00495B5F" w:rsidP="00495B5F">
      <w:pPr>
        <w:pStyle w:val="Heading1"/>
        <w:spacing w:line="360" w:lineRule="auto"/>
        <w:jc w:val="center"/>
      </w:pPr>
      <w:bookmarkStart w:id="3" w:name="_Toc174025676"/>
      <w:r w:rsidRPr="004718BF">
        <w:t>II. PRASĪBAS PRETENDENTIEM UN IESNIEDZAMIE DOKUMENTI</w:t>
      </w:r>
      <w:bookmarkEnd w:id="3"/>
    </w:p>
    <w:tbl>
      <w:tblPr>
        <w:tblW w:w="10290" w:type="dxa"/>
        <w:tblInd w:w="-5" w:type="dxa"/>
        <w:tblLayout w:type="fixed"/>
        <w:tblLook w:val="0000" w:firstRow="0" w:lastRow="0" w:firstColumn="0" w:lastColumn="0" w:noHBand="0" w:noVBand="0"/>
      </w:tblPr>
      <w:tblGrid>
        <w:gridCol w:w="5145"/>
        <w:gridCol w:w="5145"/>
      </w:tblGrid>
      <w:tr w:rsidR="00495B5F" w:rsidRPr="004718BF" w14:paraId="29402534" w14:textId="77777777" w:rsidTr="00356B88">
        <w:tc>
          <w:tcPr>
            <w:tcW w:w="5145" w:type="dxa"/>
            <w:tcBorders>
              <w:top w:val="single" w:sz="4" w:space="0" w:color="000000"/>
              <w:left w:val="single" w:sz="4" w:space="0" w:color="000000"/>
              <w:bottom w:val="single" w:sz="4" w:space="0" w:color="000000"/>
            </w:tcBorders>
            <w:shd w:val="clear" w:color="auto" w:fill="FBD4B4" w:themeFill="accent6" w:themeFillTint="66"/>
          </w:tcPr>
          <w:p w14:paraId="23C30050" w14:textId="77777777" w:rsidR="00495B5F" w:rsidRPr="004718BF" w:rsidRDefault="00495B5F" w:rsidP="00356B88">
            <w:pPr>
              <w:suppressAutoHyphens/>
              <w:jc w:val="both"/>
              <w:rPr>
                <w:rFonts w:eastAsia="Helvetica"/>
                <w:b/>
              </w:rPr>
            </w:pPr>
            <w:r w:rsidRPr="004718BF">
              <w:rPr>
                <w:rFonts w:eastAsia="Helvetica"/>
                <w:b/>
              </w:rPr>
              <w:t>Prasība</w:t>
            </w:r>
            <w:r>
              <w:rPr>
                <w:rFonts w:eastAsia="Helvetica"/>
                <w:b/>
              </w:rPr>
              <w:t>:</w:t>
            </w:r>
          </w:p>
        </w:tc>
        <w:tc>
          <w:tcPr>
            <w:tcW w:w="5145"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14:paraId="0AEFB6B0" w14:textId="77777777" w:rsidR="00495B5F" w:rsidRPr="004718BF" w:rsidRDefault="00495B5F" w:rsidP="00356B88">
            <w:pPr>
              <w:pStyle w:val="ListParagraph1"/>
              <w:suppressAutoHyphens/>
              <w:ind w:left="0"/>
              <w:jc w:val="both"/>
              <w:rPr>
                <w:b/>
                <w:color w:val="000000"/>
                <w:lang w:val="lv-LV"/>
              </w:rPr>
            </w:pPr>
            <w:r>
              <w:rPr>
                <w:b/>
                <w:color w:val="000000"/>
                <w:lang w:val="lv-LV"/>
              </w:rPr>
              <w:t>Iesniedza</w:t>
            </w:r>
            <w:r w:rsidRPr="004718BF">
              <w:rPr>
                <w:b/>
                <w:color w:val="000000"/>
                <w:lang w:val="lv-LV"/>
              </w:rPr>
              <w:t>m</w:t>
            </w:r>
            <w:r>
              <w:rPr>
                <w:b/>
                <w:color w:val="000000"/>
                <w:lang w:val="lv-LV"/>
              </w:rPr>
              <w:t>ie dokumenti:</w:t>
            </w:r>
          </w:p>
        </w:tc>
      </w:tr>
      <w:tr w:rsidR="00495B5F" w:rsidRPr="004718BF" w14:paraId="1902F264" w14:textId="77777777" w:rsidTr="00356B88">
        <w:tc>
          <w:tcPr>
            <w:tcW w:w="5145" w:type="dxa"/>
            <w:tcBorders>
              <w:top w:val="single" w:sz="4" w:space="0" w:color="000000"/>
              <w:left w:val="single" w:sz="4" w:space="0" w:color="000000"/>
              <w:bottom w:val="single" w:sz="4" w:space="0" w:color="000000"/>
            </w:tcBorders>
            <w:shd w:val="clear" w:color="auto" w:fill="auto"/>
          </w:tcPr>
          <w:p w14:paraId="1CDFF643" w14:textId="77777777" w:rsidR="00495B5F" w:rsidRPr="004718BF" w:rsidRDefault="00495B5F" w:rsidP="00495B5F">
            <w:pPr>
              <w:widowControl/>
              <w:numPr>
                <w:ilvl w:val="0"/>
                <w:numId w:val="16"/>
              </w:numPr>
              <w:suppressAutoHyphens/>
              <w:autoSpaceDE/>
              <w:autoSpaceDN/>
              <w:spacing w:line="276" w:lineRule="auto"/>
              <w:jc w:val="both"/>
            </w:pPr>
            <w:r w:rsidRPr="004718BF">
              <w:rPr>
                <w:rFonts w:eastAsia="Helvetica"/>
                <w:b/>
              </w:rPr>
              <w:t>Pretendents</w:t>
            </w:r>
            <w:r>
              <w:rPr>
                <w:rFonts w:eastAsia="Helvetica"/>
              </w:rPr>
              <w:t xml:space="preserve"> </w:t>
            </w:r>
            <w:r w:rsidRPr="004718BF">
              <w:rPr>
                <w:rFonts w:eastAsia="Helvetica"/>
              </w:rPr>
              <w:t>ir piegādātājs, kurš ir iesniedzis piedāvājumu.</w:t>
            </w:r>
            <w:r w:rsidRPr="004718BF">
              <w:rPr>
                <w:rFonts w:eastAsia="Helvetica"/>
                <w:b/>
              </w:rPr>
              <w:t xml:space="preserve"> Piegādātājs</w:t>
            </w:r>
            <w:r>
              <w:rPr>
                <w:rFonts w:eastAsia="Helvetica"/>
              </w:rPr>
              <w:t> var būt fiziska vai juridiska</w:t>
            </w:r>
            <w:r w:rsidRPr="004718BF">
              <w:rPr>
                <w:rFonts w:eastAsia="Helvetica"/>
              </w:rPr>
              <w:t xml:space="preserve"> persona vai pasūtītājs, šādu personu apvienība jebkurā to kombinācijā, kas attiecīgi piedāvā tirgū veikt būvdarbus, piegādāt preces vai sniegt pakalpojumus. </w:t>
            </w:r>
            <w:r w:rsidRPr="004718BF">
              <w:t>Piedalīšanās Iepirkumā ir Pretendentu brīvas gribas izpausme. Iesniedzot savu piedāvājumu dalībai iepirkumā, Pretendents visā pilnībā pieņem un ir gatavs pildīt visas Nolikumā ietvertās prasības un noteikumus.</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56F72EEC" w14:textId="77777777" w:rsidR="00495B5F" w:rsidRPr="004718BF" w:rsidRDefault="00495B5F" w:rsidP="00495B5F">
            <w:pPr>
              <w:pStyle w:val="ListParagraph1"/>
              <w:numPr>
                <w:ilvl w:val="1"/>
                <w:numId w:val="16"/>
              </w:numPr>
              <w:suppressAutoHyphens/>
              <w:spacing w:line="276" w:lineRule="auto"/>
              <w:ind w:left="390" w:hanging="426"/>
              <w:jc w:val="both"/>
              <w:rPr>
                <w:lang w:val="lv-LV"/>
              </w:rPr>
            </w:pPr>
            <w:r w:rsidRPr="004718BF">
              <w:rPr>
                <w:color w:val="000000"/>
                <w:lang w:val="lv-LV"/>
              </w:rPr>
              <w:t xml:space="preserve">Pretendenta </w:t>
            </w:r>
            <w:r w:rsidRPr="004718BF">
              <w:rPr>
                <w:color w:val="000000"/>
                <w:u w:val="single"/>
                <w:lang w:val="lv-LV"/>
              </w:rPr>
              <w:t>pieteikums</w:t>
            </w:r>
            <w:r w:rsidRPr="004718BF">
              <w:rPr>
                <w:color w:val="000000"/>
                <w:lang w:val="lv-LV"/>
              </w:rPr>
              <w:t xml:space="preserve"> dalībai iepirkumā </w:t>
            </w:r>
            <w:r w:rsidRPr="004718BF">
              <w:rPr>
                <w:lang w:val="lv-LV"/>
              </w:rPr>
              <w:t>(pēc formas – nolikuma 1.pielikums)</w:t>
            </w:r>
            <w:r w:rsidRPr="004718BF">
              <w:rPr>
                <w:color w:val="000000"/>
                <w:lang w:val="lv-LV"/>
              </w:rPr>
              <w:t>,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kā arī katras personas atbildības apjomu</w:t>
            </w:r>
            <w:r w:rsidRPr="004718BF">
              <w:rPr>
                <w:lang w:val="lv-LV"/>
              </w:rPr>
              <w:t xml:space="preserve">. </w:t>
            </w:r>
          </w:p>
          <w:p w14:paraId="63CFF19E" w14:textId="77777777" w:rsidR="00495B5F" w:rsidRPr="001D14A3" w:rsidRDefault="00495B5F" w:rsidP="00495B5F">
            <w:pPr>
              <w:widowControl/>
              <w:numPr>
                <w:ilvl w:val="1"/>
                <w:numId w:val="16"/>
              </w:numPr>
              <w:suppressAutoHyphens/>
              <w:autoSpaceDE/>
              <w:autoSpaceDN/>
              <w:spacing w:line="276" w:lineRule="auto"/>
              <w:ind w:left="390" w:hanging="431"/>
              <w:jc w:val="both"/>
            </w:pPr>
            <w:r w:rsidRPr="004718BF">
              <w:rPr>
                <w:color w:val="000000"/>
              </w:rPr>
              <w:lastRenderedPageBreak/>
              <w:t>Pretendenta apliecināta pilnvara, ja pretendenta piedāvājumu paraksta pilnvarota persona.</w:t>
            </w:r>
          </w:p>
          <w:p w14:paraId="3B752B17" w14:textId="77777777" w:rsidR="00495B5F" w:rsidRPr="004718BF" w:rsidRDefault="00495B5F" w:rsidP="00495B5F">
            <w:pPr>
              <w:widowControl/>
              <w:numPr>
                <w:ilvl w:val="1"/>
                <w:numId w:val="16"/>
              </w:numPr>
              <w:suppressAutoHyphens/>
              <w:autoSpaceDE/>
              <w:autoSpaceDN/>
              <w:spacing w:line="276" w:lineRule="auto"/>
              <w:ind w:left="390" w:hanging="431"/>
              <w:jc w:val="both"/>
            </w:pPr>
            <w:r w:rsidRPr="001D14A3">
              <w:rPr>
                <w:color w:val="000000"/>
              </w:rPr>
              <w:t>Vienošanos, kurā norāda katras personas atbildības apjomu, ja piedāvājumu iesniedz personu apvienība jebkurā to kombinācijā vai personālsabiedrība.</w:t>
            </w:r>
          </w:p>
        </w:tc>
      </w:tr>
      <w:tr w:rsidR="00495B5F" w:rsidRPr="004718BF" w14:paraId="63E833F1" w14:textId="77777777" w:rsidTr="00356B88">
        <w:tc>
          <w:tcPr>
            <w:tcW w:w="5145" w:type="dxa"/>
            <w:tcBorders>
              <w:top w:val="single" w:sz="4" w:space="0" w:color="000000"/>
              <w:left w:val="single" w:sz="4" w:space="0" w:color="000000"/>
              <w:bottom w:val="single" w:sz="4" w:space="0" w:color="000000"/>
            </w:tcBorders>
            <w:shd w:val="clear" w:color="auto" w:fill="auto"/>
          </w:tcPr>
          <w:p w14:paraId="2119A26C" w14:textId="77777777" w:rsidR="00495B5F" w:rsidRPr="004718BF" w:rsidRDefault="00495B5F" w:rsidP="00495B5F">
            <w:pPr>
              <w:pStyle w:val="ListParagraph1"/>
              <w:numPr>
                <w:ilvl w:val="0"/>
                <w:numId w:val="16"/>
              </w:numPr>
              <w:suppressAutoHyphens/>
              <w:spacing w:line="276" w:lineRule="auto"/>
              <w:ind w:left="289" w:hanging="289"/>
              <w:jc w:val="both"/>
              <w:rPr>
                <w:lang w:val="lv-LV"/>
              </w:rPr>
            </w:pPr>
            <w:r w:rsidRPr="004718BF">
              <w:rPr>
                <w:lang w:val="lv-LV"/>
              </w:rPr>
              <w:lastRenderedPageBreak/>
              <w:t>Pretendents ir reģistrēts, licencēts vai sertificēts atbilstoši piegādātāja izcelsmes (reģistrācijas) valsts normatīvo aktu prasībām.</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6F78D6A2" w14:textId="77777777" w:rsidR="00495B5F" w:rsidRDefault="00495B5F" w:rsidP="00495B5F">
            <w:pPr>
              <w:widowControl/>
              <w:numPr>
                <w:ilvl w:val="1"/>
                <w:numId w:val="16"/>
              </w:numPr>
              <w:autoSpaceDE/>
              <w:autoSpaceDN/>
              <w:spacing w:line="276" w:lineRule="auto"/>
              <w:ind w:left="390"/>
              <w:jc w:val="both"/>
            </w:pPr>
            <w:r w:rsidRPr="004718BF">
              <w:rPr>
                <w:color w:val="000000"/>
              </w:rPr>
              <w:t xml:space="preserve">Latvijā reģistrētam pretendentam Uzņēmuma reģistra izziņas kopija nav jāiesniedz. </w:t>
            </w:r>
            <w:r w:rsidRPr="004718BF">
              <w:t>Par Latvijā reģistrētiem pretendentiem Komisija pārliecinās par pretendenta reģistrācijas faktu pēc Uzņēmumu reģistra datiem, kas pieejami Elektronisko iepirkumu sistēmā (</w:t>
            </w:r>
            <w:hyperlink r:id="rId10" w:history="1">
              <w:r w:rsidRPr="004718BF">
                <w:rPr>
                  <w:rStyle w:val="Hyperlink"/>
                </w:rPr>
                <w:t>https://www.eis.gov.lv/</w:t>
              </w:r>
            </w:hyperlink>
            <w:r w:rsidRPr="004718BF">
              <w:t>).</w:t>
            </w:r>
            <w:r>
              <w:t xml:space="preserve"> </w:t>
            </w:r>
            <w:r w:rsidRPr="004718BF">
              <w:t>Latvijā reģistrētiem saimnieciskās dar</w:t>
            </w:r>
            <w:r>
              <w:t>bības veicējiem (pretendentiem)</w:t>
            </w:r>
            <w:r w:rsidRPr="004718BF">
              <w:t xml:space="preserve"> Komisija pārliecināsies par reģistrācijas faktu pēc Val</w:t>
            </w:r>
            <w:r>
              <w:t>s</w:t>
            </w:r>
            <w:r w:rsidRPr="004718BF">
              <w:t>ts ieņēmuma dienesta datiem, kas pieejami Valsts ieņēmuma dienesta sistēmā (</w:t>
            </w:r>
            <w:hyperlink r:id="rId11" w:history="1">
              <w:r w:rsidRPr="009640A1">
                <w:rPr>
                  <w:rStyle w:val="Hyperlink"/>
                </w:rPr>
                <w:t>https://www6.vid.gov.lv/SDV</w:t>
              </w:r>
            </w:hyperlink>
            <w:r w:rsidRPr="004718BF">
              <w:t>).</w:t>
            </w:r>
          </w:p>
          <w:p w14:paraId="09CEF70C" w14:textId="77777777" w:rsidR="00495B5F" w:rsidRPr="004718BF" w:rsidRDefault="00495B5F" w:rsidP="00495B5F">
            <w:pPr>
              <w:widowControl/>
              <w:numPr>
                <w:ilvl w:val="1"/>
                <w:numId w:val="16"/>
              </w:numPr>
              <w:autoSpaceDE/>
              <w:autoSpaceDN/>
              <w:spacing w:line="276" w:lineRule="auto"/>
              <w:ind w:left="390"/>
              <w:jc w:val="both"/>
            </w:pPr>
            <w:r w:rsidRPr="001D14A3">
              <w:rPr>
                <w:color w:val="000000"/>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495B5F" w:rsidRPr="004718BF" w14:paraId="148B0B77" w14:textId="77777777" w:rsidTr="00356B88">
        <w:tc>
          <w:tcPr>
            <w:tcW w:w="5145" w:type="dxa"/>
            <w:tcBorders>
              <w:top w:val="single" w:sz="4" w:space="0" w:color="000000"/>
              <w:left w:val="single" w:sz="4" w:space="0" w:color="000000"/>
              <w:bottom w:val="single" w:sz="4" w:space="0" w:color="000000"/>
            </w:tcBorders>
            <w:shd w:val="clear" w:color="auto" w:fill="auto"/>
          </w:tcPr>
          <w:p w14:paraId="5E1D814F" w14:textId="77777777" w:rsidR="00495B5F" w:rsidRPr="000B4B82" w:rsidRDefault="00495B5F" w:rsidP="00495B5F">
            <w:pPr>
              <w:pStyle w:val="ListParagraph1"/>
              <w:numPr>
                <w:ilvl w:val="0"/>
                <w:numId w:val="16"/>
              </w:numPr>
              <w:suppressAutoHyphens/>
              <w:jc w:val="both"/>
              <w:rPr>
                <w:sz w:val="22"/>
                <w:szCs w:val="22"/>
                <w:lang w:val="lv-LV"/>
              </w:rPr>
            </w:pPr>
            <w:r w:rsidRPr="000B4B82">
              <w:rPr>
                <w:rFonts w:eastAsia="TimesNewRomanPSMT"/>
                <w:sz w:val="22"/>
                <w:szCs w:val="22"/>
                <w:lang w:val="lv-LV"/>
              </w:rPr>
              <w:t>Pretendentu izslēdz no dalības iepirkuma procedūrā jebkurā no Publisko iepirkumu likuma 42. panta otrajā daļā noteiktajiem gadījumiem.</w:t>
            </w:r>
          </w:p>
          <w:p w14:paraId="2CF6AEF5" w14:textId="77777777" w:rsidR="00495B5F" w:rsidRPr="004718BF" w:rsidRDefault="00495B5F" w:rsidP="000C7018">
            <w:pPr>
              <w:suppressAutoHyphens/>
              <w:spacing w:line="276" w:lineRule="auto"/>
              <w:ind w:left="321"/>
              <w:jc w:val="both"/>
              <w:rPr>
                <w:b/>
              </w:rPr>
            </w:pPr>
            <w:r w:rsidRPr="005D6AAC">
              <w:rPr>
                <w:rFonts w:eastAsia="Arial"/>
                <w:kern w:val="2"/>
              </w:rPr>
              <w:t>N</w:t>
            </w:r>
            <w:r w:rsidRPr="005D6AAC">
              <w:t>osacījumi pretendenta izslēgšanai no dalības iepirkumā attiecas arī uz pretendenta norādīto personu, uz kuras iespējām pretendents balstās, lai apliecinātu, ka tā kvalifikācija atbilst paziņojumā par plānoto līgumu vai iepirkuma dokumentos noteiktajām prasībām, kā arī uz visiem personālsabiedrības biedriem, ja pretendents ir personālsabiedrība.</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0EA2BF21" w14:textId="77777777" w:rsidR="00495B5F" w:rsidRPr="004718BF" w:rsidRDefault="00495B5F" w:rsidP="00495B5F">
            <w:pPr>
              <w:widowControl/>
              <w:numPr>
                <w:ilvl w:val="1"/>
                <w:numId w:val="16"/>
              </w:numPr>
              <w:autoSpaceDE/>
              <w:autoSpaceDN/>
              <w:spacing w:line="276" w:lineRule="auto"/>
              <w:ind w:left="531" w:hanging="567"/>
              <w:jc w:val="both"/>
            </w:pPr>
            <w:r w:rsidRPr="004718BF">
              <w:t>Komisija pretendentu izslēgšanas gadījumus pārbauda Publisko iepirkumu likuma 42.</w:t>
            </w:r>
            <w:r>
              <w:t xml:space="preserve"> </w:t>
            </w:r>
            <w:r w:rsidRPr="004718BF">
              <w:t>pantā noteiktajā kārtībā.</w:t>
            </w:r>
          </w:p>
        </w:tc>
      </w:tr>
      <w:tr w:rsidR="00495B5F" w:rsidRPr="004718BF" w14:paraId="6D82E608" w14:textId="77777777" w:rsidTr="00356B88">
        <w:tc>
          <w:tcPr>
            <w:tcW w:w="5145" w:type="dxa"/>
            <w:tcBorders>
              <w:top w:val="single" w:sz="4" w:space="0" w:color="000000"/>
              <w:left w:val="single" w:sz="4" w:space="0" w:color="000000"/>
              <w:bottom w:val="single" w:sz="4" w:space="0" w:color="000000"/>
            </w:tcBorders>
            <w:shd w:val="clear" w:color="auto" w:fill="auto"/>
          </w:tcPr>
          <w:p w14:paraId="354389BB" w14:textId="77777777" w:rsidR="00495B5F" w:rsidRPr="004718BF" w:rsidRDefault="00495B5F" w:rsidP="00495B5F">
            <w:pPr>
              <w:widowControl/>
              <w:numPr>
                <w:ilvl w:val="0"/>
                <w:numId w:val="16"/>
              </w:numPr>
              <w:suppressAutoHyphens/>
              <w:autoSpaceDE/>
              <w:autoSpaceDN/>
              <w:spacing w:line="276" w:lineRule="auto"/>
              <w:jc w:val="both"/>
              <w:rPr>
                <w:b/>
              </w:rPr>
            </w:pPr>
            <w:r w:rsidRPr="004718BF">
              <w:t>Ja piedāvājumu iesniedz piegādātāju apvienība, piedāvājuma dokumentus paraksta atbilstoši piegādātāju savstarpējās vienošanās nosacījumiem.</w:t>
            </w:r>
            <w:r w:rsidRPr="004718BF">
              <w:rPr>
                <w:b/>
              </w:rPr>
              <w:t xml:space="preserve"> </w:t>
            </w:r>
          </w:p>
        </w:tc>
        <w:tc>
          <w:tcPr>
            <w:tcW w:w="5145" w:type="dxa"/>
            <w:vMerge w:val="restart"/>
            <w:tcBorders>
              <w:top w:val="single" w:sz="4" w:space="0" w:color="000000"/>
              <w:left w:val="single" w:sz="4" w:space="0" w:color="000000"/>
              <w:right w:val="single" w:sz="4" w:space="0" w:color="000000"/>
            </w:tcBorders>
            <w:shd w:val="clear" w:color="auto" w:fill="auto"/>
          </w:tcPr>
          <w:p w14:paraId="7B0798EE" w14:textId="77777777" w:rsidR="00495B5F" w:rsidRPr="004718BF" w:rsidRDefault="00495B5F" w:rsidP="00495B5F">
            <w:pPr>
              <w:widowControl/>
              <w:numPr>
                <w:ilvl w:val="1"/>
                <w:numId w:val="16"/>
              </w:numPr>
              <w:suppressAutoHyphens/>
              <w:autoSpaceDE/>
              <w:autoSpaceDN/>
              <w:spacing w:line="276" w:lineRule="auto"/>
              <w:ind w:left="531" w:hanging="531"/>
              <w:jc w:val="both"/>
            </w:pPr>
            <w:r w:rsidRPr="004718BF">
              <w:t>Piedāvājumam pievieno visu apvienības dalībnieku parakstītu vienošanos par kopīga piedāvājuma iesniegšanu. Vienošanās dokumentā jānorāda katra apvienības dalībnieka līguma daļa, atbildības sadalījums starp apvienības dalībniekiem, tiesības un pienākumi</w:t>
            </w:r>
            <w:r>
              <w:t>,</w:t>
            </w:r>
            <w:r w:rsidRPr="004718BF">
              <w:t xml:space="preserve"> iesniedzot piedāvājumu, kā arī attiecībā uz iespējamo līguma slēgšanu.</w:t>
            </w:r>
          </w:p>
        </w:tc>
      </w:tr>
      <w:tr w:rsidR="00495B5F" w:rsidRPr="004718BF" w14:paraId="195B71EB" w14:textId="77777777" w:rsidTr="00356B88">
        <w:tc>
          <w:tcPr>
            <w:tcW w:w="5145" w:type="dxa"/>
            <w:tcBorders>
              <w:top w:val="single" w:sz="4" w:space="0" w:color="000000"/>
              <w:left w:val="single" w:sz="4" w:space="0" w:color="000000"/>
              <w:bottom w:val="single" w:sz="4" w:space="0" w:color="000000"/>
            </w:tcBorders>
            <w:shd w:val="clear" w:color="auto" w:fill="auto"/>
          </w:tcPr>
          <w:p w14:paraId="51BFBF9C" w14:textId="77777777" w:rsidR="00495B5F" w:rsidRPr="004718BF" w:rsidRDefault="00495B5F" w:rsidP="00495B5F">
            <w:pPr>
              <w:widowControl/>
              <w:numPr>
                <w:ilvl w:val="0"/>
                <w:numId w:val="16"/>
              </w:numPr>
              <w:suppressAutoHyphens/>
              <w:autoSpaceDE/>
              <w:autoSpaceDN/>
              <w:spacing w:line="276" w:lineRule="auto"/>
              <w:jc w:val="both"/>
              <w:rPr>
                <w:rFonts w:eastAsia="Helvetica"/>
              </w:rPr>
            </w:pPr>
            <w:r w:rsidRPr="004718BF">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145" w:type="dxa"/>
            <w:vMerge/>
            <w:tcBorders>
              <w:left w:val="single" w:sz="4" w:space="0" w:color="000000"/>
              <w:bottom w:val="single" w:sz="4" w:space="0" w:color="000000"/>
              <w:right w:val="single" w:sz="4" w:space="0" w:color="000000"/>
            </w:tcBorders>
            <w:shd w:val="clear" w:color="auto" w:fill="auto"/>
          </w:tcPr>
          <w:p w14:paraId="4426A381" w14:textId="77777777" w:rsidR="00495B5F" w:rsidRPr="004718BF" w:rsidRDefault="00495B5F" w:rsidP="00495B5F">
            <w:pPr>
              <w:widowControl/>
              <w:numPr>
                <w:ilvl w:val="1"/>
                <w:numId w:val="16"/>
              </w:numPr>
              <w:suppressAutoHyphens/>
              <w:autoSpaceDE/>
              <w:autoSpaceDN/>
              <w:ind w:left="531" w:hanging="531"/>
              <w:jc w:val="both"/>
            </w:pPr>
          </w:p>
        </w:tc>
      </w:tr>
      <w:tr w:rsidR="00495B5F" w:rsidRPr="004718BF" w14:paraId="54CEB761" w14:textId="77777777" w:rsidTr="00356B88">
        <w:tc>
          <w:tcPr>
            <w:tcW w:w="10290" w:type="dxa"/>
            <w:gridSpan w:val="2"/>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14:paraId="642E06FB" w14:textId="77777777" w:rsidR="00495B5F" w:rsidRPr="004718BF" w:rsidRDefault="00495B5F" w:rsidP="00495B5F">
            <w:pPr>
              <w:pStyle w:val="ListParagraph"/>
              <w:widowControl/>
              <w:numPr>
                <w:ilvl w:val="0"/>
                <w:numId w:val="16"/>
              </w:numPr>
              <w:suppressAutoHyphens/>
              <w:autoSpaceDE/>
              <w:autoSpaceDN/>
              <w:contextualSpacing/>
            </w:pPr>
            <w:r w:rsidRPr="00C83A9A">
              <w:rPr>
                <w:b/>
                <w:bCs/>
              </w:rPr>
              <w:t>Atbilstība profesionālās darbības veikšanai</w:t>
            </w:r>
          </w:p>
        </w:tc>
      </w:tr>
      <w:tr w:rsidR="00495B5F" w:rsidRPr="004718BF" w14:paraId="290FEBAD" w14:textId="77777777" w:rsidTr="00356B88">
        <w:tc>
          <w:tcPr>
            <w:tcW w:w="51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5DE92B" w14:textId="77777777" w:rsidR="00495B5F" w:rsidRPr="00C83A9A" w:rsidRDefault="00495B5F" w:rsidP="00495B5F">
            <w:pPr>
              <w:pStyle w:val="ListParagraph"/>
              <w:widowControl/>
              <w:numPr>
                <w:ilvl w:val="1"/>
                <w:numId w:val="16"/>
              </w:numPr>
              <w:suppressAutoHyphens/>
              <w:autoSpaceDE/>
              <w:autoSpaceDN/>
              <w:spacing w:line="276" w:lineRule="auto"/>
              <w:ind w:left="601" w:hanging="574"/>
              <w:contextualSpacing/>
            </w:pPr>
            <w:r w:rsidRPr="00C83A9A">
              <w:lastRenderedPageBreak/>
              <w:t xml:space="preserve">Piegādātājs var </w:t>
            </w:r>
            <w:r w:rsidRPr="00DB1725">
              <w:rPr>
                <w:rFonts w:eastAsia="Helvetica"/>
              </w:rPr>
              <w:t>balstīties uz citu personu saimnieciskajām un finansiālajām iespējām, ja tas ir nepieciešams konkrētā līguma izpildei, neatkarīgi no savstarpējo attiecību tiesiskā rakstura.</w:t>
            </w:r>
          </w:p>
          <w:p w14:paraId="42C6E3CC" w14:textId="77777777" w:rsidR="00495B5F" w:rsidRPr="00586149" w:rsidRDefault="00495B5F" w:rsidP="000C7018">
            <w:pPr>
              <w:suppressAutoHyphens/>
              <w:spacing w:line="276" w:lineRule="auto"/>
              <w:ind w:left="604"/>
              <w:jc w:val="both"/>
              <w:rPr>
                <w:b/>
                <w:bCs/>
              </w:rPr>
            </w:pPr>
            <w:r w:rsidRPr="00C83A9A">
              <w:rPr>
                <w:rFonts w:eastAsia="Helvetica"/>
                <w:u w:val="single"/>
              </w:rPr>
              <w:t>Piegādātājs un persona, uz kuras saimnieciskajām un finansiālajām iespējām tas balstās, ir solidāri atbildīgi par iepirkuma līguma izpildi.</w:t>
            </w:r>
          </w:p>
        </w:tc>
        <w:tc>
          <w:tcPr>
            <w:tcW w:w="514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1DE665" w14:textId="77777777" w:rsidR="00495B5F" w:rsidRPr="00C83A9A" w:rsidRDefault="00495B5F" w:rsidP="00495B5F">
            <w:pPr>
              <w:widowControl/>
              <w:numPr>
                <w:ilvl w:val="1"/>
                <w:numId w:val="16"/>
              </w:numPr>
              <w:autoSpaceDE/>
              <w:autoSpaceDN/>
              <w:spacing w:line="276" w:lineRule="auto"/>
              <w:ind w:left="601" w:hanging="601"/>
              <w:jc w:val="both"/>
            </w:pPr>
            <w:r w:rsidRPr="00C83A9A">
              <w:t>Pretendenta un personas, uz kuras saimnieciskajām un finansiālajām iespējām pretendents balstās, savstarpēji parakstīts apliecinājum</w:t>
            </w:r>
            <w:r>
              <w:t>s vai noslēgta vienošanās, kurā</w:t>
            </w:r>
            <w:r w:rsidRPr="00C83A9A">
              <w:t xml:space="preserve"> norādīts:</w:t>
            </w:r>
          </w:p>
          <w:p w14:paraId="0D1C9001" w14:textId="77777777" w:rsidR="00495B5F" w:rsidRDefault="00495B5F" w:rsidP="00495B5F">
            <w:pPr>
              <w:widowControl/>
              <w:numPr>
                <w:ilvl w:val="2"/>
                <w:numId w:val="16"/>
              </w:numPr>
              <w:autoSpaceDE/>
              <w:autoSpaceDN/>
              <w:spacing w:line="276" w:lineRule="auto"/>
              <w:ind w:left="1098" w:hanging="814"/>
              <w:jc w:val="both"/>
            </w:pPr>
            <w:r w:rsidRPr="00C83A9A">
              <w:t>ka persona, uz kuras saimnieciskajām un finansiālajām iespējām pretendents balstās, uzņemas solidāro atbildību par iepirkuma līguma izpi</w:t>
            </w:r>
            <w:r>
              <w:t>ldi,</w:t>
            </w:r>
          </w:p>
          <w:p w14:paraId="1BCD2BA4" w14:textId="77777777" w:rsidR="00495B5F" w:rsidRPr="00DB1725" w:rsidRDefault="00495B5F" w:rsidP="00495B5F">
            <w:pPr>
              <w:widowControl/>
              <w:numPr>
                <w:ilvl w:val="2"/>
                <w:numId w:val="16"/>
              </w:numPr>
              <w:autoSpaceDE/>
              <w:autoSpaceDN/>
              <w:spacing w:line="276" w:lineRule="auto"/>
              <w:ind w:left="1098" w:hanging="814"/>
              <w:jc w:val="both"/>
            </w:pPr>
            <w:r w:rsidRPr="00C83A9A">
              <w:t>kādā veidā un/vai formā šī persona ir paredzējusi uzņemties solidāro atbildību par iepirkuma līguma izpildi.</w:t>
            </w:r>
          </w:p>
        </w:tc>
      </w:tr>
      <w:tr w:rsidR="00495B5F" w:rsidRPr="004718BF" w14:paraId="15BDDACE" w14:textId="77777777" w:rsidTr="00356B88">
        <w:tc>
          <w:tcPr>
            <w:tcW w:w="5145" w:type="dxa"/>
            <w:tcBorders>
              <w:top w:val="single" w:sz="4" w:space="0" w:color="000000"/>
              <w:left w:val="single" w:sz="4" w:space="0" w:color="000000"/>
              <w:bottom w:val="single" w:sz="4" w:space="0" w:color="000000"/>
            </w:tcBorders>
            <w:shd w:val="clear" w:color="auto" w:fill="auto"/>
          </w:tcPr>
          <w:p w14:paraId="62D10F0E" w14:textId="77777777" w:rsidR="00495B5F" w:rsidRPr="004718BF" w:rsidRDefault="00495B5F" w:rsidP="00495B5F">
            <w:pPr>
              <w:pStyle w:val="Numeracija"/>
              <w:numPr>
                <w:ilvl w:val="0"/>
                <w:numId w:val="16"/>
              </w:numPr>
              <w:suppressAutoHyphens/>
              <w:autoSpaceDE w:val="0"/>
              <w:spacing w:line="276" w:lineRule="auto"/>
              <w:ind w:left="431" w:hanging="426"/>
              <w:rPr>
                <w:lang w:val="lv-LV"/>
              </w:rPr>
            </w:pPr>
            <w:r w:rsidRPr="004718BF">
              <w:rPr>
                <w:color w:val="000000"/>
                <w:sz w:val="24"/>
                <w:lang w:val="lv-LV"/>
              </w:rPr>
              <w:t>Saskaņā ar Publisko iepirkuma likumu 49. panta nosacījumiem, Pretendents ir tiesīgs iesniegt Eiropas vienoto iepirkuma procedūras dokumentu kā sākotnējo pierādījumu atbilstībai.</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093B89AB" w14:textId="77777777" w:rsidR="00495B5F" w:rsidRPr="004718BF" w:rsidRDefault="00495B5F" w:rsidP="00495B5F">
            <w:pPr>
              <w:pStyle w:val="ListParagraph2"/>
              <w:widowControl w:val="0"/>
              <w:numPr>
                <w:ilvl w:val="1"/>
                <w:numId w:val="16"/>
              </w:numPr>
              <w:suppressAutoHyphens/>
              <w:spacing w:line="276" w:lineRule="auto"/>
              <w:jc w:val="both"/>
            </w:pPr>
            <w:r w:rsidRPr="004718BF">
              <w:t>Komisija pieņem Eiropas vienoto iepirkuma procedūras dokumentu (turpmāk- ESPD)**** kā sākotnējo pierādījumu atbilstībai nolikumā noteiktajām pretendentu atlases prasībām atbilstoši PIL 49.panta pirmajā daļā noteiktajam. Ja pretendents izvēlējies iesniegt ESPD, lai apliecinātu, ka tas atbilst noteiktajām pretendentu atlases prasībām, tas iesniedz šo dokumentu arī par katru personu, uz kuras iespējām pretendents balstās, lai apliecinātu, ka tā kvalifikācija atbilst noteiktajām prasībām, un par tā norādīto apakšuzņēmēju, kura veicamo darbu vērtība ir vismaz 10</w:t>
            </w:r>
            <w:r>
              <w:t xml:space="preserve"> 000 </w:t>
            </w:r>
            <w:r w:rsidRPr="00586149">
              <w:rPr>
                <w:i/>
              </w:rPr>
              <w:t>euro</w:t>
            </w:r>
            <w:r>
              <w:t xml:space="preserve"> </w:t>
            </w:r>
            <w:r w:rsidRPr="004718BF">
              <w:t>no iepirkuma līguma vērtības. Piegādātāju apvienība iesniedz atsevišķu ESPD par katru tās dalībnieku. Pretendents var iesniegt ESPD, kas ir bijis iesniegts citā iepirkuma procedūrā, ja tas apliecina, ka tajā iekļautā informācija ir pareiza.</w:t>
            </w:r>
          </w:p>
          <w:p w14:paraId="4C1D2915" w14:textId="77777777" w:rsidR="00495B5F" w:rsidRPr="004718BF" w:rsidRDefault="00495B5F" w:rsidP="00495B5F">
            <w:pPr>
              <w:pStyle w:val="ListParagraph2"/>
              <w:widowControl w:val="0"/>
              <w:numPr>
                <w:ilvl w:val="1"/>
                <w:numId w:val="16"/>
              </w:numPr>
              <w:suppressAutoHyphens/>
              <w:spacing w:line="276" w:lineRule="auto"/>
              <w:jc w:val="both"/>
            </w:pPr>
            <w:r w:rsidRPr="004718BF">
              <w:t>****Eiropas vienotais iepirkuma procedūras dokuments (ESPD) (vietnē http://espd.eis.gov.lv/</w:t>
            </w:r>
          </w:p>
        </w:tc>
      </w:tr>
      <w:tr w:rsidR="00495B5F" w:rsidRPr="004718BF" w14:paraId="55A62B32" w14:textId="77777777" w:rsidTr="00356B88">
        <w:tc>
          <w:tcPr>
            <w:tcW w:w="10290" w:type="dxa"/>
            <w:gridSpan w:val="2"/>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14:paraId="2F7FD1F3" w14:textId="77777777" w:rsidR="00495B5F" w:rsidRPr="004718BF" w:rsidRDefault="00495B5F" w:rsidP="00495B5F">
            <w:pPr>
              <w:widowControl/>
              <w:numPr>
                <w:ilvl w:val="0"/>
                <w:numId w:val="16"/>
              </w:numPr>
              <w:autoSpaceDE/>
              <w:autoSpaceDN/>
              <w:spacing w:line="276" w:lineRule="auto"/>
              <w:ind w:left="431" w:hanging="426"/>
              <w:jc w:val="both"/>
            </w:pPr>
            <w:r w:rsidRPr="004718BF">
              <w:rPr>
                <w:b/>
              </w:rPr>
              <w:t>Tehniskās un profesionālās spējas</w:t>
            </w:r>
          </w:p>
        </w:tc>
      </w:tr>
      <w:tr w:rsidR="00495B5F" w:rsidRPr="004718BF" w14:paraId="3C64E5C8" w14:textId="77777777" w:rsidTr="00356B88">
        <w:trPr>
          <w:trHeight w:val="968"/>
        </w:trPr>
        <w:tc>
          <w:tcPr>
            <w:tcW w:w="5145" w:type="dxa"/>
            <w:tcBorders>
              <w:top w:val="single" w:sz="4" w:space="0" w:color="000000"/>
              <w:left w:val="single" w:sz="4" w:space="0" w:color="000000"/>
              <w:bottom w:val="single" w:sz="4" w:space="0" w:color="000000"/>
            </w:tcBorders>
            <w:shd w:val="clear" w:color="auto" w:fill="auto"/>
          </w:tcPr>
          <w:p w14:paraId="62D407C9" w14:textId="067DA5C2" w:rsidR="00495B5F" w:rsidRPr="00EE0E04" w:rsidRDefault="00495B5F" w:rsidP="00495B5F">
            <w:pPr>
              <w:pStyle w:val="BodyText"/>
              <w:widowControl/>
              <w:numPr>
                <w:ilvl w:val="1"/>
                <w:numId w:val="16"/>
              </w:numPr>
              <w:suppressAutoHyphens/>
              <w:autoSpaceDE/>
              <w:autoSpaceDN/>
              <w:ind w:left="604" w:hanging="583"/>
              <w:rPr>
                <w:u w:val="single"/>
              </w:rPr>
            </w:pPr>
            <w:r w:rsidRPr="00F872EB">
              <w:t xml:space="preserve">Pretendents iepriekšējo 3 (trīs) gadu laikā (laika posms no </w:t>
            </w:r>
            <w:r w:rsidRPr="00F90AD5">
              <w:t>202</w:t>
            </w:r>
            <w:r w:rsidR="00F90AD5" w:rsidRPr="00F90AD5">
              <w:t>2</w:t>
            </w:r>
            <w:r w:rsidRPr="00F90AD5">
              <w:t xml:space="preserve">. gada </w:t>
            </w:r>
            <w:r w:rsidRPr="00F872EB">
              <w:t xml:space="preserve">1. janvāra līdz iepirkuma atvēršanas dienai) ir realizējis vismaz 1 (vienu) kokskaidu granulas  piegādes līgumu, kur pārdotās kurināmās </w:t>
            </w:r>
            <w:r w:rsidRPr="00F872EB">
              <w:lastRenderedPageBreak/>
              <w:t xml:space="preserve">granulas apjoms vienam pasūtītājam ne mazāk kā </w:t>
            </w:r>
            <w:r w:rsidRPr="00EE0E04">
              <w:rPr>
                <w:b/>
                <w:bCs/>
              </w:rPr>
              <w:t>600 t.</w:t>
            </w:r>
          </w:p>
          <w:p w14:paraId="7B3B9610" w14:textId="77777777" w:rsidR="00495B5F" w:rsidRPr="005D3EF9" w:rsidRDefault="00495B5F" w:rsidP="00495B5F">
            <w:pPr>
              <w:pStyle w:val="BodyText"/>
              <w:widowControl/>
              <w:numPr>
                <w:ilvl w:val="1"/>
                <w:numId w:val="16"/>
              </w:numPr>
              <w:suppressAutoHyphens/>
              <w:autoSpaceDE/>
              <w:autoSpaceDN/>
              <w:ind w:left="604" w:hanging="583"/>
              <w:rPr>
                <w:u w:val="single"/>
              </w:rPr>
            </w:pPr>
            <w:r w:rsidRPr="00F872EB">
              <w:t xml:space="preserve">Pretendentam ir spēkā esošs </w:t>
            </w:r>
            <w:r w:rsidRPr="005D3EF9">
              <w:t xml:space="preserve">ENplus </w:t>
            </w:r>
            <w:r w:rsidRPr="00092036">
              <w:t>A1</w:t>
            </w:r>
            <w:r>
              <w:t xml:space="preserve"> </w:t>
            </w:r>
            <w:r w:rsidRPr="005D3EF9">
              <w:t>sertifikāts vai līdzvērtīgs analogs, un tas ir reģistrēts publiski pieejamā reģistrā: http://www.enplus-pellets.eu/production/certified-producers/ (kokskaidu granulu ražotājiem); http://www.enplus-pellets.eu/trade/certified-traders/ (kokskaidu granulu tirgotājiem).</w:t>
            </w:r>
          </w:p>
          <w:p w14:paraId="37F8E12B" w14:textId="77777777" w:rsidR="00495B5F" w:rsidRPr="004718BF" w:rsidRDefault="00495B5F" w:rsidP="00356B88">
            <w:pPr>
              <w:pStyle w:val="BodyText"/>
              <w:suppressAutoHyphens/>
              <w:ind w:left="21"/>
              <w:rPr>
                <w:u w:val="single"/>
              </w:rPr>
            </w:pP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61E3041D" w14:textId="77777777" w:rsidR="00495B5F" w:rsidRPr="004718BF" w:rsidRDefault="00495B5F" w:rsidP="00495B5F">
            <w:pPr>
              <w:widowControl/>
              <w:numPr>
                <w:ilvl w:val="1"/>
                <w:numId w:val="16"/>
              </w:numPr>
              <w:suppressAutoHyphens/>
              <w:autoSpaceDE/>
              <w:autoSpaceDN/>
              <w:spacing w:line="276" w:lineRule="auto"/>
              <w:ind w:left="678" w:hanging="678"/>
              <w:jc w:val="both"/>
            </w:pPr>
            <w:r w:rsidRPr="004718BF">
              <w:lastRenderedPageBreak/>
              <w:t>Informācija par ie</w:t>
            </w:r>
            <w:r>
              <w:t>priekšējo pieredzi pēc formas (N</w:t>
            </w:r>
            <w:r w:rsidRPr="004718BF">
              <w:t xml:space="preserve">olikuma 5.pielikums). </w:t>
            </w:r>
          </w:p>
          <w:p w14:paraId="5D21B00A" w14:textId="77777777" w:rsidR="00495B5F" w:rsidRPr="004718BF" w:rsidRDefault="00495B5F" w:rsidP="00495B5F">
            <w:pPr>
              <w:widowControl/>
              <w:numPr>
                <w:ilvl w:val="1"/>
                <w:numId w:val="16"/>
              </w:numPr>
              <w:suppressAutoHyphens/>
              <w:autoSpaceDE/>
              <w:autoSpaceDN/>
              <w:spacing w:line="276" w:lineRule="auto"/>
              <w:ind w:left="673" w:hanging="673"/>
              <w:jc w:val="both"/>
            </w:pPr>
            <w:r w:rsidRPr="004718BF">
              <w:t>Par katru</w:t>
            </w:r>
            <w:r w:rsidRPr="004718BF">
              <w:rPr>
                <w:i/>
              </w:rPr>
              <w:t xml:space="preserve"> </w:t>
            </w:r>
            <w:r w:rsidRPr="004718BF">
              <w:t>12.</w:t>
            </w:r>
            <w:r>
              <w:t xml:space="preserve">1. </w:t>
            </w:r>
            <w:r w:rsidRPr="004718BF">
              <w:t xml:space="preserve">punktā uzrādīto pieredzi iesniedz Pasūtītāja izsniegtu pozitīvu atsauksmi. </w:t>
            </w:r>
          </w:p>
          <w:p w14:paraId="706B51DC" w14:textId="77777777" w:rsidR="00495B5F" w:rsidRPr="004718BF" w:rsidRDefault="00495B5F" w:rsidP="00356B88">
            <w:pPr>
              <w:spacing w:line="276" w:lineRule="auto"/>
              <w:jc w:val="both"/>
            </w:pPr>
          </w:p>
          <w:p w14:paraId="60306A25" w14:textId="77777777" w:rsidR="00495B5F" w:rsidRPr="004718BF" w:rsidRDefault="00495B5F" w:rsidP="00356B88">
            <w:pPr>
              <w:spacing w:line="276" w:lineRule="auto"/>
              <w:jc w:val="both"/>
            </w:pPr>
          </w:p>
        </w:tc>
      </w:tr>
      <w:tr w:rsidR="00495B5F" w:rsidRPr="004718BF" w14:paraId="3391B888" w14:textId="77777777" w:rsidTr="00356B88">
        <w:trPr>
          <w:trHeight w:val="825"/>
        </w:trPr>
        <w:tc>
          <w:tcPr>
            <w:tcW w:w="5145" w:type="dxa"/>
            <w:tcBorders>
              <w:top w:val="single" w:sz="4" w:space="0" w:color="000000"/>
              <w:left w:val="single" w:sz="4" w:space="0" w:color="000000"/>
              <w:bottom w:val="single" w:sz="4" w:space="0" w:color="000000"/>
            </w:tcBorders>
            <w:shd w:val="clear" w:color="auto" w:fill="auto"/>
          </w:tcPr>
          <w:p w14:paraId="05D0096B" w14:textId="77777777" w:rsidR="00495B5F" w:rsidRPr="00DA0066" w:rsidRDefault="00495B5F" w:rsidP="00495B5F">
            <w:pPr>
              <w:widowControl/>
              <w:numPr>
                <w:ilvl w:val="0"/>
                <w:numId w:val="16"/>
              </w:numPr>
              <w:suppressAutoHyphens/>
              <w:autoSpaceDE/>
              <w:autoSpaceDN/>
              <w:ind w:left="459" w:hanging="426"/>
              <w:jc w:val="both"/>
            </w:pPr>
            <w:r w:rsidRPr="00DA0066">
              <w:lastRenderedPageBreak/>
              <w:t xml:space="preserve">Piegādātājs var </w:t>
            </w:r>
            <w:r w:rsidRPr="00DA0066">
              <w:rPr>
                <w:rFonts w:eastAsia="Helvetica"/>
              </w:rPr>
              <w:t>balstīties uz citu personu tehniskajām un profesionālajām iespējām, ja tas ir nepieciešams konkrētā līguma izpildei, neatkarīgi no savstarpējo attiecību tiesiskā rakstura.</w:t>
            </w:r>
          </w:p>
          <w:p w14:paraId="19060698" w14:textId="77777777" w:rsidR="00495B5F" w:rsidRPr="00DA0066" w:rsidRDefault="00495B5F" w:rsidP="00495B5F">
            <w:pPr>
              <w:widowControl/>
              <w:numPr>
                <w:ilvl w:val="1"/>
                <w:numId w:val="16"/>
              </w:numPr>
              <w:suppressAutoHyphens/>
              <w:autoSpaceDE/>
              <w:autoSpaceDN/>
              <w:ind w:left="998" w:hanging="638"/>
              <w:jc w:val="both"/>
            </w:pPr>
            <w:r w:rsidRPr="00DA0066">
              <w:rPr>
                <w:rFonts w:eastAsia="Helvetica"/>
              </w:rPr>
              <w:t xml:space="preserve">Piegādātājs, lai apliecinātu profesionālo pieredzi vai pasūtītāja prasībām atbilstoša personāla pieejamību, var balstīties uz citu personu iespējām tikai tad, ja šīs personas </w:t>
            </w:r>
            <w:r w:rsidRPr="00DA0066">
              <w:rPr>
                <w:rFonts w:eastAsia="Helvetica"/>
                <w:strike/>
              </w:rPr>
              <w:t>s</w:t>
            </w:r>
            <w:r w:rsidRPr="00DA0066">
              <w:rPr>
                <w:rFonts w:eastAsia="Helvetica"/>
              </w:rPr>
              <w:t>niegs pakalpojumus, kuru izpildei attiecīgās spējas ir nepieciešamas.</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1737BBF4" w14:textId="77777777" w:rsidR="00495B5F" w:rsidRPr="00DA0066" w:rsidRDefault="00495B5F" w:rsidP="00356B88">
            <w:pPr>
              <w:pStyle w:val="Style1"/>
              <w:rPr>
                <w:sz w:val="22"/>
                <w:szCs w:val="22"/>
              </w:rPr>
            </w:pPr>
            <w:r w:rsidRPr="00DA0066">
              <w:rPr>
                <w:sz w:val="22"/>
                <w:szCs w:val="22"/>
              </w:rPr>
              <w:t>ja pretendents balstās uz apakšuzņēmēja iespējām vai nodod apakšuzņēmējam darbu izpildi, kuru vērtība ir 10 000 euro no pretendenta piedāvātās kopējās iepirkuma līguma vērtības vai lielāka, pretendents iesniedz katra šāda apakšuzņēmēja apliecinājumu par gatavību iesaistīties iepirkuma līguma izpildē pēc formas – nolikuma 6. un 7. pielikums.</w:t>
            </w:r>
          </w:p>
          <w:p w14:paraId="50324519" w14:textId="77777777" w:rsidR="00495B5F" w:rsidRPr="00DA0066" w:rsidRDefault="00495B5F" w:rsidP="00356B88">
            <w:pPr>
              <w:pStyle w:val="ListParagraph1"/>
              <w:suppressAutoHyphens/>
              <w:spacing w:line="276" w:lineRule="auto"/>
              <w:ind w:left="0"/>
              <w:jc w:val="both"/>
              <w:rPr>
                <w:sz w:val="22"/>
                <w:szCs w:val="22"/>
                <w:lang w:val="lv-LV"/>
              </w:rPr>
            </w:pPr>
          </w:p>
        </w:tc>
      </w:tr>
      <w:tr w:rsidR="00495B5F" w:rsidRPr="004718BF" w14:paraId="405CDBDA" w14:textId="77777777" w:rsidTr="00356B88">
        <w:trPr>
          <w:trHeight w:val="341"/>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14:paraId="78611B2F" w14:textId="77777777" w:rsidR="00495B5F" w:rsidRPr="00DA0066" w:rsidRDefault="00495B5F" w:rsidP="00495B5F">
            <w:pPr>
              <w:pStyle w:val="ListParagraph"/>
              <w:widowControl/>
              <w:numPr>
                <w:ilvl w:val="0"/>
                <w:numId w:val="16"/>
              </w:numPr>
              <w:suppressAutoHyphens/>
              <w:autoSpaceDE/>
              <w:autoSpaceDN/>
              <w:contextualSpacing/>
              <w:rPr>
                <w:b/>
              </w:rPr>
            </w:pPr>
            <w:r w:rsidRPr="00DA0066">
              <w:rPr>
                <w:b/>
              </w:rPr>
              <w:t>Finanšu piedāvājums</w:t>
            </w:r>
          </w:p>
        </w:tc>
      </w:tr>
      <w:tr w:rsidR="00495B5F" w:rsidRPr="004718BF" w14:paraId="244C8B3F" w14:textId="77777777" w:rsidTr="00356B88">
        <w:trPr>
          <w:trHeight w:val="825"/>
        </w:trPr>
        <w:tc>
          <w:tcPr>
            <w:tcW w:w="5145" w:type="dxa"/>
            <w:tcBorders>
              <w:top w:val="single" w:sz="4" w:space="0" w:color="000000"/>
              <w:left w:val="single" w:sz="4" w:space="0" w:color="000000"/>
              <w:bottom w:val="single" w:sz="4" w:space="0" w:color="000000"/>
            </w:tcBorders>
            <w:shd w:val="clear" w:color="auto" w:fill="auto"/>
          </w:tcPr>
          <w:p w14:paraId="456B04C0" w14:textId="77777777" w:rsidR="00495B5F" w:rsidRPr="00DA0066" w:rsidRDefault="00495B5F" w:rsidP="00356B88">
            <w:pPr>
              <w:pStyle w:val="Style1"/>
              <w:rPr>
                <w:sz w:val="22"/>
                <w:szCs w:val="22"/>
              </w:rPr>
            </w:pPr>
            <w:r w:rsidRPr="00DA0066">
              <w:rPr>
                <w:sz w:val="22"/>
                <w:szCs w:val="22"/>
              </w:rPr>
              <w:t>Finanšu piedāvājums</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35A20953" w14:textId="77777777" w:rsidR="00495B5F" w:rsidRPr="00DA0066" w:rsidRDefault="00495B5F" w:rsidP="00356B88">
            <w:pPr>
              <w:pStyle w:val="Style1"/>
              <w:rPr>
                <w:sz w:val="22"/>
                <w:szCs w:val="22"/>
              </w:rPr>
            </w:pPr>
            <w:r w:rsidRPr="00DA0066">
              <w:rPr>
                <w:sz w:val="22"/>
                <w:szCs w:val="22"/>
              </w:rPr>
              <w:t>Pretendentam Finanšu piedāvājums ir jāsagatavo un jāiesniedz atbilstoši Nolikuma pielikumam Nr.4. Pretendents finanšu piedāvājumā norāda 1 (vienas) tonnas cenu.</w:t>
            </w:r>
          </w:p>
        </w:tc>
      </w:tr>
      <w:tr w:rsidR="00495B5F" w:rsidRPr="004718BF" w14:paraId="7743A9C4" w14:textId="77777777" w:rsidTr="00356B88">
        <w:trPr>
          <w:trHeight w:val="302"/>
        </w:trPr>
        <w:tc>
          <w:tcPr>
            <w:tcW w:w="10290" w:type="dxa"/>
            <w:gridSpan w:val="2"/>
            <w:tcBorders>
              <w:top w:val="single" w:sz="4" w:space="0" w:color="000000"/>
              <w:left w:val="single" w:sz="4" w:space="0" w:color="000000"/>
              <w:bottom w:val="single" w:sz="4" w:space="0" w:color="000000"/>
              <w:right w:val="single" w:sz="4" w:space="0" w:color="000000"/>
            </w:tcBorders>
            <w:shd w:val="clear" w:color="auto" w:fill="FABF8F" w:themeFill="accent6" w:themeFillTint="99"/>
          </w:tcPr>
          <w:p w14:paraId="2786BE6A" w14:textId="77777777" w:rsidR="00495B5F" w:rsidRPr="00DA0066" w:rsidRDefault="00495B5F" w:rsidP="00495B5F">
            <w:pPr>
              <w:pStyle w:val="Numeracija"/>
              <w:numPr>
                <w:ilvl w:val="0"/>
                <w:numId w:val="16"/>
              </w:numPr>
              <w:suppressAutoHyphens/>
              <w:rPr>
                <w:b/>
                <w:bCs/>
                <w:sz w:val="22"/>
                <w:szCs w:val="22"/>
                <w:lang w:val="lv-LV"/>
              </w:rPr>
            </w:pPr>
            <w:r w:rsidRPr="00DA0066">
              <w:rPr>
                <w:b/>
                <w:bCs/>
                <w:sz w:val="22"/>
                <w:szCs w:val="22"/>
                <w:lang w:val="lv-LV"/>
              </w:rPr>
              <w:t>Tehniskais piedāvājums</w:t>
            </w:r>
          </w:p>
        </w:tc>
      </w:tr>
      <w:tr w:rsidR="00495B5F" w:rsidRPr="004718BF" w14:paraId="6D2A6E40" w14:textId="77777777" w:rsidTr="00356B88">
        <w:trPr>
          <w:trHeight w:val="825"/>
        </w:trPr>
        <w:tc>
          <w:tcPr>
            <w:tcW w:w="5145" w:type="dxa"/>
            <w:tcBorders>
              <w:top w:val="single" w:sz="4" w:space="0" w:color="000000"/>
              <w:left w:val="single" w:sz="4" w:space="0" w:color="000000"/>
              <w:bottom w:val="single" w:sz="4" w:space="0" w:color="000000"/>
            </w:tcBorders>
            <w:shd w:val="clear" w:color="auto" w:fill="auto"/>
          </w:tcPr>
          <w:p w14:paraId="79D4CC6B" w14:textId="77777777" w:rsidR="00495B5F" w:rsidRPr="00DA0066" w:rsidRDefault="00495B5F" w:rsidP="00356B88">
            <w:pPr>
              <w:pStyle w:val="Style1"/>
              <w:rPr>
                <w:sz w:val="22"/>
                <w:szCs w:val="22"/>
              </w:rPr>
            </w:pPr>
            <w:r w:rsidRPr="00DA0066">
              <w:rPr>
                <w:sz w:val="22"/>
                <w:szCs w:val="22"/>
              </w:rPr>
              <w:t>Pretendenta sagatavots Tehniskais piedāvājums.</w:t>
            </w:r>
          </w:p>
          <w:p w14:paraId="73B32DC3" w14:textId="77777777" w:rsidR="00495B5F" w:rsidRPr="00DA0066" w:rsidRDefault="00495B5F" w:rsidP="00356B88">
            <w:pPr>
              <w:pStyle w:val="Style1"/>
              <w:rPr>
                <w:sz w:val="22"/>
                <w:szCs w:val="22"/>
              </w:rPr>
            </w:pPr>
            <w:r w:rsidRPr="00DA0066">
              <w:rPr>
                <w:sz w:val="22"/>
                <w:szCs w:val="22"/>
              </w:rPr>
              <w:t>Tehnisko piedāvājumu (3.pielikums) Pretendents sagatavo saskaņā ar tehniskajās specifikācijās noteiktajām prasībām (2.pielikums), kā apliecinājums nodrošināt kurināmo granulu iegādi SIA “Bulduru Tehnikums” vajadzībām Pasūtītāja norādītajos objektā, konkrētajā adresē.</w:t>
            </w:r>
          </w:p>
        </w:tc>
        <w:tc>
          <w:tcPr>
            <w:tcW w:w="5145" w:type="dxa"/>
            <w:tcBorders>
              <w:top w:val="single" w:sz="4" w:space="0" w:color="000000"/>
              <w:left w:val="single" w:sz="4" w:space="0" w:color="000000"/>
              <w:bottom w:val="single" w:sz="4" w:space="0" w:color="000000"/>
              <w:right w:val="single" w:sz="4" w:space="0" w:color="000000"/>
            </w:tcBorders>
            <w:shd w:val="clear" w:color="auto" w:fill="auto"/>
          </w:tcPr>
          <w:p w14:paraId="3BEF8CA6" w14:textId="65A9D658" w:rsidR="00495B5F" w:rsidRPr="00DA0066" w:rsidRDefault="00495B5F" w:rsidP="00356B88">
            <w:pPr>
              <w:pStyle w:val="Style1"/>
              <w:rPr>
                <w:sz w:val="22"/>
                <w:szCs w:val="22"/>
              </w:rPr>
            </w:pPr>
            <w:r w:rsidRPr="00DA0066">
              <w:rPr>
                <w:sz w:val="22"/>
                <w:szCs w:val="22"/>
              </w:rPr>
              <w:t>Atbilstoši Nolikuma 3. pielikumam</w:t>
            </w:r>
            <w:r w:rsidR="000C7018" w:rsidRPr="00DA0066">
              <w:rPr>
                <w:sz w:val="22"/>
                <w:szCs w:val="22"/>
              </w:rPr>
              <w:t>.</w:t>
            </w:r>
          </w:p>
          <w:p w14:paraId="6FF38B0D" w14:textId="77777777" w:rsidR="00495B5F" w:rsidRPr="00DA0066" w:rsidRDefault="00495B5F" w:rsidP="00356B88">
            <w:pPr>
              <w:pStyle w:val="ListParagraph1"/>
              <w:suppressAutoHyphens/>
              <w:ind w:left="-112"/>
              <w:contextualSpacing w:val="0"/>
              <w:jc w:val="both"/>
              <w:rPr>
                <w:sz w:val="22"/>
                <w:szCs w:val="22"/>
                <w:lang w:val="lv-LV"/>
              </w:rPr>
            </w:pPr>
          </w:p>
        </w:tc>
      </w:tr>
    </w:tbl>
    <w:p w14:paraId="0FD48942" w14:textId="77777777" w:rsidR="00495B5F" w:rsidRPr="004718BF" w:rsidRDefault="00495B5F" w:rsidP="00495B5F">
      <w:pPr>
        <w:pStyle w:val="Heading1"/>
        <w:jc w:val="center"/>
      </w:pPr>
      <w:bookmarkStart w:id="4" w:name="_Toc174025677"/>
      <w:r w:rsidRPr="004718BF">
        <w:t>III. PIEDĀVĀJUMU IESNIEGŠANAS UN ATVĒRŠANAS NOSACĪJUMI</w:t>
      </w:r>
      <w:bookmarkEnd w:id="4"/>
    </w:p>
    <w:p w14:paraId="67A27421" w14:textId="38B086B5" w:rsidR="00495B5F" w:rsidRPr="00DD0299" w:rsidRDefault="00495B5F" w:rsidP="00495B5F">
      <w:pPr>
        <w:pStyle w:val="ListParagraph"/>
        <w:widowControl/>
        <w:numPr>
          <w:ilvl w:val="0"/>
          <w:numId w:val="16"/>
        </w:numPr>
        <w:autoSpaceDE/>
        <w:autoSpaceDN/>
        <w:contextualSpacing/>
        <w:rPr>
          <w:rFonts w:eastAsia="Calibri"/>
          <w:bCs/>
        </w:rPr>
      </w:pPr>
      <w:r w:rsidRPr="00DD0299">
        <w:t xml:space="preserve">Ievērojot Publisko iepirkumu likuma 39.panta pirmajā daļā noteikto, </w:t>
      </w:r>
      <w:r w:rsidRPr="00DD0299">
        <w:rPr>
          <w:b/>
          <w:u w:val="single"/>
        </w:rPr>
        <w:t>piedāvājumi ir iesniedzami tikai elektroniski</w:t>
      </w:r>
      <w:r w:rsidRPr="00DD0299">
        <w:rPr>
          <w:b/>
        </w:rPr>
        <w:t xml:space="preserve"> </w:t>
      </w:r>
      <w:r w:rsidRPr="00DD0299">
        <w:t xml:space="preserve">līdz </w:t>
      </w:r>
      <w:r w:rsidRPr="00DD0299">
        <w:rPr>
          <w:b/>
        </w:rPr>
        <w:t>202</w:t>
      </w:r>
      <w:r w:rsidR="00092036" w:rsidRPr="00DD0299">
        <w:rPr>
          <w:b/>
        </w:rPr>
        <w:t>4</w:t>
      </w:r>
      <w:r w:rsidRPr="00DD0299">
        <w:rPr>
          <w:b/>
        </w:rPr>
        <w:t>. gada</w:t>
      </w:r>
      <w:r w:rsidR="00092036" w:rsidRPr="00DD0299">
        <w:rPr>
          <w:b/>
        </w:rPr>
        <w:t xml:space="preserve"> </w:t>
      </w:r>
      <w:r w:rsidR="00B12940">
        <w:rPr>
          <w:b/>
        </w:rPr>
        <w:t>17. septembrim</w:t>
      </w:r>
      <w:r w:rsidRPr="00DD0299">
        <w:rPr>
          <w:b/>
        </w:rPr>
        <w:t xml:space="preserve">, plkst.11:00 </w:t>
      </w:r>
      <w:r w:rsidRPr="00DD0299">
        <w:t>EIS e-konkursu apakšsistēmā.</w:t>
      </w:r>
      <w:r w:rsidRPr="00DD0299">
        <w:rPr>
          <w:b/>
        </w:rPr>
        <w:t xml:space="preserve"> </w:t>
      </w:r>
      <w:r w:rsidRPr="00DD0299">
        <w:t>Pēc noteiktā termiņa vai ārpus EIS e-konkursu apakšsistēmas iesniegtie piedāvājumi tiks atzīti par neatbilstošiem nolikuma prasībām un tiks atgriezti iesniedzējiem.</w:t>
      </w:r>
    </w:p>
    <w:p w14:paraId="5E4DF6F2" w14:textId="64F40966" w:rsidR="00495B5F" w:rsidRPr="00B816CB" w:rsidRDefault="00495B5F" w:rsidP="00495B5F">
      <w:pPr>
        <w:widowControl/>
        <w:numPr>
          <w:ilvl w:val="0"/>
          <w:numId w:val="16"/>
        </w:numPr>
        <w:autoSpaceDE/>
        <w:autoSpaceDN/>
        <w:jc w:val="both"/>
        <w:rPr>
          <w:rFonts w:eastAsia="Calibri"/>
          <w:bCs/>
        </w:rPr>
      </w:pPr>
      <w:r w:rsidRPr="00DD0299">
        <w:t xml:space="preserve">Piedāvājumu atvēršana notiks </w:t>
      </w:r>
      <w:r w:rsidRPr="00DD0299">
        <w:rPr>
          <w:b/>
          <w:bCs/>
        </w:rPr>
        <w:t>202</w:t>
      </w:r>
      <w:r w:rsidR="00092036" w:rsidRPr="00DD0299">
        <w:rPr>
          <w:b/>
          <w:bCs/>
        </w:rPr>
        <w:t>4</w:t>
      </w:r>
      <w:r w:rsidRPr="00DD0299">
        <w:rPr>
          <w:b/>
          <w:bCs/>
        </w:rPr>
        <w:t>. gada</w:t>
      </w:r>
      <w:r w:rsidR="00092036" w:rsidRPr="00DD0299">
        <w:rPr>
          <w:b/>
          <w:bCs/>
        </w:rPr>
        <w:t xml:space="preserve"> </w:t>
      </w:r>
      <w:r w:rsidR="00B12940">
        <w:rPr>
          <w:b/>
          <w:bCs/>
        </w:rPr>
        <w:t>17. septembrī</w:t>
      </w:r>
      <w:r w:rsidRPr="00DD0299">
        <w:rPr>
          <w:b/>
          <w:bCs/>
        </w:rPr>
        <w:t>, plkst.</w:t>
      </w:r>
      <w:r w:rsidRPr="00E52CC4">
        <w:rPr>
          <w:b/>
          <w:bCs/>
        </w:rPr>
        <w:t xml:space="preserve"> 15:00,</w:t>
      </w:r>
      <w:r w:rsidRPr="00E52CC4">
        <w:t xml:space="preserve"> atbilstoši</w:t>
      </w:r>
      <w:r w:rsidRPr="00B816CB">
        <w:t xml:space="preserve"> Ministru kabineta 2017.</w:t>
      </w:r>
      <w:r>
        <w:t xml:space="preserve"> </w:t>
      </w:r>
      <w:r w:rsidRPr="00B816CB">
        <w:t>gada 28.</w:t>
      </w:r>
      <w:r>
        <w:t xml:space="preserve"> </w:t>
      </w:r>
      <w:r w:rsidRPr="00B816CB">
        <w:t xml:space="preserve">februāra noteikumu Nr.107 “Iepirkuma procedūru un metu konkursu norises kārtība” 15.punktā noteiktajai kārtībai. </w:t>
      </w:r>
      <w:r w:rsidRPr="00B816CB">
        <w:rPr>
          <w:rFonts w:eastAsia="Calibri"/>
          <w:bCs/>
        </w:rPr>
        <w:t xml:space="preserve">Piedāvājumu atvēršana notiek, izmantojot tīmekļvietnē </w:t>
      </w:r>
      <w:hyperlink r:id="rId12" w:history="1">
        <w:r w:rsidRPr="00B816CB">
          <w:rPr>
            <w:rFonts w:eastAsia="Calibri"/>
            <w:bCs/>
            <w:color w:val="40407C"/>
          </w:rPr>
          <w:t>www.eis.gov.lv</w:t>
        </w:r>
      </w:hyperlink>
      <w:r w:rsidRPr="00B816CB">
        <w:rPr>
          <w:rFonts w:eastAsia="Calibri"/>
          <w:bCs/>
        </w:rPr>
        <w:t xml:space="preserve"> pieejamos rīkus piedāvājumu elektroniskai saņemšanai.</w:t>
      </w:r>
    </w:p>
    <w:p w14:paraId="70077D66" w14:textId="77777777" w:rsidR="00495B5F" w:rsidRPr="00B816CB" w:rsidRDefault="00495B5F" w:rsidP="00495B5F">
      <w:pPr>
        <w:widowControl/>
        <w:numPr>
          <w:ilvl w:val="0"/>
          <w:numId w:val="16"/>
        </w:numPr>
        <w:autoSpaceDE/>
        <w:autoSpaceDN/>
        <w:jc w:val="both"/>
        <w:rPr>
          <w:rFonts w:eastAsia="Calibri"/>
          <w:bCs/>
        </w:rPr>
      </w:pPr>
      <w:r w:rsidRPr="00B816CB">
        <w:rPr>
          <w:rFonts w:eastAsia="Calibri"/>
          <w:bCs/>
        </w:rPr>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6A62A9F0" w14:textId="77777777" w:rsidR="00495B5F" w:rsidRPr="00B816CB" w:rsidRDefault="00495B5F" w:rsidP="00495B5F">
      <w:pPr>
        <w:widowControl/>
        <w:numPr>
          <w:ilvl w:val="0"/>
          <w:numId w:val="16"/>
        </w:numPr>
        <w:autoSpaceDE/>
        <w:autoSpaceDN/>
        <w:jc w:val="both"/>
        <w:rPr>
          <w:rFonts w:eastAsia="Calibri"/>
          <w:bCs/>
        </w:rPr>
      </w:pPr>
      <w:r w:rsidRPr="00B816CB">
        <w:t xml:space="preserve">Piedāvājumu atvēršanas sanāksme ir atklāta un tajā var piedalīties visas ieinteresētās personas, reģistrējoties piedāvājumu atvēršanas sanāksmes reģistrācijas lapā. </w:t>
      </w:r>
      <w:r w:rsidRPr="00B816CB">
        <w:rPr>
          <w:u w:val="single"/>
        </w:rPr>
        <w:t>Iesniegto piedāvājumu atvēršanas procesam var sekot līdzi tiešsaistes režīmā EIS e-konkursu apakšsistēmā.</w:t>
      </w:r>
      <w:r w:rsidRPr="00B816CB">
        <w:t xml:space="preserve"> </w:t>
      </w:r>
    </w:p>
    <w:p w14:paraId="661E4E00" w14:textId="5DA0E93F" w:rsidR="00495B5F" w:rsidRPr="00B816CB" w:rsidRDefault="00495B5F" w:rsidP="00495B5F">
      <w:pPr>
        <w:widowControl/>
        <w:numPr>
          <w:ilvl w:val="0"/>
          <w:numId w:val="16"/>
        </w:numPr>
        <w:autoSpaceDE/>
        <w:autoSpaceDN/>
        <w:jc w:val="both"/>
        <w:rPr>
          <w:rFonts w:eastAsia="Calibri"/>
          <w:bCs/>
        </w:rPr>
      </w:pPr>
      <w:r w:rsidRPr="00B816CB">
        <w:rPr>
          <w:rFonts w:eastAsia="Calibri"/>
          <w:bCs/>
        </w:rPr>
        <w:lastRenderedPageBreak/>
        <w:t>Piedāvājumu atvēršanas norisi, kā arī visas nosauktās ziņas, iepirkuma k</w:t>
      </w:r>
      <w:r>
        <w:rPr>
          <w:rFonts w:eastAsia="Calibri"/>
          <w:bCs/>
        </w:rPr>
        <w:t>omisijas sekretārs protokolē pie</w:t>
      </w:r>
      <w:r w:rsidRPr="00B816CB">
        <w:rPr>
          <w:rFonts w:eastAsia="Calibri"/>
          <w:bCs/>
        </w:rPr>
        <w:t xml:space="preserve">dāvājumu atvēršanas sanāksmes protokolā. Piedāvājumu atvēršanas sanāksmes protokols tiek publicēts EIS e-konkursu apakšsistēmā </w:t>
      </w:r>
      <w:hyperlink r:id="rId13" w:history="1">
        <w:r w:rsidR="00471B92" w:rsidRPr="006847F5">
          <w:rPr>
            <w:rStyle w:val="Hyperlink"/>
            <w:rFonts w:eastAsia="Calibri"/>
            <w:bCs/>
          </w:rPr>
          <w:t>www.eis.gov.lv</w:t>
        </w:r>
      </w:hyperlink>
      <w:r w:rsidR="00471B92">
        <w:rPr>
          <w:rFonts w:eastAsia="Calibri"/>
          <w:bCs/>
          <w:color w:val="40407C"/>
        </w:rPr>
        <w:t>.</w:t>
      </w:r>
    </w:p>
    <w:p w14:paraId="33A352D5" w14:textId="77777777" w:rsidR="00495B5F" w:rsidRDefault="00495B5F" w:rsidP="00495B5F">
      <w:pPr>
        <w:widowControl/>
        <w:numPr>
          <w:ilvl w:val="0"/>
          <w:numId w:val="16"/>
        </w:numPr>
        <w:autoSpaceDE/>
        <w:autoSpaceDN/>
        <w:jc w:val="both"/>
        <w:rPr>
          <w:rFonts w:eastAsia="Calibri"/>
          <w:bCs/>
        </w:rPr>
      </w:pPr>
      <w:r w:rsidRPr="00B816CB">
        <w:rPr>
          <w:rFonts w:eastAsia="Calibri"/>
          <w:bCs/>
        </w:rPr>
        <w:t>Pēc visu piedāvājumu atvēršanas piedāvājumu atvēršanas sanāksme tiek slēgta.</w:t>
      </w:r>
    </w:p>
    <w:p w14:paraId="1BAD8062" w14:textId="77777777" w:rsidR="00495B5F" w:rsidRPr="00B816CB" w:rsidRDefault="00495B5F" w:rsidP="00495B5F">
      <w:pPr>
        <w:widowControl/>
        <w:numPr>
          <w:ilvl w:val="0"/>
          <w:numId w:val="16"/>
        </w:numPr>
        <w:autoSpaceDE/>
        <w:autoSpaceDN/>
        <w:jc w:val="both"/>
        <w:rPr>
          <w:rFonts w:eastAsia="Calibri"/>
          <w:bCs/>
        </w:rPr>
      </w:pPr>
      <w:r w:rsidRPr="00B816CB">
        <w:rPr>
          <w:rFonts w:eastAsia="Helvetica"/>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B816CB">
        <w:rPr>
          <w:rFonts w:eastAsia="Helvetica"/>
          <w:vertAlign w:val="superscript"/>
        </w:rPr>
        <w:footnoteReference w:id="3"/>
      </w:r>
      <w:r w:rsidRPr="00B816CB">
        <w:rPr>
          <w:rFonts w:eastAsia="Helvetica"/>
        </w:rPr>
        <w:t xml:space="preserve"> 14.punktā noteiktajā kārtībā.</w:t>
      </w:r>
    </w:p>
    <w:p w14:paraId="6A23029F" w14:textId="77777777" w:rsidR="00495B5F" w:rsidRPr="00B816CB" w:rsidRDefault="00495B5F" w:rsidP="00495B5F">
      <w:pPr>
        <w:widowControl/>
        <w:numPr>
          <w:ilvl w:val="0"/>
          <w:numId w:val="16"/>
        </w:numPr>
        <w:autoSpaceDE/>
        <w:autoSpaceDN/>
        <w:jc w:val="both"/>
        <w:rPr>
          <w:rFonts w:eastAsia="Calibri"/>
          <w:bCs/>
        </w:rPr>
      </w:pPr>
      <w:r w:rsidRPr="00B816CB">
        <w:rPr>
          <w:color w:val="000000"/>
        </w:rPr>
        <w:t xml:space="preserve">Ja no sistēmas uzturētāja ir saņemts paziņojums par traucējumiem elektroniskās informācijas sistēmas darbībā, kuru dēļ nav iespējams iesniegt piedāvājumus vai nav iespējams nodrošināt piedāvājumu drošību, </w:t>
      </w:r>
      <w:r w:rsidRPr="00B816CB">
        <w:rPr>
          <w:rFonts w:eastAsia="Helvetica"/>
        </w:rPr>
        <w:t>pasūtītājs rīkojas Ministru kabineta 2017.</w:t>
      </w:r>
      <w:r>
        <w:rPr>
          <w:rFonts w:eastAsia="Helvetica"/>
        </w:rPr>
        <w:t xml:space="preserve"> </w:t>
      </w:r>
      <w:r w:rsidRPr="00B816CB">
        <w:rPr>
          <w:rFonts w:eastAsia="Helvetica"/>
        </w:rPr>
        <w:t>gada 28.</w:t>
      </w:r>
      <w:r>
        <w:rPr>
          <w:rFonts w:eastAsia="Helvetica"/>
        </w:rPr>
        <w:t xml:space="preserve"> </w:t>
      </w:r>
      <w:r w:rsidRPr="00B816CB">
        <w:rPr>
          <w:rFonts w:eastAsia="Helvetica"/>
        </w:rPr>
        <w:t>februāra noteikumu Nr.107 “Iepirkumu procedūru un metu konkursu norises kārtība”</w:t>
      </w:r>
      <w:r w:rsidRPr="00B816CB">
        <w:rPr>
          <w:rFonts w:eastAsia="Helvetica"/>
          <w:vertAlign w:val="superscript"/>
        </w:rPr>
        <w:t>2</w:t>
      </w:r>
      <w:r w:rsidRPr="00B816CB">
        <w:rPr>
          <w:rFonts w:eastAsia="Helvetica"/>
        </w:rPr>
        <w:t xml:space="preserve"> 13.punktā noteiktajā kārtībā</w:t>
      </w:r>
      <w:r w:rsidRPr="00B816CB">
        <w:rPr>
          <w:color w:val="000000"/>
        </w:rPr>
        <w:t>.</w:t>
      </w:r>
    </w:p>
    <w:p w14:paraId="5C28717D" w14:textId="77777777" w:rsidR="00495B5F" w:rsidRPr="00471B92" w:rsidRDefault="00495B5F" w:rsidP="00495B5F">
      <w:pPr>
        <w:keepNext/>
        <w:numPr>
          <w:ilvl w:val="1"/>
          <w:numId w:val="0"/>
        </w:numPr>
        <w:tabs>
          <w:tab w:val="num" w:pos="0"/>
        </w:tabs>
        <w:suppressAutoHyphens/>
        <w:spacing w:before="240" w:after="60"/>
        <w:jc w:val="center"/>
        <w:outlineLvl w:val="1"/>
        <w:rPr>
          <w:b/>
          <w:bCs/>
          <w:iCs/>
          <w:lang w:eastAsia="zh-CN"/>
        </w:rPr>
      </w:pPr>
      <w:bookmarkStart w:id="5" w:name="_Toc174025678"/>
      <w:r w:rsidRPr="00471B92">
        <w:rPr>
          <w:b/>
          <w:bCs/>
          <w:iCs/>
          <w:lang w:eastAsia="zh-CN"/>
        </w:rPr>
        <w:t>IV. PIEDĀVĀJUMA NOFORMĒŠANAS PRASĪBAS</w:t>
      </w:r>
      <w:bookmarkEnd w:id="5"/>
    </w:p>
    <w:p w14:paraId="1696BF8D" w14:textId="77777777" w:rsidR="00495B5F" w:rsidRPr="00471B92" w:rsidRDefault="00495B5F" w:rsidP="00495B5F">
      <w:pPr>
        <w:widowControl/>
        <w:numPr>
          <w:ilvl w:val="0"/>
          <w:numId w:val="16"/>
        </w:numPr>
        <w:suppressAutoHyphens/>
        <w:autoSpaceDE/>
        <w:autoSpaceDN/>
        <w:spacing w:line="276" w:lineRule="auto"/>
        <w:jc w:val="both"/>
        <w:rPr>
          <w:rFonts w:eastAsia="Calibri"/>
          <w:bCs/>
          <w:lang w:eastAsia="zh-CN"/>
        </w:rPr>
      </w:pPr>
      <w:r w:rsidRPr="00471B92">
        <w:rPr>
          <w:rFonts w:eastAsia="Calibri"/>
          <w:lang w:eastAsia="zh-CN"/>
        </w:rPr>
        <w:t>Piedāvājums jāiesniedz elektroniski EIS e-konkursu apakšsistēmā, ievērojot šādas pretendenta izvēles iespējas</w:t>
      </w:r>
      <w:r w:rsidRPr="00471B92">
        <w:rPr>
          <w:rFonts w:eastAsia="Calibri"/>
          <w:bCs/>
          <w:lang w:eastAsia="zh-CN"/>
        </w:rPr>
        <w:t>:</w:t>
      </w:r>
    </w:p>
    <w:p w14:paraId="303F305B" w14:textId="77777777" w:rsidR="00495B5F" w:rsidRPr="00471B92" w:rsidRDefault="00495B5F" w:rsidP="00495B5F">
      <w:pPr>
        <w:pStyle w:val="Style1"/>
        <w:rPr>
          <w:rFonts w:eastAsia="Calibri"/>
          <w:sz w:val="22"/>
          <w:szCs w:val="22"/>
        </w:rPr>
      </w:pPr>
      <w:r w:rsidRPr="00471B92">
        <w:rPr>
          <w:rFonts w:eastAsia="Calibri"/>
          <w:sz w:val="22"/>
          <w:szCs w:val="22"/>
        </w:rPr>
        <w:t>izmantojot EIS e-konkursu apakšsistēmas piedāvātos rīkus, aizpildot minētās sistēmas e-konkursu apakšsistēmā Atklāta konkursa sadaļā ievietotās formas;</w:t>
      </w:r>
    </w:p>
    <w:p w14:paraId="032EEC61" w14:textId="77777777" w:rsidR="00495B5F" w:rsidRPr="00471B92" w:rsidRDefault="00495B5F" w:rsidP="00495B5F">
      <w:pPr>
        <w:pStyle w:val="Style1"/>
        <w:rPr>
          <w:rFonts w:eastAsia="Calibri"/>
          <w:sz w:val="22"/>
          <w:szCs w:val="22"/>
        </w:rPr>
      </w:pPr>
      <w:r w:rsidRPr="00471B92">
        <w:rPr>
          <w:rFonts w:eastAsia="Calibri"/>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A2EE622" w14:textId="77777777" w:rsidR="00495B5F" w:rsidRPr="00471B92" w:rsidRDefault="00495B5F" w:rsidP="00495B5F">
      <w:pPr>
        <w:pStyle w:val="ListParagraph"/>
        <w:widowControl/>
        <w:numPr>
          <w:ilvl w:val="0"/>
          <w:numId w:val="16"/>
        </w:numPr>
        <w:suppressAutoHyphens/>
        <w:autoSpaceDE/>
        <w:autoSpaceDN/>
        <w:spacing w:line="276" w:lineRule="auto"/>
        <w:contextualSpacing/>
        <w:rPr>
          <w:rFonts w:eastAsia="Calibri"/>
          <w:lang w:eastAsia="zh-CN"/>
        </w:rPr>
      </w:pPr>
      <w:r w:rsidRPr="00471B92">
        <w:rPr>
          <w:lang w:eastAsia="zh-CN"/>
        </w:rPr>
        <w:t>Sagatavojot piedāvājumu, pretendents ievēro, ka:</w:t>
      </w:r>
    </w:p>
    <w:p w14:paraId="343F763A" w14:textId="77777777" w:rsidR="00495B5F" w:rsidRPr="00471B92" w:rsidRDefault="00495B5F" w:rsidP="00495B5F">
      <w:pPr>
        <w:pStyle w:val="Style1"/>
        <w:rPr>
          <w:rFonts w:eastAsia="Calibri"/>
          <w:sz w:val="22"/>
          <w:szCs w:val="22"/>
        </w:rPr>
      </w:pPr>
      <w:r w:rsidRPr="00471B92">
        <w:rPr>
          <w:sz w:val="22"/>
          <w:szCs w:val="22"/>
        </w:rPr>
        <w:t>iesniedzamie dokumenti jāaizpilda tikai elektroniski, atsevišķos elektroniskos dokumentos ar Microsoft Office rīkiem lasāmā formātā;</w:t>
      </w:r>
    </w:p>
    <w:p w14:paraId="01A771AE" w14:textId="77777777" w:rsidR="00495B5F" w:rsidRPr="00471B92" w:rsidRDefault="00495B5F" w:rsidP="00495B5F">
      <w:pPr>
        <w:pStyle w:val="Style1"/>
        <w:rPr>
          <w:rFonts w:eastAsia="Calibri"/>
          <w:sz w:val="22"/>
          <w:szCs w:val="22"/>
        </w:rPr>
      </w:pPr>
      <w:r w:rsidRPr="00471B92">
        <w:rPr>
          <w:sz w:val="22"/>
          <w:szCs w:val="22"/>
        </w:rPr>
        <w:t>iesniedzot piedāvājumu, pretendents to paraksta ar EIS piedāvāto elektronisko parakstu vai ar drošu elektronisko parakstu. Dokumentus paraksta pretendenta paraksttiesīga amatpersona vai pilnvarota persona. Ja dokumentus paraksta pilnvarotā persona, piedāvājumam pievieno attiecīgās pilnvaras apliecinātu kopiju, ko pievieno pretendenta atlases dokumentiem (ja iepirkumā tiek prasīts piedāvājuma nodrošinājums)</w:t>
      </w:r>
      <w:r w:rsidRPr="00471B92">
        <w:rPr>
          <w:i/>
          <w:sz w:val="22"/>
          <w:szCs w:val="22"/>
        </w:rPr>
        <w:t>.</w:t>
      </w:r>
    </w:p>
    <w:p w14:paraId="0FC0D530" w14:textId="77777777" w:rsidR="00495B5F" w:rsidRPr="00471B92" w:rsidRDefault="00495B5F" w:rsidP="00495B5F">
      <w:pPr>
        <w:pStyle w:val="Style1"/>
        <w:rPr>
          <w:rFonts w:eastAsia="Calibri"/>
          <w:sz w:val="22"/>
          <w:szCs w:val="22"/>
        </w:rPr>
      </w:pPr>
      <w:r w:rsidRPr="00471B92">
        <w:rPr>
          <w:sz w:val="22"/>
          <w:szCs w:val="22"/>
        </w:rPr>
        <w:t>iesniedzot citus dokumentus, pretendents pēc saviem ieskatiem ir tiesīgs parakstīt tos ar EIS piedāvāto elektronisko parakstu vai ar drošu elektronisko parakstu.</w:t>
      </w:r>
    </w:p>
    <w:p w14:paraId="73BF5605" w14:textId="77777777" w:rsidR="00495B5F" w:rsidRPr="00471B92" w:rsidRDefault="00495B5F" w:rsidP="00495B5F">
      <w:pPr>
        <w:widowControl/>
        <w:numPr>
          <w:ilvl w:val="0"/>
          <w:numId w:val="16"/>
        </w:numPr>
        <w:suppressAutoHyphens/>
        <w:autoSpaceDE/>
        <w:autoSpaceDN/>
        <w:spacing w:line="276" w:lineRule="auto"/>
        <w:jc w:val="both"/>
        <w:rPr>
          <w:rFonts w:eastAsia="Calibri"/>
          <w:lang w:eastAsia="zh-CN"/>
        </w:rPr>
      </w:pPr>
      <w:r w:rsidRPr="00471B92">
        <w:rPr>
          <w:rFonts w:cs="Arial"/>
          <w:bCs/>
          <w:color w:val="000000"/>
          <w:lang w:eastAsia="zh-CN"/>
        </w:rPr>
        <w:t xml:space="preserve">Piedāvājums jāsagatavo latviešu valodā. </w:t>
      </w:r>
      <w:r w:rsidRPr="00471B92">
        <w:rPr>
          <w:color w:val="000000"/>
          <w:lang w:eastAsia="zh-CN"/>
        </w:rPr>
        <w:t xml:space="preserve">Piedāvājumā iekļautajiem dokumentiem jābūt skaidri salasāmiem. </w:t>
      </w:r>
      <w:r w:rsidRPr="00471B92">
        <w:rPr>
          <w:rFonts w:eastAsia="Calibri"/>
          <w:color w:val="000000"/>
          <w:lang w:eastAsia="zh-CN"/>
        </w:rPr>
        <w:t>Ja pretendents iesniedz dokumentus svešvalodā, tiem jāpievieno paraksttiesīgās vai pilnvarotās personas (pievienojot pilnvaru) apliecināts tulkojums latviešu valodā</w:t>
      </w:r>
      <w:r w:rsidRPr="00471B92">
        <w:rPr>
          <w:color w:val="000000"/>
          <w:lang w:eastAsia="zh-CN" w:bidi="ne-NP"/>
        </w:rPr>
        <w:t>.</w:t>
      </w:r>
      <w:r w:rsidRPr="00471B92">
        <w:rPr>
          <w:lang w:eastAsia="zh-CN"/>
        </w:rPr>
        <w:t xml:space="preserve"> </w:t>
      </w:r>
      <w:r w:rsidRPr="00471B92">
        <w:rPr>
          <w:color w:val="000000"/>
          <w:lang w:eastAsia="zh-CN" w:bidi="ne-NP"/>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r w:rsidRPr="00471B92">
        <w:rPr>
          <w:color w:val="000000"/>
          <w:vertAlign w:val="superscript"/>
          <w:lang w:eastAsia="zh-CN" w:bidi="ne-NP"/>
        </w:rPr>
        <w:footnoteReference w:id="4"/>
      </w:r>
      <w:r w:rsidRPr="00471B92">
        <w:rPr>
          <w:color w:val="000000"/>
          <w:lang w:eastAsia="zh-CN" w:bidi="ne-NP"/>
        </w:rPr>
        <w:t>.</w:t>
      </w:r>
    </w:p>
    <w:p w14:paraId="0E540361" w14:textId="77777777" w:rsidR="00495B5F" w:rsidRPr="00471B92" w:rsidRDefault="00495B5F" w:rsidP="00495B5F">
      <w:pPr>
        <w:widowControl/>
        <w:numPr>
          <w:ilvl w:val="0"/>
          <w:numId w:val="16"/>
        </w:numPr>
        <w:suppressAutoHyphens/>
        <w:autoSpaceDE/>
        <w:autoSpaceDN/>
        <w:spacing w:line="276" w:lineRule="auto"/>
        <w:jc w:val="both"/>
        <w:rPr>
          <w:lang w:eastAsia="zh-CN"/>
        </w:rPr>
      </w:pPr>
      <w:r w:rsidRPr="00471B92">
        <w:rPr>
          <w:lang w:eastAsia="zh-C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8125E5B" w14:textId="77777777" w:rsidR="00495B5F" w:rsidRPr="00471B92" w:rsidRDefault="00495B5F" w:rsidP="00495B5F">
      <w:pPr>
        <w:widowControl/>
        <w:numPr>
          <w:ilvl w:val="0"/>
          <w:numId w:val="16"/>
        </w:numPr>
        <w:suppressAutoHyphens/>
        <w:autoSpaceDE/>
        <w:autoSpaceDN/>
        <w:spacing w:line="276" w:lineRule="auto"/>
        <w:jc w:val="both"/>
        <w:rPr>
          <w:lang w:eastAsia="zh-CN"/>
        </w:rPr>
      </w:pPr>
      <w:r w:rsidRPr="00471B92">
        <w:rPr>
          <w:lang w:eastAsia="zh-CN"/>
        </w:rPr>
        <w:t>Iesniedzot piedāvājumu, pretendents pilnībā atzīst visus nolikumā (t.sk. tā pielikumos un formās, kuras ir ievietotas EIS e-konkursu apakšsistēmas šā iepirkuma sadaļā) ietvertos nosacījumus.</w:t>
      </w:r>
    </w:p>
    <w:p w14:paraId="03BA92CB" w14:textId="77777777" w:rsidR="00495B5F" w:rsidRPr="00B816CB" w:rsidRDefault="00495B5F" w:rsidP="00495B5F">
      <w:pPr>
        <w:widowControl/>
        <w:numPr>
          <w:ilvl w:val="0"/>
          <w:numId w:val="16"/>
        </w:numPr>
        <w:suppressAutoHyphens/>
        <w:autoSpaceDE/>
        <w:autoSpaceDN/>
        <w:spacing w:line="276" w:lineRule="auto"/>
        <w:jc w:val="both"/>
        <w:rPr>
          <w:color w:val="000000"/>
          <w:lang w:eastAsia="zh-CN"/>
        </w:rPr>
      </w:pPr>
      <w:r w:rsidRPr="00471B92">
        <w:rPr>
          <w:rFonts w:eastAsia="Calibri"/>
          <w:bCs/>
          <w:lang w:eastAsia="zh-CN"/>
        </w:rPr>
        <w:t>Pretendents kā sākotnējo pierādījumu atbilstībai paziņojumā par līgumu vai iepirkuma procedūras dokumentos noteiktajām pretendentu atlases prasībām ir tiesīgs iesniegt Eiropas vienoto iepirkuma procedūras</w:t>
      </w:r>
      <w:r w:rsidRPr="004718BF">
        <w:rPr>
          <w:rFonts w:eastAsia="Calibri"/>
          <w:bCs/>
          <w:lang w:eastAsia="zh-CN"/>
        </w:rPr>
        <w:t xml:space="preserve"> dokumentu, turpmāk – ESPD. Ja pretendents izvēlējies iesniegt ESPD</w:t>
      </w:r>
      <w:r w:rsidRPr="004718BF">
        <w:rPr>
          <w:rFonts w:eastAsia="Calibri"/>
          <w:bCs/>
          <w:vertAlign w:val="superscript"/>
          <w:lang w:eastAsia="zh-CN"/>
        </w:rPr>
        <w:footnoteReference w:id="5"/>
      </w:r>
      <w:r w:rsidRPr="004718BF">
        <w:rPr>
          <w:rFonts w:eastAsia="Calibri"/>
          <w:bCs/>
          <w:lang w:eastAsia="zh-CN"/>
        </w:rPr>
        <w:t xml:space="preserve">, lai apliecinātu, ka tas atbilst paziņojumā par līgumu vai iepirkuma procedūras dokumentos noteiktajām pretendentu atlases prasībām, tas </w:t>
      </w:r>
      <w:r w:rsidRPr="004718BF">
        <w:rPr>
          <w:rFonts w:eastAsia="Calibri"/>
          <w:bCs/>
          <w:lang w:eastAsia="zh-CN"/>
        </w:rPr>
        <w:lastRenderedPageBreak/>
        <w:t xml:space="preserve">iesniedz šo dokumentu arī par katru personu, uz kuras iespējām pretendents balstās, lai apliecinātu, ka tā kvalifikācija atbilst paziņojumā par līgumu vai iepirkuma procedūras dokumentos noteiktajām prasībām, </w:t>
      </w:r>
      <w:r w:rsidRPr="004718BF">
        <w:rPr>
          <w:lang w:eastAsia="zh-CN"/>
        </w:rPr>
        <w:t>un par tā norādīto apakšuzņēmēju, kura veicamo darbu vērtība ir vismaz 10</w:t>
      </w:r>
      <w:r>
        <w:rPr>
          <w:lang w:eastAsia="zh-CN"/>
        </w:rPr>
        <w:t xml:space="preserve"> 000 </w:t>
      </w:r>
      <w:r w:rsidRPr="00B816CB">
        <w:rPr>
          <w:i/>
          <w:lang w:eastAsia="zh-CN"/>
        </w:rPr>
        <w:t>euro</w:t>
      </w:r>
      <w:r>
        <w:rPr>
          <w:lang w:eastAsia="zh-CN"/>
        </w:rPr>
        <w:t xml:space="preserve"> </w:t>
      </w:r>
      <w:r w:rsidRPr="004718BF">
        <w:rPr>
          <w:lang w:eastAsia="zh-CN"/>
        </w:rPr>
        <w:t>no iepirkuma līguma vērtības. Piegādātāju apvienība iesniedz atsevišķu ESPD par katru tās dalībnieku. Pretendents var iesniegt ESPD, kas ir bijis iesniegts citā iepirkuma procedūrā, ja apliecina, ka tajā iekļautā informācija ir pareiza</w:t>
      </w:r>
      <w:r w:rsidRPr="004718BF">
        <w:rPr>
          <w:rFonts w:eastAsia="Calibri"/>
          <w:bCs/>
          <w:lang w:eastAsia="zh-CN"/>
        </w:rPr>
        <w:t xml:space="preserve">. </w:t>
      </w:r>
      <w:r w:rsidRPr="004718BF">
        <w:rPr>
          <w:color w:val="000000"/>
          <w:lang w:eastAsia="zh-CN"/>
        </w:rPr>
        <w:t>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4718BF">
        <w:rPr>
          <w:color w:val="000000"/>
          <w:vertAlign w:val="superscript"/>
          <w:lang w:eastAsia="zh-CN"/>
        </w:rPr>
        <w:t>1</w:t>
      </w:r>
      <w:r w:rsidRPr="004718BF">
        <w:rPr>
          <w:color w:val="000000"/>
          <w:lang w:eastAsia="zh-CN"/>
        </w:rPr>
        <w:t xml:space="preserve"> panta pirmo daļu.</w:t>
      </w:r>
      <w:r>
        <w:rPr>
          <w:lang w:eastAsia="zh-CN"/>
        </w:rPr>
        <w:t xml:space="preserve"> </w:t>
      </w:r>
    </w:p>
    <w:p w14:paraId="279E1F09" w14:textId="77777777" w:rsidR="00495B5F" w:rsidRPr="00FE509E" w:rsidRDefault="00495B5F" w:rsidP="00495B5F">
      <w:pPr>
        <w:widowControl/>
        <w:numPr>
          <w:ilvl w:val="0"/>
          <w:numId w:val="16"/>
        </w:numPr>
        <w:suppressAutoHyphens/>
        <w:autoSpaceDE/>
        <w:autoSpaceDN/>
        <w:spacing w:line="276" w:lineRule="auto"/>
        <w:jc w:val="both"/>
        <w:rPr>
          <w:color w:val="000000"/>
          <w:lang w:eastAsia="zh-CN"/>
        </w:rPr>
      </w:pPr>
      <w:r w:rsidRPr="004718BF">
        <w:rPr>
          <w:lang w:eastAsia="zh-CN"/>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81952F7" w14:textId="77777777" w:rsidR="00495B5F" w:rsidRPr="004718BF" w:rsidRDefault="00495B5F" w:rsidP="00495B5F">
      <w:pPr>
        <w:pStyle w:val="Heading1"/>
        <w:jc w:val="center"/>
      </w:pPr>
      <w:bookmarkStart w:id="6" w:name="_Toc174025679"/>
      <w:r w:rsidRPr="004718BF">
        <w:t>V. PIEDĀVĀJUMU VĒRTĒŠANA UN IZVĒLES KRITĒRIJI</w:t>
      </w:r>
      <w:bookmarkEnd w:id="6"/>
    </w:p>
    <w:p w14:paraId="7E90BE7E" w14:textId="77777777" w:rsidR="00495B5F" w:rsidRPr="00F90AD5" w:rsidRDefault="00495B5F" w:rsidP="00495B5F">
      <w:pPr>
        <w:pStyle w:val="ListParagraph"/>
        <w:widowControl/>
        <w:numPr>
          <w:ilvl w:val="0"/>
          <w:numId w:val="16"/>
        </w:numPr>
        <w:autoSpaceDE/>
        <w:autoSpaceDN/>
        <w:rPr>
          <w:b/>
          <w:bCs/>
        </w:rPr>
      </w:pPr>
      <w:r w:rsidRPr="00F90AD5">
        <w:t>Iepirkuma komisija piedāvājumu vērtēšanu veiks šādos etapos:</w:t>
      </w:r>
    </w:p>
    <w:p w14:paraId="11E8F637" w14:textId="77777777" w:rsidR="00495B5F" w:rsidRPr="00F90AD5" w:rsidRDefault="00495B5F" w:rsidP="00495B5F">
      <w:pPr>
        <w:pStyle w:val="Style1"/>
        <w:rPr>
          <w:sz w:val="22"/>
          <w:szCs w:val="22"/>
        </w:rPr>
      </w:pPr>
      <w:r w:rsidRPr="00F90AD5">
        <w:rPr>
          <w:sz w:val="22"/>
          <w:szCs w:val="22"/>
        </w:rPr>
        <w:t>Piedāvājumu vērtēšanas pamatnoteikumi:</w:t>
      </w:r>
    </w:p>
    <w:p w14:paraId="313A5AFF" w14:textId="77777777" w:rsidR="00495B5F" w:rsidRPr="00F90AD5" w:rsidRDefault="00495B5F" w:rsidP="00495B5F">
      <w:pPr>
        <w:widowControl/>
        <w:numPr>
          <w:ilvl w:val="2"/>
          <w:numId w:val="16"/>
        </w:numPr>
        <w:suppressAutoHyphens/>
        <w:autoSpaceDE/>
        <w:autoSpaceDN/>
        <w:spacing w:line="276" w:lineRule="auto"/>
        <w:ind w:left="993" w:hanging="709"/>
        <w:jc w:val="both"/>
        <w:rPr>
          <w:color w:val="000000"/>
        </w:rPr>
      </w:pPr>
      <w:r w:rsidRPr="00F90AD5">
        <w:rPr>
          <w:color w:val="000000"/>
        </w:rPr>
        <w:t>Komisija slēgtās sēdēs atlasa pretendentus saskaņā ar izvirzītajām kvalifikācijas prasībām, pārbauda piedāvājumu atbilstību konkursa nolikumā noteiktajām prasībām un izvēlas pretendenta piedāvājumu saskaņā ar izvēles kritēriju.</w:t>
      </w:r>
    </w:p>
    <w:p w14:paraId="26C1B943" w14:textId="77777777" w:rsidR="00495B5F" w:rsidRPr="00F90AD5" w:rsidRDefault="00495B5F" w:rsidP="00495B5F">
      <w:pPr>
        <w:widowControl/>
        <w:numPr>
          <w:ilvl w:val="2"/>
          <w:numId w:val="16"/>
        </w:numPr>
        <w:suppressAutoHyphens/>
        <w:autoSpaceDE/>
        <w:autoSpaceDN/>
        <w:spacing w:line="276" w:lineRule="auto"/>
        <w:ind w:left="993" w:hanging="709"/>
        <w:jc w:val="both"/>
        <w:rPr>
          <w:color w:val="000000"/>
        </w:rPr>
      </w:pPr>
      <w:r w:rsidRPr="00F90AD5">
        <w:rPr>
          <w:color w:val="000000"/>
        </w:rPr>
        <w:t>Komisija vērtē visu pretendentu iesniegto piedāvājumu noformējuma pārbaudi.</w:t>
      </w:r>
    </w:p>
    <w:p w14:paraId="70ED03E6" w14:textId="77777777" w:rsidR="00495B5F" w:rsidRPr="00F90AD5" w:rsidRDefault="00495B5F" w:rsidP="00495B5F">
      <w:pPr>
        <w:widowControl/>
        <w:numPr>
          <w:ilvl w:val="2"/>
          <w:numId w:val="16"/>
        </w:numPr>
        <w:suppressAutoHyphens/>
        <w:autoSpaceDE/>
        <w:autoSpaceDN/>
        <w:spacing w:line="276" w:lineRule="auto"/>
        <w:ind w:left="993" w:hanging="709"/>
        <w:jc w:val="both"/>
        <w:rPr>
          <w:color w:val="000000"/>
        </w:rPr>
      </w:pPr>
      <w:r w:rsidRPr="00F90AD5">
        <w:rPr>
          <w:color w:val="000000"/>
        </w:rPr>
        <w:t>Komisija ir tiesīga veikt kvalifikācijas atbilstības pārbaudi tikai tam pretendentam, kuram būtu piešķiramas līguma slēgšanas tiesības.</w:t>
      </w:r>
    </w:p>
    <w:p w14:paraId="4FBB701C" w14:textId="77777777" w:rsidR="00495B5F" w:rsidRPr="00F90AD5" w:rsidRDefault="00495B5F" w:rsidP="00495B5F">
      <w:pPr>
        <w:widowControl/>
        <w:numPr>
          <w:ilvl w:val="2"/>
          <w:numId w:val="16"/>
        </w:numPr>
        <w:suppressAutoHyphens/>
        <w:autoSpaceDE/>
        <w:autoSpaceDN/>
        <w:spacing w:line="276" w:lineRule="auto"/>
        <w:ind w:left="993" w:hanging="709"/>
        <w:jc w:val="both"/>
        <w:rPr>
          <w:color w:val="000000"/>
        </w:rPr>
      </w:pPr>
      <w:r w:rsidRPr="00F90AD5">
        <w:rPr>
          <w:color w:val="000000"/>
        </w:rPr>
        <w:t xml:space="preserve">Pēc pretendentu iesniegto finanšu piedāvājumu pārbaudes, </w:t>
      </w:r>
      <w:r w:rsidRPr="00F90AD5">
        <w:rPr>
          <w:color w:val="000000"/>
          <w:u w:val="single"/>
        </w:rPr>
        <w:t>komisija veic kvalifikācijas pārbaudi tam pretendentam, kuram būtu piešķiramas līguma slēgšanas tiesības,</w:t>
      </w:r>
      <w:r w:rsidRPr="00F90AD5">
        <w:rPr>
          <w:color w:val="000000"/>
        </w:rPr>
        <w:t xml:space="preserve"> un veic šī pretendenta iesniegtā tehniskā piedāvājuma pārbaudi.</w:t>
      </w:r>
    </w:p>
    <w:p w14:paraId="64C8CF31" w14:textId="77777777" w:rsidR="00495B5F" w:rsidRPr="00F90AD5" w:rsidRDefault="00495B5F" w:rsidP="00495B5F">
      <w:pPr>
        <w:widowControl/>
        <w:numPr>
          <w:ilvl w:val="2"/>
          <w:numId w:val="16"/>
        </w:numPr>
        <w:suppressAutoHyphens/>
        <w:autoSpaceDE/>
        <w:autoSpaceDN/>
        <w:spacing w:line="276" w:lineRule="auto"/>
        <w:ind w:left="993" w:hanging="709"/>
        <w:jc w:val="both"/>
        <w:rPr>
          <w:color w:val="000000"/>
        </w:rPr>
      </w:pPr>
      <w:r w:rsidRPr="00F90AD5">
        <w:t>Izziņas un citus dokumentus, kurus Publisko iepirkumu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6C16FA8" w14:textId="77777777" w:rsidR="00495B5F" w:rsidRPr="00F90AD5" w:rsidRDefault="00495B5F" w:rsidP="00495B5F">
      <w:pPr>
        <w:pStyle w:val="Style1"/>
        <w:rPr>
          <w:sz w:val="22"/>
          <w:szCs w:val="22"/>
        </w:rPr>
      </w:pPr>
      <w:r w:rsidRPr="00F90AD5">
        <w:rPr>
          <w:sz w:val="22"/>
          <w:szCs w:val="22"/>
        </w:rPr>
        <w:t>Piedāvājumu noformējuma pārbaude:</w:t>
      </w:r>
    </w:p>
    <w:p w14:paraId="45E5463D" w14:textId="77777777" w:rsidR="00495B5F" w:rsidRPr="00F90AD5" w:rsidRDefault="00495B5F" w:rsidP="00495B5F">
      <w:pPr>
        <w:widowControl/>
        <w:numPr>
          <w:ilvl w:val="2"/>
          <w:numId w:val="16"/>
        </w:numPr>
        <w:autoSpaceDE/>
        <w:autoSpaceDN/>
        <w:spacing w:line="276" w:lineRule="auto"/>
        <w:ind w:left="1134" w:hanging="708"/>
        <w:jc w:val="both"/>
      </w:pPr>
      <w:r w:rsidRPr="00F90AD5">
        <w:t>Iepirkuma komisija veic piedāvājumu noformējuma pārbaudi slēgtā sēdē, kuras laikā Iepirkuma komisija pārbauda piedāvājumu atbilstību Nolikumā noteiktajām noformējuma prasībām.</w:t>
      </w:r>
    </w:p>
    <w:p w14:paraId="07C47392" w14:textId="77777777" w:rsidR="00495B5F" w:rsidRPr="00F90AD5" w:rsidRDefault="00495B5F" w:rsidP="00495B5F">
      <w:pPr>
        <w:widowControl/>
        <w:numPr>
          <w:ilvl w:val="2"/>
          <w:numId w:val="16"/>
        </w:numPr>
        <w:autoSpaceDE/>
        <w:autoSpaceDN/>
        <w:spacing w:line="276" w:lineRule="auto"/>
        <w:ind w:left="1134" w:hanging="708"/>
        <w:jc w:val="both"/>
      </w:pPr>
      <w:r w:rsidRPr="00F90AD5">
        <w:t xml:space="preserve">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 </w:t>
      </w:r>
    </w:p>
    <w:p w14:paraId="1692609D" w14:textId="77777777" w:rsidR="00495B5F" w:rsidRPr="00F90AD5" w:rsidRDefault="00495B5F" w:rsidP="00495B5F">
      <w:pPr>
        <w:pStyle w:val="Style1"/>
        <w:rPr>
          <w:sz w:val="22"/>
          <w:szCs w:val="22"/>
        </w:rPr>
      </w:pPr>
      <w:r w:rsidRPr="00F90AD5">
        <w:rPr>
          <w:sz w:val="22"/>
          <w:szCs w:val="22"/>
        </w:rPr>
        <w:t>Pretendentu atlase un kvalifikācijas pārbaude:</w:t>
      </w:r>
    </w:p>
    <w:p w14:paraId="08911FD6" w14:textId="77777777" w:rsidR="00495B5F" w:rsidRPr="00F90AD5" w:rsidRDefault="00495B5F" w:rsidP="00495B5F">
      <w:pPr>
        <w:pStyle w:val="Style1"/>
        <w:rPr>
          <w:sz w:val="22"/>
          <w:szCs w:val="22"/>
        </w:rPr>
      </w:pPr>
      <w:r w:rsidRPr="00F90AD5">
        <w:rPr>
          <w:sz w:val="22"/>
          <w:szCs w:val="22"/>
        </w:rPr>
        <w:t>Komisija novērtē pretendenta atbilstību nolikumā noteiktajām pretendentu atlases un kvalifikācijas prasībām.</w:t>
      </w:r>
    </w:p>
    <w:p w14:paraId="427EFC14" w14:textId="77777777" w:rsidR="00495B5F" w:rsidRPr="00F90AD5" w:rsidRDefault="00495B5F" w:rsidP="00495B5F">
      <w:pPr>
        <w:pStyle w:val="Style1"/>
        <w:rPr>
          <w:sz w:val="22"/>
          <w:szCs w:val="22"/>
        </w:rPr>
      </w:pPr>
      <w:r w:rsidRPr="00F90AD5">
        <w:rPr>
          <w:sz w:val="22"/>
          <w:szCs w:val="22"/>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1C9972F8" w14:textId="77777777" w:rsidR="00495B5F" w:rsidRPr="00F90AD5" w:rsidRDefault="00495B5F" w:rsidP="00495B5F">
      <w:pPr>
        <w:pStyle w:val="Style1"/>
        <w:rPr>
          <w:sz w:val="22"/>
          <w:szCs w:val="22"/>
        </w:rPr>
      </w:pPr>
      <w:r w:rsidRPr="00F90AD5">
        <w:rPr>
          <w:sz w:val="22"/>
          <w:szCs w:val="22"/>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45DC568E" w14:textId="77777777" w:rsidR="00495B5F" w:rsidRPr="00F90AD5" w:rsidRDefault="00495B5F" w:rsidP="00495B5F">
      <w:pPr>
        <w:pStyle w:val="Style1"/>
        <w:rPr>
          <w:sz w:val="22"/>
          <w:szCs w:val="22"/>
        </w:rPr>
      </w:pPr>
      <w:r w:rsidRPr="00F90AD5">
        <w:rPr>
          <w:sz w:val="22"/>
          <w:szCs w:val="22"/>
        </w:rPr>
        <w:lastRenderedPageBreak/>
        <w:t>Finanšu piedāvājuma vērtēšana:</w:t>
      </w:r>
    </w:p>
    <w:p w14:paraId="30F163D9" w14:textId="77777777" w:rsidR="00495B5F" w:rsidRPr="00F90AD5" w:rsidRDefault="00495B5F" w:rsidP="00495B5F">
      <w:pPr>
        <w:widowControl/>
        <w:numPr>
          <w:ilvl w:val="2"/>
          <w:numId w:val="16"/>
        </w:numPr>
        <w:autoSpaceDE/>
        <w:autoSpaceDN/>
        <w:ind w:left="1418" w:hanging="851"/>
        <w:jc w:val="both"/>
      </w:pPr>
      <w:r w:rsidRPr="00F90AD5">
        <w:t xml:space="preserve">Pēc Pretendentu kvalifikācijas un tehnisko piedāvājumu atbilstības pārbaudes Iepirkuma komisija veic finanšu piedāvājumu atbilstības pārbaudi. </w:t>
      </w:r>
    </w:p>
    <w:p w14:paraId="379042A4" w14:textId="77777777" w:rsidR="00495B5F" w:rsidRPr="00F90AD5" w:rsidRDefault="00495B5F" w:rsidP="00495B5F">
      <w:pPr>
        <w:widowControl/>
        <w:numPr>
          <w:ilvl w:val="2"/>
          <w:numId w:val="16"/>
        </w:numPr>
        <w:autoSpaceDE/>
        <w:autoSpaceDN/>
        <w:ind w:left="1418" w:hanging="851"/>
        <w:jc w:val="both"/>
      </w:pPr>
      <w:r w:rsidRPr="00F90AD5">
        <w:rPr>
          <w:lang w:bidi="ne-NP"/>
        </w:rPr>
        <w:t>Pretendenti, kuru pied</w:t>
      </w:r>
      <w:r w:rsidRPr="00F90AD5">
        <w:rPr>
          <w:rFonts w:cs="TimesNewRoman"/>
          <w:lang w:bidi="ne-NP"/>
        </w:rPr>
        <w:t>ā</w:t>
      </w:r>
      <w:r w:rsidRPr="00F90AD5">
        <w:rPr>
          <w:lang w:bidi="ne-NP"/>
        </w:rPr>
        <w:t>v</w:t>
      </w:r>
      <w:r w:rsidRPr="00F90AD5">
        <w:rPr>
          <w:rFonts w:cs="TimesNewRoman"/>
          <w:lang w:bidi="ne-NP"/>
        </w:rPr>
        <w:t>ā</w:t>
      </w:r>
      <w:r w:rsidRPr="00F90AD5">
        <w:rPr>
          <w:lang w:bidi="ne-NP"/>
        </w:rPr>
        <w:t>jumi nav sagatavoti atbilstoši</w:t>
      </w:r>
      <w:r w:rsidRPr="00F90AD5">
        <w:t xml:space="preserve"> </w:t>
      </w:r>
      <w:r w:rsidRPr="00F90AD5">
        <w:rPr>
          <w:lang w:bidi="ne-NP"/>
        </w:rPr>
        <w:t>“Finanšu pied</w:t>
      </w:r>
      <w:r w:rsidRPr="00F90AD5">
        <w:rPr>
          <w:rFonts w:cs="TimesNewRoman"/>
          <w:lang w:bidi="ne-NP"/>
        </w:rPr>
        <w:t>ā</w:t>
      </w:r>
      <w:r w:rsidRPr="00F90AD5">
        <w:rPr>
          <w:lang w:bidi="ne-NP"/>
        </w:rPr>
        <w:t>v</w:t>
      </w:r>
      <w:r w:rsidRPr="00F90AD5">
        <w:rPr>
          <w:rFonts w:cs="TimesNewRoman"/>
          <w:lang w:bidi="ne-NP"/>
        </w:rPr>
        <w:t>ā</w:t>
      </w:r>
      <w:r w:rsidRPr="00F90AD5">
        <w:rPr>
          <w:lang w:bidi="ne-NP"/>
        </w:rPr>
        <w:t>juma” formai, tiek izsl</w:t>
      </w:r>
      <w:r w:rsidRPr="00F90AD5">
        <w:rPr>
          <w:rFonts w:cs="TimesNewRoman"/>
          <w:lang w:bidi="ne-NP"/>
        </w:rPr>
        <w:t>ē</w:t>
      </w:r>
      <w:r w:rsidRPr="00F90AD5">
        <w:rPr>
          <w:lang w:bidi="ne-NP"/>
        </w:rPr>
        <w:t>gti no turpm</w:t>
      </w:r>
      <w:r w:rsidRPr="00F90AD5">
        <w:rPr>
          <w:rFonts w:cs="TimesNewRoman"/>
          <w:lang w:bidi="ne-NP"/>
        </w:rPr>
        <w:t>ā</w:t>
      </w:r>
      <w:r w:rsidRPr="00F90AD5">
        <w:rPr>
          <w:lang w:bidi="ne-NP"/>
        </w:rPr>
        <w:t>kas dal</w:t>
      </w:r>
      <w:r w:rsidRPr="00F90AD5">
        <w:rPr>
          <w:rFonts w:cs="TimesNewRoman"/>
          <w:lang w:bidi="ne-NP"/>
        </w:rPr>
        <w:t>ī</w:t>
      </w:r>
      <w:r w:rsidRPr="00F90AD5">
        <w:rPr>
          <w:lang w:bidi="ne-NP"/>
        </w:rPr>
        <w:t>bas konkurs</w:t>
      </w:r>
      <w:r w:rsidRPr="00F90AD5">
        <w:rPr>
          <w:rFonts w:cs="TimesNewRoman"/>
          <w:lang w:bidi="ne-NP"/>
        </w:rPr>
        <w:t>ā.</w:t>
      </w:r>
    </w:p>
    <w:p w14:paraId="34595A02" w14:textId="77777777" w:rsidR="00495B5F" w:rsidRPr="00F90AD5" w:rsidRDefault="00495B5F" w:rsidP="00495B5F">
      <w:pPr>
        <w:widowControl/>
        <w:numPr>
          <w:ilvl w:val="2"/>
          <w:numId w:val="16"/>
        </w:numPr>
        <w:autoSpaceDE/>
        <w:autoSpaceDN/>
        <w:ind w:left="1418" w:hanging="851"/>
        <w:jc w:val="both"/>
      </w:pPr>
      <w:r w:rsidRPr="00F90AD5">
        <w:t>Iepirkuma komisija veic aritmētisko kļūdu pārbaudi Pretendentu finanšu piedāvājumos. Ja Iepirkuma komisija konstatē aritmētiskās kļūdas, Iepirkuma komisija šīs kļūdas izlabo. Par konstatētajām kļūdām un laboto piedāvājumu Iepirkuma komisija informē Pretendentu, kura piedāvājumā kļūdas tika konstatētas un labotas. Vērtējot piedāvājumu, Iepirkuma komisija ņem vērā veiktos labojumus.</w:t>
      </w:r>
    </w:p>
    <w:p w14:paraId="62DEBCB1" w14:textId="77777777" w:rsidR="00495B5F" w:rsidRPr="00F90AD5" w:rsidRDefault="00495B5F" w:rsidP="00495B5F">
      <w:pPr>
        <w:widowControl/>
        <w:numPr>
          <w:ilvl w:val="2"/>
          <w:numId w:val="16"/>
        </w:numPr>
        <w:autoSpaceDE/>
        <w:autoSpaceDN/>
        <w:ind w:left="1418" w:hanging="851"/>
        <w:jc w:val="both"/>
      </w:pPr>
      <w:r w:rsidRPr="00F90AD5">
        <w:t>Ja finanšu piedāvājumā konstatēta aritmētiska kļūda nodokļu aprēķināšanā, Iepirkuma komisija to labo atbilstoši normatīvajos aktos noteiktajai nodokļu aprēķināšanas kārtībai.</w:t>
      </w:r>
    </w:p>
    <w:p w14:paraId="15F9B476" w14:textId="77777777" w:rsidR="00495B5F" w:rsidRPr="00F90AD5" w:rsidRDefault="00495B5F" w:rsidP="00495B5F">
      <w:pPr>
        <w:widowControl/>
        <w:numPr>
          <w:ilvl w:val="2"/>
          <w:numId w:val="16"/>
        </w:numPr>
        <w:autoSpaceDE/>
        <w:autoSpaceDN/>
        <w:ind w:left="1418" w:hanging="851"/>
        <w:jc w:val="both"/>
      </w:pPr>
      <w:r w:rsidRPr="00F90AD5">
        <w:t>Ja piedāvājumu vērtēšanas laikā Iepirkuma komisija konstatē, ka kāds no Pretendentiem iesniedzis piedāvājumu, kas varētu būt nepamatoti lēts, Iepirkuma komisija pieprasa detalizētu paskaidrojumu par būtiskajiem piedāvājuma nosacījumiem, ievērojot Publisko iepirkumu likuma 53. pantā noteikto kārtību.</w:t>
      </w:r>
    </w:p>
    <w:p w14:paraId="278CC466" w14:textId="77777777" w:rsidR="00495B5F" w:rsidRPr="00F90AD5" w:rsidRDefault="00495B5F" w:rsidP="00495B5F">
      <w:pPr>
        <w:widowControl/>
        <w:numPr>
          <w:ilvl w:val="2"/>
          <w:numId w:val="16"/>
        </w:numPr>
        <w:autoSpaceDE/>
        <w:autoSpaceDN/>
        <w:ind w:left="1418" w:hanging="851"/>
        <w:jc w:val="both"/>
      </w:pPr>
      <w:r w:rsidRPr="00F90AD5">
        <w:t>Iepirkuma komisija izvērtē Pretendenta sniegto skaidrojumu saskaņā ar Publisko iepirkumu likumu un Nolikumu, un, ja, izvērtējot Pretendenta sniegto paskaidrojumu, Iepirkuma komisija konstatē, ka Pretendents nevar pamatoti pierādīt, ka pastāv būtiski piedāvājuma nosacījumi, kas ļauj noteikt tik zemu cenu, Iepirkuma komisija atzīst piedāvājumu par nepamatoti lētu un turpmāk to neizskata.</w:t>
      </w:r>
    </w:p>
    <w:p w14:paraId="5E573300" w14:textId="77777777" w:rsidR="00495B5F" w:rsidRPr="00F90AD5" w:rsidRDefault="00495B5F" w:rsidP="00495B5F">
      <w:pPr>
        <w:pStyle w:val="NoSpacing"/>
        <w:numPr>
          <w:ilvl w:val="0"/>
          <w:numId w:val="16"/>
        </w:numPr>
        <w:suppressAutoHyphens w:val="0"/>
        <w:jc w:val="both"/>
        <w:rPr>
          <w:b/>
          <w:bCs/>
          <w:sz w:val="22"/>
          <w:szCs w:val="22"/>
          <w:lang w:eastAsia="lv-LV"/>
        </w:rPr>
      </w:pPr>
      <w:r w:rsidRPr="00F90AD5">
        <w:rPr>
          <w:b/>
          <w:bCs/>
          <w:sz w:val="22"/>
          <w:szCs w:val="22"/>
          <w:lang w:eastAsia="lv-LV"/>
        </w:rPr>
        <w:t xml:space="preserve">Piedāvājuma izvēles kritēriji: </w:t>
      </w:r>
    </w:p>
    <w:p w14:paraId="524C7ECF" w14:textId="77777777" w:rsidR="00495B5F" w:rsidRPr="00F90AD5" w:rsidRDefault="00495B5F" w:rsidP="00495B5F">
      <w:pPr>
        <w:pStyle w:val="Style1"/>
        <w:rPr>
          <w:sz w:val="22"/>
          <w:szCs w:val="22"/>
          <w:lang w:eastAsia="lv-LV"/>
        </w:rPr>
      </w:pPr>
      <w:r w:rsidRPr="00F90AD5">
        <w:rPr>
          <w:sz w:val="22"/>
          <w:szCs w:val="22"/>
        </w:rPr>
        <w:t>Pēc Pretendentu atlases un piedāvājumu atbilstības pārbaudes Komisija vērtē prasībām atbilstošos piedāvājumus pēc saimnieciski visizdevīgākā piedāvājuma noteikšanas kritērijiem .</w:t>
      </w:r>
    </w:p>
    <w:p w14:paraId="5BA9B60C" w14:textId="77777777" w:rsidR="00495B5F" w:rsidRPr="005D3EF9" w:rsidRDefault="00495B5F" w:rsidP="00495B5F">
      <w:pPr>
        <w:pStyle w:val="Style1"/>
        <w:rPr>
          <w:lang w:eastAsia="lv-LV"/>
        </w:rPr>
      </w:pPr>
      <w:r w:rsidRPr="00F90AD5">
        <w:rPr>
          <w:sz w:val="22"/>
          <w:szCs w:val="22"/>
        </w:rPr>
        <w:t>Komisija no visiem kvalifikācijas un tehniskajām prasībām atbilstošiem piedāvājumiem izvēlas saimnieciski visizdevīgākos piedāvājumus, ņemot vērā piedāvāto 1 (vienas) tonnas cenu. Kopumā paredzēts slēgt vispārīgo vienošanas ar trim dalībniekiem</w:t>
      </w:r>
      <w:r w:rsidRPr="005D3EF9">
        <w:t xml:space="preserve">.  </w:t>
      </w:r>
    </w:p>
    <w:p w14:paraId="18B9C4F3" w14:textId="77777777" w:rsidR="00495B5F" w:rsidRPr="004718BF" w:rsidRDefault="00495B5F" w:rsidP="00495B5F">
      <w:pPr>
        <w:keepNext/>
        <w:suppressAutoHyphens/>
        <w:spacing w:before="240" w:after="60"/>
        <w:ind w:left="360"/>
        <w:jc w:val="center"/>
        <w:outlineLvl w:val="0"/>
        <w:rPr>
          <w:b/>
          <w:bCs/>
          <w:kern w:val="2"/>
          <w:lang w:eastAsia="zh-CN"/>
        </w:rPr>
      </w:pPr>
      <w:bookmarkStart w:id="7" w:name="_Toc174025680"/>
      <w:r w:rsidRPr="004718BF">
        <w:rPr>
          <w:b/>
          <w:bCs/>
          <w:kern w:val="2"/>
          <w:lang w:eastAsia="zh-CN"/>
        </w:rPr>
        <w:t>VI. PRETENDENTU IZSLĒGŠANAS NOTEIKUMI</w:t>
      </w:r>
      <w:bookmarkEnd w:id="7"/>
    </w:p>
    <w:p w14:paraId="29C568E8" w14:textId="77777777" w:rsidR="00495B5F" w:rsidRPr="00F45B65" w:rsidRDefault="00495B5F" w:rsidP="00495B5F">
      <w:pPr>
        <w:pStyle w:val="ListParagraph"/>
        <w:widowControl/>
        <w:numPr>
          <w:ilvl w:val="0"/>
          <w:numId w:val="16"/>
        </w:numPr>
        <w:suppressAutoHyphens/>
        <w:autoSpaceDE/>
        <w:autoSpaceDN/>
        <w:spacing w:line="276" w:lineRule="auto"/>
        <w:contextualSpacing/>
      </w:pPr>
      <w:r w:rsidRPr="00F45B65">
        <w:t>Pēc pretendentu atlases un piedāvājumu atbilstības pārbaudes, komisija no nolikumā norādītajām prasībām atbilstošajiem piedāvājumiem izvēlēsies saimnieciski visizdevīgāko piedāvājumu ar viszemāko cenu</w:t>
      </w:r>
      <w:r>
        <w:t>,</w:t>
      </w:r>
      <w:r w:rsidRPr="00F45B65">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155662D4" w14:textId="77777777" w:rsidR="00495B5F" w:rsidRPr="00F45B65" w:rsidRDefault="00495B5F" w:rsidP="00495B5F">
      <w:pPr>
        <w:widowControl/>
        <w:numPr>
          <w:ilvl w:val="0"/>
          <w:numId w:val="16"/>
        </w:numPr>
        <w:suppressAutoHyphens/>
        <w:autoSpaceDE/>
        <w:autoSpaceDN/>
        <w:spacing w:line="276" w:lineRule="auto"/>
        <w:jc w:val="both"/>
      </w:pPr>
      <w:r w:rsidRPr="00F45B65">
        <w:rPr>
          <w:color w:val="000000"/>
        </w:rPr>
        <w:t>Vērtējot piedāvājumu, komisija ņems vērā kopējo līgumcenu bez pievienotās vērtības nodokļa.</w:t>
      </w:r>
    </w:p>
    <w:p w14:paraId="2E1A0AA0" w14:textId="77777777" w:rsidR="00495B5F" w:rsidRPr="00F45B65" w:rsidRDefault="00495B5F" w:rsidP="00495B5F">
      <w:pPr>
        <w:widowControl/>
        <w:numPr>
          <w:ilvl w:val="0"/>
          <w:numId w:val="16"/>
        </w:numPr>
        <w:suppressAutoHyphens/>
        <w:autoSpaceDE/>
        <w:autoSpaceDN/>
        <w:spacing w:line="276" w:lineRule="auto"/>
        <w:jc w:val="both"/>
      </w:pPr>
      <w:r w:rsidRPr="00F45B65">
        <w:t xml:space="preserve">Atbilstoši PIL 42.panta otrās daļas 10. punktam, Pasūtītājs ir tiesīgs izslēgt pretendentu no turpmākās dalības iepirkuma procedūrā, ja pretendents (kā līgumslēdzēja puse vai līgumslēdzējas puses dalībnieks vai biedrs, ja līgumslēdzēja puse ir bijusi piegādātāju apvienība vai personālsabiedrība), tā dalībnieks vai biedrs (pretendents ir piegādātāju apvienība vai personālsabiedrība) nav pildījis ar šo pasūtītāju noslēgtu iepirkuma līgumu, vispārīgo vienošanos vai koncesijas līgumu un tādēļ pasūtītājs vai publiskais partneris ir izmantojis iepirkuma līgumā, vispārīgās vienošanās noteikumos vai koncesijas līgumā paredzētās tiesības vienpusēji atkāpties no iepirkuma līguma, vispārīgās vienošanās vai koncesijas līguma; </w:t>
      </w:r>
    </w:p>
    <w:p w14:paraId="38166B06" w14:textId="77777777" w:rsidR="00495B5F" w:rsidRPr="00F45B65" w:rsidRDefault="00495B5F" w:rsidP="00495B5F">
      <w:pPr>
        <w:widowControl/>
        <w:numPr>
          <w:ilvl w:val="0"/>
          <w:numId w:val="16"/>
        </w:numPr>
        <w:suppressAutoHyphens/>
        <w:autoSpaceDE/>
        <w:autoSpaceDN/>
        <w:spacing w:line="276" w:lineRule="auto"/>
        <w:jc w:val="both"/>
      </w:pPr>
      <w:r w:rsidRPr="00F45B65">
        <w:t xml:space="preserve">PIL 42.panta otrās daļas 10.punkta izslēgšanas nosacījums attiecas arī uz pretendenta norādīto apakšuzņēmēju, kura veicamo būvdarbu vai sniedzamo pakalpojumu vērtība ir vismaz 10 000 </w:t>
      </w:r>
      <w:r w:rsidRPr="00F45B65">
        <w:rPr>
          <w:i/>
        </w:rPr>
        <w:t>euro</w:t>
      </w:r>
      <w:r w:rsidRPr="00F45B65">
        <w:t xml:space="preserve"> no kopējās publiska būvdarbu, pakalpojuma vai piegādes līguma vērtības un uz pretendenta vai pretendenta norādīto personu, uz kuras iespējām pretendents balstās, lai apliecinātu, ka tā kvalifikācija atbilst paziņojumā par līgumu vai iepirkuma procedūras dokumentos noteiktajām prasībām</w:t>
      </w:r>
    </w:p>
    <w:p w14:paraId="4F14A949" w14:textId="77777777" w:rsidR="00495B5F" w:rsidRPr="00F45B65" w:rsidRDefault="00495B5F" w:rsidP="00495B5F">
      <w:pPr>
        <w:widowControl/>
        <w:numPr>
          <w:ilvl w:val="0"/>
          <w:numId w:val="16"/>
        </w:numPr>
        <w:suppressAutoHyphens/>
        <w:autoSpaceDE/>
        <w:autoSpaceDN/>
        <w:spacing w:line="276" w:lineRule="auto"/>
        <w:jc w:val="both"/>
      </w:pPr>
      <w:r w:rsidRPr="00F45B65">
        <w:rPr>
          <w:color w:val="000000"/>
        </w:rPr>
        <w:t xml:space="preserve">Pirms lēmuma par iepirkuma procedūras rezultātiem pieņemšanas, </w:t>
      </w:r>
      <w:r w:rsidRPr="00F45B65">
        <w:t>pasūtītājs PIL 42.pantā noteiktajā kārtībā, pārbauda:</w:t>
      </w:r>
    </w:p>
    <w:p w14:paraId="66AF22C5" w14:textId="77777777" w:rsidR="00495B5F" w:rsidRPr="00F90AD5" w:rsidRDefault="00495B5F" w:rsidP="00495B5F">
      <w:pPr>
        <w:pStyle w:val="Style1"/>
        <w:rPr>
          <w:sz w:val="22"/>
          <w:szCs w:val="22"/>
        </w:rPr>
      </w:pPr>
      <w:r w:rsidRPr="00F90AD5">
        <w:rPr>
          <w:sz w:val="22"/>
          <w:szCs w:val="22"/>
        </w:rPr>
        <w:lastRenderedPageBreak/>
        <w:t>vai uz pretendentu vai personālsabiedrības biedru, ja pretendents ir personālsabiedrība, kuram atbilstoši citām nolikumā noteiktajām prasībām un izraudzītajiem piedāvājuma izvērtēšanas kritērijiem būtu piešķiramas iepirkuma līguma slēgšanas tiesības, neattiecas PIL 42.panta otrās daļas 1., 2., 3., 4., 5., 6., 7., 10., 11., 12., 13. vai 14.punktā minētie izslēgšanas gadījumi;</w:t>
      </w:r>
    </w:p>
    <w:p w14:paraId="67D5C3D1" w14:textId="77777777" w:rsidR="00495B5F" w:rsidRPr="00F90AD5" w:rsidRDefault="00495B5F" w:rsidP="00495B5F">
      <w:pPr>
        <w:pStyle w:val="Style1"/>
        <w:rPr>
          <w:sz w:val="22"/>
          <w:szCs w:val="22"/>
        </w:rPr>
      </w:pPr>
      <w:r w:rsidRPr="00F90AD5">
        <w:rPr>
          <w:sz w:val="22"/>
          <w:szCs w:val="22"/>
        </w:rPr>
        <w:t>vai uz pretendenta norādīto personu, uz kuras iespējām pretendents balstās, lai apliecinātu, ka tā kvalifikācija atbilst paziņojumā par līgumu vai iepirkuma procedūras dokumentos noteiktajām prasībām, neattiecas PIL 42.panta otrās daļas 1., 2., 3., 4., 5., 6., 7., 10., 12., 11.,  13. vai 14. punktā minētie izslēgšanas gadījumi;</w:t>
      </w:r>
    </w:p>
    <w:p w14:paraId="0EC62A7B" w14:textId="77777777" w:rsidR="00495B5F" w:rsidRPr="00F90AD5" w:rsidRDefault="00495B5F" w:rsidP="00495B5F">
      <w:pPr>
        <w:pStyle w:val="Style1"/>
        <w:rPr>
          <w:sz w:val="22"/>
          <w:szCs w:val="22"/>
        </w:rPr>
      </w:pPr>
      <w:r w:rsidRPr="00F90AD5">
        <w:rPr>
          <w:sz w:val="22"/>
          <w:szCs w:val="22"/>
        </w:rPr>
        <w:t xml:space="preserve">vai uz pretendenta norādīto apakšuzņēmēju, kura veicamo darbu vērtība ir vismaz 10 000 </w:t>
      </w:r>
      <w:r w:rsidRPr="00F90AD5">
        <w:rPr>
          <w:i/>
          <w:iCs/>
          <w:sz w:val="22"/>
          <w:szCs w:val="22"/>
        </w:rPr>
        <w:t>euro</w:t>
      </w:r>
      <w:r w:rsidRPr="00F90AD5">
        <w:rPr>
          <w:sz w:val="22"/>
          <w:szCs w:val="22"/>
        </w:rPr>
        <w:t xml:space="preserve">  no kopējās publiska pakalpojuma, piegādes vai būvdarbu līguma vērtības, neattiecas PIL 42.panta otrās daļas 1., 2., 3., 4., 5., 6., 7., 10., 11., 12., 13. vai 14. punktā minētie izslēgšanas gadījumi;</w:t>
      </w:r>
    </w:p>
    <w:p w14:paraId="63586655" w14:textId="77777777" w:rsidR="00495B5F" w:rsidRPr="00F90AD5" w:rsidRDefault="00495B5F" w:rsidP="00495B5F">
      <w:pPr>
        <w:widowControl/>
        <w:numPr>
          <w:ilvl w:val="0"/>
          <w:numId w:val="16"/>
        </w:numPr>
        <w:suppressAutoHyphens/>
        <w:autoSpaceDE/>
        <w:autoSpaceDN/>
        <w:spacing w:line="276" w:lineRule="auto"/>
        <w:jc w:val="both"/>
      </w:pPr>
      <w:r w:rsidRPr="00F90AD5">
        <w:t>Ja pretendents vai personālsabiedrības biedrs, ja pretendents ir personālsabiedrība, atbilst PIL 42. otrās daļas 1., 2., 4., 5., 6., 11, 13. vai 14.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bet iepirkumu komisija vērtē iesniegtos pierādījumus un rīkojas atbilstoši PIL 43.pantam.</w:t>
      </w:r>
    </w:p>
    <w:p w14:paraId="515AA6D1" w14:textId="77777777" w:rsidR="00495B5F" w:rsidRPr="00F45B65" w:rsidRDefault="00495B5F" w:rsidP="00495B5F">
      <w:pPr>
        <w:widowControl/>
        <w:numPr>
          <w:ilvl w:val="0"/>
          <w:numId w:val="16"/>
        </w:numPr>
        <w:suppressAutoHyphens/>
        <w:autoSpaceDE/>
        <w:autoSpaceDN/>
        <w:spacing w:line="276" w:lineRule="auto"/>
        <w:jc w:val="both"/>
      </w:pPr>
      <w:r w:rsidRPr="00F90AD5">
        <w:rPr>
          <w:color w:val="000000"/>
        </w:rPr>
        <w:t>Pamatojoties uz Starptautisko un Latvijas Republikas nacionālo sankciju likuma 11.</w:t>
      </w:r>
      <w:r w:rsidRPr="00F90AD5">
        <w:rPr>
          <w:color w:val="000000"/>
          <w:vertAlign w:val="superscript"/>
        </w:rPr>
        <w:t>1</w:t>
      </w:r>
      <w:r w:rsidRPr="00F90AD5">
        <w:rPr>
          <w:color w:val="000000"/>
        </w:rPr>
        <w:t>panta pirmo daļu, Komisija pārbaudīs</w:t>
      </w:r>
      <w:r w:rsidRPr="00F90AD5">
        <w:t xml:space="preserve"> </w:t>
      </w:r>
      <w:r w:rsidRPr="00F90AD5">
        <w:rPr>
          <w:color w:val="000000"/>
        </w:rPr>
        <w:t>pretendentu, kuram saskaņā ar normatīvajiem aktiem publisko iepirkumu jomā būtu piešķiramas līguma slēgšanas tiesības un pretendenta norādīto apakšuzņēmēju, vai ir noteiktas nacionālās vai starptautiskās sankcijas vai būtiskas finanšu un kapitāla tirgus intereses ietekmējošas ES vai Ziemeļatlantijas līguma organizācijas dalībvalsts noteiktās sankcijas, kuras var ietekmēt līguma izpildi.</w:t>
      </w:r>
    </w:p>
    <w:p w14:paraId="1DBE74E6" w14:textId="77777777" w:rsidR="00495B5F" w:rsidRPr="004718BF" w:rsidRDefault="00495B5F" w:rsidP="00495B5F">
      <w:pPr>
        <w:pStyle w:val="Heading1"/>
        <w:jc w:val="center"/>
        <w:rPr>
          <w:szCs w:val="28"/>
        </w:rPr>
      </w:pPr>
      <w:r w:rsidRPr="004718BF">
        <w:rPr>
          <w:szCs w:val="28"/>
        </w:rPr>
        <w:t xml:space="preserve"> </w:t>
      </w:r>
      <w:bookmarkStart w:id="8" w:name="_Toc174025681"/>
      <w:r w:rsidRPr="004718BF">
        <w:rPr>
          <w:szCs w:val="28"/>
        </w:rPr>
        <w:t>VII. REZULTĀTU PAZIŅOŠANA</w:t>
      </w:r>
      <w:bookmarkEnd w:id="8"/>
    </w:p>
    <w:p w14:paraId="2E974E48" w14:textId="77777777" w:rsidR="00495B5F" w:rsidRPr="004718BF" w:rsidRDefault="00495B5F" w:rsidP="00495B5F">
      <w:pPr>
        <w:widowControl/>
        <w:numPr>
          <w:ilvl w:val="0"/>
          <w:numId w:val="16"/>
        </w:numPr>
        <w:tabs>
          <w:tab w:val="left" w:pos="0"/>
        </w:tabs>
        <w:suppressAutoHyphens/>
        <w:autoSpaceDE/>
        <w:autoSpaceDN/>
        <w:spacing w:line="276" w:lineRule="auto"/>
        <w:jc w:val="both"/>
        <w:rPr>
          <w:color w:val="000000"/>
        </w:rPr>
      </w:pPr>
      <w:r w:rsidRPr="004718BF">
        <w:rPr>
          <w:color w:val="000000"/>
        </w:rPr>
        <w:t>Pasūtītājs, ievērojot PIL 37.</w:t>
      </w:r>
      <w:r>
        <w:rPr>
          <w:color w:val="000000"/>
        </w:rPr>
        <w:t xml:space="preserve"> </w:t>
      </w:r>
      <w:r w:rsidRPr="004718BF">
        <w:rPr>
          <w:color w:val="000000"/>
        </w:rPr>
        <w:t>panta otrajā daļā noteikto, triju darbdienu laikā pēc lēmuma pieņemšanas vienlaikus informē visus pretendentus par pieņemto lēmumu attiecībā uz iepirkuma līguma slēgšanu.</w:t>
      </w:r>
    </w:p>
    <w:p w14:paraId="7DA2F8DE" w14:textId="77777777" w:rsidR="00495B5F" w:rsidRPr="004718BF" w:rsidRDefault="00495B5F" w:rsidP="00495B5F">
      <w:pPr>
        <w:widowControl/>
        <w:numPr>
          <w:ilvl w:val="0"/>
          <w:numId w:val="16"/>
        </w:numPr>
        <w:tabs>
          <w:tab w:val="left" w:pos="0"/>
        </w:tabs>
        <w:suppressAutoHyphens/>
        <w:autoSpaceDE/>
        <w:autoSpaceDN/>
        <w:spacing w:line="276" w:lineRule="auto"/>
        <w:jc w:val="both"/>
        <w:rPr>
          <w:color w:val="000000"/>
        </w:rPr>
      </w:pPr>
      <w:r w:rsidRPr="004718BF">
        <w:t>Pasūtītājs informāciju par rezultātiem nosūta elektroniski, izmantojot drošu elektronisko parakstu vai pievienojot elektroniskajam pastam skenētu dokumentu, vai nodod personīgi.</w:t>
      </w:r>
    </w:p>
    <w:p w14:paraId="70325F3F" w14:textId="77777777" w:rsidR="00495B5F" w:rsidRPr="004718BF" w:rsidRDefault="00495B5F" w:rsidP="00495B5F">
      <w:pPr>
        <w:widowControl/>
        <w:numPr>
          <w:ilvl w:val="0"/>
          <w:numId w:val="16"/>
        </w:numPr>
        <w:tabs>
          <w:tab w:val="left" w:pos="0"/>
        </w:tabs>
        <w:suppressAutoHyphens/>
        <w:autoSpaceDE/>
        <w:autoSpaceDN/>
        <w:spacing w:line="276" w:lineRule="auto"/>
        <w:jc w:val="both"/>
        <w:rPr>
          <w:color w:val="000000"/>
        </w:rPr>
      </w:pPr>
      <w:r w:rsidRPr="004718BF">
        <w:t>Pasūtītājs 10 darbd</w:t>
      </w:r>
      <w:r>
        <w:t>ienu laikā pēc tam, kad noslēgta</w:t>
      </w:r>
      <w:r w:rsidRPr="004718BF">
        <w:t xml:space="preserve"> </w:t>
      </w:r>
      <w:r>
        <w:t>vispārīgā vienošanās</w:t>
      </w:r>
      <w:r w:rsidRPr="004718BF">
        <w:t xml:space="preserve"> vai pieņemts lēmums par iepirkuma procedūras izbeigšanu vai pārtraukšanu, iesniedz publicēšanai paziņojumu par līguma slēgšanas tiesību piešķiršanu.</w:t>
      </w:r>
    </w:p>
    <w:p w14:paraId="577CE4CD" w14:textId="77777777" w:rsidR="00495B5F" w:rsidRPr="006E288C" w:rsidRDefault="00495B5F" w:rsidP="00495B5F">
      <w:pPr>
        <w:pStyle w:val="Heading1"/>
        <w:jc w:val="center"/>
      </w:pPr>
      <w:bookmarkStart w:id="9" w:name="_Toc174025682"/>
      <w:r w:rsidRPr="00F45B65">
        <w:t>VIII. VISPĀRĪGĀS VIENOŠANĀS SLĒGŠANA UN GROZĪŠANA</w:t>
      </w:r>
      <w:bookmarkEnd w:id="9"/>
    </w:p>
    <w:p w14:paraId="6D62827B" w14:textId="77777777" w:rsidR="00495B5F" w:rsidRPr="004718BF" w:rsidRDefault="00495B5F" w:rsidP="00495B5F">
      <w:pPr>
        <w:widowControl/>
        <w:numPr>
          <w:ilvl w:val="0"/>
          <w:numId w:val="16"/>
        </w:numPr>
        <w:tabs>
          <w:tab w:val="left" w:pos="0"/>
        </w:tabs>
        <w:suppressAutoHyphens/>
        <w:autoSpaceDE/>
        <w:autoSpaceDN/>
        <w:spacing w:line="276" w:lineRule="auto"/>
        <w:jc w:val="both"/>
        <w:rPr>
          <w:b/>
          <w:bCs/>
          <w:strike/>
          <w:color w:val="000000"/>
        </w:rPr>
      </w:pPr>
      <w:r>
        <w:rPr>
          <w:color w:val="000000"/>
        </w:rPr>
        <w:t>Vienošanos</w:t>
      </w:r>
      <w:r w:rsidRPr="004718BF">
        <w:rPr>
          <w:color w:val="000000"/>
        </w:rPr>
        <w:t xml:space="preserve"> ar izraudzīto pretendentu slēdz ne agrāk kā nākamajā darbdienā pēc PIL 60.panta septītajā daļā norādītā nogaidīšanas termiņa beigām, ja Iepirkumu uzraudzības birojā nav PIL 68.pantā noteiktajā kārtībā iesniegts iesniegums par iepirkuma procedūras pārkāpumiem. </w:t>
      </w:r>
    </w:p>
    <w:p w14:paraId="7734AC1B" w14:textId="77777777" w:rsidR="00495B5F" w:rsidRPr="004718BF" w:rsidRDefault="00495B5F" w:rsidP="00495B5F">
      <w:pPr>
        <w:widowControl/>
        <w:numPr>
          <w:ilvl w:val="0"/>
          <w:numId w:val="16"/>
        </w:numPr>
        <w:tabs>
          <w:tab w:val="left" w:pos="0"/>
        </w:tabs>
        <w:suppressAutoHyphens/>
        <w:autoSpaceDE/>
        <w:autoSpaceDN/>
        <w:spacing w:line="276" w:lineRule="auto"/>
        <w:jc w:val="both"/>
        <w:rPr>
          <w:b/>
          <w:bCs/>
          <w:strike/>
          <w:color w:val="000000"/>
        </w:rPr>
      </w:pPr>
      <w:r w:rsidRPr="004718BF">
        <w:rPr>
          <w:bCs/>
          <w:color w:val="000000"/>
        </w:rPr>
        <w:t xml:space="preserve">Pasūtītājs slēgs ar izraudzīto pretendentu </w:t>
      </w:r>
      <w:r>
        <w:rPr>
          <w:bCs/>
          <w:color w:val="000000"/>
        </w:rPr>
        <w:t>vispārīgo vienošanos</w:t>
      </w:r>
      <w:r w:rsidRPr="004718BF">
        <w:rPr>
          <w:bCs/>
          <w:color w:val="000000"/>
        </w:rPr>
        <w:t xml:space="preserve">, pamatojoties uz pretendenta piedāvājumu un saskaņā ar nolikuma noteikumiem un </w:t>
      </w:r>
      <w:r>
        <w:rPr>
          <w:bCs/>
          <w:color w:val="000000"/>
        </w:rPr>
        <w:t>vispārīgās vienošanās</w:t>
      </w:r>
      <w:r w:rsidRPr="004718BF">
        <w:rPr>
          <w:bCs/>
          <w:color w:val="000000"/>
        </w:rPr>
        <w:t xml:space="preserve"> projektu.</w:t>
      </w:r>
    </w:p>
    <w:p w14:paraId="3ABB78BA" w14:textId="77777777" w:rsidR="00495B5F" w:rsidRPr="00D47605" w:rsidRDefault="00495B5F" w:rsidP="00495B5F">
      <w:pPr>
        <w:widowControl/>
        <w:numPr>
          <w:ilvl w:val="0"/>
          <w:numId w:val="16"/>
        </w:numPr>
        <w:tabs>
          <w:tab w:val="left" w:pos="0"/>
        </w:tabs>
        <w:suppressAutoHyphens/>
        <w:autoSpaceDE/>
        <w:autoSpaceDN/>
        <w:spacing w:line="276" w:lineRule="auto"/>
        <w:jc w:val="both"/>
        <w:rPr>
          <w:b/>
          <w:bCs/>
          <w:strike/>
        </w:rPr>
      </w:pPr>
      <w:r w:rsidRPr="00B556CA">
        <w:rPr>
          <w:shd w:val="clear" w:color="auto" w:fill="FFFFFF"/>
        </w:rPr>
        <w:t>Pretendentam jāparaksta vispārīgā vienošanās 10 (desmit) dienu laikā</w:t>
      </w:r>
      <w:r w:rsidRPr="004718BF">
        <w:rPr>
          <w:shd w:val="clear" w:color="auto" w:fill="FFFFFF"/>
        </w:rPr>
        <w:t xml:space="preserve"> no dienas, kad Pasūtītājs ir uzaicinājis parakstīt</w:t>
      </w:r>
      <w:r>
        <w:rPr>
          <w:shd w:val="clear" w:color="auto" w:fill="FFFFFF"/>
        </w:rPr>
        <w:t xml:space="preserve"> vispārīgo</w:t>
      </w:r>
      <w:r w:rsidRPr="004718BF">
        <w:rPr>
          <w:shd w:val="clear" w:color="auto" w:fill="FFFFFF"/>
        </w:rPr>
        <w:t xml:space="preserve"> </w:t>
      </w:r>
      <w:r>
        <w:rPr>
          <w:shd w:val="clear" w:color="auto" w:fill="FFFFFF"/>
        </w:rPr>
        <w:t>vienošanos</w:t>
      </w:r>
      <w:r w:rsidRPr="004718BF">
        <w:rPr>
          <w:shd w:val="clear" w:color="auto" w:fill="FFFFFF"/>
        </w:rPr>
        <w:t xml:space="preserve">. Ja norādītajā termiņā iepirkuma uzvarētājs neparaksta </w:t>
      </w:r>
      <w:r>
        <w:rPr>
          <w:shd w:val="clear" w:color="auto" w:fill="FFFFFF"/>
        </w:rPr>
        <w:t>vispārīgo vienošanos</w:t>
      </w:r>
      <w:r w:rsidRPr="004718BF">
        <w:rPr>
          <w:shd w:val="clear" w:color="auto" w:fill="FFFFFF"/>
        </w:rPr>
        <w:t xml:space="preserve">, tas tiek uzskatīts par atteikumu slēgt </w:t>
      </w:r>
      <w:r>
        <w:rPr>
          <w:shd w:val="clear" w:color="auto" w:fill="FFFFFF"/>
        </w:rPr>
        <w:t>vienošanos</w:t>
      </w:r>
      <w:r w:rsidRPr="004718BF">
        <w:rPr>
          <w:shd w:val="clear" w:color="auto" w:fill="FFFFFF"/>
        </w:rPr>
        <w:t>.</w:t>
      </w:r>
    </w:p>
    <w:p w14:paraId="45134738" w14:textId="77777777" w:rsidR="00495B5F" w:rsidRPr="00D47605" w:rsidRDefault="00495B5F" w:rsidP="00495B5F">
      <w:pPr>
        <w:widowControl/>
        <w:numPr>
          <w:ilvl w:val="0"/>
          <w:numId w:val="16"/>
        </w:numPr>
        <w:tabs>
          <w:tab w:val="left" w:pos="0"/>
        </w:tabs>
        <w:suppressAutoHyphens/>
        <w:autoSpaceDE/>
        <w:autoSpaceDN/>
        <w:spacing w:line="276" w:lineRule="auto"/>
        <w:jc w:val="both"/>
        <w:rPr>
          <w:b/>
          <w:bCs/>
          <w:strike/>
        </w:rPr>
      </w:pPr>
      <w:r>
        <w:t xml:space="preserve">Ja izraudzītais pretendents atsakās slēgt vienošanos vai Pasūtītāja noteiktajā laikā nav noslēdzis vienošanos, iepirkumu komisija ir tiesīga pieņemt lēmumu vienošanās slēgšanas tiesības piešķirt pretendentam, kurš iesniedzis piedāvājumu nākamo saimnieciski izdevīgāko piedāvājumu, vai pārtraukt iepirkuma procedūru, vai slēgt vispārīgo vienošanos ar mazāku pretendentu skaitu kā trīs. </w:t>
      </w:r>
    </w:p>
    <w:p w14:paraId="0FA00C68" w14:textId="77777777" w:rsidR="00495B5F" w:rsidRPr="004718BF" w:rsidRDefault="00495B5F" w:rsidP="00495B5F">
      <w:pPr>
        <w:widowControl/>
        <w:numPr>
          <w:ilvl w:val="0"/>
          <w:numId w:val="16"/>
        </w:numPr>
        <w:tabs>
          <w:tab w:val="left" w:pos="0"/>
        </w:tabs>
        <w:suppressAutoHyphens/>
        <w:autoSpaceDE/>
        <w:autoSpaceDN/>
        <w:spacing w:line="276" w:lineRule="auto"/>
        <w:jc w:val="both"/>
        <w:rPr>
          <w:b/>
          <w:bCs/>
          <w:strike/>
          <w:color w:val="000000"/>
        </w:rPr>
      </w:pPr>
      <w:r>
        <w:t>Vispārīgās vienošanās</w:t>
      </w:r>
      <w:r w:rsidRPr="004718BF">
        <w:t xml:space="preserve"> izpildē iesaistītā personāla un apakšuzņēmēju nomaiņa un jauna personāla un apakšuzņēmēja piesaiste notiek saskaņā ar </w:t>
      </w:r>
      <w:r>
        <w:t>vienošanos</w:t>
      </w:r>
      <w:r w:rsidRPr="004718BF">
        <w:t xml:space="preserve"> un Publisko iepirkumu likuma 62.pantu.</w:t>
      </w:r>
    </w:p>
    <w:p w14:paraId="0A08BC30" w14:textId="77777777" w:rsidR="00495B5F" w:rsidRPr="004718BF" w:rsidRDefault="00495B5F" w:rsidP="00495B5F">
      <w:pPr>
        <w:widowControl/>
        <w:numPr>
          <w:ilvl w:val="0"/>
          <w:numId w:val="16"/>
        </w:numPr>
        <w:tabs>
          <w:tab w:val="left" w:pos="0"/>
        </w:tabs>
        <w:suppressAutoHyphens/>
        <w:autoSpaceDE/>
        <w:autoSpaceDN/>
        <w:spacing w:line="276" w:lineRule="auto"/>
        <w:jc w:val="both"/>
        <w:rPr>
          <w:b/>
          <w:bCs/>
          <w:strike/>
          <w:color w:val="000000"/>
        </w:rPr>
      </w:pPr>
      <w:r>
        <w:rPr>
          <w:color w:val="000000"/>
        </w:rPr>
        <w:lastRenderedPageBreak/>
        <w:t>Vienošanās</w:t>
      </w:r>
      <w:r w:rsidRPr="004718BF">
        <w:rPr>
          <w:color w:val="000000"/>
        </w:rPr>
        <w:t xml:space="preserve"> grozījumi ir pieļaujami tikai tad, ja tie veikti ievērojot PIL 61.pantā noteikto.</w:t>
      </w:r>
    </w:p>
    <w:p w14:paraId="0C283F14" w14:textId="77777777" w:rsidR="00495B5F" w:rsidRPr="004718BF" w:rsidRDefault="00495B5F" w:rsidP="00495B5F">
      <w:pPr>
        <w:pStyle w:val="Heading1"/>
        <w:jc w:val="center"/>
      </w:pPr>
      <w:bookmarkStart w:id="10" w:name="_Toc174025683"/>
      <w:r w:rsidRPr="004718BF">
        <w:t>IX. PRETENDENTA TIESĪBAS UN PIENĀKUMI</w:t>
      </w:r>
      <w:bookmarkEnd w:id="10"/>
    </w:p>
    <w:p w14:paraId="7F089A3C" w14:textId="77777777" w:rsidR="00495B5F" w:rsidRPr="00F90AD5" w:rsidRDefault="00495B5F" w:rsidP="00495B5F">
      <w:pPr>
        <w:widowControl/>
        <w:numPr>
          <w:ilvl w:val="0"/>
          <w:numId w:val="16"/>
        </w:numPr>
        <w:tabs>
          <w:tab w:val="left" w:pos="0"/>
        </w:tabs>
        <w:suppressAutoHyphens/>
        <w:autoSpaceDE/>
        <w:autoSpaceDN/>
        <w:spacing w:line="276" w:lineRule="auto"/>
        <w:jc w:val="both"/>
        <w:rPr>
          <w:b/>
          <w:bCs/>
          <w:color w:val="000000"/>
        </w:rPr>
      </w:pPr>
      <w:r w:rsidRPr="00F90AD5">
        <w:rPr>
          <w:b/>
          <w:color w:val="000000"/>
        </w:rPr>
        <w:t>Pretendenta tiesības:</w:t>
      </w:r>
    </w:p>
    <w:p w14:paraId="0811E3F1" w14:textId="77777777" w:rsidR="00495B5F" w:rsidRPr="00F90AD5" w:rsidRDefault="00495B5F" w:rsidP="00495B5F">
      <w:pPr>
        <w:pStyle w:val="Style1"/>
        <w:rPr>
          <w:sz w:val="22"/>
          <w:szCs w:val="22"/>
        </w:rPr>
      </w:pPr>
      <w:r w:rsidRPr="00F90AD5">
        <w:rPr>
          <w:sz w:val="22"/>
          <w:szCs w:val="22"/>
        </w:rPr>
        <w:t>pieprasīt papildu informāciju par nolikumu. Papildu informāciju var pieprasīt rakstveidā, nosūtot to pasūtītājam elektroniski vai piegādājot personīgi. Papildu informācija par nolikumā iekļautajām prasībām jāpieprasa laikus, lai komisija, atbilstoši PIL 36.panta otrajā daļā noteiktajam termiņa ierobežojumam varētu to sniegt ne vēlāk kā 6 (sešas) dienas pirms piedāvājumu iesniegšanas termiņa beigām.</w:t>
      </w:r>
    </w:p>
    <w:p w14:paraId="316236A5" w14:textId="77777777" w:rsidR="00495B5F" w:rsidRPr="00F90AD5" w:rsidRDefault="00495B5F" w:rsidP="00495B5F">
      <w:pPr>
        <w:pStyle w:val="Style1"/>
        <w:rPr>
          <w:sz w:val="22"/>
          <w:szCs w:val="22"/>
        </w:rPr>
      </w:pPr>
      <w:r w:rsidRPr="00F90AD5">
        <w:rPr>
          <w:sz w:val="22"/>
          <w:szCs w:val="22"/>
        </w:rPr>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1FD72438" w14:textId="77777777" w:rsidR="00495B5F" w:rsidRPr="00F90AD5" w:rsidRDefault="00495B5F" w:rsidP="00495B5F">
      <w:pPr>
        <w:pStyle w:val="Style1"/>
        <w:rPr>
          <w:sz w:val="22"/>
          <w:szCs w:val="22"/>
        </w:rPr>
      </w:pPr>
      <w:r w:rsidRPr="00F90AD5">
        <w:rPr>
          <w:sz w:val="22"/>
          <w:szCs w:val="22"/>
        </w:rPr>
        <w:t>veikt citas darbības saskaņā ar Publisko iepirkumu likumu, citiem normatīviem aktiem un nolikumu.</w:t>
      </w:r>
    </w:p>
    <w:p w14:paraId="1B954EBD" w14:textId="77777777" w:rsidR="00495B5F" w:rsidRPr="00F90AD5" w:rsidRDefault="00495B5F" w:rsidP="00495B5F">
      <w:pPr>
        <w:widowControl/>
        <w:numPr>
          <w:ilvl w:val="0"/>
          <w:numId w:val="16"/>
        </w:numPr>
        <w:tabs>
          <w:tab w:val="left" w:pos="0"/>
        </w:tabs>
        <w:suppressAutoHyphens/>
        <w:autoSpaceDE/>
        <w:autoSpaceDN/>
        <w:spacing w:line="276" w:lineRule="auto"/>
        <w:jc w:val="both"/>
        <w:rPr>
          <w:b/>
          <w:bCs/>
          <w:color w:val="000000"/>
        </w:rPr>
      </w:pPr>
      <w:r w:rsidRPr="00F90AD5">
        <w:rPr>
          <w:b/>
          <w:bCs/>
          <w:color w:val="000000"/>
        </w:rPr>
        <w:t>Pretendenta pienākumi:</w:t>
      </w:r>
    </w:p>
    <w:p w14:paraId="49FA6CB2" w14:textId="77777777" w:rsidR="00495B5F" w:rsidRPr="00F90AD5" w:rsidRDefault="00495B5F" w:rsidP="00495B5F">
      <w:pPr>
        <w:pStyle w:val="Style1"/>
        <w:rPr>
          <w:sz w:val="22"/>
          <w:szCs w:val="22"/>
        </w:rPr>
      </w:pPr>
      <w:r w:rsidRPr="00F90AD5">
        <w:rPr>
          <w:sz w:val="22"/>
          <w:szCs w:val="22"/>
        </w:rPr>
        <w:t>rakstveidā, komisijas norādītajā termiņā, sniegt atbildes un paskaidrojumus par piedāvājumu uz komisijas uzdotajiem jautājumiem;</w:t>
      </w:r>
    </w:p>
    <w:p w14:paraId="2728BFCF" w14:textId="77777777" w:rsidR="00495B5F" w:rsidRPr="004718BF" w:rsidRDefault="00495B5F" w:rsidP="00495B5F">
      <w:pPr>
        <w:pStyle w:val="Style1"/>
      </w:pPr>
      <w:r w:rsidRPr="00F90AD5">
        <w:rPr>
          <w:sz w:val="22"/>
          <w:szCs w:val="22"/>
        </w:rPr>
        <w:t>līdz ar piedāvājuma iesniegšanu apņemas ievērot visus konkursa nolikumā minētos noteikumus</w:t>
      </w:r>
      <w:r w:rsidRPr="004718BF">
        <w:t>.</w:t>
      </w:r>
    </w:p>
    <w:p w14:paraId="61532530" w14:textId="77777777" w:rsidR="00495B5F" w:rsidRPr="004718BF" w:rsidRDefault="00495B5F" w:rsidP="00495B5F">
      <w:pPr>
        <w:pStyle w:val="Heading1"/>
        <w:jc w:val="center"/>
        <w:rPr>
          <w:bCs w:val="0"/>
          <w:iCs/>
        </w:rPr>
      </w:pPr>
      <w:bookmarkStart w:id="11" w:name="_Toc174025684"/>
      <w:r w:rsidRPr="004718BF">
        <w:t>X. IEPIRKUMU KOMISIJAS TIESĪBAS UN PIENĀKUMI</w:t>
      </w:r>
      <w:bookmarkEnd w:id="11"/>
    </w:p>
    <w:p w14:paraId="4DC69D18" w14:textId="77777777" w:rsidR="00495B5F" w:rsidRPr="00F90AD5" w:rsidRDefault="00495B5F" w:rsidP="00495B5F">
      <w:pPr>
        <w:widowControl/>
        <w:numPr>
          <w:ilvl w:val="0"/>
          <w:numId w:val="16"/>
        </w:numPr>
        <w:autoSpaceDE/>
        <w:autoSpaceDN/>
        <w:ind w:left="426" w:hanging="426"/>
        <w:jc w:val="both"/>
        <w:rPr>
          <w:b/>
        </w:rPr>
      </w:pPr>
      <w:r w:rsidRPr="00F90AD5">
        <w:rPr>
          <w:b/>
        </w:rPr>
        <w:t>Iepirkumi komisijas tiesības:</w:t>
      </w:r>
    </w:p>
    <w:p w14:paraId="578588D2" w14:textId="77777777" w:rsidR="00495B5F" w:rsidRPr="00F90AD5" w:rsidRDefault="00495B5F" w:rsidP="00495B5F">
      <w:pPr>
        <w:pStyle w:val="Style1"/>
        <w:rPr>
          <w:sz w:val="22"/>
          <w:szCs w:val="22"/>
        </w:rPr>
      </w:pPr>
      <w:r w:rsidRPr="00F90AD5">
        <w:rPr>
          <w:sz w:val="22"/>
          <w:szCs w:val="22"/>
          <w:lang w:bidi="hi-IN"/>
        </w:rPr>
        <w:t xml:space="preserve">Pieprasīt, lai Pretendents precizētu informāciju par savu piedāvājumu, ja tas nepieciešams piedāvājumu noformējuma pārbaudei, Pretendentu atlasei, kā arī piedāvājumu vērtēšanai un salīdzināšanai.  </w:t>
      </w:r>
    </w:p>
    <w:p w14:paraId="38DEB7BB" w14:textId="77777777" w:rsidR="00495B5F" w:rsidRPr="00F90AD5" w:rsidRDefault="00495B5F" w:rsidP="00495B5F">
      <w:pPr>
        <w:pStyle w:val="Style1"/>
        <w:rPr>
          <w:sz w:val="22"/>
          <w:szCs w:val="22"/>
        </w:rPr>
      </w:pPr>
      <w:r w:rsidRPr="00F90AD5">
        <w:rPr>
          <w:sz w:val="22"/>
          <w:szCs w:val="22"/>
        </w:rPr>
        <w:t>Komisija ir lemttiesīga, ja komisijas sēdē piedalās vismaz 2/3 (divas trešdaļas</w:t>
      </w:r>
      <w:r w:rsidRPr="00F90AD5">
        <w:rPr>
          <w:iCs/>
          <w:sz w:val="22"/>
          <w:szCs w:val="22"/>
        </w:rPr>
        <w:t xml:space="preserve">) no </w:t>
      </w:r>
      <w:r w:rsidRPr="00F90AD5">
        <w:rPr>
          <w:sz w:val="22"/>
          <w:szCs w:val="22"/>
        </w:rPr>
        <w:t>komisijas locekļiem, bet ne mazāk kā 4 (četri) locekļi.</w:t>
      </w:r>
    </w:p>
    <w:p w14:paraId="533B59CC" w14:textId="77777777" w:rsidR="00495B5F" w:rsidRPr="00F90AD5" w:rsidRDefault="00495B5F" w:rsidP="00495B5F">
      <w:pPr>
        <w:pStyle w:val="Style1"/>
        <w:rPr>
          <w:sz w:val="22"/>
          <w:szCs w:val="22"/>
        </w:rPr>
      </w:pPr>
      <w:r w:rsidRPr="00F90AD5">
        <w:rPr>
          <w:sz w:val="22"/>
          <w:szCs w:val="22"/>
          <w:lang w:bidi="hi-IN"/>
        </w:rPr>
        <w:t>Pieaicināt ekspertu jebkurā no piedāvājumu pārbaudes un novērtēšanas stadijām.</w:t>
      </w:r>
    </w:p>
    <w:p w14:paraId="26F0D149" w14:textId="77777777" w:rsidR="00495B5F" w:rsidRPr="00F90AD5" w:rsidRDefault="00495B5F" w:rsidP="00495B5F">
      <w:pPr>
        <w:pStyle w:val="Style1"/>
        <w:rPr>
          <w:sz w:val="22"/>
          <w:szCs w:val="22"/>
        </w:rPr>
      </w:pPr>
      <w:r w:rsidRPr="00F90AD5">
        <w:rPr>
          <w:sz w:val="22"/>
          <w:szCs w:val="22"/>
          <w:lang w:bidi="hi-IN"/>
        </w:rPr>
        <w:t>Jebkurā no piedāvājumu pārbaudes un izvērtēšanas stadijām pārtraukt izskatīt atklātam konkursam iesniegtos piedāvājumus, ja tie neatbilst nolikumā izvirzītajām prasībām.</w:t>
      </w:r>
    </w:p>
    <w:p w14:paraId="7F999FC1" w14:textId="77777777" w:rsidR="00495B5F" w:rsidRPr="00F90AD5" w:rsidRDefault="00495B5F" w:rsidP="00495B5F">
      <w:pPr>
        <w:pStyle w:val="Style1"/>
        <w:rPr>
          <w:sz w:val="22"/>
          <w:szCs w:val="22"/>
        </w:rPr>
      </w:pPr>
      <w:r w:rsidRPr="00F90AD5">
        <w:rPr>
          <w:sz w:val="22"/>
          <w:szCs w:val="22"/>
          <w:lang w:bidi="hi-IN"/>
        </w:rPr>
        <w:t>Noraidīt visus iesniegtos piedāvājumus, ja tie neatbilst atklāta konkursa noteikumiem, neaptver visu pieprasīto pakalpojumu apjomu utt.</w:t>
      </w:r>
    </w:p>
    <w:p w14:paraId="43929ED5" w14:textId="77777777" w:rsidR="00495B5F" w:rsidRPr="00F90AD5" w:rsidRDefault="00495B5F" w:rsidP="00495B5F">
      <w:pPr>
        <w:pStyle w:val="Style1"/>
        <w:rPr>
          <w:sz w:val="22"/>
          <w:szCs w:val="22"/>
        </w:rPr>
      </w:pPr>
      <w:r w:rsidRPr="00F90AD5">
        <w:rPr>
          <w:sz w:val="22"/>
          <w:szCs w:val="22"/>
          <w:lang w:bidi="hi-IN"/>
        </w:rPr>
        <w:t>Veikt grozījumus atklāta konkursa dokumentos likumā noteiktajā kārtībā.</w:t>
      </w:r>
    </w:p>
    <w:p w14:paraId="6AE4249F" w14:textId="77777777" w:rsidR="00495B5F" w:rsidRPr="00F90AD5" w:rsidRDefault="00495B5F" w:rsidP="00495B5F">
      <w:pPr>
        <w:pStyle w:val="Style1"/>
        <w:rPr>
          <w:sz w:val="22"/>
          <w:szCs w:val="22"/>
        </w:rPr>
      </w:pPr>
      <w:r w:rsidRPr="00F90AD5">
        <w:rPr>
          <w:sz w:val="22"/>
          <w:szCs w:val="22"/>
          <w:lang w:bidi="hi-IN"/>
        </w:rPr>
        <w:t>Ja nepieciešams, pieņemt lēmumu par atklāta konkursa termiņa pagarināšanu.</w:t>
      </w:r>
    </w:p>
    <w:p w14:paraId="4D5DE065" w14:textId="77777777" w:rsidR="00495B5F" w:rsidRPr="00F90AD5" w:rsidRDefault="00495B5F" w:rsidP="00495B5F">
      <w:pPr>
        <w:pStyle w:val="Style1"/>
        <w:rPr>
          <w:sz w:val="22"/>
          <w:szCs w:val="22"/>
        </w:rPr>
      </w:pPr>
      <w:r w:rsidRPr="00F90AD5">
        <w:rPr>
          <w:sz w:val="22"/>
          <w:szCs w:val="22"/>
          <w:lang w:bidi="hi-IN"/>
        </w:rPr>
        <w:t>Ja izraudzītais Pretendents atsakās slēgt iepirkuma līgumu, Komisija ir tiesīga slēgt vispārīgo vienošanos ar mazāku dalībnieku skaitu.</w:t>
      </w:r>
    </w:p>
    <w:p w14:paraId="25766D9E" w14:textId="77777777" w:rsidR="00495B5F" w:rsidRPr="00F90AD5" w:rsidRDefault="00495B5F" w:rsidP="00495B5F">
      <w:pPr>
        <w:pStyle w:val="Style1"/>
        <w:rPr>
          <w:sz w:val="22"/>
          <w:szCs w:val="22"/>
        </w:rPr>
      </w:pPr>
      <w:r w:rsidRPr="00F90AD5">
        <w:rPr>
          <w:sz w:val="22"/>
          <w:szCs w:val="22"/>
          <w:lang w:bidi="hi-IN"/>
        </w:rPr>
        <w:t>Ja atklātam konkursam nav iesniegti piedāvājumi vai iesniegtie piedāvājumi neatbilst nolikuma prasībām, pieņemt lēmumu izbeigt iepirkumu, neizvēloties nevienu piedāvājumu.</w:t>
      </w:r>
    </w:p>
    <w:p w14:paraId="4B580197" w14:textId="77777777" w:rsidR="00495B5F" w:rsidRPr="00F90AD5" w:rsidRDefault="00495B5F" w:rsidP="00495B5F">
      <w:pPr>
        <w:pStyle w:val="Style1"/>
        <w:rPr>
          <w:sz w:val="22"/>
          <w:szCs w:val="22"/>
        </w:rPr>
      </w:pPr>
      <w:r w:rsidRPr="00F90AD5">
        <w:rPr>
          <w:sz w:val="22"/>
          <w:szCs w:val="22"/>
          <w:lang w:bidi="hi-IN"/>
        </w:rPr>
        <w:t>Normatīvajos aktos noteiktajā kārtībā labot aritmētiskās kļūdas Pretendentu finanšu piedāvājumos.</w:t>
      </w:r>
    </w:p>
    <w:p w14:paraId="0A41EABB" w14:textId="77777777" w:rsidR="00495B5F" w:rsidRPr="00F90AD5" w:rsidRDefault="00495B5F" w:rsidP="00495B5F">
      <w:pPr>
        <w:pStyle w:val="Style1"/>
        <w:rPr>
          <w:sz w:val="22"/>
          <w:szCs w:val="22"/>
        </w:rPr>
      </w:pPr>
      <w:r w:rsidRPr="00F90AD5">
        <w:rPr>
          <w:sz w:val="22"/>
          <w:szCs w:val="22"/>
          <w:lang w:bidi="hi-IN"/>
        </w:rPr>
        <w:t>Jebkurā brīdī pārtraukt iepirkuma procedūru, ja tam ir objektīvs pamatojums.</w:t>
      </w:r>
    </w:p>
    <w:p w14:paraId="1DD6B87D" w14:textId="77777777" w:rsidR="00495B5F" w:rsidRPr="00F90AD5" w:rsidRDefault="00495B5F" w:rsidP="00495B5F">
      <w:pPr>
        <w:pStyle w:val="Style1"/>
        <w:rPr>
          <w:sz w:val="22"/>
          <w:szCs w:val="22"/>
        </w:rPr>
      </w:pPr>
      <w:r w:rsidRPr="00F90AD5">
        <w:rPr>
          <w:sz w:val="22"/>
          <w:szCs w:val="22"/>
        </w:rPr>
        <w:t>Pasūtītājs pieņem lēmumu pārtraukt iepirkumu, ja iepirkums nav realizējams nepietiekamu finanšu dēļ.</w:t>
      </w:r>
    </w:p>
    <w:p w14:paraId="517061DC" w14:textId="77777777" w:rsidR="00495B5F" w:rsidRPr="00F90AD5" w:rsidRDefault="00495B5F" w:rsidP="00495B5F">
      <w:pPr>
        <w:widowControl/>
        <w:numPr>
          <w:ilvl w:val="0"/>
          <w:numId w:val="16"/>
        </w:numPr>
        <w:tabs>
          <w:tab w:val="left" w:pos="426"/>
        </w:tabs>
        <w:suppressAutoHyphens/>
        <w:autoSpaceDE/>
        <w:jc w:val="both"/>
        <w:textAlignment w:val="baseline"/>
        <w:rPr>
          <w:b/>
          <w:kern w:val="3"/>
          <w:lang w:eastAsia="zh-CN" w:bidi="hi-IN"/>
        </w:rPr>
      </w:pPr>
      <w:r w:rsidRPr="00F90AD5">
        <w:rPr>
          <w:b/>
          <w:kern w:val="3"/>
          <w:lang w:eastAsia="zh-CN" w:bidi="hi-IN"/>
        </w:rPr>
        <w:t>Iepirkuma komisijas pienākumi:</w:t>
      </w:r>
    </w:p>
    <w:p w14:paraId="5F671594" w14:textId="77777777" w:rsidR="00495B5F" w:rsidRPr="00F90AD5" w:rsidRDefault="00495B5F" w:rsidP="00495B5F">
      <w:pPr>
        <w:pStyle w:val="Style1"/>
        <w:rPr>
          <w:sz w:val="22"/>
          <w:szCs w:val="22"/>
          <w:lang w:bidi="hi-IN"/>
        </w:rPr>
      </w:pPr>
      <w:r w:rsidRPr="00F90AD5">
        <w:rPr>
          <w:sz w:val="22"/>
          <w:szCs w:val="22"/>
          <w:lang w:bidi="hi-IN"/>
        </w:rPr>
        <w:t>Izstrādāt un apstiprināt atklāta konkursa dokumentus pirms iepirkuma procedūras izziņošanas.</w:t>
      </w:r>
    </w:p>
    <w:p w14:paraId="10B3B4BF" w14:textId="77777777" w:rsidR="00495B5F" w:rsidRPr="00F90AD5" w:rsidRDefault="00495B5F" w:rsidP="00495B5F">
      <w:pPr>
        <w:pStyle w:val="Style1"/>
        <w:rPr>
          <w:sz w:val="22"/>
          <w:szCs w:val="22"/>
          <w:lang w:bidi="hi-IN"/>
        </w:rPr>
      </w:pPr>
      <w:r w:rsidRPr="00F90AD5">
        <w:rPr>
          <w:sz w:val="22"/>
          <w:szCs w:val="22"/>
          <w:lang w:bidi="hi-IN"/>
        </w:rPr>
        <w:t>Nodrošināt atklāta konkursa procedūras norisi un dokumentēšanu.</w:t>
      </w:r>
    </w:p>
    <w:p w14:paraId="5929BF07" w14:textId="77777777" w:rsidR="00495B5F" w:rsidRPr="00F90AD5" w:rsidRDefault="00495B5F" w:rsidP="00495B5F">
      <w:pPr>
        <w:pStyle w:val="Style1"/>
        <w:rPr>
          <w:sz w:val="22"/>
          <w:szCs w:val="22"/>
          <w:lang w:bidi="hi-IN"/>
        </w:rPr>
      </w:pPr>
      <w:r w:rsidRPr="00F90AD5">
        <w:rPr>
          <w:sz w:val="22"/>
          <w:szCs w:val="22"/>
          <w:lang w:bidi="hi-IN"/>
        </w:rPr>
        <w:t>Nodrošināt Pretendentu brīvu konkurenci, kā arī vienlīdzīgu un taisnīgu attieksmi pret tiem.</w:t>
      </w:r>
    </w:p>
    <w:p w14:paraId="31925FDD" w14:textId="77777777" w:rsidR="00495B5F" w:rsidRPr="00F90AD5" w:rsidRDefault="00495B5F" w:rsidP="00495B5F">
      <w:pPr>
        <w:pStyle w:val="Style1"/>
        <w:rPr>
          <w:sz w:val="22"/>
          <w:szCs w:val="22"/>
          <w:lang w:bidi="hi-IN"/>
        </w:rPr>
      </w:pPr>
      <w:r w:rsidRPr="00F90AD5">
        <w:rPr>
          <w:sz w:val="22"/>
          <w:szCs w:val="22"/>
          <w:lang w:bidi="hi-IN"/>
        </w:rPr>
        <w:t>Pēc ieinteresēto personu pieprasījuma normatīvajos aktos noteiktajā kārtībā sniegt informāciju par nolikumu.</w:t>
      </w:r>
    </w:p>
    <w:p w14:paraId="57745F79" w14:textId="77777777" w:rsidR="00495B5F" w:rsidRPr="00F90AD5" w:rsidRDefault="00495B5F" w:rsidP="00495B5F">
      <w:pPr>
        <w:pStyle w:val="Style1"/>
        <w:rPr>
          <w:sz w:val="22"/>
          <w:szCs w:val="22"/>
          <w:lang w:bidi="hi-IN"/>
        </w:rPr>
      </w:pPr>
      <w:r w:rsidRPr="00F90AD5">
        <w:rPr>
          <w:sz w:val="22"/>
          <w:szCs w:val="22"/>
          <w:lang w:bidi="hi-IN"/>
        </w:rPr>
        <w:t>Izdarot grozījumus iepirkuma nolikumā, pagarinot iepirkuma termiņus, pieņemot lēmumus, kas skar iepirkuma organizāciju vai norisi, izskaidrojot iepirkuma nolikumu vai tajā iekļautās prasības, gadījumos, kad to paredz LR normatīvie akti, tajos noteiktajā kartībā un termiņos informēt (sniedzot paziņojumus, publikācijas, motivētu lēmumu izrakstus, rakstiskus paskaidrojumus utt.) Iepirkuma uzraudzības biroju, ieinteresētās personas un Pretendentus.</w:t>
      </w:r>
    </w:p>
    <w:p w14:paraId="267F9C05" w14:textId="77777777" w:rsidR="00495B5F" w:rsidRPr="00F90AD5" w:rsidRDefault="00495B5F" w:rsidP="00495B5F">
      <w:pPr>
        <w:pStyle w:val="Style1"/>
        <w:rPr>
          <w:sz w:val="22"/>
          <w:szCs w:val="22"/>
          <w:lang w:bidi="hi-IN"/>
        </w:rPr>
      </w:pPr>
      <w:r w:rsidRPr="00F90AD5">
        <w:rPr>
          <w:sz w:val="22"/>
          <w:szCs w:val="22"/>
          <w:lang w:bidi="hi-IN"/>
        </w:rPr>
        <w:t xml:space="preserve">Vērtēt Pretendentus un to iesniegtos piedāvājumus saskaņā ar PIL, citiem normatīviem aktiem un Nolikumu, noteikt uzvarētāju vai pieņemt lēmumu par atklāta konkursa izbeigšanu, neizvēloties nevienu piedāvājumu. </w:t>
      </w:r>
    </w:p>
    <w:p w14:paraId="08913759" w14:textId="77777777" w:rsidR="00495B5F" w:rsidRPr="00F90AD5" w:rsidRDefault="00495B5F" w:rsidP="00495B5F">
      <w:pPr>
        <w:pStyle w:val="Style1"/>
        <w:rPr>
          <w:kern w:val="3"/>
          <w:sz w:val="22"/>
          <w:szCs w:val="22"/>
          <w:lang w:eastAsia="zh-CN" w:bidi="hi-IN"/>
        </w:rPr>
      </w:pPr>
      <w:r w:rsidRPr="00F90AD5">
        <w:rPr>
          <w:sz w:val="22"/>
          <w:szCs w:val="22"/>
        </w:rPr>
        <w:t xml:space="preserve">Katrs iepirkumu komisijas loceklis un iepirkuma dokumentācijas sagatavotājs (pasūtītāja amatpersona vai darbinieks) ne vēlāk kā brīdī, kad tiek uzsākts iepirkums, paraksta apliecinājumu, ka nav tādu apstākļu, kuru </w:t>
      </w:r>
      <w:r w:rsidRPr="00F90AD5">
        <w:rPr>
          <w:sz w:val="22"/>
          <w:szCs w:val="22"/>
        </w:rPr>
        <w:lastRenderedPageBreak/>
        <w:t>dēļ varētu uzskatīt, ka viņš ir ieinteresēts konkrēta pretendenta izvēlē vai darbībā un nav ar to saistīts Publisko iepirkumu likuma 25. panta pirmās un otrās daļas izpratnē.</w:t>
      </w:r>
    </w:p>
    <w:p w14:paraId="46050867" w14:textId="59940AAC" w:rsidR="00BF4311" w:rsidRDefault="00495B5F" w:rsidP="00BF4311">
      <w:pPr>
        <w:pStyle w:val="Style1"/>
        <w:rPr>
          <w:sz w:val="22"/>
          <w:szCs w:val="22"/>
        </w:rPr>
      </w:pPr>
      <w:r w:rsidRPr="00F90AD5">
        <w:rPr>
          <w:sz w:val="22"/>
          <w:szCs w:val="22"/>
        </w:rPr>
        <w:t>Veikt citas</w:t>
      </w:r>
      <w:r w:rsidR="00BF4311" w:rsidRPr="00F90AD5">
        <w:rPr>
          <w:sz w:val="22"/>
          <w:szCs w:val="22"/>
        </w:rPr>
        <w:t xml:space="preserve"> darbības saskaņā ar Publisko iepirkumu likumu, šo nolikumu un citām spēkā esošām tiesību normām.</w:t>
      </w:r>
    </w:p>
    <w:p w14:paraId="19CC65EF" w14:textId="77777777" w:rsidR="00922A1B" w:rsidRDefault="00922A1B" w:rsidP="00922A1B">
      <w:pPr>
        <w:pStyle w:val="Style1"/>
        <w:numPr>
          <w:ilvl w:val="0"/>
          <w:numId w:val="0"/>
        </w:numPr>
        <w:ind w:left="421"/>
        <w:rPr>
          <w:sz w:val="22"/>
          <w:szCs w:val="22"/>
        </w:rPr>
      </w:pPr>
    </w:p>
    <w:p w14:paraId="336AD07D" w14:textId="57D964EA" w:rsidR="00922A1B" w:rsidRPr="00F90AD5" w:rsidRDefault="00922A1B" w:rsidP="00922A1B">
      <w:pPr>
        <w:pStyle w:val="Heading1"/>
        <w:jc w:val="center"/>
      </w:pPr>
      <w:bookmarkStart w:id="12" w:name="_Toc174025685"/>
      <w:r>
        <w:t>XI. NOLIKUMA PIELIKUMU SARAKSTS</w:t>
      </w:r>
      <w:bookmarkEnd w:id="12"/>
    </w:p>
    <w:p w14:paraId="6E48CA98" w14:textId="50312E84" w:rsidR="00BF4311" w:rsidRDefault="00BF4311" w:rsidP="00BF4311">
      <w:pPr>
        <w:tabs>
          <w:tab w:val="left" w:pos="6300"/>
        </w:tabs>
      </w:pPr>
    </w:p>
    <w:p w14:paraId="2D4ABC11" w14:textId="77777777" w:rsidR="00474467" w:rsidRDefault="00474467" w:rsidP="00BF4311">
      <w:pPr>
        <w:tabs>
          <w:tab w:val="left" w:pos="6300"/>
        </w:tabs>
      </w:pPr>
    </w:p>
    <w:p w14:paraId="78CA3BBD" w14:textId="77777777" w:rsidR="00474467" w:rsidRPr="004718BF" w:rsidRDefault="00474467" w:rsidP="00474467">
      <w:pPr>
        <w:adjustRightInd w:val="0"/>
        <w:jc w:val="both"/>
      </w:pPr>
      <w:r w:rsidRPr="004718BF">
        <w:t>Pielikums Nr.1 – Pieteikums dalībai iepirkumā</w:t>
      </w:r>
    </w:p>
    <w:p w14:paraId="0162B6ED" w14:textId="77777777" w:rsidR="00474467" w:rsidRPr="004718BF" w:rsidRDefault="00474467" w:rsidP="00474467">
      <w:pPr>
        <w:adjustRightInd w:val="0"/>
        <w:jc w:val="both"/>
      </w:pPr>
      <w:r w:rsidRPr="004718BF">
        <w:t xml:space="preserve">Pielikums Nr.2 – Tehniskā specifikācija </w:t>
      </w:r>
    </w:p>
    <w:p w14:paraId="43105FEA" w14:textId="77777777" w:rsidR="00474467" w:rsidRPr="004718BF" w:rsidRDefault="00474467" w:rsidP="00474467">
      <w:pPr>
        <w:adjustRightInd w:val="0"/>
        <w:jc w:val="both"/>
      </w:pPr>
      <w:r w:rsidRPr="004718BF">
        <w:t>Pielikums Nr.3 –</w:t>
      </w:r>
      <w:r w:rsidRPr="004718BF">
        <w:rPr>
          <w:color w:val="000000"/>
        </w:rPr>
        <w:t xml:space="preserve"> Pretendenta tehniskais piedāvājums</w:t>
      </w:r>
      <w:r w:rsidRPr="004718BF">
        <w:t xml:space="preserve"> </w:t>
      </w:r>
    </w:p>
    <w:p w14:paraId="663C683A" w14:textId="77777777" w:rsidR="00474467" w:rsidRPr="004718BF" w:rsidRDefault="00474467" w:rsidP="00474467">
      <w:pPr>
        <w:adjustRightInd w:val="0"/>
        <w:jc w:val="both"/>
        <w:rPr>
          <w:color w:val="000000"/>
        </w:rPr>
      </w:pPr>
      <w:r w:rsidRPr="004718BF">
        <w:rPr>
          <w:color w:val="000000"/>
        </w:rPr>
        <w:t xml:space="preserve">Pielikums Nr.4 – </w:t>
      </w:r>
      <w:r w:rsidRPr="004718BF">
        <w:t>Finanšu piedāvājums</w:t>
      </w:r>
    </w:p>
    <w:p w14:paraId="367764AB" w14:textId="77777777" w:rsidR="00474467" w:rsidRPr="004718BF" w:rsidRDefault="00474467" w:rsidP="00474467">
      <w:pPr>
        <w:adjustRightInd w:val="0"/>
        <w:jc w:val="both"/>
      </w:pPr>
      <w:r w:rsidRPr="004718BF">
        <w:rPr>
          <w:color w:val="000000"/>
        </w:rPr>
        <w:t xml:space="preserve">Pielikums Nr.5 – </w:t>
      </w:r>
      <w:r w:rsidRPr="004718BF">
        <w:t>Apliecinājums</w:t>
      </w:r>
    </w:p>
    <w:p w14:paraId="1D5DC7AB" w14:textId="77777777" w:rsidR="00474467" w:rsidRPr="004718BF" w:rsidRDefault="00474467" w:rsidP="00474467">
      <w:pPr>
        <w:adjustRightInd w:val="0"/>
        <w:jc w:val="both"/>
        <w:rPr>
          <w:color w:val="000000"/>
        </w:rPr>
      </w:pPr>
      <w:r w:rsidRPr="004718BF">
        <w:rPr>
          <w:color w:val="000000"/>
        </w:rPr>
        <w:t xml:space="preserve">Pielikums Nr.6 – Informācija par pretendenta piesaistītajiem apakšuzņēmējiem </w:t>
      </w:r>
    </w:p>
    <w:p w14:paraId="31C1B2E7" w14:textId="77777777" w:rsidR="00474467" w:rsidRPr="004718BF" w:rsidRDefault="00474467" w:rsidP="00474467">
      <w:pPr>
        <w:adjustRightInd w:val="0"/>
        <w:jc w:val="both"/>
        <w:rPr>
          <w:color w:val="000000"/>
        </w:rPr>
      </w:pPr>
      <w:r w:rsidRPr="004718BF">
        <w:rPr>
          <w:color w:val="000000"/>
        </w:rPr>
        <w:t xml:space="preserve">Pielikums Nr.7 – Apakšuzņēmēja apņemšanās </w:t>
      </w:r>
    </w:p>
    <w:p w14:paraId="6EF92234" w14:textId="2FC9196C" w:rsidR="00474467" w:rsidRPr="004718BF" w:rsidRDefault="00474467" w:rsidP="00474467">
      <w:pPr>
        <w:adjustRightInd w:val="0"/>
        <w:jc w:val="both"/>
      </w:pPr>
      <w:r w:rsidRPr="004718BF">
        <w:t xml:space="preserve">Pielikums Nr.8 </w:t>
      </w:r>
      <w:r>
        <w:t>–</w:t>
      </w:r>
      <w:r w:rsidRPr="004718BF">
        <w:t xml:space="preserve"> V</w:t>
      </w:r>
      <w:r>
        <w:t>ispārīgās v</w:t>
      </w:r>
      <w:r w:rsidRPr="004718BF">
        <w:t xml:space="preserve">ienošanās </w:t>
      </w:r>
      <w:r w:rsidR="00DD0299">
        <w:t xml:space="preserve">un līguma </w:t>
      </w:r>
      <w:r w:rsidRPr="004718BF">
        <w:t xml:space="preserve">projekts </w:t>
      </w:r>
    </w:p>
    <w:p w14:paraId="35DC1C50" w14:textId="77777777" w:rsidR="00474467" w:rsidRPr="00BF4311" w:rsidRDefault="00474467" w:rsidP="00BF4311">
      <w:pPr>
        <w:tabs>
          <w:tab w:val="left" w:pos="6300"/>
        </w:tabs>
      </w:pPr>
    </w:p>
    <w:sectPr w:rsidR="00474467" w:rsidRPr="00BF4311">
      <w:headerReference w:type="even" r:id="rId14"/>
      <w:headerReference w:type="default" r:id="rId15"/>
      <w:footerReference w:type="even" r:id="rId16"/>
      <w:footerReference w:type="default" r:id="rId17"/>
      <w:headerReference w:type="first" r:id="rId18"/>
      <w:footerReference w:type="first" r:id="rId19"/>
      <w:type w:val="continuous"/>
      <w:pgSz w:w="12240" w:h="15840"/>
      <w:pgMar w:top="1360" w:right="128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91F82" w14:textId="77777777" w:rsidR="004B65C1" w:rsidRDefault="004B65C1" w:rsidP="004B65C1">
      <w:r>
        <w:separator/>
      </w:r>
    </w:p>
  </w:endnote>
  <w:endnote w:type="continuationSeparator" w:id="0">
    <w:p w14:paraId="3230B4AC" w14:textId="77777777" w:rsidR="004B65C1" w:rsidRDefault="004B65C1" w:rsidP="004B6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dale Sans UI">
    <w:charset w:val="00"/>
    <w:family w:val="auto"/>
    <w:pitch w:val="variable"/>
  </w:font>
  <w:font w:name="Tahoma">
    <w:panose1 w:val="020B0604030504040204"/>
    <w:charset w:val="BA"/>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EA4826" w14:textId="77777777" w:rsidR="00495B5F" w:rsidRDefault="00495B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F4B0E" w14:textId="77777777" w:rsidR="00495B5F" w:rsidRPr="00B457D4" w:rsidRDefault="00495B5F" w:rsidP="00B45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C0B70" w14:textId="77777777" w:rsidR="00495B5F" w:rsidRDefault="00495B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93FA6" w14:textId="77777777" w:rsidR="004B65C1" w:rsidRDefault="004B65C1" w:rsidP="004B65C1">
      <w:r>
        <w:separator/>
      </w:r>
    </w:p>
  </w:footnote>
  <w:footnote w:type="continuationSeparator" w:id="0">
    <w:p w14:paraId="26D5F3CE" w14:textId="77777777" w:rsidR="004B65C1" w:rsidRDefault="004B65C1" w:rsidP="004B65C1">
      <w:r>
        <w:continuationSeparator/>
      </w:r>
    </w:p>
  </w:footnote>
  <w:footnote w:id="1">
    <w:p w14:paraId="23E62819" w14:textId="77777777" w:rsidR="00495B5F" w:rsidRPr="00AB1558" w:rsidRDefault="00495B5F" w:rsidP="00495B5F">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yperlink"/>
            <w:sz w:val="16"/>
            <w:szCs w:val="16"/>
          </w:rPr>
          <w:t>https://likumi.lv/doc.php?id=287760</w:t>
        </w:r>
      </w:hyperlink>
      <w:r w:rsidRPr="00AB1558">
        <w:rPr>
          <w:sz w:val="16"/>
          <w:szCs w:val="16"/>
        </w:rPr>
        <w:t xml:space="preserve"> </w:t>
      </w:r>
    </w:p>
  </w:footnote>
  <w:footnote w:id="2">
    <w:p w14:paraId="4F9D0E90" w14:textId="77777777" w:rsidR="00495B5F" w:rsidRPr="00CE6F4A" w:rsidRDefault="00495B5F" w:rsidP="00495B5F">
      <w:pPr>
        <w:pStyle w:val="FootnoteText"/>
        <w:jc w:val="both"/>
        <w:rPr>
          <w:sz w:val="18"/>
          <w:szCs w:val="18"/>
        </w:rPr>
      </w:pPr>
      <w:r w:rsidRPr="00CE6F4A">
        <w:rPr>
          <w:rStyle w:val="Vresrakstzmes"/>
          <w:sz w:val="18"/>
          <w:szCs w:val="18"/>
        </w:rPr>
        <w:footnoteRef/>
      </w:r>
      <w:r w:rsidRPr="00CE6F4A">
        <w:rPr>
          <w:sz w:val="18"/>
          <w:szCs w:val="18"/>
        </w:rPr>
        <w:t xml:space="preserve">Informāciju par to, kā ieinteresētais piegādātājs var reģistrēties </w:t>
      </w:r>
      <w:r w:rsidRPr="00CE6F4A">
        <w:rPr>
          <w:sz w:val="18"/>
          <w:szCs w:val="18"/>
          <w:u w:val="single"/>
        </w:rPr>
        <w:t>EIS e-konkursu apakšsistēmā</w:t>
      </w:r>
      <w:r w:rsidRPr="00CE6F4A">
        <w:rPr>
          <w:sz w:val="18"/>
          <w:szCs w:val="18"/>
        </w:rPr>
        <w:t xml:space="preserve">: </w:t>
      </w:r>
      <w:hyperlink r:id="rId2" w:history="1">
        <w:r w:rsidRPr="00CE6F4A">
          <w:rPr>
            <w:rStyle w:val="Hyperlink"/>
            <w:sz w:val="18"/>
            <w:szCs w:val="18"/>
          </w:rPr>
          <w:t>https://www.eis.gov.lv/EIS/Publications/PublicationView.aspx?PublicationId=883</w:t>
        </w:r>
      </w:hyperlink>
    </w:p>
  </w:footnote>
  <w:footnote w:id="3">
    <w:p w14:paraId="57448F17" w14:textId="77777777" w:rsidR="00495B5F" w:rsidRPr="004B7ABA" w:rsidRDefault="00495B5F" w:rsidP="00495B5F">
      <w:pPr>
        <w:pStyle w:val="FootnoteText"/>
        <w:rPr>
          <w:i/>
          <w:sz w:val="18"/>
          <w:szCs w:val="18"/>
        </w:rPr>
      </w:pPr>
      <w:r w:rsidRPr="004B7ABA">
        <w:rPr>
          <w:rStyle w:val="FootnoteReference"/>
          <w:i/>
          <w:sz w:val="18"/>
          <w:szCs w:val="18"/>
        </w:rPr>
        <w:footnoteRef/>
      </w:r>
      <w:r w:rsidRPr="004B7ABA">
        <w:rPr>
          <w:i/>
          <w:sz w:val="18"/>
          <w:szCs w:val="18"/>
        </w:rPr>
        <w:t xml:space="preserve">Ministru kabineta 2017.gada 28.februāra noteikumi Nr.107, skatīt: </w:t>
      </w:r>
      <w:hyperlink r:id="rId3" w:history="1">
        <w:r w:rsidRPr="004B7ABA">
          <w:rPr>
            <w:rStyle w:val="Hyperlink"/>
            <w:i/>
            <w:sz w:val="18"/>
            <w:szCs w:val="18"/>
          </w:rPr>
          <w:t>https://likumi.lv/ta/id/289086-iepirkuma-proceduru-un-metu-konkursu-norises-kartiba</w:t>
        </w:r>
      </w:hyperlink>
      <w:r w:rsidRPr="004B7ABA">
        <w:rPr>
          <w:i/>
          <w:sz w:val="18"/>
          <w:szCs w:val="18"/>
        </w:rPr>
        <w:t xml:space="preserve"> </w:t>
      </w:r>
    </w:p>
  </w:footnote>
  <w:footnote w:id="4">
    <w:p w14:paraId="7C324AF4" w14:textId="77777777" w:rsidR="00495B5F" w:rsidRPr="00D843C8" w:rsidRDefault="00495B5F" w:rsidP="00495B5F">
      <w:pPr>
        <w:pStyle w:val="FootnoteText"/>
        <w:ind w:firstLine="1"/>
        <w:jc w:val="both"/>
        <w:rPr>
          <w:i/>
          <w:sz w:val="18"/>
          <w:szCs w:val="18"/>
        </w:rPr>
      </w:pPr>
      <w:r w:rsidRPr="007E5F89">
        <w:rPr>
          <w:rStyle w:val="FootnoteReferen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4" w:history="1">
        <w:r w:rsidRPr="00D843C8">
          <w:rPr>
            <w:rStyle w:val="Hyperlink"/>
            <w:rFonts w:eastAsia="Helvetica"/>
            <w:i/>
            <w:sz w:val="18"/>
            <w:szCs w:val="18"/>
          </w:rPr>
          <w:t>http://likumi.lv/doc.php?id=10127</w:t>
        </w:r>
      </w:hyperlink>
      <w:r w:rsidRPr="00D843C8">
        <w:rPr>
          <w:rFonts w:eastAsia="Helvetica"/>
          <w:i/>
          <w:sz w:val="18"/>
          <w:szCs w:val="18"/>
        </w:rPr>
        <w:t xml:space="preserve">. </w:t>
      </w:r>
    </w:p>
  </w:footnote>
  <w:footnote w:id="5">
    <w:p w14:paraId="30727E88" w14:textId="77777777" w:rsidR="00495B5F" w:rsidRPr="00E40DD3" w:rsidRDefault="00495B5F" w:rsidP="00495B5F">
      <w:pPr>
        <w:pStyle w:val="FootnoteText"/>
        <w:jc w:val="both"/>
      </w:pPr>
      <w:r w:rsidRPr="00E40DD3">
        <w:rPr>
          <w:rStyle w:val="FootnoteReferen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5" w:history="1">
        <w:r w:rsidRPr="009A7F63">
          <w:rPr>
            <w:rStyle w:val="Hyperlink"/>
            <w:i/>
            <w:szCs w:val="24"/>
          </w:rPr>
          <w:t>https://ec.europa.eu/growth/tools-databases/espd/filter?lang=lv</w:t>
        </w:r>
      </w:hyperlink>
      <w:r>
        <w:rPr>
          <w:i/>
          <w:szCs w:val="24"/>
        </w:rPr>
        <w:t xml:space="preserve">. </w:t>
      </w:r>
      <w:r w:rsidRPr="00E40DD3">
        <w:rPr>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91B60" w14:textId="77777777" w:rsidR="00495B5F" w:rsidRDefault="00495B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D4262" w14:textId="77777777" w:rsidR="00495B5F" w:rsidRDefault="00495B5F">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76F81" w14:textId="77777777" w:rsidR="00495B5F" w:rsidRDefault="00495B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B48CD49C"/>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multilevel"/>
    <w:tmpl w:val="00000004"/>
    <w:name w:val="WW8Num8"/>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000000F"/>
    <w:multiLevelType w:val="multilevel"/>
    <w:tmpl w:val="0000000F"/>
    <w:name w:val="WW8Num24"/>
    <w:lvl w:ilvl="0">
      <w:start w:val="1"/>
      <w:numFmt w:val="decimal"/>
      <w:pStyle w:val="Lb3"/>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000015"/>
    <w:multiLevelType w:val="multilevel"/>
    <w:tmpl w:val="AAD2C7F4"/>
    <w:name w:val="WW8Num39"/>
    <w:lvl w:ilvl="0">
      <w:start w:val="1"/>
      <w:numFmt w:val="decimal"/>
      <w:lvlText w:val="%1."/>
      <w:lvlJc w:val="left"/>
      <w:pPr>
        <w:tabs>
          <w:tab w:val="num" w:pos="720"/>
        </w:tabs>
        <w:ind w:left="360" w:hanging="360"/>
      </w:pPr>
      <w:rPr>
        <w:b w:val="0"/>
        <w:strike w:val="0"/>
        <w:sz w:val="24"/>
        <w:szCs w:val="24"/>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strike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921AC1"/>
    <w:multiLevelType w:val="multilevel"/>
    <w:tmpl w:val="266EAAF2"/>
    <w:lvl w:ilvl="0">
      <w:start w:val="11"/>
      <w:numFmt w:val="decimal"/>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0F6274"/>
    <w:multiLevelType w:val="hybridMultilevel"/>
    <w:tmpl w:val="A31604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4555AB5"/>
    <w:multiLevelType w:val="hybridMultilevel"/>
    <w:tmpl w:val="1212C174"/>
    <w:lvl w:ilvl="0" w:tplc="1AA457C2">
      <w:start w:val="1"/>
      <w:numFmt w:val="decimal"/>
      <w:lvlText w:val="%1."/>
      <w:lvlJc w:val="left"/>
      <w:pPr>
        <w:ind w:left="4282" w:hanging="360"/>
        <w:jc w:val="right"/>
      </w:pPr>
      <w:rPr>
        <w:rFonts w:ascii="Times New Roman" w:eastAsia="Times New Roman" w:hAnsi="Times New Roman" w:cs="Times New Roman" w:hint="default"/>
        <w:b/>
        <w:bCs/>
        <w:w w:val="100"/>
        <w:sz w:val="24"/>
        <w:szCs w:val="24"/>
        <w:lang w:val="lv-LV" w:eastAsia="en-US" w:bidi="ar-SA"/>
      </w:rPr>
    </w:lvl>
    <w:lvl w:ilvl="1" w:tplc="46629026">
      <w:numFmt w:val="bullet"/>
      <w:lvlText w:val="•"/>
      <w:lvlJc w:val="left"/>
      <w:pPr>
        <w:ind w:left="4846" w:hanging="360"/>
      </w:pPr>
      <w:rPr>
        <w:rFonts w:hint="default"/>
        <w:lang w:val="lv-LV" w:eastAsia="en-US" w:bidi="ar-SA"/>
      </w:rPr>
    </w:lvl>
    <w:lvl w:ilvl="2" w:tplc="9EBAAD76">
      <w:numFmt w:val="bullet"/>
      <w:lvlText w:val="•"/>
      <w:lvlJc w:val="left"/>
      <w:pPr>
        <w:ind w:left="5412" w:hanging="360"/>
      </w:pPr>
      <w:rPr>
        <w:rFonts w:hint="default"/>
        <w:lang w:val="lv-LV" w:eastAsia="en-US" w:bidi="ar-SA"/>
      </w:rPr>
    </w:lvl>
    <w:lvl w:ilvl="3" w:tplc="179AEE2C">
      <w:numFmt w:val="bullet"/>
      <w:lvlText w:val="•"/>
      <w:lvlJc w:val="left"/>
      <w:pPr>
        <w:ind w:left="5978" w:hanging="360"/>
      </w:pPr>
      <w:rPr>
        <w:rFonts w:hint="default"/>
        <w:lang w:val="lv-LV" w:eastAsia="en-US" w:bidi="ar-SA"/>
      </w:rPr>
    </w:lvl>
    <w:lvl w:ilvl="4" w:tplc="D3D050A8">
      <w:numFmt w:val="bullet"/>
      <w:lvlText w:val="•"/>
      <w:lvlJc w:val="left"/>
      <w:pPr>
        <w:ind w:left="6544" w:hanging="360"/>
      </w:pPr>
      <w:rPr>
        <w:rFonts w:hint="default"/>
        <w:lang w:val="lv-LV" w:eastAsia="en-US" w:bidi="ar-SA"/>
      </w:rPr>
    </w:lvl>
    <w:lvl w:ilvl="5" w:tplc="B4EEBE36">
      <w:numFmt w:val="bullet"/>
      <w:lvlText w:val="•"/>
      <w:lvlJc w:val="left"/>
      <w:pPr>
        <w:ind w:left="7110" w:hanging="360"/>
      </w:pPr>
      <w:rPr>
        <w:rFonts w:hint="default"/>
        <w:lang w:val="lv-LV" w:eastAsia="en-US" w:bidi="ar-SA"/>
      </w:rPr>
    </w:lvl>
    <w:lvl w:ilvl="6" w:tplc="D3BA3086">
      <w:numFmt w:val="bullet"/>
      <w:lvlText w:val="•"/>
      <w:lvlJc w:val="left"/>
      <w:pPr>
        <w:ind w:left="7676" w:hanging="360"/>
      </w:pPr>
      <w:rPr>
        <w:rFonts w:hint="default"/>
        <w:lang w:val="lv-LV" w:eastAsia="en-US" w:bidi="ar-SA"/>
      </w:rPr>
    </w:lvl>
    <w:lvl w:ilvl="7" w:tplc="DD2EB4B4">
      <w:numFmt w:val="bullet"/>
      <w:lvlText w:val="•"/>
      <w:lvlJc w:val="left"/>
      <w:pPr>
        <w:ind w:left="8242" w:hanging="360"/>
      </w:pPr>
      <w:rPr>
        <w:rFonts w:hint="default"/>
        <w:lang w:val="lv-LV" w:eastAsia="en-US" w:bidi="ar-SA"/>
      </w:rPr>
    </w:lvl>
    <w:lvl w:ilvl="8" w:tplc="D586F286">
      <w:numFmt w:val="bullet"/>
      <w:lvlText w:val="•"/>
      <w:lvlJc w:val="left"/>
      <w:pPr>
        <w:ind w:left="8808" w:hanging="360"/>
      </w:pPr>
      <w:rPr>
        <w:rFonts w:hint="default"/>
        <w:lang w:val="lv-LV" w:eastAsia="en-US" w:bidi="ar-SA"/>
      </w:rPr>
    </w:lvl>
  </w:abstractNum>
  <w:abstractNum w:abstractNumId="7" w15:restartNumberingAfterBreak="0">
    <w:nsid w:val="04A844D0"/>
    <w:multiLevelType w:val="multilevel"/>
    <w:tmpl w:val="742AD59E"/>
    <w:lvl w:ilvl="0">
      <w:start w:val="1"/>
      <w:numFmt w:val="decimal"/>
      <w:pStyle w:val="Lg1"/>
      <w:lvlText w:val="%1."/>
      <w:lvlJc w:val="left"/>
      <w:pPr>
        <w:tabs>
          <w:tab w:val="num" w:pos="357"/>
        </w:tabs>
        <w:ind w:left="360" w:hanging="360"/>
      </w:pPr>
      <w:rPr>
        <w:rFonts w:hint="default"/>
        <w:b/>
      </w:rPr>
    </w:lvl>
    <w:lvl w:ilvl="1">
      <w:start w:val="1"/>
      <w:numFmt w:val="decimal"/>
      <w:pStyle w:val="b11"/>
      <w:lvlText w:val="%1.%2."/>
      <w:lvlJc w:val="left"/>
      <w:pPr>
        <w:tabs>
          <w:tab w:val="num" w:pos="482"/>
        </w:tabs>
        <w:ind w:left="482" w:hanging="482"/>
      </w:pPr>
      <w:rPr>
        <w:rFonts w:hint="default"/>
        <w:b w:val="0"/>
        <w:sz w:val="21"/>
        <w:szCs w:val="21"/>
      </w:rPr>
    </w:lvl>
    <w:lvl w:ilvl="2">
      <w:start w:val="1"/>
      <w:numFmt w:val="decimal"/>
      <w:pStyle w:val="b111"/>
      <w:lvlText w:val="%1.%2.%3."/>
      <w:lvlJc w:val="left"/>
      <w:pPr>
        <w:tabs>
          <w:tab w:val="num" w:pos="1430"/>
        </w:tabs>
        <w:ind w:left="1430" w:hanging="720"/>
      </w:pPr>
      <w:rPr>
        <w:rFonts w:hint="default"/>
        <w:b w:val="0"/>
      </w:rPr>
    </w:lvl>
    <w:lvl w:ilvl="3">
      <w:start w:val="1"/>
      <w:numFmt w:val="decimal"/>
      <w:pStyle w:val="lg1111"/>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8" w15:restartNumberingAfterBreak="0">
    <w:nsid w:val="06DA1A40"/>
    <w:multiLevelType w:val="multilevel"/>
    <w:tmpl w:val="A2A40D7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807207F"/>
    <w:multiLevelType w:val="hybridMultilevel"/>
    <w:tmpl w:val="DAC8B3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C5F4FCE"/>
    <w:multiLevelType w:val="hybridMultilevel"/>
    <w:tmpl w:val="D3D89560"/>
    <w:lvl w:ilvl="0" w:tplc="F6A26F2C">
      <w:start w:val="1"/>
      <w:numFmt w:val="decimal"/>
      <w:lvlText w:val="%1."/>
      <w:lvlJc w:val="left"/>
      <w:pPr>
        <w:ind w:left="346" w:hanging="240"/>
        <w:jc w:val="left"/>
      </w:pPr>
      <w:rPr>
        <w:rFonts w:ascii="Times New Roman" w:eastAsia="Times New Roman" w:hAnsi="Times New Roman" w:cs="Times New Roman" w:hint="default"/>
        <w:w w:val="100"/>
        <w:sz w:val="24"/>
        <w:szCs w:val="24"/>
        <w:lang w:val="lv-LV" w:eastAsia="en-US" w:bidi="ar-SA"/>
      </w:rPr>
    </w:lvl>
    <w:lvl w:ilvl="1" w:tplc="82F8C68A">
      <w:numFmt w:val="bullet"/>
      <w:lvlText w:val="•"/>
      <w:lvlJc w:val="left"/>
      <w:pPr>
        <w:ind w:left="925" w:hanging="240"/>
      </w:pPr>
      <w:rPr>
        <w:rFonts w:hint="default"/>
        <w:lang w:val="lv-LV" w:eastAsia="en-US" w:bidi="ar-SA"/>
      </w:rPr>
    </w:lvl>
    <w:lvl w:ilvl="2" w:tplc="14FA031C">
      <w:numFmt w:val="bullet"/>
      <w:lvlText w:val="•"/>
      <w:lvlJc w:val="left"/>
      <w:pPr>
        <w:ind w:left="1510" w:hanging="240"/>
      </w:pPr>
      <w:rPr>
        <w:rFonts w:hint="default"/>
        <w:lang w:val="lv-LV" w:eastAsia="en-US" w:bidi="ar-SA"/>
      </w:rPr>
    </w:lvl>
    <w:lvl w:ilvl="3" w:tplc="813EB032">
      <w:numFmt w:val="bullet"/>
      <w:lvlText w:val="•"/>
      <w:lvlJc w:val="left"/>
      <w:pPr>
        <w:ind w:left="2096" w:hanging="240"/>
      </w:pPr>
      <w:rPr>
        <w:rFonts w:hint="default"/>
        <w:lang w:val="lv-LV" w:eastAsia="en-US" w:bidi="ar-SA"/>
      </w:rPr>
    </w:lvl>
    <w:lvl w:ilvl="4" w:tplc="1B863134">
      <w:numFmt w:val="bullet"/>
      <w:lvlText w:val="•"/>
      <w:lvlJc w:val="left"/>
      <w:pPr>
        <w:ind w:left="2681" w:hanging="240"/>
      </w:pPr>
      <w:rPr>
        <w:rFonts w:hint="default"/>
        <w:lang w:val="lv-LV" w:eastAsia="en-US" w:bidi="ar-SA"/>
      </w:rPr>
    </w:lvl>
    <w:lvl w:ilvl="5" w:tplc="25A21C8C">
      <w:numFmt w:val="bullet"/>
      <w:lvlText w:val="•"/>
      <w:lvlJc w:val="left"/>
      <w:pPr>
        <w:ind w:left="3267" w:hanging="240"/>
      </w:pPr>
      <w:rPr>
        <w:rFonts w:hint="default"/>
        <w:lang w:val="lv-LV" w:eastAsia="en-US" w:bidi="ar-SA"/>
      </w:rPr>
    </w:lvl>
    <w:lvl w:ilvl="6" w:tplc="8156530C">
      <w:numFmt w:val="bullet"/>
      <w:lvlText w:val="•"/>
      <w:lvlJc w:val="left"/>
      <w:pPr>
        <w:ind w:left="3852" w:hanging="240"/>
      </w:pPr>
      <w:rPr>
        <w:rFonts w:hint="default"/>
        <w:lang w:val="lv-LV" w:eastAsia="en-US" w:bidi="ar-SA"/>
      </w:rPr>
    </w:lvl>
    <w:lvl w:ilvl="7" w:tplc="83141434">
      <w:numFmt w:val="bullet"/>
      <w:lvlText w:val="•"/>
      <w:lvlJc w:val="left"/>
      <w:pPr>
        <w:ind w:left="4437" w:hanging="240"/>
      </w:pPr>
      <w:rPr>
        <w:rFonts w:hint="default"/>
        <w:lang w:val="lv-LV" w:eastAsia="en-US" w:bidi="ar-SA"/>
      </w:rPr>
    </w:lvl>
    <w:lvl w:ilvl="8" w:tplc="7CF64BB8">
      <w:numFmt w:val="bullet"/>
      <w:lvlText w:val="•"/>
      <w:lvlJc w:val="left"/>
      <w:pPr>
        <w:ind w:left="5023" w:hanging="240"/>
      </w:pPr>
      <w:rPr>
        <w:rFonts w:hint="default"/>
        <w:lang w:val="lv-LV" w:eastAsia="en-US" w:bidi="ar-SA"/>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1314436"/>
    <w:multiLevelType w:val="multilevel"/>
    <w:tmpl w:val="3BD0F246"/>
    <w:lvl w:ilvl="0">
      <w:start w:val="12"/>
      <w:numFmt w:val="decimal"/>
      <w:lvlText w:val="%1"/>
      <w:lvlJc w:val="left"/>
      <w:pPr>
        <w:ind w:left="420" w:hanging="420"/>
      </w:pPr>
      <w:rPr>
        <w:rFonts w:hint="default"/>
        <w:color w:val="auto"/>
        <w:u w:val="none"/>
      </w:rPr>
    </w:lvl>
    <w:lvl w:ilvl="1">
      <w:start w:val="2"/>
      <w:numFmt w:val="decimal"/>
      <w:lvlText w:val="%1.%2"/>
      <w:lvlJc w:val="left"/>
      <w:pPr>
        <w:ind w:left="1024" w:hanging="420"/>
      </w:pPr>
      <w:rPr>
        <w:rFonts w:hint="default"/>
        <w:color w:val="auto"/>
        <w:u w:val="none"/>
      </w:rPr>
    </w:lvl>
    <w:lvl w:ilvl="2">
      <w:start w:val="1"/>
      <w:numFmt w:val="decimal"/>
      <w:lvlText w:val="%1.%2.%3"/>
      <w:lvlJc w:val="left"/>
      <w:pPr>
        <w:ind w:left="1928" w:hanging="720"/>
      </w:pPr>
      <w:rPr>
        <w:rFonts w:hint="default"/>
        <w:color w:val="auto"/>
        <w:u w:val="none"/>
      </w:rPr>
    </w:lvl>
    <w:lvl w:ilvl="3">
      <w:start w:val="1"/>
      <w:numFmt w:val="decimal"/>
      <w:lvlText w:val="%1.%2.%3.%4"/>
      <w:lvlJc w:val="left"/>
      <w:pPr>
        <w:ind w:left="2532" w:hanging="720"/>
      </w:pPr>
      <w:rPr>
        <w:rFonts w:hint="default"/>
        <w:color w:val="auto"/>
        <w:u w:val="none"/>
      </w:rPr>
    </w:lvl>
    <w:lvl w:ilvl="4">
      <w:start w:val="1"/>
      <w:numFmt w:val="decimal"/>
      <w:lvlText w:val="%1.%2.%3.%4.%5"/>
      <w:lvlJc w:val="left"/>
      <w:pPr>
        <w:ind w:left="3496" w:hanging="1080"/>
      </w:pPr>
      <w:rPr>
        <w:rFonts w:hint="default"/>
        <w:color w:val="auto"/>
        <w:u w:val="none"/>
      </w:rPr>
    </w:lvl>
    <w:lvl w:ilvl="5">
      <w:start w:val="1"/>
      <w:numFmt w:val="decimal"/>
      <w:lvlText w:val="%1.%2.%3.%4.%5.%6"/>
      <w:lvlJc w:val="left"/>
      <w:pPr>
        <w:ind w:left="4100" w:hanging="1080"/>
      </w:pPr>
      <w:rPr>
        <w:rFonts w:hint="default"/>
        <w:color w:val="auto"/>
        <w:u w:val="none"/>
      </w:rPr>
    </w:lvl>
    <w:lvl w:ilvl="6">
      <w:start w:val="1"/>
      <w:numFmt w:val="decimal"/>
      <w:lvlText w:val="%1.%2.%3.%4.%5.%6.%7"/>
      <w:lvlJc w:val="left"/>
      <w:pPr>
        <w:ind w:left="5064" w:hanging="1440"/>
      </w:pPr>
      <w:rPr>
        <w:rFonts w:hint="default"/>
        <w:color w:val="auto"/>
        <w:u w:val="none"/>
      </w:rPr>
    </w:lvl>
    <w:lvl w:ilvl="7">
      <w:start w:val="1"/>
      <w:numFmt w:val="decimal"/>
      <w:lvlText w:val="%1.%2.%3.%4.%5.%6.%7.%8"/>
      <w:lvlJc w:val="left"/>
      <w:pPr>
        <w:ind w:left="5668" w:hanging="1440"/>
      </w:pPr>
      <w:rPr>
        <w:rFonts w:hint="default"/>
        <w:color w:val="auto"/>
        <w:u w:val="none"/>
      </w:rPr>
    </w:lvl>
    <w:lvl w:ilvl="8">
      <w:start w:val="1"/>
      <w:numFmt w:val="decimal"/>
      <w:lvlText w:val="%1.%2.%3.%4.%5.%6.%7.%8.%9"/>
      <w:lvlJc w:val="left"/>
      <w:pPr>
        <w:ind w:left="6632" w:hanging="1800"/>
      </w:pPr>
      <w:rPr>
        <w:rFonts w:hint="default"/>
        <w:color w:val="auto"/>
        <w:u w:val="none"/>
      </w:rPr>
    </w:lvl>
  </w:abstractNum>
  <w:abstractNum w:abstractNumId="13" w15:restartNumberingAfterBreak="0">
    <w:nsid w:val="115E6990"/>
    <w:multiLevelType w:val="multilevel"/>
    <w:tmpl w:val="4558A2A8"/>
    <w:lvl w:ilvl="0">
      <w:start w:val="33"/>
      <w:numFmt w:val="decimal"/>
      <w:lvlText w:val="%1."/>
      <w:lvlJc w:val="left"/>
      <w:pPr>
        <w:ind w:left="480" w:hanging="480"/>
      </w:pPr>
      <w:rPr>
        <w:b w:val="0"/>
        <w:bCs w:val="0"/>
        <w:strike w:val="0"/>
        <w:dstrike w:val="0"/>
        <w:u w:val="none"/>
        <w:effect w:val="none"/>
      </w:rPr>
    </w:lvl>
    <w:lvl w:ilvl="1">
      <w:start w:val="1"/>
      <w:numFmt w:val="decimal"/>
      <w:lvlText w:val="%1.%2."/>
      <w:lvlJc w:val="left"/>
      <w:pPr>
        <w:ind w:left="1091" w:hanging="480"/>
      </w:pPr>
      <w:rPr>
        <w:b w:val="0"/>
        <w:bCs/>
      </w:rPr>
    </w:lvl>
    <w:lvl w:ilvl="2">
      <w:start w:val="1"/>
      <w:numFmt w:val="decimal"/>
      <w:lvlText w:val="%1.%2.%3."/>
      <w:lvlJc w:val="left"/>
      <w:pPr>
        <w:ind w:left="1942" w:hanging="720"/>
      </w:pPr>
      <w:rPr>
        <w:b w:val="0"/>
        <w:bCs/>
      </w:rPr>
    </w:lvl>
    <w:lvl w:ilvl="3">
      <w:start w:val="1"/>
      <w:numFmt w:val="decimal"/>
      <w:lvlText w:val="%1.%2.%3.%4."/>
      <w:lvlJc w:val="left"/>
      <w:pPr>
        <w:ind w:left="2553" w:hanging="720"/>
      </w:pPr>
    </w:lvl>
    <w:lvl w:ilvl="4">
      <w:start w:val="1"/>
      <w:numFmt w:val="decimal"/>
      <w:lvlText w:val="%1.%2.%3.%4.%5."/>
      <w:lvlJc w:val="left"/>
      <w:pPr>
        <w:ind w:left="3524" w:hanging="1080"/>
      </w:pPr>
    </w:lvl>
    <w:lvl w:ilvl="5">
      <w:start w:val="1"/>
      <w:numFmt w:val="decimal"/>
      <w:lvlText w:val="%1.%2.%3.%4.%5.%6."/>
      <w:lvlJc w:val="left"/>
      <w:pPr>
        <w:ind w:left="4135" w:hanging="1080"/>
      </w:pPr>
    </w:lvl>
    <w:lvl w:ilvl="6">
      <w:start w:val="1"/>
      <w:numFmt w:val="decimal"/>
      <w:lvlText w:val="%1.%2.%3.%4.%5.%6.%7."/>
      <w:lvlJc w:val="left"/>
      <w:pPr>
        <w:ind w:left="5106" w:hanging="1440"/>
      </w:pPr>
    </w:lvl>
    <w:lvl w:ilvl="7">
      <w:start w:val="1"/>
      <w:numFmt w:val="decimal"/>
      <w:lvlText w:val="%1.%2.%3.%4.%5.%6.%7.%8."/>
      <w:lvlJc w:val="left"/>
      <w:pPr>
        <w:ind w:left="5717" w:hanging="1440"/>
      </w:pPr>
    </w:lvl>
    <w:lvl w:ilvl="8">
      <w:start w:val="1"/>
      <w:numFmt w:val="decimal"/>
      <w:lvlText w:val="%1.%2.%3.%4.%5.%6.%7.%8.%9."/>
      <w:lvlJc w:val="left"/>
      <w:pPr>
        <w:ind w:left="6688" w:hanging="1800"/>
      </w:pPr>
    </w:lvl>
  </w:abstractNum>
  <w:abstractNum w:abstractNumId="14" w15:restartNumberingAfterBreak="0">
    <w:nsid w:val="23C575BF"/>
    <w:multiLevelType w:val="multilevel"/>
    <w:tmpl w:val="9AE011C2"/>
    <w:lvl w:ilvl="0">
      <w:start w:val="1"/>
      <w:numFmt w:val="decimal"/>
      <w:pStyle w:val="Virsraksts"/>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color w:val="auto"/>
        <w:sz w:val="24"/>
        <w:szCs w:val="24"/>
      </w:rPr>
    </w:lvl>
    <w:lvl w:ilvl="2">
      <w:start w:val="1"/>
      <w:numFmt w:val="decimal"/>
      <w:lvlText w:val="%1.%2.%3."/>
      <w:lvlJc w:val="left"/>
      <w:pPr>
        <w:tabs>
          <w:tab w:val="num" w:pos="862"/>
        </w:tabs>
        <w:ind w:left="862" w:hanging="436"/>
      </w:pPr>
      <w:rPr>
        <w:rFonts w:hint="default"/>
        <w:b w:val="0"/>
        <w:color w:val="auto"/>
        <w:sz w:val="24"/>
        <w:szCs w:val="24"/>
      </w:rPr>
    </w:lvl>
    <w:lvl w:ilvl="3">
      <w:start w:val="1"/>
      <w:numFmt w:val="decimal"/>
      <w:lvlText w:val="%1.%2.%3.%4."/>
      <w:lvlJc w:val="left"/>
      <w:pPr>
        <w:tabs>
          <w:tab w:val="num" w:pos="720"/>
        </w:tabs>
        <w:ind w:left="720" w:hanging="720"/>
      </w:pPr>
      <w:rPr>
        <w:rFonts w:hint="default"/>
        <w:b w:val="0"/>
        <w:i w:val="0"/>
        <w:color w:val="auto"/>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8712258"/>
    <w:multiLevelType w:val="multilevel"/>
    <w:tmpl w:val="8FFE89C6"/>
    <w:lvl w:ilvl="0">
      <w:start w:val="1"/>
      <w:numFmt w:val="decimal"/>
      <w:lvlText w:val="%1"/>
      <w:lvlJc w:val="left"/>
      <w:pPr>
        <w:ind w:left="420" w:hanging="408"/>
        <w:jc w:val="left"/>
      </w:pPr>
      <w:rPr>
        <w:rFonts w:hint="default"/>
        <w:lang w:val="lv-LV" w:eastAsia="en-US" w:bidi="ar-SA"/>
      </w:rPr>
    </w:lvl>
    <w:lvl w:ilvl="1">
      <w:start w:val="1"/>
      <w:numFmt w:val="decimal"/>
      <w:lvlText w:val="%1.%2."/>
      <w:lvlJc w:val="left"/>
      <w:pPr>
        <w:ind w:left="420" w:hanging="408"/>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24" w:hanging="408"/>
      </w:pPr>
      <w:rPr>
        <w:rFonts w:hint="default"/>
        <w:lang w:val="lv-LV" w:eastAsia="en-US" w:bidi="ar-SA"/>
      </w:rPr>
    </w:lvl>
    <w:lvl w:ilvl="3">
      <w:numFmt w:val="bullet"/>
      <w:lvlText w:val="•"/>
      <w:lvlJc w:val="left"/>
      <w:pPr>
        <w:ind w:left="3276" w:hanging="408"/>
      </w:pPr>
      <w:rPr>
        <w:rFonts w:hint="default"/>
        <w:lang w:val="lv-LV" w:eastAsia="en-US" w:bidi="ar-SA"/>
      </w:rPr>
    </w:lvl>
    <w:lvl w:ilvl="4">
      <w:numFmt w:val="bullet"/>
      <w:lvlText w:val="•"/>
      <w:lvlJc w:val="left"/>
      <w:pPr>
        <w:ind w:left="4228" w:hanging="408"/>
      </w:pPr>
      <w:rPr>
        <w:rFonts w:hint="default"/>
        <w:lang w:val="lv-LV" w:eastAsia="en-US" w:bidi="ar-SA"/>
      </w:rPr>
    </w:lvl>
    <w:lvl w:ilvl="5">
      <w:numFmt w:val="bullet"/>
      <w:lvlText w:val="•"/>
      <w:lvlJc w:val="left"/>
      <w:pPr>
        <w:ind w:left="5180" w:hanging="408"/>
      </w:pPr>
      <w:rPr>
        <w:rFonts w:hint="default"/>
        <w:lang w:val="lv-LV" w:eastAsia="en-US" w:bidi="ar-SA"/>
      </w:rPr>
    </w:lvl>
    <w:lvl w:ilvl="6">
      <w:numFmt w:val="bullet"/>
      <w:lvlText w:val="•"/>
      <w:lvlJc w:val="left"/>
      <w:pPr>
        <w:ind w:left="6132" w:hanging="408"/>
      </w:pPr>
      <w:rPr>
        <w:rFonts w:hint="default"/>
        <w:lang w:val="lv-LV" w:eastAsia="en-US" w:bidi="ar-SA"/>
      </w:rPr>
    </w:lvl>
    <w:lvl w:ilvl="7">
      <w:numFmt w:val="bullet"/>
      <w:lvlText w:val="•"/>
      <w:lvlJc w:val="left"/>
      <w:pPr>
        <w:ind w:left="7084" w:hanging="408"/>
      </w:pPr>
      <w:rPr>
        <w:rFonts w:hint="default"/>
        <w:lang w:val="lv-LV" w:eastAsia="en-US" w:bidi="ar-SA"/>
      </w:rPr>
    </w:lvl>
    <w:lvl w:ilvl="8">
      <w:numFmt w:val="bullet"/>
      <w:lvlText w:val="•"/>
      <w:lvlJc w:val="left"/>
      <w:pPr>
        <w:ind w:left="8036" w:hanging="408"/>
      </w:pPr>
      <w:rPr>
        <w:rFonts w:hint="default"/>
        <w:lang w:val="lv-LV" w:eastAsia="en-US" w:bidi="ar-SA"/>
      </w:rPr>
    </w:lvl>
  </w:abstractNum>
  <w:abstractNum w:abstractNumId="16" w15:restartNumberingAfterBreak="0">
    <w:nsid w:val="288A77E7"/>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A483C8A"/>
    <w:multiLevelType w:val="multilevel"/>
    <w:tmpl w:val="FDC89016"/>
    <w:lvl w:ilvl="0">
      <w:start w:val="2"/>
      <w:numFmt w:val="decimal"/>
      <w:lvlText w:val="%1"/>
      <w:lvlJc w:val="left"/>
      <w:pPr>
        <w:ind w:left="1500" w:hanging="720"/>
        <w:jc w:val="left"/>
      </w:pPr>
      <w:rPr>
        <w:rFonts w:hint="default"/>
        <w:lang w:val="lv-LV" w:eastAsia="en-US" w:bidi="ar-SA"/>
      </w:rPr>
    </w:lvl>
    <w:lvl w:ilvl="1">
      <w:start w:val="2"/>
      <w:numFmt w:val="decimal"/>
      <w:lvlText w:val="%1.%2"/>
      <w:lvlJc w:val="left"/>
      <w:pPr>
        <w:ind w:left="1500" w:hanging="720"/>
        <w:jc w:val="left"/>
      </w:pPr>
      <w:rPr>
        <w:rFonts w:hint="default"/>
        <w:lang w:val="lv-LV" w:eastAsia="en-US" w:bidi="ar-SA"/>
      </w:rPr>
    </w:lvl>
    <w:lvl w:ilvl="2">
      <w:start w:val="1"/>
      <w:numFmt w:val="decimal"/>
      <w:lvlText w:val="%1.%2.%3."/>
      <w:lvlJc w:val="left"/>
      <w:pPr>
        <w:ind w:left="1500" w:hanging="720"/>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4032" w:hanging="720"/>
      </w:pPr>
      <w:rPr>
        <w:rFonts w:hint="default"/>
        <w:lang w:val="lv-LV" w:eastAsia="en-US" w:bidi="ar-SA"/>
      </w:rPr>
    </w:lvl>
    <w:lvl w:ilvl="4">
      <w:numFmt w:val="bullet"/>
      <w:lvlText w:val="•"/>
      <w:lvlJc w:val="left"/>
      <w:pPr>
        <w:ind w:left="4876" w:hanging="720"/>
      </w:pPr>
      <w:rPr>
        <w:rFonts w:hint="default"/>
        <w:lang w:val="lv-LV" w:eastAsia="en-US" w:bidi="ar-SA"/>
      </w:rPr>
    </w:lvl>
    <w:lvl w:ilvl="5">
      <w:numFmt w:val="bullet"/>
      <w:lvlText w:val="•"/>
      <w:lvlJc w:val="left"/>
      <w:pPr>
        <w:ind w:left="5720" w:hanging="720"/>
      </w:pPr>
      <w:rPr>
        <w:rFonts w:hint="default"/>
        <w:lang w:val="lv-LV" w:eastAsia="en-US" w:bidi="ar-SA"/>
      </w:rPr>
    </w:lvl>
    <w:lvl w:ilvl="6">
      <w:numFmt w:val="bullet"/>
      <w:lvlText w:val="•"/>
      <w:lvlJc w:val="left"/>
      <w:pPr>
        <w:ind w:left="6564" w:hanging="720"/>
      </w:pPr>
      <w:rPr>
        <w:rFonts w:hint="default"/>
        <w:lang w:val="lv-LV" w:eastAsia="en-US" w:bidi="ar-SA"/>
      </w:rPr>
    </w:lvl>
    <w:lvl w:ilvl="7">
      <w:numFmt w:val="bullet"/>
      <w:lvlText w:val="•"/>
      <w:lvlJc w:val="left"/>
      <w:pPr>
        <w:ind w:left="7408" w:hanging="720"/>
      </w:pPr>
      <w:rPr>
        <w:rFonts w:hint="default"/>
        <w:lang w:val="lv-LV" w:eastAsia="en-US" w:bidi="ar-SA"/>
      </w:rPr>
    </w:lvl>
    <w:lvl w:ilvl="8">
      <w:numFmt w:val="bullet"/>
      <w:lvlText w:val="•"/>
      <w:lvlJc w:val="left"/>
      <w:pPr>
        <w:ind w:left="8252" w:hanging="720"/>
      </w:pPr>
      <w:rPr>
        <w:rFonts w:hint="default"/>
        <w:lang w:val="lv-LV" w:eastAsia="en-US" w:bidi="ar-SA"/>
      </w:rPr>
    </w:lvl>
  </w:abstractNum>
  <w:abstractNum w:abstractNumId="18" w15:restartNumberingAfterBreak="0">
    <w:nsid w:val="2F71443A"/>
    <w:multiLevelType w:val="multilevel"/>
    <w:tmpl w:val="081A295E"/>
    <w:lvl w:ilvl="0">
      <w:start w:val="5"/>
      <w:numFmt w:val="decimal"/>
      <w:lvlText w:val="%1"/>
      <w:lvlJc w:val="left"/>
      <w:pPr>
        <w:ind w:left="1406" w:hanging="420"/>
        <w:jc w:val="left"/>
      </w:pPr>
      <w:rPr>
        <w:rFonts w:hint="default"/>
        <w:lang w:val="lv-LV" w:eastAsia="en-US" w:bidi="ar-SA"/>
      </w:rPr>
    </w:lvl>
    <w:lvl w:ilvl="1">
      <w:start w:val="1"/>
      <w:numFmt w:val="decimal"/>
      <w:lvlText w:val="%1.%2."/>
      <w:lvlJc w:val="left"/>
      <w:pPr>
        <w:ind w:left="1406" w:hanging="420"/>
        <w:jc w:val="left"/>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420" w:hanging="701"/>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297" w:hanging="701"/>
      </w:pPr>
      <w:rPr>
        <w:rFonts w:hint="default"/>
        <w:lang w:val="lv-LV" w:eastAsia="en-US" w:bidi="ar-SA"/>
      </w:rPr>
    </w:lvl>
    <w:lvl w:ilvl="4">
      <w:numFmt w:val="bullet"/>
      <w:lvlText w:val="•"/>
      <w:lvlJc w:val="left"/>
      <w:pPr>
        <w:ind w:left="4246" w:hanging="701"/>
      </w:pPr>
      <w:rPr>
        <w:rFonts w:hint="default"/>
        <w:lang w:val="lv-LV" w:eastAsia="en-US" w:bidi="ar-SA"/>
      </w:rPr>
    </w:lvl>
    <w:lvl w:ilvl="5">
      <w:numFmt w:val="bullet"/>
      <w:lvlText w:val="•"/>
      <w:lvlJc w:val="left"/>
      <w:pPr>
        <w:ind w:left="5195" w:hanging="701"/>
      </w:pPr>
      <w:rPr>
        <w:rFonts w:hint="default"/>
        <w:lang w:val="lv-LV" w:eastAsia="en-US" w:bidi="ar-SA"/>
      </w:rPr>
    </w:lvl>
    <w:lvl w:ilvl="6">
      <w:numFmt w:val="bullet"/>
      <w:lvlText w:val="•"/>
      <w:lvlJc w:val="left"/>
      <w:pPr>
        <w:ind w:left="6144" w:hanging="701"/>
      </w:pPr>
      <w:rPr>
        <w:rFonts w:hint="default"/>
        <w:lang w:val="lv-LV" w:eastAsia="en-US" w:bidi="ar-SA"/>
      </w:rPr>
    </w:lvl>
    <w:lvl w:ilvl="7">
      <w:numFmt w:val="bullet"/>
      <w:lvlText w:val="•"/>
      <w:lvlJc w:val="left"/>
      <w:pPr>
        <w:ind w:left="7093" w:hanging="701"/>
      </w:pPr>
      <w:rPr>
        <w:rFonts w:hint="default"/>
        <w:lang w:val="lv-LV" w:eastAsia="en-US" w:bidi="ar-SA"/>
      </w:rPr>
    </w:lvl>
    <w:lvl w:ilvl="8">
      <w:numFmt w:val="bullet"/>
      <w:lvlText w:val="•"/>
      <w:lvlJc w:val="left"/>
      <w:pPr>
        <w:ind w:left="8042" w:hanging="701"/>
      </w:pPr>
      <w:rPr>
        <w:rFonts w:hint="default"/>
        <w:lang w:val="lv-LV" w:eastAsia="en-US" w:bidi="ar-SA"/>
      </w:rPr>
    </w:lvl>
  </w:abstractNum>
  <w:abstractNum w:abstractNumId="19" w15:restartNumberingAfterBreak="0">
    <w:nsid w:val="30696AB9"/>
    <w:multiLevelType w:val="hybridMultilevel"/>
    <w:tmpl w:val="418E47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A451620"/>
    <w:multiLevelType w:val="multilevel"/>
    <w:tmpl w:val="7A9E8598"/>
    <w:lvl w:ilvl="0">
      <w:start w:val="2"/>
      <w:numFmt w:val="decimal"/>
      <w:lvlText w:val="%1"/>
      <w:lvlJc w:val="left"/>
      <w:pPr>
        <w:ind w:left="1399" w:hanging="413"/>
        <w:jc w:val="left"/>
      </w:pPr>
      <w:rPr>
        <w:rFonts w:hint="default"/>
        <w:lang w:val="lv-LV" w:eastAsia="en-US" w:bidi="ar-SA"/>
      </w:rPr>
    </w:lvl>
    <w:lvl w:ilvl="1">
      <w:start w:val="1"/>
      <w:numFmt w:val="decimal"/>
      <w:lvlText w:val="%1.%2."/>
      <w:lvlJc w:val="left"/>
      <w:pPr>
        <w:ind w:left="1399" w:hanging="413"/>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3108" w:hanging="413"/>
      </w:pPr>
      <w:rPr>
        <w:rFonts w:hint="default"/>
        <w:lang w:val="lv-LV" w:eastAsia="en-US" w:bidi="ar-SA"/>
      </w:rPr>
    </w:lvl>
    <w:lvl w:ilvl="3">
      <w:numFmt w:val="bullet"/>
      <w:lvlText w:val="•"/>
      <w:lvlJc w:val="left"/>
      <w:pPr>
        <w:ind w:left="3962" w:hanging="413"/>
      </w:pPr>
      <w:rPr>
        <w:rFonts w:hint="default"/>
        <w:lang w:val="lv-LV" w:eastAsia="en-US" w:bidi="ar-SA"/>
      </w:rPr>
    </w:lvl>
    <w:lvl w:ilvl="4">
      <w:numFmt w:val="bullet"/>
      <w:lvlText w:val="•"/>
      <w:lvlJc w:val="left"/>
      <w:pPr>
        <w:ind w:left="4816" w:hanging="413"/>
      </w:pPr>
      <w:rPr>
        <w:rFonts w:hint="default"/>
        <w:lang w:val="lv-LV" w:eastAsia="en-US" w:bidi="ar-SA"/>
      </w:rPr>
    </w:lvl>
    <w:lvl w:ilvl="5">
      <w:numFmt w:val="bullet"/>
      <w:lvlText w:val="•"/>
      <w:lvlJc w:val="left"/>
      <w:pPr>
        <w:ind w:left="5670" w:hanging="413"/>
      </w:pPr>
      <w:rPr>
        <w:rFonts w:hint="default"/>
        <w:lang w:val="lv-LV" w:eastAsia="en-US" w:bidi="ar-SA"/>
      </w:rPr>
    </w:lvl>
    <w:lvl w:ilvl="6">
      <w:numFmt w:val="bullet"/>
      <w:lvlText w:val="•"/>
      <w:lvlJc w:val="left"/>
      <w:pPr>
        <w:ind w:left="6524" w:hanging="413"/>
      </w:pPr>
      <w:rPr>
        <w:rFonts w:hint="default"/>
        <w:lang w:val="lv-LV" w:eastAsia="en-US" w:bidi="ar-SA"/>
      </w:rPr>
    </w:lvl>
    <w:lvl w:ilvl="7">
      <w:numFmt w:val="bullet"/>
      <w:lvlText w:val="•"/>
      <w:lvlJc w:val="left"/>
      <w:pPr>
        <w:ind w:left="7378" w:hanging="413"/>
      </w:pPr>
      <w:rPr>
        <w:rFonts w:hint="default"/>
        <w:lang w:val="lv-LV" w:eastAsia="en-US" w:bidi="ar-SA"/>
      </w:rPr>
    </w:lvl>
    <w:lvl w:ilvl="8">
      <w:numFmt w:val="bullet"/>
      <w:lvlText w:val="•"/>
      <w:lvlJc w:val="left"/>
      <w:pPr>
        <w:ind w:left="8232" w:hanging="413"/>
      </w:pPr>
      <w:rPr>
        <w:rFonts w:hint="default"/>
        <w:lang w:val="lv-LV" w:eastAsia="en-US" w:bidi="ar-SA"/>
      </w:rPr>
    </w:lvl>
  </w:abstractNum>
  <w:abstractNum w:abstractNumId="21" w15:restartNumberingAfterBreak="0">
    <w:nsid w:val="3D22772C"/>
    <w:multiLevelType w:val="hybridMultilevel"/>
    <w:tmpl w:val="335EFBC2"/>
    <w:lvl w:ilvl="0" w:tplc="F878A408">
      <w:start w:val="1"/>
      <w:numFmt w:val="decimal"/>
      <w:lvlText w:val="%1."/>
      <w:lvlJc w:val="left"/>
      <w:pPr>
        <w:ind w:left="451" w:hanging="346"/>
        <w:jc w:val="left"/>
      </w:pPr>
      <w:rPr>
        <w:rFonts w:ascii="Times New Roman" w:eastAsia="Times New Roman" w:hAnsi="Times New Roman" w:cs="Times New Roman" w:hint="default"/>
        <w:w w:val="100"/>
        <w:sz w:val="24"/>
        <w:szCs w:val="24"/>
        <w:lang w:val="lv-LV" w:eastAsia="en-US" w:bidi="ar-SA"/>
      </w:rPr>
    </w:lvl>
    <w:lvl w:ilvl="1" w:tplc="6EECCC52">
      <w:numFmt w:val="bullet"/>
      <w:lvlText w:val="•"/>
      <w:lvlJc w:val="left"/>
      <w:pPr>
        <w:ind w:left="1033" w:hanging="346"/>
      </w:pPr>
      <w:rPr>
        <w:rFonts w:hint="default"/>
        <w:lang w:val="lv-LV" w:eastAsia="en-US" w:bidi="ar-SA"/>
      </w:rPr>
    </w:lvl>
    <w:lvl w:ilvl="2" w:tplc="05B8CAD0">
      <w:numFmt w:val="bullet"/>
      <w:lvlText w:val="•"/>
      <w:lvlJc w:val="left"/>
      <w:pPr>
        <w:ind w:left="1606" w:hanging="346"/>
      </w:pPr>
      <w:rPr>
        <w:rFonts w:hint="default"/>
        <w:lang w:val="lv-LV" w:eastAsia="en-US" w:bidi="ar-SA"/>
      </w:rPr>
    </w:lvl>
    <w:lvl w:ilvl="3" w:tplc="0B16969C">
      <w:numFmt w:val="bullet"/>
      <w:lvlText w:val="•"/>
      <w:lvlJc w:val="left"/>
      <w:pPr>
        <w:ind w:left="2180" w:hanging="346"/>
      </w:pPr>
      <w:rPr>
        <w:rFonts w:hint="default"/>
        <w:lang w:val="lv-LV" w:eastAsia="en-US" w:bidi="ar-SA"/>
      </w:rPr>
    </w:lvl>
    <w:lvl w:ilvl="4" w:tplc="4822B514">
      <w:numFmt w:val="bullet"/>
      <w:lvlText w:val="•"/>
      <w:lvlJc w:val="left"/>
      <w:pPr>
        <w:ind w:left="2753" w:hanging="346"/>
      </w:pPr>
      <w:rPr>
        <w:rFonts w:hint="default"/>
        <w:lang w:val="lv-LV" w:eastAsia="en-US" w:bidi="ar-SA"/>
      </w:rPr>
    </w:lvl>
    <w:lvl w:ilvl="5" w:tplc="3A52DF0A">
      <w:numFmt w:val="bullet"/>
      <w:lvlText w:val="•"/>
      <w:lvlJc w:val="left"/>
      <w:pPr>
        <w:ind w:left="3327" w:hanging="346"/>
      </w:pPr>
      <w:rPr>
        <w:rFonts w:hint="default"/>
        <w:lang w:val="lv-LV" w:eastAsia="en-US" w:bidi="ar-SA"/>
      </w:rPr>
    </w:lvl>
    <w:lvl w:ilvl="6" w:tplc="1C16CEA0">
      <w:numFmt w:val="bullet"/>
      <w:lvlText w:val="•"/>
      <w:lvlJc w:val="left"/>
      <w:pPr>
        <w:ind w:left="3900" w:hanging="346"/>
      </w:pPr>
      <w:rPr>
        <w:rFonts w:hint="default"/>
        <w:lang w:val="lv-LV" w:eastAsia="en-US" w:bidi="ar-SA"/>
      </w:rPr>
    </w:lvl>
    <w:lvl w:ilvl="7" w:tplc="67EC67FA">
      <w:numFmt w:val="bullet"/>
      <w:lvlText w:val="•"/>
      <w:lvlJc w:val="left"/>
      <w:pPr>
        <w:ind w:left="4473" w:hanging="346"/>
      </w:pPr>
      <w:rPr>
        <w:rFonts w:hint="default"/>
        <w:lang w:val="lv-LV" w:eastAsia="en-US" w:bidi="ar-SA"/>
      </w:rPr>
    </w:lvl>
    <w:lvl w:ilvl="8" w:tplc="7BBE91B4">
      <w:numFmt w:val="bullet"/>
      <w:lvlText w:val="•"/>
      <w:lvlJc w:val="left"/>
      <w:pPr>
        <w:ind w:left="5047" w:hanging="346"/>
      </w:pPr>
      <w:rPr>
        <w:rFonts w:hint="default"/>
        <w:lang w:val="lv-LV" w:eastAsia="en-US" w:bidi="ar-SA"/>
      </w:rPr>
    </w:lvl>
  </w:abstractNum>
  <w:abstractNum w:abstractNumId="22"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3" w15:restartNumberingAfterBreak="0">
    <w:nsid w:val="3FEC770F"/>
    <w:multiLevelType w:val="hybridMultilevel"/>
    <w:tmpl w:val="1C183FE0"/>
    <w:lvl w:ilvl="0" w:tplc="5398563E">
      <w:start w:val="1"/>
      <w:numFmt w:val="decimal"/>
      <w:lvlText w:val="%1."/>
      <w:lvlJc w:val="left"/>
      <w:pPr>
        <w:ind w:left="720" w:hanging="360"/>
      </w:pPr>
      <w:rPr>
        <w:rFonts w:ascii="Times New Roman" w:hAnsi="Times New Roman"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12C6E06"/>
    <w:multiLevelType w:val="multilevel"/>
    <w:tmpl w:val="DFBA8282"/>
    <w:lvl w:ilvl="0">
      <w:start w:val="1"/>
      <w:numFmt w:val="decimal"/>
      <w:lvlText w:val="%1."/>
      <w:lvlJc w:val="left"/>
      <w:pPr>
        <w:ind w:left="360" w:hanging="360"/>
      </w:pPr>
      <w:rPr>
        <w:rFonts w:hint="default"/>
        <w:u w:val="none"/>
      </w:rPr>
    </w:lvl>
    <w:lvl w:ilvl="1">
      <w:start w:val="1"/>
      <w:numFmt w:val="decimal"/>
      <w:lvlText w:val="%1.%2."/>
      <w:lvlJc w:val="left"/>
      <w:pPr>
        <w:ind w:left="551" w:hanging="360"/>
      </w:pPr>
      <w:rPr>
        <w:rFonts w:hint="default"/>
        <w:b w:val="0"/>
        <w:u w:val="none"/>
      </w:rPr>
    </w:lvl>
    <w:lvl w:ilvl="2">
      <w:start w:val="1"/>
      <w:numFmt w:val="decimal"/>
      <w:lvlText w:val="%1.%2.%3."/>
      <w:lvlJc w:val="left"/>
      <w:pPr>
        <w:ind w:left="1102" w:hanging="720"/>
      </w:pPr>
      <w:rPr>
        <w:rFonts w:hint="default"/>
        <w:u w:val="single"/>
      </w:rPr>
    </w:lvl>
    <w:lvl w:ilvl="3">
      <w:start w:val="1"/>
      <w:numFmt w:val="decimal"/>
      <w:lvlText w:val="%1.%2.%3.%4."/>
      <w:lvlJc w:val="left"/>
      <w:pPr>
        <w:ind w:left="1293" w:hanging="720"/>
      </w:pPr>
      <w:rPr>
        <w:rFonts w:hint="default"/>
        <w:u w:val="single"/>
      </w:rPr>
    </w:lvl>
    <w:lvl w:ilvl="4">
      <w:start w:val="1"/>
      <w:numFmt w:val="decimal"/>
      <w:lvlText w:val="%1.%2.%3.%4.%5."/>
      <w:lvlJc w:val="left"/>
      <w:pPr>
        <w:ind w:left="1844" w:hanging="1080"/>
      </w:pPr>
      <w:rPr>
        <w:rFonts w:hint="default"/>
        <w:u w:val="single"/>
      </w:rPr>
    </w:lvl>
    <w:lvl w:ilvl="5">
      <w:start w:val="1"/>
      <w:numFmt w:val="decimal"/>
      <w:lvlText w:val="%1.%2.%3.%4.%5.%6."/>
      <w:lvlJc w:val="left"/>
      <w:pPr>
        <w:ind w:left="2035" w:hanging="1080"/>
      </w:pPr>
      <w:rPr>
        <w:rFonts w:hint="default"/>
        <w:u w:val="single"/>
      </w:rPr>
    </w:lvl>
    <w:lvl w:ilvl="6">
      <w:start w:val="1"/>
      <w:numFmt w:val="decimal"/>
      <w:lvlText w:val="%1.%2.%3.%4.%5.%6.%7."/>
      <w:lvlJc w:val="left"/>
      <w:pPr>
        <w:ind w:left="2586" w:hanging="1440"/>
      </w:pPr>
      <w:rPr>
        <w:rFonts w:hint="default"/>
        <w:u w:val="single"/>
      </w:rPr>
    </w:lvl>
    <w:lvl w:ilvl="7">
      <w:start w:val="1"/>
      <w:numFmt w:val="decimal"/>
      <w:lvlText w:val="%1.%2.%3.%4.%5.%6.%7.%8."/>
      <w:lvlJc w:val="left"/>
      <w:pPr>
        <w:ind w:left="2777" w:hanging="1440"/>
      </w:pPr>
      <w:rPr>
        <w:rFonts w:hint="default"/>
        <w:u w:val="single"/>
      </w:rPr>
    </w:lvl>
    <w:lvl w:ilvl="8">
      <w:start w:val="1"/>
      <w:numFmt w:val="decimal"/>
      <w:lvlText w:val="%1.%2.%3.%4.%5.%6.%7.%8.%9."/>
      <w:lvlJc w:val="left"/>
      <w:pPr>
        <w:ind w:left="3328" w:hanging="1800"/>
      </w:pPr>
      <w:rPr>
        <w:rFonts w:hint="default"/>
        <w:u w:val="single"/>
      </w:rPr>
    </w:lvl>
  </w:abstractNum>
  <w:abstractNum w:abstractNumId="25" w15:restartNumberingAfterBreak="0">
    <w:nsid w:val="45F46CE0"/>
    <w:multiLevelType w:val="multilevel"/>
    <w:tmpl w:val="9DBE2678"/>
    <w:lvl w:ilvl="0">
      <w:start w:val="14"/>
      <w:numFmt w:val="decimal"/>
      <w:lvlText w:val="%1."/>
      <w:lvlJc w:val="left"/>
      <w:pPr>
        <w:ind w:left="480" w:hanging="480"/>
      </w:pPr>
      <w:rPr>
        <w:rFonts w:hint="default"/>
        <w:b w:val="0"/>
        <w:strike w:val="0"/>
      </w:rPr>
    </w:lvl>
    <w:lvl w:ilvl="1">
      <w:start w:val="1"/>
      <w:numFmt w:val="decimal"/>
      <w:lvlText w:val="%1.%2."/>
      <w:lvlJc w:val="left"/>
      <w:pPr>
        <w:ind w:left="1052" w:hanging="480"/>
      </w:pPr>
      <w:rPr>
        <w:rFonts w:hint="default"/>
        <w:b w:val="0"/>
      </w:rPr>
    </w:lvl>
    <w:lvl w:ilvl="2">
      <w:start w:val="1"/>
      <w:numFmt w:val="decimal"/>
      <w:lvlText w:val="%1.%2.%3."/>
      <w:lvlJc w:val="left"/>
      <w:pPr>
        <w:ind w:left="1864" w:hanging="720"/>
      </w:pPr>
      <w:rPr>
        <w:rFonts w:hint="default"/>
        <w:b w:val="0"/>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6" w15:restartNumberingAfterBreak="0">
    <w:nsid w:val="46D924E6"/>
    <w:multiLevelType w:val="multilevel"/>
    <w:tmpl w:val="87041894"/>
    <w:lvl w:ilvl="0">
      <w:start w:val="11"/>
      <w:numFmt w:val="decimal"/>
      <w:lvlText w:val="%1"/>
      <w:lvlJc w:val="left"/>
      <w:pPr>
        <w:ind w:left="420" w:hanging="569"/>
        <w:jc w:val="left"/>
      </w:pPr>
      <w:rPr>
        <w:rFonts w:hint="default"/>
        <w:lang w:val="lv-LV" w:eastAsia="en-US" w:bidi="ar-SA"/>
      </w:rPr>
    </w:lvl>
    <w:lvl w:ilvl="1">
      <w:start w:val="1"/>
      <w:numFmt w:val="decimal"/>
      <w:lvlText w:val="%1.%2."/>
      <w:lvlJc w:val="left"/>
      <w:pPr>
        <w:ind w:left="420" w:hanging="569"/>
        <w:jc w:val="left"/>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860" w:hanging="732"/>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655" w:hanging="732"/>
      </w:pPr>
      <w:rPr>
        <w:rFonts w:hint="default"/>
        <w:lang w:val="lv-LV" w:eastAsia="en-US" w:bidi="ar-SA"/>
      </w:rPr>
    </w:lvl>
    <w:lvl w:ilvl="4">
      <w:numFmt w:val="bullet"/>
      <w:lvlText w:val="•"/>
      <w:lvlJc w:val="left"/>
      <w:pPr>
        <w:ind w:left="4553" w:hanging="732"/>
      </w:pPr>
      <w:rPr>
        <w:rFonts w:hint="default"/>
        <w:lang w:val="lv-LV" w:eastAsia="en-US" w:bidi="ar-SA"/>
      </w:rPr>
    </w:lvl>
    <w:lvl w:ilvl="5">
      <w:numFmt w:val="bullet"/>
      <w:lvlText w:val="•"/>
      <w:lvlJc w:val="left"/>
      <w:pPr>
        <w:ind w:left="5451" w:hanging="732"/>
      </w:pPr>
      <w:rPr>
        <w:rFonts w:hint="default"/>
        <w:lang w:val="lv-LV" w:eastAsia="en-US" w:bidi="ar-SA"/>
      </w:rPr>
    </w:lvl>
    <w:lvl w:ilvl="6">
      <w:numFmt w:val="bullet"/>
      <w:lvlText w:val="•"/>
      <w:lvlJc w:val="left"/>
      <w:pPr>
        <w:ind w:left="6348" w:hanging="732"/>
      </w:pPr>
      <w:rPr>
        <w:rFonts w:hint="default"/>
        <w:lang w:val="lv-LV" w:eastAsia="en-US" w:bidi="ar-SA"/>
      </w:rPr>
    </w:lvl>
    <w:lvl w:ilvl="7">
      <w:numFmt w:val="bullet"/>
      <w:lvlText w:val="•"/>
      <w:lvlJc w:val="left"/>
      <w:pPr>
        <w:ind w:left="7246" w:hanging="732"/>
      </w:pPr>
      <w:rPr>
        <w:rFonts w:hint="default"/>
        <w:lang w:val="lv-LV" w:eastAsia="en-US" w:bidi="ar-SA"/>
      </w:rPr>
    </w:lvl>
    <w:lvl w:ilvl="8">
      <w:numFmt w:val="bullet"/>
      <w:lvlText w:val="•"/>
      <w:lvlJc w:val="left"/>
      <w:pPr>
        <w:ind w:left="8144" w:hanging="732"/>
      </w:pPr>
      <w:rPr>
        <w:rFonts w:hint="default"/>
        <w:lang w:val="lv-LV" w:eastAsia="en-US" w:bidi="ar-SA"/>
      </w:rPr>
    </w:lvl>
  </w:abstractNum>
  <w:abstractNum w:abstractNumId="27"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50BA396E"/>
    <w:multiLevelType w:val="multilevel"/>
    <w:tmpl w:val="D8303926"/>
    <w:lvl w:ilvl="0">
      <w:start w:val="1"/>
      <w:numFmt w:val="decimal"/>
      <w:lvlText w:val="%1."/>
      <w:lvlJc w:val="left"/>
      <w:pPr>
        <w:tabs>
          <w:tab w:val="num" w:pos="420"/>
        </w:tabs>
        <w:ind w:left="420" w:hanging="420"/>
      </w:pPr>
      <w:rPr>
        <w:rFonts w:hint="default"/>
        <w:b w:val="0"/>
      </w:rPr>
    </w:lvl>
    <w:lvl w:ilvl="1">
      <w:start w:val="1"/>
      <w:numFmt w:val="decimal"/>
      <w:lvlText w:val="%1.%2."/>
      <w:lvlJc w:val="left"/>
      <w:pPr>
        <w:tabs>
          <w:tab w:val="num" w:pos="704"/>
        </w:tabs>
        <w:ind w:left="704" w:hanging="420"/>
      </w:pPr>
      <w:rPr>
        <w:rFonts w:hint="default"/>
        <w:b w:val="0"/>
        <w:color w:val="auto"/>
      </w:rPr>
    </w:lvl>
    <w:lvl w:ilvl="2">
      <w:start w:val="1"/>
      <w:numFmt w:val="decimal"/>
      <w:lvlText w:val="%1.%2.%3."/>
      <w:lvlJc w:val="left"/>
      <w:pPr>
        <w:tabs>
          <w:tab w:val="num" w:pos="1287"/>
        </w:tabs>
        <w:ind w:left="128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13D4DB1"/>
    <w:multiLevelType w:val="multilevel"/>
    <w:tmpl w:val="28E08A6C"/>
    <w:lvl w:ilvl="0">
      <w:start w:val="1"/>
      <w:numFmt w:val="decimal"/>
      <w:lvlText w:val="%1."/>
      <w:lvlJc w:val="left"/>
      <w:pPr>
        <w:ind w:left="1140" w:hanging="360"/>
        <w:jc w:val="left"/>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1200" w:hanging="420"/>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1200" w:hanging="720"/>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397" w:hanging="720"/>
      </w:pPr>
      <w:rPr>
        <w:rFonts w:hint="default"/>
        <w:lang w:val="lv-LV" w:eastAsia="en-US" w:bidi="ar-SA"/>
      </w:rPr>
    </w:lvl>
    <w:lvl w:ilvl="4">
      <w:numFmt w:val="bullet"/>
      <w:lvlText w:val="•"/>
      <w:lvlJc w:val="left"/>
      <w:pPr>
        <w:ind w:left="3475" w:hanging="720"/>
      </w:pPr>
      <w:rPr>
        <w:rFonts w:hint="default"/>
        <w:lang w:val="lv-LV" w:eastAsia="en-US" w:bidi="ar-SA"/>
      </w:rPr>
    </w:lvl>
    <w:lvl w:ilvl="5">
      <w:numFmt w:val="bullet"/>
      <w:lvlText w:val="•"/>
      <w:lvlJc w:val="left"/>
      <w:pPr>
        <w:ind w:left="4552" w:hanging="720"/>
      </w:pPr>
      <w:rPr>
        <w:rFonts w:hint="default"/>
        <w:lang w:val="lv-LV" w:eastAsia="en-US" w:bidi="ar-SA"/>
      </w:rPr>
    </w:lvl>
    <w:lvl w:ilvl="6">
      <w:numFmt w:val="bullet"/>
      <w:lvlText w:val="•"/>
      <w:lvlJc w:val="left"/>
      <w:pPr>
        <w:ind w:left="5630" w:hanging="720"/>
      </w:pPr>
      <w:rPr>
        <w:rFonts w:hint="default"/>
        <w:lang w:val="lv-LV" w:eastAsia="en-US" w:bidi="ar-SA"/>
      </w:rPr>
    </w:lvl>
    <w:lvl w:ilvl="7">
      <w:numFmt w:val="bullet"/>
      <w:lvlText w:val="•"/>
      <w:lvlJc w:val="left"/>
      <w:pPr>
        <w:ind w:left="6707" w:hanging="720"/>
      </w:pPr>
      <w:rPr>
        <w:rFonts w:hint="default"/>
        <w:lang w:val="lv-LV" w:eastAsia="en-US" w:bidi="ar-SA"/>
      </w:rPr>
    </w:lvl>
    <w:lvl w:ilvl="8">
      <w:numFmt w:val="bullet"/>
      <w:lvlText w:val="•"/>
      <w:lvlJc w:val="left"/>
      <w:pPr>
        <w:ind w:left="7785" w:hanging="720"/>
      </w:pPr>
      <w:rPr>
        <w:rFonts w:hint="default"/>
        <w:lang w:val="lv-LV" w:eastAsia="en-US" w:bidi="ar-SA"/>
      </w:rPr>
    </w:lvl>
  </w:abstractNum>
  <w:abstractNum w:abstractNumId="30" w15:restartNumberingAfterBreak="0">
    <w:nsid w:val="573C5093"/>
    <w:multiLevelType w:val="multilevel"/>
    <w:tmpl w:val="C1382E6E"/>
    <w:lvl w:ilvl="0">
      <w:start w:val="4"/>
      <w:numFmt w:val="decimal"/>
      <w:lvlText w:val="%1"/>
      <w:lvlJc w:val="left"/>
      <w:pPr>
        <w:ind w:left="1406" w:hanging="420"/>
        <w:jc w:val="left"/>
      </w:pPr>
      <w:rPr>
        <w:rFonts w:hint="default"/>
        <w:lang w:val="lv-LV" w:eastAsia="en-US" w:bidi="ar-SA"/>
      </w:rPr>
    </w:lvl>
    <w:lvl w:ilvl="1">
      <w:start w:val="1"/>
      <w:numFmt w:val="decimal"/>
      <w:lvlText w:val="%1.%2."/>
      <w:lvlJc w:val="left"/>
      <w:pPr>
        <w:ind w:left="1406" w:hanging="420"/>
        <w:jc w:val="left"/>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586" w:hanging="600"/>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2625" w:hanging="600"/>
      </w:pPr>
      <w:rPr>
        <w:rFonts w:hint="default"/>
        <w:lang w:val="lv-LV" w:eastAsia="en-US" w:bidi="ar-SA"/>
      </w:rPr>
    </w:lvl>
    <w:lvl w:ilvl="4">
      <w:numFmt w:val="bullet"/>
      <w:lvlText w:val="•"/>
      <w:lvlJc w:val="left"/>
      <w:pPr>
        <w:ind w:left="3670" w:hanging="600"/>
      </w:pPr>
      <w:rPr>
        <w:rFonts w:hint="default"/>
        <w:lang w:val="lv-LV" w:eastAsia="en-US" w:bidi="ar-SA"/>
      </w:rPr>
    </w:lvl>
    <w:lvl w:ilvl="5">
      <w:numFmt w:val="bullet"/>
      <w:lvlText w:val="•"/>
      <w:lvlJc w:val="left"/>
      <w:pPr>
        <w:ind w:left="4715" w:hanging="600"/>
      </w:pPr>
      <w:rPr>
        <w:rFonts w:hint="default"/>
        <w:lang w:val="lv-LV" w:eastAsia="en-US" w:bidi="ar-SA"/>
      </w:rPr>
    </w:lvl>
    <w:lvl w:ilvl="6">
      <w:numFmt w:val="bullet"/>
      <w:lvlText w:val="•"/>
      <w:lvlJc w:val="left"/>
      <w:pPr>
        <w:ind w:left="5760" w:hanging="600"/>
      </w:pPr>
      <w:rPr>
        <w:rFonts w:hint="default"/>
        <w:lang w:val="lv-LV" w:eastAsia="en-US" w:bidi="ar-SA"/>
      </w:rPr>
    </w:lvl>
    <w:lvl w:ilvl="7">
      <w:numFmt w:val="bullet"/>
      <w:lvlText w:val="•"/>
      <w:lvlJc w:val="left"/>
      <w:pPr>
        <w:ind w:left="6805" w:hanging="600"/>
      </w:pPr>
      <w:rPr>
        <w:rFonts w:hint="default"/>
        <w:lang w:val="lv-LV" w:eastAsia="en-US" w:bidi="ar-SA"/>
      </w:rPr>
    </w:lvl>
    <w:lvl w:ilvl="8">
      <w:numFmt w:val="bullet"/>
      <w:lvlText w:val="•"/>
      <w:lvlJc w:val="left"/>
      <w:pPr>
        <w:ind w:left="7850" w:hanging="600"/>
      </w:pPr>
      <w:rPr>
        <w:rFonts w:hint="default"/>
        <w:lang w:val="lv-LV" w:eastAsia="en-US" w:bidi="ar-SA"/>
      </w:rPr>
    </w:lvl>
  </w:abstractNum>
  <w:abstractNum w:abstractNumId="31" w15:restartNumberingAfterBreak="0">
    <w:nsid w:val="589C1C47"/>
    <w:multiLevelType w:val="multilevel"/>
    <w:tmpl w:val="FB741802"/>
    <w:lvl w:ilvl="0">
      <w:start w:val="11"/>
      <w:numFmt w:val="decimal"/>
      <w:lvlText w:val="%1."/>
      <w:lvlJc w:val="left"/>
      <w:pPr>
        <w:ind w:left="644" w:hanging="360"/>
      </w:pPr>
      <w:rPr>
        <w:rFonts w:hint="default"/>
        <w:b w:val="0"/>
        <w:strike w:val="0"/>
        <w:color w:val="000000"/>
        <w:sz w:val="24"/>
      </w:rPr>
    </w:lvl>
    <w:lvl w:ilvl="1">
      <w:start w:val="1"/>
      <w:numFmt w:val="decimal"/>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C97ECF"/>
    <w:multiLevelType w:val="multilevel"/>
    <w:tmpl w:val="B79A3B2E"/>
    <w:lvl w:ilvl="0">
      <w:start w:val="8"/>
      <w:numFmt w:val="decimal"/>
      <w:lvlText w:val="%1"/>
      <w:lvlJc w:val="left"/>
      <w:pPr>
        <w:ind w:left="420" w:hanging="447"/>
        <w:jc w:val="left"/>
      </w:pPr>
      <w:rPr>
        <w:rFonts w:hint="default"/>
        <w:lang w:val="lv-LV" w:eastAsia="en-US" w:bidi="ar-SA"/>
      </w:rPr>
    </w:lvl>
    <w:lvl w:ilvl="1">
      <w:start w:val="1"/>
      <w:numFmt w:val="decimal"/>
      <w:lvlText w:val="%1.%2."/>
      <w:lvlJc w:val="left"/>
      <w:pPr>
        <w:ind w:left="420" w:hanging="447"/>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24" w:hanging="447"/>
      </w:pPr>
      <w:rPr>
        <w:rFonts w:hint="default"/>
        <w:lang w:val="lv-LV" w:eastAsia="en-US" w:bidi="ar-SA"/>
      </w:rPr>
    </w:lvl>
    <w:lvl w:ilvl="3">
      <w:numFmt w:val="bullet"/>
      <w:lvlText w:val="•"/>
      <w:lvlJc w:val="left"/>
      <w:pPr>
        <w:ind w:left="3276" w:hanging="447"/>
      </w:pPr>
      <w:rPr>
        <w:rFonts w:hint="default"/>
        <w:lang w:val="lv-LV" w:eastAsia="en-US" w:bidi="ar-SA"/>
      </w:rPr>
    </w:lvl>
    <w:lvl w:ilvl="4">
      <w:numFmt w:val="bullet"/>
      <w:lvlText w:val="•"/>
      <w:lvlJc w:val="left"/>
      <w:pPr>
        <w:ind w:left="4228" w:hanging="447"/>
      </w:pPr>
      <w:rPr>
        <w:rFonts w:hint="default"/>
        <w:lang w:val="lv-LV" w:eastAsia="en-US" w:bidi="ar-SA"/>
      </w:rPr>
    </w:lvl>
    <w:lvl w:ilvl="5">
      <w:numFmt w:val="bullet"/>
      <w:lvlText w:val="•"/>
      <w:lvlJc w:val="left"/>
      <w:pPr>
        <w:ind w:left="5180" w:hanging="447"/>
      </w:pPr>
      <w:rPr>
        <w:rFonts w:hint="default"/>
        <w:lang w:val="lv-LV" w:eastAsia="en-US" w:bidi="ar-SA"/>
      </w:rPr>
    </w:lvl>
    <w:lvl w:ilvl="6">
      <w:numFmt w:val="bullet"/>
      <w:lvlText w:val="•"/>
      <w:lvlJc w:val="left"/>
      <w:pPr>
        <w:ind w:left="6132" w:hanging="447"/>
      </w:pPr>
      <w:rPr>
        <w:rFonts w:hint="default"/>
        <w:lang w:val="lv-LV" w:eastAsia="en-US" w:bidi="ar-SA"/>
      </w:rPr>
    </w:lvl>
    <w:lvl w:ilvl="7">
      <w:numFmt w:val="bullet"/>
      <w:lvlText w:val="•"/>
      <w:lvlJc w:val="left"/>
      <w:pPr>
        <w:ind w:left="7084" w:hanging="447"/>
      </w:pPr>
      <w:rPr>
        <w:rFonts w:hint="default"/>
        <w:lang w:val="lv-LV" w:eastAsia="en-US" w:bidi="ar-SA"/>
      </w:rPr>
    </w:lvl>
    <w:lvl w:ilvl="8">
      <w:numFmt w:val="bullet"/>
      <w:lvlText w:val="•"/>
      <w:lvlJc w:val="left"/>
      <w:pPr>
        <w:ind w:left="8036" w:hanging="447"/>
      </w:pPr>
      <w:rPr>
        <w:rFonts w:hint="default"/>
        <w:lang w:val="lv-LV" w:eastAsia="en-US" w:bidi="ar-SA"/>
      </w:rPr>
    </w:lvl>
  </w:abstractNum>
  <w:abstractNum w:abstractNumId="33" w15:restartNumberingAfterBreak="0">
    <w:nsid w:val="644D2E85"/>
    <w:multiLevelType w:val="multilevel"/>
    <w:tmpl w:val="A46EC1DE"/>
    <w:lvl w:ilvl="0">
      <w:start w:val="3"/>
      <w:numFmt w:val="decimal"/>
      <w:lvlText w:val="%1"/>
      <w:lvlJc w:val="left"/>
      <w:pPr>
        <w:ind w:left="420" w:hanging="439"/>
        <w:jc w:val="left"/>
      </w:pPr>
      <w:rPr>
        <w:rFonts w:hint="default"/>
        <w:lang w:val="lv-LV" w:eastAsia="en-US" w:bidi="ar-SA"/>
      </w:rPr>
    </w:lvl>
    <w:lvl w:ilvl="1">
      <w:start w:val="1"/>
      <w:numFmt w:val="decimal"/>
      <w:lvlText w:val="%1.%2."/>
      <w:lvlJc w:val="left"/>
      <w:pPr>
        <w:ind w:left="420" w:hanging="439"/>
        <w:jc w:val="left"/>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1586" w:hanging="600"/>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3437" w:hanging="600"/>
      </w:pPr>
      <w:rPr>
        <w:rFonts w:hint="default"/>
        <w:lang w:val="lv-LV" w:eastAsia="en-US" w:bidi="ar-SA"/>
      </w:rPr>
    </w:lvl>
    <w:lvl w:ilvl="4">
      <w:numFmt w:val="bullet"/>
      <w:lvlText w:val="•"/>
      <w:lvlJc w:val="left"/>
      <w:pPr>
        <w:ind w:left="4366" w:hanging="600"/>
      </w:pPr>
      <w:rPr>
        <w:rFonts w:hint="default"/>
        <w:lang w:val="lv-LV" w:eastAsia="en-US" w:bidi="ar-SA"/>
      </w:rPr>
    </w:lvl>
    <w:lvl w:ilvl="5">
      <w:numFmt w:val="bullet"/>
      <w:lvlText w:val="•"/>
      <w:lvlJc w:val="left"/>
      <w:pPr>
        <w:ind w:left="5295" w:hanging="600"/>
      </w:pPr>
      <w:rPr>
        <w:rFonts w:hint="default"/>
        <w:lang w:val="lv-LV" w:eastAsia="en-US" w:bidi="ar-SA"/>
      </w:rPr>
    </w:lvl>
    <w:lvl w:ilvl="6">
      <w:numFmt w:val="bullet"/>
      <w:lvlText w:val="•"/>
      <w:lvlJc w:val="left"/>
      <w:pPr>
        <w:ind w:left="6224" w:hanging="600"/>
      </w:pPr>
      <w:rPr>
        <w:rFonts w:hint="default"/>
        <w:lang w:val="lv-LV" w:eastAsia="en-US" w:bidi="ar-SA"/>
      </w:rPr>
    </w:lvl>
    <w:lvl w:ilvl="7">
      <w:numFmt w:val="bullet"/>
      <w:lvlText w:val="•"/>
      <w:lvlJc w:val="left"/>
      <w:pPr>
        <w:ind w:left="7153" w:hanging="600"/>
      </w:pPr>
      <w:rPr>
        <w:rFonts w:hint="default"/>
        <w:lang w:val="lv-LV" w:eastAsia="en-US" w:bidi="ar-SA"/>
      </w:rPr>
    </w:lvl>
    <w:lvl w:ilvl="8">
      <w:numFmt w:val="bullet"/>
      <w:lvlText w:val="•"/>
      <w:lvlJc w:val="left"/>
      <w:pPr>
        <w:ind w:left="8082" w:hanging="600"/>
      </w:pPr>
      <w:rPr>
        <w:rFonts w:hint="default"/>
        <w:lang w:val="lv-LV" w:eastAsia="en-US" w:bidi="ar-SA"/>
      </w:rPr>
    </w:lvl>
  </w:abstractNum>
  <w:abstractNum w:abstractNumId="34"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5" w15:restartNumberingAfterBreak="0">
    <w:nsid w:val="691A5B4C"/>
    <w:multiLevelType w:val="multilevel"/>
    <w:tmpl w:val="D9DA21EE"/>
    <w:lvl w:ilvl="0">
      <w:start w:val="1"/>
      <w:numFmt w:val="decimal"/>
      <w:lvlText w:val="%1."/>
      <w:lvlJc w:val="left"/>
      <w:pPr>
        <w:ind w:left="4229" w:hanging="240"/>
        <w:jc w:val="right"/>
      </w:pPr>
      <w:rPr>
        <w:rFonts w:ascii="Times New Roman" w:eastAsia="Times New Roman" w:hAnsi="Times New Roman" w:cs="Times New Roman" w:hint="default"/>
        <w:b/>
        <w:bCs/>
        <w:w w:val="100"/>
        <w:sz w:val="24"/>
        <w:szCs w:val="24"/>
        <w:lang w:val="lv-LV" w:eastAsia="en-US" w:bidi="ar-SA"/>
      </w:rPr>
    </w:lvl>
    <w:lvl w:ilvl="1">
      <w:start w:val="1"/>
      <w:numFmt w:val="decimal"/>
      <w:lvlText w:val="%1.%2."/>
      <w:lvlJc w:val="left"/>
      <w:pPr>
        <w:ind w:left="420" w:hanging="564"/>
        <w:jc w:val="left"/>
      </w:pPr>
      <w:rPr>
        <w:rFonts w:ascii="Times New Roman" w:eastAsia="Times New Roman" w:hAnsi="Times New Roman" w:cs="Times New Roman" w:hint="default"/>
        <w:w w:val="100"/>
        <w:sz w:val="24"/>
        <w:szCs w:val="24"/>
        <w:lang w:val="lv-LV" w:eastAsia="en-US" w:bidi="ar-SA"/>
      </w:rPr>
    </w:lvl>
    <w:lvl w:ilvl="2">
      <w:start w:val="1"/>
      <w:numFmt w:val="decimal"/>
      <w:lvlText w:val="%1.%2.%3."/>
      <w:lvlJc w:val="left"/>
      <w:pPr>
        <w:ind w:left="420" w:hanging="759"/>
        <w:jc w:val="left"/>
      </w:pPr>
      <w:rPr>
        <w:rFonts w:ascii="Times New Roman" w:eastAsia="Times New Roman" w:hAnsi="Times New Roman" w:cs="Times New Roman" w:hint="default"/>
        <w:w w:val="100"/>
        <w:sz w:val="24"/>
        <w:szCs w:val="24"/>
        <w:lang w:val="lv-LV" w:eastAsia="en-US" w:bidi="ar-SA"/>
      </w:rPr>
    </w:lvl>
    <w:lvl w:ilvl="3">
      <w:numFmt w:val="bullet"/>
      <w:lvlText w:val="•"/>
      <w:lvlJc w:val="left"/>
      <w:pPr>
        <w:ind w:left="5491" w:hanging="759"/>
      </w:pPr>
      <w:rPr>
        <w:rFonts w:hint="default"/>
        <w:lang w:val="lv-LV" w:eastAsia="en-US" w:bidi="ar-SA"/>
      </w:rPr>
    </w:lvl>
    <w:lvl w:ilvl="4">
      <w:numFmt w:val="bullet"/>
      <w:lvlText w:val="•"/>
      <w:lvlJc w:val="left"/>
      <w:pPr>
        <w:ind w:left="6126" w:hanging="759"/>
      </w:pPr>
      <w:rPr>
        <w:rFonts w:hint="default"/>
        <w:lang w:val="lv-LV" w:eastAsia="en-US" w:bidi="ar-SA"/>
      </w:rPr>
    </w:lvl>
    <w:lvl w:ilvl="5">
      <w:numFmt w:val="bullet"/>
      <w:lvlText w:val="•"/>
      <w:lvlJc w:val="left"/>
      <w:pPr>
        <w:ind w:left="6762" w:hanging="759"/>
      </w:pPr>
      <w:rPr>
        <w:rFonts w:hint="default"/>
        <w:lang w:val="lv-LV" w:eastAsia="en-US" w:bidi="ar-SA"/>
      </w:rPr>
    </w:lvl>
    <w:lvl w:ilvl="6">
      <w:numFmt w:val="bullet"/>
      <w:lvlText w:val="•"/>
      <w:lvlJc w:val="left"/>
      <w:pPr>
        <w:ind w:left="7397" w:hanging="759"/>
      </w:pPr>
      <w:rPr>
        <w:rFonts w:hint="default"/>
        <w:lang w:val="lv-LV" w:eastAsia="en-US" w:bidi="ar-SA"/>
      </w:rPr>
    </w:lvl>
    <w:lvl w:ilvl="7">
      <w:numFmt w:val="bullet"/>
      <w:lvlText w:val="•"/>
      <w:lvlJc w:val="left"/>
      <w:pPr>
        <w:ind w:left="8033" w:hanging="759"/>
      </w:pPr>
      <w:rPr>
        <w:rFonts w:hint="default"/>
        <w:lang w:val="lv-LV" w:eastAsia="en-US" w:bidi="ar-SA"/>
      </w:rPr>
    </w:lvl>
    <w:lvl w:ilvl="8">
      <w:numFmt w:val="bullet"/>
      <w:lvlText w:val="•"/>
      <w:lvlJc w:val="left"/>
      <w:pPr>
        <w:ind w:left="8668" w:hanging="759"/>
      </w:pPr>
      <w:rPr>
        <w:rFonts w:hint="default"/>
        <w:lang w:val="lv-LV" w:eastAsia="en-US" w:bidi="ar-SA"/>
      </w:rPr>
    </w:lvl>
  </w:abstractNum>
  <w:abstractNum w:abstractNumId="36" w15:restartNumberingAfterBreak="0">
    <w:nsid w:val="6E806122"/>
    <w:multiLevelType w:val="hybridMultilevel"/>
    <w:tmpl w:val="C57E1C96"/>
    <w:lvl w:ilvl="0" w:tplc="04260001">
      <w:start w:val="1"/>
      <w:numFmt w:val="bullet"/>
      <w:lvlText w:val=""/>
      <w:lvlJc w:val="left"/>
      <w:pPr>
        <w:tabs>
          <w:tab w:val="num" w:pos="780"/>
        </w:tabs>
        <w:ind w:left="780" w:hanging="360"/>
      </w:pPr>
      <w:rPr>
        <w:rFonts w:ascii="Symbol" w:hAnsi="Symbol" w:hint="default"/>
      </w:rPr>
    </w:lvl>
    <w:lvl w:ilvl="1" w:tplc="04260003" w:tentative="1">
      <w:start w:val="1"/>
      <w:numFmt w:val="bullet"/>
      <w:lvlText w:val="o"/>
      <w:lvlJc w:val="left"/>
      <w:pPr>
        <w:tabs>
          <w:tab w:val="num" w:pos="1500"/>
        </w:tabs>
        <w:ind w:left="1500" w:hanging="360"/>
      </w:pPr>
      <w:rPr>
        <w:rFonts w:ascii="Courier New" w:hAnsi="Courier New" w:hint="default"/>
      </w:rPr>
    </w:lvl>
    <w:lvl w:ilvl="2" w:tplc="04260005" w:tentative="1">
      <w:start w:val="1"/>
      <w:numFmt w:val="bullet"/>
      <w:lvlText w:val=""/>
      <w:lvlJc w:val="left"/>
      <w:pPr>
        <w:tabs>
          <w:tab w:val="num" w:pos="2220"/>
        </w:tabs>
        <w:ind w:left="2220" w:hanging="360"/>
      </w:pPr>
      <w:rPr>
        <w:rFonts w:ascii="Wingdings" w:hAnsi="Wingdings" w:hint="default"/>
      </w:rPr>
    </w:lvl>
    <w:lvl w:ilvl="3" w:tplc="04260001" w:tentative="1">
      <w:start w:val="1"/>
      <w:numFmt w:val="bullet"/>
      <w:lvlText w:val=""/>
      <w:lvlJc w:val="left"/>
      <w:pPr>
        <w:tabs>
          <w:tab w:val="num" w:pos="2940"/>
        </w:tabs>
        <w:ind w:left="2940" w:hanging="360"/>
      </w:pPr>
      <w:rPr>
        <w:rFonts w:ascii="Symbol" w:hAnsi="Symbol" w:hint="default"/>
      </w:rPr>
    </w:lvl>
    <w:lvl w:ilvl="4" w:tplc="04260003" w:tentative="1">
      <w:start w:val="1"/>
      <w:numFmt w:val="bullet"/>
      <w:lvlText w:val="o"/>
      <w:lvlJc w:val="left"/>
      <w:pPr>
        <w:tabs>
          <w:tab w:val="num" w:pos="3660"/>
        </w:tabs>
        <w:ind w:left="3660" w:hanging="360"/>
      </w:pPr>
      <w:rPr>
        <w:rFonts w:ascii="Courier New" w:hAnsi="Courier New" w:hint="default"/>
      </w:rPr>
    </w:lvl>
    <w:lvl w:ilvl="5" w:tplc="04260005" w:tentative="1">
      <w:start w:val="1"/>
      <w:numFmt w:val="bullet"/>
      <w:lvlText w:val=""/>
      <w:lvlJc w:val="left"/>
      <w:pPr>
        <w:tabs>
          <w:tab w:val="num" w:pos="4380"/>
        </w:tabs>
        <w:ind w:left="4380" w:hanging="360"/>
      </w:pPr>
      <w:rPr>
        <w:rFonts w:ascii="Wingdings" w:hAnsi="Wingdings" w:hint="default"/>
      </w:rPr>
    </w:lvl>
    <w:lvl w:ilvl="6" w:tplc="04260001" w:tentative="1">
      <w:start w:val="1"/>
      <w:numFmt w:val="bullet"/>
      <w:lvlText w:val=""/>
      <w:lvlJc w:val="left"/>
      <w:pPr>
        <w:tabs>
          <w:tab w:val="num" w:pos="5100"/>
        </w:tabs>
        <w:ind w:left="5100" w:hanging="360"/>
      </w:pPr>
      <w:rPr>
        <w:rFonts w:ascii="Symbol" w:hAnsi="Symbol" w:hint="default"/>
      </w:rPr>
    </w:lvl>
    <w:lvl w:ilvl="7" w:tplc="04260003" w:tentative="1">
      <w:start w:val="1"/>
      <w:numFmt w:val="bullet"/>
      <w:lvlText w:val="o"/>
      <w:lvlJc w:val="left"/>
      <w:pPr>
        <w:tabs>
          <w:tab w:val="num" w:pos="5820"/>
        </w:tabs>
        <w:ind w:left="5820" w:hanging="360"/>
      </w:pPr>
      <w:rPr>
        <w:rFonts w:ascii="Courier New" w:hAnsi="Courier New" w:hint="default"/>
      </w:rPr>
    </w:lvl>
    <w:lvl w:ilvl="8" w:tplc="04260005" w:tentative="1">
      <w:start w:val="1"/>
      <w:numFmt w:val="bullet"/>
      <w:lvlText w:val=""/>
      <w:lvlJc w:val="left"/>
      <w:pPr>
        <w:tabs>
          <w:tab w:val="num" w:pos="6540"/>
        </w:tabs>
        <w:ind w:left="6540" w:hanging="360"/>
      </w:pPr>
      <w:rPr>
        <w:rFonts w:ascii="Wingdings" w:hAnsi="Wingdings" w:hint="default"/>
      </w:rPr>
    </w:lvl>
  </w:abstractNum>
  <w:abstractNum w:abstractNumId="37" w15:restartNumberingAfterBreak="0">
    <w:nsid w:val="70525918"/>
    <w:multiLevelType w:val="multilevel"/>
    <w:tmpl w:val="9BF69C6A"/>
    <w:lvl w:ilvl="0">
      <w:start w:val="14"/>
      <w:numFmt w:val="decimal"/>
      <w:lvlText w:val="%1."/>
      <w:lvlJc w:val="left"/>
      <w:pPr>
        <w:ind w:left="480" w:hanging="480"/>
      </w:pPr>
      <w:rPr>
        <w:b w:val="0"/>
        <w:strike w:val="0"/>
        <w:dstrike w:val="0"/>
        <w:u w:val="none"/>
        <w:effect w:val="none"/>
      </w:rPr>
    </w:lvl>
    <w:lvl w:ilvl="1">
      <w:start w:val="1"/>
      <w:numFmt w:val="decimal"/>
      <w:lvlText w:val="%1.%2."/>
      <w:lvlJc w:val="left"/>
      <w:pPr>
        <w:ind w:left="1200" w:hanging="480"/>
      </w:pPr>
      <w:rPr>
        <w:b w:val="0"/>
        <w:strike w:val="0"/>
        <w:dstrike w:val="0"/>
        <w:u w:val="none"/>
        <w:effect w:val="none"/>
      </w:rPr>
    </w:lvl>
    <w:lvl w:ilvl="2">
      <w:start w:val="1"/>
      <w:numFmt w:val="decimal"/>
      <w:lvlText w:val="%1.%2.%3."/>
      <w:lvlJc w:val="left"/>
      <w:pPr>
        <w:ind w:left="2160" w:hanging="720"/>
      </w:pPr>
      <w:rPr>
        <w:b w:val="0"/>
        <w:strike w:val="0"/>
        <w:dstrike w:val="0"/>
        <w:u w:val="none"/>
        <w:effect w:val="none"/>
      </w:rPr>
    </w:lvl>
    <w:lvl w:ilvl="3">
      <w:start w:val="1"/>
      <w:numFmt w:val="decimal"/>
      <w:lvlText w:val="%1.%2.%3.%4."/>
      <w:lvlJc w:val="left"/>
      <w:pPr>
        <w:ind w:left="2880" w:hanging="720"/>
      </w:pPr>
      <w:rPr>
        <w:strike w:val="0"/>
        <w:dstrike w:val="0"/>
        <w:u w:val="none"/>
        <w:effect w:val="none"/>
      </w:rPr>
    </w:lvl>
    <w:lvl w:ilvl="4">
      <w:start w:val="1"/>
      <w:numFmt w:val="decimal"/>
      <w:lvlText w:val="%1.%2.%3.%4.%5."/>
      <w:lvlJc w:val="left"/>
      <w:pPr>
        <w:ind w:left="3960" w:hanging="1080"/>
      </w:pPr>
      <w:rPr>
        <w:strike w:val="0"/>
        <w:dstrike w:val="0"/>
        <w:u w:val="none"/>
        <w:effect w:val="none"/>
      </w:rPr>
    </w:lvl>
    <w:lvl w:ilvl="5">
      <w:start w:val="1"/>
      <w:numFmt w:val="decimal"/>
      <w:lvlText w:val="%1.%2.%3.%4.%5.%6."/>
      <w:lvlJc w:val="left"/>
      <w:pPr>
        <w:ind w:left="4680" w:hanging="1080"/>
      </w:pPr>
      <w:rPr>
        <w:strike w:val="0"/>
        <w:dstrike w:val="0"/>
        <w:u w:val="none"/>
        <w:effect w:val="none"/>
      </w:rPr>
    </w:lvl>
    <w:lvl w:ilvl="6">
      <w:start w:val="1"/>
      <w:numFmt w:val="decimal"/>
      <w:lvlText w:val="%1.%2.%3.%4.%5.%6.%7."/>
      <w:lvlJc w:val="left"/>
      <w:pPr>
        <w:ind w:left="5760" w:hanging="1440"/>
      </w:pPr>
      <w:rPr>
        <w:strike w:val="0"/>
        <w:dstrike w:val="0"/>
        <w:u w:val="none"/>
        <w:effect w:val="none"/>
      </w:rPr>
    </w:lvl>
    <w:lvl w:ilvl="7">
      <w:start w:val="1"/>
      <w:numFmt w:val="decimal"/>
      <w:lvlText w:val="%1.%2.%3.%4.%5.%6.%7.%8."/>
      <w:lvlJc w:val="left"/>
      <w:pPr>
        <w:ind w:left="6480" w:hanging="1440"/>
      </w:pPr>
      <w:rPr>
        <w:strike w:val="0"/>
        <w:dstrike w:val="0"/>
        <w:u w:val="none"/>
        <w:effect w:val="none"/>
      </w:rPr>
    </w:lvl>
    <w:lvl w:ilvl="8">
      <w:start w:val="1"/>
      <w:numFmt w:val="decimal"/>
      <w:lvlText w:val="%1.%2.%3.%4.%5.%6.%7.%8.%9."/>
      <w:lvlJc w:val="left"/>
      <w:pPr>
        <w:ind w:left="7560" w:hanging="1800"/>
      </w:pPr>
      <w:rPr>
        <w:strike w:val="0"/>
        <w:dstrike w:val="0"/>
        <w:u w:val="none"/>
        <w:effect w:val="none"/>
      </w:rPr>
    </w:lvl>
  </w:abstractNum>
  <w:abstractNum w:abstractNumId="38" w15:restartNumberingAfterBreak="0">
    <w:nsid w:val="708E4412"/>
    <w:multiLevelType w:val="hybridMultilevel"/>
    <w:tmpl w:val="44BC3F74"/>
    <w:lvl w:ilvl="0" w:tplc="981618B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E67722"/>
    <w:multiLevelType w:val="multilevel"/>
    <w:tmpl w:val="1A908F1E"/>
    <w:lvl w:ilvl="0">
      <w:start w:val="7"/>
      <w:numFmt w:val="decimal"/>
      <w:lvlText w:val="%1"/>
      <w:lvlJc w:val="left"/>
      <w:pPr>
        <w:ind w:left="420" w:hanging="497"/>
        <w:jc w:val="left"/>
      </w:pPr>
      <w:rPr>
        <w:rFonts w:hint="default"/>
        <w:lang w:val="lv-LV" w:eastAsia="en-US" w:bidi="ar-SA"/>
      </w:rPr>
    </w:lvl>
    <w:lvl w:ilvl="1">
      <w:start w:val="1"/>
      <w:numFmt w:val="decimal"/>
      <w:lvlText w:val="%1.%2."/>
      <w:lvlJc w:val="left"/>
      <w:pPr>
        <w:ind w:left="420" w:hanging="497"/>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24" w:hanging="497"/>
      </w:pPr>
      <w:rPr>
        <w:rFonts w:hint="default"/>
        <w:lang w:val="lv-LV" w:eastAsia="en-US" w:bidi="ar-SA"/>
      </w:rPr>
    </w:lvl>
    <w:lvl w:ilvl="3">
      <w:numFmt w:val="bullet"/>
      <w:lvlText w:val="•"/>
      <w:lvlJc w:val="left"/>
      <w:pPr>
        <w:ind w:left="3276" w:hanging="497"/>
      </w:pPr>
      <w:rPr>
        <w:rFonts w:hint="default"/>
        <w:lang w:val="lv-LV" w:eastAsia="en-US" w:bidi="ar-SA"/>
      </w:rPr>
    </w:lvl>
    <w:lvl w:ilvl="4">
      <w:numFmt w:val="bullet"/>
      <w:lvlText w:val="•"/>
      <w:lvlJc w:val="left"/>
      <w:pPr>
        <w:ind w:left="4228" w:hanging="497"/>
      </w:pPr>
      <w:rPr>
        <w:rFonts w:hint="default"/>
        <w:lang w:val="lv-LV" w:eastAsia="en-US" w:bidi="ar-SA"/>
      </w:rPr>
    </w:lvl>
    <w:lvl w:ilvl="5">
      <w:numFmt w:val="bullet"/>
      <w:lvlText w:val="•"/>
      <w:lvlJc w:val="left"/>
      <w:pPr>
        <w:ind w:left="5180" w:hanging="497"/>
      </w:pPr>
      <w:rPr>
        <w:rFonts w:hint="default"/>
        <w:lang w:val="lv-LV" w:eastAsia="en-US" w:bidi="ar-SA"/>
      </w:rPr>
    </w:lvl>
    <w:lvl w:ilvl="6">
      <w:numFmt w:val="bullet"/>
      <w:lvlText w:val="•"/>
      <w:lvlJc w:val="left"/>
      <w:pPr>
        <w:ind w:left="6132" w:hanging="497"/>
      </w:pPr>
      <w:rPr>
        <w:rFonts w:hint="default"/>
        <w:lang w:val="lv-LV" w:eastAsia="en-US" w:bidi="ar-SA"/>
      </w:rPr>
    </w:lvl>
    <w:lvl w:ilvl="7">
      <w:numFmt w:val="bullet"/>
      <w:lvlText w:val="•"/>
      <w:lvlJc w:val="left"/>
      <w:pPr>
        <w:ind w:left="7084" w:hanging="497"/>
      </w:pPr>
      <w:rPr>
        <w:rFonts w:hint="default"/>
        <w:lang w:val="lv-LV" w:eastAsia="en-US" w:bidi="ar-SA"/>
      </w:rPr>
    </w:lvl>
    <w:lvl w:ilvl="8">
      <w:numFmt w:val="bullet"/>
      <w:lvlText w:val="•"/>
      <w:lvlJc w:val="left"/>
      <w:pPr>
        <w:ind w:left="8036" w:hanging="497"/>
      </w:pPr>
      <w:rPr>
        <w:rFonts w:hint="default"/>
        <w:lang w:val="lv-LV" w:eastAsia="en-US" w:bidi="ar-SA"/>
      </w:rPr>
    </w:lvl>
  </w:abstractNum>
  <w:abstractNum w:abstractNumId="40"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1" w15:restartNumberingAfterBreak="0">
    <w:nsid w:val="77D507CA"/>
    <w:multiLevelType w:val="multilevel"/>
    <w:tmpl w:val="0298F5B8"/>
    <w:lvl w:ilvl="0">
      <w:start w:val="6"/>
      <w:numFmt w:val="decimal"/>
      <w:lvlText w:val="%1"/>
      <w:lvlJc w:val="left"/>
      <w:pPr>
        <w:ind w:left="420" w:hanging="483"/>
        <w:jc w:val="left"/>
      </w:pPr>
      <w:rPr>
        <w:rFonts w:hint="default"/>
        <w:lang w:val="lv-LV" w:eastAsia="en-US" w:bidi="ar-SA"/>
      </w:rPr>
    </w:lvl>
    <w:lvl w:ilvl="1">
      <w:start w:val="1"/>
      <w:numFmt w:val="decimal"/>
      <w:lvlText w:val="%1.%2."/>
      <w:lvlJc w:val="left"/>
      <w:pPr>
        <w:ind w:left="420" w:hanging="483"/>
        <w:jc w:val="left"/>
      </w:pPr>
      <w:rPr>
        <w:rFonts w:ascii="Times New Roman" w:eastAsia="Times New Roman" w:hAnsi="Times New Roman" w:cs="Times New Roman" w:hint="default"/>
        <w:w w:val="100"/>
        <w:sz w:val="24"/>
        <w:szCs w:val="24"/>
        <w:lang w:val="lv-LV" w:eastAsia="en-US" w:bidi="ar-SA"/>
      </w:rPr>
    </w:lvl>
    <w:lvl w:ilvl="2">
      <w:numFmt w:val="bullet"/>
      <w:lvlText w:val="•"/>
      <w:lvlJc w:val="left"/>
      <w:pPr>
        <w:ind w:left="2324" w:hanging="483"/>
      </w:pPr>
      <w:rPr>
        <w:rFonts w:hint="default"/>
        <w:lang w:val="lv-LV" w:eastAsia="en-US" w:bidi="ar-SA"/>
      </w:rPr>
    </w:lvl>
    <w:lvl w:ilvl="3">
      <w:numFmt w:val="bullet"/>
      <w:lvlText w:val="•"/>
      <w:lvlJc w:val="left"/>
      <w:pPr>
        <w:ind w:left="3276" w:hanging="483"/>
      </w:pPr>
      <w:rPr>
        <w:rFonts w:hint="default"/>
        <w:lang w:val="lv-LV" w:eastAsia="en-US" w:bidi="ar-SA"/>
      </w:rPr>
    </w:lvl>
    <w:lvl w:ilvl="4">
      <w:numFmt w:val="bullet"/>
      <w:lvlText w:val="•"/>
      <w:lvlJc w:val="left"/>
      <w:pPr>
        <w:ind w:left="4228" w:hanging="483"/>
      </w:pPr>
      <w:rPr>
        <w:rFonts w:hint="default"/>
        <w:lang w:val="lv-LV" w:eastAsia="en-US" w:bidi="ar-SA"/>
      </w:rPr>
    </w:lvl>
    <w:lvl w:ilvl="5">
      <w:numFmt w:val="bullet"/>
      <w:lvlText w:val="•"/>
      <w:lvlJc w:val="left"/>
      <w:pPr>
        <w:ind w:left="5180" w:hanging="483"/>
      </w:pPr>
      <w:rPr>
        <w:rFonts w:hint="default"/>
        <w:lang w:val="lv-LV" w:eastAsia="en-US" w:bidi="ar-SA"/>
      </w:rPr>
    </w:lvl>
    <w:lvl w:ilvl="6">
      <w:numFmt w:val="bullet"/>
      <w:lvlText w:val="•"/>
      <w:lvlJc w:val="left"/>
      <w:pPr>
        <w:ind w:left="6132" w:hanging="483"/>
      </w:pPr>
      <w:rPr>
        <w:rFonts w:hint="default"/>
        <w:lang w:val="lv-LV" w:eastAsia="en-US" w:bidi="ar-SA"/>
      </w:rPr>
    </w:lvl>
    <w:lvl w:ilvl="7">
      <w:numFmt w:val="bullet"/>
      <w:lvlText w:val="•"/>
      <w:lvlJc w:val="left"/>
      <w:pPr>
        <w:ind w:left="7084" w:hanging="483"/>
      </w:pPr>
      <w:rPr>
        <w:rFonts w:hint="default"/>
        <w:lang w:val="lv-LV" w:eastAsia="en-US" w:bidi="ar-SA"/>
      </w:rPr>
    </w:lvl>
    <w:lvl w:ilvl="8">
      <w:numFmt w:val="bullet"/>
      <w:lvlText w:val="•"/>
      <w:lvlJc w:val="left"/>
      <w:pPr>
        <w:ind w:left="8036" w:hanging="483"/>
      </w:pPr>
      <w:rPr>
        <w:rFonts w:hint="default"/>
        <w:lang w:val="lv-LV" w:eastAsia="en-US" w:bidi="ar-SA"/>
      </w:rPr>
    </w:lvl>
  </w:abstractNum>
  <w:abstractNum w:abstractNumId="42" w15:restartNumberingAfterBreak="0">
    <w:nsid w:val="7B15387B"/>
    <w:multiLevelType w:val="multilevel"/>
    <w:tmpl w:val="ADC84C62"/>
    <w:lvl w:ilvl="0">
      <w:start w:val="1"/>
      <w:numFmt w:val="decimal"/>
      <w:lvlText w:val="%1."/>
      <w:lvlJc w:val="left"/>
      <w:pPr>
        <w:ind w:left="360" w:hanging="360"/>
      </w:pPr>
      <w:rPr>
        <w:b w:val="0"/>
        <w:strike w:val="0"/>
        <w:color w:val="auto"/>
        <w:lang w:val="x-none"/>
      </w:rPr>
    </w:lvl>
    <w:lvl w:ilvl="1">
      <w:start w:val="1"/>
      <w:numFmt w:val="decimal"/>
      <w:pStyle w:val="Style1"/>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FD13CD1"/>
    <w:multiLevelType w:val="hybridMultilevel"/>
    <w:tmpl w:val="A8C40A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641039968">
    <w:abstractNumId w:val="6"/>
  </w:num>
  <w:num w:numId="2" w16cid:durableId="103811338">
    <w:abstractNumId w:val="26"/>
  </w:num>
  <w:num w:numId="3" w16cid:durableId="1162038602">
    <w:abstractNumId w:val="32"/>
  </w:num>
  <w:num w:numId="4" w16cid:durableId="1608926432">
    <w:abstractNumId w:val="39"/>
  </w:num>
  <w:num w:numId="5" w16cid:durableId="1101491528">
    <w:abstractNumId w:val="41"/>
  </w:num>
  <w:num w:numId="6" w16cid:durableId="1853907263">
    <w:abstractNumId w:val="18"/>
  </w:num>
  <w:num w:numId="7" w16cid:durableId="1056129616">
    <w:abstractNumId w:val="30"/>
  </w:num>
  <w:num w:numId="8" w16cid:durableId="2041083205">
    <w:abstractNumId w:val="33"/>
  </w:num>
  <w:num w:numId="9" w16cid:durableId="1419792586">
    <w:abstractNumId w:val="20"/>
  </w:num>
  <w:num w:numId="10" w16cid:durableId="1095129826">
    <w:abstractNumId w:val="15"/>
  </w:num>
  <w:num w:numId="11" w16cid:durableId="1812479540">
    <w:abstractNumId w:val="35"/>
  </w:num>
  <w:num w:numId="12" w16cid:durableId="722143779">
    <w:abstractNumId w:val="17"/>
  </w:num>
  <w:num w:numId="13" w16cid:durableId="833572457">
    <w:abstractNumId w:val="29"/>
  </w:num>
  <w:num w:numId="14" w16cid:durableId="852303007">
    <w:abstractNumId w:val="21"/>
  </w:num>
  <w:num w:numId="15" w16cid:durableId="142743256">
    <w:abstractNumId w:val="10"/>
  </w:num>
  <w:num w:numId="16" w16cid:durableId="1332759434">
    <w:abstractNumId w:val="42"/>
  </w:num>
  <w:num w:numId="17" w16cid:durableId="2015179953">
    <w:abstractNumId w:val="11"/>
  </w:num>
  <w:num w:numId="18" w16cid:durableId="300577512">
    <w:abstractNumId w:val="22"/>
  </w:num>
  <w:num w:numId="19" w16cid:durableId="1154104706">
    <w:abstractNumId w:val="34"/>
  </w:num>
  <w:num w:numId="20" w16cid:durableId="175584639">
    <w:abstractNumId w:val="27"/>
  </w:num>
  <w:num w:numId="21" w16cid:durableId="356926420">
    <w:abstractNumId w:val="7"/>
  </w:num>
  <w:num w:numId="22" w16cid:durableId="1653556876">
    <w:abstractNumId w:val="14"/>
  </w:num>
  <w:num w:numId="23" w16cid:durableId="1133249104">
    <w:abstractNumId w:val="40"/>
  </w:num>
  <w:num w:numId="24" w16cid:durableId="409085854">
    <w:abstractNumId w:val="2"/>
  </w:num>
  <w:num w:numId="25" w16cid:durableId="390537644">
    <w:abstractNumId w:val="36"/>
  </w:num>
  <w:num w:numId="26" w16cid:durableId="870654154">
    <w:abstractNumId w:val="5"/>
  </w:num>
  <w:num w:numId="27" w16cid:durableId="678893996">
    <w:abstractNumId w:val="43"/>
  </w:num>
  <w:num w:numId="28" w16cid:durableId="1109083511">
    <w:abstractNumId w:val="24"/>
  </w:num>
  <w:num w:numId="29" w16cid:durableId="545259643">
    <w:abstractNumId w:val="19"/>
  </w:num>
  <w:num w:numId="30" w16cid:durableId="225530899">
    <w:abstractNumId w:val="38"/>
  </w:num>
  <w:num w:numId="31" w16cid:durableId="441537670">
    <w:abstractNumId w:val="4"/>
  </w:num>
  <w:num w:numId="32" w16cid:durableId="1680619369">
    <w:abstractNumId w:val="25"/>
  </w:num>
  <w:num w:numId="33" w16cid:durableId="648095629">
    <w:abstractNumId w:val="16"/>
  </w:num>
  <w:num w:numId="34" w16cid:durableId="1306473443">
    <w:abstractNumId w:val="28"/>
  </w:num>
  <w:num w:numId="35" w16cid:durableId="496460254">
    <w:abstractNumId w:val="23"/>
  </w:num>
  <w:num w:numId="36" w16cid:durableId="1983386506">
    <w:abstractNumId w:val="9"/>
  </w:num>
  <w:num w:numId="37" w16cid:durableId="1771394223">
    <w:abstractNumId w:val="12"/>
  </w:num>
  <w:num w:numId="38" w16cid:durableId="547298422">
    <w:abstractNumId w:val="31"/>
  </w:num>
  <w:num w:numId="39" w16cid:durableId="1618443565">
    <w:abstractNumId w:val="3"/>
  </w:num>
  <w:num w:numId="40" w16cid:durableId="343828591">
    <w:abstractNumId w:val="1"/>
  </w:num>
  <w:num w:numId="41" w16cid:durableId="1468547625">
    <w:abstractNumId w:val="0"/>
  </w:num>
  <w:num w:numId="42" w16cid:durableId="2004164974">
    <w:abstractNumId w:val="8"/>
  </w:num>
  <w:num w:numId="43" w16cid:durableId="665860613">
    <w:abstractNumId w:val="13"/>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33820158">
    <w:abstractNumId w:val="3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25279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DFE"/>
    <w:rsid w:val="00092036"/>
    <w:rsid w:val="000B4B82"/>
    <w:rsid w:val="000C7018"/>
    <w:rsid w:val="00143C17"/>
    <w:rsid w:val="00173017"/>
    <w:rsid w:val="00181C99"/>
    <w:rsid w:val="001979ED"/>
    <w:rsid w:val="001D282D"/>
    <w:rsid w:val="003D7471"/>
    <w:rsid w:val="003E52C5"/>
    <w:rsid w:val="0040154B"/>
    <w:rsid w:val="00412311"/>
    <w:rsid w:val="004271A8"/>
    <w:rsid w:val="00471B92"/>
    <w:rsid w:val="00474467"/>
    <w:rsid w:val="004828E6"/>
    <w:rsid w:val="00495B5F"/>
    <w:rsid w:val="004B4CFA"/>
    <w:rsid w:val="004B65C1"/>
    <w:rsid w:val="00527B46"/>
    <w:rsid w:val="00590BA0"/>
    <w:rsid w:val="00654BB8"/>
    <w:rsid w:val="00683A7E"/>
    <w:rsid w:val="006B3D77"/>
    <w:rsid w:val="00713B81"/>
    <w:rsid w:val="007A0E16"/>
    <w:rsid w:val="008143D6"/>
    <w:rsid w:val="0082788C"/>
    <w:rsid w:val="00885A8A"/>
    <w:rsid w:val="00890889"/>
    <w:rsid w:val="00922A1B"/>
    <w:rsid w:val="00A53330"/>
    <w:rsid w:val="00A705C4"/>
    <w:rsid w:val="00A94C4F"/>
    <w:rsid w:val="00B12940"/>
    <w:rsid w:val="00B4045B"/>
    <w:rsid w:val="00B9019C"/>
    <w:rsid w:val="00BD56E2"/>
    <w:rsid w:val="00BF4311"/>
    <w:rsid w:val="00C11D92"/>
    <w:rsid w:val="00CD0BFF"/>
    <w:rsid w:val="00DA0066"/>
    <w:rsid w:val="00DB6EE7"/>
    <w:rsid w:val="00DD0299"/>
    <w:rsid w:val="00DF1DFE"/>
    <w:rsid w:val="00E40245"/>
    <w:rsid w:val="00F01285"/>
    <w:rsid w:val="00F90AD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1D4B"/>
  <w15:docId w15:val="{996D8D91-7CBB-47C0-B538-E7290562A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link w:val="Heading1Char"/>
    <w:qFormat/>
    <w:pPr>
      <w:spacing w:before="120"/>
      <w:ind w:left="1764" w:hanging="241"/>
      <w:jc w:val="both"/>
      <w:outlineLvl w:val="0"/>
    </w:pPr>
    <w:rPr>
      <w:b/>
      <w:bCs/>
      <w:sz w:val="24"/>
      <w:szCs w:val="24"/>
    </w:rPr>
  </w:style>
  <w:style w:type="paragraph" w:styleId="Heading2">
    <w:name w:val="heading 2"/>
    <w:basedOn w:val="Normal"/>
    <w:next w:val="Normal"/>
    <w:link w:val="Heading2Char"/>
    <w:qFormat/>
    <w:rsid w:val="00495B5F"/>
    <w:pPr>
      <w:keepNext/>
      <w:widowControl/>
      <w:autoSpaceDE/>
      <w:autoSpaceDN/>
      <w:spacing w:before="240" w:after="60"/>
      <w:outlineLvl w:val="1"/>
    </w:pPr>
    <w:rPr>
      <w:rFonts w:ascii="Arial" w:hAnsi="Arial" w:cs="Arial"/>
      <w:b/>
      <w:bCs/>
      <w:i/>
      <w:iCs/>
      <w:sz w:val="28"/>
      <w:szCs w:val="28"/>
      <w:lang w:eastAsia="lv-LV"/>
    </w:rPr>
  </w:style>
  <w:style w:type="paragraph" w:styleId="Heading3">
    <w:name w:val="heading 3"/>
    <w:basedOn w:val="Normal"/>
    <w:next w:val="Normal"/>
    <w:link w:val="Heading3Char"/>
    <w:unhideWhenUsed/>
    <w:qFormat/>
    <w:rsid w:val="0082788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495B5F"/>
    <w:pPr>
      <w:keepNext/>
      <w:widowControl/>
      <w:autoSpaceDE/>
      <w:autoSpaceDN/>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qFormat/>
    <w:rsid w:val="00495B5F"/>
    <w:pPr>
      <w:widowControl/>
      <w:tabs>
        <w:tab w:val="num" w:pos="1008"/>
      </w:tabs>
      <w:autoSpaceDE/>
      <w:autoSpaceDN/>
      <w:spacing w:before="240" w:after="60"/>
      <w:ind w:left="1008" w:hanging="1008"/>
      <w:outlineLvl w:val="4"/>
    </w:pPr>
    <w:rPr>
      <w:b/>
      <w:bCs/>
      <w:i/>
      <w:iCs/>
      <w:sz w:val="26"/>
      <w:szCs w:val="26"/>
      <w:lang w:val="en-GB" w:eastAsia="x-none"/>
    </w:rPr>
  </w:style>
  <w:style w:type="paragraph" w:styleId="Heading6">
    <w:name w:val="heading 6"/>
    <w:basedOn w:val="Normal"/>
    <w:next w:val="Normal"/>
    <w:link w:val="Heading6Char"/>
    <w:qFormat/>
    <w:rsid w:val="00495B5F"/>
    <w:pPr>
      <w:widowControl/>
      <w:autoSpaceDE/>
      <w:autoSpaceDN/>
      <w:spacing w:before="240" w:after="60"/>
      <w:outlineLvl w:val="5"/>
    </w:pPr>
    <w:rPr>
      <w:b/>
      <w:bCs/>
      <w:lang w:val="en-GB"/>
    </w:rPr>
  </w:style>
  <w:style w:type="paragraph" w:styleId="Heading7">
    <w:name w:val="heading 7"/>
    <w:basedOn w:val="Normal"/>
    <w:next w:val="Normal"/>
    <w:link w:val="Heading7Char"/>
    <w:qFormat/>
    <w:rsid w:val="00495B5F"/>
    <w:pPr>
      <w:widowControl/>
      <w:tabs>
        <w:tab w:val="num" w:pos="1296"/>
      </w:tabs>
      <w:autoSpaceDE/>
      <w:autoSpaceDN/>
      <w:spacing w:before="240" w:after="60"/>
      <w:ind w:left="1296" w:hanging="1296"/>
      <w:outlineLvl w:val="6"/>
    </w:pPr>
    <w:rPr>
      <w:sz w:val="24"/>
      <w:szCs w:val="24"/>
      <w:lang w:val="en-GB" w:eastAsia="x-none"/>
    </w:rPr>
  </w:style>
  <w:style w:type="paragraph" w:styleId="Heading8">
    <w:name w:val="heading 8"/>
    <w:basedOn w:val="Normal"/>
    <w:next w:val="Normal"/>
    <w:link w:val="Heading8Char"/>
    <w:qFormat/>
    <w:rsid w:val="00495B5F"/>
    <w:pPr>
      <w:widowControl/>
      <w:tabs>
        <w:tab w:val="num" w:pos="1440"/>
      </w:tabs>
      <w:autoSpaceDE/>
      <w:autoSpaceDN/>
      <w:spacing w:before="240" w:after="60"/>
      <w:ind w:left="1440" w:hanging="1440"/>
      <w:outlineLvl w:val="7"/>
    </w:pPr>
    <w:rPr>
      <w:i/>
      <w:iCs/>
      <w:sz w:val="24"/>
      <w:szCs w:val="24"/>
      <w:lang w:val="en-GB" w:eastAsia="x-none"/>
    </w:rPr>
  </w:style>
  <w:style w:type="paragraph" w:styleId="Heading9">
    <w:name w:val="heading 9"/>
    <w:basedOn w:val="Normal"/>
    <w:next w:val="Normal"/>
    <w:link w:val="Heading9Char"/>
    <w:qFormat/>
    <w:rsid w:val="00495B5F"/>
    <w:pPr>
      <w:widowControl/>
      <w:tabs>
        <w:tab w:val="num" w:pos="1584"/>
      </w:tabs>
      <w:autoSpaceDE/>
      <w:autoSpaceDN/>
      <w:spacing w:before="240" w:after="60"/>
      <w:ind w:left="1584" w:hanging="1584"/>
      <w:outlineLvl w:val="8"/>
    </w:pPr>
    <w:rPr>
      <w:rFonts w:ascii="Arial"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
    <w:uiPriority w:val="99"/>
    <w:qFormat/>
    <w:pPr>
      <w:ind w:left="420"/>
      <w:jc w:val="both"/>
    </w:pPr>
    <w:rPr>
      <w:sz w:val="24"/>
      <w:szCs w:val="24"/>
    </w:rPr>
  </w:style>
  <w:style w:type="paragraph" w:styleId="ListParagraph">
    <w:name w:val="List Paragraph"/>
    <w:aliases w:val="Strip,Virsraksti"/>
    <w:basedOn w:val="Normal"/>
    <w:link w:val="ListParagraphChar1"/>
    <w:uiPriority w:val="34"/>
    <w:qFormat/>
    <w:pPr>
      <w:ind w:left="420" w:firstLine="566"/>
      <w:jc w:val="both"/>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rsid w:val="0082788C"/>
    <w:rPr>
      <w:rFonts w:asciiTheme="majorHAnsi" w:eastAsiaTheme="majorEastAsia" w:hAnsiTheme="majorHAnsi" w:cstheme="majorBidi"/>
      <w:color w:val="243F60" w:themeColor="accent1" w:themeShade="7F"/>
      <w:sz w:val="24"/>
      <w:szCs w:val="24"/>
      <w:lang w:val="lv-LV"/>
    </w:rPr>
  </w:style>
  <w:style w:type="character" w:styleId="Hyperlink">
    <w:name w:val="Hyperlink"/>
    <w:basedOn w:val="DefaultParagraphFont"/>
    <w:uiPriority w:val="99"/>
    <w:unhideWhenUsed/>
    <w:rsid w:val="001D282D"/>
    <w:rPr>
      <w:color w:val="0000FF" w:themeColor="hyperlink"/>
      <w:u w:val="single"/>
    </w:rPr>
  </w:style>
  <w:style w:type="character" w:styleId="CommentReference">
    <w:name w:val="annotation reference"/>
    <w:basedOn w:val="DefaultParagraphFont"/>
    <w:uiPriority w:val="99"/>
    <w:unhideWhenUsed/>
    <w:rsid w:val="001D282D"/>
    <w:rPr>
      <w:sz w:val="16"/>
      <w:szCs w:val="16"/>
    </w:rPr>
  </w:style>
  <w:style w:type="paragraph" w:styleId="CommentText">
    <w:name w:val="annotation text"/>
    <w:basedOn w:val="Normal"/>
    <w:link w:val="CommentTextChar"/>
    <w:uiPriority w:val="99"/>
    <w:unhideWhenUsed/>
    <w:rsid w:val="001D282D"/>
    <w:rPr>
      <w:sz w:val="20"/>
      <w:szCs w:val="20"/>
    </w:rPr>
  </w:style>
  <w:style w:type="character" w:customStyle="1" w:styleId="CommentTextChar">
    <w:name w:val="Comment Text Char"/>
    <w:basedOn w:val="DefaultParagraphFont"/>
    <w:link w:val="CommentText"/>
    <w:uiPriority w:val="99"/>
    <w:rsid w:val="001D282D"/>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unhideWhenUsed/>
    <w:rsid w:val="001D282D"/>
    <w:rPr>
      <w:b/>
      <w:bCs/>
    </w:rPr>
  </w:style>
  <w:style w:type="character" w:customStyle="1" w:styleId="CommentSubjectChar">
    <w:name w:val="Comment Subject Char"/>
    <w:basedOn w:val="CommentTextChar"/>
    <w:link w:val="CommentSubject"/>
    <w:uiPriority w:val="99"/>
    <w:rsid w:val="001D282D"/>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unhideWhenUsed/>
    <w:rsid w:val="001D282D"/>
    <w:rPr>
      <w:rFonts w:ascii="Segoe UI" w:hAnsi="Segoe UI" w:cs="Segoe UI"/>
      <w:sz w:val="18"/>
      <w:szCs w:val="18"/>
    </w:rPr>
  </w:style>
  <w:style w:type="character" w:customStyle="1" w:styleId="BalloonTextChar">
    <w:name w:val="Balloon Text Char"/>
    <w:basedOn w:val="DefaultParagraphFont"/>
    <w:link w:val="BalloonText"/>
    <w:uiPriority w:val="99"/>
    <w:rsid w:val="001D282D"/>
    <w:rPr>
      <w:rFonts w:ascii="Segoe UI" w:eastAsia="Times New Roman" w:hAnsi="Segoe UI" w:cs="Segoe UI"/>
      <w:sz w:val="18"/>
      <w:szCs w:val="18"/>
      <w:lang w:val="lv-LV"/>
    </w:rPr>
  </w:style>
  <w:style w:type="paragraph" w:customStyle="1" w:styleId="ListParagraph1">
    <w:name w:val="List Paragraph1"/>
    <w:basedOn w:val="Normal"/>
    <w:link w:val="ListParagraphChar"/>
    <w:uiPriority w:val="99"/>
    <w:qFormat/>
    <w:rsid w:val="004B65C1"/>
    <w:pPr>
      <w:widowControl/>
      <w:autoSpaceDE/>
      <w:autoSpaceDN/>
      <w:ind w:left="720"/>
      <w:contextualSpacing/>
    </w:pPr>
    <w:rPr>
      <w:sz w:val="24"/>
      <w:szCs w:val="24"/>
      <w:lang w:val="x-none" w:eastAsia="x-none"/>
    </w:rPr>
  </w:style>
  <w:style w:type="paragraph" w:styleId="FootnoteText">
    <w:name w:val="footnote text"/>
    <w:aliases w:val="Footnote,Fußnote,Fußnote Char Char,Fußnote Char Char Char Char Char Char, Rakstz. Rakstz.,Footnote Text Char2 Char,Footnote Text Char1 Char2 Char,Footnote Text Char Char Char Char,Footnote Text Char1 Char Char Char Char,Rakstz. Rakstz."/>
    <w:basedOn w:val="Normal"/>
    <w:link w:val="FootnoteTextChar"/>
    <w:rsid w:val="004B65C1"/>
    <w:pPr>
      <w:widowControl/>
      <w:autoSpaceDE/>
      <w:autoSpaceDN/>
    </w:pPr>
    <w:rPr>
      <w:sz w:val="20"/>
      <w:szCs w:val="20"/>
      <w:lang w:eastAsia="lv-LV"/>
    </w:rPr>
  </w:style>
  <w:style w:type="character" w:customStyle="1" w:styleId="FootnoteTextChar">
    <w:name w:val="Footnote Text Char"/>
    <w:aliases w:val="Footnote Char,Fußnote Char,Fußnote Char Char Char,Fußnote Char Char Char Char Char Char Char, Rakstz. Rakstz. Char,Footnote Text Char2 Char Char,Footnote Text Char1 Char2 Char Char,Footnote Text Char Char Char Char Char"/>
    <w:basedOn w:val="DefaultParagraphFont"/>
    <w:link w:val="FootnoteText"/>
    <w:rsid w:val="004B65C1"/>
    <w:rPr>
      <w:rFonts w:ascii="Times New Roman" w:eastAsia="Times New Roman" w:hAnsi="Times New Roman" w:cs="Times New Roman"/>
      <w:sz w:val="20"/>
      <w:szCs w:val="20"/>
      <w:lang w:val="lv-LV" w:eastAsia="lv-LV"/>
    </w:rPr>
  </w:style>
  <w:style w:type="character" w:styleId="FootnoteReference">
    <w:name w:val="footnote reference"/>
    <w:aliases w:val="Footnote symbol"/>
    <w:rsid w:val="004B65C1"/>
    <w:rPr>
      <w:vertAlign w:val="superscript"/>
    </w:rPr>
  </w:style>
  <w:style w:type="paragraph" w:styleId="TOC1">
    <w:name w:val="toc 1"/>
    <w:basedOn w:val="Normal"/>
    <w:next w:val="Normal"/>
    <w:autoRedefine/>
    <w:uiPriority w:val="39"/>
    <w:rsid w:val="00922A1B"/>
    <w:pPr>
      <w:widowControl/>
      <w:tabs>
        <w:tab w:val="right" w:leader="dot" w:pos="10065"/>
      </w:tabs>
      <w:autoSpaceDE/>
      <w:autoSpaceDN/>
      <w:spacing w:line="360" w:lineRule="auto"/>
    </w:pPr>
    <w:rPr>
      <w:noProof/>
      <w:sz w:val="24"/>
      <w:szCs w:val="24"/>
      <w:lang w:eastAsia="zh-CN"/>
    </w:rPr>
  </w:style>
  <w:style w:type="paragraph" w:styleId="TOC2">
    <w:name w:val="toc 2"/>
    <w:basedOn w:val="Normal"/>
    <w:next w:val="Normal"/>
    <w:autoRedefine/>
    <w:uiPriority w:val="39"/>
    <w:rsid w:val="00922A1B"/>
    <w:pPr>
      <w:widowControl/>
      <w:tabs>
        <w:tab w:val="right" w:leader="dot" w:pos="9930"/>
      </w:tabs>
      <w:autoSpaceDE/>
      <w:autoSpaceDN/>
      <w:spacing w:line="360" w:lineRule="auto"/>
    </w:pPr>
    <w:rPr>
      <w:iCs/>
      <w:noProof/>
      <w:sz w:val="24"/>
      <w:szCs w:val="24"/>
      <w:lang w:eastAsia="zh-CN"/>
    </w:rPr>
  </w:style>
  <w:style w:type="character" w:customStyle="1" w:styleId="Virsraksts31">
    <w:name w:val="Virsraksts 31"/>
    <w:rsid w:val="004B65C1"/>
    <w:rPr>
      <w:rFonts w:ascii="Times New Roman Bold" w:hAnsi="Times New Roman Bold"/>
      <w:b/>
      <w:bCs/>
      <w:sz w:val="24"/>
    </w:rPr>
  </w:style>
  <w:style w:type="character" w:customStyle="1" w:styleId="ListParagraphChar">
    <w:name w:val="List Paragraph Char"/>
    <w:link w:val="ListParagraph1"/>
    <w:uiPriority w:val="99"/>
    <w:rsid w:val="004B65C1"/>
    <w:rPr>
      <w:rFonts w:ascii="Times New Roman" w:eastAsia="Times New Roman" w:hAnsi="Times New Roman" w:cs="Times New Roman"/>
      <w:sz w:val="24"/>
      <w:szCs w:val="24"/>
      <w:lang w:val="x-none" w:eastAsia="x-none"/>
    </w:rPr>
  </w:style>
  <w:style w:type="paragraph" w:styleId="NoSpacing">
    <w:name w:val="No Spacing"/>
    <w:uiPriority w:val="1"/>
    <w:qFormat/>
    <w:rsid w:val="004B65C1"/>
    <w:pPr>
      <w:widowControl/>
      <w:suppressAutoHyphens/>
      <w:autoSpaceDE/>
      <w:autoSpaceDN/>
    </w:pPr>
    <w:rPr>
      <w:rFonts w:ascii="Times New Roman" w:eastAsia="Times New Roman" w:hAnsi="Times New Roman" w:cs="Times New Roman"/>
      <w:sz w:val="24"/>
      <w:szCs w:val="24"/>
      <w:lang w:val="lv-LV" w:eastAsia="ar-SA"/>
    </w:rPr>
  </w:style>
  <w:style w:type="paragraph" w:customStyle="1" w:styleId="Punkts">
    <w:name w:val="Punkts"/>
    <w:basedOn w:val="Normal"/>
    <w:next w:val="Apakpunkts"/>
    <w:rsid w:val="004B65C1"/>
    <w:pPr>
      <w:widowControl/>
      <w:numPr>
        <w:numId w:val="17"/>
      </w:numPr>
      <w:autoSpaceDE/>
      <w:autoSpaceDN/>
    </w:pPr>
    <w:rPr>
      <w:rFonts w:ascii="Arial" w:hAnsi="Arial"/>
      <w:b/>
      <w:sz w:val="20"/>
      <w:szCs w:val="24"/>
      <w:lang w:eastAsia="lv-LV"/>
    </w:rPr>
  </w:style>
  <w:style w:type="paragraph" w:customStyle="1" w:styleId="Apakpunkts">
    <w:name w:val="Apakšpunkts"/>
    <w:basedOn w:val="Normal"/>
    <w:link w:val="ApakpunktsChar"/>
    <w:qFormat/>
    <w:rsid w:val="004B65C1"/>
    <w:pPr>
      <w:widowControl/>
      <w:numPr>
        <w:ilvl w:val="1"/>
        <w:numId w:val="17"/>
      </w:numPr>
      <w:autoSpaceDE/>
      <w:autoSpaceDN/>
    </w:pPr>
    <w:rPr>
      <w:rFonts w:ascii="Arial" w:hAnsi="Arial"/>
      <w:b/>
      <w:sz w:val="20"/>
      <w:szCs w:val="24"/>
      <w:lang w:val="x-none" w:eastAsia="x-none"/>
    </w:rPr>
  </w:style>
  <w:style w:type="character" w:customStyle="1" w:styleId="ApakpunktsChar">
    <w:name w:val="Apakšpunkts Char"/>
    <w:link w:val="Apakpunkts"/>
    <w:rsid w:val="004B65C1"/>
    <w:rPr>
      <w:rFonts w:ascii="Arial" w:eastAsia="Times New Roman" w:hAnsi="Arial" w:cs="Times New Roman"/>
      <w:b/>
      <w:sz w:val="20"/>
      <w:szCs w:val="24"/>
      <w:lang w:val="x-none" w:eastAsia="x-none"/>
    </w:rPr>
  </w:style>
  <w:style w:type="paragraph" w:customStyle="1" w:styleId="Paragrfs">
    <w:name w:val="Paragrāfs"/>
    <w:basedOn w:val="Normal"/>
    <w:next w:val="Normal"/>
    <w:rsid w:val="004B65C1"/>
    <w:pPr>
      <w:widowControl/>
      <w:numPr>
        <w:ilvl w:val="2"/>
        <w:numId w:val="17"/>
      </w:numPr>
      <w:autoSpaceDE/>
      <w:autoSpaceDN/>
      <w:jc w:val="both"/>
    </w:pPr>
    <w:rPr>
      <w:rFonts w:ascii="Arial" w:hAnsi="Arial"/>
      <w:sz w:val="20"/>
      <w:szCs w:val="24"/>
      <w:lang w:eastAsia="lv-LV"/>
    </w:rPr>
  </w:style>
  <w:style w:type="paragraph" w:customStyle="1" w:styleId="ListParagraph2">
    <w:name w:val="List Paragraph2"/>
    <w:basedOn w:val="Normal"/>
    <w:uiPriority w:val="99"/>
    <w:qFormat/>
    <w:rsid w:val="004B65C1"/>
    <w:pPr>
      <w:widowControl/>
      <w:autoSpaceDE/>
      <w:autoSpaceDN/>
      <w:ind w:left="720"/>
      <w:contextualSpacing/>
    </w:pPr>
    <w:rPr>
      <w:rFonts w:eastAsia="Calibri"/>
      <w:sz w:val="24"/>
      <w:szCs w:val="24"/>
      <w:lang w:eastAsia="lv-LV"/>
    </w:rPr>
  </w:style>
  <w:style w:type="character" w:customStyle="1" w:styleId="ListParagraphChar1">
    <w:name w:val="List Paragraph Char1"/>
    <w:aliases w:val="Strip Char,Virsraksti Char"/>
    <w:link w:val="ListParagraph"/>
    <w:uiPriority w:val="34"/>
    <w:rsid w:val="004B65C1"/>
    <w:rPr>
      <w:rFonts w:ascii="Times New Roman" w:eastAsia="Times New Roman" w:hAnsi="Times New Roman" w:cs="Times New Roman"/>
      <w:lang w:val="lv-LV"/>
    </w:rPr>
  </w:style>
  <w:style w:type="paragraph" w:customStyle="1" w:styleId="Numeracija">
    <w:name w:val="Numeracija"/>
    <w:basedOn w:val="Normal"/>
    <w:rsid w:val="004B65C1"/>
    <w:pPr>
      <w:widowControl/>
      <w:numPr>
        <w:numId w:val="18"/>
      </w:numPr>
      <w:autoSpaceDE/>
      <w:autoSpaceDN/>
      <w:jc w:val="both"/>
    </w:pPr>
    <w:rPr>
      <w:sz w:val="26"/>
      <w:szCs w:val="24"/>
      <w:lang w:val="en-US"/>
    </w:rPr>
  </w:style>
  <w:style w:type="character" w:customStyle="1" w:styleId="Vresrakstzmes">
    <w:name w:val="Vēres rakstzīmes"/>
    <w:rsid w:val="004B65C1"/>
    <w:rPr>
      <w:vertAlign w:val="superscript"/>
    </w:rPr>
  </w:style>
  <w:style w:type="paragraph" w:customStyle="1" w:styleId="Style1">
    <w:name w:val="Style1"/>
    <w:autoRedefine/>
    <w:rsid w:val="004828E6"/>
    <w:pPr>
      <w:numPr>
        <w:ilvl w:val="1"/>
        <w:numId w:val="16"/>
      </w:numPr>
      <w:tabs>
        <w:tab w:val="left" w:pos="567"/>
      </w:tabs>
      <w:suppressAutoHyphens/>
      <w:autoSpaceDE/>
      <w:autoSpaceDN/>
      <w:ind w:left="421"/>
      <w:jc w:val="both"/>
    </w:pPr>
    <w:rPr>
      <w:rFonts w:ascii="Times New Roman" w:eastAsia="Times New Roman" w:hAnsi="Times New Roman" w:cs="Times New Roman"/>
      <w:bCs/>
      <w:sz w:val="24"/>
      <w:szCs w:val="24"/>
      <w:lang w:val="lv-LV"/>
    </w:rPr>
  </w:style>
  <w:style w:type="paragraph" w:styleId="Footer">
    <w:name w:val="footer"/>
    <w:basedOn w:val="Normal"/>
    <w:link w:val="FooterChar"/>
    <w:rsid w:val="007A0E16"/>
    <w:pPr>
      <w:widowControl/>
      <w:tabs>
        <w:tab w:val="center" w:pos="4153"/>
        <w:tab w:val="right" w:pos="8306"/>
      </w:tabs>
      <w:autoSpaceDE/>
      <w:autoSpaceDN/>
    </w:pPr>
    <w:rPr>
      <w:sz w:val="24"/>
      <w:szCs w:val="24"/>
      <w:lang w:val="x-none" w:eastAsia="x-none"/>
    </w:rPr>
  </w:style>
  <w:style w:type="character" w:customStyle="1" w:styleId="FooterChar">
    <w:name w:val="Footer Char"/>
    <w:basedOn w:val="DefaultParagraphFont"/>
    <w:link w:val="Footer"/>
    <w:rsid w:val="007A0E16"/>
    <w:rPr>
      <w:rFonts w:ascii="Times New Roman" w:eastAsia="Times New Roman" w:hAnsi="Times New Roman" w:cs="Times New Roman"/>
      <w:sz w:val="24"/>
      <w:szCs w:val="24"/>
      <w:lang w:val="x-none" w:eastAsia="x-none"/>
    </w:rPr>
  </w:style>
  <w:style w:type="paragraph" w:customStyle="1" w:styleId="Default">
    <w:name w:val="Default"/>
    <w:rsid w:val="007A0E16"/>
    <w:pPr>
      <w:widowControl/>
      <w:adjustRightInd w:val="0"/>
    </w:pPr>
    <w:rPr>
      <w:rFonts w:ascii="Times New Roman" w:eastAsia="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683A7E"/>
    <w:rPr>
      <w:color w:val="605E5C"/>
      <w:shd w:val="clear" w:color="auto" w:fill="E1DFDD"/>
    </w:rPr>
  </w:style>
  <w:style w:type="character" w:customStyle="1" w:styleId="Heading2Char">
    <w:name w:val="Heading 2 Char"/>
    <w:basedOn w:val="DefaultParagraphFont"/>
    <w:link w:val="Heading2"/>
    <w:rsid w:val="00495B5F"/>
    <w:rPr>
      <w:rFonts w:ascii="Arial" w:eastAsia="Times New Roman" w:hAnsi="Arial" w:cs="Arial"/>
      <w:b/>
      <w:bCs/>
      <w:i/>
      <w:iCs/>
      <w:sz w:val="28"/>
      <w:szCs w:val="28"/>
      <w:lang w:val="lv-LV" w:eastAsia="lv-LV"/>
    </w:rPr>
  </w:style>
  <w:style w:type="character" w:customStyle="1" w:styleId="Heading4Char">
    <w:name w:val="Heading 4 Char"/>
    <w:basedOn w:val="DefaultParagraphFont"/>
    <w:link w:val="Heading4"/>
    <w:rsid w:val="00495B5F"/>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495B5F"/>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495B5F"/>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495B5F"/>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495B5F"/>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495B5F"/>
    <w:rPr>
      <w:rFonts w:ascii="Arial" w:eastAsia="Times New Roman" w:hAnsi="Arial" w:cs="Times New Roman"/>
      <w:sz w:val="20"/>
      <w:szCs w:val="20"/>
      <w:lang w:val="en-GB" w:eastAsia="x-none"/>
    </w:rPr>
  </w:style>
  <w:style w:type="character" w:customStyle="1" w:styleId="Heading1Char">
    <w:name w:val="Heading 1 Char"/>
    <w:basedOn w:val="DefaultParagraphFont"/>
    <w:link w:val="Heading1"/>
    <w:rsid w:val="00495B5F"/>
    <w:rPr>
      <w:rFonts w:ascii="Times New Roman" w:eastAsia="Times New Roman" w:hAnsi="Times New Roman" w:cs="Times New Roman"/>
      <w:b/>
      <w:bCs/>
      <w:sz w:val="24"/>
      <w:szCs w:val="24"/>
      <w:lang w:val="lv-LV"/>
    </w:rPr>
  </w:style>
  <w:style w:type="paragraph" w:customStyle="1" w:styleId="NoSpacing1">
    <w:name w:val="No Spacing1"/>
    <w:qFormat/>
    <w:rsid w:val="00495B5F"/>
    <w:pPr>
      <w:widowControl/>
      <w:autoSpaceDE/>
      <w:autoSpaceDN/>
    </w:pPr>
    <w:rPr>
      <w:rFonts w:ascii="Times New Roman" w:eastAsia="Times New Roman" w:hAnsi="Times New Roman" w:cs="Times New Roman"/>
      <w:sz w:val="24"/>
      <w:szCs w:val="24"/>
      <w:lang w:val="lv-LV" w:eastAsia="lv-LV"/>
    </w:rPr>
  </w:style>
  <w:style w:type="paragraph" w:styleId="NormalWeb">
    <w:name w:val="Normal (Web)"/>
    <w:basedOn w:val="Normal"/>
    <w:uiPriority w:val="99"/>
    <w:rsid w:val="00495B5F"/>
    <w:pPr>
      <w:widowControl/>
      <w:autoSpaceDE/>
      <w:autoSpaceDN/>
    </w:pPr>
    <w:rPr>
      <w:sz w:val="24"/>
      <w:szCs w:val="24"/>
      <w:lang w:eastAsia="lv-LV"/>
    </w:rPr>
  </w:style>
  <w:style w:type="character" w:styleId="PageNumber">
    <w:name w:val="page number"/>
    <w:basedOn w:val="DefaultParagraphFont"/>
    <w:rsid w:val="00495B5F"/>
  </w:style>
  <w:style w:type="paragraph" w:customStyle="1" w:styleId="tv2131">
    <w:name w:val="tv2131"/>
    <w:basedOn w:val="Normal"/>
    <w:rsid w:val="00495B5F"/>
    <w:pPr>
      <w:widowControl/>
      <w:autoSpaceDE/>
      <w:autoSpaceDN/>
      <w:spacing w:before="240" w:line="360" w:lineRule="auto"/>
      <w:ind w:firstLine="300"/>
      <w:jc w:val="both"/>
    </w:pPr>
    <w:rPr>
      <w:rFonts w:ascii="Verdana" w:hAnsi="Verdana"/>
      <w:sz w:val="18"/>
      <w:szCs w:val="18"/>
      <w:lang w:eastAsia="lv-LV"/>
    </w:rPr>
  </w:style>
  <w:style w:type="character" w:customStyle="1" w:styleId="tvdoctopindex1">
    <w:name w:val="tv_doc_top_index1"/>
    <w:rsid w:val="00495B5F"/>
    <w:rPr>
      <w:color w:val="666666"/>
      <w:sz w:val="18"/>
      <w:szCs w:val="18"/>
    </w:rPr>
  </w:style>
  <w:style w:type="character" w:styleId="Strong">
    <w:name w:val="Strong"/>
    <w:uiPriority w:val="22"/>
    <w:qFormat/>
    <w:rsid w:val="00495B5F"/>
    <w:rPr>
      <w:b/>
      <w:bCs/>
    </w:rPr>
  </w:style>
  <w:style w:type="character" w:styleId="Emphasis">
    <w:name w:val="Emphasis"/>
    <w:uiPriority w:val="20"/>
    <w:qFormat/>
    <w:rsid w:val="00495B5F"/>
    <w:rPr>
      <w:i/>
      <w:iCs/>
    </w:rPr>
  </w:style>
  <w:style w:type="paragraph" w:styleId="Header">
    <w:name w:val="header"/>
    <w:aliases w:val="Header Char1,Header Char Char"/>
    <w:basedOn w:val="Normal"/>
    <w:link w:val="HeaderChar"/>
    <w:uiPriority w:val="99"/>
    <w:rsid w:val="00495B5F"/>
    <w:pPr>
      <w:widowControl/>
      <w:tabs>
        <w:tab w:val="center" w:pos="4153"/>
        <w:tab w:val="right" w:pos="8306"/>
      </w:tabs>
      <w:autoSpaceDE/>
      <w:autoSpaceDN/>
    </w:pPr>
    <w:rPr>
      <w:sz w:val="24"/>
      <w:szCs w:val="24"/>
      <w:lang w:val="x-none" w:eastAsia="x-none"/>
    </w:rPr>
  </w:style>
  <w:style w:type="character" w:customStyle="1" w:styleId="HeaderChar">
    <w:name w:val="Header Char"/>
    <w:aliases w:val="Header Char1 Char,Header Char Char Char"/>
    <w:basedOn w:val="DefaultParagraphFont"/>
    <w:link w:val="Header"/>
    <w:uiPriority w:val="99"/>
    <w:rsid w:val="00495B5F"/>
    <w:rPr>
      <w:rFonts w:ascii="Times New Roman" w:eastAsia="Times New Roman" w:hAnsi="Times New Roman" w:cs="Times New Roman"/>
      <w:sz w:val="24"/>
      <w:szCs w:val="24"/>
      <w:lang w:val="x-none" w:eastAsia="x-none"/>
    </w:rPr>
  </w:style>
  <w:style w:type="paragraph" w:customStyle="1" w:styleId="bodytext0">
    <w:name w:val="bodytext"/>
    <w:basedOn w:val="Normal"/>
    <w:rsid w:val="00495B5F"/>
    <w:pPr>
      <w:widowControl/>
      <w:autoSpaceDE/>
      <w:autoSpaceDN/>
      <w:spacing w:before="100" w:beforeAutospacing="1" w:after="100" w:afterAutospacing="1"/>
    </w:pPr>
    <w:rPr>
      <w:sz w:val="24"/>
      <w:szCs w:val="24"/>
      <w:lang w:eastAsia="lv-LV"/>
    </w:rPr>
  </w:style>
  <w:style w:type="paragraph" w:styleId="BodyTextIndent2">
    <w:name w:val="Body Text Indent 2"/>
    <w:basedOn w:val="Normal"/>
    <w:link w:val="BodyTextIndent2Char"/>
    <w:rsid w:val="00495B5F"/>
    <w:pPr>
      <w:widowControl/>
      <w:autoSpaceDE/>
      <w:autoSpaceDN/>
      <w:spacing w:after="120" w:line="480" w:lineRule="auto"/>
      <w:ind w:left="283"/>
    </w:pPr>
    <w:rPr>
      <w:sz w:val="24"/>
      <w:szCs w:val="24"/>
      <w:lang w:eastAsia="lv-LV"/>
    </w:rPr>
  </w:style>
  <w:style w:type="character" w:customStyle="1" w:styleId="BodyTextIndent2Char">
    <w:name w:val="Body Text Indent 2 Char"/>
    <w:basedOn w:val="DefaultParagraphFont"/>
    <w:link w:val="BodyTextIndent2"/>
    <w:rsid w:val="00495B5F"/>
    <w:rPr>
      <w:rFonts w:ascii="Times New Roman" w:eastAsia="Times New Roman" w:hAnsi="Times New Roman" w:cs="Times New Roman"/>
      <w:sz w:val="24"/>
      <w:szCs w:val="24"/>
      <w:lang w:val="lv-LV" w:eastAsia="lv-LV"/>
    </w:rPr>
  </w:style>
  <w:style w:type="table" w:styleId="TableGrid">
    <w:name w:val="Table Grid"/>
    <w:basedOn w:val="TableNormal"/>
    <w:rsid w:val="00495B5F"/>
    <w:pPr>
      <w:widowControl/>
      <w:autoSpaceDE/>
      <w:autoSpaceDN/>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495B5F"/>
    <w:pPr>
      <w:widowControl/>
      <w:autoSpaceDE/>
      <w:autoSpaceDN/>
      <w:spacing w:after="120" w:line="480" w:lineRule="auto"/>
    </w:pPr>
    <w:rPr>
      <w:sz w:val="24"/>
      <w:szCs w:val="24"/>
      <w:lang w:eastAsia="lv-LV"/>
    </w:rPr>
  </w:style>
  <w:style w:type="character" w:customStyle="1" w:styleId="BodyText2Char">
    <w:name w:val="Body Text 2 Char"/>
    <w:basedOn w:val="DefaultParagraphFont"/>
    <w:link w:val="BodyText2"/>
    <w:uiPriority w:val="99"/>
    <w:rsid w:val="00495B5F"/>
    <w:rPr>
      <w:rFonts w:ascii="Times New Roman" w:eastAsia="Times New Roman" w:hAnsi="Times New Roman" w:cs="Times New Roman"/>
      <w:sz w:val="24"/>
      <w:szCs w:val="24"/>
      <w:lang w:val="lv-LV" w:eastAsia="lv-LV"/>
    </w:rPr>
  </w:style>
  <w:style w:type="character" w:styleId="HTMLCite">
    <w:name w:val="HTML Cite"/>
    <w:uiPriority w:val="99"/>
    <w:unhideWhenUsed/>
    <w:rsid w:val="00495B5F"/>
    <w:rPr>
      <w:i/>
      <w:iCs/>
    </w:rPr>
  </w:style>
  <w:style w:type="paragraph" w:styleId="EndnoteText">
    <w:name w:val="endnote text"/>
    <w:basedOn w:val="Normal"/>
    <w:link w:val="EndnoteTextChar"/>
    <w:rsid w:val="00495B5F"/>
    <w:pPr>
      <w:widowControl/>
      <w:autoSpaceDE/>
      <w:autoSpaceDN/>
    </w:pPr>
    <w:rPr>
      <w:sz w:val="20"/>
      <w:szCs w:val="20"/>
      <w:lang w:eastAsia="lv-LV"/>
    </w:rPr>
  </w:style>
  <w:style w:type="character" w:customStyle="1" w:styleId="EndnoteTextChar">
    <w:name w:val="Endnote Text Char"/>
    <w:basedOn w:val="DefaultParagraphFont"/>
    <w:link w:val="EndnoteText"/>
    <w:rsid w:val="00495B5F"/>
    <w:rPr>
      <w:rFonts w:ascii="Times New Roman" w:eastAsia="Times New Roman" w:hAnsi="Times New Roman" w:cs="Times New Roman"/>
      <w:sz w:val="20"/>
      <w:szCs w:val="20"/>
      <w:lang w:val="lv-LV" w:eastAsia="lv-LV"/>
    </w:rPr>
  </w:style>
  <w:style w:type="character" w:styleId="EndnoteReference">
    <w:name w:val="endnote reference"/>
    <w:rsid w:val="00495B5F"/>
    <w:rPr>
      <w:vertAlign w:val="superscript"/>
    </w:rPr>
  </w:style>
  <w:style w:type="paragraph" w:styleId="BodyTextIndent">
    <w:name w:val="Body Text Indent"/>
    <w:aliases w:val="Body Text Indent Char Char Char Char,Body Text Indent Char Char,Body Text Indent Char Char Char"/>
    <w:basedOn w:val="Normal"/>
    <w:link w:val="BodyTextIndentChar"/>
    <w:uiPriority w:val="99"/>
    <w:rsid w:val="00495B5F"/>
    <w:pPr>
      <w:widowControl/>
      <w:autoSpaceDE/>
      <w:autoSpaceDN/>
      <w:spacing w:after="120"/>
      <w:ind w:left="283"/>
    </w:pPr>
    <w:rPr>
      <w:sz w:val="24"/>
      <w:szCs w:val="24"/>
      <w:lang w:eastAsia="lv-LV"/>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uiPriority w:val="99"/>
    <w:rsid w:val="00495B5F"/>
    <w:rPr>
      <w:rFonts w:ascii="Times New Roman" w:eastAsia="Times New Roman" w:hAnsi="Times New Roman" w:cs="Times New Roman"/>
      <w:sz w:val="24"/>
      <w:szCs w:val="24"/>
      <w:lang w:val="lv-LV" w:eastAsia="lv-LV"/>
    </w:rPr>
  </w:style>
  <w:style w:type="paragraph" w:customStyle="1" w:styleId="jvsub">
    <w:name w:val="jv_sub"/>
    <w:basedOn w:val="Normal"/>
    <w:rsid w:val="00495B5F"/>
    <w:pPr>
      <w:widowControl/>
      <w:autoSpaceDE/>
      <w:autoSpaceDN/>
      <w:spacing w:before="100" w:beforeAutospacing="1" w:after="100" w:afterAutospacing="1"/>
    </w:pPr>
    <w:rPr>
      <w:b/>
      <w:bCs/>
      <w:color w:val="000000"/>
      <w:sz w:val="23"/>
      <w:szCs w:val="23"/>
      <w:lang w:val="en-US"/>
    </w:rPr>
  </w:style>
  <w:style w:type="character" w:customStyle="1" w:styleId="shorttext">
    <w:name w:val="short_text"/>
    <w:basedOn w:val="DefaultParagraphFont"/>
    <w:rsid w:val="00495B5F"/>
  </w:style>
  <w:style w:type="character" w:customStyle="1" w:styleId="hps">
    <w:name w:val="hps"/>
    <w:basedOn w:val="DefaultParagraphFont"/>
    <w:rsid w:val="00495B5F"/>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b Char,uvlaka 3 Char,plain Char1,b1 Char"/>
    <w:basedOn w:val="DefaultParagraphFont"/>
    <w:link w:val="BodyText"/>
    <w:uiPriority w:val="99"/>
    <w:rsid w:val="00495B5F"/>
    <w:rPr>
      <w:rFonts w:ascii="Times New Roman" w:eastAsia="Times New Roman" w:hAnsi="Times New Roman" w:cs="Times New Roman"/>
      <w:sz w:val="24"/>
      <w:szCs w:val="24"/>
      <w:lang w:val="lv-LV"/>
    </w:rPr>
  </w:style>
  <w:style w:type="paragraph" w:customStyle="1" w:styleId="Style1heading2">
    <w:name w:val="Style1 (heading2)"/>
    <w:basedOn w:val="ListParagraph1"/>
    <w:link w:val="Style1heading2Char"/>
    <w:qFormat/>
    <w:rsid w:val="00495B5F"/>
    <w:pPr>
      <w:numPr>
        <w:numId w:val="20"/>
      </w:numPr>
      <w:spacing w:after="200" w:line="276" w:lineRule="auto"/>
      <w:ind w:right="-858"/>
      <w:jc w:val="center"/>
      <w:outlineLvl w:val="1"/>
    </w:pPr>
    <w:rPr>
      <w:rFonts w:eastAsia="Calibri"/>
      <w:b/>
    </w:rPr>
  </w:style>
  <w:style w:type="character" w:customStyle="1" w:styleId="Style1heading2Char">
    <w:name w:val="Style1 (heading2) Char"/>
    <w:link w:val="Style1heading2"/>
    <w:rsid w:val="00495B5F"/>
    <w:rPr>
      <w:rFonts w:ascii="Times New Roman" w:eastAsia="Calibri" w:hAnsi="Times New Roman" w:cs="Times New Roman"/>
      <w:b/>
      <w:sz w:val="24"/>
      <w:szCs w:val="24"/>
      <w:lang w:val="x-none" w:eastAsia="x-none"/>
    </w:rPr>
  </w:style>
  <w:style w:type="paragraph" w:customStyle="1" w:styleId="DefaultText">
    <w:name w:val="Default Text"/>
    <w:rsid w:val="00495B5F"/>
    <w:pPr>
      <w:widowControl/>
      <w:suppressAutoHyphens/>
      <w:autoSpaceDE/>
      <w:autoSpaceDN/>
    </w:pPr>
    <w:rPr>
      <w:rFonts w:ascii="Times New Roman" w:eastAsia="Arial" w:hAnsi="Times New Roman" w:cs="Times New Roman"/>
      <w:color w:val="000000"/>
      <w:sz w:val="24"/>
      <w:szCs w:val="20"/>
      <w:lang w:val="en-GB" w:eastAsia="ar-SA"/>
    </w:rPr>
  </w:style>
  <w:style w:type="paragraph" w:customStyle="1" w:styleId="Rindkopa">
    <w:name w:val="Rindkopa"/>
    <w:basedOn w:val="Normal"/>
    <w:uiPriority w:val="99"/>
    <w:rsid w:val="00495B5F"/>
    <w:pPr>
      <w:widowControl/>
      <w:suppressAutoHyphens/>
      <w:autoSpaceDE/>
      <w:autoSpaceDN/>
      <w:spacing w:line="100" w:lineRule="atLeast"/>
      <w:ind w:left="851"/>
      <w:jc w:val="both"/>
    </w:pPr>
    <w:rPr>
      <w:rFonts w:ascii="Arial" w:hAnsi="Arial" w:cs="Arial"/>
      <w:kern w:val="22"/>
      <w:sz w:val="20"/>
      <w:szCs w:val="20"/>
      <w:lang w:eastAsia="ar-SA"/>
    </w:rPr>
  </w:style>
  <w:style w:type="paragraph" w:customStyle="1" w:styleId="Lg1">
    <w:name w:val="Lg1"/>
    <w:basedOn w:val="Normal"/>
    <w:qFormat/>
    <w:rsid w:val="00495B5F"/>
    <w:pPr>
      <w:widowControl/>
      <w:numPr>
        <w:numId w:val="21"/>
      </w:numPr>
      <w:suppressAutoHyphens/>
      <w:autoSpaceDE/>
      <w:spacing w:before="120"/>
      <w:jc w:val="center"/>
      <w:textAlignment w:val="baseline"/>
    </w:pPr>
    <w:rPr>
      <w:rFonts w:ascii="Times New Roman Bold" w:hAnsi="Times New Roman Bold"/>
      <w:b/>
      <w:caps/>
    </w:rPr>
  </w:style>
  <w:style w:type="paragraph" w:customStyle="1" w:styleId="lg1111">
    <w:name w:val="lg1111"/>
    <w:basedOn w:val="Normal"/>
    <w:rsid w:val="00495B5F"/>
    <w:pPr>
      <w:widowControl/>
      <w:numPr>
        <w:ilvl w:val="3"/>
        <w:numId w:val="21"/>
      </w:numPr>
      <w:autoSpaceDE/>
      <w:autoSpaceDN/>
    </w:pPr>
    <w:rPr>
      <w:sz w:val="24"/>
      <w:szCs w:val="24"/>
    </w:rPr>
  </w:style>
  <w:style w:type="paragraph" w:customStyle="1" w:styleId="b11">
    <w:name w:val="b11"/>
    <w:basedOn w:val="Normal"/>
    <w:autoRedefine/>
    <w:rsid w:val="00495B5F"/>
    <w:pPr>
      <w:widowControl/>
      <w:numPr>
        <w:ilvl w:val="1"/>
        <w:numId w:val="21"/>
      </w:numPr>
      <w:autoSpaceDE/>
      <w:autoSpaceDN/>
      <w:ind w:left="0" w:firstLine="0"/>
      <w:jc w:val="both"/>
    </w:pPr>
    <w:rPr>
      <w:rFonts w:ascii="Arial" w:eastAsia="Calibri" w:hAnsi="Arial" w:cs="Arial"/>
      <w:color w:val="000000"/>
      <w:lang w:eastAsia="ar-SA"/>
    </w:rPr>
  </w:style>
  <w:style w:type="paragraph" w:customStyle="1" w:styleId="b111">
    <w:name w:val="b111"/>
    <w:basedOn w:val="Normal"/>
    <w:autoRedefine/>
    <w:rsid w:val="00495B5F"/>
    <w:pPr>
      <w:widowControl/>
      <w:numPr>
        <w:ilvl w:val="2"/>
        <w:numId w:val="21"/>
      </w:numPr>
      <w:suppressAutoHyphens/>
      <w:autoSpaceDE/>
      <w:autoSpaceDN/>
      <w:jc w:val="both"/>
    </w:pPr>
    <w:rPr>
      <w:rFonts w:eastAsia="Calibri"/>
      <w:color w:val="000000"/>
      <w:lang w:eastAsia="ar-SA"/>
    </w:rPr>
  </w:style>
  <w:style w:type="character" w:customStyle="1" w:styleId="right5">
    <w:name w:val="right5"/>
    <w:basedOn w:val="DefaultParagraphFont"/>
    <w:rsid w:val="00495B5F"/>
  </w:style>
  <w:style w:type="paragraph" w:customStyle="1" w:styleId="TableText">
    <w:name w:val="Table Text"/>
    <w:basedOn w:val="Normal"/>
    <w:rsid w:val="00495B5F"/>
    <w:pPr>
      <w:widowControl/>
      <w:autoSpaceDE/>
      <w:autoSpaceDN/>
      <w:jc w:val="both"/>
    </w:pPr>
    <w:rPr>
      <w:sz w:val="24"/>
      <w:szCs w:val="20"/>
    </w:rPr>
  </w:style>
  <w:style w:type="paragraph" w:styleId="BodyText3">
    <w:name w:val="Body Text 3"/>
    <w:basedOn w:val="Normal"/>
    <w:link w:val="BodyText3Char"/>
    <w:rsid w:val="00495B5F"/>
    <w:pPr>
      <w:widowControl/>
      <w:autoSpaceDE/>
      <w:autoSpaceDN/>
      <w:spacing w:after="120"/>
    </w:pPr>
    <w:rPr>
      <w:sz w:val="16"/>
      <w:szCs w:val="16"/>
      <w:lang w:val="x-none" w:eastAsia="x-none"/>
    </w:rPr>
  </w:style>
  <w:style w:type="character" w:customStyle="1" w:styleId="BodyText3Char">
    <w:name w:val="Body Text 3 Char"/>
    <w:basedOn w:val="DefaultParagraphFont"/>
    <w:link w:val="BodyText3"/>
    <w:rsid w:val="00495B5F"/>
    <w:rPr>
      <w:rFonts w:ascii="Times New Roman" w:eastAsia="Times New Roman" w:hAnsi="Times New Roman" w:cs="Times New Roman"/>
      <w:sz w:val="16"/>
      <w:szCs w:val="16"/>
      <w:lang w:val="x-none" w:eastAsia="x-none"/>
    </w:rPr>
  </w:style>
  <w:style w:type="paragraph" w:styleId="Title">
    <w:name w:val="Title"/>
    <w:basedOn w:val="Normal"/>
    <w:link w:val="TitleChar"/>
    <w:qFormat/>
    <w:rsid w:val="00495B5F"/>
    <w:pPr>
      <w:widowControl/>
      <w:adjustRightInd w:val="0"/>
      <w:jc w:val="center"/>
    </w:pPr>
    <w:rPr>
      <w:b/>
      <w:bCs/>
      <w:sz w:val="24"/>
      <w:szCs w:val="20"/>
      <w:lang w:val="en-US"/>
    </w:rPr>
  </w:style>
  <w:style w:type="character" w:customStyle="1" w:styleId="TitleChar">
    <w:name w:val="Title Char"/>
    <w:basedOn w:val="DefaultParagraphFont"/>
    <w:link w:val="Title"/>
    <w:rsid w:val="00495B5F"/>
    <w:rPr>
      <w:rFonts w:ascii="Times New Roman" w:eastAsia="Times New Roman" w:hAnsi="Times New Roman" w:cs="Times New Roman"/>
      <w:b/>
      <w:bCs/>
      <w:sz w:val="24"/>
      <w:szCs w:val="20"/>
    </w:rPr>
  </w:style>
  <w:style w:type="paragraph" w:styleId="BodyTextIndent3">
    <w:name w:val="Body Text Indent 3"/>
    <w:basedOn w:val="Normal"/>
    <w:link w:val="BodyTextIndent3Char"/>
    <w:rsid w:val="00495B5F"/>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rsid w:val="00495B5F"/>
    <w:rPr>
      <w:rFonts w:ascii="Times New Roman" w:eastAsia="Times New Roman" w:hAnsi="Times New Roman" w:cs="Times New Roman"/>
      <w:sz w:val="16"/>
      <w:szCs w:val="16"/>
    </w:rPr>
  </w:style>
  <w:style w:type="paragraph" w:customStyle="1" w:styleId="tv213">
    <w:name w:val="tv213"/>
    <w:basedOn w:val="Normal"/>
    <w:rsid w:val="00495B5F"/>
    <w:pPr>
      <w:widowControl/>
      <w:autoSpaceDE/>
      <w:autoSpaceDN/>
      <w:spacing w:before="100" w:beforeAutospacing="1" w:after="100" w:afterAutospacing="1"/>
    </w:pPr>
    <w:rPr>
      <w:sz w:val="24"/>
      <w:szCs w:val="24"/>
      <w:lang w:val="en-US"/>
    </w:rPr>
  </w:style>
  <w:style w:type="paragraph" w:customStyle="1" w:styleId="Textbody">
    <w:name w:val="Text body"/>
    <w:basedOn w:val="Normal"/>
    <w:rsid w:val="00495B5F"/>
    <w:pPr>
      <w:widowControl/>
      <w:suppressAutoHyphens/>
      <w:autoSpaceDE/>
      <w:autoSpaceDN/>
      <w:spacing w:after="120" w:line="100" w:lineRule="atLeast"/>
    </w:pPr>
    <w:rPr>
      <w:sz w:val="24"/>
      <w:szCs w:val="24"/>
    </w:rPr>
  </w:style>
  <w:style w:type="paragraph" w:customStyle="1" w:styleId="Sarakstarindkopa1">
    <w:name w:val="Saraksta rindkopa1"/>
    <w:basedOn w:val="Normal"/>
    <w:uiPriority w:val="99"/>
    <w:qFormat/>
    <w:rsid w:val="00495B5F"/>
    <w:pPr>
      <w:widowControl/>
      <w:autoSpaceDE/>
      <w:autoSpaceDN/>
      <w:ind w:left="720"/>
      <w:contextualSpacing/>
    </w:pPr>
    <w:rPr>
      <w:rFonts w:eastAsia="SimSun"/>
      <w:sz w:val="24"/>
      <w:szCs w:val="24"/>
      <w:lang w:val="en-US" w:eastAsia="zh-CN"/>
    </w:rPr>
  </w:style>
  <w:style w:type="paragraph" w:customStyle="1" w:styleId="Sarakstarindkopa2">
    <w:name w:val="Saraksta rindkopa2"/>
    <w:basedOn w:val="Normal"/>
    <w:uiPriority w:val="99"/>
    <w:qFormat/>
    <w:rsid w:val="00495B5F"/>
    <w:pPr>
      <w:widowControl/>
      <w:autoSpaceDE/>
      <w:autoSpaceDN/>
      <w:ind w:left="720"/>
      <w:contextualSpacing/>
    </w:pPr>
    <w:rPr>
      <w:rFonts w:eastAsia="Calibri"/>
      <w:sz w:val="24"/>
      <w:szCs w:val="24"/>
    </w:rPr>
  </w:style>
  <w:style w:type="paragraph" w:customStyle="1" w:styleId="Bezatstarpm1">
    <w:name w:val="Bez atstarpēm1"/>
    <w:qFormat/>
    <w:rsid w:val="00495B5F"/>
    <w:pPr>
      <w:widowControl/>
      <w:autoSpaceDE/>
      <w:autoSpaceDN/>
    </w:pPr>
    <w:rPr>
      <w:rFonts w:ascii="Times New Roman" w:eastAsia="Times New Roman" w:hAnsi="Times New Roman" w:cs="Times New Roman"/>
      <w:sz w:val="24"/>
      <w:szCs w:val="24"/>
      <w:lang w:val="lv-LV"/>
    </w:rPr>
  </w:style>
  <w:style w:type="character" w:customStyle="1" w:styleId="st">
    <w:name w:val="st"/>
    <w:basedOn w:val="DefaultParagraphFont"/>
    <w:rsid w:val="00495B5F"/>
  </w:style>
  <w:style w:type="paragraph" w:customStyle="1" w:styleId="Standard">
    <w:name w:val="Standard"/>
    <w:rsid w:val="00495B5F"/>
    <w:pPr>
      <w:suppressAutoHyphens/>
      <w:autoSpaceDE/>
      <w:textAlignment w:val="baseline"/>
    </w:pPr>
    <w:rPr>
      <w:rFonts w:ascii="Times New Roman" w:eastAsia="Andale Sans UI" w:hAnsi="Times New Roman" w:cs="Tahoma"/>
      <w:kern w:val="3"/>
      <w:sz w:val="24"/>
      <w:szCs w:val="24"/>
      <w:lang w:val="lv-LV" w:eastAsia="lv-LV"/>
    </w:rPr>
  </w:style>
  <w:style w:type="paragraph" w:customStyle="1" w:styleId="TableContents">
    <w:name w:val="Table Contents"/>
    <w:basedOn w:val="Normal"/>
    <w:rsid w:val="00495B5F"/>
    <w:pPr>
      <w:widowControl/>
      <w:suppressLineNumbers/>
      <w:suppressAutoHyphens/>
      <w:autoSpaceDE/>
      <w:autoSpaceDN/>
    </w:pPr>
    <w:rPr>
      <w:sz w:val="24"/>
      <w:szCs w:val="24"/>
      <w:lang w:eastAsia="ar-SA"/>
    </w:rPr>
  </w:style>
  <w:style w:type="paragraph" w:customStyle="1" w:styleId="Level1">
    <w:name w:val="Level 1"/>
    <w:basedOn w:val="Normal"/>
    <w:rsid w:val="00495B5F"/>
    <w:pPr>
      <w:autoSpaceDE/>
      <w:autoSpaceDN/>
      <w:outlineLvl w:val="0"/>
    </w:pPr>
    <w:rPr>
      <w:snapToGrid w:val="0"/>
      <w:sz w:val="24"/>
      <w:szCs w:val="20"/>
    </w:rPr>
  </w:style>
  <w:style w:type="paragraph" w:customStyle="1" w:styleId="Level3">
    <w:name w:val="Level 3"/>
    <w:basedOn w:val="Normal"/>
    <w:rsid w:val="00495B5F"/>
    <w:pPr>
      <w:autoSpaceDE/>
      <w:autoSpaceDN/>
      <w:outlineLvl w:val="2"/>
    </w:pPr>
    <w:rPr>
      <w:snapToGrid w:val="0"/>
      <w:sz w:val="24"/>
      <w:szCs w:val="20"/>
    </w:rPr>
  </w:style>
  <w:style w:type="paragraph" w:customStyle="1" w:styleId="Level4">
    <w:name w:val="Level 4"/>
    <w:basedOn w:val="Normal"/>
    <w:rsid w:val="00495B5F"/>
    <w:pPr>
      <w:autoSpaceDE/>
      <w:autoSpaceDN/>
      <w:outlineLvl w:val="3"/>
    </w:pPr>
    <w:rPr>
      <w:snapToGrid w:val="0"/>
      <w:sz w:val="24"/>
      <w:szCs w:val="20"/>
    </w:rPr>
  </w:style>
  <w:style w:type="paragraph" w:customStyle="1" w:styleId="Level5">
    <w:name w:val="Level 5"/>
    <w:basedOn w:val="Normal"/>
    <w:rsid w:val="00495B5F"/>
    <w:pPr>
      <w:autoSpaceDE/>
      <w:autoSpaceDN/>
      <w:ind w:left="720"/>
      <w:outlineLvl w:val="4"/>
    </w:pPr>
    <w:rPr>
      <w:snapToGrid w:val="0"/>
      <w:sz w:val="24"/>
      <w:szCs w:val="20"/>
    </w:rPr>
  </w:style>
  <w:style w:type="paragraph" w:customStyle="1" w:styleId="Level7">
    <w:name w:val="Level 7"/>
    <w:basedOn w:val="Normal"/>
    <w:rsid w:val="00495B5F"/>
    <w:pPr>
      <w:autoSpaceDE/>
      <w:autoSpaceDN/>
      <w:outlineLvl w:val="6"/>
    </w:pPr>
    <w:rPr>
      <w:snapToGrid w:val="0"/>
      <w:sz w:val="24"/>
      <w:szCs w:val="20"/>
    </w:rPr>
  </w:style>
  <w:style w:type="paragraph" w:customStyle="1" w:styleId="Virsraksts">
    <w:name w:val="Virsraksts"/>
    <w:basedOn w:val="Normal"/>
    <w:qFormat/>
    <w:rsid w:val="00495B5F"/>
    <w:pPr>
      <w:widowControl/>
      <w:numPr>
        <w:numId w:val="22"/>
      </w:numPr>
      <w:autoSpaceDE/>
      <w:autoSpaceDN/>
      <w:spacing w:after="120" w:line="360" w:lineRule="auto"/>
      <w:jc w:val="center"/>
    </w:pPr>
    <w:rPr>
      <w:rFonts w:ascii="Times New Roman Bold" w:hAnsi="Times New Roman Bold"/>
      <w:b/>
      <w:sz w:val="24"/>
      <w:szCs w:val="24"/>
    </w:rPr>
  </w:style>
  <w:style w:type="paragraph" w:styleId="TOC3">
    <w:name w:val="toc 3"/>
    <w:basedOn w:val="Normal"/>
    <w:next w:val="Normal"/>
    <w:autoRedefine/>
    <w:uiPriority w:val="39"/>
    <w:rsid w:val="00495B5F"/>
    <w:pPr>
      <w:widowControl/>
      <w:autoSpaceDE/>
      <w:autoSpaceDN/>
      <w:ind w:left="480"/>
    </w:pPr>
    <w:rPr>
      <w:sz w:val="24"/>
      <w:szCs w:val="24"/>
      <w:lang w:eastAsia="lv-LV"/>
    </w:rPr>
  </w:style>
  <w:style w:type="character" w:customStyle="1" w:styleId="apple-style-span">
    <w:name w:val="apple-style-span"/>
    <w:rsid w:val="00495B5F"/>
  </w:style>
  <w:style w:type="character" w:customStyle="1" w:styleId="FontStyle18">
    <w:name w:val="Font Style18"/>
    <w:rsid w:val="00495B5F"/>
    <w:rPr>
      <w:rFonts w:ascii="Times New Roman" w:hAnsi="Times New Roman" w:cs="Times New Roman"/>
      <w:b/>
      <w:bCs/>
      <w:spacing w:val="-10"/>
      <w:sz w:val="30"/>
      <w:szCs w:val="30"/>
    </w:rPr>
  </w:style>
  <w:style w:type="paragraph" w:styleId="Caption">
    <w:name w:val="caption"/>
    <w:basedOn w:val="Normal"/>
    <w:next w:val="Normal"/>
    <w:qFormat/>
    <w:rsid w:val="00495B5F"/>
    <w:pPr>
      <w:widowControl/>
      <w:autoSpaceDE/>
      <w:autoSpaceDN/>
      <w:jc w:val="center"/>
    </w:pPr>
    <w:rPr>
      <w:rFonts w:ascii="Cambria" w:eastAsia="Cambria" w:hAnsi="Cambria" w:cs="Cambria"/>
      <w:b/>
      <w:bCs/>
      <w:sz w:val="24"/>
      <w:szCs w:val="24"/>
      <w:lang w:val="en-GB"/>
    </w:rPr>
  </w:style>
  <w:style w:type="character" w:customStyle="1" w:styleId="skypepnhtextspan">
    <w:name w:val="skype_pnh_text_span"/>
    <w:uiPriority w:val="99"/>
    <w:rsid w:val="00495B5F"/>
    <w:rPr>
      <w:rFonts w:cs="Times New Roman"/>
    </w:rPr>
  </w:style>
  <w:style w:type="paragraph" w:customStyle="1" w:styleId="Atsauce">
    <w:name w:val="Atsauce"/>
    <w:basedOn w:val="FootnoteText"/>
    <w:uiPriority w:val="99"/>
    <w:rsid w:val="00495B5F"/>
    <w:rPr>
      <w:rFonts w:ascii="Arial" w:hAnsi="Arial" w:cs="Arial"/>
      <w:sz w:val="16"/>
      <w:szCs w:val="16"/>
      <w:lang w:eastAsia="en-US"/>
    </w:rPr>
  </w:style>
  <w:style w:type="paragraph" w:styleId="HTMLPreformatted">
    <w:name w:val="HTML Preformatted"/>
    <w:basedOn w:val="Normal"/>
    <w:link w:val="HTMLPreformattedChar"/>
    <w:rsid w:val="00495B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rsid w:val="00495B5F"/>
    <w:rPr>
      <w:rFonts w:ascii="Courier New" w:eastAsia="Times New Roman" w:hAnsi="Courier New" w:cs="Courier New"/>
      <w:sz w:val="20"/>
      <w:szCs w:val="20"/>
    </w:rPr>
  </w:style>
  <w:style w:type="paragraph" w:styleId="Index1">
    <w:name w:val="index 1"/>
    <w:basedOn w:val="Normal"/>
    <w:next w:val="Normal"/>
    <w:autoRedefine/>
    <w:rsid w:val="00495B5F"/>
    <w:pPr>
      <w:widowControl/>
      <w:autoSpaceDE/>
      <w:autoSpaceDN/>
      <w:ind w:left="240" w:hanging="240"/>
    </w:pPr>
    <w:rPr>
      <w:sz w:val="24"/>
      <w:szCs w:val="24"/>
      <w:lang w:eastAsia="lv-LV"/>
    </w:rPr>
  </w:style>
  <w:style w:type="paragraph" w:customStyle="1" w:styleId="naisf">
    <w:name w:val="naisf"/>
    <w:basedOn w:val="Normal"/>
    <w:uiPriority w:val="99"/>
    <w:rsid w:val="00495B5F"/>
    <w:pPr>
      <w:widowControl/>
      <w:autoSpaceDE/>
      <w:autoSpaceDN/>
      <w:spacing w:before="75" w:after="75"/>
      <w:ind w:firstLine="375"/>
      <w:jc w:val="both"/>
    </w:pPr>
    <w:rPr>
      <w:sz w:val="24"/>
      <w:szCs w:val="24"/>
      <w:lang w:eastAsia="lv-LV"/>
    </w:rPr>
  </w:style>
  <w:style w:type="paragraph" w:styleId="List3">
    <w:name w:val="List 3"/>
    <w:basedOn w:val="Normal"/>
    <w:uiPriority w:val="99"/>
    <w:unhideWhenUsed/>
    <w:rsid w:val="00495B5F"/>
    <w:pPr>
      <w:widowControl/>
      <w:suppressAutoHyphens/>
      <w:autoSpaceDE/>
      <w:autoSpaceDN/>
      <w:ind w:left="849" w:hanging="283"/>
      <w:contextualSpacing/>
    </w:pPr>
    <w:rPr>
      <w:sz w:val="24"/>
      <w:szCs w:val="24"/>
      <w:lang w:eastAsia="ar-SA"/>
    </w:rPr>
  </w:style>
  <w:style w:type="numbering" w:customStyle="1" w:styleId="Bezsaraksta1">
    <w:name w:val="Bez saraksta1"/>
    <w:next w:val="NoList"/>
    <w:uiPriority w:val="99"/>
    <w:semiHidden/>
    <w:unhideWhenUsed/>
    <w:rsid w:val="00495B5F"/>
  </w:style>
  <w:style w:type="character" w:customStyle="1" w:styleId="colora">
    <w:name w:val="colora"/>
    <w:uiPriority w:val="99"/>
    <w:rsid w:val="00495B5F"/>
  </w:style>
  <w:style w:type="paragraph" w:customStyle="1" w:styleId="Pamattekstaatkpe31">
    <w:name w:val="Pamatteksta atkāpe 31"/>
    <w:basedOn w:val="Normal"/>
    <w:rsid w:val="00495B5F"/>
    <w:pPr>
      <w:widowControl/>
      <w:suppressAutoHyphens/>
      <w:autoSpaceDE/>
      <w:autoSpaceDN/>
      <w:spacing w:after="120"/>
      <w:ind w:left="283"/>
    </w:pPr>
    <w:rPr>
      <w:sz w:val="16"/>
      <w:szCs w:val="16"/>
      <w:lang w:val="ru-RU" w:eastAsia="ar-SA"/>
    </w:rPr>
  </w:style>
  <w:style w:type="character" w:customStyle="1" w:styleId="apple-converted-space">
    <w:name w:val="apple-converted-space"/>
    <w:rsid w:val="00495B5F"/>
  </w:style>
  <w:style w:type="paragraph" w:customStyle="1" w:styleId="labojumupamats">
    <w:name w:val="labojumu_pamats"/>
    <w:basedOn w:val="Normal"/>
    <w:rsid w:val="00495B5F"/>
    <w:pPr>
      <w:widowControl/>
      <w:autoSpaceDE/>
      <w:autoSpaceDN/>
      <w:spacing w:before="100" w:beforeAutospacing="1" w:after="100" w:afterAutospacing="1"/>
    </w:pPr>
    <w:rPr>
      <w:sz w:val="24"/>
      <w:szCs w:val="24"/>
      <w:lang w:eastAsia="lv-LV"/>
    </w:rPr>
  </w:style>
  <w:style w:type="character" w:styleId="SubtleEmphasis">
    <w:name w:val="Subtle Emphasis"/>
    <w:uiPriority w:val="19"/>
    <w:qFormat/>
    <w:rsid w:val="00495B5F"/>
    <w:rPr>
      <w:i/>
      <w:iCs/>
      <w:color w:val="404040"/>
    </w:rPr>
  </w:style>
  <w:style w:type="paragraph" w:customStyle="1" w:styleId="Lb3">
    <w:name w:val="Lb3"/>
    <w:basedOn w:val="Normal"/>
    <w:next w:val="Normal"/>
    <w:rsid w:val="00495B5F"/>
    <w:pPr>
      <w:widowControl/>
      <w:numPr>
        <w:numId w:val="24"/>
      </w:numPr>
      <w:tabs>
        <w:tab w:val="left" w:pos="360"/>
        <w:tab w:val="left" w:pos="720"/>
        <w:tab w:val="left" w:pos="900"/>
        <w:tab w:val="left" w:pos="1440"/>
        <w:tab w:val="left" w:pos="2160"/>
      </w:tabs>
      <w:suppressAutoHyphens/>
      <w:autoSpaceDE/>
      <w:autoSpaceDN/>
      <w:spacing w:after="100"/>
      <w:ind w:left="600"/>
    </w:pPr>
    <w:rPr>
      <w:rFonts w:eastAsia="Arial"/>
      <w:sz w:val="21"/>
      <w:szCs w:val="20"/>
      <w:lang w:val="en-US" w:eastAsia="zh-CN"/>
    </w:rPr>
  </w:style>
  <w:style w:type="paragraph" w:customStyle="1" w:styleId="Pielikumi2">
    <w:name w:val="Pielikumi 2"/>
    <w:basedOn w:val="Normal"/>
    <w:rsid w:val="00495B5F"/>
    <w:pPr>
      <w:widowControl/>
      <w:tabs>
        <w:tab w:val="num" w:pos="360"/>
        <w:tab w:val="left" w:pos="1560"/>
      </w:tabs>
      <w:suppressAutoHyphens/>
      <w:autoSpaceDE/>
      <w:autoSpaceDN/>
      <w:spacing w:before="480" w:after="240"/>
      <w:ind w:left="901"/>
    </w:pPr>
    <w:rPr>
      <w:rFonts w:cs="Arial"/>
      <w:b/>
      <w:bCs/>
      <w:iCs/>
      <w:sz w:val="28"/>
      <w:szCs w:val="28"/>
      <w:lang w:eastAsia="zh-CN"/>
    </w:rPr>
  </w:style>
  <w:style w:type="paragraph" w:customStyle="1" w:styleId="Pamatteksts31">
    <w:name w:val="Pamatteksts 31"/>
    <w:basedOn w:val="Normal"/>
    <w:rsid w:val="00495B5F"/>
    <w:pPr>
      <w:widowControl/>
      <w:suppressAutoHyphens/>
      <w:autoSpaceDE/>
      <w:autoSpaceDN/>
      <w:jc w:val="both"/>
    </w:pPr>
    <w:rPr>
      <w:sz w:val="24"/>
      <w:szCs w:val="20"/>
      <w:lang w:eastAsia="ar-SA"/>
    </w:rPr>
  </w:style>
  <w:style w:type="character" w:customStyle="1" w:styleId="Komentraatsauce2">
    <w:name w:val="Komentāra atsauce2"/>
    <w:rsid w:val="00495B5F"/>
    <w:rPr>
      <w:sz w:val="16"/>
      <w:szCs w:val="16"/>
    </w:rPr>
  </w:style>
  <w:style w:type="character" w:customStyle="1" w:styleId="WW8Num1z0">
    <w:name w:val="WW8Num1z0"/>
    <w:rsid w:val="00495B5F"/>
  </w:style>
  <w:style w:type="character" w:customStyle="1" w:styleId="WW8Num10z5">
    <w:name w:val="WW8Num10z5"/>
    <w:rsid w:val="00495B5F"/>
  </w:style>
  <w:style w:type="character" w:customStyle="1" w:styleId="KomentratekstsRakstz1">
    <w:name w:val="Komentāra teksts Rakstz.1"/>
    <w:uiPriority w:val="99"/>
    <w:semiHidden/>
    <w:rsid w:val="00495B5F"/>
    <w:rPr>
      <w:lang w:eastAsia="zh-CN"/>
    </w:rPr>
  </w:style>
  <w:style w:type="character" w:customStyle="1" w:styleId="WW8Num14z0">
    <w:name w:val="WW8Num14z0"/>
    <w:rsid w:val="00495B5F"/>
    <w:rPr>
      <w:rFonts w:hint="default"/>
    </w:rPr>
  </w:style>
  <w:style w:type="character" w:customStyle="1" w:styleId="Komentraatsauce1">
    <w:name w:val="Komentāra atsauce1"/>
    <w:rsid w:val="00495B5F"/>
    <w:rPr>
      <w:sz w:val="16"/>
      <w:szCs w:val="16"/>
    </w:rPr>
  </w:style>
  <w:style w:type="numbering" w:customStyle="1" w:styleId="Bezsaraksta2">
    <w:name w:val="Bez saraksta2"/>
    <w:next w:val="NoList"/>
    <w:uiPriority w:val="99"/>
    <w:semiHidden/>
    <w:unhideWhenUsed/>
    <w:rsid w:val="00495B5F"/>
  </w:style>
  <w:style w:type="numbering" w:customStyle="1" w:styleId="Bezsaraksta11">
    <w:name w:val="Bez saraksta11"/>
    <w:next w:val="NoList"/>
    <w:uiPriority w:val="99"/>
    <w:semiHidden/>
    <w:unhideWhenUsed/>
    <w:rsid w:val="00495B5F"/>
  </w:style>
  <w:style w:type="paragraph" w:styleId="Quote">
    <w:name w:val="Quote"/>
    <w:basedOn w:val="Normal"/>
    <w:next w:val="Normal"/>
    <w:link w:val="QuoteChar"/>
    <w:uiPriority w:val="29"/>
    <w:qFormat/>
    <w:rsid w:val="00495B5F"/>
    <w:pPr>
      <w:widowControl/>
      <w:autoSpaceDE/>
      <w:autoSpaceDN/>
      <w:spacing w:before="200" w:after="160" w:line="259" w:lineRule="auto"/>
      <w:ind w:left="864" w:right="864"/>
      <w:jc w:val="center"/>
    </w:pPr>
    <w:rPr>
      <w:rFonts w:ascii="Calibri" w:eastAsia="Calibri" w:hAnsi="Calibri"/>
      <w:i/>
      <w:iCs/>
      <w:color w:val="404040"/>
    </w:rPr>
  </w:style>
  <w:style w:type="character" w:customStyle="1" w:styleId="QuoteChar">
    <w:name w:val="Quote Char"/>
    <w:basedOn w:val="DefaultParagraphFont"/>
    <w:link w:val="Quote"/>
    <w:uiPriority w:val="29"/>
    <w:rsid w:val="00495B5F"/>
    <w:rPr>
      <w:rFonts w:ascii="Calibri" w:eastAsia="Calibri" w:hAnsi="Calibri" w:cs="Times New Roman"/>
      <w:i/>
      <w:iCs/>
      <w:color w:val="404040"/>
      <w:lang w:val="lv-LV"/>
    </w:rPr>
  </w:style>
  <w:style w:type="paragraph" w:customStyle="1" w:styleId="Virsraksts11">
    <w:name w:val="Virsraksts 11"/>
    <w:basedOn w:val="Normal"/>
    <w:next w:val="Normal"/>
    <w:rsid w:val="00495B5F"/>
    <w:pPr>
      <w:keepNext/>
      <w:widowControl/>
      <w:tabs>
        <w:tab w:val="num" w:pos="0"/>
      </w:tabs>
      <w:suppressAutoHyphens/>
      <w:autoSpaceDE/>
      <w:autoSpaceDN/>
      <w:ind w:left="1080"/>
    </w:pPr>
    <w:rPr>
      <w:b/>
      <w:bCs/>
      <w:lang w:val="en-GB" w:eastAsia="ar-SA"/>
    </w:rPr>
  </w:style>
  <w:style w:type="character" w:customStyle="1" w:styleId="VrestekstsRakstz1">
    <w:name w:val="Vēres teksts Rakstz.1"/>
    <w:aliases w:val="Footnote Rakstz.1,Fußnote Rakstz.1,Fußnote Char Char Rakstz.1,Fußnote Char Char Char Char Char Char Rakstz.1"/>
    <w:locked/>
    <w:rsid w:val="00495B5F"/>
    <w:rPr>
      <w:lang w:val="lv-LV" w:eastAsia="zh-CN"/>
    </w:rPr>
  </w:style>
  <w:style w:type="character" w:customStyle="1" w:styleId="WW8Num10z1">
    <w:name w:val="WW8Num10z1"/>
    <w:rsid w:val="00495B5F"/>
  </w:style>
  <w:style w:type="character" w:customStyle="1" w:styleId="UnresolvedMention1">
    <w:name w:val="Unresolved Mention1"/>
    <w:basedOn w:val="DefaultParagraphFont"/>
    <w:uiPriority w:val="99"/>
    <w:semiHidden/>
    <w:unhideWhenUsed/>
    <w:rsid w:val="00495B5F"/>
    <w:rPr>
      <w:color w:val="605E5C"/>
      <w:shd w:val="clear" w:color="auto" w:fill="E1DFDD"/>
    </w:rPr>
  </w:style>
  <w:style w:type="paragraph" w:styleId="Revision">
    <w:name w:val="Revision"/>
    <w:hidden/>
    <w:uiPriority w:val="99"/>
    <w:semiHidden/>
    <w:rsid w:val="00495B5F"/>
    <w:pPr>
      <w:widowControl/>
      <w:autoSpaceDE/>
      <w:autoSpaceDN/>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bulduri@bulduri.lv" TargetMode="External"/><Relationship Id="rId13" Type="http://schemas.openxmlformats.org/officeDocument/2006/relationships/hyperlink" Target="http://www.eis.gov.lv"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eis.gov.lv" TargetMode="External"/><Relationship Id="rId12" Type="http://schemas.openxmlformats.org/officeDocument/2006/relationships/hyperlink" Target="http://www.eis.gov.l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6.vid.gov.lv/SDV"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eis.gov.lv/"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eis.gov.lv/EKEIS/Supplier/Organizer/23644"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9086-iepirkuma-proceduru-un-metu-konkursu-norises-kartiba"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7760" TargetMode="External"/><Relationship Id="rId5" Type="http://schemas.openxmlformats.org/officeDocument/2006/relationships/hyperlink" Target="https://ec.europa.eu/growth/tools-databases/espd/filter?lang=lv" TargetMode="External"/><Relationship Id="rId4" Type="http://schemas.openxmlformats.org/officeDocument/2006/relationships/hyperlink" Target="http://likumi.lv/doc.php?id=101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337</TotalTime>
  <Pages>13</Pages>
  <Words>5455</Words>
  <Characters>31094</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Kraševska</dc:creator>
  <cp:lastModifiedBy>Eva Krūmiņa</cp:lastModifiedBy>
  <cp:revision>11</cp:revision>
  <dcterms:created xsi:type="dcterms:W3CDTF">2024-08-06T11:23:00Z</dcterms:created>
  <dcterms:modified xsi:type="dcterms:W3CDTF">2024-08-13T11:55:00Z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2023-04-12T00:00:00Z</vt:filetime>
  </property>
  <property fmtid="{D5CDD505-2E9C-101B-9397-08002B2CF9AE}" pid="3" name="Creator">
    <vt:lpwstr>Microsoft® Word 2021</vt:lpwstr>
  </property>
  <property fmtid="{D5CDD505-2E9C-101B-9397-08002B2CF9AE}" pid="4" name="LastSaved">
    <vt:filetime>2023-08-09T00:00:00Z</vt:filetime>
  </property>
</Properties>
</file>