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B3F96" w14:textId="77777777" w:rsidR="0055131E" w:rsidRPr="0055131E" w:rsidRDefault="0055131E" w:rsidP="0055131E">
      <w:pPr>
        <w:spacing w:after="0" w:line="240" w:lineRule="auto"/>
        <w:ind w:left="6120"/>
        <w:jc w:val="right"/>
        <w:rPr>
          <w:rFonts w:ascii="Times New Roman" w:eastAsia="Times New Roman" w:hAnsi="Times New Roman" w:cs="Times New Roman"/>
          <w:caps/>
          <w:kern w:val="0"/>
          <w:sz w:val="24"/>
          <w:szCs w:val="24"/>
          <w14:ligatures w14:val="none"/>
        </w:rPr>
      </w:pPr>
      <w:bookmarkStart w:id="0" w:name="_Toc535914578"/>
      <w:r w:rsidRPr="0055131E">
        <w:rPr>
          <w:rFonts w:ascii="Times New Roman" w:eastAsia="Times New Roman" w:hAnsi="Times New Roman" w:cs="Times New Roman"/>
          <w:caps/>
          <w:kern w:val="0"/>
          <w:sz w:val="24"/>
          <w:szCs w:val="24"/>
          <w14:ligatures w14:val="none"/>
        </w:rPr>
        <w:t>A</w:t>
      </w:r>
      <w:bookmarkStart w:id="1" w:name="_Ref103758771"/>
      <w:bookmarkEnd w:id="1"/>
      <w:r w:rsidRPr="0055131E">
        <w:rPr>
          <w:rFonts w:ascii="Times New Roman" w:eastAsia="Times New Roman" w:hAnsi="Times New Roman" w:cs="Times New Roman"/>
          <w:caps/>
          <w:kern w:val="0"/>
          <w:sz w:val="24"/>
          <w:szCs w:val="24"/>
          <w14:ligatures w14:val="none"/>
        </w:rPr>
        <w:t>pstiprināts</w:t>
      </w:r>
    </w:p>
    <w:p w14:paraId="12B3158B" w14:textId="77777777" w:rsidR="0055131E" w:rsidRPr="0055131E" w:rsidRDefault="0055131E" w:rsidP="0055131E">
      <w:pPr>
        <w:spacing w:after="0" w:line="240" w:lineRule="auto"/>
        <w:ind w:left="6120"/>
        <w:jc w:val="right"/>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Jēkabpils novada pašvaldības</w:t>
      </w:r>
    </w:p>
    <w:p w14:paraId="7B4E23E0" w14:textId="77777777" w:rsidR="0055131E" w:rsidRPr="0055131E" w:rsidRDefault="0055131E" w:rsidP="0055131E">
      <w:pPr>
        <w:spacing w:after="0" w:line="240" w:lineRule="auto"/>
        <w:ind w:left="6120"/>
        <w:jc w:val="right"/>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iepirkuma komisijas </w:t>
      </w:r>
    </w:p>
    <w:p w14:paraId="7FC332EB" w14:textId="76B815B8" w:rsidR="0055131E" w:rsidRPr="00225B72" w:rsidRDefault="0055131E" w:rsidP="0055131E">
      <w:pPr>
        <w:tabs>
          <w:tab w:val="left" w:pos="6360"/>
        </w:tabs>
        <w:spacing w:after="0" w:line="240" w:lineRule="auto"/>
        <w:ind w:left="6120"/>
        <w:jc w:val="right"/>
        <w:rPr>
          <w:rFonts w:ascii="Times New Roman" w:eastAsia="Times New Roman" w:hAnsi="Times New Roman" w:cs="Times New Roman"/>
          <w:color w:val="000000" w:themeColor="text1"/>
          <w:kern w:val="0"/>
          <w:sz w:val="24"/>
          <w:szCs w:val="24"/>
          <w14:ligatures w14:val="none"/>
        </w:rPr>
      </w:pPr>
      <w:r w:rsidRPr="00225B72">
        <w:rPr>
          <w:rFonts w:ascii="Times New Roman" w:eastAsia="Times New Roman" w:hAnsi="Times New Roman" w:cs="Times New Roman"/>
          <w:color w:val="000000" w:themeColor="text1"/>
          <w:kern w:val="0"/>
          <w:sz w:val="24"/>
          <w:szCs w:val="24"/>
          <w14:ligatures w14:val="none"/>
        </w:rPr>
        <w:t>202</w:t>
      </w:r>
      <w:r w:rsidR="00A9665D" w:rsidRPr="00225B72">
        <w:rPr>
          <w:rFonts w:ascii="Times New Roman" w:eastAsia="Times New Roman" w:hAnsi="Times New Roman" w:cs="Times New Roman"/>
          <w:color w:val="000000" w:themeColor="text1"/>
          <w:kern w:val="0"/>
          <w:sz w:val="24"/>
          <w:szCs w:val="24"/>
          <w14:ligatures w14:val="none"/>
        </w:rPr>
        <w:t>4</w:t>
      </w:r>
      <w:r w:rsidRPr="00225B72">
        <w:rPr>
          <w:rFonts w:ascii="Times New Roman" w:eastAsia="Times New Roman" w:hAnsi="Times New Roman" w:cs="Times New Roman"/>
          <w:color w:val="000000" w:themeColor="text1"/>
          <w:kern w:val="0"/>
          <w:sz w:val="24"/>
          <w:szCs w:val="24"/>
          <w14:ligatures w14:val="none"/>
        </w:rPr>
        <w:t xml:space="preserve">.gada </w:t>
      </w:r>
      <w:r w:rsidR="00FF787B" w:rsidRPr="00225B72">
        <w:rPr>
          <w:rFonts w:ascii="Times New Roman" w:eastAsia="Times New Roman" w:hAnsi="Times New Roman" w:cs="Times New Roman"/>
          <w:color w:val="000000" w:themeColor="text1"/>
          <w:kern w:val="0"/>
          <w:sz w:val="24"/>
          <w:szCs w:val="24"/>
          <w14:ligatures w14:val="none"/>
        </w:rPr>
        <w:t>24</w:t>
      </w:r>
      <w:r w:rsidRPr="00225B72">
        <w:rPr>
          <w:rFonts w:ascii="Times New Roman" w:eastAsia="Times New Roman" w:hAnsi="Times New Roman" w:cs="Times New Roman"/>
          <w:color w:val="000000" w:themeColor="text1"/>
          <w:kern w:val="0"/>
          <w:sz w:val="24"/>
          <w:szCs w:val="24"/>
          <w14:ligatures w14:val="none"/>
        </w:rPr>
        <w:t>.</w:t>
      </w:r>
      <w:r w:rsidR="00FF787B" w:rsidRPr="00225B72">
        <w:rPr>
          <w:rFonts w:ascii="Times New Roman" w:eastAsia="Times New Roman" w:hAnsi="Times New Roman" w:cs="Times New Roman"/>
          <w:color w:val="000000" w:themeColor="text1"/>
          <w:kern w:val="0"/>
          <w:sz w:val="24"/>
          <w:szCs w:val="24"/>
          <w14:ligatures w14:val="none"/>
        </w:rPr>
        <w:t>jūlija</w:t>
      </w:r>
      <w:r w:rsidRPr="00225B72">
        <w:rPr>
          <w:rFonts w:ascii="Times New Roman" w:eastAsia="Times New Roman" w:hAnsi="Times New Roman" w:cs="Times New Roman"/>
          <w:color w:val="000000" w:themeColor="text1"/>
          <w:kern w:val="0"/>
          <w:sz w:val="24"/>
          <w:szCs w:val="24"/>
          <w14:ligatures w14:val="none"/>
        </w:rPr>
        <w:t xml:space="preserve"> sēdē</w:t>
      </w:r>
    </w:p>
    <w:p w14:paraId="7E856CF6" w14:textId="77777777" w:rsidR="0055131E" w:rsidRPr="00225B72" w:rsidRDefault="0055131E" w:rsidP="0055131E">
      <w:pPr>
        <w:tabs>
          <w:tab w:val="left" w:pos="6240"/>
          <w:tab w:val="left" w:pos="6360"/>
        </w:tabs>
        <w:spacing w:after="0" w:line="240" w:lineRule="auto"/>
        <w:ind w:left="6120"/>
        <w:jc w:val="right"/>
        <w:rPr>
          <w:rFonts w:ascii="Times New Roman" w:eastAsia="Times New Roman" w:hAnsi="Times New Roman" w:cs="Times New Roman"/>
          <w:color w:val="000000" w:themeColor="text1"/>
          <w:kern w:val="0"/>
          <w:sz w:val="24"/>
          <w:szCs w:val="24"/>
          <w14:ligatures w14:val="none"/>
        </w:rPr>
      </w:pPr>
      <w:r w:rsidRPr="00225B72">
        <w:rPr>
          <w:rFonts w:ascii="Times New Roman" w:eastAsia="Times New Roman" w:hAnsi="Times New Roman" w:cs="Times New Roman"/>
          <w:color w:val="000000" w:themeColor="text1"/>
          <w:kern w:val="0"/>
          <w:sz w:val="24"/>
          <w:szCs w:val="24"/>
          <w14:ligatures w14:val="none"/>
        </w:rPr>
        <w:t>Protokols Nr.1</w:t>
      </w:r>
    </w:p>
    <w:p w14:paraId="5FB2027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B166F9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6C4E40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A6DB6E4"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1E0E1F73"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1ED9315B"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D473AD7"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0A9083A"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6FAD3C6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C674AB2"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1A95DB7" w14:textId="77777777" w:rsidR="0055131E" w:rsidRPr="0055131E" w:rsidRDefault="0055131E" w:rsidP="0055131E">
      <w:pPr>
        <w:spacing w:after="0" w:line="240" w:lineRule="auto"/>
        <w:rPr>
          <w:rFonts w:ascii="Times New Roman" w:eastAsia="Times New Roman" w:hAnsi="Times New Roman" w:cs="Times New Roman"/>
          <w:color w:val="0070C0"/>
          <w:kern w:val="0"/>
          <w:sz w:val="24"/>
          <w:szCs w:val="24"/>
          <w14:ligatures w14:val="none"/>
        </w:rPr>
      </w:pPr>
    </w:p>
    <w:p w14:paraId="497D0128"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371AFA2" w14:textId="77777777" w:rsidR="0036292F" w:rsidRPr="0036292F" w:rsidRDefault="0036292F" w:rsidP="0036292F">
      <w:pPr>
        <w:jc w:val="center"/>
        <w:rPr>
          <w:rFonts w:ascii="Times New Roman" w:eastAsia="Aptos" w:hAnsi="Times New Roman" w:cs="Times New Roman"/>
          <w:bCs/>
          <w:sz w:val="36"/>
          <w:szCs w:val="36"/>
        </w:rPr>
      </w:pPr>
      <w:r w:rsidRPr="0036292F">
        <w:rPr>
          <w:rFonts w:ascii="Times New Roman" w:eastAsia="Aptos" w:hAnsi="Times New Roman" w:cs="Times New Roman"/>
          <w:bCs/>
          <w:sz w:val="36"/>
          <w:szCs w:val="36"/>
        </w:rPr>
        <w:t>Atklāta konkursa</w:t>
      </w:r>
    </w:p>
    <w:p w14:paraId="7B86F0EB"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p>
    <w:p w14:paraId="02D561E2"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32"/>
          <w:szCs w:val="32"/>
          <w14:ligatures w14:val="none"/>
        </w:rPr>
      </w:pPr>
      <w:r w:rsidRPr="0055131E">
        <w:rPr>
          <w:rFonts w:ascii="Times New Roman" w:eastAsia="Times New Roman" w:hAnsi="Times New Roman" w:cs="Times New Roman"/>
          <w:b/>
          <w:i/>
          <w:kern w:val="0"/>
          <w:sz w:val="32"/>
          <w:szCs w:val="32"/>
          <w14:ligatures w14:val="none"/>
        </w:rPr>
        <w:t>“</w:t>
      </w:r>
      <w:r w:rsidRPr="0055131E">
        <w:rPr>
          <w:rFonts w:ascii="Times New Roman" w:eastAsia="Calibri" w:hAnsi="Times New Roman" w:cs="Tahoma"/>
          <w:b/>
          <w:kern w:val="0"/>
          <w:sz w:val="32"/>
          <w:szCs w:val="32"/>
          <w:lang w:eastAsia="lv-LV"/>
          <w14:ligatures w14:val="none"/>
        </w:rPr>
        <w:t>Jēkabpils novada pašvaldības un tās iestāžu nekustamā un kustamā īpašuma apdrošināšana</w:t>
      </w:r>
      <w:r w:rsidRPr="0055131E">
        <w:rPr>
          <w:rFonts w:ascii="Times New Roman" w:eastAsia="Times New Roman" w:hAnsi="Times New Roman" w:cs="Times New Roman"/>
          <w:b/>
          <w:i/>
          <w:iCs/>
          <w:kern w:val="0"/>
          <w:sz w:val="32"/>
          <w:szCs w:val="32"/>
          <w14:ligatures w14:val="none"/>
        </w:rPr>
        <w:t xml:space="preserve">” </w:t>
      </w:r>
    </w:p>
    <w:p w14:paraId="4F18CDFA" w14:textId="77777777" w:rsidR="0055131E" w:rsidRDefault="0055131E" w:rsidP="0055131E">
      <w:pPr>
        <w:spacing w:after="0" w:line="240" w:lineRule="auto"/>
        <w:jc w:val="center"/>
        <w:rPr>
          <w:rFonts w:ascii="Times New Roman" w:eastAsia="Times New Roman" w:hAnsi="Times New Roman" w:cs="Times New Roman"/>
          <w:b/>
          <w:i/>
          <w:kern w:val="0"/>
          <w:sz w:val="32"/>
          <w:szCs w:val="32"/>
          <w14:ligatures w14:val="none"/>
        </w:rPr>
      </w:pPr>
    </w:p>
    <w:p w14:paraId="4335B5B3" w14:textId="42E6164D" w:rsidR="0036292F" w:rsidRPr="00EE7A1A" w:rsidRDefault="00EE7A1A" w:rsidP="0055131E">
      <w:pPr>
        <w:spacing w:after="0" w:line="240" w:lineRule="auto"/>
        <w:jc w:val="center"/>
        <w:rPr>
          <w:rFonts w:ascii="Times New Roman" w:eastAsia="Times New Roman" w:hAnsi="Times New Roman" w:cs="Times New Roman"/>
          <w:bCs/>
          <w:i/>
          <w:kern w:val="0"/>
          <w:sz w:val="28"/>
          <w:szCs w:val="28"/>
          <w14:ligatures w14:val="none"/>
        </w:rPr>
      </w:pPr>
      <w:r w:rsidRPr="00EE7A1A">
        <w:rPr>
          <w:rFonts w:ascii="Times New Roman" w:eastAsia="Times New Roman" w:hAnsi="Times New Roman" w:cs="Times New Roman"/>
          <w:bCs/>
          <w:i/>
          <w:kern w:val="0"/>
          <w:sz w:val="28"/>
          <w:szCs w:val="28"/>
          <w14:ligatures w14:val="none"/>
        </w:rPr>
        <w:t xml:space="preserve">(Iepirkuma identifikācijas Nr. JNP 2024/ </w:t>
      </w:r>
      <w:r w:rsidR="00EE1688">
        <w:rPr>
          <w:rFonts w:ascii="Times New Roman" w:eastAsia="Times New Roman" w:hAnsi="Times New Roman" w:cs="Times New Roman"/>
          <w:bCs/>
          <w:i/>
          <w:kern w:val="0"/>
          <w:sz w:val="28"/>
          <w:szCs w:val="28"/>
          <w14:ligatures w14:val="none"/>
        </w:rPr>
        <w:t>64</w:t>
      </w:r>
      <w:r w:rsidRPr="00EE7A1A">
        <w:rPr>
          <w:rFonts w:ascii="Times New Roman" w:eastAsia="Times New Roman" w:hAnsi="Times New Roman" w:cs="Times New Roman"/>
          <w:bCs/>
          <w:i/>
          <w:kern w:val="0"/>
          <w:sz w:val="28"/>
          <w:szCs w:val="28"/>
          <w14:ligatures w14:val="none"/>
        </w:rPr>
        <w:t>)</w:t>
      </w:r>
    </w:p>
    <w:p w14:paraId="75A0AF8F" w14:textId="77777777" w:rsidR="00EE7A1A" w:rsidRDefault="00EE7A1A" w:rsidP="0055131E">
      <w:pPr>
        <w:spacing w:after="0" w:line="240" w:lineRule="auto"/>
        <w:jc w:val="center"/>
        <w:rPr>
          <w:rFonts w:ascii="Times New Roman" w:eastAsia="Times New Roman" w:hAnsi="Times New Roman" w:cs="Times New Roman"/>
          <w:bCs/>
          <w:i/>
          <w:kern w:val="0"/>
          <w:sz w:val="28"/>
          <w:szCs w:val="28"/>
          <w14:ligatures w14:val="none"/>
        </w:rPr>
      </w:pPr>
    </w:p>
    <w:p w14:paraId="4CDD89D1" w14:textId="77777777" w:rsidR="00EE7A1A" w:rsidRDefault="00EE7A1A" w:rsidP="0055131E">
      <w:pPr>
        <w:spacing w:after="0" w:line="240" w:lineRule="auto"/>
        <w:jc w:val="center"/>
        <w:rPr>
          <w:rFonts w:ascii="Times New Roman" w:eastAsia="Times New Roman" w:hAnsi="Times New Roman" w:cs="Times New Roman"/>
          <w:bCs/>
          <w:i/>
          <w:kern w:val="0"/>
          <w:sz w:val="28"/>
          <w:szCs w:val="28"/>
          <w14:ligatures w14:val="none"/>
        </w:rPr>
      </w:pPr>
    </w:p>
    <w:p w14:paraId="27516504" w14:textId="77777777" w:rsidR="00EE7A1A" w:rsidRPr="0055131E" w:rsidRDefault="00EE7A1A" w:rsidP="0055131E">
      <w:pPr>
        <w:spacing w:after="0" w:line="240" w:lineRule="auto"/>
        <w:jc w:val="center"/>
        <w:rPr>
          <w:rFonts w:ascii="Times New Roman" w:eastAsia="Times New Roman" w:hAnsi="Times New Roman" w:cs="Times New Roman"/>
          <w:bCs/>
          <w:i/>
          <w:kern w:val="0"/>
          <w:sz w:val="28"/>
          <w:szCs w:val="28"/>
          <w14:ligatures w14:val="none"/>
        </w:rPr>
      </w:pPr>
    </w:p>
    <w:p w14:paraId="05A2D67A" w14:textId="77777777" w:rsidR="0055131E" w:rsidRPr="0055131E" w:rsidRDefault="0055131E" w:rsidP="0055131E">
      <w:pPr>
        <w:spacing w:after="0" w:line="240" w:lineRule="auto"/>
        <w:jc w:val="center"/>
        <w:rPr>
          <w:rFonts w:ascii="Times New Roman" w:eastAsia="Times New Roman" w:hAnsi="Times New Roman" w:cs="Times New Roman"/>
          <w:bCs/>
          <w:kern w:val="0"/>
          <w:sz w:val="36"/>
          <w:szCs w:val="36"/>
          <w14:ligatures w14:val="none"/>
        </w:rPr>
      </w:pPr>
      <w:r w:rsidRPr="0055131E">
        <w:rPr>
          <w:rFonts w:ascii="Times New Roman" w:eastAsia="Times New Roman" w:hAnsi="Times New Roman" w:cs="Times New Roman"/>
          <w:bCs/>
          <w:kern w:val="0"/>
          <w:sz w:val="36"/>
          <w:szCs w:val="36"/>
          <w14:ligatures w14:val="none"/>
        </w:rPr>
        <w:t>NOLIKUMS</w:t>
      </w:r>
    </w:p>
    <w:p w14:paraId="530ACAF4" w14:textId="77777777" w:rsidR="0055131E" w:rsidRPr="0055131E" w:rsidRDefault="0055131E" w:rsidP="0055131E">
      <w:pPr>
        <w:spacing w:after="0" w:line="240" w:lineRule="auto"/>
        <w:rPr>
          <w:rFonts w:ascii="Times New Roman" w:eastAsia="Times New Roman" w:hAnsi="Times New Roman" w:cs="Times New Roman"/>
          <w:bCs/>
          <w:i/>
          <w:kern w:val="0"/>
          <w:sz w:val="24"/>
          <w:szCs w:val="24"/>
          <w14:ligatures w14:val="none"/>
        </w:rPr>
      </w:pPr>
    </w:p>
    <w:p w14:paraId="7CF1FB04"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p>
    <w:p w14:paraId="6A37B9B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76DDA070"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2F60D08A"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02D0EA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B990D2A"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99AE9E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570D6252"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781BE3A"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76B9A21"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6049C69"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39F1395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7632A117"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159D25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68075E1C" w14:textId="77777777" w:rsidR="00E170F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Jēkabpils, </w:t>
      </w:r>
    </w:p>
    <w:p w14:paraId="6DE7ED56" w14:textId="214B7D01"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Jēkabpils novads 202</w:t>
      </w:r>
      <w:r w:rsidR="006B7E55">
        <w:rPr>
          <w:rFonts w:ascii="Times New Roman" w:eastAsia="Times New Roman" w:hAnsi="Times New Roman" w:cs="Times New Roman"/>
          <w:kern w:val="0"/>
          <w:sz w:val="24"/>
          <w:szCs w:val="24"/>
          <w14:ligatures w14:val="none"/>
        </w:rPr>
        <w:t>4</w:t>
      </w:r>
    </w:p>
    <w:p w14:paraId="7588EBE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p>
    <w:p w14:paraId="20CDF646" w14:textId="77777777" w:rsidR="0055131E" w:rsidRPr="0055131E" w:rsidRDefault="0055131E" w:rsidP="0055131E">
      <w:pPr>
        <w:spacing w:after="0" w:line="240" w:lineRule="auto"/>
        <w:rPr>
          <w:rFonts w:ascii="Times New Roman" w:eastAsia="Times New Roman" w:hAnsi="Times New Roman" w:cs="Times New Roman"/>
          <w:kern w:val="0"/>
          <w:sz w:val="28"/>
          <w:szCs w:val="28"/>
          <w14:ligatures w14:val="none"/>
        </w:rPr>
      </w:pPr>
      <w:bookmarkStart w:id="2" w:name="_Toc535914581"/>
      <w:bookmarkStart w:id="3" w:name="_Toc535914799"/>
      <w:bookmarkStart w:id="4" w:name="_Toc535915684"/>
      <w:bookmarkStart w:id="5" w:name="_Toc19521654"/>
      <w:bookmarkStart w:id="6" w:name="_Toc58053974"/>
      <w:bookmarkStart w:id="7" w:name="_Toc85448321"/>
      <w:bookmarkStart w:id="8" w:name="_Toc85449931"/>
      <w:bookmarkEnd w:id="0"/>
    </w:p>
    <w:p w14:paraId="186DA5B0" w14:textId="77777777" w:rsidR="0055131E" w:rsidRPr="0055131E" w:rsidRDefault="0055131E" w:rsidP="0055131E">
      <w:pPr>
        <w:spacing w:after="0" w:line="240" w:lineRule="auto"/>
        <w:rPr>
          <w:rFonts w:ascii="Times New Roman" w:eastAsia="Times New Roman" w:hAnsi="Times New Roman" w:cs="Times New Roman"/>
          <w:b/>
          <w:caps/>
          <w:kern w:val="0"/>
          <w:sz w:val="32"/>
          <w:szCs w:val="32"/>
          <w14:ligatures w14:val="none"/>
        </w:rPr>
      </w:pPr>
      <w:r w:rsidRPr="0055131E">
        <w:rPr>
          <w:rFonts w:ascii="Times New Roman" w:eastAsia="Times New Roman" w:hAnsi="Times New Roman" w:cs="Times New Roman"/>
          <w:b/>
          <w:caps/>
          <w:kern w:val="0"/>
          <w:sz w:val="32"/>
          <w:szCs w:val="32"/>
          <w14:ligatures w14:val="none"/>
        </w:rPr>
        <w:lastRenderedPageBreak/>
        <w:t>Nolikums</w:t>
      </w:r>
      <w:r w:rsidRPr="0055131E">
        <w:rPr>
          <w:rFonts w:ascii="Times New Roman" w:eastAsia="Times New Roman" w:hAnsi="Times New Roman" w:cs="Times New Roman"/>
          <w:b/>
          <w:caps/>
          <w:kern w:val="0"/>
          <w:sz w:val="32"/>
          <w:szCs w:val="32"/>
          <w14:ligatures w14:val="none"/>
        </w:rPr>
        <w:tab/>
      </w:r>
    </w:p>
    <w:p w14:paraId="417A04A3" w14:textId="77777777" w:rsidR="0055131E" w:rsidRPr="0055131E" w:rsidRDefault="0055131E" w:rsidP="0055131E">
      <w:pPr>
        <w:keepNext/>
        <w:spacing w:after="0" w:line="240" w:lineRule="auto"/>
        <w:jc w:val="both"/>
        <w:outlineLvl w:val="1"/>
        <w:rPr>
          <w:rFonts w:ascii="Times New Roman" w:eastAsia="SimSun" w:hAnsi="Times New Roman" w:cs="Times New Roman"/>
          <w:b/>
          <w:kern w:val="0"/>
          <w:sz w:val="24"/>
          <w:szCs w:val="24"/>
          <w:lang w:eastAsia="lv-LV"/>
          <w14:ligatures w14:val="none"/>
        </w:rPr>
      </w:pPr>
      <w:bookmarkStart w:id="9" w:name="_Toc508025201"/>
      <w:bookmarkStart w:id="10" w:name="_Toc508269417"/>
      <w:bookmarkStart w:id="11" w:name="_Toc515458384"/>
      <w:r w:rsidRPr="0055131E">
        <w:rPr>
          <w:rFonts w:ascii="Times New Roman" w:eastAsia="SimSun" w:hAnsi="Times New Roman" w:cs="Times New Roman"/>
          <w:b/>
          <w:kern w:val="0"/>
          <w:sz w:val="24"/>
          <w:szCs w:val="24"/>
          <w:lang w:eastAsia="lv-LV"/>
          <w14:ligatures w14:val="none"/>
        </w:rPr>
        <w:t>1.Iepirkuma identifikācijas numurs un Pasūtītājs</w:t>
      </w:r>
      <w:bookmarkEnd w:id="2"/>
      <w:bookmarkEnd w:id="3"/>
      <w:bookmarkEnd w:id="4"/>
      <w:bookmarkEnd w:id="5"/>
      <w:bookmarkEnd w:id="6"/>
      <w:bookmarkEnd w:id="7"/>
      <w:bookmarkEnd w:id="8"/>
      <w:bookmarkEnd w:id="9"/>
      <w:bookmarkEnd w:id="10"/>
      <w:bookmarkEnd w:id="11"/>
    </w:p>
    <w:p w14:paraId="0110C7CC" w14:textId="2524E1BB" w:rsidR="0055131E" w:rsidRPr="0055131E" w:rsidRDefault="0055131E" w:rsidP="00625EE7">
      <w:pPr>
        <w:numPr>
          <w:ilvl w:val="1"/>
          <w:numId w:val="2"/>
        </w:numPr>
        <w:spacing w:after="0" w:line="240" w:lineRule="auto"/>
        <w:ind w:left="851"/>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Iepirkuma identifikācijas numurs </w:t>
      </w:r>
      <w:r w:rsidR="00597E8A">
        <w:rPr>
          <w:rFonts w:ascii="Times New Roman" w:eastAsia="Times New Roman" w:hAnsi="Times New Roman" w:cs="Times New Roman"/>
          <w:kern w:val="0"/>
          <w:sz w:val="24"/>
          <w:szCs w:val="24"/>
          <w14:ligatures w14:val="none"/>
        </w:rPr>
        <w:t xml:space="preserve">(turpmāk – ID Nr.): </w:t>
      </w:r>
      <w:r w:rsidRPr="0055131E">
        <w:rPr>
          <w:rFonts w:ascii="Times New Roman" w:eastAsia="Times New Roman" w:hAnsi="Times New Roman" w:cs="Times New Roman"/>
          <w:kern w:val="0"/>
          <w:sz w:val="24"/>
          <w:szCs w:val="24"/>
          <w14:ligatures w14:val="none"/>
        </w:rPr>
        <w:t xml:space="preserve"> </w:t>
      </w:r>
      <w:bookmarkStart w:id="12" w:name="OLE_LINK4"/>
      <w:r w:rsidRPr="0055131E">
        <w:rPr>
          <w:rFonts w:ascii="Times New Roman" w:eastAsia="Times New Roman" w:hAnsi="Times New Roman" w:cs="Times New Roman"/>
          <w:kern w:val="0"/>
          <w:sz w:val="24"/>
          <w:szCs w:val="24"/>
          <w14:ligatures w14:val="none"/>
        </w:rPr>
        <w:t>JNP 202</w:t>
      </w:r>
      <w:r w:rsidR="00625EE7">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625EE7">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w:t>
      </w:r>
      <w:bookmarkEnd w:id="12"/>
    </w:p>
    <w:p w14:paraId="7BCD83C5" w14:textId="77777777" w:rsidR="0055131E" w:rsidRDefault="0055131E" w:rsidP="00625EE7">
      <w:pPr>
        <w:numPr>
          <w:ilvl w:val="1"/>
          <w:numId w:val="2"/>
        </w:numPr>
        <w:spacing w:after="0" w:line="240" w:lineRule="auto"/>
        <w:ind w:left="851"/>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Pasūtītājs ir: </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6373"/>
      </w:tblGrid>
      <w:tr w:rsidR="00CC6EAE" w:rsidRPr="00CC6EAE" w14:paraId="6AA0095C" w14:textId="77777777" w:rsidTr="00CC6EAE">
        <w:tc>
          <w:tcPr>
            <w:tcW w:w="2840" w:type="dxa"/>
          </w:tcPr>
          <w:p w14:paraId="01CE7B15"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Pasūtītājs</w:t>
            </w:r>
          </w:p>
        </w:tc>
        <w:tc>
          <w:tcPr>
            <w:tcW w:w="6373" w:type="dxa"/>
          </w:tcPr>
          <w:p w14:paraId="695485DB"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Jēkabpils novada pašvaldība</w:t>
            </w:r>
          </w:p>
        </w:tc>
      </w:tr>
      <w:tr w:rsidR="00CC6EAE" w:rsidRPr="00CC6EAE" w14:paraId="3192091B" w14:textId="77777777" w:rsidTr="00CC6EAE">
        <w:tc>
          <w:tcPr>
            <w:tcW w:w="2840" w:type="dxa"/>
          </w:tcPr>
          <w:p w14:paraId="1894075C"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Adrese</w:t>
            </w:r>
          </w:p>
        </w:tc>
        <w:tc>
          <w:tcPr>
            <w:tcW w:w="6373" w:type="dxa"/>
          </w:tcPr>
          <w:p w14:paraId="01EB0E58"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Brīvības iela 120, Jēkabpils, Jēkabpils novads, LV-5201</w:t>
            </w:r>
          </w:p>
        </w:tc>
      </w:tr>
      <w:tr w:rsidR="00CC6EAE" w:rsidRPr="00CC6EAE" w14:paraId="7E9E1D80" w14:textId="77777777" w:rsidTr="00CC6EAE">
        <w:tc>
          <w:tcPr>
            <w:tcW w:w="2840" w:type="dxa"/>
          </w:tcPr>
          <w:p w14:paraId="4A74210F"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Reģistrācijas Nr.</w:t>
            </w:r>
          </w:p>
        </w:tc>
        <w:tc>
          <w:tcPr>
            <w:tcW w:w="6373" w:type="dxa"/>
          </w:tcPr>
          <w:p w14:paraId="64251B88"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90000024205</w:t>
            </w:r>
          </w:p>
        </w:tc>
      </w:tr>
      <w:tr w:rsidR="00CC6EAE" w:rsidRPr="00CC6EAE" w14:paraId="4CF9477D" w14:textId="77777777" w:rsidTr="00CC6EAE">
        <w:tc>
          <w:tcPr>
            <w:tcW w:w="2840" w:type="dxa"/>
          </w:tcPr>
          <w:p w14:paraId="12DEA353"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Norēķinu rekvizīti</w:t>
            </w:r>
          </w:p>
        </w:tc>
        <w:tc>
          <w:tcPr>
            <w:tcW w:w="6373" w:type="dxa"/>
          </w:tcPr>
          <w:p w14:paraId="022C6951"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AS SEB banka</w:t>
            </w:r>
          </w:p>
          <w:p w14:paraId="7CD10ACF"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UNLALV2X</w:t>
            </w:r>
          </w:p>
          <w:p w14:paraId="7A98A4DA"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LV87UNLA0009013130793</w:t>
            </w:r>
          </w:p>
        </w:tc>
      </w:tr>
      <w:tr w:rsidR="00CC6EAE" w:rsidRPr="00CC6EAE" w14:paraId="6C1D6861" w14:textId="77777777" w:rsidTr="00CC6EAE">
        <w:tc>
          <w:tcPr>
            <w:tcW w:w="2840" w:type="dxa"/>
          </w:tcPr>
          <w:p w14:paraId="12386FD6"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Tālruņa Nr.</w:t>
            </w:r>
          </w:p>
        </w:tc>
        <w:tc>
          <w:tcPr>
            <w:tcW w:w="6373" w:type="dxa"/>
          </w:tcPr>
          <w:p w14:paraId="1A272E06"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+371 652 36777</w:t>
            </w:r>
          </w:p>
        </w:tc>
      </w:tr>
      <w:tr w:rsidR="00CC6EAE" w:rsidRPr="00CC6EAE" w14:paraId="1B0052AA" w14:textId="77777777" w:rsidTr="00CC6EAE">
        <w:tc>
          <w:tcPr>
            <w:tcW w:w="2840" w:type="dxa"/>
          </w:tcPr>
          <w:p w14:paraId="3F3A4707"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Elektroniskā  pasta adrese:</w:t>
            </w:r>
          </w:p>
          <w:p w14:paraId="39C39FB3"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Elektroniskā pasta adrese jautājumiem par nolikumu:</w:t>
            </w:r>
          </w:p>
        </w:tc>
        <w:tc>
          <w:tcPr>
            <w:tcW w:w="6373" w:type="dxa"/>
          </w:tcPr>
          <w:p w14:paraId="20D26CCC" w14:textId="77777777" w:rsidR="00CC6EAE" w:rsidRPr="00CC6EAE" w:rsidRDefault="00BB24A3" w:rsidP="00CC6EAE">
            <w:pPr>
              <w:keepLines/>
              <w:spacing w:after="0" w:line="240" w:lineRule="auto"/>
              <w:jc w:val="both"/>
              <w:rPr>
                <w:rFonts w:ascii="Times New Roman" w:eastAsia="Times New Roman" w:hAnsi="Times New Roman" w:cs="Times New Roman"/>
                <w:kern w:val="0"/>
                <w:sz w:val="24"/>
                <w:szCs w:val="24"/>
                <w14:ligatures w14:val="none"/>
              </w:rPr>
            </w:pPr>
            <w:hyperlink r:id="rId7" w:history="1">
              <w:r w:rsidR="00CC6EAE" w:rsidRPr="00CC6EAE">
                <w:rPr>
                  <w:rFonts w:ascii="Times New Roman" w:eastAsia="Times New Roman" w:hAnsi="Times New Roman" w:cs="Times New Roman"/>
                  <w:color w:val="0000FF"/>
                  <w:kern w:val="0"/>
                  <w:sz w:val="24"/>
                  <w:szCs w:val="24"/>
                  <w:u w:val="single"/>
                  <w14:ligatures w14:val="none"/>
                </w:rPr>
                <w:t>pasts@jekabpils.lv</w:t>
              </w:r>
            </w:hyperlink>
            <w:r w:rsidR="00CC6EAE" w:rsidRPr="00CC6EAE">
              <w:rPr>
                <w:rFonts w:ascii="Times New Roman" w:eastAsia="Times New Roman" w:hAnsi="Times New Roman" w:cs="Times New Roman"/>
                <w:kern w:val="0"/>
                <w:sz w:val="24"/>
                <w:szCs w:val="24"/>
                <w14:ligatures w14:val="none"/>
              </w:rPr>
              <w:t xml:space="preserve"> </w:t>
            </w:r>
          </w:p>
          <w:p w14:paraId="43A48E9F" w14:textId="77777777" w:rsidR="00CC6EAE" w:rsidRPr="00CC6EAE" w:rsidRDefault="00BB24A3" w:rsidP="00CC6EAE">
            <w:pPr>
              <w:keepLines/>
              <w:spacing w:after="0" w:line="240" w:lineRule="auto"/>
              <w:jc w:val="both"/>
              <w:rPr>
                <w:rFonts w:ascii="Times New Roman" w:eastAsia="Times New Roman" w:hAnsi="Times New Roman" w:cs="Times New Roman"/>
                <w:kern w:val="0"/>
                <w:sz w:val="24"/>
                <w:szCs w:val="24"/>
                <w14:ligatures w14:val="none"/>
              </w:rPr>
            </w:pPr>
            <w:hyperlink r:id="rId8" w:history="1">
              <w:r w:rsidR="00CC6EAE" w:rsidRPr="00CC6EAE">
                <w:rPr>
                  <w:rFonts w:ascii="Times New Roman" w:eastAsia="Times New Roman" w:hAnsi="Times New Roman" w:cs="Times New Roman"/>
                  <w:color w:val="0000FF"/>
                  <w:kern w:val="0"/>
                  <w:sz w:val="24"/>
                  <w:szCs w:val="24"/>
                  <w:u w:val="single"/>
                  <w14:ligatures w14:val="none"/>
                </w:rPr>
                <w:t>iepirkumi@jekabpils.lv</w:t>
              </w:r>
            </w:hyperlink>
            <w:r w:rsidR="00CC6EAE" w:rsidRPr="00CC6EAE">
              <w:rPr>
                <w:rFonts w:ascii="Times New Roman" w:eastAsia="Times New Roman" w:hAnsi="Times New Roman" w:cs="Times New Roman"/>
                <w:color w:val="0000FF"/>
                <w:kern w:val="0"/>
                <w:sz w:val="24"/>
                <w:szCs w:val="24"/>
                <w:u w:val="single"/>
                <w14:ligatures w14:val="none"/>
              </w:rPr>
              <w:t xml:space="preserve"> </w:t>
            </w:r>
          </w:p>
        </w:tc>
      </w:tr>
      <w:tr w:rsidR="00CC6EAE" w:rsidRPr="00CC6EAE" w14:paraId="2B4D4E56" w14:textId="77777777" w:rsidTr="00CC6EAE">
        <w:trPr>
          <w:trHeight w:val="1838"/>
        </w:trPr>
        <w:tc>
          <w:tcPr>
            <w:tcW w:w="2840" w:type="dxa"/>
          </w:tcPr>
          <w:p w14:paraId="7670029F"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Pasūtītāja kontaktpersona</w:t>
            </w:r>
          </w:p>
        </w:tc>
        <w:tc>
          <w:tcPr>
            <w:tcW w:w="6373" w:type="dxa"/>
          </w:tcPr>
          <w:p w14:paraId="422176D0" w14:textId="0F477C3A" w:rsidR="00CC6EAE" w:rsidRPr="00CC6EAE" w:rsidRDefault="00CC6EAE" w:rsidP="00CC6EAE">
            <w:pPr>
              <w:widowControl w:val="0"/>
              <w:overflowPunct w:val="0"/>
              <w:autoSpaceDE w:val="0"/>
              <w:snapToGrid w:val="0"/>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u w:val="single"/>
                <w14:ligatures w14:val="none"/>
              </w:rPr>
              <w:t>Jautājumos par iepirkuma priekšmetu</w:t>
            </w:r>
            <w:r w:rsidRPr="00CC6EAE">
              <w:rPr>
                <w:rFonts w:ascii="Times New Roman" w:eastAsia="Times New Roman" w:hAnsi="Times New Roman" w:cs="Times New Roman"/>
                <w:kern w:val="0"/>
                <w:sz w:val="24"/>
                <w:szCs w:val="24"/>
                <w14:ligatures w14:val="none"/>
              </w:rPr>
              <w:t xml:space="preserve"> – Jēkabpils novada Attīstības pārvaldes</w:t>
            </w:r>
            <w:r w:rsidRPr="00CC6EAE">
              <w:rPr>
                <w:rFonts w:ascii="Times New Roman" w:eastAsia="Times New Roman" w:hAnsi="Times New Roman" w:cs="Times New Roman"/>
                <w:kern w:val="0"/>
                <w:sz w:val="24"/>
                <w:szCs w:val="24"/>
                <w:shd w:val="clear" w:color="auto" w:fill="FFFFFF"/>
                <w14:ligatures w14:val="none"/>
              </w:rPr>
              <w:t xml:space="preserve"> </w:t>
            </w:r>
            <w:r w:rsidR="00BC3082">
              <w:rPr>
                <w:rFonts w:ascii="Times New Roman" w:eastAsia="Times New Roman" w:hAnsi="Times New Roman" w:cs="Times New Roman"/>
                <w:kern w:val="0"/>
                <w:sz w:val="24"/>
                <w:szCs w:val="24"/>
                <w:shd w:val="clear" w:color="auto" w:fill="FFFFFF"/>
                <w14:ligatures w14:val="none"/>
              </w:rPr>
              <w:t>Teritorijas plānošanas</w:t>
            </w:r>
            <w:r w:rsidR="009B7A88">
              <w:rPr>
                <w:rFonts w:ascii="Times New Roman" w:eastAsia="Times New Roman" w:hAnsi="Times New Roman" w:cs="Times New Roman"/>
                <w:kern w:val="0"/>
                <w:sz w:val="24"/>
                <w:szCs w:val="24"/>
                <w:shd w:val="clear" w:color="auto" w:fill="FFFFFF"/>
                <w14:ligatures w14:val="none"/>
              </w:rPr>
              <w:t xml:space="preserve"> un īpašumu pārvaldīšanas</w:t>
            </w:r>
            <w:r w:rsidRPr="00CC6EAE">
              <w:rPr>
                <w:rFonts w:ascii="Times New Roman" w:eastAsia="Times New Roman" w:hAnsi="Times New Roman" w:cs="Times New Roman"/>
                <w:kern w:val="0"/>
                <w:sz w:val="24"/>
                <w:szCs w:val="24"/>
                <w:shd w:val="clear" w:color="auto" w:fill="FFFFFF"/>
                <w14:ligatures w14:val="none"/>
              </w:rPr>
              <w:t xml:space="preserve"> nodaļas </w:t>
            </w:r>
            <w:r w:rsidR="009B7A88">
              <w:rPr>
                <w:rFonts w:ascii="Times New Roman" w:eastAsia="Times New Roman" w:hAnsi="Times New Roman" w:cs="Times New Roman"/>
                <w:kern w:val="0"/>
                <w:sz w:val="24"/>
                <w:szCs w:val="24"/>
                <w:shd w:val="clear" w:color="auto" w:fill="FFFFFF"/>
                <w14:ligatures w14:val="none"/>
              </w:rPr>
              <w:t>vadītāja</w:t>
            </w:r>
            <w:r w:rsidRPr="00CC6EAE">
              <w:rPr>
                <w:rFonts w:ascii="Times New Roman" w:eastAsia="Times New Roman" w:hAnsi="Times New Roman" w:cs="Times New Roman"/>
                <w:kern w:val="0"/>
                <w:sz w:val="24"/>
                <w:szCs w:val="24"/>
                <w:shd w:val="clear" w:color="auto" w:fill="FFFFFF"/>
                <w14:ligatures w14:val="none"/>
              </w:rPr>
              <w:t xml:space="preserve"> </w:t>
            </w:r>
            <w:r w:rsidR="009B7A88">
              <w:rPr>
                <w:rFonts w:ascii="Times New Roman" w:eastAsia="Times New Roman" w:hAnsi="Times New Roman" w:cs="Times New Roman"/>
                <w:kern w:val="0"/>
                <w:sz w:val="24"/>
                <w:szCs w:val="24"/>
                <w:shd w:val="clear" w:color="auto" w:fill="FFFFFF"/>
                <w14:ligatures w14:val="none"/>
              </w:rPr>
              <w:t>Ingrīda Feldmane</w:t>
            </w:r>
            <w:r w:rsidRPr="00CC6EAE">
              <w:rPr>
                <w:rFonts w:ascii="Times New Roman" w:eastAsia="Times New Roman" w:hAnsi="Times New Roman" w:cs="Times New Roman"/>
                <w:kern w:val="0"/>
                <w:sz w:val="24"/>
                <w:szCs w:val="24"/>
                <w14:ligatures w14:val="none"/>
              </w:rPr>
              <w:t>, tālrunis:</w:t>
            </w:r>
            <w:r w:rsidRPr="00CC6EAE">
              <w:rPr>
                <w:rFonts w:ascii="Times New Roman" w:eastAsia="Times New Roman" w:hAnsi="Times New Roman" w:cs="Times New Roman"/>
                <w:kern w:val="0"/>
                <w:sz w:val="24"/>
                <w:szCs w:val="24"/>
                <w:lang w:eastAsia="lv-LV"/>
                <w14:ligatures w14:val="none"/>
              </w:rPr>
              <w:t xml:space="preserve"> +371 </w:t>
            </w:r>
            <w:r w:rsidR="00341277">
              <w:rPr>
                <w:rFonts w:ascii="Times New Roman" w:eastAsia="Times New Roman" w:hAnsi="Times New Roman" w:cs="Times New Roman"/>
                <w:kern w:val="0"/>
                <w:sz w:val="24"/>
                <w:szCs w:val="24"/>
                <w14:ligatures w14:val="none"/>
              </w:rPr>
              <w:t>26367939</w:t>
            </w:r>
          </w:p>
          <w:p w14:paraId="18D7D684"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u w:val="single"/>
                <w14:ligatures w14:val="none"/>
              </w:rPr>
              <w:t>Jautājumos par Konkursa nolikumu</w:t>
            </w:r>
            <w:r w:rsidRPr="00CC6EAE">
              <w:rPr>
                <w:rFonts w:ascii="Times New Roman" w:eastAsia="Times New Roman" w:hAnsi="Times New Roman" w:cs="Times New Roman"/>
                <w:kern w:val="0"/>
                <w:sz w:val="24"/>
                <w:szCs w:val="24"/>
                <w14:ligatures w14:val="none"/>
              </w:rPr>
              <w:t xml:space="preserve"> - </w:t>
            </w:r>
            <w:r w:rsidRPr="00CC6EAE">
              <w:rPr>
                <w:rFonts w:ascii="Times New Roman" w:eastAsia="Times New Roman" w:hAnsi="Times New Roman" w:cs="Times New Roman"/>
                <w:kern w:val="0"/>
                <w:sz w:val="24"/>
                <w:szCs w:val="24"/>
                <w:lang w:eastAsia="lv-LV"/>
                <w14:ligatures w14:val="none"/>
              </w:rPr>
              <w:t xml:space="preserve">Jēkabpils novada pašvaldības Iepirkumu nodaļas jurists - iepirkumu speciālists Lāsma Šķirmante, tālrunis +371 29430184,  </w:t>
            </w:r>
            <w:r w:rsidRPr="00CC6EAE">
              <w:rPr>
                <w:rFonts w:ascii="Times New Roman" w:eastAsia="Times New Roman" w:hAnsi="Times New Roman" w:cs="Times New Roman"/>
                <w:kern w:val="0"/>
                <w:sz w:val="24"/>
                <w:szCs w:val="24"/>
                <w14:ligatures w14:val="none"/>
              </w:rPr>
              <w:t>elektroniskais pasts</w:t>
            </w:r>
            <w:r w:rsidRPr="00CC6EAE">
              <w:rPr>
                <w:rFonts w:ascii="Times New Roman" w:eastAsia="Times New Roman" w:hAnsi="Times New Roman" w:cs="Times New Roman"/>
                <w:kern w:val="0"/>
                <w:sz w:val="24"/>
                <w:szCs w:val="24"/>
                <w:lang w:eastAsia="lv-LV"/>
                <w14:ligatures w14:val="none"/>
              </w:rPr>
              <w:t xml:space="preserve">:  </w:t>
            </w:r>
            <w:hyperlink r:id="rId9" w:history="1">
              <w:r w:rsidRPr="00CC6EAE">
                <w:rPr>
                  <w:rFonts w:ascii="Times New Roman" w:eastAsia="Times New Roman" w:hAnsi="Times New Roman" w:cs="Times New Roman"/>
                  <w:color w:val="0000FF"/>
                  <w:kern w:val="0"/>
                  <w:sz w:val="24"/>
                  <w:szCs w:val="24"/>
                  <w:u w:val="single"/>
                  <w14:ligatures w14:val="none"/>
                </w:rPr>
                <w:t>lasma.skirmante@jekabpils.lv</w:t>
              </w:r>
            </w:hyperlink>
            <w:r w:rsidRPr="00CC6EAE">
              <w:rPr>
                <w:rFonts w:ascii="Times New Roman" w:eastAsia="Times New Roman" w:hAnsi="Times New Roman" w:cs="Times New Roman"/>
                <w:kern w:val="0"/>
                <w:sz w:val="24"/>
                <w:szCs w:val="24"/>
                <w14:ligatures w14:val="none"/>
              </w:rPr>
              <w:t xml:space="preserve">  </w:t>
            </w:r>
          </w:p>
        </w:tc>
      </w:tr>
      <w:tr w:rsidR="00CC6EAE" w:rsidRPr="00CC6EAE" w14:paraId="1962B353" w14:textId="77777777" w:rsidTr="00CC6EAE">
        <w:trPr>
          <w:trHeight w:val="1136"/>
        </w:trPr>
        <w:tc>
          <w:tcPr>
            <w:tcW w:w="2840" w:type="dxa"/>
          </w:tcPr>
          <w:p w14:paraId="4FC2FE8D" w14:textId="77777777" w:rsidR="00CC6EAE" w:rsidRPr="00CC6EAE" w:rsidRDefault="00CC6EAE" w:rsidP="00CC6EAE">
            <w:pPr>
              <w:keepLines/>
              <w:spacing w:after="0" w:line="240" w:lineRule="auto"/>
              <w:jc w:val="both"/>
              <w:rPr>
                <w:rFonts w:ascii="Times New Roman" w:eastAsia="Times New Roman" w:hAnsi="Times New Roman" w:cs="Times New Roman"/>
                <w:kern w:val="0"/>
                <w:sz w:val="24"/>
                <w:szCs w:val="24"/>
                <w14:ligatures w14:val="none"/>
              </w:rPr>
            </w:pPr>
            <w:r w:rsidRPr="00CC6EAE">
              <w:rPr>
                <w:rFonts w:ascii="Times New Roman" w:eastAsia="Times New Roman" w:hAnsi="Times New Roman" w:cs="Times New Roman"/>
                <w:kern w:val="0"/>
                <w:sz w:val="24"/>
                <w:szCs w:val="24"/>
                <w14:ligatures w14:val="none"/>
              </w:rPr>
              <w:t>Iepirkumu komisija</w:t>
            </w:r>
          </w:p>
        </w:tc>
        <w:tc>
          <w:tcPr>
            <w:tcW w:w="6373" w:type="dxa"/>
          </w:tcPr>
          <w:p w14:paraId="06AC41BD" w14:textId="77777777" w:rsidR="00CC6EAE" w:rsidRPr="00CC6EAE" w:rsidRDefault="00CC6EAE" w:rsidP="00CC6EAE">
            <w:pPr>
              <w:tabs>
                <w:tab w:val="left" w:pos="720"/>
              </w:tabs>
              <w:spacing w:after="0" w:line="240" w:lineRule="auto"/>
              <w:jc w:val="both"/>
              <w:rPr>
                <w:rFonts w:ascii="Times New Roman" w:eastAsia="Times New Roman" w:hAnsi="Times New Roman" w:cs="Times New Roman"/>
                <w:bCs/>
                <w:iCs/>
                <w:kern w:val="0"/>
                <w:sz w:val="24"/>
                <w:szCs w:val="24"/>
                <w:lang w:eastAsia="lv-LV"/>
                <w14:ligatures w14:val="none"/>
              </w:rPr>
            </w:pPr>
            <w:r w:rsidRPr="00CC6EAE">
              <w:rPr>
                <w:rFonts w:ascii="Times New Roman" w:eastAsia="Times New Roman" w:hAnsi="Times New Roman" w:cs="Arial"/>
                <w:kern w:val="0"/>
                <w:sz w:val="24"/>
                <w:szCs w:val="24"/>
                <w:lang w:eastAsia="lv-LV"/>
                <w14:ligatures w14:val="none"/>
              </w:rPr>
              <w:t xml:space="preserve">Iepirkumu veic ar </w:t>
            </w:r>
            <w:r w:rsidRPr="00CC6EAE">
              <w:rPr>
                <w:rFonts w:ascii="Times New Roman" w:eastAsia="Times New Roman" w:hAnsi="Times New Roman" w:cs="Arial"/>
                <w:bCs/>
                <w:kern w:val="0"/>
                <w:sz w:val="24"/>
                <w:szCs w:val="24"/>
                <w:lang w:eastAsia="lv-LV"/>
                <w14:ligatures w14:val="none"/>
              </w:rPr>
              <w:t>Jēkabpils novada domes 28.12.2023. lēmumu Nr.1273 (protokols Nr.22, 73.§) izveidotā Jēkabpils novada pašvaldības iepirkuma komisija (turpmāk – Iepirkuma komisija).</w:t>
            </w:r>
          </w:p>
        </w:tc>
      </w:tr>
    </w:tbl>
    <w:p w14:paraId="53F9E666" w14:textId="77777777" w:rsidR="008E1CA0" w:rsidRPr="0055131E" w:rsidRDefault="008E1CA0" w:rsidP="008E1CA0">
      <w:pPr>
        <w:spacing w:after="0" w:line="240" w:lineRule="auto"/>
        <w:jc w:val="both"/>
        <w:rPr>
          <w:rFonts w:ascii="Times New Roman" w:eastAsia="Times New Roman" w:hAnsi="Times New Roman" w:cs="Times New Roman"/>
          <w:kern w:val="0"/>
          <w:sz w:val="24"/>
          <w:szCs w:val="24"/>
          <w14:ligatures w14:val="none"/>
        </w:rPr>
      </w:pPr>
    </w:p>
    <w:p w14:paraId="3F1EDC61" w14:textId="77777777" w:rsidR="0055131E" w:rsidRPr="0055131E" w:rsidRDefault="0055131E" w:rsidP="0055131E">
      <w:pPr>
        <w:keepNext/>
        <w:numPr>
          <w:ilvl w:val="0"/>
          <w:numId w:val="9"/>
        </w:numPr>
        <w:spacing w:before="120" w:after="120" w:line="240" w:lineRule="auto"/>
        <w:jc w:val="both"/>
        <w:outlineLvl w:val="1"/>
        <w:rPr>
          <w:rFonts w:ascii="Times New Roman" w:eastAsia="SimSun" w:hAnsi="Times New Roman" w:cs="Times New Roman"/>
          <w:b/>
          <w:bCs/>
          <w:kern w:val="0"/>
          <w:sz w:val="24"/>
          <w:szCs w:val="24"/>
          <w14:ligatures w14:val="none"/>
        </w:rPr>
      </w:pPr>
      <w:bookmarkStart w:id="13" w:name="_Toc534285725"/>
      <w:bookmarkStart w:id="14" w:name="_Toc535329254"/>
      <w:bookmarkStart w:id="15" w:name="_Toc535408315"/>
      <w:bookmarkStart w:id="16" w:name="_Toc535408629"/>
      <w:bookmarkStart w:id="17" w:name="_Toc535409367"/>
      <w:bookmarkStart w:id="18" w:name="_Toc535409460"/>
      <w:bookmarkStart w:id="19" w:name="_Toc21523272"/>
      <w:bookmarkStart w:id="20" w:name="_Toc24637479"/>
      <w:bookmarkStart w:id="21" w:name="_Toc535914582"/>
      <w:bookmarkStart w:id="22" w:name="_Toc535914800"/>
      <w:bookmarkStart w:id="23" w:name="_Toc535915685"/>
      <w:bookmarkStart w:id="24" w:name="_Toc19521655"/>
      <w:bookmarkStart w:id="25" w:name="_Toc58053975"/>
      <w:bookmarkStart w:id="26" w:name="_Toc85448322"/>
      <w:bookmarkStart w:id="27" w:name="_Toc85449932"/>
      <w:bookmarkStart w:id="28" w:name="_Toc508025202"/>
      <w:bookmarkStart w:id="29" w:name="_Toc508269418"/>
      <w:bookmarkStart w:id="30" w:name="_Toc515458385"/>
      <w:r w:rsidRPr="0055131E">
        <w:rPr>
          <w:rFonts w:ascii="Times New Roman" w:eastAsia="SimSun" w:hAnsi="Times New Roman" w:cs="Times New Roman"/>
          <w:b/>
          <w:bCs/>
          <w:kern w:val="0"/>
          <w:sz w:val="24"/>
          <w:szCs w:val="24"/>
          <w14:ligatures w14:val="none"/>
        </w:rPr>
        <w:t>Iepirkuma dokumenti</w:t>
      </w:r>
      <w:bookmarkEnd w:id="13"/>
      <w:bookmarkEnd w:id="14"/>
      <w:bookmarkEnd w:id="15"/>
      <w:bookmarkEnd w:id="16"/>
      <w:bookmarkEnd w:id="17"/>
      <w:bookmarkEnd w:id="18"/>
      <w:bookmarkEnd w:id="19"/>
      <w:bookmarkEnd w:id="20"/>
    </w:p>
    <w:p w14:paraId="1DF95B38" w14:textId="523627A1" w:rsidR="0055131E" w:rsidRPr="0055131E" w:rsidRDefault="0055131E" w:rsidP="0055131E">
      <w:pPr>
        <w:numPr>
          <w:ilvl w:val="1"/>
          <w:numId w:val="9"/>
        </w:numPr>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 Pasūtītājs nodrošina brīvu un tiešu elektronisku pieeju iepirkuma dokumentiem Elektronisko iepirkumu sistēmas (turpmāk – EIS) e-konkursu apakšsistēmā </w:t>
      </w:r>
      <w:r w:rsidRPr="0055131E">
        <w:rPr>
          <w:rFonts w:ascii="Times New Roman" w:eastAsia="Times New Roman" w:hAnsi="Times New Roman" w:cs="Times New Roman"/>
          <w:color w:val="0000FF"/>
          <w:kern w:val="0"/>
          <w:sz w:val="24"/>
          <w:szCs w:val="24"/>
          <w:u w:val="single"/>
          <w14:ligatures w14:val="none"/>
        </w:rPr>
        <w:t>https://www.eis.gov.lv/EKEIS/</w:t>
      </w:r>
      <w:r w:rsidR="008F4F1A">
        <w:rPr>
          <w:rFonts w:ascii="Times New Roman" w:eastAsia="Times New Roman" w:hAnsi="Times New Roman" w:cs="Times New Roman"/>
          <w:color w:val="0000FF"/>
          <w:kern w:val="0"/>
          <w:sz w:val="24"/>
          <w:szCs w:val="24"/>
          <w:u w:val="single"/>
          <w14:ligatures w14:val="none"/>
        </w:rPr>
        <w:t>Procurement/Edit/127672</w:t>
      </w:r>
      <w:r w:rsidRPr="0055131E">
        <w:rPr>
          <w:rFonts w:ascii="Times New Roman" w:eastAsia="Times New Roman" w:hAnsi="Times New Roman" w:cs="Arial"/>
          <w:kern w:val="0"/>
          <w:sz w:val="24"/>
          <w:szCs w:val="24"/>
          <w:lang w:eastAsia="lv-LV"/>
          <w14:ligatures w14:val="none"/>
        </w:rPr>
        <w:t xml:space="preserve"> sākot ar attiecīgā iepirkuma izsludināšanas brīdi.</w:t>
      </w:r>
    </w:p>
    <w:p w14:paraId="022D2EFE" w14:textId="778AC0B6" w:rsidR="0055131E" w:rsidRPr="0055131E" w:rsidRDefault="0055131E" w:rsidP="0055131E">
      <w:pPr>
        <w:numPr>
          <w:ilvl w:val="1"/>
          <w:numId w:val="9"/>
        </w:numPr>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 Iepirkuma </w:t>
      </w:r>
      <w:smartTag w:uri="schemas-tilde-lv/tildestengine" w:element="veidnes">
        <w:smartTagPr>
          <w:attr w:name="id" w:val="-1"/>
          <w:attr w:name="baseform" w:val="nolikums"/>
          <w:attr w:name="text" w:val="nolikums"/>
        </w:smartTagPr>
        <w:r w:rsidRPr="0055131E">
          <w:rPr>
            <w:rFonts w:ascii="Times New Roman" w:eastAsia="Times New Roman" w:hAnsi="Times New Roman" w:cs="Arial"/>
            <w:kern w:val="0"/>
            <w:sz w:val="24"/>
            <w:szCs w:val="24"/>
            <w:lang w:eastAsia="lv-LV"/>
            <w14:ligatures w14:val="none"/>
          </w:rPr>
          <w:t>nolikums</w:t>
        </w:r>
      </w:smartTag>
      <w:r w:rsidRPr="0055131E">
        <w:rPr>
          <w:rFonts w:ascii="Times New Roman" w:eastAsia="Times New Roman" w:hAnsi="Times New Roman" w:cs="Arial"/>
          <w:kern w:val="0"/>
          <w:sz w:val="24"/>
          <w:szCs w:val="24"/>
          <w:lang w:eastAsia="lv-LV"/>
          <w14:ligatures w14:val="none"/>
        </w:rPr>
        <w:t xml:space="preserve"> ar visiem pielikumiem ir brīvi pieejams EIS e-konkursu apakšsistēmā </w:t>
      </w:r>
      <w:r w:rsidR="007172EA" w:rsidRPr="0055131E">
        <w:rPr>
          <w:rFonts w:ascii="Times New Roman" w:eastAsia="Times New Roman" w:hAnsi="Times New Roman" w:cs="Times New Roman"/>
          <w:color w:val="0000FF"/>
          <w:kern w:val="0"/>
          <w:sz w:val="24"/>
          <w:szCs w:val="24"/>
          <w:u w:val="single"/>
          <w14:ligatures w14:val="none"/>
        </w:rPr>
        <w:t>https://www.eis.gov.lv/EKEIS/</w:t>
      </w:r>
      <w:r w:rsidR="007172EA">
        <w:rPr>
          <w:rFonts w:ascii="Times New Roman" w:eastAsia="Times New Roman" w:hAnsi="Times New Roman" w:cs="Times New Roman"/>
          <w:color w:val="0000FF"/>
          <w:kern w:val="0"/>
          <w:sz w:val="24"/>
          <w:szCs w:val="24"/>
          <w:u w:val="single"/>
          <w14:ligatures w14:val="none"/>
        </w:rPr>
        <w:t>Procurement/Edit/127672</w:t>
      </w:r>
      <w:r w:rsidRPr="0055131E">
        <w:rPr>
          <w:rFonts w:ascii="Times New Roman" w:eastAsia="Times New Roman" w:hAnsi="Times New Roman" w:cs="Arial"/>
          <w:kern w:val="0"/>
          <w:sz w:val="24"/>
          <w:szCs w:val="24"/>
          <w:lang w:eastAsia="lv-LV"/>
          <w14:ligatures w14:val="none"/>
        </w:rPr>
        <w:t>.</w:t>
      </w:r>
    </w:p>
    <w:p w14:paraId="1A7069DE" w14:textId="7C769B91" w:rsidR="0055131E" w:rsidRPr="0055131E" w:rsidRDefault="0055131E" w:rsidP="0055131E">
      <w:pPr>
        <w:numPr>
          <w:ilvl w:val="1"/>
          <w:numId w:val="9"/>
        </w:numPr>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 Atbildes uz piegādātāju jautājumiem tiek publicētas EIS e-konkursu apakšsistēmā </w:t>
      </w:r>
      <w:bookmarkStart w:id="31" w:name="_Hlk171685219"/>
      <w:r w:rsidR="007172EA" w:rsidRPr="0055131E">
        <w:rPr>
          <w:rFonts w:ascii="Times New Roman" w:eastAsia="Times New Roman" w:hAnsi="Times New Roman" w:cs="Times New Roman"/>
          <w:color w:val="0000FF"/>
          <w:kern w:val="0"/>
          <w:sz w:val="24"/>
          <w:szCs w:val="24"/>
          <w:u w:val="single"/>
          <w14:ligatures w14:val="none"/>
        </w:rPr>
        <w:t>https://www.eis.gov.lv/EKEIS/</w:t>
      </w:r>
      <w:r w:rsidR="007172EA">
        <w:rPr>
          <w:rFonts w:ascii="Times New Roman" w:eastAsia="Times New Roman" w:hAnsi="Times New Roman" w:cs="Times New Roman"/>
          <w:color w:val="0000FF"/>
          <w:kern w:val="0"/>
          <w:sz w:val="24"/>
          <w:szCs w:val="24"/>
          <w:u w:val="single"/>
          <w14:ligatures w14:val="none"/>
        </w:rPr>
        <w:t>Procurement/Edit/127672</w:t>
      </w:r>
      <w:bookmarkEnd w:id="31"/>
      <w:r w:rsidRPr="0055131E">
        <w:rPr>
          <w:rFonts w:ascii="Times New Roman" w:eastAsia="Times New Roman" w:hAnsi="Times New Roman" w:cs="Arial"/>
          <w:kern w:val="0"/>
          <w:sz w:val="24"/>
          <w:szCs w:val="24"/>
          <w:lang w:eastAsia="lv-LV"/>
          <w14:ligatures w14:val="none"/>
        </w:rPr>
        <w:t xml:space="preserve">. </w:t>
      </w:r>
    </w:p>
    <w:p w14:paraId="659A27D7" w14:textId="77777777" w:rsidR="0055131E" w:rsidRPr="0055131E" w:rsidRDefault="0055131E" w:rsidP="0055131E">
      <w:pPr>
        <w:numPr>
          <w:ilvl w:val="1"/>
          <w:numId w:val="9"/>
        </w:numPr>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 Piegādātāja pienākums ir pastāvīgi sekot publicētajai informācijai un ievērtēt to savā piedāvājumā. </w:t>
      </w:r>
    </w:p>
    <w:p w14:paraId="65F74ACE" w14:textId="227A5C0D" w:rsidR="0055131E" w:rsidRPr="0055131E" w:rsidRDefault="0055131E" w:rsidP="0055131E">
      <w:pPr>
        <w:keepNext/>
        <w:numPr>
          <w:ilvl w:val="0"/>
          <w:numId w:val="9"/>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32" w:name="_Toc508025203"/>
      <w:bookmarkStart w:id="33" w:name="_Toc508269419"/>
      <w:bookmarkStart w:id="34" w:name="_Toc515458386"/>
      <w:bookmarkEnd w:id="21"/>
      <w:bookmarkEnd w:id="22"/>
      <w:bookmarkEnd w:id="23"/>
      <w:bookmarkEnd w:id="24"/>
      <w:bookmarkEnd w:id="25"/>
      <w:bookmarkEnd w:id="26"/>
      <w:bookmarkEnd w:id="27"/>
      <w:bookmarkEnd w:id="28"/>
      <w:bookmarkEnd w:id="29"/>
      <w:bookmarkEnd w:id="30"/>
      <w:r w:rsidRPr="0055131E">
        <w:rPr>
          <w:rFonts w:ascii="Times New Roman" w:eastAsia="SimSun" w:hAnsi="Times New Roman" w:cs="Times New Roman"/>
          <w:b/>
          <w:kern w:val="0"/>
          <w:sz w:val="24"/>
          <w:szCs w:val="24"/>
          <w:lang w:eastAsia="lv-LV"/>
          <w14:ligatures w14:val="none"/>
        </w:rPr>
        <w:t>Iepirkuma priekšmets</w:t>
      </w:r>
      <w:bookmarkEnd w:id="32"/>
      <w:bookmarkEnd w:id="33"/>
      <w:r w:rsidR="00A34957">
        <w:rPr>
          <w:rFonts w:ascii="Times New Roman" w:eastAsia="SimSun" w:hAnsi="Times New Roman" w:cs="Times New Roman"/>
          <w:b/>
          <w:kern w:val="0"/>
          <w:sz w:val="24"/>
          <w:szCs w:val="24"/>
          <w:lang w:eastAsia="lv-LV"/>
          <w14:ligatures w14:val="none"/>
        </w:rPr>
        <w:t xml:space="preserve"> un </w:t>
      </w:r>
      <w:r w:rsidRPr="0055131E">
        <w:rPr>
          <w:rFonts w:ascii="Times New Roman" w:eastAsia="SimSun" w:hAnsi="Times New Roman" w:cs="Times New Roman"/>
          <w:b/>
          <w:kern w:val="0"/>
          <w:sz w:val="24"/>
          <w:szCs w:val="24"/>
          <w:lang w:eastAsia="lv-LV"/>
          <w14:ligatures w14:val="none"/>
        </w:rPr>
        <w:t>CPV kods k</w:t>
      </w:r>
      <w:bookmarkEnd w:id="34"/>
      <w:r w:rsidRPr="0055131E">
        <w:rPr>
          <w:rFonts w:ascii="Times New Roman" w:eastAsia="SimSun" w:hAnsi="Times New Roman" w:cs="Times New Roman"/>
          <w:b/>
          <w:kern w:val="0"/>
          <w:sz w:val="24"/>
          <w:szCs w:val="24"/>
          <w:lang w:eastAsia="lv-LV"/>
          <w14:ligatures w14:val="none"/>
        </w:rPr>
        <w:t xml:space="preserve"> </w:t>
      </w:r>
    </w:p>
    <w:p w14:paraId="5AFDA9A9" w14:textId="77777777" w:rsidR="0055131E" w:rsidRPr="0055131E" w:rsidRDefault="0055131E" w:rsidP="0055131E">
      <w:pPr>
        <w:numPr>
          <w:ilvl w:val="1"/>
          <w:numId w:val="9"/>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Iepirkuma priekšmets ir</w:t>
      </w:r>
      <w:bookmarkStart w:id="35" w:name="_Hlk94617357"/>
      <w:bookmarkStart w:id="36" w:name="_Hlk94619059"/>
      <w:r w:rsidRPr="0055131E">
        <w:rPr>
          <w:rFonts w:ascii="Times New Roman" w:eastAsia="Times New Roman" w:hAnsi="Times New Roman" w:cs="Times New Roman"/>
          <w:kern w:val="0"/>
          <w:sz w:val="24"/>
          <w:szCs w:val="24"/>
          <w14:ligatures w14:val="none"/>
        </w:rPr>
        <w:t>:</w:t>
      </w: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1985"/>
        <w:gridCol w:w="2977"/>
        <w:gridCol w:w="1984"/>
      </w:tblGrid>
      <w:tr w:rsidR="006760A4" w:rsidRPr="0055131E" w14:paraId="046372BD" w14:textId="37B277DC" w:rsidTr="006760A4">
        <w:tc>
          <w:tcPr>
            <w:tcW w:w="2438" w:type="dxa"/>
            <w:shd w:val="clear" w:color="auto" w:fill="auto"/>
          </w:tcPr>
          <w:p w14:paraId="506296A7" w14:textId="77777777" w:rsidR="006760A4" w:rsidRPr="0055131E" w:rsidRDefault="006760A4"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Iepirkuma priekšmeta nosaukums</w:t>
            </w:r>
          </w:p>
        </w:tc>
        <w:tc>
          <w:tcPr>
            <w:tcW w:w="1985" w:type="dxa"/>
            <w:shd w:val="clear" w:color="auto" w:fill="auto"/>
          </w:tcPr>
          <w:p w14:paraId="713A71D6" w14:textId="77777777" w:rsidR="006760A4" w:rsidRPr="0055131E" w:rsidRDefault="006760A4"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CPV kods</w:t>
            </w:r>
          </w:p>
        </w:tc>
        <w:tc>
          <w:tcPr>
            <w:tcW w:w="2977" w:type="dxa"/>
            <w:shd w:val="clear" w:color="auto" w:fill="auto"/>
          </w:tcPr>
          <w:p w14:paraId="6A2E1188" w14:textId="77777777" w:rsidR="006760A4" w:rsidRPr="0055131E" w:rsidRDefault="006760A4"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Līguma izpildes termiņš</w:t>
            </w:r>
          </w:p>
        </w:tc>
        <w:tc>
          <w:tcPr>
            <w:tcW w:w="1984" w:type="dxa"/>
          </w:tcPr>
          <w:p w14:paraId="54AD0CE9" w14:textId="4DB2FEC1" w:rsidR="006760A4" w:rsidRPr="0055131E" w:rsidRDefault="006760A4" w:rsidP="0055131E">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Paredzamā līgumcena</w:t>
            </w:r>
            <w:r w:rsidR="00EB328F">
              <w:rPr>
                <w:rFonts w:ascii="Times New Roman" w:eastAsia="Times New Roman" w:hAnsi="Times New Roman" w:cs="Times New Roman"/>
                <w:b/>
                <w:bCs/>
                <w:kern w:val="0"/>
                <w:sz w:val="24"/>
                <w:szCs w:val="24"/>
                <w14:ligatures w14:val="none"/>
              </w:rPr>
              <w:t xml:space="preserve"> euro (bez PVN)</w:t>
            </w:r>
          </w:p>
        </w:tc>
      </w:tr>
      <w:tr w:rsidR="006760A4" w:rsidRPr="0055131E" w14:paraId="63C66ABC" w14:textId="5ED873D0" w:rsidTr="006760A4">
        <w:tc>
          <w:tcPr>
            <w:tcW w:w="2438" w:type="dxa"/>
            <w:shd w:val="clear" w:color="auto" w:fill="auto"/>
          </w:tcPr>
          <w:p w14:paraId="76357873" w14:textId="77777777" w:rsidR="006760A4" w:rsidRPr="00A34957" w:rsidRDefault="006760A4" w:rsidP="0055131E">
            <w:pPr>
              <w:spacing w:after="0" w:line="240" w:lineRule="auto"/>
              <w:jc w:val="center"/>
              <w:rPr>
                <w:rFonts w:ascii="Times New Roman" w:eastAsia="Times New Roman" w:hAnsi="Times New Roman" w:cs="Times New Roman"/>
                <w:i/>
                <w:iCs/>
                <w:kern w:val="0"/>
                <w:sz w:val="24"/>
                <w:szCs w:val="24"/>
                <w14:ligatures w14:val="none"/>
              </w:rPr>
            </w:pPr>
            <w:bookmarkStart w:id="37" w:name="_Hlk95486025"/>
            <w:bookmarkStart w:id="38" w:name="_Hlk52530017"/>
            <w:r w:rsidRPr="00A34957">
              <w:rPr>
                <w:rFonts w:ascii="Times New Roman" w:eastAsia="Calibri" w:hAnsi="Times New Roman" w:cs="Tahoma"/>
                <w:i/>
                <w:iCs/>
                <w:kern w:val="0"/>
                <w:sz w:val="24"/>
                <w:szCs w:val="24"/>
                <w:lang w:eastAsia="lv-LV"/>
                <w14:ligatures w14:val="none"/>
              </w:rPr>
              <w:t>Jēkabpils novada pašvaldības un tās iestāžu nekustamā un kustamā īpašuma apdrošināšana</w:t>
            </w:r>
            <w:bookmarkEnd w:id="37"/>
          </w:p>
        </w:tc>
        <w:tc>
          <w:tcPr>
            <w:tcW w:w="1985" w:type="dxa"/>
            <w:shd w:val="clear" w:color="auto" w:fill="auto"/>
          </w:tcPr>
          <w:p w14:paraId="7C5AD207" w14:textId="77777777" w:rsidR="006760A4" w:rsidRPr="00A34957" w:rsidRDefault="006760A4" w:rsidP="0055131E">
            <w:pPr>
              <w:spacing w:after="0" w:line="240" w:lineRule="auto"/>
              <w:jc w:val="center"/>
              <w:textAlignment w:val="baseline"/>
              <w:rPr>
                <w:rFonts w:ascii="Times New Roman" w:eastAsia="Times New Roman" w:hAnsi="Times New Roman" w:cs="Times New Roman"/>
                <w:kern w:val="0"/>
                <w:sz w:val="24"/>
                <w:szCs w:val="24"/>
                <w14:ligatures w14:val="none"/>
              </w:rPr>
            </w:pPr>
            <w:r w:rsidRPr="00A34957">
              <w:rPr>
                <w:rFonts w:ascii="Times New Roman" w:eastAsia="Times New Roman" w:hAnsi="Times New Roman" w:cs="Times New Roman"/>
                <w:kern w:val="28"/>
                <w:sz w:val="24"/>
                <w:szCs w:val="24"/>
                <w:lang w:val="en-GB" w:eastAsia="lv-LV"/>
                <w14:ligatures w14:val="none"/>
              </w:rPr>
              <w:t>66515200-5 (Īpašuma apdrošināšanas pakalpojumi)</w:t>
            </w:r>
          </w:p>
        </w:tc>
        <w:tc>
          <w:tcPr>
            <w:tcW w:w="2977" w:type="dxa"/>
            <w:shd w:val="clear" w:color="auto" w:fill="auto"/>
          </w:tcPr>
          <w:p w14:paraId="4338594B" w14:textId="412224F1" w:rsidR="006760A4" w:rsidRPr="00A34957" w:rsidRDefault="006760A4" w:rsidP="0055131E">
            <w:pPr>
              <w:spacing w:after="0" w:line="240" w:lineRule="auto"/>
              <w:jc w:val="center"/>
              <w:rPr>
                <w:rFonts w:ascii="Times New Roman" w:eastAsia="Times New Roman" w:hAnsi="Times New Roman" w:cs="Times New Roman"/>
                <w:kern w:val="0"/>
                <w:sz w:val="24"/>
                <w:szCs w:val="24"/>
                <w14:ligatures w14:val="none"/>
              </w:rPr>
            </w:pPr>
            <w:r w:rsidRPr="00A34957">
              <w:rPr>
                <w:rFonts w:ascii="Times New Roman" w:eastAsia="Times New Roman" w:hAnsi="Times New Roman" w:cs="Times New Roman"/>
                <w:b/>
                <w:bCs/>
                <w:kern w:val="0"/>
                <w:sz w:val="24"/>
                <w:szCs w:val="24"/>
                <w14:ligatures w14:val="none"/>
              </w:rPr>
              <w:t>24 (divdesmit četri)</w:t>
            </w:r>
            <w:r w:rsidRPr="00A34957">
              <w:rPr>
                <w:rFonts w:ascii="Times New Roman" w:eastAsia="Times New Roman" w:hAnsi="Times New Roman" w:cs="Times New Roman"/>
                <w:kern w:val="0"/>
                <w:sz w:val="24"/>
                <w:szCs w:val="24"/>
                <w14:ligatures w14:val="none"/>
              </w:rPr>
              <w:t xml:space="preserve"> mēneši no līguma noslēgšanas brīža vai līdz Līgumcenas apguvei, atkarībā no tā, kurš </w:t>
            </w:r>
            <w:r w:rsidRPr="00A34957">
              <w:rPr>
                <w:rFonts w:ascii="Times New Roman" w:eastAsia="Times New Roman" w:hAnsi="Times New Roman" w:cs="Times New Roman"/>
                <w:kern w:val="0"/>
                <w:sz w:val="24"/>
                <w:szCs w:val="24"/>
                <w14:ligatures w14:val="none"/>
              </w:rPr>
              <w:lastRenderedPageBreak/>
              <w:t>no nosacījumiem iestāsies pirmais.</w:t>
            </w:r>
          </w:p>
        </w:tc>
        <w:tc>
          <w:tcPr>
            <w:tcW w:w="1984" w:type="dxa"/>
          </w:tcPr>
          <w:p w14:paraId="30DFDDA3" w14:textId="160D221C" w:rsidR="006760A4" w:rsidRPr="00A34957" w:rsidRDefault="00EB328F" w:rsidP="0055131E">
            <w:pPr>
              <w:spacing w:after="0" w:line="240" w:lineRule="auto"/>
              <w:jc w:val="center"/>
              <w:rPr>
                <w:rFonts w:ascii="Times New Roman" w:eastAsia="Times New Roman" w:hAnsi="Times New Roman" w:cs="Times New Roman"/>
                <w:kern w:val="0"/>
                <w:sz w:val="24"/>
                <w:szCs w:val="24"/>
                <w14:ligatures w14:val="none"/>
              </w:rPr>
            </w:pPr>
            <w:r w:rsidRPr="00A34957">
              <w:rPr>
                <w:rFonts w:ascii="Times New Roman" w:eastAsia="Times New Roman" w:hAnsi="Times New Roman" w:cs="Times New Roman"/>
                <w:kern w:val="0"/>
                <w:sz w:val="24"/>
                <w:szCs w:val="24"/>
                <w14:ligatures w14:val="none"/>
              </w:rPr>
              <w:lastRenderedPageBreak/>
              <w:t>Līdz 58 000, 00</w:t>
            </w:r>
          </w:p>
        </w:tc>
      </w:tr>
    </w:tbl>
    <w:bookmarkEnd w:id="35"/>
    <w:bookmarkEnd w:id="36"/>
    <w:bookmarkEnd w:id="38"/>
    <w:p w14:paraId="4DF99BFE" w14:textId="77777777" w:rsidR="0055131E" w:rsidRPr="0055131E" w:rsidRDefault="0055131E" w:rsidP="0055131E">
      <w:pPr>
        <w:overflowPunct w:val="0"/>
        <w:autoSpaceDE w:val="0"/>
        <w:autoSpaceDN w:val="0"/>
        <w:adjustRightInd w:val="0"/>
        <w:spacing w:after="0" w:line="240" w:lineRule="auto"/>
        <w:jc w:val="both"/>
        <w:textAlignment w:val="baseline"/>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3.2.Iepirkuma priekšmets nav sadalīts daļās. </w:t>
      </w:r>
    </w:p>
    <w:p w14:paraId="7BE2361D" w14:textId="20E1800C" w:rsidR="0055131E" w:rsidRPr="0055131E" w:rsidRDefault="0055131E" w:rsidP="0092489F">
      <w:pPr>
        <w:spacing w:after="0" w:line="240" w:lineRule="auto"/>
        <w:ind w:left="709" w:hanging="709"/>
        <w:jc w:val="both"/>
        <w:rPr>
          <w:rFonts w:ascii="Times New Roman" w:eastAsia="Times New Roman" w:hAnsi="Times New Roman" w:cs="Times New Roman"/>
          <w:kern w:val="28"/>
          <w:sz w:val="24"/>
          <w:szCs w:val="24"/>
          <w:lang w:eastAsia="lv-LV"/>
          <w14:ligatures w14:val="none"/>
        </w:rPr>
      </w:pPr>
      <w:r w:rsidRPr="0055131E">
        <w:rPr>
          <w:rFonts w:ascii="Times New Roman" w:eastAsia="Times New Roman" w:hAnsi="Times New Roman" w:cs="Times New Roman"/>
          <w:bCs/>
          <w:kern w:val="0"/>
          <w:sz w:val="24"/>
          <w:szCs w:val="24"/>
          <w14:ligatures w14:val="none"/>
        </w:rPr>
        <w:t xml:space="preserve">3.3. </w:t>
      </w:r>
      <w:r w:rsidR="008F1AC6">
        <w:rPr>
          <w:rFonts w:ascii="Times New Roman" w:eastAsia="Times New Roman" w:hAnsi="Times New Roman" w:cs="Times New Roman"/>
          <w:bCs/>
          <w:kern w:val="0"/>
          <w:sz w:val="24"/>
          <w:szCs w:val="24"/>
          <w14:ligatures w14:val="none"/>
        </w:rPr>
        <w:t xml:space="preserve">  </w:t>
      </w:r>
      <w:r w:rsidRPr="0055131E">
        <w:rPr>
          <w:rFonts w:ascii="Times New Roman" w:eastAsia="Times New Roman" w:hAnsi="Times New Roman" w:cs="Times New Roman"/>
          <w:kern w:val="28"/>
          <w:sz w:val="24"/>
          <w:szCs w:val="24"/>
          <w:lang w:eastAsia="lv-LV"/>
          <w14:ligatures w14:val="none"/>
        </w:rPr>
        <w:t xml:space="preserve">Šī nolikuma izpratnē Pakalpojums ir līguma priekšmets. Pakalpojuma detalizēts apraksts, sniegts nolikuma </w:t>
      </w:r>
      <w:r w:rsidRPr="00356F40">
        <w:rPr>
          <w:rFonts w:ascii="Times New Roman" w:eastAsia="Times New Roman" w:hAnsi="Times New Roman" w:cs="Times New Roman"/>
          <w:kern w:val="28"/>
          <w:sz w:val="24"/>
          <w:szCs w:val="24"/>
          <w:lang w:eastAsia="lv-LV"/>
          <w14:ligatures w14:val="none"/>
        </w:rPr>
        <w:t>3.pielikumā “Tehniskā specifikācija</w:t>
      </w:r>
      <w:r w:rsidRPr="0055131E">
        <w:rPr>
          <w:rFonts w:ascii="Times New Roman" w:eastAsia="Times New Roman" w:hAnsi="Times New Roman" w:cs="Times New Roman"/>
          <w:kern w:val="28"/>
          <w:sz w:val="24"/>
          <w:szCs w:val="24"/>
          <w:lang w:eastAsia="lv-LV"/>
          <w14:ligatures w14:val="none"/>
        </w:rPr>
        <w:t>”. Faktiskais apdrošināšanas objektu skaits līguma darbības termiņā, var mainīties (gan samazināties, gan palielināties). Pasūtītājam ir tiesības neapdrošināt nekustamo īpašumu, informējot par to Pretendentu vismaz 10 (desmit) darba dienas pirms apdrošināšanas objekta apdrošināšanas perioda sākuma.</w:t>
      </w:r>
    </w:p>
    <w:p w14:paraId="17E78A9E" w14:textId="648A92E2" w:rsidR="00633613" w:rsidRDefault="0055131E" w:rsidP="0092489F">
      <w:pPr>
        <w:overflowPunct w:val="0"/>
        <w:autoSpaceDE w:val="0"/>
        <w:autoSpaceDN w:val="0"/>
        <w:adjustRightInd w:val="0"/>
        <w:spacing w:after="0" w:line="240" w:lineRule="auto"/>
        <w:ind w:left="709" w:hanging="709"/>
        <w:jc w:val="both"/>
        <w:textAlignment w:val="baseline"/>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3.4. </w:t>
      </w:r>
      <w:r w:rsidR="008F1AC6">
        <w:rPr>
          <w:rFonts w:ascii="Times New Roman" w:eastAsia="Times New Roman" w:hAnsi="Times New Roman" w:cs="Times New Roman"/>
          <w:bCs/>
          <w:kern w:val="0"/>
          <w:sz w:val="24"/>
          <w:szCs w:val="24"/>
          <w14:ligatures w14:val="none"/>
        </w:rPr>
        <w:t xml:space="preserve">  </w:t>
      </w:r>
      <w:r w:rsidRPr="0055131E">
        <w:rPr>
          <w:rFonts w:ascii="Times New Roman" w:eastAsia="Times New Roman" w:hAnsi="Times New Roman" w:cs="Times New Roman"/>
          <w:kern w:val="28"/>
          <w:sz w:val="24"/>
          <w:szCs w:val="24"/>
          <w:lang w:eastAsia="lv-LV"/>
          <w14:ligatures w14:val="none"/>
        </w:rPr>
        <w:t xml:space="preserve">Katrs Pretendents drīkst iesniegt tikai vienu piedāvājumu par visu iepirkuma priekšmetu. </w:t>
      </w:r>
      <w:r w:rsidRPr="0055131E">
        <w:rPr>
          <w:rFonts w:ascii="Times New Roman" w:eastAsia="Times New Roman" w:hAnsi="Times New Roman" w:cs="Times New Roman"/>
          <w:bCs/>
          <w:kern w:val="0"/>
          <w:sz w:val="24"/>
          <w:szCs w:val="24"/>
          <w14:ligatures w14:val="none"/>
        </w:rPr>
        <w:t>Piedāvājuma variantus iesniegt nedrīkst</w:t>
      </w:r>
      <w:r w:rsidRPr="0055131E">
        <w:rPr>
          <w:rFonts w:ascii="Times New Roman" w:eastAsia="Times New Roman" w:hAnsi="Times New Roman" w:cs="Times New Roman"/>
          <w:kern w:val="0"/>
          <w:sz w:val="24"/>
          <w:szCs w:val="24"/>
          <w14:ligatures w14:val="none"/>
        </w:rPr>
        <w:t>.</w:t>
      </w:r>
    </w:p>
    <w:p w14:paraId="1140422B" w14:textId="6B746CFE" w:rsidR="0055131E" w:rsidRPr="0055131E" w:rsidRDefault="00B35BC2" w:rsidP="0092489F">
      <w:pPr>
        <w:overflowPunct w:val="0"/>
        <w:autoSpaceDE w:val="0"/>
        <w:autoSpaceDN w:val="0"/>
        <w:adjustRightInd w:val="0"/>
        <w:spacing w:after="0" w:line="240" w:lineRule="auto"/>
        <w:ind w:left="709" w:hanging="709"/>
        <w:jc w:val="both"/>
        <w:textAlignment w:val="baseline"/>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 xml:space="preserve">3.5. </w:t>
      </w:r>
      <w:r w:rsidR="008F1AC6">
        <w:rPr>
          <w:rFonts w:ascii="Times New Roman" w:eastAsia="Times New Roman" w:hAnsi="Times New Roman" w:cs="Times New Roman"/>
          <w:bCs/>
          <w:kern w:val="0"/>
          <w:sz w:val="24"/>
          <w:szCs w:val="24"/>
          <w14:ligatures w14:val="none"/>
        </w:rPr>
        <w:t xml:space="preserve">    </w:t>
      </w:r>
      <w:r w:rsidR="0055131E" w:rsidRPr="0055131E">
        <w:rPr>
          <w:rFonts w:ascii="Times New Roman" w:eastAsia="Times New Roman" w:hAnsi="Times New Roman" w:cs="Times New Roman"/>
          <w:kern w:val="0"/>
          <w:sz w:val="24"/>
          <w:szCs w:val="24"/>
          <w14:ligatures w14:val="none"/>
        </w:rPr>
        <w:t xml:space="preserve">Iepirkuma </w:t>
      </w:r>
      <w:smartTag w:uri="schemas-tilde-lv/tildestengine" w:element="veidnes">
        <w:smartTagPr>
          <w:attr w:name="text" w:val="līguma"/>
          <w:attr w:name="id" w:val="-1"/>
          <w:attr w:name="baseform" w:val="līgum|s"/>
        </w:smartTagPr>
        <w:r w:rsidR="0055131E" w:rsidRPr="0055131E">
          <w:rPr>
            <w:rFonts w:ascii="Times New Roman" w:eastAsia="Times New Roman" w:hAnsi="Times New Roman" w:cs="Times New Roman"/>
            <w:kern w:val="0"/>
            <w:sz w:val="24"/>
            <w:szCs w:val="24"/>
            <w14:ligatures w14:val="none"/>
          </w:rPr>
          <w:t>līguma</w:t>
        </w:r>
      </w:smartTag>
      <w:r w:rsidR="0055131E" w:rsidRPr="0055131E">
        <w:rPr>
          <w:rFonts w:ascii="Times New Roman" w:eastAsia="Times New Roman" w:hAnsi="Times New Roman" w:cs="Times New Roman"/>
          <w:kern w:val="0"/>
          <w:sz w:val="24"/>
          <w:szCs w:val="24"/>
          <w14:ligatures w14:val="none"/>
        </w:rPr>
        <w:t xml:space="preserve"> izpildes vieta ir Jēkabpils novada administratīvā teritorija</w:t>
      </w:r>
      <w:r w:rsidR="0055131E" w:rsidRPr="0055131E">
        <w:rPr>
          <w:rFonts w:ascii="Times New Roman" w:eastAsia="Times New Roman" w:hAnsi="Times New Roman" w:cs="Times New Roman"/>
          <w:kern w:val="0"/>
          <w:sz w:val="24"/>
          <w:szCs w:val="32"/>
          <w14:ligatures w14:val="none"/>
        </w:rPr>
        <w:t>.</w:t>
      </w:r>
    </w:p>
    <w:p w14:paraId="068AC766" w14:textId="000D58A8" w:rsidR="0055131E" w:rsidRPr="00EA7CB4" w:rsidRDefault="0055131E" w:rsidP="0092489F">
      <w:pPr>
        <w:pStyle w:val="ListParagraph"/>
        <w:numPr>
          <w:ilvl w:val="1"/>
          <w:numId w:val="37"/>
        </w:numPr>
        <w:spacing w:after="0" w:line="240" w:lineRule="auto"/>
        <w:ind w:left="709" w:hanging="709"/>
        <w:jc w:val="both"/>
        <w:rPr>
          <w:rFonts w:ascii="Times New Roman" w:eastAsia="Times New Roman" w:hAnsi="Times New Roman" w:cs="Times New Roman"/>
          <w:color w:val="FF0000"/>
          <w:kern w:val="0"/>
          <w:sz w:val="24"/>
          <w:szCs w:val="24"/>
          <w:lang w:eastAsia="lv-LV"/>
          <w14:ligatures w14:val="none"/>
        </w:rPr>
      </w:pPr>
      <w:r w:rsidRPr="00B35BC2">
        <w:rPr>
          <w:rFonts w:ascii="Times New Roman" w:eastAsia="Times New Roman" w:hAnsi="Times New Roman" w:cs="Times New Roman"/>
          <w:kern w:val="0"/>
          <w:sz w:val="24"/>
          <w:szCs w:val="24"/>
          <w:lang w:eastAsia="lv-LV"/>
          <w14:ligatures w14:val="none"/>
        </w:rPr>
        <w:t xml:space="preserve">Iepirkuma līguma slēgšanas tiesības tiks piešķirtas saimnieciski visizdevīgākajam piedāvājumam atbilstoši Nolikuma </w:t>
      </w:r>
      <w:r w:rsidRPr="00E079FB">
        <w:rPr>
          <w:rFonts w:ascii="Times New Roman" w:eastAsia="Times New Roman" w:hAnsi="Times New Roman" w:cs="Times New Roman"/>
          <w:kern w:val="0"/>
          <w:sz w:val="24"/>
          <w:szCs w:val="24"/>
          <w:lang w:eastAsia="lv-LV"/>
          <w14:ligatures w14:val="none"/>
        </w:rPr>
        <w:t>17.8.punktā noteiktajai punktu piešķiršanas kārtībai.</w:t>
      </w:r>
    </w:p>
    <w:p w14:paraId="15104D01" w14:textId="6A844A5B" w:rsidR="0055131E" w:rsidRPr="00B35BC2" w:rsidRDefault="0055131E" w:rsidP="0092489F">
      <w:pPr>
        <w:pStyle w:val="ListParagraph"/>
        <w:numPr>
          <w:ilvl w:val="1"/>
          <w:numId w:val="37"/>
        </w:numPr>
        <w:spacing w:after="0" w:line="240" w:lineRule="auto"/>
        <w:ind w:left="709" w:hanging="709"/>
        <w:jc w:val="both"/>
        <w:rPr>
          <w:rFonts w:ascii="Times New Roman" w:eastAsia="Times New Roman" w:hAnsi="Times New Roman" w:cs="Times New Roman"/>
          <w:kern w:val="0"/>
          <w:sz w:val="24"/>
          <w:szCs w:val="24"/>
          <w:lang w:eastAsia="lv-LV"/>
          <w14:ligatures w14:val="none"/>
        </w:rPr>
      </w:pPr>
      <w:r w:rsidRPr="00B35BC2">
        <w:rPr>
          <w:rFonts w:ascii="Times New Roman" w:eastAsia="Times New Roman" w:hAnsi="Times New Roman" w:cs="Times New Roman"/>
          <w:kern w:val="0"/>
          <w:sz w:val="24"/>
          <w:szCs w:val="24"/>
          <w:lang w:eastAsia="lv-LV"/>
          <w14:ligatures w14:val="none"/>
        </w:rPr>
        <w:t xml:space="preserve"> Piedāvājuma nodrošinājums nav paredzēts.</w:t>
      </w:r>
    </w:p>
    <w:p w14:paraId="2D66D4A4" w14:textId="77777777" w:rsidR="0055131E" w:rsidRPr="0055131E" w:rsidRDefault="0055131E" w:rsidP="00B35BC2">
      <w:pPr>
        <w:numPr>
          <w:ilvl w:val="0"/>
          <w:numId w:val="37"/>
        </w:numPr>
        <w:spacing w:after="0" w:line="240" w:lineRule="auto"/>
        <w:ind w:left="426" w:hanging="426"/>
        <w:rPr>
          <w:rFonts w:ascii="Times New Roman" w:eastAsia="Times New Roman" w:hAnsi="Times New Roman" w:cs="Times New Roman"/>
          <w:b/>
          <w:kern w:val="0"/>
          <w:sz w:val="24"/>
          <w:szCs w:val="24"/>
          <w:lang w:eastAsia="lv-LV"/>
          <w14:ligatures w14:val="none"/>
        </w:rPr>
      </w:pPr>
      <w:bookmarkStart w:id="39" w:name="_Toc21523274"/>
      <w:bookmarkStart w:id="40" w:name="_Toc515458390"/>
      <w:r w:rsidRPr="0055131E">
        <w:rPr>
          <w:rFonts w:ascii="Times New Roman" w:eastAsia="Times New Roman" w:hAnsi="Times New Roman" w:cs="Times New Roman"/>
          <w:b/>
          <w:kern w:val="0"/>
          <w:sz w:val="24"/>
          <w:szCs w:val="24"/>
          <w:lang w:eastAsia="lv-LV"/>
          <w14:ligatures w14:val="none"/>
        </w:rPr>
        <w:t>Pretendents</w:t>
      </w:r>
      <w:bookmarkEnd w:id="39"/>
    </w:p>
    <w:p w14:paraId="5CF850AC" w14:textId="77777777" w:rsidR="0055131E" w:rsidRPr="0055131E" w:rsidRDefault="0055131E" w:rsidP="008F1AC6">
      <w:pPr>
        <w:numPr>
          <w:ilvl w:val="1"/>
          <w:numId w:val="16"/>
        </w:numPr>
        <w:spacing w:after="0" w:line="240" w:lineRule="auto"/>
        <w:ind w:left="567" w:hanging="567"/>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 Piedāvājumu drīkst iesniegt:</w:t>
      </w:r>
    </w:p>
    <w:p w14:paraId="3D3BC00F" w14:textId="77777777" w:rsidR="0055131E" w:rsidRPr="0055131E" w:rsidRDefault="0055131E" w:rsidP="00D14188">
      <w:pPr>
        <w:numPr>
          <w:ilvl w:val="2"/>
          <w:numId w:val="16"/>
        </w:numPr>
        <w:spacing w:after="0" w:line="240" w:lineRule="auto"/>
        <w:ind w:left="1418" w:hanging="709"/>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 piegādātājs, kas ir fiziskā vai juridiskā persona vai  pasūtītājs (turpmāk – Pretendents);</w:t>
      </w:r>
    </w:p>
    <w:p w14:paraId="3843D6AB" w14:textId="77777777" w:rsidR="0055131E" w:rsidRPr="0055131E" w:rsidRDefault="0055131E" w:rsidP="00D14188">
      <w:pPr>
        <w:numPr>
          <w:ilvl w:val="2"/>
          <w:numId w:val="16"/>
        </w:numPr>
        <w:spacing w:after="0" w:line="240" w:lineRule="auto"/>
        <w:ind w:left="1418" w:hanging="709"/>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 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 (apjoms procentos no līgumcenas un darbi no “Tehniskās specifikācijas”)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Pr="0055131E">
          <w:rPr>
            <w:rFonts w:ascii="Times New Roman" w:eastAsia="Times New Roman" w:hAnsi="Times New Roman" w:cs="Times New Roman"/>
            <w:bCs/>
            <w:kern w:val="0"/>
            <w:sz w:val="24"/>
            <w:szCs w:val="24"/>
            <w:lang w:eastAsia="lv-LV"/>
            <w14:ligatures w14:val="none"/>
          </w:rPr>
          <w:t>līgums</w:t>
        </w:r>
      </w:smartTag>
      <w:r w:rsidRPr="0055131E">
        <w:rPr>
          <w:rFonts w:ascii="Times New Roman" w:eastAsia="Times New Roman" w:hAnsi="Times New Roman" w:cs="Times New Roman"/>
          <w:bCs/>
          <w:kern w:val="0"/>
          <w:sz w:val="24"/>
          <w:szCs w:val="24"/>
          <w:lang w:eastAsia="lv-LV"/>
          <w14:ligatures w14:val="none"/>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1D8F2215" w14:textId="77777777" w:rsidR="0055131E" w:rsidRPr="0055131E" w:rsidRDefault="0055131E" w:rsidP="00D14188">
      <w:pPr>
        <w:numPr>
          <w:ilvl w:val="2"/>
          <w:numId w:val="16"/>
        </w:numPr>
        <w:spacing w:after="0" w:line="240" w:lineRule="auto"/>
        <w:ind w:left="1418" w:hanging="709"/>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 personālsabiedrība (pilnsabiedrība vai komandītsabiedrība) (turpmāk arī – Pretendents) nolikuma 1.pielikumā “Pieteikums” norādot visus sabiedrības dalībniekus.</w:t>
      </w:r>
      <w:bookmarkStart w:id="41" w:name="_Toc87845259"/>
      <w:bookmarkStart w:id="42" w:name="_Toc508025205"/>
      <w:bookmarkStart w:id="43" w:name="_Toc508269421"/>
      <w:bookmarkStart w:id="44" w:name="_Toc521941520"/>
      <w:bookmarkStart w:id="45" w:name="_Toc21523275"/>
    </w:p>
    <w:p w14:paraId="171B4FCE" w14:textId="77777777" w:rsidR="0055131E" w:rsidRPr="0055131E" w:rsidRDefault="0055131E" w:rsidP="0055131E">
      <w:pPr>
        <w:numPr>
          <w:ilvl w:val="0"/>
          <w:numId w:val="16"/>
        </w:numPr>
        <w:tabs>
          <w:tab w:val="left" w:pos="284"/>
        </w:tabs>
        <w:spacing w:after="0" w:line="240" w:lineRule="auto"/>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Informācijas apmaiņa</w:t>
      </w:r>
    </w:p>
    <w:p w14:paraId="0DD152F4" w14:textId="180BD66D" w:rsidR="0055131E" w:rsidRPr="0055131E" w:rsidRDefault="0055131E" w:rsidP="0055131E">
      <w:pPr>
        <w:numPr>
          <w:ilvl w:val="1"/>
          <w:numId w:val="16"/>
        </w:numPr>
        <w:tabs>
          <w:tab w:val="left" w:pos="426"/>
        </w:tabs>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Pasūtītājs un Pretendents ar informāciju apmainās rakstiski</w:t>
      </w:r>
      <w:r w:rsidR="00A52B69">
        <w:rPr>
          <w:rFonts w:ascii="Times New Roman" w:eastAsia="Times New Roman" w:hAnsi="Times New Roman" w:cs="Arial"/>
          <w:kern w:val="0"/>
          <w:sz w:val="24"/>
          <w:szCs w:val="24"/>
          <w:lang w:eastAsia="lv-LV"/>
          <w14:ligatures w14:val="none"/>
        </w:rPr>
        <w:t>,</w:t>
      </w:r>
      <w:r w:rsidRPr="0055131E">
        <w:rPr>
          <w:rFonts w:ascii="Times New Roman" w:eastAsia="Times New Roman" w:hAnsi="Times New Roman" w:cs="Arial"/>
          <w:kern w:val="0"/>
          <w:sz w:val="24"/>
          <w:szCs w:val="24"/>
          <w:lang w:eastAsia="lv-LV"/>
          <w14:ligatures w14:val="none"/>
        </w:rPr>
        <w:t xml:space="preserve"> latviešu valodā, nosūtot dokumentus pa pastu, vai pa faksu, elektroniski, vai piegādājot personiski.</w:t>
      </w:r>
    </w:p>
    <w:p w14:paraId="32680833" w14:textId="015B5749" w:rsidR="0055131E" w:rsidRPr="0055131E" w:rsidRDefault="0055131E" w:rsidP="0055131E">
      <w:pPr>
        <w:numPr>
          <w:ilvl w:val="1"/>
          <w:numId w:val="16"/>
        </w:numPr>
        <w:tabs>
          <w:tab w:val="left" w:pos="426"/>
        </w:tabs>
        <w:spacing w:after="0" w:line="240" w:lineRule="auto"/>
        <w:jc w:val="both"/>
        <w:rPr>
          <w:rFonts w:ascii="Times New Roman" w:eastAsia="Times New Roman" w:hAnsi="Times New Roman" w:cs="Arial"/>
          <w:bCs/>
          <w:kern w:val="0"/>
          <w:sz w:val="24"/>
          <w:szCs w:val="24"/>
          <w:lang w:eastAsia="lv-LV"/>
          <w14:ligatures w14:val="none"/>
        </w:rPr>
      </w:pPr>
      <w:r w:rsidRPr="0055131E">
        <w:rPr>
          <w:rFonts w:ascii="Times New Roman" w:eastAsia="Times New Roman" w:hAnsi="Times New Roman" w:cs="Arial"/>
          <w:bCs/>
          <w:kern w:val="0"/>
          <w:sz w:val="24"/>
          <w:szCs w:val="24"/>
          <w:lang w:eastAsia="lv-LV"/>
          <w14:ligatures w14:val="none"/>
        </w:rPr>
        <w:t>Informācijas apmaiņa starp Pasūtītāju/</w:t>
      </w:r>
      <w:r w:rsidR="009425A9">
        <w:rPr>
          <w:rFonts w:ascii="Times New Roman" w:eastAsia="Times New Roman" w:hAnsi="Times New Roman" w:cs="Arial"/>
          <w:bCs/>
          <w:kern w:val="0"/>
          <w:sz w:val="24"/>
          <w:szCs w:val="24"/>
          <w:lang w:eastAsia="lv-LV"/>
          <w14:ligatures w14:val="none"/>
        </w:rPr>
        <w:t>Iepirkuma k</w:t>
      </w:r>
      <w:r w:rsidRPr="0055131E">
        <w:rPr>
          <w:rFonts w:ascii="Times New Roman" w:eastAsia="Times New Roman" w:hAnsi="Times New Roman" w:cs="Arial"/>
          <w:bCs/>
          <w:kern w:val="0"/>
          <w:sz w:val="24"/>
          <w:szCs w:val="24"/>
          <w:lang w:eastAsia="lv-LV"/>
          <w14:ligatures w14:val="none"/>
        </w:rPr>
        <w:t xml:space="preserve">omisiju un Piegādātājiem vai Pretendentiem notiek rakstveidā – izmantojot EIS funkciju “Pretendentu jautājumi” vai elektroniski, izmantojot drošu elektronisko parakstu vai pievienojot elektroniskajam pastam skenētu dokumentu. </w:t>
      </w:r>
    </w:p>
    <w:p w14:paraId="5C0F50C9" w14:textId="769D184C" w:rsidR="0055131E" w:rsidRPr="0055131E" w:rsidRDefault="0055131E" w:rsidP="0055131E">
      <w:pPr>
        <w:numPr>
          <w:ilvl w:val="1"/>
          <w:numId w:val="16"/>
        </w:numPr>
        <w:tabs>
          <w:tab w:val="left" w:pos="426"/>
        </w:tabs>
        <w:spacing w:after="0" w:line="240" w:lineRule="auto"/>
        <w:contextualSpacing/>
        <w:jc w:val="both"/>
        <w:rPr>
          <w:rFonts w:ascii="Times New Roman" w:eastAsia="Times New Roman" w:hAnsi="Times New Roman" w:cs="Times New Roman"/>
          <w:bCs/>
          <w:kern w:val="0"/>
          <w:sz w:val="24"/>
          <w:szCs w:val="24"/>
          <w:lang w:eastAsia="lv-LV"/>
          <w14:ligatures w14:val="none"/>
        </w:rPr>
      </w:pPr>
      <w:r w:rsidRPr="0055131E">
        <w:rPr>
          <w:rFonts w:ascii="Times New Roman" w:eastAsia="Times New Roman" w:hAnsi="Times New Roman" w:cs="Times New Roman"/>
          <w:bCs/>
          <w:kern w:val="0"/>
          <w:sz w:val="24"/>
          <w:szCs w:val="24"/>
          <w:lang w:eastAsia="lv-LV"/>
          <w14:ligatures w14:val="none"/>
        </w:rPr>
        <w:t xml:space="preserve">Ja ieinteresētais piegādātājs ir laikus rakstveidā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3 (trīs) darbdienu laikā, bet ne vēlāk kā 4 (četras) dienas pirms piedāvājumu iesniegšanas termiņa beigām. Vienlaikus ar papildu informācijas nosūtīšanu piegādātājam, kas uzdevis jautājumu, Pasūtītājs ievieto šo informāciju EIS e-konkursu apakšsistēmā:                                     </w:t>
      </w:r>
      <w:r w:rsidR="00D774DC" w:rsidRPr="0055131E">
        <w:rPr>
          <w:rFonts w:ascii="Times New Roman" w:eastAsia="Times New Roman" w:hAnsi="Times New Roman" w:cs="Times New Roman"/>
          <w:color w:val="0000FF"/>
          <w:kern w:val="0"/>
          <w:sz w:val="24"/>
          <w:szCs w:val="24"/>
          <w:u w:val="single"/>
          <w14:ligatures w14:val="none"/>
        </w:rPr>
        <w:t>https://www.eis.gov.lv/EKEIS/</w:t>
      </w:r>
      <w:r w:rsidR="00D774DC">
        <w:rPr>
          <w:rFonts w:ascii="Times New Roman" w:eastAsia="Times New Roman" w:hAnsi="Times New Roman" w:cs="Times New Roman"/>
          <w:color w:val="0000FF"/>
          <w:kern w:val="0"/>
          <w:sz w:val="24"/>
          <w:szCs w:val="24"/>
          <w:u w:val="single"/>
          <w14:ligatures w14:val="none"/>
        </w:rPr>
        <w:t>Procurement/Edit/127672</w:t>
      </w:r>
      <w:r w:rsidRPr="0055131E">
        <w:rPr>
          <w:rFonts w:ascii="Times New Roman" w:eastAsia="Times New Roman" w:hAnsi="Times New Roman" w:cs="Times New Roman"/>
          <w:bCs/>
          <w:kern w:val="0"/>
          <w:sz w:val="24"/>
          <w:szCs w:val="24"/>
          <w:lang w:eastAsia="lv-LV"/>
          <w14:ligatures w14:val="none"/>
        </w:rPr>
        <w:t>, kurā ir pieejami iepirkuma dokumenti, norādot arī uzdoto jautājumu.</w:t>
      </w:r>
    </w:p>
    <w:p w14:paraId="529B1B11" w14:textId="77777777" w:rsidR="0055131E" w:rsidRPr="0055131E" w:rsidRDefault="0055131E" w:rsidP="0055131E">
      <w:pPr>
        <w:numPr>
          <w:ilvl w:val="1"/>
          <w:numId w:val="16"/>
        </w:numPr>
        <w:tabs>
          <w:tab w:val="left" w:pos="426"/>
        </w:tabs>
        <w:spacing w:after="0" w:line="240" w:lineRule="auto"/>
        <w:jc w:val="both"/>
        <w:rPr>
          <w:rFonts w:ascii="Times New Roman" w:eastAsia="Times New Roman" w:hAnsi="Times New Roman" w:cs="Arial"/>
          <w:kern w:val="0"/>
          <w:sz w:val="24"/>
          <w:szCs w:val="24"/>
          <w:lang w:eastAsia="lv-LV"/>
          <w14:ligatures w14:val="none"/>
        </w:rPr>
      </w:pPr>
      <w:r w:rsidRPr="0055131E">
        <w:rPr>
          <w:rFonts w:ascii="Times New Roman" w:eastAsia="Times New Roman" w:hAnsi="Times New Roman" w:cs="Arial"/>
          <w:kern w:val="0"/>
          <w:sz w:val="24"/>
          <w:szCs w:val="24"/>
          <w:lang w:eastAsia="lv-LV"/>
          <w14:ligatures w14:val="none"/>
        </w:rPr>
        <w:t xml:space="preserve">Informācijas apmaiņu un uzglabāšanu veic tā, lai visi piedāvājumos iekļautie dati būtu aizsargāti, un Pasūtītājs varētu pārbaudīt piedāvājumu saturu tikai pēc to iesniegšanas termiņa </w:t>
      </w:r>
      <w:r w:rsidRPr="0055131E">
        <w:rPr>
          <w:rFonts w:ascii="Times New Roman" w:eastAsia="Times New Roman" w:hAnsi="Times New Roman" w:cs="Arial"/>
          <w:kern w:val="0"/>
          <w:sz w:val="24"/>
          <w:szCs w:val="24"/>
          <w:lang w:eastAsia="lv-LV"/>
          <w14:ligatures w14:val="none"/>
        </w:rPr>
        <w:lastRenderedPageBreak/>
        <w:t>beigām. Piedāvājumu vērtēšanas laikā līdz rezultātu paziņošanai Pasūtītājs nesniedz informāciju par vērtēšanas procesu.</w:t>
      </w:r>
    </w:p>
    <w:p w14:paraId="236A322B" w14:textId="5BAC08D6" w:rsidR="0055131E" w:rsidRPr="0049231F" w:rsidRDefault="0055131E" w:rsidP="0049231F">
      <w:pPr>
        <w:pStyle w:val="ListParagraph"/>
        <w:keepNext/>
        <w:numPr>
          <w:ilvl w:val="0"/>
          <w:numId w:val="1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46" w:name="_Toc21523276"/>
      <w:bookmarkStart w:id="47" w:name="_Toc24637481"/>
      <w:bookmarkStart w:id="48" w:name="_Toc521941522"/>
      <w:bookmarkStart w:id="49" w:name="_Toc535914585"/>
      <w:bookmarkStart w:id="50" w:name="_Toc535914803"/>
      <w:bookmarkStart w:id="51" w:name="_Toc535915688"/>
      <w:bookmarkStart w:id="52" w:name="_Toc19521658"/>
      <w:bookmarkStart w:id="53" w:name="_Toc58053978"/>
      <w:bookmarkStart w:id="54" w:name="_Toc85448325"/>
      <w:bookmarkStart w:id="55" w:name="_Toc85449935"/>
      <w:bookmarkStart w:id="56" w:name="_Toc508025207"/>
      <w:bookmarkStart w:id="57" w:name="_Toc508269423"/>
      <w:bookmarkStart w:id="58" w:name="_Toc515458391"/>
      <w:bookmarkEnd w:id="40"/>
      <w:bookmarkEnd w:id="41"/>
      <w:bookmarkEnd w:id="42"/>
      <w:bookmarkEnd w:id="43"/>
      <w:bookmarkEnd w:id="44"/>
      <w:bookmarkEnd w:id="45"/>
      <w:r w:rsidRPr="0049231F">
        <w:rPr>
          <w:rFonts w:ascii="Times New Roman" w:eastAsia="SimSun" w:hAnsi="Times New Roman" w:cs="Times New Roman"/>
          <w:b/>
          <w:kern w:val="0"/>
          <w:sz w:val="24"/>
          <w:szCs w:val="24"/>
          <w:lang w:eastAsia="lv-LV"/>
          <w14:ligatures w14:val="none"/>
        </w:rPr>
        <w:t>Piedāvājuma iesniegšana un atvēršana</w:t>
      </w:r>
      <w:bookmarkEnd w:id="46"/>
      <w:bookmarkEnd w:id="47"/>
      <w:r w:rsidRPr="0049231F">
        <w:rPr>
          <w:rFonts w:ascii="Times New Roman" w:eastAsia="SimSun" w:hAnsi="Times New Roman" w:cs="Times New Roman"/>
          <w:b/>
          <w:kern w:val="0"/>
          <w:sz w:val="24"/>
          <w:szCs w:val="24"/>
          <w:lang w:eastAsia="lv-LV"/>
          <w14:ligatures w14:val="none"/>
        </w:rPr>
        <w:t xml:space="preserve"> </w:t>
      </w:r>
      <w:bookmarkEnd w:id="48"/>
    </w:p>
    <w:p w14:paraId="541409C3" w14:textId="77777777" w:rsidR="0051758F" w:rsidRDefault="0055131E" w:rsidP="00D14188">
      <w:pPr>
        <w:spacing w:after="0" w:line="240" w:lineRule="auto"/>
        <w:ind w:left="426" w:hanging="426"/>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6.1. </w:t>
      </w:r>
      <w:r w:rsidR="0051758F" w:rsidRPr="0051758F">
        <w:rPr>
          <w:rFonts w:ascii="Times New Roman" w:eastAsia="Times New Roman" w:hAnsi="Times New Roman" w:cs="Times New Roman"/>
          <w:kern w:val="0"/>
          <w:sz w:val="24"/>
          <w:szCs w:val="24"/>
          <w14:ligatures w14:val="none"/>
        </w:rPr>
        <w:t>Piedāvājumu iesniegšanas termiņš ir skatāms EIS e-konkursu apakšsistēmā pie konkrētā iepirkuma sadaļā “Termiņi”. Konkrētais iepirkums tiks atvērts norādītajā termiņā, izņemot Publisko iepirkumu likuma 68.panta septītajā daļā minēto gadījumu. 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r w:rsidRPr="0055131E">
        <w:rPr>
          <w:rFonts w:ascii="Times New Roman" w:eastAsia="Times New Roman" w:hAnsi="Times New Roman" w:cs="Times New Roman"/>
          <w:kern w:val="0"/>
          <w:sz w:val="24"/>
          <w:szCs w:val="24"/>
          <w14:ligatures w14:val="none"/>
        </w:rPr>
        <w:t xml:space="preserve"> </w:t>
      </w:r>
    </w:p>
    <w:p w14:paraId="379EF6FF" w14:textId="77777777" w:rsidR="006C6CA6" w:rsidRDefault="0051758F"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 xml:space="preserve">. </w:t>
      </w:r>
      <w:r w:rsidR="0055131E" w:rsidRPr="006C6CA6">
        <w:rPr>
          <w:rFonts w:ascii="Times New Roman" w:eastAsia="Times New Roman" w:hAnsi="Times New Roman" w:cs="Times New Roman"/>
          <w:kern w:val="0"/>
          <w:sz w:val="24"/>
          <w:szCs w:val="24"/>
          <w14:ligatures w14:val="none"/>
        </w:rPr>
        <w:t>Piedāvājumi ir iesniedzami TIKAI ELEKTRONISKI, izmantojot EIS e-konkursu apakšsistēmu. Ārpus EIS e-konkursu apakšsistēmas iesniegtie piedāvājumi tiks atzīti par neatbilstošiem iepirkuma nolikuma prasībām un neatvērti nosūtīti atpakaļ Pretendentam.</w:t>
      </w:r>
    </w:p>
    <w:p w14:paraId="2BAEC92A" w14:textId="77777777" w:rsidR="006C6CA6"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0B85C944" w14:textId="77777777" w:rsidR="006C6CA6" w:rsidRDefault="006A5F22"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 xml:space="preserve"> 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620CBBC8" w14:textId="77777777" w:rsidR="006C6CA6" w:rsidRDefault="006A5F22"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Iesniegto piedāvājumu atvēršanas procesam var sekot līdzi arī tiešsaistes režīmā EIS e-konkursu apakšsistēmā.</w:t>
      </w:r>
    </w:p>
    <w:p w14:paraId="40DE0E66" w14:textId="77777777" w:rsidR="006C6CA6" w:rsidRDefault="006A5F22"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07412C3" w14:textId="77777777" w:rsidR="006C6CA6" w:rsidRDefault="006A5F22"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09AF17BC" w14:textId="75BD4BB4" w:rsidR="0055131E" w:rsidRPr="00116543" w:rsidRDefault="006A5F22" w:rsidP="00116543">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6C6CA6">
        <w:rPr>
          <w:rFonts w:ascii="Times New Roman" w:eastAsia="Times New Roman" w:hAnsi="Times New Roman" w:cs="Times New Roman"/>
          <w:kern w:val="0"/>
          <w:sz w:val="24"/>
          <w:szCs w:val="24"/>
          <w14:ligatures w14:val="none"/>
        </w:rPr>
        <w:t xml:space="preserve">Pēc atvēršanas sanāksmes beigām EIS e-konkursu apakšsistēmā </w:t>
      </w:r>
      <w:hyperlink r:id="rId10" w:history="1">
        <w:r w:rsidR="0049231F" w:rsidRPr="006C6CA6">
          <w:rPr>
            <w:rStyle w:val="Hyperlink"/>
            <w:rFonts w:ascii="Times New Roman" w:eastAsia="Times New Roman" w:hAnsi="Times New Roman"/>
            <w:kern w:val="0"/>
            <w:sz w:val="24"/>
            <w:szCs w:val="24"/>
            <w14:ligatures w14:val="none"/>
          </w:rPr>
          <w:t>https://www.eis.gov.lv/EKEIS/Procurement/Edit/127672</w:t>
        </w:r>
      </w:hyperlink>
      <w:r w:rsidR="0049231F" w:rsidRPr="006C6CA6">
        <w:rPr>
          <w:rFonts w:ascii="Times New Roman" w:eastAsia="Times New Roman" w:hAnsi="Times New Roman" w:cs="Times New Roman"/>
          <w:color w:val="0000FF"/>
          <w:kern w:val="0"/>
          <w:sz w:val="24"/>
          <w:szCs w:val="24"/>
          <w:u w:val="single"/>
          <w14:ligatures w14:val="none"/>
        </w:rPr>
        <w:t xml:space="preserve"> </w:t>
      </w:r>
      <w:r w:rsidRPr="006C6CA6">
        <w:rPr>
          <w:rFonts w:ascii="Times New Roman" w:eastAsia="Times New Roman" w:hAnsi="Times New Roman" w:cs="Times New Roman"/>
          <w:kern w:val="0"/>
          <w:sz w:val="24"/>
          <w:szCs w:val="24"/>
          <w14:ligatures w14:val="none"/>
        </w:rPr>
        <w:t>būs publiski pieejams sistēmā izveidots Pretendentu un to iesniegto piedāvājumu cenu apkopojums.</w:t>
      </w:r>
      <w:bookmarkStart w:id="59" w:name="_Toc28960105"/>
      <w:bookmarkStart w:id="60" w:name="_Toc28960258"/>
      <w:bookmarkStart w:id="61" w:name="_Toc28960321"/>
      <w:bookmarkStart w:id="62" w:name="_Toc535914586"/>
      <w:bookmarkStart w:id="63" w:name="_Toc535914804"/>
      <w:bookmarkStart w:id="64" w:name="_Toc535915689"/>
      <w:bookmarkStart w:id="65" w:name="_Toc19521659"/>
      <w:bookmarkStart w:id="66" w:name="_Toc58053979"/>
      <w:bookmarkStart w:id="67" w:name="_Toc85448326"/>
      <w:bookmarkStart w:id="68" w:name="_Toc85449936"/>
      <w:bookmarkStart w:id="69" w:name="_Toc508025208"/>
      <w:bookmarkStart w:id="70" w:name="_Toc508269424"/>
      <w:bookmarkStart w:id="71" w:name="_Toc515458392"/>
      <w:bookmarkEnd w:id="49"/>
      <w:bookmarkEnd w:id="50"/>
      <w:bookmarkEnd w:id="51"/>
      <w:bookmarkEnd w:id="52"/>
      <w:bookmarkEnd w:id="53"/>
      <w:bookmarkEnd w:id="54"/>
      <w:bookmarkEnd w:id="55"/>
      <w:bookmarkEnd w:id="56"/>
      <w:bookmarkEnd w:id="57"/>
      <w:bookmarkEnd w:id="58"/>
    </w:p>
    <w:p w14:paraId="1D2E3F7F" w14:textId="0ED75490" w:rsidR="0055131E" w:rsidRPr="0049231F" w:rsidRDefault="0055131E" w:rsidP="006C6CA6">
      <w:pPr>
        <w:pStyle w:val="ListParagraph"/>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r w:rsidRPr="0049231F">
        <w:rPr>
          <w:rFonts w:ascii="Times New Roman" w:eastAsia="SimSun" w:hAnsi="Times New Roman" w:cs="Times New Roman"/>
          <w:b/>
          <w:kern w:val="0"/>
          <w:sz w:val="24"/>
          <w:szCs w:val="24"/>
          <w:lang w:eastAsia="lv-LV"/>
          <w14:ligatures w14:val="none"/>
        </w:rPr>
        <w:t>Piedāvājuma noformējuma prasības un tajā iekļaujamie dokumenti</w:t>
      </w:r>
      <w:bookmarkEnd w:id="59"/>
      <w:bookmarkEnd w:id="60"/>
      <w:bookmarkEnd w:id="61"/>
      <w:r w:rsidRPr="0049231F">
        <w:rPr>
          <w:rFonts w:ascii="Times New Roman" w:eastAsia="SimSun" w:hAnsi="Times New Roman" w:cs="Times New Roman"/>
          <w:b/>
          <w:kern w:val="0"/>
          <w:sz w:val="24"/>
          <w:szCs w:val="24"/>
          <w:lang w:eastAsia="lv-LV"/>
          <w14:ligatures w14:val="none"/>
        </w:rPr>
        <w:t xml:space="preserve"> </w:t>
      </w:r>
    </w:p>
    <w:p w14:paraId="1CFE0E53" w14:textId="77777777" w:rsidR="006E4892"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bookmarkStart w:id="72" w:name="_Toc387721889"/>
      <w:bookmarkStart w:id="73" w:name="_Toc405946943"/>
      <w:r w:rsidRPr="006E4892">
        <w:rPr>
          <w:rFonts w:ascii="Times New Roman" w:eastAsia="Times New Roman" w:hAnsi="Times New Roman" w:cs="Times New Roman"/>
          <w:kern w:val="0"/>
          <w:sz w:val="24"/>
          <w:szCs w:val="24"/>
          <w14:ligatures w14:val="none"/>
        </w:rPr>
        <w:t xml:space="preserve">Piedāvājums jāiesniedz </w:t>
      </w:r>
      <w:r w:rsidRPr="006E4892">
        <w:rPr>
          <w:rFonts w:ascii="Times New Roman" w:eastAsia="Times New Roman" w:hAnsi="Times New Roman" w:cs="Times New Roman"/>
          <w:kern w:val="0"/>
          <w:sz w:val="24"/>
          <w:szCs w:val="24"/>
          <w:u w:val="single"/>
          <w14:ligatures w14:val="none"/>
        </w:rPr>
        <w:t>ELEKTRONISKI</w:t>
      </w:r>
      <w:r w:rsidRPr="006E4892">
        <w:rPr>
          <w:rFonts w:ascii="Times New Roman" w:eastAsia="Times New Roman" w:hAnsi="Times New Roman" w:cs="Times New Roman"/>
          <w:kern w:val="0"/>
          <w:sz w:val="24"/>
          <w:szCs w:val="24"/>
          <w14:ligatures w14:val="none"/>
        </w:rPr>
        <w:t xml:space="preserve"> EIS e-konkursu apakšsistēmā.</w:t>
      </w:r>
    </w:p>
    <w:p w14:paraId="3B92EF72" w14:textId="008F856B" w:rsidR="0055131E" w:rsidRPr="006E4892"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6E4892">
        <w:rPr>
          <w:rFonts w:ascii="Times New Roman" w:eastAsia="Times New Roman" w:hAnsi="Times New Roman" w:cs="Times New Roman"/>
          <w:kern w:val="0"/>
          <w:sz w:val="24"/>
          <w:szCs w:val="24"/>
          <w14:ligatures w14:val="none"/>
        </w:rPr>
        <w:t>Piedāvājumā jāiekļauj:</w:t>
      </w:r>
    </w:p>
    <w:p w14:paraId="51B09744" w14:textId="77B77120" w:rsidR="0073407C" w:rsidRDefault="0055131E" w:rsidP="00D14188">
      <w:pPr>
        <w:pStyle w:val="ListParagraph"/>
        <w:numPr>
          <w:ilvl w:val="2"/>
          <w:numId w:val="46"/>
        </w:numPr>
        <w:spacing w:after="0" w:line="240" w:lineRule="auto"/>
        <w:ind w:left="993" w:hanging="578"/>
        <w:jc w:val="both"/>
        <w:rPr>
          <w:rFonts w:ascii="Times New Roman" w:eastAsia="Times New Roman" w:hAnsi="Times New Roman" w:cs="Times New Roman"/>
          <w:kern w:val="0"/>
          <w:sz w:val="24"/>
          <w:szCs w:val="24"/>
          <w14:ligatures w14:val="none"/>
        </w:rPr>
      </w:pPr>
      <w:r w:rsidRPr="0073407C">
        <w:rPr>
          <w:rFonts w:ascii="Times New Roman" w:eastAsia="Times New Roman" w:hAnsi="Times New Roman" w:cs="Times New Roman"/>
          <w:kern w:val="0"/>
          <w:sz w:val="24"/>
          <w:szCs w:val="24"/>
          <w14:ligatures w14:val="none"/>
        </w:rPr>
        <w:t xml:space="preserve">atbilstoši nolikuma 1.pielikumam sagatavots un atbilstoši nolikuma </w:t>
      </w:r>
      <w:r w:rsidRPr="006C6CA6">
        <w:rPr>
          <w:rFonts w:ascii="Times New Roman" w:eastAsia="Times New Roman" w:hAnsi="Times New Roman" w:cs="Times New Roman"/>
          <w:kern w:val="0"/>
          <w:sz w:val="24"/>
          <w:szCs w:val="24"/>
          <w14:ligatures w14:val="none"/>
        </w:rPr>
        <w:t>7.</w:t>
      </w:r>
      <w:r w:rsidR="006C6CA6" w:rsidRPr="006C6CA6">
        <w:rPr>
          <w:rFonts w:ascii="Times New Roman" w:eastAsia="Times New Roman" w:hAnsi="Times New Roman" w:cs="Times New Roman"/>
          <w:kern w:val="0"/>
          <w:sz w:val="24"/>
          <w:szCs w:val="24"/>
          <w14:ligatures w14:val="none"/>
        </w:rPr>
        <w:t>7</w:t>
      </w:r>
      <w:r w:rsidRPr="006C6CA6">
        <w:rPr>
          <w:rFonts w:ascii="Times New Roman" w:eastAsia="Times New Roman" w:hAnsi="Times New Roman" w:cs="Times New Roman"/>
          <w:kern w:val="0"/>
          <w:sz w:val="24"/>
          <w:szCs w:val="24"/>
          <w14:ligatures w14:val="none"/>
        </w:rPr>
        <w:t xml:space="preserve">.punktam </w:t>
      </w:r>
      <w:r w:rsidRPr="0073407C">
        <w:rPr>
          <w:rFonts w:ascii="Times New Roman" w:eastAsia="Times New Roman" w:hAnsi="Times New Roman" w:cs="Times New Roman"/>
          <w:kern w:val="0"/>
          <w:sz w:val="24"/>
          <w:szCs w:val="24"/>
          <w14:ligatures w14:val="none"/>
        </w:rPr>
        <w:t>parakstīts “Pieteikums” (skatīt sagatavoto veidni sadaļā “Prasības”);</w:t>
      </w:r>
    </w:p>
    <w:p w14:paraId="7A0CF497" w14:textId="746D5B06" w:rsidR="0055131E" w:rsidRPr="0073407C" w:rsidRDefault="0055131E" w:rsidP="00D14188">
      <w:pPr>
        <w:pStyle w:val="ListParagraph"/>
        <w:numPr>
          <w:ilvl w:val="2"/>
          <w:numId w:val="46"/>
        </w:numPr>
        <w:spacing w:after="0" w:line="240" w:lineRule="auto"/>
        <w:ind w:left="993" w:hanging="578"/>
        <w:jc w:val="both"/>
        <w:rPr>
          <w:rFonts w:ascii="Times New Roman" w:eastAsia="Times New Roman" w:hAnsi="Times New Roman" w:cs="Times New Roman"/>
          <w:kern w:val="0"/>
          <w:sz w:val="24"/>
          <w:szCs w:val="24"/>
          <w14:ligatures w14:val="none"/>
        </w:rPr>
      </w:pPr>
      <w:r w:rsidRPr="0073407C">
        <w:rPr>
          <w:rFonts w:ascii="Times New Roman" w:eastAsia="Times New Roman" w:hAnsi="Times New Roman" w:cs="Times New Roman"/>
          <w:kern w:val="0"/>
          <w:sz w:val="24"/>
          <w:szCs w:val="24"/>
          <w14:ligatures w14:val="none"/>
        </w:rPr>
        <w:t>atbilstoši nolikuma 7.</w:t>
      </w:r>
      <w:r w:rsidR="006C6CA6">
        <w:rPr>
          <w:rFonts w:ascii="Times New Roman" w:eastAsia="Times New Roman" w:hAnsi="Times New Roman" w:cs="Times New Roman"/>
          <w:kern w:val="0"/>
          <w:sz w:val="24"/>
          <w:szCs w:val="24"/>
          <w14:ligatures w14:val="none"/>
        </w:rPr>
        <w:t>7</w:t>
      </w:r>
      <w:r w:rsidRPr="0073407C">
        <w:rPr>
          <w:rFonts w:ascii="Times New Roman" w:eastAsia="Times New Roman" w:hAnsi="Times New Roman" w:cs="Times New Roman"/>
          <w:kern w:val="0"/>
          <w:sz w:val="24"/>
          <w:szCs w:val="24"/>
          <w14:ligatures w14:val="none"/>
        </w:rPr>
        <w:t>.punktam parakstīts finanšu piedāvājums, kas sastāv no:</w:t>
      </w:r>
    </w:p>
    <w:p w14:paraId="5CFE73BC" w14:textId="77777777" w:rsidR="008120FF" w:rsidRDefault="0055131E" w:rsidP="00D14188">
      <w:pPr>
        <w:pStyle w:val="ListParagraph"/>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A8595D">
        <w:rPr>
          <w:rFonts w:ascii="Times New Roman" w:eastAsia="Times New Roman" w:hAnsi="Times New Roman" w:cs="Times New Roman"/>
          <w:kern w:val="0"/>
          <w:sz w:val="24"/>
          <w:szCs w:val="24"/>
          <w14:ligatures w14:val="none"/>
        </w:rPr>
        <w:lastRenderedPageBreak/>
        <w:t>EIS e-konkursu apakšsistēmas finanšu piedāvājuma ievadlaukā norādītās piedāvātās līgumcenas (skatīt sadaļā “Prasības”);</w:t>
      </w:r>
    </w:p>
    <w:p w14:paraId="73F3F647" w14:textId="77777777" w:rsidR="00AB00EE" w:rsidRDefault="0055131E" w:rsidP="00D14188">
      <w:pPr>
        <w:pStyle w:val="ListParagraph"/>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8120FF">
        <w:rPr>
          <w:rFonts w:ascii="Times New Roman" w:eastAsia="Times New Roman" w:hAnsi="Times New Roman" w:cs="Times New Roman"/>
          <w:spacing w:val="-6"/>
          <w:kern w:val="0"/>
          <w:sz w:val="24"/>
          <w:szCs w:val="24"/>
          <w14:ligatures w14:val="none"/>
        </w:rPr>
        <w:t>aizpildīta nolikuma 1.pielikuma “Pieteikums” finanšu piedāvājuma tabula (skatīt sadaļā “Prasības</w:t>
      </w:r>
      <w:r w:rsidRPr="008120FF">
        <w:rPr>
          <w:rFonts w:ascii="Times New Roman" w:eastAsia="Times New Roman" w:hAnsi="Times New Roman" w:cs="Times New Roman"/>
          <w:iCs/>
          <w:kern w:val="0"/>
          <w:sz w:val="24"/>
          <w:szCs w:val="24"/>
          <w14:ligatures w14:val="none"/>
        </w:rPr>
        <w:t xml:space="preserve"> </w:t>
      </w:r>
      <w:r w:rsidRPr="008120FF">
        <w:rPr>
          <w:rFonts w:ascii="Times New Roman" w:eastAsia="Times New Roman" w:hAnsi="Times New Roman" w:cs="Times New Roman"/>
          <w:kern w:val="0"/>
          <w:sz w:val="24"/>
          <w:szCs w:val="24"/>
          <w14:ligatures w14:val="none"/>
        </w:rPr>
        <w:t>(skatīt sagatavoto veidni sadaļā “Prasības”);</w:t>
      </w:r>
    </w:p>
    <w:p w14:paraId="14BC87AD" w14:textId="46883F5F" w:rsidR="0055131E" w:rsidRPr="00AB00EE" w:rsidRDefault="0055131E" w:rsidP="00D14188">
      <w:pPr>
        <w:pStyle w:val="ListParagraph"/>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AB00EE">
        <w:rPr>
          <w:rFonts w:ascii="Times New Roman" w:eastAsia="Times New Roman" w:hAnsi="Times New Roman" w:cs="Times New Roman"/>
          <w:kern w:val="0"/>
          <w:sz w:val="24"/>
          <w:szCs w:val="24"/>
          <w14:ligatures w14:val="none"/>
        </w:rPr>
        <w:t xml:space="preserve">aizpildīta nolikuma </w:t>
      </w:r>
      <w:r w:rsidRPr="00F8102B">
        <w:rPr>
          <w:rFonts w:ascii="Times New Roman" w:eastAsia="Times New Roman" w:hAnsi="Times New Roman" w:cs="Times New Roman"/>
          <w:kern w:val="0"/>
          <w:sz w:val="24"/>
          <w:szCs w:val="24"/>
          <w14:ligatures w14:val="none"/>
        </w:rPr>
        <w:t>3.pielikuma “Tehniskā specifikācija” 3.1. pielikums.</w:t>
      </w:r>
    </w:p>
    <w:bookmarkEnd w:id="72"/>
    <w:bookmarkEnd w:id="73"/>
    <w:p w14:paraId="1FADC21B" w14:textId="4B9357A8" w:rsidR="0055131E" w:rsidRPr="00ED6971" w:rsidRDefault="0055131E" w:rsidP="00D14188">
      <w:pPr>
        <w:pStyle w:val="ListParagraph"/>
        <w:numPr>
          <w:ilvl w:val="2"/>
          <w:numId w:val="46"/>
        </w:numPr>
        <w:spacing w:after="0" w:line="240" w:lineRule="auto"/>
        <w:ind w:left="1276"/>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Pretendentu atlases dokumenti:</w:t>
      </w:r>
    </w:p>
    <w:p w14:paraId="455B4FF6" w14:textId="77777777" w:rsidR="00ED6971" w:rsidRDefault="0055131E" w:rsidP="00D14188">
      <w:pPr>
        <w:pStyle w:val="ListParagraph"/>
        <w:numPr>
          <w:ilvl w:val="3"/>
          <w:numId w:val="46"/>
        </w:numPr>
        <w:spacing w:after="0" w:line="240" w:lineRule="auto"/>
        <w:ind w:left="851" w:firstLine="42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Vienošanās atbilstoši 4.1.2. vai 11.4.punkta prasībām;</w:t>
      </w:r>
    </w:p>
    <w:p w14:paraId="7DC02AEC" w14:textId="77777777" w:rsidR="00ED6971" w:rsidRDefault="0055131E" w:rsidP="00D14188">
      <w:pPr>
        <w:pStyle w:val="ListParagraph"/>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u w:val="single"/>
          <w14:ligatures w14:val="none"/>
        </w:rPr>
        <w:t>Latvijā reģistrētiem komersantiem</w:t>
      </w:r>
      <w:r w:rsidRPr="00ED6971">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ED6971">
        <w:rPr>
          <w:rFonts w:ascii="Times New Roman" w:eastAsia="Times New Roman" w:hAnsi="Times New Roman" w:cs="Times New Roman"/>
          <w:kern w:val="0"/>
          <w:sz w:val="24"/>
          <w:szCs w:val="24"/>
          <w:u w:val="single"/>
          <w14:ligatures w14:val="none"/>
        </w:rPr>
        <w:t>Ārvalstī reģistrētiem komersantiem</w:t>
      </w:r>
      <w:r w:rsidRPr="00ED6971">
        <w:rPr>
          <w:rFonts w:ascii="Times New Roman" w:eastAsia="Times New Roman" w:hAnsi="Times New Roman" w:cs="Times New Roman"/>
          <w:kern w:val="0"/>
          <w:sz w:val="24"/>
          <w:szCs w:val="24"/>
          <w14:ligatures w14:val="none"/>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11.4.punktā minēto vienošanos, 2) jebkura veida apliecinājumu, vienošanos vai citu dokumentu, kas iesniegts atbilstoši Publisko iepirkumu likuma (turpmāk arī – PIL) 46.panta ceturtās daļas noteikumiem (skatīt sadaļā “Prasības”);</w:t>
      </w:r>
    </w:p>
    <w:p w14:paraId="06B40F22" w14:textId="77777777" w:rsidR="00ED6971" w:rsidRDefault="0055131E" w:rsidP="00D14188">
      <w:pPr>
        <w:pStyle w:val="ListParagraph"/>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 xml:space="preserve">Atbilstoši nolikuma </w:t>
      </w:r>
      <w:r w:rsidRPr="00224478">
        <w:rPr>
          <w:rFonts w:ascii="Times New Roman" w:eastAsia="Times New Roman" w:hAnsi="Times New Roman" w:cs="Times New Roman"/>
          <w:kern w:val="0"/>
          <w:sz w:val="24"/>
          <w:szCs w:val="24"/>
          <w14:ligatures w14:val="none"/>
        </w:rPr>
        <w:t xml:space="preserve">2.pielikuma “Kvalifikācija” 1.punktā </w:t>
      </w:r>
      <w:r w:rsidRPr="00ED6971">
        <w:rPr>
          <w:rFonts w:ascii="Times New Roman" w:eastAsia="Times New Roman" w:hAnsi="Times New Roman" w:cs="Times New Roman"/>
          <w:kern w:val="0"/>
          <w:sz w:val="24"/>
          <w:szCs w:val="24"/>
          <w14:ligatures w14:val="none"/>
        </w:rPr>
        <w:t xml:space="preserve">norādītajām prasībām aizpildīta tabula par pretendenta pieredzi un atsauksmes; </w:t>
      </w:r>
    </w:p>
    <w:p w14:paraId="7F532FA8" w14:textId="051FFB7D" w:rsidR="00ED6971" w:rsidRDefault="0055131E" w:rsidP="00D14188">
      <w:pPr>
        <w:pStyle w:val="ListParagraph"/>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 xml:space="preserve">Atbilstoši nolikuma </w:t>
      </w:r>
      <w:r w:rsidRPr="00E72ECB">
        <w:rPr>
          <w:rFonts w:ascii="Times New Roman" w:eastAsia="Times New Roman" w:hAnsi="Times New Roman" w:cs="Times New Roman"/>
          <w:kern w:val="0"/>
          <w:sz w:val="24"/>
          <w:szCs w:val="24"/>
          <w14:ligatures w14:val="none"/>
        </w:rPr>
        <w:t xml:space="preserve">2.pielikuma “Kvalifikācija” </w:t>
      </w:r>
      <w:r w:rsidR="00E72ECB" w:rsidRPr="00E72ECB">
        <w:rPr>
          <w:rFonts w:ascii="Times New Roman" w:eastAsia="Times New Roman" w:hAnsi="Times New Roman" w:cs="Times New Roman"/>
          <w:kern w:val="0"/>
          <w:sz w:val="24"/>
          <w:szCs w:val="24"/>
          <w14:ligatures w14:val="none"/>
        </w:rPr>
        <w:t>2</w:t>
      </w:r>
      <w:r w:rsidRPr="00E72ECB">
        <w:rPr>
          <w:rFonts w:ascii="Times New Roman" w:eastAsia="Times New Roman" w:hAnsi="Times New Roman" w:cs="Times New Roman"/>
          <w:kern w:val="0"/>
          <w:sz w:val="24"/>
          <w:szCs w:val="24"/>
          <w14:ligatures w14:val="none"/>
        </w:rPr>
        <w:t xml:space="preserve">.punktā </w:t>
      </w:r>
      <w:r w:rsidRPr="00ED6971">
        <w:rPr>
          <w:rFonts w:ascii="Times New Roman" w:eastAsia="Times New Roman" w:hAnsi="Times New Roman" w:cs="Times New Roman"/>
          <w:kern w:val="0"/>
          <w:sz w:val="24"/>
          <w:szCs w:val="24"/>
          <w14:ligatures w14:val="none"/>
        </w:rPr>
        <w:t>norādītā informācija un aizpildīta tabula par apakšuzņēmējiem (ja attiecināms);</w:t>
      </w:r>
    </w:p>
    <w:p w14:paraId="42F01D84" w14:textId="77777777" w:rsidR="00ED6971" w:rsidRDefault="0055131E" w:rsidP="00D14188">
      <w:pPr>
        <w:pStyle w:val="ListParagraph"/>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Pretendentam izsniegtas spēkā esošas Finanšu un kapitāla tirgus komisijas vai līdzvērtīgas uzraugošās institūcijas valstī, kurā pretendents reģistrēts, licenču īpašuma apdrošināšanai pret uguns un dabas stihiju postījumiem, un citiem zaudējumiem kopijas;</w:t>
      </w:r>
    </w:p>
    <w:p w14:paraId="2DBF624F" w14:textId="4B16C0D2" w:rsidR="0055131E" w:rsidRPr="00ED6971" w:rsidRDefault="0055131E" w:rsidP="00D14188">
      <w:pPr>
        <w:pStyle w:val="ListParagraph"/>
        <w:numPr>
          <w:ilvl w:val="3"/>
          <w:numId w:val="46"/>
        </w:numPr>
        <w:spacing w:after="0" w:line="240" w:lineRule="auto"/>
        <w:ind w:left="1985"/>
        <w:jc w:val="both"/>
        <w:rPr>
          <w:rFonts w:ascii="Times New Roman" w:eastAsia="Times New Roman" w:hAnsi="Times New Roman" w:cs="Times New Roman"/>
          <w:kern w:val="0"/>
          <w:sz w:val="24"/>
          <w:szCs w:val="24"/>
          <w14:ligatures w14:val="none"/>
        </w:rPr>
      </w:pPr>
      <w:r w:rsidRPr="00ED6971">
        <w:rPr>
          <w:rFonts w:ascii="Times New Roman" w:eastAsia="Times New Roman" w:hAnsi="Times New Roman" w:cs="Times New Roman"/>
          <w:kern w:val="0"/>
          <w:sz w:val="24"/>
          <w:szCs w:val="24"/>
          <w14:ligatures w14:val="none"/>
        </w:rPr>
        <w:t>Pretendentam izsniegtas spēkā esošas Finanšu un kapitāla tirgus komisijas vai līdzvērtīgas uzraugošās institūcijas valstī, kurā pretendents reģistrēts, licences vispārējās civiltiesiskās atbildības apdrošināšanai kopija.</w:t>
      </w:r>
    </w:p>
    <w:p w14:paraId="222B30D7" w14:textId="587487CC" w:rsidR="0055131E" w:rsidRPr="00D15F96" w:rsidRDefault="0055131E" w:rsidP="006C6CA6">
      <w:pPr>
        <w:pStyle w:val="ListParagraph"/>
        <w:numPr>
          <w:ilvl w:val="2"/>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Tehniskais piedāvājums:</w:t>
      </w:r>
    </w:p>
    <w:p w14:paraId="6DFD6E29" w14:textId="5C13617E" w:rsidR="0055131E" w:rsidRPr="00D15F96" w:rsidRDefault="0055131E" w:rsidP="00D14188">
      <w:pPr>
        <w:pStyle w:val="ListParagraph"/>
        <w:numPr>
          <w:ilvl w:val="3"/>
          <w:numId w:val="46"/>
        </w:numPr>
        <w:spacing w:after="0" w:line="240" w:lineRule="auto"/>
        <w:ind w:left="1985" w:hanging="850"/>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atbilstoši nolikuma </w:t>
      </w:r>
      <w:r w:rsidRPr="00E72ECB">
        <w:rPr>
          <w:rFonts w:ascii="Times New Roman" w:eastAsia="Times New Roman" w:hAnsi="Times New Roman" w:cs="Times New Roman"/>
          <w:kern w:val="0"/>
          <w:sz w:val="24"/>
          <w:szCs w:val="24"/>
          <w14:ligatures w14:val="none"/>
        </w:rPr>
        <w:t xml:space="preserve">4.pielikuma “Tehniskais piedāvājums” </w:t>
      </w:r>
      <w:r w:rsidRPr="00D15F96">
        <w:rPr>
          <w:rFonts w:ascii="Times New Roman" w:eastAsia="Times New Roman" w:hAnsi="Times New Roman" w:cs="Times New Roman"/>
          <w:kern w:val="0"/>
          <w:sz w:val="24"/>
          <w:szCs w:val="24"/>
          <w14:ligatures w14:val="none"/>
        </w:rPr>
        <w:t>prasībām aizpildīts un atbilstoši nolikuma 7.</w:t>
      </w:r>
      <w:r w:rsidR="00510414">
        <w:rPr>
          <w:rFonts w:ascii="Times New Roman" w:eastAsia="Times New Roman" w:hAnsi="Times New Roman" w:cs="Times New Roman"/>
          <w:kern w:val="0"/>
          <w:sz w:val="24"/>
          <w:szCs w:val="24"/>
          <w14:ligatures w14:val="none"/>
        </w:rPr>
        <w:t>7</w:t>
      </w:r>
      <w:r w:rsidRPr="00D15F96">
        <w:rPr>
          <w:rFonts w:ascii="Times New Roman" w:eastAsia="Times New Roman" w:hAnsi="Times New Roman" w:cs="Times New Roman"/>
          <w:kern w:val="0"/>
          <w:sz w:val="24"/>
          <w:szCs w:val="24"/>
          <w14:ligatures w14:val="none"/>
        </w:rPr>
        <w:t>.punktam parakstīts “Tehniskais piedāvājums” (skatīt sadaļā “Prasības”).</w:t>
      </w:r>
    </w:p>
    <w:p w14:paraId="04DE65AB" w14:textId="77777777" w:rsidR="00D15F96"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Visa nolikumā noteiktā informācija Pretendentam jāiesniedz elektroniski. Informācijas sagatavošanā </w:t>
      </w:r>
      <w:bookmarkStart w:id="74" w:name="_Hlk509394194"/>
      <w:r w:rsidRPr="00D15F96">
        <w:rPr>
          <w:rFonts w:ascii="Times New Roman" w:eastAsia="Times New Roman" w:hAnsi="Times New Roman" w:cs="Times New Roman"/>
          <w:kern w:val="0"/>
          <w:sz w:val="24"/>
          <w:szCs w:val="24"/>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74"/>
      <w:r w:rsidRPr="00D15F96">
        <w:rPr>
          <w:rFonts w:ascii="Times New Roman" w:eastAsia="Times New Roman" w:hAnsi="Times New Roman" w:cs="Times New Roman"/>
          <w:kern w:val="0"/>
          <w:sz w:val="24"/>
          <w:szCs w:val="24"/>
          <w14:ligatures w14:val="none"/>
        </w:rPr>
        <w:t xml:space="preserve">. </w:t>
      </w:r>
    </w:p>
    <w:p w14:paraId="0C620236" w14:textId="77777777" w:rsidR="00D15F96"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 Piedāvājuma dokumentiem jābūt latviešu valodā. Ārvalstu institūciju izdotie dokumenti var būt svešvalodā ar pievienotu tulkojumu latviešu valodā. Par dokumentu tulkojuma atbilstību oriģinālam atbild Pretendents.</w:t>
      </w:r>
      <w:r w:rsidR="00D15F96">
        <w:rPr>
          <w:rFonts w:ascii="Times New Roman" w:eastAsia="Times New Roman" w:hAnsi="Times New Roman" w:cs="Times New Roman"/>
          <w:kern w:val="0"/>
          <w:sz w:val="24"/>
          <w:szCs w:val="24"/>
          <w14:ligatures w14:val="none"/>
        </w:rPr>
        <w:t xml:space="preserve"> </w:t>
      </w:r>
    </w:p>
    <w:p w14:paraId="7CA58688" w14:textId="34FA739A" w:rsidR="00D15F96"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 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D15F96">
        <w:rPr>
          <w:rFonts w:ascii="Times New Roman" w:eastAsia="Times New Roman" w:hAnsi="Times New Roman" w:cs="Times New Roman"/>
          <w:i/>
          <w:kern w:val="0"/>
          <w:sz w:val="24"/>
          <w:szCs w:val="24"/>
          <w14:ligatures w14:val="none"/>
        </w:rPr>
        <w:t>(</w:t>
      </w:r>
      <w:r w:rsidR="0000136B">
        <w:rPr>
          <w:rFonts w:ascii="Times New Roman" w:eastAsia="Times New Roman" w:hAnsi="Times New Roman" w:cs="Times New Roman"/>
          <w:i/>
          <w:kern w:val="0"/>
          <w:sz w:val="24"/>
          <w:szCs w:val="24"/>
          <w14:ligatures w14:val="none"/>
        </w:rPr>
        <w:t>Publisko iepirkuma likuma</w:t>
      </w:r>
      <w:r w:rsidRPr="00D15F96">
        <w:rPr>
          <w:rFonts w:ascii="Times New Roman" w:eastAsia="Times New Roman" w:hAnsi="Times New Roman" w:cs="Times New Roman"/>
          <w:i/>
          <w:kern w:val="0"/>
          <w:sz w:val="24"/>
          <w:szCs w:val="24"/>
          <w14:ligatures w14:val="none"/>
        </w:rPr>
        <w:t xml:space="preserve"> 38. panta astotā daļa</w:t>
      </w:r>
      <w:r w:rsidRPr="00D15F96">
        <w:rPr>
          <w:rFonts w:ascii="Times New Roman" w:eastAsia="Times New Roman" w:hAnsi="Times New Roman" w:cs="Times New Roman"/>
          <w:kern w:val="0"/>
          <w:sz w:val="24"/>
          <w:szCs w:val="24"/>
          <w14:ligatures w14:val="none"/>
        </w:rPr>
        <w:t>).</w:t>
      </w:r>
    </w:p>
    <w:p w14:paraId="7C3E78E0" w14:textId="77777777" w:rsidR="00D15F96"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lastRenderedPageBreak/>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7D61C181" w14:textId="77777777" w:rsidR="002E01FD"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D15F96">
        <w:rPr>
          <w:rFonts w:ascii="Times New Roman" w:eastAsia="Times New Roman" w:hAnsi="Times New Roman" w:cs="Times New Roman"/>
          <w:kern w:val="0"/>
          <w:sz w:val="24"/>
          <w:szCs w:val="24"/>
          <w14:ligatures w14:val="none"/>
        </w:rPr>
        <w:t xml:space="preserve"> Piedāvājums jāparaksta personai, kura likumiski pārstāv Pretendentu, vai ir pilnvarota pārstāvēt Pretendentu šajā iepirkuma procedūrā. </w:t>
      </w:r>
    </w:p>
    <w:p w14:paraId="5DBEDED7" w14:textId="0C24DDE8" w:rsidR="0055131E" w:rsidRPr="002E01FD"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2E01FD">
        <w:rPr>
          <w:rFonts w:ascii="Times New Roman" w:eastAsia="Times New Roman" w:hAnsi="Times New Roman" w:cs="Times New Roman"/>
          <w:kern w:val="0"/>
          <w:sz w:val="24"/>
          <w:szCs w:val="24"/>
          <w14:ligatures w14:val="none"/>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7E77B671" w14:textId="29CD2DAE" w:rsidR="0055131E" w:rsidRPr="00DB2EE9" w:rsidRDefault="0055131E" w:rsidP="006C6CA6">
      <w:pPr>
        <w:pStyle w:val="ListParagraph"/>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75" w:name="_Toc28960106"/>
      <w:bookmarkStart w:id="76" w:name="_Toc28960259"/>
      <w:bookmarkStart w:id="77" w:name="_Toc28960322"/>
      <w:bookmarkStart w:id="78" w:name="_Toc521941524"/>
      <w:bookmarkEnd w:id="62"/>
      <w:bookmarkEnd w:id="63"/>
      <w:bookmarkEnd w:id="64"/>
      <w:bookmarkEnd w:id="65"/>
      <w:bookmarkEnd w:id="66"/>
      <w:bookmarkEnd w:id="67"/>
      <w:bookmarkEnd w:id="68"/>
      <w:bookmarkEnd w:id="69"/>
      <w:bookmarkEnd w:id="70"/>
      <w:bookmarkEnd w:id="71"/>
      <w:r w:rsidRPr="00DB2EE9">
        <w:rPr>
          <w:rFonts w:ascii="Times New Roman" w:eastAsia="SimSun" w:hAnsi="Times New Roman" w:cs="Times New Roman"/>
          <w:b/>
          <w:kern w:val="0"/>
          <w:sz w:val="24"/>
          <w:szCs w:val="24"/>
          <w:lang w:eastAsia="lv-LV"/>
          <w14:ligatures w14:val="none"/>
        </w:rPr>
        <w:t>Paskaidrojums par tehnisko piedāvājumu</w:t>
      </w:r>
      <w:bookmarkEnd w:id="75"/>
      <w:bookmarkEnd w:id="76"/>
      <w:bookmarkEnd w:id="77"/>
    </w:p>
    <w:p w14:paraId="519F132C" w14:textId="49C7246D" w:rsidR="0055131E" w:rsidRPr="00DB2EE9" w:rsidRDefault="0055131E" w:rsidP="006C6CA6">
      <w:pPr>
        <w:pStyle w:val="ListParagraph"/>
        <w:keepNext/>
        <w:numPr>
          <w:ilvl w:val="1"/>
          <w:numId w:val="46"/>
        </w:numPr>
        <w:spacing w:after="0" w:line="240" w:lineRule="auto"/>
        <w:jc w:val="both"/>
        <w:outlineLvl w:val="1"/>
        <w:rPr>
          <w:rFonts w:ascii="Times New Roman" w:eastAsia="SimSun" w:hAnsi="Times New Roman" w:cs="Times New Roman"/>
          <w:bCs/>
          <w:kern w:val="0"/>
          <w:sz w:val="24"/>
          <w:szCs w:val="24"/>
          <w:lang w:eastAsia="lv-LV"/>
          <w14:ligatures w14:val="none"/>
        </w:rPr>
      </w:pPr>
      <w:bookmarkStart w:id="79" w:name="_Toc17284989"/>
      <w:bookmarkStart w:id="80" w:name="_Toc17285199"/>
      <w:bookmarkStart w:id="81" w:name="_Toc20984723"/>
      <w:bookmarkStart w:id="82" w:name="_Toc22627732"/>
      <w:bookmarkStart w:id="83" w:name="_Toc28960107"/>
      <w:bookmarkStart w:id="84" w:name="_Toc28960260"/>
      <w:bookmarkStart w:id="85" w:name="_Toc28960323"/>
      <w:r w:rsidRPr="00DB2EE9">
        <w:rPr>
          <w:rFonts w:ascii="Times New Roman" w:eastAsia="SimSun" w:hAnsi="Times New Roman" w:cs="Times New Roman"/>
          <w:bCs/>
          <w:kern w:val="0"/>
          <w:sz w:val="24"/>
          <w:szCs w:val="24"/>
          <w:lang w:eastAsia="lv-LV"/>
          <w14:ligatures w14:val="none"/>
        </w:rPr>
        <w:t>Tehniskais piedāvājums jāsagatavo un jāiesniedz  atbilstoši nolikuma 4.pielikumam “Tehniskais piedāvājums” (skatīt sadaļā “Prasības”).</w:t>
      </w:r>
      <w:bookmarkEnd w:id="79"/>
      <w:bookmarkEnd w:id="80"/>
      <w:bookmarkEnd w:id="81"/>
      <w:bookmarkEnd w:id="82"/>
      <w:bookmarkEnd w:id="83"/>
      <w:bookmarkEnd w:id="84"/>
      <w:bookmarkEnd w:id="85"/>
      <w:r w:rsidRPr="00DB2EE9">
        <w:rPr>
          <w:rFonts w:ascii="Times New Roman" w:eastAsia="SimSun" w:hAnsi="Times New Roman" w:cs="Times New Roman"/>
          <w:bCs/>
          <w:kern w:val="0"/>
          <w:sz w:val="24"/>
          <w:szCs w:val="24"/>
          <w:lang w:eastAsia="lv-LV"/>
          <w14:ligatures w14:val="none"/>
        </w:rPr>
        <w:t xml:space="preserve"> </w:t>
      </w:r>
    </w:p>
    <w:p w14:paraId="5EAF5E37" w14:textId="7660535B" w:rsidR="0055131E" w:rsidRPr="00DB2EE9" w:rsidRDefault="0055131E" w:rsidP="006C6CA6">
      <w:pPr>
        <w:pStyle w:val="ListParagraph"/>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86" w:name="_Toc28960108"/>
      <w:bookmarkStart w:id="87" w:name="_Toc28960261"/>
      <w:bookmarkStart w:id="88" w:name="_Toc28960324"/>
      <w:r w:rsidRPr="00DB2EE9">
        <w:rPr>
          <w:rFonts w:ascii="Times New Roman" w:eastAsia="SimSun" w:hAnsi="Times New Roman" w:cs="Times New Roman"/>
          <w:b/>
          <w:kern w:val="0"/>
          <w:sz w:val="24"/>
          <w:szCs w:val="24"/>
          <w:lang w:eastAsia="lv-LV"/>
          <w14:ligatures w14:val="none"/>
        </w:rPr>
        <w:t>Paskaidrojumi par finanšu piedāvājumu</w:t>
      </w:r>
      <w:bookmarkEnd w:id="78"/>
      <w:bookmarkEnd w:id="86"/>
      <w:bookmarkEnd w:id="87"/>
      <w:bookmarkEnd w:id="88"/>
    </w:p>
    <w:p w14:paraId="7641BFFB" w14:textId="77777777" w:rsidR="00DB2EE9" w:rsidRPr="00E72ECB" w:rsidRDefault="0055131E" w:rsidP="006C6CA6">
      <w:pPr>
        <w:pStyle w:val="ListParagraph"/>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 xml:space="preserve">Finanšu piedāvājumā Pretendents aizpilda nolikuma 1.pielikumu “Pieteikums” un nolikuma </w:t>
      </w:r>
      <w:r w:rsidRPr="00E72ECB">
        <w:rPr>
          <w:rFonts w:ascii="Times New Roman" w:eastAsia="Times New Roman" w:hAnsi="Times New Roman" w:cs="Times New Roman"/>
          <w:kern w:val="0"/>
          <w:sz w:val="24"/>
          <w:szCs w:val="24"/>
          <w14:ligatures w14:val="none"/>
        </w:rPr>
        <w:t>3.pielikuma “Tehniskā specifikācija” 3.1.pielikumu (skatīt sadaļā “Prasības”).</w:t>
      </w:r>
    </w:p>
    <w:p w14:paraId="2DA12B7C" w14:textId="77777777" w:rsidR="00DB2EE9" w:rsidRDefault="0055131E" w:rsidP="006C6CA6">
      <w:pPr>
        <w:pStyle w:val="ListParagraph"/>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 xml:space="preserve">Piedāvātā līgumcena no “Pieteikuma” jāieraksta </w:t>
      </w:r>
      <w:bookmarkStart w:id="89" w:name="_Hlk509394261"/>
      <w:r w:rsidRPr="00DB2EE9">
        <w:rPr>
          <w:rFonts w:ascii="Times New Roman" w:eastAsia="Times New Roman" w:hAnsi="Times New Roman" w:cs="Times New Roman"/>
          <w:kern w:val="0"/>
          <w:sz w:val="24"/>
          <w:szCs w:val="24"/>
          <w14:ligatures w14:val="none"/>
        </w:rPr>
        <w:t>EIS e-konkursu apakšsistēmas Finanšu piedāvājuma sadaļas ievadlaukā (skatīt sagatavoto veidni sadaļā “Prasības”)</w:t>
      </w:r>
      <w:bookmarkEnd w:id="89"/>
      <w:r w:rsidRPr="00DB2EE9">
        <w:rPr>
          <w:rFonts w:ascii="Times New Roman" w:eastAsia="Times New Roman" w:hAnsi="Times New Roman" w:cs="Times New Roman"/>
          <w:kern w:val="0"/>
          <w:sz w:val="24"/>
          <w:szCs w:val="24"/>
          <w14:ligatures w14:val="none"/>
        </w:rPr>
        <w:t>.</w:t>
      </w:r>
    </w:p>
    <w:p w14:paraId="2D98A419" w14:textId="77777777" w:rsidR="00DB2EE9" w:rsidRDefault="0055131E" w:rsidP="006C6CA6">
      <w:pPr>
        <w:pStyle w:val="ListParagraph"/>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 xml:space="preserve">Piedāvātā līgumcena jānosaka </w:t>
      </w:r>
      <w:r w:rsidRPr="00DB2EE9">
        <w:rPr>
          <w:rFonts w:ascii="Times New Roman" w:eastAsia="Times New Roman" w:hAnsi="Times New Roman" w:cs="Times New Roman"/>
          <w:i/>
          <w:kern w:val="0"/>
          <w:sz w:val="24"/>
          <w:szCs w:val="24"/>
          <w14:ligatures w14:val="none"/>
        </w:rPr>
        <w:t>euro</w:t>
      </w:r>
      <w:r w:rsidRPr="00DB2EE9">
        <w:rPr>
          <w:rFonts w:ascii="Times New Roman" w:eastAsia="Times New Roman" w:hAnsi="Times New Roman" w:cs="Times New Roman"/>
          <w:kern w:val="0"/>
          <w:sz w:val="24"/>
          <w:szCs w:val="24"/>
          <w14:ligatures w14:val="none"/>
        </w:rPr>
        <w:t xml:space="preserve"> bez pievienotās vērtības nodokļa (turpmāk – PVN).</w:t>
      </w:r>
    </w:p>
    <w:p w14:paraId="63F7D756" w14:textId="77777777" w:rsidR="00DB2EE9" w:rsidRDefault="0055131E" w:rsidP="006C6CA6">
      <w:pPr>
        <w:pStyle w:val="ListParagraph"/>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Līgumcenā jāietver visi nodokļi, nodevas un maksājumi, kā arī visas saprātīgi paredzamās ar pakalpojuma izpildi saistītās izmaksas, izņemot PVN.</w:t>
      </w:r>
    </w:p>
    <w:p w14:paraId="1A18F59C" w14:textId="71E11BE3" w:rsidR="0055131E" w:rsidRPr="00DB2EE9" w:rsidRDefault="0055131E" w:rsidP="006C6CA6">
      <w:pPr>
        <w:pStyle w:val="ListParagraph"/>
        <w:numPr>
          <w:ilvl w:val="1"/>
          <w:numId w:val="46"/>
        </w:numPr>
        <w:tabs>
          <w:tab w:val="left" w:pos="0"/>
        </w:tabs>
        <w:spacing w:after="0" w:line="240" w:lineRule="auto"/>
        <w:jc w:val="both"/>
        <w:rPr>
          <w:rFonts w:ascii="Times New Roman" w:eastAsia="Times New Roman" w:hAnsi="Times New Roman" w:cs="Times New Roman"/>
          <w:kern w:val="0"/>
          <w:sz w:val="24"/>
          <w:szCs w:val="24"/>
          <w14:ligatures w14:val="none"/>
        </w:rPr>
      </w:pPr>
      <w:r w:rsidRPr="00DB2EE9">
        <w:rPr>
          <w:rFonts w:ascii="Times New Roman" w:eastAsia="Times New Roman" w:hAnsi="Times New Roman" w:cs="Times New Roman"/>
          <w:kern w:val="0"/>
          <w:sz w:val="24"/>
          <w:szCs w:val="24"/>
          <w14:ligatures w14:val="none"/>
        </w:rPr>
        <w:t>Līgumcena ir fiksēta uz visu Pakalpojuma izpildes laiku un netiks pārrēķināta, izņemot iepirkuma līgumā paredzētajos gadījumos.</w:t>
      </w:r>
    </w:p>
    <w:p w14:paraId="4A932FF9" w14:textId="0E094CBC" w:rsidR="0055131E" w:rsidRPr="00DB2EE9" w:rsidRDefault="0055131E" w:rsidP="006C6CA6">
      <w:pPr>
        <w:pStyle w:val="ListParagraph"/>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90" w:name="_Toc457809125"/>
      <w:bookmarkStart w:id="91" w:name="_Toc28960110"/>
      <w:bookmarkStart w:id="92" w:name="_Toc28960263"/>
      <w:bookmarkStart w:id="93" w:name="_Toc28960326"/>
      <w:bookmarkStart w:id="94" w:name="_Toc535914588"/>
      <w:bookmarkStart w:id="95" w:name="_Toc535914806"/>
      <w:bookmarkStart w:id="96" w:name="_Toc535915691"/>
      <w:bookmarkStart w:id="97" w:name="_Toc19521660"/>
      <w:bookmarkStart w:id="98" w:name="_Toc58053980"/>
      <w:bookmarkStart w:id="99" w:name="_Toc85448328"/>
      <w:bookmarkStart w:id="100" w:name="_Toc85449938"/>
      <w:bookmarkStart w:id="101" w:name="_Toc508025210"/>
      <w:bookmarkStart w:id="102" w:name="_Toc508269426"/>
      <w:bookmarkStart w:id="103" w:name="_Toc521941526"/>
      <w:bookmarkEnd w:id="90"/>
      <w:r w:rsidRPr="00DB2EE9">
        <w:rPr>
          <w:rFonts w:ascii="Times New Roman" w:eastAsia="SimSun" w:hAnsi="Times New Roman" w:cs="Times New Roman"/>
          <w:b/>
          <w:kern w:val="0"/>
          <w:sz w:val="24"/>
          <w:szCs w:val="24"/>
          <w:lang w:eastAsia="lv-LV"/>
          <w14:ligatures w14:val="none"/>
        </w:rPr>
        <w:t>Apakšuzņēmēji</w:t>
      </w:r>
      <w:bookmarkEnd w:id="91"/>
      <w:bookmarkEnd w:id="92"/>
      <w:bookmarkEnd w:id="93"/>
    </w:p>
    <w:p w14:paraId="0E8A267A" w14:textId="77777777" w:rsidR="0080362B"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 xml:space="preserve"> Pretendentam piedāvājumā jānorāda </w:t>
      </w:r>
      <w:r w:rsidRPr="0080362B">
        <w:rPr>
          <w:rFonts w:ascii="Times New Roman" w:eastAsia="Times New Roman" w:hAnsi="Times New Roman" w:cs="Times New Roman"/>
          <w:kern w:val="0"/>
          <w:sz w:val="24"/>
          <w:szCs w:val="24"/>
          <w:u w:val="single"/>
          <w14:ligatures w14:val="none"/>
        </w:rPr>
        <w:t>visi</w:t>
      </w:r>
      <w:r w:rsidRPr="0080362B">
        <w:rPr>
          <w:rFonts w:ascii="Times New Roman" w:eastAsia="Times New Roman" w:hAnsi="Times New Roman" w:cs="Times New Roman"/>
          <w:kern w:val="0"/>
          <w:sz w:val="24"/>
          <w:szCs w:val="24"/>
          <w14:ligatures w14:val="none"/>
        </w:rPr>
        <w:t xml:space="preserve"> tie </w:t>
      </w:r>
      <w:r w:rsidRPr="0080362B">
        <w:rPr>
          <w:rFonts w:ascii="Times New Roman" w:eastAsia="Times New Roman" w:hAnsi="Times New Roman" w:cs="Times New Roman"/>
          <w:kern w:val="0"/>
          <w:sz w:val="24"/>
          <w:szCs w:val="24"/>
          <w:u w:val="single"/>
          <w14:ligatures w14:val="none"/>
        </w:rPr>
        <w:t>Pretendenta apakšuzņēmēji</w:t>
      </w:r>
      <w:r w:rsidRPr="0080362B">
        <w:rPr>
          <w:rFonts w:ascii="Times New Roman" w:eastAsia="Times New Roman" w:hAnsi="Times New Roman" w:cs="Times New Roman"/>
          <w:kern w:val="0"/>
          <w:sz w:val="24"/>
          <w:szCs w:val="24"/>
          <w14:ligatures w14:val="none"/>
        </w:rPr>
        <w:t xml:space="preserve">, kā arī </w:t>
      </w:r>
      <w:r w:rsidRPr="0080362B">
        <w:rPr>
          <w:rFonts w:ascii="Times New Roman" w:eastAsia="Times New Roman" w:hAnsi="Times New Roman" w:cs="Times New Roman"/>
          <w:kern w:val="0"/>
          <w:sz w:val="24"/>
          <w:szCs w:val="24"/>
          <w:u w:val="single"/>
          <w14:ligatures w14:val="none"/>
        </w:rPr>
        <w:t>apakšuzņēmēju apakšuzņēmēji</w:t>
      </w:r>
      <w:r w:rsidRPr="0080362B">
        <w:rPr>
          <w:rFonts w:ascii="Times New Roman" w:eastAsia="Times New Roman" w:hAnsi="Times New Roman" w:cs="Times New Roman"/>
          <w:kern w:val="0"/>
          <w:sz w:val="24"/>
          <w:szCs w:val="24"/>
          <w14:ligatures w14:val="none"/>
        </w:rPr>
        <w:t>, kuru sniedzamo pakalpojumu vērtība ir 10% no kopējās iepirkuma līguma vērtības vai lielāka, un katram no tiem izpildei nododamā pakalpojuma daļa, norādot izpildei nododamo iepirkuma līguma daļu naudas izteiksmē un procentos, aizpildot nolikuma 2.pielikumā “Kvalifikācija” tabulu par apakšuzņēmējiem.</w:t>
      </w:r>
    </w:p>
    <w:p w14:paraId="5ED584D8" w14:textId="77777777" w:rsidR="0080362B" w:rsidRPr="00E72ECB"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 xml:space="preserve">Apakšuzņēmēju nomaiņu iepirkuma līguma izpildes laikā vai jaunu apakšuzņēmēju iesaistīšanu līguma izpildē Pretendents iepriekš saskaņo ar Pasūtītāju  </w:t>
      </w:r>
      <w:r w:rsidRPr="00E72ECB">
        <w:rPr>
          <w:rFonts w:ascii="Times New Roman" w:eastAsia="Times New Roman" w:hAnsi="Times New Roman" w:cs="Times New Roman"/>
          <w:kern w:val="0"/>
          <w:sz w:val="24"/>
          <w:szCs w:val="24"/>
          <w14:ligatures w14:val="none"/>
        </w:rPr>
        <w:t>5.pielikuma “Iepirkuma līguma projekts” noteiktajā kārtībā.</w:t>
      </w:r>
    </w:p>
    <w:p w14:paraId="069C7DF0" w14:textId="62227453" w:rsidR="0055131E" w:rsidRPr="0080362B"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color w:val="000000"/>
          <w:kern w:val="0"/>
          <w:sz w:val="24"/>
          <w:szCs w:val="24"/>
          <w14:ligatures w14:val="none"/>
        </w:rPr>
        <w:t xml:space="preserve">Atbilstoši Publisko iepirkumu likuma 63.panta ceturtajā daļā noteiktajam, Pretendentam, kuram piešķirtas iepirkuma līguma slēgšanas </w:t>
      </w:r>
      <w:r w:rsidRPr="0080362B">
        <w:rPr>
          <w:rFonts w:ascii="Times New Roman" w:eastAsia="Times New Roman" w:hAnsi="Times New Roman" w:cs="Times New Roman"/>
          <w:kern w:val="0"/>
          <w:sz w:val="24"/>
          <w:szCs w:val="24"/>
          <w14:ligatures w14:val="none"/>
        </w:rPr>
        <w:t xml:space="preserve">tiesības, 5.pielikuma "Iepirkuma līguma projekts" noteiktajā termiņā jāiesniedz līguma izpildē iesaistīto apakšuzņēmēju </w:t>
      </w:r>
      <w:r w:rsidRPr="0080362B">
        <w:rPr>
          <w:rFonts w:ascii="Times New Roman" w:eastAsia="Times New Roman" w:hAnsi="Times New Roman" w:cs="Times New Roman"/>
          <w:color w:val="000000"/>
          <w:kern w:val="0"/>
          <w:sz w:val="24"/>
          <w:szCs w:val="24"/>
          <w14:ligatures w14:val="none"/>
        </w:rPr>
        <w:t>saraksts.</w:t>
      </w:r>
    </w:p>
    <w:p w14:paraId="3C980AD2" w14:textId="6833079E" w:rsidR="0055131E" w:rsidRPr="0080362B" w:rsidRDefault="0055131E" w:rsidP="006C6CA6">
      <w:pPr>
        <w:pStyle w:val="ListParagraph"/>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104" w:name="_Toc28960111"/>
      <w:bookmarkStart w:id="105" w:name="_Toc28960264"/>
      <w:bookmarkStart w:id="106" w:name="_Toc28960327"/>
      <w:r w:rsidRPr="0080362B">
        <w:rPr>
          <w:rFonts w:ascii="Times New Roman" w:eastAsia="SimSun" w:hAnsi="Times New Roman" w:cs="Times New Roman"/>
          <w:b/>
          <w:kern w:val="0"/>
          <w:sz w:val="24"/>
          <w:szCs w:val="24"/>
          <w:lang w:eastAsia="lv-LV"/>
          <w14:ligatures w14:val="none"/>
        </w:rPr>
        <w:t>Cita informācija</w:t>
      </w:r>
      <w:bookmarkEnd w:id="94"/>
      <w:bookmarkEnd w:id="95"/>
      <w:bookmarkEnd w:id="96"/>
      <w:bookmarkEnd w:id="97"/>
      <w:bookmarkEnd w:id="98"/>
      <w:bookmarkEnd w:id="99"/>
      <w:bookmarkEnd w:id="100"/>
      <w:bookmarkEnd w:id="101"/>
      <w:bookmarkEnd w:id="102"/>
      <w:bookmarkEnd w:id="103"/>
      <w:bookmarkEnd w:id="104"/>
      <w:bookmarkEnd w:id="105"/>
      <w:bookmarkEnd w:id="106"/>
    </w:p>
    <w:p w14:paraId="0B1C6B8C" w14:textId="4FA4017A" w:rsidR="0080362B" w:rsidRPr="006C3DD8" w:rsidRDefault="0055131E" w:rsidP="006C3DD8">
      <w:pPr>
        <w:pStyle w:val="ListParagraph"/>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bookmarkStart w:id="107" w:name="_Toc482104118"/>
      <w:bookmarkStart w:id="108" w:name="_Toc28960112"/>
      <w:bookmarkStart w:id="109" w:name="_Toc28960265"/>
      <w:bookmarkStart w:id="110" w:name="_Toc28960328"/>
      <w:bookmarkStart w:id="111" w:name="_Toc521941527"/>
      <w:r w:rsidRPr="006C3DD8">
        <w:rPr>
          <w:rFonts w:ascii="Times New Roman" w:eastAsia="Times New Roman" w:hAnsi="Times New Roman" w:cs="Times New Roman"/>
          <w:kern w:val="0"/>
          <w:sz w:val="24"/>
          <w:szCs w:val="24"/>
          <w14:ligatures w14:val="none"/>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588BBA5" w14:textId="77777777" w:rsidR="0080362B" w:rsidRDefault="0055131E" w:rsidP="006C6CA6">
      <w:pPr>
        <w:pStyle w:val="ListParagraph"/>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 xml:space="preserve">Pretendents sedz visus izdevumus, kas ir saistīti ar piedāvājuma sagatavošanu un iesniegšanu Pasūtītājam. </w:t>
      </w:r>
    </w:p>
    <w:p w14:paraId="3AF8762B" w14:textId="77777777" w:rsidR="0080362B" w:rsidRDefault="0055131E" w:rsidP="006C6CA6">
      <w:pPr>
        <w:pStyle w:val="ListParagraph"/>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Pretendentam, kuram atbilstoši citām paziņojuma par līgumu un iepirkumu procedūras dokumentos noteiktajām prasībām būtu piešķiramas līguma slēgšanas tiesības, iepirkuma komisija pieprasa personas, uz kuras spējām tas balstās, nomaiņu Publisko iepirkumu likuma 42.panta septītajā daļā noteiktajos gadījumos un kārtībā.</w:t>
      </w:r>
    </w:p>
    <w:p w14:paraId="01DDC273" w14:textId="77777777" w:rsidR="0080362B" w:rsidRDefault="0055131E" w:rsidP="006C6CA6">
      <w:pPr>
        <w:pStyle w:val="ListParagraph"/>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t>Konkrētā līguma izpildei Pretendents drīkst balstīties uz citu uzņēmēju (tai skaitā apakšuzņēmēju) iespējām, neatkarīgi no savstarpējo attiecību tiesiskā rakstura:</w:t>
      </w:r>
    </w:p>
    <w:p w14:paraId="783EAAF8" w14:textId="77777777" w:rsidR="007028B5" w:rsidRDefault="0055131E" w:rsidP="006C6CA6">
      <w:pPr>
        <w:pStyle w:val="ListParagraph"/>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80362B">
        <w:rPr>
          <w:rFonts w:ascii="Times New Roman" w:eastAsia="Times New Roman" w:hAnsi="Times New Roman" w:cs="Times New Roman"/>
          <w:kern w:val="0"/>
          <w:sz w:val="24"/>
          <w:szCs w:val="24"/>
          <w14:ligatures w14:val="none"/>
        </w:rPr>
        <w:lastRenderedPageBreak/>
        <w:t xml:space="preserve"> šādā gadījumā Pretendents nolikuma 1.pielikumā „Pieteikums”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A6B6192" w14:textId="127D9EB8" w:rsidR="0055131E" w:rsidRPr="007028B5" w:rsidRDefault="0055131E" w:rsidP="006C6CA6">
      <w:pPr>
        <w:pStyle w:val="ListParagraph"/>
        <w:numPr>
          <w:ilvl w:val="1"/>
          <w:numId w:val="46"/>
        </w:numPr>
        <w:tabs>
          <w:tab w:val="left" w:pos="567"/>
        </w:tabs>
        <w:spacing w:after="0" w:line="240" w:lineRule="auto"/>
        <w:jc w:val="both"/>
        <w:rPr>
          <w:rFonts w:ascii="Times New Roman" w:eastAsia="Times New Roman" w:hAnsi="Times New Roman" w:cs="Times New Roman"/>
          <w:kern w:val="0"/>
          <w:sz w:val="24"/>
          <w:szCs w:val="24"/>
          <w14:ligatures w14:val="none"/>
        </w:rPr>
      </w:pPr>
      <w:r w:rsidRPr="007028B5">
        <w:rPr>
          <w:rFonts w:ascii="Times New Roman" w:eastAsia="Times New Roman" w:hAnsi="Times New Roman" w:cs="Times New Roman"/>
          <w:kern w:val="0"/>
          <w:sz w:val="24"/>
          <w:szCs w:val="24"/>
          <w:u w:val="single"/>
          <w14:ligatures w14:val="none"/>
        </w:rPr>
        <w:t xml:space="preserve"> lai apliecinātu profesionālo pieredzi vai Pasūtītāja prasībām atbilstoša personāla pieejamību, Pretendents var balstīties uz citu personu iespējām tikai tad, ja šīs personas veiks darbus vai sniegs pakalpojumus, kuru izpildei attiecīgās spējas ir nepieciešamas</w:t>
      </w:r>
      <w:r w:rsidRPr="007028B5">
        <w:rPr>
          <w:rFonts w:ascii="Times New Roman" w:eastAsia="Times New Roman" w:hAnsi="Times New Roman" w:cs="Times New Roman"/>
          <w:kern w:val="0"/>
          <w:sz w:val="24"/>
          <w:szCs w:val="24"/>
          <w14:ligatures w14:val="none"/>
        </w:rPr>
        <w:t>.</w:t>
      </w:r>
    </w:p>
    <w:p w14:paraId="248AD530" w14:textId="107EC059" w:rsidR="0055131E" w:rsidRPr="007028B5" w:rsidRDefault="0055131E" w:rsidP="006C6CA6">
      <w:pPr>
        <w:pStyle w:val="ListParagraph"/>
        <w:keepNext/>
        <w:numPr>
          <w:ilvl w:val="0"/>
          <w:numId w:val="46"/>
        </w:numPr>
        <w:spacing w:after="0" w:line="240" w:lineRule="auto"/>
        <w:jc w:val="both"/>
        <w:outlineLvl w:val="1"/>
        <w:rPr>
          <w:rFonts w:ascii="Times New Roman" w:eastAsia="SimSun" w:hAnsi="Times New Roman" w:cs="Times New Roman"/>
          <w:b/>
          <w:kern w:val="0"/>
          <w:sz w:val="24"/>
          <w:szCs w:val="24"/>
          <w:lang w:eastAsia="lv-LV"/>
          <w14:ligatures w14:val="none"/>
        </w:rPr>
      </w:pPr>
      <w:r w:rsidRPr="007028B5">
        <w:rPr>
          <w:rFonts w:ascii="Times New Roman" w:eastAsia="SimSun" w:hAnsi="Times New Roman" w:cs="Times New Roman"/>
          <w:b/>
          <w:kern w:val="0"/>
          <w:sz w:val="24"/>
          <w:szCs w:val="24"/>
          <w:lang w:eastAsia="lv-LV"/>
          <w14:ligatures w14:val="none"/>
        </w:rPr>
        <w:t>Iepirkuma komisijas tiesības</w:t>
      </w:r>
      <w:bookmarkEnd w:id="107"/>
      <w:bookmarkEnd w:id="108"/>
      <w:bookmarkEnd w:id="109"/>
      <w:bookmarkEnd w:id="110"/>
    </w:p>
    <w:p w14:paraId="581C51C6" w14:textId="472BF328" w:rsidR="007028B5"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7028B5">
        <w:rPr>
          <w:rFonts w:ascii="Times New Roman" w:eastAsia="Times New Roman" w:hAnsi="Times New Roman" w:cs="Times New Roman"/>
          <w:kern w:val="0"/>
          <w:sz w:val="24"/>
          <w:szCs w:val="24"/>
          <w14:ligatures w14:val="none"/>
        </w:rPr>
        <w:t xml:space="preserve"> </w:t>
      </w:r>
      <w:r w:rsidR="00984207">
        <w:rPr>
          <w:rFonts w:ascii="Times New Roman" w:eastAsia="Times New Roman" w:hAnsi="Times New Roman" w:cs="Times New Roman"/>
          <w:kern w:val="0"/>
          <w:sz w:val="24"/>
          <w:szCs w:val="24"/>
          <w14:ligatures w14:val="none"/>
        </w:rPr>
        <w:t>Iepirkuma k</w:t>
      </w:r>
      <w:r w:rsidRPr="007028B5">
        <w:rPr>
          <w:rFonts w:ascii="Times New Roman" w:eastAsia="Times New Roman" w:hAnsi="Times New Roman" w:cs="Times New Roman"/>
          <w:kern w:val="0"/>
          <w:sz w:val="24"/>
          <w:szCs w:val="24"/>
          <w14:ligatures w14:val="none"/>
        </w:rPr>
        <w:t xml:space="preserve">omisijai jebkurā iepirkuma norises stadijā ir tiesības prasīt, lai Pretendents iesniedz visus dokumentus vai daļu no tiem, kas apliecina tā atbilstību iepirkuma dokumentos noteiktajām pretendentu atlases prasībām. </w:t>
      </w:r>
      <w:r w:rsidR="00984207">
        <w:rPr>
          <w:rFonts w:ascii="Times New Roman" w:eastAsia="Times New Roman" w:hAnsi="Times New Roman" w:cs="Times New Roman"/>
          <w:kern w:val="0"/>
          <w:sz w:val="24"/>
          <w:szCs w:val="24"/>
          <w14:ligatures w14:val="none"/>
        </w:rPr>
        <w:t>Iepirkuma k</w:t>
      </w:r>
      <w:r w:rsidRPr="007028B5">
        <w:rPr>
          <w:rFonts w:ascii="Times New Roman" w:eastAsia="Times New Roman" w:hAnsi="Times New Roman" w:cs="Times New Roman"/>
          <w:kern w:val="0"/>
          <w:sz w:val="24"/>
          <w:szCs w:val="24"/>
          <w14:ligatures w14:val="none"/>
        </w:rPr>
        <w:t>omisija nepieprasa tādus dokumentus un informāciju, kas jau ir tās rīcībā vai pieejama publiskās datu bāzēs.</w:t>
      </w:r>
    </w:p>
    <w:p w14:paraId="0477C629" w14:textId="55E89EAE" w:rsidR="0055131E" w:rsidRPr="007028B5" w:rsidRDefault="0055131E" w:rsidP="006C6CA6">
      <w:pPr>
        <w:pStyle w:val="ListParagraph"/>
        <w:numPr>
          <w:ilvl w:val="1"/>
          <w:numId w:val="46"/>
        </w:numPr>
        <w:spacing w:after="0" w:line="240" w:lineRule="auto"/>
        <w:jc w:val="both"/>
        <w:rPr>
          <w:rFonts w:ascii="Times New Roman" w:eastAsia="Times New Roman" w:hAnsi="Times New Roman" w:cs="Times New Roman"/>
          <w:kern w:val="0"/>
          <w:sz w:val="24"/>
          <w:szCs w:val="24"/>
          <w14:ligatures w14:val="none"/>
        </w:rPr>
      </w:pPr>
      <w:r w:rsidRPr="007028B5">
        <w:rPr>
          <w:rFonts w:ascii="Times New Roman" w:eastAsia="Times New Roman" w:hAnsi="Times New Roman" w:cs="Times New Roman"/>
          <w:bCs/>
          <w:kern w:val="0"/>
          <w:sz w:val="24"/>
          <w:szCs w:val="24"/>
          <w14:ligatures w14:val="none"/>
        </w:rPr>
        <w:t xml:space="preserve"> Ja Pasūtītājam rodas šaubas par iesniegtās dokumenta kopijas autentiskumu, tas pieprasa, lai Pretendents uzrāda dokumenta oriģinālu vai iesniedz apliecinātu dokumenta kopiju.</w:t>
      </w:r>
    </w:p>
    <w:p w14:paraId="01F9CD45" w14:textId="6A777546" w:rsidR="0055131E" w:rsidRPr="0055131E" w:rsidRDefault="0055131E" w:rsidP="0055131E">
      <w:pPr>
        <w:spacing w:after="0" w:line="240" w:lineRule="auto"/>
        <w:jc w:val="both"/>
        <w:rPr>
          <w:rFonts w:ascii="Times New Roman" w:eastAsia="Times New Roman" w:hAnsi="Times New Roman" w:cs="Times New Roman"/>
          <w:strike/>
          <w:kern w:val="0"/>
          <w:sz w:val="24"/>
          <w:szCs w:val="24"/>
          <w14:ligatures w14:val="none"/>
        </w:rPr>
      </w:pPr>
      <w:r w:rsidRPr="0055131E">
        <w:rPr>
          <w:rFonts w:ascii="Times New Roman" w:eastAsia="Times New Roman" w:hAnsi="Times New Roman" w:cs="Times New Roman"/>
          <w:kern w:val="0"/>
          <w:sz w:val="24"/>
          <w:szCs w:val="24"/>
          <w14:ligatures w14:val="none"/>
        </w:rPr>
        <w:t xml:space="preserve">12.3. Piedāvājumu vērtēšanas gaitā </w:t>
      </w:r>
      <w:r w:rsidR="00984207">
        <w:rPr>
          <w:rFonts w:ascii="Times New Roman" w:eastAsia="Times New Roman" w:hAnsi="Times New Roman" w:cs="Times New Roman"/>
          <w:kern w:val="0"/>
          <w:sz w:val="24"/>
          <w:szCs w:val="24"/>
          <w14:ligatures w14:val="none"/>
        </w:rPr>
        <w:t xml:space="preserve">iepirkuma </w:t>
      </w:r>
      <w:r w:rsidRPr="0055131E">
        <w:rPr>
          <w:rFonts w:ascii="Times New Roman" w:eastAsia="Times New Roman" w:hAnsi="Times New Roman" w:cs="Times New Roman"/>
          <w:kern w:val="0"/>
          <w:sz w:val="24"/>
          <w:szCs w:val="24"/>
          <w14:ligatures w14:val="none"/>
        </w:rPr>
        <w:t>komisijai ir tiesības pieprasīt, lai tiek izskaidrota tehniskajā un finanšu piedāvājumā iekļautā informācija.</w:t>
      </w:r>
    </w:p>
    <w:p w14:paraId="67447049"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12.4. Piedāvājumu vērtēšanas gaitā iepirkuma komisijai ir tiesības pieprasīt, lai Pretendents iesniedz apliecinājumu tam, ka piedāvājumu izstrādājis neatkarīgi.</w:t>
      </w:r>
    </w:p>
    <w:p w14:paraId="47947E68" w14:textId="0CB7C149"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12.5. </w:t>
      </w:r>
      <w:r w:rsidR="00984207">
        <w:rPr>
          <w:rFonts w:ascii="Times New Roman" w:eastAsia="Times New Roman" w:hAnsi="Times New Roman" w:cs="Times New Roman"/>
          <w:kern w:val="0"/>
          <w:sz w:val="24"/>
          <w:szCs w:val="24"/>
          <w14:ligatures w14:val="none"/>
        </w:rPr>
        <w:t>Iepirkuma k</w:t>
      </w:r>
      <w:r w:rsidRPr="0055131E">
        <w:rPr>
          <w:rFonts w:ascii="Times New Roman" w:eastAsia="Times New Roman" w:hAnsi="Times New Roman" w:cs="Times New Roman"/>
          <w:kern w:val="0"/>
          <w:sz w:val="24"/>
          <w:szCs w:val="24"/>
          <w14:ligatures w14:val="none"/>
        </w:rPr>
        <w:t>omisija labo aritmētiskās kļūdas finanšu piedāvājumos.</w:t>
      </w:r>
    </w:p>
    <w:p w14:paraId="3F568027" w14:textId="77777777" w:rsidR="004B1B47" w:rsidRDefault="007028B5" w:rsidP="004B1B47">
      <w:pPr>
        <w:keepNext/>
        <w:spacing w:after="0" w:line="240" w:lineRule="auto"/>
        <w:jc w:val="both"/>
        <w:outlineLvl w:val="1"/>
        <w:rPr>
          <w:rFonts w:ascii="Times New Roman" w:eastAsia="SimSun" w:hAnsi="Times New Roman" w:cs="Times New Roman"/>
          <w:b/>
          <w:kern w:val="0"/>
          <w:sz w:val="24"/>
          <w:szCs w:val="24"/>
          <w:lang w:eastAsia="lv-LV"/>
          <w14:ligatures w14:val="none"/>
        </w:rPr>
      </w:pPr>
      <w:bookmarkStart w:id="112" w:name="_Toc223763536"/>
      <w:bookmarkStart w:id="113" w:name="_Toc223763689"/>
      <w:bookmarkStart w:id="114" w:name="_Toc223763762"/>
      <w:bookmarkStart w:id="115" w:name="_Toc223764103"/>
      <w:bookmarkStart w:id="116" w:name="_Toc223764479"/>
      <w:bookmarkStart w:id="117" w:name="_Toc223765204"/>
      <w:bookmarkStart w:id="118" w:name="_Toc223765290"/>
      <w:bookmarkStart w:id="119" w:name="_Toc223765369"/>
      <w:bookmarkStart w:id="120" w:name="_Toc223765428"/>
      <w:bookmarkStart w:id="121" w:name="_Toc223765482"/>
      <w:bookmarkStart w:id="122" w:name="_Toc223765620"/>
      <w:bookmarkStart w:id="123" w:name="_Toc223765759"/>
      <w:bookmarkStart w:id="124" w:name="_Toc482104119"/>
      <w:bookmarkStart w:id="125" w:name="_Toc28960113"/>
      <w:bookmarkStart w:id="126" w:name="_Toc28960266"/>
      <w:bookmarkStart w:id="127" w:name="_Toc28960329"/>
      <w:r>
        <w:rPr>
          <w:rFonts w:ascii="Times New Roman" w:eastAsia="SimSun" w:hAnsi="Times New Roman" w:cs="Times New Roman"/>
          <w:b/>
          <w:kern w:val="0"/>
          <w:sz w:val="24"/>
          <w:szCs w:val="24"/>
          <w:lang w:eastAsia="lv-LV"/>
          <w14:ligatures w14:val="none"/>
        </w:rPr>
        <w:t xml:space="preserve">13. </w:t>
      </w:r>
      <w:r w:rsidR="0055131E" w:rsidRPr="0055131E">
        <w:rPr>
          <w:rFonts w:ascii="Times New Roman" w:eastAsia="SimSun" w:hAnsi="Times New Roman" w:cs="Times New Roman"/>
          <w:b/>
          <w:kern w:val="0"/>
          <w:sz w:val="24"/>
          <w:szCs w:val="24"/>
          <w:lang w:eastAsia="lv-LV"/>
          <w14:ligatures w14:val="none"/>
        </w:rPr>
        <w:t>Iepirkuma komisijas pienā</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004B1B47">
        <w:rPr>
          <w:rFonts w:ascii="Times New Roman" w:eastAsia="SimSun" w:hAnsi="Times New Roman" w:cs="Times New Roman"/>
          <w:b/>
          <w:kern w:val="0"/>
          <w:sz w:val="24"/>
          <w:szCs w:val="24"/>
          <w:lang w:eastAsia="lv-LV"/>
          <w14:ligatures w14:val="none"/>
        </w:rPr>
        <w:t>kumi</w:t>
      </w:r>
    </w:p>
    <w:p w14:paraId="0A7B1D95" w14:textId="02F92DB4" w:rsidR="00D56C5B" w:rsidRDefault="00984207" w:rsidP="00D56C5B">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bookmarkStart w:id="128" w:name="_Toc28960114"/>
      <w:bookmarkStart w:id="129" w:name="_Toc28960267"/>
      <w:bookmarkStart w:id="130" w:name="_Toc28960330"/>
      <w:r>
        <w:rPr>
          <w:rFonts w:ascii="Times New Roman" w:eastAsia="SimSun" w:hAnsi="Times New Roman" w:cs="Times New Roman"/>
          <w:bCs/>
          <w:kern w:val="0"/>
          <w:sz w:val="24"/>
          <w:szCs w:val="24"/>
          <w:lang w:eastAsia="lv-LV"/>
          <w14:ligatures w14:val="none"/>
        </w:rPr>
        <w:t>Iepirkuma k</w:t>
      </w:r>
      <w:r w:rsidR="00D56C5B" w:rsidRPr="00D56C5B">
        <w:rPr>
          <w:rFonts w:ascii="Times New Roman" w:eastAsia="SimSun" w:hAnsi="Times New Roman" w:cs="Times New Roman"/>
          <w:bCs/>
          <w:kern w:val="0"/>
          <w:sz w:val="24"/>
          <w:szCs w:val="24"/>
          <w:lang w:eastAsia="lv-LV"/>
          <w14:ligatures w14:val="none"/>
        </w:rPr>
        <w:t>omisija nodrošina iepirkuma procedūras norises dokumentēšanu.</w:t>
      </w:r>
    </w:p>
    <w:p w14:paraId="51EEC666" w14:textId="47B18372" w:rsidR="00D56C5B" w:rsidRDefault="00984207" w:rsidP="00D56C5B">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Pr>
          <w:rFonts w:ascii="Times New Roman" w:eastAsia="SimSun" w:hAnsi="Times New Roman" w:cs="Times New Roman"/>
          <w:bCs/>
          <w:kern w:val="0"/>
          <w:sz w:val="24"/>
          <w:szCs w:val="24"/>
          <w:lang w:eastAsia="lv-LV"/>
          <w14:ligatures w14:val="none"/>
        </w:rPr>
        <w:t>Iepirkuma k</w:t>
      </w:r>
      <w:r w:rsidR="00D56C5B" w:rsidRPr="00D56C5B">
        <w:rPr>
          <w:rFonts w:ascii="Times New Roman" w:eastAsia="SimSun" w:hAnsi="Times New Roman" w:cs="Times New Roman"/>
          <w:bCs/>
          <w:kern w:val="0"/>
          <w:sz w:val="24"/>
          <w:szCs w:val="24"/>
          <w:lang w:eastAsia="lv-LV"/>
          <w14:ligatures w14:val="none"/>
        </w:rPr>
        <w:t>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3298D40E" w14:textId="5CBF87E4" w:rsidR="00D56C5B" w:rsidRDefault="00D56C5B" w:rsidP="00D56C5B">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 xml:space="preserve">Ja ieinteresētais piegādātājs ir laikus rakstveidā, izmantojot EIS funkciju “Pretendentu jautājumi”, pa pastu vai pa faksu, vai elektroniski, vai piegādājot personīgi, 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1" w:history="1">
        <w:r w:rsidR="00686BBE" w:rsidRPr="0055131E">
          <w:rPr>
            <w:rStyle w:val="Hyperlink"/>
            <w:rFonts w:ascii="Times New Roman" w:eastAsia="Times New Roman" w:hAnsi="Times New Roman"/>
            <w:kern w:val="0"/>
            <w:sz w:val="24"/>
            <w:szCs w:val="24"/>
            <w14:ligatures w14:val="none"/>
          </w:rPr>
          <w:t>https://www.eis.gov.lv/EKEIS/</w:t>
        </w:r>
        <w:r w:rsidR="00686BBE" w:rsidRPr="003C2532">
          <w:rPr>
            <w:rStyle w:val="Hyperlink"/>
            <w:rFonts w:ascii="Times New Roman" w:eastAsia="Times New Roman" w:hAnsi="Times New Roman"/>
            <w:kern w:val="0"/>
            <w:sz w:val="24"/>
            <w:szCs w:val="24"/>
            <w14:ligatures w14:val="none"/>
          </w:rPr>
          <w:t>Procurement/Edit/127672</w:t>
        </w:r>
      </w:hyperlink>
      <w:r w:rsidRPr="00D56C5B">
        <w:rPr>
          <w:rFonts w:ascii="Times New Roman" w:eastAsia="SimSun" w:hAnsi="Times New Roman" w:cs="Times New Roman"/>
          <w:bCs/>
          <w:kern w:val="0"/>
          <w:sz w:val="24"/>
          <w:szCs w:val="24"/>
          <w:lang w:eastAsia="lv-LV"/>
          <w14:ligatures w14:val="none"/>
        </w:rPr>
        <w:t>, kurā ir pieejami iepirkuma procedūras dokumenti, norādot arī uzdoto jautājumu.</w:t>
      </w:r>
    </w:p>
    <w:p w14:paraId="484AF08B" w14:textId="70920C65" w:rsidR="00D56C5B" w:rsidRDefault="00D56C5B" w:rsidP="00D56C5B">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 xml:space="preserve">Ja saziņas dokuments netiek nosūtīts izmantojot EIS funkciju “Pretendentu jautājumi”, tad ieinteresētais piegādātājs to nosūta uz e-pasta adresi: </w:t>
      </w:r>
      <w:hyperlink r:id="rId12" w:history="1">
        <w:r w:rsidR="00ED4A64" w:rsidRPr="008B125B">
          <w:rPr>
            <w:rStyle w:val="Hyperlink"/>
            <w:rFonts w:ascii="Times New Roman" w:eastAsia="SimSun" w:hAnsi="Times New Roman"/>
            <w:bCs/>
            <w:kern w:val="0"/>
            <w:sz w:val="24"/>
            <w:szCs w:val="24"/>
            <w:lang w:eastAsia="lv-LV"/>
            <w14:ligatures w14:val="none"/>
          </w:rPr>
          <w:t>iepirkumi@jekabpils.lv</w:t>
        </w:r>
      </w:hyperlink>
      <w:r w:rsidR="00ED4A64">
        <w:rPr>
          <w:rFonts w:ascii="Times New Roman" w:eastAsia="SimSun" w:hAnsi="Times New Roman" w:cs="Times New Roman"/>
          <w:bCs/>
          <w:kern w:val="0"/>
          <w:sz w:val="24"/>
          <w:szCs w:val="24"/>
          <w:lang w:eastAsia="lv-LV"/>
          <w14:ligatures w14:val="none"/>
        </w:rPr>
        <w:t xml:space="preserve"> </w:t>
      </w:r>
      <w:r w:rsidRPr="00D56C5B">
        <w:rPr>
          <w:rFonts w:ascii="Times New Roman" w:eastAsia="SimSun" w:hAnsi="Times New Roman" w:cs="Times New Roman"/>
          <w:bCs/>
          <w:kern w:val="0"/>
          <w:sz w:val="24"/>
          <w:szCs w:val="24"/>
          <w:lang w:eastAsia="lv-LV"/>
          <w14:ligatures w14:val="none"/>
        </w:rPr>
        <w:t xml:space="preserve"> Saziņas dokumentā ietver iepirkuma procedūras nosaukumu un identifikācijas numuru.</w:t>
      </w:r>
    </w:p>
    <w:p w14:paraId="42475D03" w14:textId="2B18A36B" w:rsidR="00D56C5B" w:rsidRDefault="00D56C5B" w:rsidP="00D56C5B">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 xml:space="preserve">Ja Pasūtītājs izdarījis grozījumus iepirkuma procedūras dokumentos, tas ievieto šo informāciju EIS e-konkursu apakšsistēmā </w:t>
      </w:r>
      <w:hyperlink r:id="rId13" w:history="1">
        <w:r w:rsidR="00686BBE" w:rsidRPr="0055131E">
          <w:rPr>
            <w:rStyle w:val="Hyperlink"/>
            <w:rFonts w:ascii="Times New Roman" w:eastAsia="Times New Roman" w:hAnsi="Times New Roman"/>
            <w:kern w:val="0"/>
            <w:sz w:val="24"/>
            <w:szCs w:val="24"/>
            <w14:ligatures w14:val="none"/>
          </w:rPr>
          <w:t>https://www.eis.gov.lv/EKEIS/</w:t>
        </w:r>
        <w:r w:rsidR="00686BBE" w:rsidRPr="003C2532">
          <w:rPr>
            <w:rStyle w:val="Hyperlink"/>
            <w:rFonts w:ascii="Times New Roman" w:eastAsia="Times New Roman" w:hAnsi="Times New Roman"/>
            <w:kern w:val="0"/>
            <w:sz w:val="24"/>
            <w:szCs w:val="24"/>
            <w14:ligatures w14:val="none"/>
          </w:rPr>
          <w:t>Procurement/Edit/127672</w:t>
        </w:r>
      </w:hyperlink>
      <w:r w:rsidRPr="00D56C5B">
        <w:rPr>
          <w:rFonts w:ascii="Times New Roman" w:eastAsia="SimSun" w:hAnsi="Times New Roman" w:cs="Times New Roman"/>
          <w:bCs/>
          <w:kern w:val="0"/>
          <w:sz w:val="24"/>
          <w:szCs w:val="24"/>
          <w:lang w:eastAsia="lv-LV"/>
          <w14:ligatures w14:val="none"/>
        </w:rPr>
        <w:t xml:space="preserve">, kurā ir </w:t>
      </w:r>
      <w:r w:rsidRPr="00D56C5B">
        <w:rPr>
          <w:rFonts w:ascii="Times New Roman" w:eastAsia="SimSun" w:hAnsi="Times New Roman" w:cs="Times New Roman"/>
          <w:bCs/>
          <w:kern w:val="0"/>
          <w:sz w:val="24"/>
          <w:szCs w:val="24"/>
          <w:lang w:eastAsia="lv-LV"/>
          <w14:ligatures w14:val="none"/>
        </w:rPr>
        <w:lastRenderedPageBreak/>
        <w:t>pieejami iepirkuma procedūras dokumenti, ne vēlāk kā dienu pēc tam, kad paziņojums par izmaiņām vai papildu informācija iesniegta Iepirkumu uzraudzības birojam publicēšanai.</w:t>
      </w:r>
    </w:p>
    <w:p w14:paraId="03D924C5" w14:textId="77777777" w:rsidR="00D56C5B" w:rsidRDefault="00D56C5B" w:rsidP="00D56C5B">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DE51636" w14:textId="035E7DA6" w:rsidR="00D56C5B" w:rsidRDefault="00ED4A64" w:rsidP="00D56C5B">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Pr>
          <w:rFonts w:ascii="Times New Roman" w:eastAsia="SimSun" w:hAnsi="Times New Roman" w:cs="Times New Roman"/>
          <w:bCs/>
          <w:kern w:val="0"/>
          <w:sz w:val="24"/>
          <w:szCs w:val="24"/>
          <w:lang w:eastAsia="lv-LV"/>
          <w14:ligatures w14:val="none"/>
        </w:rPr>
        <w:t>Iepirkuma k</w:t>
      </w:r>
      <w:r w:rsidR="00D56C5B" w:rsidRPr="00D56C5B">
        <w:rPr>
          <w:rFonts w:ascii="Times New Roman" w:eastAsia="SimSun" w:hAnsi="Times New Roman" w:cs="Times New Roman"/>
          <w:bCs/>
          <w:kern w:val="0"/>
          <w:sz w:val="24"/>
          <w:szCs w:val="24"/>
          <w:lang w:eastAsia="lv-LV"/>
          <w14:ligatures w14:val="none"/>
        </w:rPr>
        <w:t xml:space="preserve">omisija vērtē Pretendentus un to iesniegtos piedāvājumus saskaņā ar Publisko iepirkumu likumu, publisko iepirkumu norisi regulējošajiem Ministru kabineta noteikumiem, iepirkuma procedūras dokumentiem, kā arī citiem normatīvajiem aktiem. </w:t>
      </w:r>
    </w:p>
    <w:p w14:paraId="3A620CE0" w14:textId="02A3986B" w:rsidR="00D56C5B" w:rsidRPr="00D56C5B" w:rsidRDefault="00D56C5B" w:rsidP="00D56C5B">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D56C5B">
        <w:rPr>
          <w:rFonts w:ascii="Times New Roman" w:eastAsia="SimSun" w:hAnsi="Times New Roman" w:cs="Times New Roman"/>
          <w:bCs/>
          <w:kern w:val="0"/>
          <w:sz w:val="24"/>
          <w:szCs w:val="24"/>
          <w:lang w:eastAsia="lv-LV"/>
          <w14:ligatures w14:val="none"/>
        </w:rPr>
        <w:t xml:space="preserve">Ja </w:t>
      </w:r>
      <w:r w:rsidR="00ED4A64">
        <w:rPr>
          <w:rFonts w:ascii="Times New Roman" w:eastAsia="SimSun" w:hAnsi="Times New Roman" w:cs="Times New Roman"/>
          <w:bCs/>
          <w:kern w:val="0"/>
          <w:sz w:val="24"/>
          <w:szCs w:val="24"/>
          <w:lang w:eastAsia="lv-LV"/>
          <w14:ligatures w14:val="none"/>
        </w:rPr>
        <w:t xml:space="preserve">iepirkuma </w:t>
      </w:r>
      <w:r w:rsidRPr="00D56C5B">
        <w:rPr>
          <w:rFonts w:ascii="Times New Roman" w:eastAsia="SimSun" w:hAnsi="Times New Roman" w:cs="Times New Roman"/>
          <w:bCs/>
          <w:kern w:val="0"/>
          <w:sz w:val="24"/>
          <w:szCs w:val="24"/>
          <w:lang w:eastAsia="lv-LV"/>
          <w14:ligatures w14:val="none"/>
        </w:rPr>
        <w:t xml:space="preserve">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ED4A64">
        <w:rPr>
          <w:rFonts w:ascii="Times New Roman" w:eastAsia="SimSun" w:hAnsi="Times New Roman" w:cs="Times New Roman"/>
          <w:bCs/>
          <w:kern w:val="0"/>
          <w:sz w:val="24"/>
          <w:szCs w:val="24"/>
          <w:lang w:eastAsia="lv-LV"/>
          <w14:ligatures w14:val="none"/>
        </w:rPr>
        <w:t xml:space="preserve">iepirkuma </w:t>
      </w:r>
      <w:r w:rsidRPr="00D56C5B">
        <w:rPr>
          <w:rFonts w:ascii="Times New Roman" w:eastAsia="SimSun" w:hAnsi="Times New Roman" w:cs="Times New Roman"/>
          <w:bCs/>
          <w:kern w:val="0"/>
          <w:sz w:val="24"/>
          <w:szCs w:val="24"/>
          <w:lang w:eastAsia="lv-LV"/>
          <w14:ligatures w14:val="none"/>
        </w:rPr>
        <w:t xml:space="preserve">komisija ir pieprasījusi izskaidrot vai papildināt piedāvājumā ietverto vai Pretendenta iesniegto informāciju, bet Pretendents to nav izdarījis atbilstoši </w:t>
      </w:r>
      <w:r w:rsidR="00ED4A64">
        <w:rPr>
          <w:rFonts w:ascii="Times New Roman" w:eastAsia="SimSun" w:hAnsi="Times New Roman" w:cs="Times New Roman"/>
          <w:bCs/>
          <w:kern w:val="0"/>
          <w:sz w:val="24"/>
          <w:szCs w:val="24"/>
          <w:lang w:eastAsia="lv-LV"/>
          <w14:ligatures w14:val="none"/>
        </w:rPr>
        <w:t xml:space="preserve">iepirkuma </w:t>
      </w:r>
      <w:r w:rsidRPr="00D56C5B">
        <w:rPr>
          <w:rFonts w:ascii="Times New Roman" w:eastAsia="SimSun" w:hAnsi="Times New Roman" w:cs="Times New Roman"/>
          <w:bCs/>
          <w:kern w:val="0"/>
          <w:sz w:val="24"/>
          <w:szCs w:val="24"/>
          <w:lang w:eastAsia="lv-LV"/>
          <w14:ligatures w14:val="none"/>
        </w:rPr>
        <w:t xml:space="preserve">komisijas noteiktajām prasībām, </w:t>
      </w:r>
      <w:r w:rsidR="00ED4A64">
        <w:rPr>
          <w:rFonts w:ascii="Times New Roman" w:eastAsia="SimSun" w:hAnsi="Times New Roman" w:cs="Times New Roman"/>
          <w:bCs/>
          <w:kern w:val="0"/>
          <w:sz w:val="24"/>
          <w:szCs w:val="24"/>
          <w:lang w:eastAsia="lv-LV"/>
          <w14:ligatures w14:val="none"/>
        </w:rPr>
        <w:t xml:space="preserve">iepirkuma </w:t>
      </w:r>
      <w:r w:rsidRPr="00D56C5B">
        <w:rPr>
          <w:rFonts w:ascii="Times New Roman" w:eastAsia="SimSun" w:hAnsi="Times New Roman" w:cs="Times New Roman"/>
          <w:bCs/>
          <w:kern w:val="0"/>
          <w:sz w:val="24"/>
          <w:szCs w:val="24"/>
          <w:lang w:eastAsia="lv-LV"/>
          <w14:ligatures w14:val="none"/>
        </w:rPr>
        <w:t>komisija piedāvājumu vērtē pēc tās rīcībā esošās informācijas</w:t>
      </w:r>
      <w:r w:rsidRPr="00D56C5B">
        <w:rPr>
          <w:rFonts w:ascii="Times New Roman" w:eastAsia="SimSun" w:hAnsi="Times New Roman" w:cs="Times New Roman"/>
          <w:b/>
          <w:kern w:val="0"/>
          <w:sz w:val="24"/>
          <w:szCs w:val="24"/>
          <w:lang w:eastAsia="lv-LV"/>
          <w14:ligatures w14:val="none"/>
        </w:rPr>
        <w:t>.</w:t>
      </w:r>
    </w:p>
    <w:p w14:paraId="778C7FD8" w14:textId="0F182A86" w:rsidR="0055131E" w:rsidRPr="0066452B" w:rsidRDefault="0055131E" w:rsidP="0066452B">
      <w:pPr>
        <w:pStyle w:val="ListParagraph"/>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r w:rsidRPr="0066452B">
        <w:rPr>
          <w:rFonts w:ascii="Times New Roman" w:eastAsia="SimSun" w:hAnsi="Times New Roman" w:cs="Times New Roman"/>
          <w:b/>
          <w:kern w:val="0"/>
          <w:sz w:val="24"/>
          <w:szCs w:val="24"/>
          <w:lang w:eastAsia="lv-LV"/>
          <w14:ligatures w14:val="none"/>
        </w:rPr>
        <w:t>Piegādātāja un Pretendenta tiesības</w:t>
      </w:r>
      <w:bookmarkEnd w:id="128"/>
      <w:bookmarkEnd w:id="129"/>
      <w:bookmarkEnd w:id="130"/>
    </w:p>
    <w:p w14:paraId="17B233AC" w14:textId="2E29E086" w:rsidR="004E041F" w:rsidRPr="004E041F" w:rsidRDefault="004E041F" w:rsidP="004E041F">
      <w:pPr>
        <w:pStyle w:val="ListParagraph"/>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bookmarkStart w:id="131" w:name="_Toc482104122"/>
      <w:bookmarkStart w:id="132" w:name="_Toc524886904"/>
      <w:bookmarkStart w:id="133" w:name="_Toc524887100"/>
      <w:bookmarkStart w:id="134" w:name="_Toc524887240"/>
      <w:bookmarkStart w:id="135" w:name="_Toc524900547"/>
      <w:bookmarkStart w:id="136" w:name="_Toc529265680"/>
      <w:bookmarkStart w:id="137" w:name="_Toc28960115"/>
      <w:bookmarkStart w:id="138" w:name="_Toc28960268"/>
      <w:bookmarkStart w:id="139" w:name="_Toc28960331"/>
      <w:r w:rsidRPr="004E041F">
        <w:rPr>
          <w:rFonts w:ascii="Times New Roman" w:eastAsia="Times New Roman" w:hAnsi="Times New Roman" w:cs="Times New Roman"/>
          <w:kern w:val="0"/>
          <w:sz w:val="24"/>
          <w:szCs w:val="24"/>
          <w:lang w:eastAsia="ar-SA"/>
          <w14:ligatures w14:val="none"/>
        </w:rPr>
        <w:t xml:space="preserve">Piegādātājs un Pretendents var pieprasīt papildu informāciju par iepirkuma procedūras dokumentos iekļautajām prasībām. Papildu informāciju var pieprasīt rakstveidā, nosūtot to Pasūtītājam pa faksu vai pa pastu, vai elektroniski, vai piegādājot personiski. Papildu informācija jāpieprasa laikus, lai </w:t>
      </w:r>
      <w:r w:rsidR="00ED4A64">
        <w:rPr>
          <w:rFonts w:ascii="Times New Roman" w:eastAsia="Times New Roman" w:hAnsi="Times New Roman" w:cs="Times New Roman"/>
          <w:kern w:val="0"/>
          <w:sz w:val="24"/>
          <w:szCs w:val="24"/>
          <w:lang w:eastAsia="ar-SA"/>
          <w14:ligatures w14:val="none"/>
        </w:rPr>
        <w:t xml:space="preserve">iepirkuma </w:t>
      </w:r>
      <w:r w:rsidRPr="004E041F">
        <w:rPr>
          <w:rFonts w:ascii="Times New Roman" w:eastAsia="Times New Roman" w:hAnsi="Times New Roman" w:cs="Times New Roman"/>
          <w:kern w:val="0"/>
          <w:sz w:val="24"/>
          <w:szCs w:val="24"/>
          <w:lang w:eastAsia="ar-SA"/>
          <w14:ligatures w14:val="none"/>
        </w:rPr>
        <w:t>komisija, atbilstoši Publisko iepirkumu likuma 36.panta otrajā daļā noteiktajam termiņa ierobežojumam, varētu to sniegt ne vēlāk kā 6 (sešas) dienas pirms piedāvājumu iesniegšanas termiņa beigām.</w:t>
      </w:r>
    </w:p>
    <w:p w14:paraId="2A750D06" w14:textId="77777777" w:rsidR="004E041F" w:rsidRPr="004E041F" w:rsidRDefault="004E041F" w:rsidP="004E041F">
      <w:pPr>
        <w:pStyle w:val="ListParagraph"/>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r w:rsidRPr="004E041F">
        <w:rPr>
          <w:rFonts w:ascii="Times New Roman" w:eastAsia="Times New Roman" w:hAnsi="Times New Roman" w:cs="Times New Roman"/>
          <w:kern w:val="0"/>
          <w:sz w:val="24"/>
          <w:szCs w:val="24"/>
          <w:lang w:eastAsia="ar-SA"/>
          <w14:ligatures w14:val="none"/>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67817A37" w14:textId="77777777" w:rsidR="004E041F" w:rsidRPr="004E041F" w:rsidRDefault="004E041F" w:rsidP="004E041F">
      <w:pPr>
        <w:pStyle w:val="ListParagraph"/>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r w:rsidRPr="004E041F">
        <w:rPr>
          <w:rFonts w:ascii="Times New Roman" w:eastAsia="Times New Roman" w:hAnsi="Times New Roman" w:cs="Times New Roman"/>
          <w:kern w:val="0"/>
          <w:sz w:val="24"/>
          <w:szCs w:val="24"/>
          <w:lang w:eastAsia="ar-SA"/>
          <w14:ligatures w14:val="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D3A846B" w14:textId="77777777" w:rsidR="004E041F" w:rsidRPr="004E041F" w:rsidRDefault="004E041F" w:rsidP="004E041F">
      <w:pPr>
        <w:pStyle w:val="ListParagraph"/>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r w:rsidRPr="004E041F">
        <w:rPr>
          <w:rFonts w:ascii="Times New Roman" w:eastAsia="Times New Roman" w:hAnsi="Times New Roman" w:cs="Times New Roman"/>
          <w:kern w:val="0"/>
          <w:sz w:val="24"/>
          <w:szCs w:val="24"/>
          <w:lang w:eastAsia="ar-SA"/>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1CA3CE5F" w14:textId="5C18BDD6" w:rsidR="004E041F" w:rsidRPr="004E041F" w:rsidRDefault="004E041F" w:rsidP="004E041F">
      <w:pPr>
        <w:pStyle w:val="ListParagraph"/>
        <w:keepNext/>
        <w:numPr>
          <w:ilvl w:val="1"/>
          <w:numId w:val="44"/>
        </w:numPr>
        <w:spacing w:after="0" w:line="240" w:lineRule="auto"/>
        <w:jc w:val="both"/>
        <w:outlineLvl w:val="1"/>
        <w:rPr>
          <w:rFonts w:ascii="Times New Roman" w:eastAsia="Times New Roman" w:hAnsi="Times New Roman" w:cs="Times New Roman"/>
          <w:kern w:val="0"/>
          <w:sz w:val="24"/>
          <w:szCs w:val="24"/>
          <w:lang w:eastAsia="ar-SA"/>
          <w14:ligatures w14:val="none"/>
        </w:rPr>
      </w:pPr>
      <w:r w:rsidRPr="004E041F">
        <w:rPr>
          <w:rFonts w:ascii="Times New Roman" w:eastAsia="Times New Roman" w:hAnsi="Times New Roman" w:cs="Times New Roman"/>
          <w:kern w:val="0"/>
          <w:sz w:val="24"/>
          <w:szCs w:val="24"/>
          <w:lang w:eastAsia="ar-SA"/>
          <w14:ligatures w14:val="none"/>
        </w:rPr>
        <w:t>Iepirkumu uzraudzības biroja iesniegumu izskatīšanas komisijas lēmuma pārsūdzēšana neaptur tā darbību.</w:t>
      </w:r>
    </w:p>
    <w:p w14:paraId="15004914" w14:textId="31D520DC" w:rsidR="0055131E" w:rsidRPr="004E041F" w:rsidRDefault="0055131E" w:rsidP="004E041F">
      <w:pPr>
        <w:pStyle w:val="ListParagraph"/>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r w:rsidRPr="004E041F">
        <w:rPr>
          <w:rFonts w:ascii="Times New Roman" w:eastAsia="SimSun" w:hAnsi="Times New Roman" w:cs="Times New Roman"/>
          <w:b/>
          <w:kern w:val="0"/>
          <w:sz w:val="24"/>
          <w:szCs w:val="24"/>
          <w:lang w:eastAsia="lv-LV"/>
          <w14:ligatures w14:val="none"/>
        </w:rPr>
        <w:t>Piedāvājumu atvēršana un noformējuma pārbaude</w:t>
      </w:r>
      <w:bookmarkEnd w:id="131"/>
      <w:bookmarkEnd w:id="132"/>
      <w:bookmarkEnd w:id="133"/>
      <w:bookmarkEnd w:id="134"/>
      <w:bookmarkEnd w:id="135"/>
      <w:bookmarkEnd w:id="136"/>
      <w:bookmarkEnd w:id="137"/>
      <w:bookmarkEnd w:id="138"/>
      <w:bookmarkEnd w:id="139"/>
    </w:p>
    <w:p w14:paraId="359D8B83" w14:textId="77777777" w:rsidR="000E7EE8" w:rsidRDefault="0055131E" w:rsidP="000E7EE8">
      <w:pPr>
        <w:pStyle w:val="ListParagraph"/>
        <w:numPr>
          <w:ilvl w:val="1"/>
          <w:numId w:val="44"/>
        </w:numPr>
        <w:autoSpaceDE w:val="0"/>
        <w:autoSpaceDN w:val="0"/>
        <w:adjustRightInd w:val="0"/>
        <w:spacing w:after="0" w:line="240" w:lineRule="auto"/>
        <w:jc w:val="both"/>
        <w:rPr>
          <w:rFonts w:ascii="Times New Roman" w:eastAsia="Times New Roman" w:hAnsi="Times New Roman" w:cs="Times New Roman"/>
          <w:bCs/>
          <w:kern w:val="0"/>
          <w:sz w:val="24"/>
          <w:szCs w:val="24"/>
          <w:lang w:eastAsia="ar-SA"/>
          <w14:ligatures w14:val="none"/>
        </w:rPr>
      </w:pPr>
      <w:r w:rsidRPr="00F27AD0">
        <w:rPr>
          <w:rFonts w:ascii="Times New Roman" w:eastAsia="Times New Roman" w:hAnsi="Times New Roman" w:cs="Times New Roman"/>
          <w:bCs/>
          <w:kern w:val="0"/>
          <w:sz w:val="24"/>
          <w:szCs w:val="24"/>
          <w:lang w:eastAsia="ar-SA"/>
          <w14:ligatures w14:val="none"/>
        </w:rPr>
        <w:t>Piedāvājumus atver EIS e-konkursu apakšsistēmā.</w:t>
      </w:r>
    </w:p>
    <w:p w14:paraId="63A1BBCD" w14:textId="56F96B6A" w:rsidR="000E7EE8" w:rsidRDefault="0055131E" w:rsidP="000E7EE8">
      <w:pPr>
        <w:pStyle w:val="ListParagraph"/>
        <w:numPr>
          <w:ilvl w:val="1"/>
          <w:numId w:val="44"/>
        </w:numPr>
        <w:autoSpaceDE w:val="0"/>
        <w:autoSpaceDN w:val="0"/>
        <w:adjustRightInd w:val="0"/>
        <w:spacing w:after="0" w:line="240" w:lineRule="auto"/>
        <w:jc w:val="both"/>
        <w:rPr>
          <w:rFonts w:ascii="Times New Roman" w:eastAsia="Times New Roman" w:hAnsi="Times New Roman" w:cs="Times New Roman"/>
          <w:bCs/>
          <w:kern w:val="0"/>
          <w:sz w:val="24"/>
          <w:szCs w:val="24"/>
          <w:lang w:eastAsia="ar-SA"/>
          <w14:ligatures w14:val="none"/>
        </w:rPr>
      </w:pPr>
      <w:r w:rsidRPr="000E7EE8">
        <w:rPr>
          <w:rFonts w:ascii="Times New Roman" w:eastAsia="Times New Roman" w:hAnsi="Times New Roman" w:cs="Times New Roman"/>
          <w:bCs/>
          <w:kern w:val="0"/>
          <w:sz w:val="24"/>
          <w:szCs w:val="24"/>
          <w:lang w:eastAsia="ar-SA"/>
          <w14:ligatures w14:val="none"/>
        </w:rPr>
        <w:t>Piedāvājumu atvēršanā iegūtos datus norāda Pretendentu finanšu piedāvājumu apkopojumā, ko ievieto</w:t>
      </w:r>
      <w:r w:rsidR="004826D9">
        <w:rPr>
          <w:rFonts w:ascii="Times New Roman" w:eastAsia="Times New Roman" w:hAnsi="Times New Roman" w:cs="Times New Roman"/>
          <w:bCs/>
          <w:kern w:val="0"/>
          <w:sz w:val="24"/>
          <w:szCs w:val="24"/>
          <w:lang w:eastAsia="ar-SA"/>
          <w14:ligatures w14:val="none"/>
        </w:rPr>
        <w:t xml:space="preserve"> </w:t>
      </w:r>
      <w:r w:rsidRPr="000E7EE8">
        <w:rPr>
          <w:rFonts w:ascii="Times New Roman" w:eastAsia="Times New Roman" w:hAnsi="Times New Roman" w:cs="Times New Roman"/>
          <w:bCs/>
          <w:kern w:val="0"/>
          <w:sz w:val="24"/>
          <w:szCs w:val="24"/>
          <w:lang w:eastAsia="ar-SA"/>
          <w14:ligatures w14:val="none"/>
        </w:rPr>
        <w:t xml:space="preserve">EIS e-konkursu apakšsistēmā:                                                     </w:t>
      </w:r>
      <w:bookmarkStart w:id="140" w:name="_Hlk171949825"/>
      <w:r>
        <w:fldChar w:fldCharType="begin"/>
      </w:r>
      <w:r>
        <w:instrText>HYPERLINK "https://www.eis.gov.lv/EKEIS/Procurement/Edit/127672"</w:instrText>
      </w:r>
      <w:r>
        <w:fldChar w:fldCharType="separate"/>
      </w:r>
      <w:r w:rsidR="006C3DD8" w:rsidRPr="0055131E">
        <w:rPr>
          <w:rStyle w:val="Hyperlink"/>
          <w:rFonts w:ascii="Times New Roman" w:eastAsia="Times New Roman" w:hAnsi="Times New Roman"/>
          <w:kern w:val="0"/>
          <w:sz w:val="24"/>
          <w:szCs w:val="24"/>
          <w14:ligatures w14:val="none"/>
        </w:rPr>
        <w:t>https://www.eis.gov.lv/EKEIS/</w:t>
      </w:r>
      <w:r w:rsidR="006C3DD8" w:rsidRPr="003C2532">
        <w:rPr>
          <w:rStyle w:val="Hyperlink"/>
          <w:rFonts w:ascii="Times New Roman" w:eastAsia="Times New Roman" w:hAnsi="Times New Roman"/>
          <w:kern w:val="0"/>
          <w:sz w:val="24"/>
          <w:szCs w:val="24"/>
          <w14:ligatures w14:val="none"/>
        </w:rPr>
        <w:t>Procurement/Edit/127672</w:t>
      </w:r>
      <w:r>
        <w:rPr>
          <w:rStyle w:val="Hyperlink"/>
          <w:rFonts w:ascii="Times New Roman" w:eastAsia="Times New Roman" w:hAnsi="Times New Roman"/>
          <w:kern w:val="0"/>
          <w:sz w:val="24"/>
          <w:szCs w:val="24"/>
          <w14:ligatures w14:val="none"/>
        </w:rPr>
        <w:fldChar w:fldCharType="end"/>
      </w:r>
      <w:bookmarkEnd w:id="140"/>
      <w:r w:rsidR="00391BF5">
        <w:rPr>
          <w:rStyle w:val="Hyperlink"/>
          <w:rFonts w:ascii="Times New Roman" w:eastAsia="Times New Roman" w:hAnsi="Times New Roman"/>
          <w:kern w:val="0"/>
          <w:sz w:val="24"/>
          <w:szCs w:val="24"/>
          <w14:ligatures w14:val="none"/>
        </w:rPr>
        <w:t xml:space="preserve"> </w:t>
      </w:r>
      <w:r w:rsidRPr="000E7EE8">
        <w:rPr>
          <w:rFonts w:ascii="Times New Roman" w:eastAsia="Times New Roman" w:hAnsi="Times New Roman" w:cs="Times New Roman"/>
          <w:bCs/>
          <w:kern w:val="0"/>
          <w:sz w:val="24"/>
          <w:szCs w:val="24"/>
          <w:lang w:eastAsia="ar-SA"/>
          <w14:ligatures w14:val="none"/>
        </w:rPr>
        <w:t>pie šī iepirkuma dokumentiem.</w:t>
      </w:r>
    </w:p>
    <w:p w14:paraId="73CBA631" w14:textId="77777777" w:rsidR="000E7EE8" w:rsidRPr="000E7EE8" w:rsidRDefault="0055131E" w:rsidP="000E7EE8">
      <w:pPr>
        <w:pStyle w:val="ListParagraph"/>
        <w:numPr>
          <w:ilvl w:val="1"/>
          <w:numId w:val="44"/>
        </w:numPr>
        <w:autoSpaceDE w:val="0"/>
        <w:autoSpaceDN w:val="0"/>
        <w:adjustRightInd w:val="0"/>
        <w:spacing w:after="0" w:line="240" w:lineRule="auto"/>
        <w:jc w:val="both"/>
        <w:rPr>
          <w:rFonts w:ascii="Times New Roman" w:eastAsia="Times New Roman" w:hAnsi="Times New Roman" w:cs="Times New Roman"/>
          <w:bCs/>
          <w:kern w:val="0"/>
          <w:sz w:val="24"/>
          <w:szCs w:val="24"/>
          <w:lang w:eastAsia="ar-SA"/>
          <w14:ligatures w14:val="none"/>
        </w:rPr>
      </w:pPr>
      <w:r w:rsidRPr="000E7EE8">
        <w:rPr>
          <w:rFonts w:ascii="Times New Roman" w:eastAsia="Times New Roman" w:hAnsi="Times New Roman" w:cs="Times New Roman"/>
          <w:kern w:val="0"/>
          <w:sz w:val="24"/>
          <w:szCs w:val="24"/>
          <w:lang w:eastAsia="ar-SA"/>
          <w14:ligatures w14:val="none"/>
        </w:rPr>
        <w:t xml:space="preserve"> Iepirkuma komisija pārbauda piedāvājumu noformējuma atbilstību nolikuma prasībām.</w:t>
      </w:r>
    </w:p>
    <w:p w14:paraId="3A683A47" w14:textId="7782E658" w:rsidR="0055131E" w:rsidRPr="000E7EE8" w:rsidRDefault="0055131E" w:rsidP="000E7EE8">
      <w:pPr>
        <w:pStyle w:val="ListParagraph"/>
        <w:numPr>
          <w:ilvl w:val="1"/>
          <w:numId w:val="44"/>
        </w:numPr>
        <w:autoSpaceDE w:val="0"/>
        <w:autoSpaceDN w:val="0"/>
        <w:adjustRightInd w:val="0"/>
        <w:spacing w:after="0" w:line="240" w:lineRule="auto"/>
        <w:jc w:val="both"/>
        <w:rPr>
          <w:rFonts w:ascii="Times New Roman" w:eastAsia="Times New Roman" w:hAnsi="Times New Roman" w:cs="Times New Roman"/>
          <w:bCs/>
          <w:kern w:val="0"/>
          <w:sz w:val="24"/>
          <w:szCs w:val="24"/>
          <w:lang w:eastAsia="ar-SA"/>
          <w14:ligatures w14:val="none"/>
        </w:rPr>
      </w:pPr>
      <w:r w:rsidRPr="000E7EE8">
        <w:rPr>
          <w:rFonts w:ascii="Times New Roman" w:eastAsia="Times New Roman" w:hAnsi="Times New Roman" w:cs="Times New Roman"/>
          <w:kern w:val="0"/>
          <w:sz w:val="24"/>
          <w:szCs w:val="24"/>
          <w:lang w:eastAsia="ar-SA"/>
          <w14:ligatures w14:val="none"/>
        </w:rPr>
        <w:t>Ja konstatēta piedāvājuma noformējuma neatbilstība, tad iepirkuma komisija lemj par piedāvājuma noraidīšanu, izvērtējot neatbilstības būtiskumu saskaņā ar normatīvajiem aktiem.</w:t>
      </w:r>
    </w:p>
    <w:p w14:paraId="4B907BED" w14:textId="3C7E621D" w:rsidR="0055131E" w:rsidRPr="00E51AF9" w:rsidRDefault="0055131E" w:rsidP="00E51AF9">
      <w:pPr>
        <w:pStyle w:val="ListParagraph"/>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141" w:name="_Toc482104123"/>
      <w:bookmarkStart w:id="142" w:name="_Toc524886905"/>
      <w:bookmarkStart w:id="143" w:name="_Toc524887101"/>
      <w:bookmarkStart w:id="144" w:name="_Toc524887241"/>
      <w:bookmarkStart w:id="145" w:name="_Toc524900548"/>
      <w:bookmarkStart w:id="146" w:name="_Toc529265681"/>
      <w:bookmarkStart w:id="147" w:name="_Toc28960116"/>
      <w:bookmarkStart w:id="148" w:name="_Toc28960269"/>
      <w:bookmarkStart w:id="149" w:name="_Toc28960332"/>
      <w:r w:rsidRPr="00E51AF9">
        <w:rPr>
          <w:rFonts w:ascii="Times New Roman" w:eastAsia="SimSun" w:hAnsi="Times New Roman" w:cs="Times New Roman"/>
          <w:b/>
          <w:kern w:val="0"/>
          <w:sz w:val="24"/>
          <w:szCs w:val="24"/>
          <w:lang w:eastAsia="lv-LV"/>
          <w14:ligatures w14:val="none"/>
        </w:rPr>
        <w:lastRenderedPageBreak/>
        <w:t>Pretendentu atbilstības pārbaude kvalifikācijas prasībām</w:t>
      </w:r>
      <w:bookmarkEnd w:id="141"/>
      <w:bookmarkEnd w:id="142"/>
      <w:bookmarkEnd w:id="143"/>
      <w:bookmarkEnd w:id="144"/>
      <w:bookmarkEnd w:id="145"/>
      <w:bookmarkEnd w:id="146"/>
      <w:bookmarkEnd w:id="147"/>
      <w:bookmarkEnd w:id="148"/>
      <w:bookmarkEnd w:id="149"/>
    </w:p>
    <w:p w14:paraId="136F8ACF" w14:textId="77777777" w:rsidR="006B1653" w:rsidRPr="006B1653" w:rsidRDefault="006B1653" w:rsidP="006B1653">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bookmarkStart w:id="150" w:name="_Toc28960117"/>
      <w:bookmarkStart w:id="151" w:name="_Toc28960270"/>
      <w:bookmarkStart w:id="152" w:name="_Toc28960333"/>
      <w:r w:rsidRPr="006B1653">
        <w:rPr>
          <w:rFonts w:ascii="Times New Roman" w:eastAsia="SimSun" w:hAnsi="Times New Roman" w:cs="Times New Roman"/>
          <w:bCs/>
          <w:kern w:val="0"/>
          <w:sz w:val="24"/>
          <w:szCs w:val="24"/>
          <w:lang w:eastAsia="lv-LV"/>
          <w14:ligatures w14:val="none"/>
        </w:rPr>
        <w:t>Iepirkuma komisija ir tiesīga pretendentu kvalifikācijas atbilstības pārbaudi veikt tikai tam Pretendentam, kuram būtu piešķiramas iepirkuma līguma slēgšanas tiesības.</w:t>
      </w:r>
    </w:p>
    <w:p w14:paraId="392CE89D" w14:textId="77777777" w:rsidR="006B1653" w:rsidRPr="006B1653" w:rsidRDefault="006B1653" w:rsidP="006B1653">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Iepirkuma komisija noraida vai izslēdz Pretendentu no turpmākās dalības iepirkuma procedūrā jebkurā no šādiem gadījumiem:</w:t>
      </w:r>
    </w:p>
    <w:p w14:paraId="0AE49878" w14:textId="77777777" w:rsidR="006B1653" w:rsidRPr="006B1653" w:rsidRDefault="006B1653" w:rsidP="006B1653">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Pretendents ir sniedzis nepatiesu informāciju, lai apliecinātu atbilstību Publisko iepirkumu likuma 42.panta noteikumiem vai saskaņā ar Publisko iepirkumu likumu noteiktajām pretendentu kvalifikācijas prasībām, vai nav sniedzis prasīto informāciju;</w:t>
      </w:r>
    </w:p>
    <w:p w14:paraId="7EB9E75E" w14:textId="372243FC" w:rsidR="006B1653" w:rsidRPr="006B1653" w:rsidRDefault="006B1653" w:rsidP="006B1653">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 xml:space="preserve">Pretendents nav iesniedzis kādu no iepirkuma nolikumā prasītajiem dokumentiem vai dokuments nesatur nolikumā prasīto informāciju, vai iesniegtā dokumenta oriģinālam nav juridiska spēka. </w:t>
      </w:r>
      <w:r w:rsidR="00ED4943">
        <w:rPr>
          <w:rFonts w:ascii="Times New Roman" w:eastAsia="SimSun" w:hAnsi="Times New Roman" w:cs="Times New Roman"/>
          <w:bCs/>
          <w:kern w:val="0"/>
          <w:sz w:val="24"/>
          <w:szCs w:val="24"/>
          <w:lang w:eastAsia="lv-LV"/>
          <w14:ligatures w14:val="none"/>
        </w:rPr>
        <w:t>Iepirkuma k</w:t>
      </w:r>
      <w:r w:rsidRPr="006B1653">
        <w:rPr>
          <w:rFonts w:ascii="Times New Roman" w:eastAsia="SimSun" w:hAnsi="Times New Roman" w:cs="Times New Roman"/>
          <w:bCs/>
          <w:kern w:val="0"/>
          <w:sz w:val="24"/>
          <w:szCs w:val="24"/>
          <w:lang w:eastAsia="lv-LV"/>
          <w14:ligatures w14:val="none"/>
        </w:rPr>
        <w:t>omisija nenoraida piedāvājumu, ja trūkstošo informāciju (papilddokumentus, papildinformāciju) iespējams iegūt Publisko iepirkumu likuma 41.pantā noteiktajā kārtībā;</w:t>
      </w:r>
    </w:p>
    <w:p w14:paraId="3CEDEEB2" w14:textId="77777777" w:rsidR="006B1653" w:rsidRPr="006B1653" w:rsidRDefault="006B1653" w:rsidP="006B1653">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Pretendenta piedāvājumā norādītā pieredze nav atbilstoša nolikuma 2.pielikuma “Kvalifikācija” prasībām;</w:t>
      </w:r>
    </w:p>
    <w:p w14:paraId="59DC1E6B" w14:textId="0E12E7C5" w:rsidR="006B1653" w:rsidRPr="006B1653" w:rsidRDefault="006B1653" w:rsidP="006B1653">
      <w:pPr>
        <w:pStyle w:val="ListParagraph"/>
        <w:keepNext/>
        <w:numPr>
          <w:ilvl w:val="1"/>
          <w:numId w:val="44"/>
        </w:numPr>
        <w:spacing w:after="0" w:line="240" w:lineRule="auto"/>
        <w:jc w:val="both"/>
        <w:outlineLvl w:val="1"/>
        <w:rPr>
          <w:rFonts w:ascii="Times New Roman" w:eastAsia="SimSun" w:hAnsi="Times New Roman" w:cs="Times New Roman"/>
          <w:bCs/>
          <w:kern w:val="0"/>
          <w:sz w:val="24"/>
          <w:szCs w:val="24"/>
          <w:lang w:eastAsia="lv-LV"/>
          <w14:ligatures w14:val="none"/>
        </w:rPr>
      </w:pPr>
      <w:r w:rsidRPr="006B1653">
        <w:rPr>
          <w:rFonts w:ascii="Times New Roman" w:eastAsia="SimSun" w:hAnsi="Times New Roman" w:cs="Times New Roman"/>
          <w:bCs/>
          <w:kern w:val="0"/>
          <w:sz w:val="24"/>
          <w:szCs w:val="24"/>
          <w:lang w:eastAsia="lv-LV"/>
          <w14:ligatures w14:val="none"/>
        </w:rPr>
        <w:t>Pretendenta piedāvātajam personālam nav nolikuma 2.pielikuma “Kvalifikācija” prasībām atbilstošu būvprakses sertifikātu, izņemot gadījumus, kad profesionālā kvalifikācija iegūta ārvalstīs.</w:t>
      </w:r>
    </w:p>
    <w:p w14:paraId="5E76B58A" w14:textId="14CBBFDC" w:rsidR="0055131E" w:rsidRPr="00A02E68" w:rsidRDefault="0055131E" w:rsidP="00A02E68">
      <w:pPr>
        <w:pStyle w:val="ListParagraph"/>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r w:rsidRPr="00A02E68">
        <w:rPr>
          <w:rFonts w:ascii="Times New Roman" w:eastAsia="SimSun" w:hAnsi="Times New Roman" w:cs="Times New Roman"/>
          <w:b/>
          <w:kern w:val="0"/>
          <w:sz w:val="24"/>
          <w:szCs w:val="24"/>
          <w:lang w:eastAsia="lv-LV"/>
          <w14:ligatures w14:val="none"/>
        </w:rPr>
        <w:t>Piedāvājumu atbilstības pārbaude un vērtēšana</w:t>
      </w:r>
      <w:bookmarkEnd w:id="150"/>
      <w:bookmarkEnd w:id="151"/>
      <w:bookmarkEnd w:id="152"/>
    </w:p>
    <w:p w14:paraId="1AB0B209" w14:textId="77777777" w:rsidR="0080109B" w:rsidRDefault="0055131E" w:rsidP="0080109B">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sidRPr="00A02E68">
        <w:rPr>
          <w:rFonts w:ascii="Times New Roman" w:eastAsia="Times New Roman" w:hAnsi="Times New Roman" w:cs="Times New Roman"/>
          <w:kern w:val="0"/>
          <w:sz w:val="24"/>
          <w:szCs w:val="24"/>
          <w14:ligatures w14:val="none"/>
        </w:rPr>
        <w:t xml:space="preserve">Tehnisko piedāvājumu atbilstības pārbaudē nosaka tehniskā piedāvājuma atbilstību nolikuma 4.pielikuma “Tehniskais piedāvājums” norādītajām prasībām. </w:t>
      </w:r>
    </w:p>
    <w:p w14:paraId="6E48B09A" w14:textId="34E14AF7" w:rsidR="0080109B" w:rsidRDefault="00ED4943" w:rsidP="0080109B">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Iepirkuma k</w:t>
      </w:r>
      <w:r w:rsidR="0055131E" w:rsidRPr="0080109B">
        <w:rPr>
          <w:rFonts w:ascii="Times New Roman" w:eastAsia="Times New Roman" w:hAnsi="Times New Roman" w:cs="Times New Roman"/>
          <w:kern w:val="0"/>
          <w:sz w:val="24"/>
          <w:szCs w:val="24"/>
          <w14:ligatures w14:val="none"/>
        </w:rPr>
        <w:t>omisija pārbauda, vai finanšu piedāvājumā nav aritmētisko vai pārrakstīšanās kļūdu, vai nav saņemts nepamatoti lēts piedāvājums, kā arī izvērtē un salīdzina piedāvātās līgumcenas.</w:t>
      </w:r>
    </w:p>
    <w:p w14:paraId="5488B51A" w14:textId="6A30B277" w:rsidR="0080109B" w:rsidRDefault="0055131E" w:rsidP="0080109B">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 xml:space="preserve">Ja </w:t>
      </w:r>
      <w:r w:rsidR="00ED4943">
        <w:rPr>
          <w:rFonts w:ascii="Times New Roman" w:eastAsia="Times New Roman" w:hAnsi="Times New Roman" w:cs="Times New Roman"/>
          <w:kern w:val="0"/>
          <w:sz w:val="24"/>
          <w:szCs w:val="24"/>
          <w14:ligatures w14:val="none"/>
        </w:rPr>
        <w:t xml:space="preserve">iepirkuma </w:t>
      </w:r>
      <w:r w:rsidRPr="0080109B">
        <w:rPr>
          <w:rFonts w:ascii="Times New Roman" w:eastAsia="Times New Roman" w:hAnsi="Times New Roman" w:cs="Times New Roman"/>
          <w:kern w:val="0"/>
          <w:sz w:val="24"/>
          <w:szCs w:val="24"/>
          <w14:ligatures w14:val="none"/>
        </w:rPr>
        <w:t xml:space="preserve">komisija konstatē aritmētiskās vai pārrakstīšanās kļūdas, </w:t>
      </w:r>
      <w:r w:rsidR="00ED4943">
        <w:rPr>
          <w:rFonts w:ascii="Times New Roman" w:eastAsia="Times New Roman" w:hAnsi="Times New Roman" w:cs="Times New Roman"/>
          <w:kern w:val="0"/>
          <w:sz w:val="24"/>
          <w:szCs w:val="24"/>
          <w14:ligatures w14:val="none"/>
        </w:rPr>
        <w:t xml:space="preserve">iepirkuma </w:t>
      </w:r>
      <w:r w:rsidRPr="0080109B">
        <w:rPr>
          <w:rFonts w:ascii="Times New Roman" w:eastAsia="Times New Roman" w:hAnsi="Times New Roman" w:cs="Times New Roman"/>
          <w:kern w:val="0"/>
          <w:sz w:val="24"/>
          <w:szCs w:val="24"/>
          <w14:ligatures w14:val="none"/>
        </w:rPr>
        <w:t xml:space="preserve">komisija tās labo. </w:t>
      </w:r>
    </w:p>
    <w:p w14:paraId="6E48088F" w14:textId="77777777" w:rsidR="0080109B" w:rsidRDefault="0055131E" w:rsidP="0080109B">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Par kļūdu labojumu komisija paziņo Pretendentam.</w:t>
      </w:r>
    </w:p>
    <w:p w14:paraId="2A9D5764" w14:textId="12D7A55A" w:rsidR="0080109B" w:rsidRDefault="0055131E" w:rsidP="0080109B">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 xml:space="preserve">Vērtējot finanšu piedāvājumu, </w:t>
      </w:r>
      <w:r w:rsidR="00ED4943">
        <w:rPr>
          <w:rFonts w:ascii="Times New Roman" w:eastAsia="Times New Roman" w:hAnsi="Times New Roman" w:cs="Times New Roman"/>
          <w:kern w:val="0"/>
          <w:sz w:val="24"/>
          <w:szCs w:val="24"/>
          <w14:ligatures w14:val="none"/>
        </w:rPr>
        <w:t xml:space="preserve">iepirkuma </w:t>
      </w:r>
      <w:r w:rsidRPr="0080109B">
        <w:rPr>
          <w:rFonts w:ascii="Times New Roman" w:eastAsia="Times New Roman" w:hAnsi="Times New Roman" w:cs="Times New Roman"/>
          <w:kern w:val="0"/>
          <w:sz w:val="24"/>
          <w:szCs w:val="24"/>
          <w14:ligatures w14:val="none"/>
        </w:rPr>
        <w:t>komisija ņem vērā labojumus.</w:t>
      </w:r>
    </w:p>
    <w:p w14:paraId="6ED23BC5" w14:textId="2CC06001" w:rsidR="007520F1" w:rsidRDefault="0055131E" w:rsidP="0080109B">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 xml:space="preserve">Ja piedāvājums konkrētam līgumam šķiet nepamatoti lēts, </w:t>
      </w:r>
      <w:r w:rsidR="00ED4943">
        <w:rPr>
          <w:rFonts w:ascii="Times New Roman" w:eastAsia="Times New Roman" w:hAnsi="Times New Roman" w:cs="Times New Roman"/>
          <w:kern w:val="0"/>
          <w:sz w:val="24"/>
          <w:szCs w:val="24"/>
          <w14:ligatures w14:val="none"/>
        </w:rPr>
        <w:t xml:space="preserve">iepirkuma </w:t>
      </w:r>
      <w:r w:rsidRPr="0080109B">
        <w:rPr>
          <w:rFonts w:ascii="Times New Roman" w:eastAsia="Times New Roman" w:hAnsi="Times New Roman" w:cs="Times New Roman"/>
          <w:kern w:val="0"/>
          <w:sz w:val="24"/>
          <w:szCs w:val="24"/>
          <w14:ligatures w14:val="none"/>
        </w:rPr>
        <w:t>komisija rīkojas Publisko iepirkumu likuma 53.pantā noteiktajā kārtībā.</w:t>
      </w:r>
      <w:bookmarkStart w:id="153" w:name="_Hlk534284878"/>
      <w:bookmarkStart w:id="154" w:name="_Toc28960118"/>
      <w:bookmarkStart w:id="155" w:name="_Toc28960271"/>
      <w:bookmarkStart w:id="156" w:name="_Toc28960334"/>
    </w:p>
    <w:p w14:paraId="251D1319" w14:textId="77777777" w:rsidR="00637CF1" w:rsidRDefault="0055131E" w:rsidP="00637CF1">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sidRPr="0080109B">
        <w:rPr>
          <w:rFonts w:ascii="Times New Roman" w:eastAsia="Times New Roman" w:hAnsi="Times New Roman" w:cs="Times New Roman"/>
          <w:kern w:val="0"/>
          <w:sz w:val="24"/>
          <w:szCs w:val="24"/>
          <w14:ligatures w14:val="none"/>
        </w:rPr>
        <w:t>Iepirkuma komisija izvēlas saimnieciski visizdevīgāko piedāvājumu.</w:t>
      </w:r>
      <w:bookmarkEnd w:id="153"/>
      <w:r w:rsidRPr="0080109B">
        <w:rPr>
          <w:rFonts w:ascii="Times New Roman" w:eastAsia="Times New Roman" w:hAnsi="Times New Roman" w:cs="Times New Roman"/>
          <w:kern w:val="0"/>
          <w:sz w:val="24"/>
          <w:szCs w:val="24"/>
          <w14:ligatures w14:val="none"/>
        </w:rPr>
        <w:t xml:space="preserve"> </w:t>
      </w:r>
    </w:p>
    <w:p w14:paraId="1ACBC005" w14:textId="2107037A" w:rsidR="0055131E" w:rsidRPr="00637CF1" w:rsidRDefault="0055131E" w:rsidP="00637CF1">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sectPr w:rsidR="0055131E" w:rsidRPr="00637CF1" w:rsidSect="007A57DC">
          <w:footerReference w:type="even" r:id="rId14"/>
          <w:footerReference w:type="default" r:id="rId15"/>
          <w:footerReference w:type="first" r:id="rId16"/>
          <w:pgSz w:w="11907" w:h="16840" w:code="9"/>
          <w:pgMar w:top="1701" w:right="1134" w:bottom="1134" w:left="1134" w:header="709" w:footer="113" w:gutter="0"/>
          <w:cols w:space="708"/>
          <w:titlePg/>
          <w:docGrid w:linePitch="360"/>
        </w:sectPr>
      </w:pPr>
      <w:r w:rsidRPr="00637CF1">
        <w:rPr>
          <w:rFonts w:ascii="Times New Roman" w:eastAsia="Times New Roman" w:hAnsi="Times New Roman" w:cs="Times New Roman"/>
          <w:kern w:val="0"/>
          <w:sz w:val="24"/>
          <w:szCs w:val="24"/>
          <w14:ligatures w14:val="none"/>
        </w:rPr>
        <w:t>Saimnieciski visizdevīgākais piedāvājums tiek noteikts, salīdzinot aprēķinātos punktus katram piedāvājumam atsevišķi pa vērtēšanas  kritērijiem saskaņā ar šādu metodiku:</w:t>
      </w:r>
    </w:p>
    <w:p w14:paraId="15923432" w14:textId="77777777" w:rsidR="0055131E" w:rsidRPr="0055131E" w:rsidRDefault="0055131E" w:rsidP="0055131E">
      <w:pPr>
        <w:spacing w:after="0" w:line="240" w:lineRule="auto"/>
        <w:ind w:left="540" w:right="1009"/>
        <w:jc w:val="both"/>
        <w:rPr>
          <w:rFonts w:ascii="Times New Roman" w:eastAsia="Times New Roman" w:hAnsi="Times New Roman" w:cs="Times New Roman"/>
          <w:kern w:val="0"/>
          <w:sz w:val="24"/>
          <w:szCs w:val="24"/>
          <w14:ligatures w14:val="none"/>
        </w:rPr>
      </w:pPr>
    </w:p>
    <w:tbl>
      <w:tblPr>
        <w:tblpPr w:leftFromText="180" w:rightFromText="180" w:vertAnchor="text" w:tblpY="1"/>
        <w:tblOverlap w:val="never"/>
        <w:tblW w:w="14190" w:type="dxa"/>
        <w:tblLayout w:type="fixed"/>
        <w:tblLook w:val="0000" w:firstRow="0" w:lastRow="0" w:firstColumn="0" w:lastColumn="0" w:noHBand="0" w:noVBand="0"/>
      </w:tblPr>
      <w:tblGrid>
        <w:gridCol w:w="724"/>
        <w:gridCol w:w="2552"/>
        <w:gridCol w:w="708"/>
        <w:gridCol w:w="8931"/>
        <w:gridCol w:w="1275"/>
      </w:tblGrid>
      <w:tr w:rsidR="0055131E" w:rsidRPr="0055131E" w14:paraId="3FB9DC5F" w14:textId="77777777" w:rsidTr="00B1644F">
        <w:trPr>
          <w:trHeight w:val="954"/>
        </w:trPr>
        <w:tc>
          <w:tcPr>
            <w:tcW w:w="724" w:type="dxa"/>
            <w:tcBorders>
              <w:top w:val="single" w:sz="8" w:space="0" w:color="auto"/>
              <w:left w:val="single" w:sz="4" w:space="0" w:color="auto"/>
              <w:bottom w:val="nil"/>
              <w:right w:val="nil"/>
            </w:tcBorders>
          </w:tcPr>
          <w:p w14:paraId="24E9145E" w14:textId="77777777" w:rsidR="0055131E" w:rsidRPr="0055131E" w:rsidRDefault="0055131E" w:rsidP="0055131E">
            <w:pPr>
              <w:spacing w:after="0" w:line="240" w:lineRule="auto"/>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 xml:space="preserve">Nr. </w:t>
            </w:r>
          </w:p>
        </w:tc>
        <w:tc>
          <w:tcPr>
            <w:tcW w:w="2552" w:type="dxa"/>
            <w:tcBorders>
              <w:top w:val="single" w:sz="8" w:space="0" w:color="auto"/>
              <w:left w:val="single" w:sz="4" w:space="0" w:color="auto"/>
              <w:bottom w:val="nil"/>
              <w:right w:val="nil"/>
            </w:tcBorders>
            <w:shd w:val="clear" w:color="auto" w:fill="auto"/>
            <w:vAlign w:val="center"/>
          </w:tcPr>
          <w:p w14:paraId="1CBF2873" w14:textId="77777777" w:rsidR="0055131E" w:rsidRPr="0055131E" w:rsidRDefault="0055131E" w:rsidP="0055131E">
            <w:pPr>
              <w:spacing w:after="0" w:line="240" w:lineRule="auto"/>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Kritēriji</w:t>
            </w:r>
          </w:p>
        </w:tc>
        <w:tc>
          <w:tcPr>
            <w:tcW w:w="708" w:type="dxa"/>
            <w:tcBorders>
              <w:top w:val="single" w:sz="8" w:space="0" w:color="auto"/>
              <w:left w:val="single" w:sz="4" w:space="0" w:color="auto"/>
              <w:bottom w:val="nil"/>
              <w:right w:val="single" w:sz="4" w:space="0" w:color="auto"/>
            </w:tcBorders>
            <w:shd w:val="clear" w:color="auto" w:fill="auto"/>
            <w:vAlign w:val="center"/>
          </w:tcPr>
          <w:p w14:paraId="6C7F967F" w14:textId="77777777" w:rsidR="0055131E" w:rsidRPr="0055131E" w:rsidRDefault="0055131E" w:rsidP="0055131E">
            <w:pPr>
              <w:spacing w:after="0" w:line="240" w:lineRule="auto"/>
              <w:ind w:left="-108" w:right="-108"/>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Apzīm-ējumi</w:t>
            </w:r>
          </w:p>
        </w:tc>
        <w:tc>
          <w:tcPr>
            <w:tcW w:w="8931" w:type="dxa"/>
            <w:tcBorders>
              <w:top w:val="single" w:sz="8" w:space="0" w:color="auto"/>
              <w:left w:val="nil"/>
              <w:bottom w:val="nil"/>
              <w:right w:val="single" w:sz="4" w:space="0" w:color="auto"/>
            </w:tcBorders>
            <w:shd w:val="clear" w:color="auto" w:fill="auto"/>
            <w:vAlign w:val="center"/>
          </w:tcPr>
          <w:p w14:paraId="75BD745A" w14:textId="77777777" w:rsidR="0055131E" w:rsidRPr="0055131E" w:rsidRDefault="0055131E" w:rsidP="0055131E">
            <w:pPr>
              <w:spacing w:after="0" w:line="240" w:lineRule="auto"/>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Atbilstības vērtējums</w:t>
            </w:r>
          </w:p>
        </w:tc>
        <w:tc>
          <w:tcPr>
            <w:tcW w:w="1275" w:type="dxa"/>
            <w:tcBorders>
              <w:top w:val="single" w:sz="8" w:space="0" w:color="auto"/>
              <w:left w:val="nil"/>
              <w:bottom w:val="nil"/>
              <w:right w:val="single" w:sz="8" w:space="0" w:color="auto"/>
            </w:tcBorders>
            <w:shd w:val="clear" w:color="auto" w:fill="auto"/>
            <w:vAlign w:val="center"/>
          </w:tcPr>
          <w:p w14:paraId="0025A865" w14:textId="77777777" w:rsidR="0055131E" w:rsidRPr="0055131E" w:rsidRDefault="0055131E" w:rsidP="0055131E">
            <w:pPr>
              <w:spacing w:after="0" w:line="240" w:lineRule="auto"/>
              <w:ind w:left="-108" w:right="-109"/>
              <w:jc w:val="center"/>
              <w:rPr>
                <w:rFonts w:ascii="Times New Roman" w:eastAsia="Times New Roman" w:hAnsi="Times New Roman" w:cs="Times New Roman"/>
                <w:b/>
                <w:bCs/>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Maksimālie punkti</w:t>
            </w:r>
          </w:p>
        </w:tc>
      </w:tr>
      <w:tr w:rsidR="0055131E" w:rsidRPr="0055131E" w14:paraId="08832D97" w14:textId="77777777" w:rsidTr="00B1644F">
        <w:trPr>
          <w:trHeight w:val="270"/>
        </w:trPr>
        <w:tc>
          <w:tcPr>
            <w:tcW w:w="724" w:type="dxa"/>
            <w:tcBorders>
              <w:top w:val="single" w:sz="8" w:space="0" w:color="auto"/>
              <w:left w:val="single" w:sz="4" w:space="0" w:color="auto"/>
              <w:bottom w:val="single" w:sz="8" w:space="0" w:color="auto"/>
              <w:right w:val="nil"/>
            </w:tcBorders>
          </w:tcPr>
          <w:p w14:paraId="5847EC66"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w:t>
            </w:r>
          </w:p>
        </w:tc>
        <w:tc>
          <w:tcPr>
            <w:tcW w:w="2552" w:type="dxa"/>
            <w:tcBorders>
              <w:top w:val="single" w:sz="8" w:space="0" w:color="auto"/>
              <w:left w:val="single" w:sz="4" w:space="0" w:color="auto"/>
              <w:bottom w:val="single" w:sz="8" w:space="0" w:color="auto"/>
              <w:right w:val="nil"/>
            </w:tcBorders>
            <w:shd w:val="clear" w:color="auto" w:fill="auto"/>
            <w:noWrap/>
            <w:vAlign w:val="center"/>
          </w:tcPr>
          <w:p w14:paraId="5A44DCA5"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Apdrošināšanas prēmija</w:t>
            </w:r>
          </w:p>
        </w:tc>
        <w:tc>
          <w:tcPr>
            <w:tcW w:w="708" w:type="dxa"/>
            <w:tcBorders>
              <w:top w:val="single" w:sz="8" w:space="0" w:color="auto"/>
              <w:left w:val="single" w:sz="4" w:space="0" w:color="auto"/>
              <w:bottom w:val="single" w:sz="8" w:space="0" w:color="auto"/>
              <w:right w:val="single" w:sz="4" w:space="0" w:color="auto"/>
            </w:tcBorders>
            <w:shd w:val="clear" w:color="auto" w:fill="auto"/>
            <w:noWrap/>
            <w:vAlign w:val="center"/>
          </w:tcPr>
          <w:p w14:paraId="1ED18CBF"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P-1</w:t>
            </w: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681136F4"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Piedāvājums ar </w:t>
            </w:r>
            <w:r w:rsidRPr="0055131E">
              <w:rPr>
                <w:rFonts w:ascii="Times New Roman" w:eastAsia="Times New Roman" w:hAnsi="Times New Roman" w:cs="Times New Roman"/>
                <w:b/>
                <w:bCs/>
                <w:kern w:val="0"/>
                <w:sz w:val="24"/>
                <w:szCs w:val="24"/>
                <w:u w:val="single"/>
                <w:lang w:eastAsia="lv-LV"/>
                <w14:ligatures w14:val="none"/>
              </w:rPr>
              <w:t>zemāko apdrošināšanas prēmiju 12 mēnešiem</w:t>
            </w:r>
            <w:r w:rsidRPr="0055131E">
              <w:rPr>
                <w:rFonts w:ascii="Times New Roman" w:eastAsia="Times New Roman" w:hAnsi="Times New Roman" w:cs="Times New Roman"/>
                <w:kern w:val="0"/>
                <w:sz w:val="24"/>
                <w:szCs w:val="24"/>
                <w:lang w:eastAsia="lv-LV"/>
                <w14:ligatures w14:val="none"/>
              </w:rPr>
              <w:t xml:space="preserve"> saņem 40 punktus. Pārējiem piedāvājumiem punktu skaits tiek aprēķināts, izmantojot zemāk minēto aprēķina formulu.</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777617FD"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Calibri" w:hAnsi="Times New Roman" w:cs="Times New Roman"/>
                <w:kern w:val="0"/>
                <w:sz w:val="24"/>
                <w:szCs w:val="24"/>
                <w:lang w:eastAsia="lv-LV"/>
                <w14:ligatures w14:val="none"/>
              </w:rPr>
              <w:t>0-40</w:t>
            </w:r>
          </w:p>
        </w:tc>
      </w:tr>
      <w:tr w:rsidR="0055131E" w:rsidRPr="0055131E" w14:paraId="7DCFEA7B" w14:textId="77777777" w:rsidTr="00B1644F">
        <w:trPr>
          <w:trHeight w:val="445"/>
        </w:trPr>
        <w:tc>
          <w:tcPr>
            <w:tcW w:w="724" w:type="dxa"/>
            <w:tcBorders>
              <w:top w:val="single" w:sz="8" w:space="0" w:color="auto"/>
              <w:left w:val="single" w:sz="4" w:space="0" w:color="auto"/>
              <w:right w:val="nil"/>
            </w:tcBorders>
          </w:tcPr>
          <w:p w14:paraId="2B78A3E4"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val="restart"/>
            <w:tcBorders>
              <w:top w:val="single" w:sz="8" w:space="0" w:color="auto"/>
              <w:left w:val="single" w:sz="4" w:space="0" w:color="auto"/>
              <w:right w:val="nil"/>
            </w:tcBorders>
            <w:shd w:val="clear" w:color="auto" w:fill="auto"/>
            <w:noWrap/>
            <w:vAlign w:val="center"/>
          </w:tcPr>
          <w:p w14:paraId="4E3437D8"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Papildu apdrošināmie riski un segumi, atbilstoši tehniskajai specifikācijai.</w:t>
            </w:r>
            <w:r w:rsidRPr="0055131E">
              <w:rPr>
                <w:rFonts w:ascii="Times New Roman" w:eastAsia="Times New Roman" w:hAnsi="Times New Roman" w:cs="Times New Roman"/>
                <w:kern w:val="0"/>
                <w:sz w:val="24"/>
                <w:szCs w:val="24"/>
                <w:lang w:eastAsia="lv-LV"/>
                <w14:ligatures w14:val="none"/>
              </w:rPr>
              <w:br/>
              <w:t>Par katru atbilstoši iekļauto risku un/vai segumu pretendents, saņem attiecīgu punktu skaitu</w:t>
            </w:r>
          </w:p>
        </w:tc>
        <w:tc>
          <w:tcPr>
            <w:tcW w:w="708" w:type="dxa"/>
            <w:vMerge w:val="restart"/>
            <w:tcBorders>
              <w:top w:val="single" w:sz="8" w:space="0" w:color="auto"/>
              <w:left w:val="single" w:sz="4" w:space="0" w:color="auto"/>
              <w:right w:val="single" w:sz="4" w:space="0" w:color="auto"/>
            </w:tcBorders>
            <w:shd w:val="clear" w:color="auto" w:fill="auto"/>
            <w:noWrap/>
            <w:vAlign w:val="center"/>
          </w:tcPr>
          <w:p w14:paraId="444F4763"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P-2</w:t>
            </w: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30728CB7"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Plūdu risks (tehniskā specifikācija 5.1.)</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358D039A"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432E04CF" w14:textId="77777777" w:rsidTr="00B1644F">
        <w:trPr>
          <w:trHeight w:val="270"/>
        </w:trPr>
        <w:tc>
          <w:tcPr>
            <w:tcW w:w="724" w:type="dxa"/>
            <w:tcBorders>
              <w:left w:val="single" w:sz="4" w:space="0" w:color="auto"/>
              <w:right w:val="nil"/>
            </w:tcBorders>
          </w:tcPr>
          <w:p w14:paraId="2C637216"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w:t>
            </w:r>
          </w:p>
        </w:tc>
        <w:tc>
          <w:tcPr>
            <w:tcW w:w="2552" w:type="dxa"/>
            <w:vMerge/>
            <w:tcBorders>
              <w:left w:val="single" w:sz="4" w:space="0" w:color="auto"/>
              <w:right w:val="nil"/>
            </w:tcBorders>
            <w:shd w:val="clear" w:color="auto" w:fill="auto"/>
            <w:noWrap/>
            <w:vAlign w:val="center"/>
          </w:tcPr>
          <w:p w14:paraId="7E1C8424"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2706443A"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36743552"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Elektriskās strāvas sprieguma svārstību risks (tehniskās specifikācijas 5.2.p.)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232E52DF"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29C906D7" w14:textId="77777777" w:rsidTr="00B1644F">
        <w:trPr>
          <w:trHeight w:val="270"/>
        </w:trPr>
        <w:tc>
          <w:tcPr>
            <w:tcW w:w="724" w:type="dxa"/>
            <w:tcBorders>
              <w:left w:val="single" w:sz="4" w:space="0" w:color="auto"/>
              <w:right w:val="nil"/>
            </w:tcBorders>
          </w:tcPr>
          <w:p w14:paraId="577B6432"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33BFBAB1"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5D69DAB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40F7693B" w14:textId="77777777" w:rsidR="0055131E" w:rsidRPr="0055131E" w:rsidDel="00FB130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Iekšējā salūšana (tehniskās specifikācijas 5.3.p.)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E8CC75C" w14:textId="77777777" w:rsidR="0055131E" w:rsidRPr="0055131E" w:rsidDel="00FB130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29D4325C" w14:textId="77777777" w:rsidTr="00B1644F">
        <w:trPr>
          <w:trHeight w:val="270"/>
        </w:trPr>
        <w:tc>
          <w:tcPr>
            <w:tcW w:w="724" w:type="dxa"/>
            <w:tcBorders>
              <w:left w:val="single" w:sz="4" w:space="0" w:color="auto"/>
              <w:right w:val="nil"/>
            </w:tcBorders>
          </w:tcPr>
          <w:p w14:paraId="201827AC"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59B6A27C"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4E84674E"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487C09A1"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Portatīvais elektroniskais aprīkojums (tehniskās specifikācijas 5.4. un 5.4.1.p.)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598A4DB6"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3</w:t>
            </w:r>
          </w:p>
        </w:tc>
      </w:tr>
      <w:tr w:rsidR="0055131E" w:rsidRPr="0055131E" w14:paraId="4593FC9B" w14:textId="77777777" w:rsidTr="00B1644F">
        <w:trPr>
          <w:trHeight w:val="270"/>
        </w:trPr>
        <w:tc>
          <w:tcPr>
            <w:tcW w:w="724" w:type="dxa"/>
            <w:tcBorders>
              <w:left w:val="single" w:sz="4" w:space="0" w:color="auto"/>
              <w:right w:val="nil"/>
            </w:tcBorders>
          </w:tcPr>
          <w:p w14:paraId="4C9CB4D5"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32D23F2C"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46CE551F"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74A473CE"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Nauda kasē (tehniskās specifikācijas 5.5.p.)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3FB951A"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w:t>
            </w:r>
          </w:p>
        </w:tc>
      </w:tr>
      <w:tr w:rsidR="0055131E" w:rsidRPr="0055131E" w14:paraId="0C0FF9C3" w14:textId="77777777" w:rsidTr="00B1644F">
        <w:trPr>
          <w:trHeight w:val="337"/>
        </w:trPr>
        <w:tc>
          <w:tcPr>
            <w:tcW w:w="724" w:type="dxa"/>
            <w:tcBorders>
              <w:left w:val="single" w:sz="4" w:space="0" w:color="auto"/>
              <w:right w:val="nil"/>
            </w:tcBorders>
          </w:tcPr>
          <w:p w14:paraId="594EB14E"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3AF4E5DD"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602311AC"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3C69CAC7"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Mazvērtīgais inventārs (tehniskās specifikācijas 5.6.p.)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4194FF39"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3</w:t>
            </w:r>
          </w:p>
        </w:tc>
      </w:tr>
      <w:tr w:rsidR="0055131E" w:rsidRPr="0055131E" w14:paraId="64577F7E" w14:textId="77777777" w:rsidTr="00B1644F">
        <w:trPr>
          <w:trHeight w:val="329"/>
        </w:trPr>
        <w:tc>
          <w:tcPr>
            <w:tcW w:w="724" w:type="dxa"/>
            <w:tcBorders>
              <w:left w:val="single" w:sz="4" w:space="0" w:color="auto"/>
              <w:right w:val="nil"/>
            </w:tcBorders>
          </w:tcPr>
          <w:p w14:paraId="5BED6F53"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3ED4B9EA"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01ED1C08"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0059001B"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Dokumentu atjaunošanas izdevumi (tehniskās specifikācijas 5.7.p.)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7165AAD4"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w:t>
            </w:r>
          </w:p>
        </w:tc>
      </w:tr>
      <w:tr w:rsidR="0055131E" w:rsidRPr="0055131E" w14:paraId="0E2D28FF" w14:textId="77777777" w:rsidTr="00B1644F">
        <w:trPr>
          <w:trHeight w:val="270"/>
        </w:trPr>
        <w:tc>
          <w:tcPr>
            <w:tcW w:w="724" w:type="dxa"/>
            <w:tcBorders>
              <w:left w:val="single" w:sz="4" w:space="0" w:color="auto"/>
              <w:right w:val="nil"/>
            </w:tcBorders>
          </w:tcPr>
          <w:p w14:paraId="0BC2F7CB"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51A8D341"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54BD3A68"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7A7680CB"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Papildu izmaksas (tehniskās specifikācijas 5.8.p.)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2F37E3DC"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339AA201" w14:textId="77777777" w:rsidTr="00B1644F">
        <w:trPr>
          <w:trHeight w:val="270"/>
        </w:trPr>
        <w:tc>
          <w:tcPr>
            <w:tcW w:w="724" w:type="dxa"/>
            <w:tcBorders>
              <w:left w:val="single" w:sz="4" w:space="0" w:color="auto"/>
              <w:right w:val="nil"/>
            </w:tcBorders>
          </w:tcPr>
          <w:p w14:paraId="758A6958"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59F84356"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243C2983"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33115651"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Stiklojuma bojājumi jebkura riska rezultātā (tehniskās specifikācijas 5.9.1.p.)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3B291F18"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w:t>
            </w:r>
          </w:p>
        </w:tc>
      </w:tr>
      <w:tr w:rsidR="0055131E" w:rsidRPr="0055131E" w14:paraId="34960AE6" w14:textId="77777777" w:rsidTr="00B1644F">
        <w:trPr>
          <w:trHeight w:val="270"/>
        </w:trPr>
        <w:tc>
          <w:tcPr>
            <w:tcW w:w="724" w:type="dxa"/>
            <w:tcBorders>
              <w:left w:val="single" w:sz="4" w:space="0" w:color="auto"/>
              <w:right w:val="nil"/>
            </w:tcBorders>
          </w:tcPr>
          <w:p w14:paraId="4E45C260"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653EB7B0"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3219BA79"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20137E23"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Stiklojuma bojājumu gadījumā pašrisks ir 0,00 EUR (tehniskās specifikācijas 5.9.2.p.)</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26DAD7D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r>
      <w:tr w:rsidR="0055131E" w:rsidRPr="0055131E" w14:paraId="3CADD633" w14:textId="77777777" w:rsidTr="00B1644F">
        <w:trPr>
          <w:trHeight w:val="445"/>
        </w:trPr>
        <w:tc>
          <w:tcPr>
            <w:tcW w:w="724" w:type="dxa"/>
            <w:tcBorders>
              <w:left w:val="single" w:sz="4" w:space="0" w:color="auto"/>
              <w:right w:val="nil"/>
            </w:tcBorders>
          </w:tcPr>
          <w:p w14:paraId="7B2CE634"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04885221"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7CC36B9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c>
          <w:tcPr>
            <w:tcW w:w="8931" w:type="dxa"/>
            <w:tcBorders>
              <w:top w:val="single" w:sz="8" w:space="0" w:color="auto"/>
              <w:left w:val="nil"/>
              <w:bottom w:val="single" w:sz="8" w:space="0" w:color="auto"/>
              <w:right w:val="single" w:sz="4" w:space="0" w:color="auto"/>
            </w:tcBorders>
            <w:shd w:val="clear" w:color="auto" w:fill="auto"/>
            <w:noWrap/>
            <w:vAlign w:val="center"/>
          </w:tcPr>
          <w:p w14:paraId="700280A0"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2B0D6A25"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highlight w:val="yellow"/>
                <w:lang w:eastAsia="lv-LV"/>
                <w14:ligatures w14:val="none"/>
              </w:rPr>
            </w:pPr>
            <w:r w:rsidRPr="0055131E">
              <w:rPr>
                <w:rFonts w:ascii="Times New Roman" w:eastAsia="Times New Roman" w:hAnsi="Times New Roman" w:cs="Times New Roman"/>
                <w:kern w:val="0"/>
                <w:sz w:val="24"/>
                <w:szCs w:val="24"/>
                <w:lang w:eastAsia="lv-LV"/>
                <w14:ligatures w14:val="none"/>
              </w:rPr>
              <w:t>0-30</w:t>
            </w:r>
          </w:p>
        </w:tc>
      </w:tr>
      <w:tr w:rsidR="0055131E" w:rsidRPr="0055131E" w14:paraId="081F2839" w14:textId="77777777" w:rsidTr="00B1644F">
        <w:trPr>
          <w:gridAfter w:val="2"/>
          <w:wAfter w:w="10206" w:type="dxa"/>
          <w:trHeight w:val="493"/>
        </w:trPr>
        <w:tc>
          <w:tcPr>
            <w:tcW w:w="724" w:type="dxa"/>
            <w:tcBorders>
              <w:left w:val="single" w:sz="4" w:space="0" w:color="auto"/>
              <w:right w:val="nil"/>
            </w:tcBorders>
          </w:tcPr>
          <w:p w14:paraId="73FF2450"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1E20FD56"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72A391D9"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r>
      <w:tr w:rsidR="0055131E" w:rsidRPr="0055131E" w14:paraId="083F91B6" w14:textId="77777777" w:rsidTr="00B1644F">
        <w:trPr>
          <w:gridAfter w:val="2"/>
          <w:wAfter w:w="10206" w:type="dxa"/>
          <w:trHeight w:val="270"/>
        </w:trPr>
        <w:tc>
          <w:tcPr>
            <w:tcW w:w="724" w:type="dxa"/>
            <w:tcBorders>
              <w:left w:val="single" w:sz="4" w:space="0" w:color="auto"/>
              <w:right w:val="nil"/>
            </w:tcBorders>
          </w:tcPr>
          <w:p w14:paraId="2E56C5E2"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right w:val="nil"/>
            </w:tcBorders>
            <w:shd w:val="clear" w:color="auto" w:fill="auto"/>
            <w:noWrap/>
            <w:vAlign w:val="center"/>
          </w:tcPr>
          <w:p w14:paraId="51F24B43"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right w:val="single" w:sz="4" w:space="0" w:color="auto"/>
            </w:tcBorders>
            <w:shd w:val="clear" w:color="auto" w:fill="auto"/>
            <w:noWrap/>
            <w:vAlign w:val="center"/>
          </w:tcPr>
          <w:p w14:paraId="573E3336"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r>
      <w:tr w:rsidR="0055131E" w:rsidRPr="0055131E" w14:paraId="60783CA4" w14:textId="77777777" w:rsidTr="00B1644F">
        <w:trPr>
          <w:gridAfter w:val="2"/>
          <w:wAfter w:w="10206" w:type="dxa"/>
          <w:trHeight w:val="270"/>
        </w:trPr>
        <w:tc>
          <w:tcPr>
            <w:tcW w:w="724" w:type="dxa"/>
            <w:tcBorders>
              <w:left w:val="single" w:sz="4" w:space="0" w:color="auto"/>
              <w:bottom w:val="single" w:sz="8" w:space="0" w:color="auto"/>
              <w:right w:val="nil"/>
            </w:tcBorders>
          </w:tcPr>
          <w:p w14:paraId="09C5A699"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p>
        </w:tc>
        <w:tc>
          <w:tcPr>
            <w:tcW w:w="2552" w:type="dxa"/>
            <w:vMerge/>
            <w:tcBorders>
              <w:left w:val="single" w:sz="4" w:space="0" w:color="auto"/>
              <w:bottom w:val="single" w:sz="8" w:space="0" w:color="auto"/>
              <w:right w:val="nil"/>
            </w:tcBorders>
            <w:shd w:val="clear" w:color="auto" w:fill="auto"/>
            <w:noWrap/>
            <w:vAlign w:val="center"/>
          </w:tcPr>
          <w:p w14:paraId="7E94E6E3"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p>
        </w:tc>
        <w:tc>
          <w:tcPr>
            <w:tcW w:w="708" w:type="dxa"/>
            <w:vMerge/>
            <w:tcBorders>
              <w:left w:val="single" w:sz="4" w:space="0" w:color="auto"/>
              <w:bottom w:val="single" w:sz="8" w:space="0" w:color="auto"/>
              <w:right w:val="single" w:sz="4" w:space="0" w:color="auto"/>
            </w:tcBorders>
            <w:shd w:val="clear" w:color="auto" w:fill="auto"/>
            <w:noWrap/>
            <w:vAlign w:val="center"/>
          </w:tcPr>
          <w:p w14:paraId="316A9238"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p>
        </w:tc>
      </w:tr>
      <w:tr w:rsidR="0055131E" w:rsidRPr="0055131E" w14:paraId="3F73FD41" w14:textId="77777777" w:rsidTr="00B1644F">
        <w:trPr>
          <w:trHeight w:val="346"/>
        </w:trPr>
        <w:tc>
          <w:tcPr>
            <w:tcW w:w="724" w:type="dxa"/>
            <w:tcBorders>
              <w:top w:val="single" w:sz="8" w:space="0" w:color="auto"/>
              <w:left w:val="single" w:sz="4" w:space="0" w:color="auto"/>
              <w:bottom w:val="single" w:sz="4" w:space="0" w:color="auto"/>
              <w:right w:val="nil"/>
            </w:tcBorders>
          </w:tcPr>
          <w:p w14:paraId="7FBB58A9"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3</w:t>
            </w:r>
          </w:p>
        </w:tc>
        <w:tc>
          <w:tcPr>
            <w:tcW w:w="2552" w:type="dxa"/>
            <w:tcBorders>
              <w:top w:val="single" w:sz="8" w:space="0" w:color="auto"/>
              <w:left w:val="single" w:sz="4" w:space="0" w:color="auto"/>
              <w:bottom w:val="single" w:sz="4" w:space="0" w:color="auto"/>
              <w:right w:val="nil"/>
            </w:tcBorders>
            <w:shd w:val="clear" w:color="auto" w:fill="auto"/>
            <w:noWrap/>
            <w:vAlign w:val="center"/>
          </w:tcPr>
          <w:p w14:paraId="5145399D"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Nekustamā īpašuma pašrisks</w:t>
            </w:r>
          </w:p>
        </w:tc>
        <w:tc>
          <w:tcPr>
            <w:tcW w:w="708" w:type="dxa"/>
            <w:tcBorders>
              <w:top w:val="single" w:sz="8" w:space="0" w:color="auto"/>
              <w:left w:val="single" w:sz="4" w:space="0" w:color="auto"/>
              <w:bottom w:val="single" w:sz="4" w:space="0" w:color="auto"/>
              <w:right w:val="single" w:sz="4" w:space="0" w:color="auto"/>
            </w:tcBorders>
            <w:shd w:val="clear" w:color="auto" w:fill="auto"/>
            <w:noWrap/>
            <w:vAlign w:val="center"/>
          </w:tcPr>
          <w:p w14:paraId="67C01D5D"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P-3</w:t>
            </w:r>
          </w:p>
        </w:tc>
        <w:tc>
          <w:tcPr>
            <w:tcW w:w="8931" w:type="dxa"/>
            <w:tcBorders>
              <w:top w:val="single" w:sz="8" w:space="0" w:color="auto"/>
              <w:left w:val="nil"/>
              <w:bottom w:val="single" w:sz="4" w:space="0" w:color="auto"/>
              <w:right w:val="single" w:sz="4" w:space="0" w:color="auto"/>
            </w:tcBorders>
            <w:shd w:val="clear" w:color="auto" w:fill="auto"/>
            <w:vAlign w:val="center"/>
          </w:tcPr>
          <w:p w14:paraId="5033771D"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Piedāvājums ar zemāko Nekustamā īpašuma pašrisku saņem 20 punktus. Pārējiem piedāvājumiem punktu skaits tiek aprēķināts, izmantojot zemāk minēto aprēķina formulu. </w:t>
            </w:r>
          </w:p>
        </w:tc>
        <w:tc>
          <w:tcPr>
            <w:tcW w:w="1275" w:type="dxa"/>
            <w:tcBorders>
              <w:top w:val="single" w:sz="8" w:space="0" w:color="auto"/>
              <w:left w:val="nil"/>
              <w:bottom w:val="single" w:sz="4" w:space="0" w:color="auto"/>
              <w:right w:val="single" w:sz="8" w:space="0" w:color="auto"/>
            </w:tcBorders>
            <w:shd w:val="clear" w:color="auto" w:fill="auto"/>
            <w:noWrap/>
            <w:vAlign w:val="center"/>
          </w:tcPr>
          <w:p w14:paraId="616D76D0"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Calibri" w:hAnsi="Times New Roman" w:cs="Times New Roman"/>
                <w:kern w:val="0"/>
                <w:sz w:val="24"/>
                <w:szCs w:val="24"/>
                <w:lang w:eastAsia="lv-LV"/>
                <w14:ligatures w14:val="none"/>
              </w:rPr>
              <w:t>0-20</w:t>
            </w:r>
          </w:p>
        </w:tc>
      </w:tr>
      <w:tr w:rsidR="0055131E" w:rsidRPr="0055131E" w14:paraId="2019AECF" w14:textId="77777777" w:rsidTr="00B1644F">
        <w:trPr>
          <w:trHeight w:val="346"/>
        </w:trPr>
        <w:tc>
          <w:tcPr>
            <w:tcW w:w="724" w:type="dxa"/>
            <w:tcBorders>
              <w:top w:val="single" w:sz="8" w:space="0" w:color="auto"/>
              <w:left w:val="single" w:sz="4" w:space="0" w:color="auto"/>
              <w:bottom w:val="single" w:sz="8" w:space="0" w:color="auto"/>
              <w:right w:val="nil"/>
            </w:tcBorders>
          </w:tcPr>
          <w:p w14:paraId="5FC76B79" w14:textId="77777777" w:rsidR="0055131E" w:rsidRPr="0055131E" w:rsidRDefault="0055131E" w:rsidP="0055131E">
            <w:pPr>
              <w:spacing w:after="0" w:line="240" w:lineRule="auto"/>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w:t>
            </w:r>
          </w:p>
        </w:tc>
        <w:tc>
          <w:tcPr>
            <w:tcW w:w="2552" w:type="dxa"/>
            <w:tcBorders>
              <w:top w:val="single" w:sz="8" w:space="0" w:color="auto"/>
              <w:left w:val="single" w:sz="4" w:space="0" w:color="auto"/>
              <w:bottom w:val="single" w:sz="8" w:space="0" w:color="auto"/>
              <w:right w:val="nil"/>
            </w:tcBorders>
            <w:shd w:val="clear" w:color="auto" w:fill="auto"/>
            <w:noWrap/>
            <w:vAlign w:val="center"/>
          </w:tcPr>
          <w:p w14:paraId="0072D807" w14:textId="77777777" w:rsidR="0055131E" w:rsidRPr="0055131E" w:rsidRDefault="0055131E" w:rsidP="0055131E">
            <w:pPr>
              <w:spacing w:after="0" w:line="240" w:lineRule="auto"/>
              <w:ind w:left="-129"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Kustamā īpašuma pašrisks</w:t>
            </w:r>
          </w:p>
        </w:tc>
        <w:tc>
          <w:tcPr>
            <w:tcW w:w="708" w:type="dxa"/>
            <w:tcBorders>
              <w:top w:val="single" w:sz="8" w:space="0" w:color="auto"/>
              <w:left w:val="single" w:sz="4" w:space="0" w:color="auto"/>
              <w:bottom w:val="single" w:sz="8" w:space="0" w:color="auto"/>
              <w:right w:val="single" w:sz="4" w:space="0" w:color="auto"/>
            </w:tcBorders>
            <w:shd w:val="clear" w:color="auto" w:fill="auto"/>
            <w:noWrap/>
            <w:vAlign w:val="center"/>
          </w:tcPr>
          <w:p w14:paraId="50D63A91"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P-4</w:t>
            </w:r>
          </w:p>
        </w:tc>
        <w:tc>
          <w:tcPr>
            <w:tcW w:w="8931" w:type="dxa"/>
            <w:tcBorders>
              <w:top w:val="single" w:sz="8" w:space="0" w:color="auto"/>
              <w:left w:val="nil"/>
              <w:bottom w:val="single" w:sz="8" w:space="0" w:color="auto"/>
              <w:right w:val="single" w:sz="4" w:space="0" w:color="auto"/>
            </w:tcBorders>
            <w:shd w:val="clear" w:color="auto" w:fill="auto"/>
            <w:vAlign w:val="center"/>
          </w:tcPr>
          <w:p w14:paraId="4591A518" w14:textId="77777777" w:rsidR="0055131E" w:rsidRPr="0055131E" w:rsidRDefault="0055131E" w:rsidP="0055131E">
            <w:pPr>
              <w:spacing w:after="0" w:line="240" w:lineRule="auto"/>
              <w:ind w:left="-108" w:right="-108"/>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Piedāvājums ar zemāko Kustamā īpašuma pašrisku saņem 10 punktus. Pārējiem piedāvājumiem punktu skaits tiek aprēķināts, izmantojot zemāk minēto aprēķina formulu</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7F77558B"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lang w:eastAsia="lv-LV"/>
                <w14:ligatures w14:val="none"/>
              </w:rPr>
            </w:pPr>
            <w:r w:rsidRPr="0055131E">
              <w:rPr>
                <w:rFonts w:ascii="Times New Roman" w:eastAsia="Calibri" w:hAnsi="Times New Roman" w:cs="Times New Roman"/>
                <w:kern w:val="0"/>
                <w:sz w:val="24"/>
                <w:szCs w:val="24"/>
                <w:lang w:eastAsia="lv-LV"/>
                <w14:ligatures w14:val="none"/>
              </w:rPr>
              <w:t>0 - 10</w:t>
            </w:r>
          </w:p>
        </w:tc>
      </w:tr>
      <w:tr w:rsidR="0055131E" w:rsidRPr="0055131E" w14:paraId="72043754" w14:textId="77777777" w:rsidTr="00B1644F">
        <w:trPr>
          <w:trHeight w:val="346"/>
        </w:trPr>
        <w:tc>
          <w:tcPr>
            <w:tcW w:w="12915" w:type="dxa"/>
            <w:gridSpan w:val="4"/>
            <w:tcBorders>
              <w:top w:val="single" w:sz="8" w:space="0" w:color="auto"/>
              <w:left w:val="single" w:sz="4" w:space="0" w:color="auto"/>
              <w:bottom w:val="single" w:sz="4" w:space="0" w:color="auto"/>
              <w:right w:val="single" w:sz="4" w:space="0" w:color="auto"/>
            </w:tcBorders>
          </w:tcPr>
          <w:p w14:paraId="1453F1AD" w14:textId="77777777" w:rsidR="0055131E" w:rsidRPr="0055131E" w:rsidRDefault="0055131E" w:rsidP="0055131E">
            <w:pPr>
              <w:spacing w:after="0" w:line="240" w:lineRule="auto"/>
              <w:jc w:val="right"/>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KOPĀ :</w:t>
            </w:r>
          </w:p>
        </w:tc>
        <w:tc>
          <w:tcPr>
            <w:tcW w:w="1275" w:type="dxa"/>
            <w:tcBorders>
              <w:top w:val="single" w:sz="8" w:space="0" w:color="auto"/>
              <w:left w:val="nil"/>
              <w:bottom w:val="single" w:sz="4" w:space="0" w:color="auto"/>
              <w:right w:val="single" w:sz="8" w:space="0" w:color="auto"/>
            </w:tcBorders>
            <w:shd w:val="clear" w:color="auto" w:fill="auto"/>
            <w:noWrap/>
            <w:vAlign w:val="center"/>
          </w:tcPr>
          <w:p w14:paraId="736B2F58" w14:textId="77777777" w:rsidR="0055131E" w:rsidRPr="0055131E" w:rsidRDefault="0055131E" w:rsidP="0055131E">
            <w:pPr>
              <w:spacing w:after="0" w:line="240" w:lineRule="auto"/>
              <w:jc w:val="center"/>
              <w:rPr>
                <w:rFonts w:ascii="Times New Roman" w:eastAsia="Calibri" w:hAnsi="Times New Roman" w:cs="Times New Roman"/>
                <w:kern w:val="0"/>
                <w:sz w:val="24"/>
                <w:szCs w:val="24"/>
                <w:lang w:eastAsia="lv-LV"/>
                <w14:ligatures w14:val="none"/>
              </w:rPr>
            </w:pPr>
            <w:r w:rsidRPr="0055131E">
              <w:rPr>
                <w:rFonts w:ascii="Times New Roman" w:eastAsia="Calibri" w:hAnsi="Times New Roman" w:cs="Times New Roman"/>
                <w:kern w:val="0"/>
                <w:sz w:val="24"/>
                <w:szCs w:val="24"/>
                <w:lang w:eastAsia="lv-LV"/>
                <w14:ligatures w14:val="none"/>
              </w:rPr>
              <w:t>0 - 100</w:t>
            </w:r>
          </w:p>
        </w:tc>
      </w:tr>
    </w:tbl>
    <w:p w14:paraId="26CB952B" w14:textId="77777777" w:rsidR="0055131E" w:rsidRPr="0055131E" w:rsidRDefault="0055131E" w:rsidP="0055131E">
      <w:pPr>
        <w:spacing w:after="0" w:line="240" w:lineRule="auto"/>
        <w:ind w:left="448"/>
        <w:jc w:val="both"/>
        <w:rPr>
          <w:rFonts w:ascii="Times New Roman" w:eastAsia="Times New Roman" w:hAnsi="Times New Roman" w:cs="Times New Roman"/>
          <w:kern w:val="0"/>
          <w:sz w:val="24"/>
          <w:szCs w:val="24"/>
          <w:lang w:eastAsia="lv-LV"/>
          <w14:ligatures w14:val="none"/>
        </w:rPr>
      </w:pPr>
    </w:p>
    <w:p w14:paraId="6B264BA4" w14:textId="77777777" w:rsidR="0055131E" w:rsidRPr="0055131E" w:rsidRDefault="0055131E" w:rsidP="0055131E">
      <w:pPr>
        <w:spacing w:after="0" w:line="240" w:lineRule="auto"/>
        <w:ind w:left="448"/>
        <w:jc w:val="both"/>
        <w:rPr>
          <w:rFonts w:ascii="Times New Roman" w:eastAsia="Times New Roman" w:hAnsi="Times New Roman" w:cs="Times New Roman"/>
          <w:kern w:val="0"/>
          <w:sz w:val="24"/>
          <w:szCs w:val="24"/>
          <w:lang w:eastAsia="lv-LV"/>
          <w14:ligatures w14:val="none"/>
        </w:rPr>
        <w:sectPr w:rsidR="0055131E" w:rsidRPr="0055131E" w:rsidSect="0055131E">
          <w:pgSz w:w="16840" w:h="11907" w:orient="landscape" w:code="9"/>
          <w:pgMar w:top="1559" w:right="992" w:bottom="992" w:left="709" w:header="709" w:footer="113" w:gutter="0"/>
          <w:cols w:space="708"/>
          <w:titlePg/>
          <w:docGrid w:linePitch="360"/>
        </w:sectPr>
      </w:pPr>
    </w:p>
    <w:p w14:paraId="3730B52F" w14:textId="77777777" w:rsidR="0055131E" w:rsidRPr="0055131E" w:rsidRDefault="0055131E" w:rsidP="0055131E">
      <w:pPr>
        <w:autoSpaceDN w:val="0"/>
        <w:spacing w:after="0" w:line="240" w:lineRule="auto"/>
        <w:ind w:left="-2977" w:hanging="567"/>
        <w:jc w:val="both"/>
        <w:textAlignment w:val="baseline"/>
        <w:rPr>
          <w:rFonts w:ascii="Times New Roman" w:eastAsia="Times New Roman" w:hAnsi="Times New Roman" w:cs="Times New Roman"/>
          <w:kern w:val="0"/>
          <w:sz w:val="24"/>
          <w:szCs w:val="24"/>
          <w:lang w:eastAsia="lv-LV"/>
          <w14:ligatures w14:val="none"/>
        </w:rPr>
      </w:pPr>
    </w:p>
    <w:p w14:paraId="62A3A769"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17.9.</w:t>
      </w:r>
      <w:r w:rsidRPr="0055131E">
        <w:rPr>
          <w:rFonts w:ascii="Times New Roman" w:eastAsia="Times New Roman" w:hAnsi="Times New Roman" w:cs="Times New Roman"/>
          <w:kern w:val="0"/>
          <w:sz w:val="24"/>
          <w:szCs w:val="24"/>
          <w:lang w:eastAsia="lv-LV"/>
          <w14:ligatures w14:val="none"/>
        </w:rPr>
        <w:tab/>
        <w:t>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17.8.apakšpunktā noteiktajai metodikai. Ņemot vērā katra iepirkuma komisijas locekļa veikto individuālo novērtējumu katram kritērijam, rezultātā katram kritērijam tiek aprēķināta vidējā aritmētiskā vērtība.</w:t>
      </w:r>
    </w:p>
    <w:p w14:paraId="3B5A5118" w14:textId="6D548492" w:rsidR="0055131E" w:rsidRPr="0055131E" w:rsidRDefault="0055131E" w:rsidP="0055131E">
      <w:p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w:t>
      </w:r>
      <w:r w:rsidRPr="0055131E">
        <w:rPr>
          <w:rFonts w:ascii="Times New Roman" w:eastAsia="Times New Roman" w:hAnsi="Times New Roman" w:cs="Times New Roman"/>
          <w:kern w:val="0"/>
          <w:sz w:val="24"/>
          <w:szCs w:val="24"/>
          <w:lang w:eastAsia="lv-LV"/>
          <w14:ligatures w14:val="none"/>
        </w:rPr>
        <w:tab/>
        <w:t xml:space="preserve">Vērtējot kritērijus, </w:t>
      </w:r>
      <w:r w:rsidR="0057264D">
        <w:rPr>
          <w:rFonts w:ascii="Times New Roman" w:eastAsia="Times New Roman" w:hAnsi="Times New Roman" w:cs="Times New Roman"/>
          <w:kern w:val="0"/>
          <w:sz w:val="24"/>
          <w:szCs w:val="24"/>
          <w:lang w:eastAsia="lv-LV"/>
          <w14:ligatures w14:val="none"/>
        </w:rPr>
        <w:t>iepirkuma</w:t>
      </w:r>
      <w:r w:rsidR="009E0842">
        <w:rPr>
          <w:rFonts w:ascii="Times New Roman" w:eastAsia="Times New Roman" w:hAnsi="Times New Roman" w:cs="Times New Roman"/>
          <w:kern w:val="0"/>
          <w:sz w:val="24"/>
          <w:szCs w:val="24"/>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komisijas locekļi ņem vērā šādas attiecībā uz katru noteikto vērtēšanas kritēriju izvirzītās prasības:</w:t>
      </w:r>
    </w:p>
    <w:p w14:paraId="12E5D96B" w14:textId="77777777" w:rsidR="0055131E" w:rsidRPr="0055131E" w:rsidRDefault="0055131E" w:rsidP="0055131E">
      <w:pPr>
        <w:spacing w:after="0" w:line="240" w:lineRule="auto"/>
        <w:ind w:left="1134" w:hanging="99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17.10.1.</w:t>
      </w:r>
      <w:r w:rsidRPr="0055131E">
        <w:rPr>
          <w:rFonts w:ascii="Times New Roman" w:eastAsia="Times New Roman" w:hAnsi="Times New Roman" w:cs="Times New Roman"/>
          <w:kern w:val="0"/>
          <w:sz w:val="24"/>
          <w:szCs w:val="24"/>
          <w:lang w:eastAsia="lv-LV"/>
          <w14:ligatures w14:val="none"/>
        </w:rPr>
        <w:tab/>
        <w:t xml:space="preserve">P1-Vērtēšanas kritērijs: 12 mēnešu </w:t>
      </w:r>
      <w:r w:rsidRPr="0055131E">
        <w:rPr>
          <w:rFonts w:ascii="Times New Roman" w:eastAsia="Times New Roman" w:hAnsi="Times New Roman" w:cs="Times New Roman"/>
          <w:kern w:val="0"/>
          <w:sz w:val="24"/>
          <w:szCs w:val="24"/>
          <w:lang w:eastAsia="lv-LV"/>
          <w14:ligatures w14:val="none"/>
        </w:rPr>
        <w:tab/>
        <w:t xml:space="preserve">apdrošināšanas prēmija. Pēc cenas vislētākais īpašuma apdrošināšanas piedāvājums tiek vērtēts ar maksimāli iespējamo punktu skaitu – 40 </w:t>
      </w:r>
    </w:p>
    <w:p w14:paraId="16D28D3B"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punkti pārējiem cenu piedāvājumiem tiek aprēķināti pēc formulas:</w:t>
      </w:r>
    </w:p>
    <w:p w14:paraId="2680BC1E"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40 * (x / y) = P1, kur: </w:t>
      </w:r>
    </w:p>
    <w:p w14:paraId="33BDA0C4"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40 – maksimāli iespējamais punktu skaits;</w:t>
      </w:r>
    </w:p>
    <w:p w14:paraId="0CCD5F31"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x – vislētākā piedāvājuma cena;</w:t>
      </w:r>
    </w:p>
    <w:p w14:paraId="3DC98210"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y – piedāvājuma cena, kuram aprēķina punktus;</w:t>
      </w:r>
    </w:p>
    <w:p w14:paraId="768F808B"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P1 – attiecīgajam piedāvājumam piešķirtie punkti.</w:t>
      </w:r>
    </w:p>
    <w:p w14:paraId="7A434170"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01326A17" w14:textId="77777777" w:rsidR="0055131E" w:rsidRPr="0055131E" w:rsidRDefault="0055131E" w:rsidP="0055131E">
      <w:pPr>
        <w:spacing w:after="0" w:line="240" w:lineRule="auto"/>
        <w:ind w:left="1134" w:hanging="99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17.10.2.</w:t>
      </w:r>
      <w:r w:rsidRPr="0055131E">
        <w:rPr>
          <w:rFonts w:ascii="Times New Roman" w:eastAsia="Times New Roman" w:hAnsi="Times New Roman" w:cs="Times New Roman"/>
          <w:kern w:val="0"/>
          <w:sz w:val="24"/>
          <w:szCs w:val="24"/>
          <w:lang w:eastAsia="lv-LV"/>
          <w14:ligatures w14:val="none"/>
        </w:rPr>
        <w:tab/>
        <w:t xml:space="preserve">P2 - Vērtēšanas kritērijs: Pretendenta piedāvātie papildus apdrošināmie riski un segumi. Minimālās prasības ir norādītas tehniskajā specifikācijā (Apdrošināmie riski un segumi), un tā novērtējums ir 0 punkti. Par katru papildus apdrošināto risku un segumu, atbilstoši prasībām tehniskajā specifikācijā (Papildus apdrošināmie riski un segumi), papildus tiek piešķirti punkti. </w:t>
      </w:r>
    </w:p>
    <w:p w14:paraId="061CA656"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Maksimāli pēc šā vērtēšanas kritērija var tikt piešķirti 30 punkti.</w:t>
      </w:r>
    </w:p>
    <w:p w14:paraId="1425EAA4"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0DA759CD" w14:textId="77777777" w:rsidR="0055131E" w:rsidRPr="0055131E" w:rsidRDefault="0055131E" w:rsidP="0055131E">
      <w:pPr>
        <w:spacing w:after="0" w:line="240" w:lineRule="auto"/>
        <w:ind w:left="1134" w:hanging="99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17.10.3.</w:t>
      </w:r>
      <w:r w:rsidRPr="0055131E">
        <w:rPr>
          <w:rFonts w:ascii="Times New Roman" w:eastAsia="Times New Roman" w:hAnsi="Times New Roman" w:cs="Times New Roman"/>
          <w:kern w:val="0"/>
          <w:sz w:val="24"/>
          <w:szCs w:val="24"/>
          <w:lang w:eastAsia="lv-LV"/>
          <w14:ligatures w14:val="none"/>
        </w:rPr>
        <w:tab/>
        <w:t xml:space="preserve">P3 – Vērtēšanas kritērijs: Nekustamā īpašuma pašrisks. Pretendentam, kurš piedāvā atbilstoši Pasūtītāja vajadzībām vismazāko pašrisku tiek piešķirti 20 punkti. Maksimāli iespējamais pašrisks saskaņā ar Tehniskās specifikācijas 5. punktā minēto, ir 500,00 EUR un tā novērtējums ir 0 punkti. </w:t>
      </w:r>
    </w:p>
    <w:p w14:paraId="682CB4DD"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162378CE" w14:textId="77777777" w:rsidR="0055131E" w:rsidRPr="0055131E" w:rsidRDefault="0055131E" w:rsidP="0055131E">
      <w:pPr>
        <w:spacing w:after="0" w:line="240" w:lineRule="auto"/>
        <w:ind w:left="14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17.10.4. Punkti pārējiem pašriska piedāvājumiem tiek aprēķināti pēc formulas:</w:t>
      </w:r>
    </w:p>
    <w:p w14:paraId="69DE3FD0"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20 * (x / y) = P3, kur: </w:t>
      </w:r>
    </w:p>
    <w:p w14:paraId="0E430B9F"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20 – maksimāli iespējamais punktu skaits;</w:t>
      </w:r>
    </w:p>
    <w:p w14:paraId="3D218C4F"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x – vismazākais pašrisks;</w:t>
      </w:r>
    </w:p>
    <w:p w14:paraId="4B10795B"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y – piedāvājuma pašrisks;</w:t>
      </w:r>
    </w:p>
    <w:p w14:paraId="520C7CE9"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P3 – attiecīgajam piedāvājumam piešķirtie punkti.</w:t>
      </w:r>
    </w:p>
    <w:p w14:paraId="4420E337"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3CB99663" w14:textId="77777777" w:rsidR="0055131E" w:rsidRPr="0055131E" w:rsidRDefault="0055131E" w:rsidP="0055131E">
      <w:pPr>
        <w:spacing w:after="0" w:line="240" w:lineRule="auto"/>
        <w:ind w:left="1134" w:hanging="992"/>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17.10.5.</w:t>
      </w:r>
      <w:r w:rsidRPr="0055131E">
        <w:rPr>
          <w:rFonts w:ascii="Times New Roman" w:eastAsia="Times New Roman" w:hAnsi="Times New Roman" w:cs="Times New Roman"/>
          <w:kern w:val="0"/>
          <w:sz w:val="24"/>
          <w:szCs w:val="24"/>
          <w:lang w:eastAsia="lv-LV"/>
          <w14:ligatures w14:val="none"/>
        </w:rPr>
        <w:tab/>
        <w:t>P4 – Vērtēšanas kritērijs: Kustamā īpašuma pašrisks. Pretendentam, kurš piedāvā atbilstoši Pasūtītāja vajadzībām vismazāko pašrisku tiek piešķirti 10 punkti. Maksimāli iespējamais pašrisks saskaņā ar Tehniskās specifikācijas 5. punktā minēto, ir 100,00 EUR un tā novērtējums ir 0 punkti.</w:t>
      </w:r>
    </w:p>
    <w:p w14:paraId="36CB32E6" w14:textId="77777777" w:rsidR="0055131E" w:rsidRPr="0055131E" w:rsidRDefault="0055131E" w:rsidP="0055131E">
      <w:pPr>
        <w:spacing w:after="0" w:line="240" w:lineRule="auto"/>
        <w:ind w:left="851"/>
        <w:jc w:val="both"/>
        <w:rPr>
          <w:rFonts w:ascii="Times New Roman" w:eastAsia="Times New Roman" w:hAnsi="Times New Roman" w:cs="Times New Roman"/>
          <w:kern w:val="0"/>
          <w:sz w:val="24"/>
          <w:szCs w:val="24"/>
          <w:lang w:eastAsia="lv-LV"/>
          <w14:ligatures w14:val="none"/>
        </w:rPr>
      </w:pPr>
    </w:p>
    <w:p w14:paraId="2C6C80B7"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Punkti pārējiem pašriska piedāvājumiem tiek aprēķināti pēc formulas:</w:t>
      </w:r>
    </w:p>
    <w:p w14:paraId="5992BA2E"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10 * (x / y) = P4, kur: </w:t>
      </w:r>
    </w:p>
    <w:p w14:paraId="6CFD5E69"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10 – maksimāli iespējamais punktu skaits;</w:t>
      </w:r>
    </w:p>
    <w:p w14:paraId="4F1BCAF8"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x – vismazākais pašrisks;</w:t>
      </w:r>
    </w:p>
    <w:p w14:paraId="78466A6D" w14:textId="77777777" w:rsidR="0055131E" w:rsidRPr="0055131E" w:rsidRDefault="0055131E" w:rsidP="0055131E">
      <w:pPr>
        <w:spacing w:after="0" w:line="240" w:lineRule="auto"/>
        <w:ind w:left="1134"/>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y – piedāvājuma pašrisks;</w:t>
      </w:r>
    </w:p>
    <w:p w14:paraId="406DCBBD"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P4 – attiecīgajam piedāvājumam piešķirtie punkti.</w:t>
      </w:r>
    </w:p>
    <w:p w14:paraId="4F2DDA1D" w14:textId="77777777" w:rsidR="0055131E" w:rsidRPr="0055131E" w:rsidRDefault="0055131E" w:rsidP="0055131E">
      <w:pPr>
        <w:spacing w:after="0" w:line="240" w:lineRule="auto"/>
        <w:ind w:left="1134"/>
        <w:jc w:val="both"/>
        <w:rPr>
          <w:rFonts w:ascii="Times New Roman" w:eastAsia="Times New Roman" w:hAnsi="Times New Roman" w:cs="Times New Roman"/>
          <w:kern w:val="0"/>
          <w:sz w:val="24"/>
          <w:szCs w:val="24"/>
          <w:lang w:eastAsia="lv-LV"/>
          <w14:ligatures w14:val="none"/>
        </w:rPr>
      </w:pPr>
    </w:p>
    <w:p w14:paraId="2D157D2D" w14:textId="7EAD04C6"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lastRenderedPageBreak/>
        <w:t xml:space="preserve">17.11. Pēc finanšu un tehnisko piedāvājumu izvērtēšanas </w:t>
      </w:r>
      <w:r w:rsidR="00167B4A">
        <w:rPr>
          <w:rFonts w:ascii="Times New Roman" w:eastAsia="Times New Roman" w:hAnsi="Times New Roman" w:cs="Times New Roman"/>
          <w:kern w:val="0"/>
          <w:sz w:val="24"/>
          <w:szCs w:val="24"/>
          <w14:ligatures w14:val="none"/>
        </w:rPr>
        <w:t>Iepirkuma k</w:t>
      </w:r>
      <w:r w:rsidRPr="0055131E">
        <w:rPr>
          <w:rFonts w:ascii="Times New Roman" w:eastAsia="Times New Roman" w:hAnsi="Times New Roman" w:cs="Times New Roman"/>
          <w:kern w:val="0"/>
          <w:sz w:val="24"/>
          <w:szCs w:val="24"/>
          <w14:ligatures w14:val="none"/>
        </w:rPr>
        <w:t>omisija veic saimnieciski visizdevīgākā piedāvājuma vērtēšanu saskaņā ar sekojošu formulu:</w:t>
      </w:r>
    </w:p>
    <w:p w14:paraId="2C6FFDBE" w14:textId="77777777" w:rsidR="0055131E" w:rsidRPr="0055131E" w:rsidRDefault="0055131E" w:rsidP="0055131E">
      <w:pPr>
        <w:spacing w:after="0" w:line="240" w:lineRule="auto"/>
        <w:ind w:left="792"/>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P (100) = P1 (40) + P2 (30) + P3 (20) + P4 (10), kur</w:t>
      </w:r>
    </w:p>
    <w:p w14:paraId="5F66260F" w14:textId="77777777" w:rsidR="0055131E" w:rsidRPr="0055131E" w:rsidRDefault="0055131E" w:rsidP="0055131E">
      <w:pPr>
        <w:spacing w:after="0" w:line="240" w:lineRule="auto"/>
        <w:ind w:left="792"/>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 xml:space="preserve">P – </w:t>
      </w:r>
      <w:r w:rsidRPr="0055131E">
        <w:rPr>
          <w:rFonts w:ascii="Times New Roman" w:eastAsia="Times New Roman" w:hAnsi="Times New Roman" w:cs="Times New Roman"/>
          <w:kern w:val="0"/>
          <w:sz w:val="24"/>
          <w:szCs w:val="24"/>
          <w14:ligatures w14:val="none"/>
        </w:rPr>
        <w:t>kopējais punktu skaits (maksimāli 100 punkti);</w:t>
      </w:r>
    </w:p>
    <w:p w14:paraId="6CCEE497" w14:textId="77777777" w:rsidR="0055131E" w:rsidRPr="0055131E" w:rsidRDefault="0055131E" w:rsidP="0055131E">
      <w:pPr>
        <w:spacing w:after="0" w:line="240" w:lineRule="auto"/>
        <w:ind w:left="1361"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 xml:space="preserve">P1 – </w:t>
      </w:r>
      <w:r w:rsidRPr="0055131E">
        <w:rPr>
          <w:rFonts w:ascii="Times New Roman" w:eastAsia="Times New Roman" w:hAnsi="Times New Roman" w:cs="Times New Roman"/>
          <w:kern w:val="0"/>
          <w:sz w:val="24"/>
          <w:szCs w:val="24"/>
          <w14:ligatures w14:val="none"/>
        </w:rPr>
        <w:t xml:space="preserve">par cenu iegūtais punktu skaits (maksimāli 40 punkti, ko aprēķina nolikuma 17.10.1.apakšpunktā noteiktajā kārtībā); </w:t>
      </w:r>
    </w:p>
    <w:p w14:paraId="58245836" w14:textId="77777777" w:rsidR="0055131E" w:rsidRPr="0055131E" w:rsidRDefault="0055131E" w:rsidP="0055131E">
      <w:pPr>
        <w:spacing w:after="0" w:line="240" w:lineRule="auto"/>
        <w:ind w:left="1361"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P2 –</w:t>
      </w:r>
      <w:r w:rsidRPr="0055131E">
        <w:rPr>
          <w:rFonts w:ascii="Times New Roman" w:eastAsia="Times New Roman" w:hAnsi="Times New Roman" w:cs="Times New Roman"/>
          <w:kern w:val="0"/>
          <w:sz w:val="24"/>
          <w:szCs w:val="24"/>
          <w14:ligatures w14:val="none"/>
        </w:rPr>
        <w:t xml:space="preserve"> par piedāvātiem papildus apdrošināšanas riskiem un segumiem iegūtais punktu skaits (maksimāli 30 punkti, kas norādīti nolikuma 17.10.2.apakšpunktā);</w:t>
      </w:r>
    </w:p>
    <w:p w14:paraId="0558E411" w14:textId="77777777" w:rsidR="0055131E" w:rsidRPr="0055131E" w:rsidRDefault="0055131E" w:rsidP="0055131E">
      <w:pPr>
        <w:spacing w:after="0" w:line="240" w:lineRule="auto"/>
        <w:ind w:left="1361"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P3 –</w:t>
      </w:r>
      <w:r w:rsidRPr="0055131E">
        <w:rPr>
          <w:rFonts w:ascii="Times New Roman" w:eastAsia="Times New Roman" w:hAnsi="Times New Roman" w:cs="Times New Roman"/>
          <w:kern w:val="0"/>
          <w:sz w:val="24"/>
          <w:szCs w:val="24"/>
          <w14:ligatures w14:val="none"/>
        </w:rPr>
        <w:t xml:space="preserve"> par </w:t>
      </w:r>
      <w:r w:rsidRPr="0055131E">
        <w:rPr>
          <w:rFonts w:ascii="Times New Roman" w:eastAsia="Times New Roman" w:hAnsi="Times New Roman" w:cs="Times New Roman"/>
          <w:kern w:val="0"/>
          <w:sz w:val="24"/>
          <w:szCs w:val="24"/>
          <w:lang w:eastAsia="lv-LV"/>
          <w14:ligatures w14:val="none"/>
        </w:rPr>
        <w:t xml:space="preserve">vismazāko Nekustamā īpašuma pašrisku </w:t>
      </w:r>
      <w:r w:rsidRPr="0055131E">
        <w:rPr>
          <w:rFonts w:ascii="Times New Roman" w:eastAsia="Times New Roman" w:hAnsi="Times New Roman" w:cs="Times New Roman"/>
          <w:kern w:val="0"/>
          <w:sz w:val="24"/>
          <w:szCs w:val="24"/>
          <w14:ligatures w14:val="none"/>
        </w:rPr>
        <w:t>iegūtais punktu skaits (maksimāli 20 punkti, ko aprēķina nolikuma 17.10.3.apakšpunktā noteiktajā kārtībā);</w:t>
      </w:r>
    </w:p>
    <w:p w14:paraId="3E32087D" w14:textId="77777777" w:rsidR="0055131E" w:rsidRPr="0055131E" w:rsidRDefault="0055131E" w:rsidP="0055131E">
      <w:pPr>
        <w:spacing w:after="0" w:line="240" w:lineRule="auto"/>
        <w:ind w:left="1361"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P4 –</w:t>
      </w:r>
      <w:r w:rsidRPr="0055131E">
        <w:rPr>
          <w:rFonts w:ascii="Times New Roman" w:eastAsia="Times New Roman" w:hAnsi="Times New Roman" w:cs="Times New Roman"/>
          <w:kern w:val="0"/>
          <w:sz w:val="24"/>
          <w:szCs w:val="24"/>
          <w14:ligatures w14:val="none"/>
        </w:rPr>
        <w:t xml:space="preserve"> par </w:t>
      </w:r>
      <w:r w:rsidRPr="0055131E">
        <w:rPr>
          <w:rFonts w:ascii="Times New Roman" w:eastAsia="Times New Roman" w:hAnsi="Times New Roman" w:cs="Times New Roman"/>
          <w:kern w:val="0"/>
          <w:sz w:val="24"/>
          <w:szCs w:val="24"/>
          <w:lang w:eastAsia="lv-LV"/>
          <w14:ligatures w14:val="none"/>
        </w:rPr>
        <w:t xml:space="preserve">vismazāko Kustamā īpašuma pašrisku </w:t>
      </w:r>
      <w:r w:rsidRPr="0055131E">
        <w:rPr>
          <w:rFonts w:ascii="Times New Roman" w:eastAsia="Times New Roman" w:hAnsi="Times New Roman" w:cs="Times New Roman"/>
          <w:kern w:val="0"/>
          <w:sz w:val="24"/>
          <w:szCs w:val="24"/>
          <w14:ligatures w14:val="none"/>
        </w:rPr>
        <w:t>iegūtais punktu skaits (maksimāli 10 punkti, ko aprēķina nolikuma 17.10.4.apakšpunktā noteiktajā kārtībā).</w:t>
      </w:r>
    </w:p>
    <w:p w14:paraId="207C729D" w14:textId="77777777" w:rsidR="0055131E" w:rsidRPr="0055131E" w:rsidRDefault="0055131E" w:rsidP="0055131E">
      <w:pPr>
        <w:numPr>
          <w:ilvl w:val="1"/>
          <w:numId w:val="0"/>
        </w:numPr>
        <w:spacing w:after="0" w:line="240" w:lineRule="auto"/>
        <w:ind w:left="786" w:hanging="36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Par saimnieciski visizdevīgāko tiks atzīts piedāvājums, kurš summā ieguvis vislielāko punktu skaitu. Maksimāli iespējamais iegūstamo punktu skaits ir 100 punkti.</w:t>
      </w:r>
    </w:p>
    <w:p w14:paraId="6145A449" w14:textId="77777777" w:rsidR="0055131E" w:rsidRPr="0055131E" w:rsidRDefault="0055131E" w:rsidP="0055131E">
      <w:pPr>
        <w:numPr>
          <w:ilvl w:val="1"/>
          <w:numId w:val="0"/>
        </w:numPr>
        <w:spacing w:after="0" w:line="240" w:lineRule="auto"/>
        <w:ind w:left="786" w:hanging="36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Ja vairākiem piedāvājumiem ir vienāds kopējais punktu skaits, komisija izvēlas piedāvājumu, kuram lielākais punktu skaits tika piešķirts kritērijā P1 – Apdrošināšanas prēmija.</w:t>
      </w:r>
    </w:p>
    <w:p w14:paraId="47BC67A6" w14:textId="52B38C0B" w:rsidR="0055131E" w:rsidRPr="00637CF1" w:rsidRDefault="0055131E" w:rsidP="00637CF1">
      <w:pPr>
        <w:pStyle w:val="ListParagraph"/>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r w:rsidRPr="00637CF1">
        <w:rPr>
          <w:rFonts w:ascii="Times New Roman" w:eastAsia="SimSun" w:hAnsi="Times New Roman" w:cs="Times New Roman"/>
          <w:b/>
          <w:kern w:val="0"/>
          <w:sz w:val="24"/>
          <w:szCs w:val="24"/>
          <w:lang w:eastAsia="lv-LV"/>
          <w14:ligatures w14:val="none"/>
        </w:rPr>
        <w:t>Iepirkuma pārtraukšana</w:t>
      </w:r>
      <w:bookmarkEnd w:id="154"/>
      <w:bookmarkEnd w:id="155"/>
      <w:bookmarkEnd w:id="156"/>
    </w:p>
    <w:p w14:paraId="21E1310F" w14:textId="3CE19E21" w:rsidR="0055131E" w:rsidRPr="0055131E" w:rsidRDefault="0055131E" w:rsidP="0055131E">
      <w:pPr>
        <w:spacing w:after="0" w:line="240" w:lineRule="auto"/>
        <w:jc w:val="both"/>
        <w:rPr>
          <w:rFonts w:ascii="Times New Roman" w:eastAsia="Times New Roman" w:hAnsi="Times New Roman" w:cs="Times New Roman"/>
          <w:kern w:val="0"/>
          <w:sz w:val="24"/>
          <w:szCs w:val="24"/>
          <w:highlight w:val="yellow"/>
          <w14:ligatures w14:val="none"/>
        </w:rPr>
      </w:pPr>
      <w:r w:rsidRPr="0055131E">
        <w:rPr>
          <w:rFonts w:ascii="Times New Roman" w:eastAsia="Times New Roman" w:hAnsi="Times New Roman" w:cs="Times New Roman"/>
          <w:kern w:val="0"/>
          <w:sz w:val="24"/>
          <w:szCs w:val="24"/>
          <w14:ligatures w14:val="none"/>
        </w:rPr>
        <w:t xml:space="preserve">18.1.Pasūtītājs ir tiesīgs pārtraukt iepirkumu un neslēgt iepirkuma līgumu, ja tam ir objektīvs pamatojums, tajā skaitā, nepietiekams finansējums.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nosūta minēto informāciju visiem Pretendentiem, ja tādi ir, kā arī </w:t>
      </w:r>
      <w:hyperlink r:id="rId17" w:history="1">
        <w:r w:rsidRPr="0055131E">
          <w:rPr>
            <w:rFonts w:ascii="Times New Roman" w:eastAsia="Times New Roman" w:hAnsi="Times New Roman" w:cs="Times New Roman"/>
            <w:bCs/>
            <w:color w:val="0000FF"/>
            <w:kern w:val="0"/>
            <w:sz w:val="24"/>
            <w:szCs w:val="24"/>
            <w:u w:val="single"/>
            <w14:ligatures w14:val="none"/>
          </w:rPr>
          <w:t xml:space="preserve"> </w:t>
        </w:r>
        <w:hyperlink r:id="rId18" w:history="1">
          <w:r w:rsidR="00391BF5" w:rsidRPr="0055131E">
            <w:rPr>
              <w:rStyle w:val="Hyperlink"/>
              <w:rFonts w:ascii="Times New Roman" w:eastAsia="Times New Roman" w:hAnsi="Times New Roman"/>
              <w:kern w:val="0"/>
              <w:sz w:val="24"/>
              <w:szCs w:val="24"/>
              <w14:ligatures w14:val="none"/>
            </w:rPr>
            <w:t>https://www.eis.gov.lv/EKEIS/</w:t>
          </w:r>
          <w:r w:rsidR="00391BF5" w:rsidRPr="003C2532">
            <w:rPr>
              <w:rStyle w:val="Hyperlink"/>
              <w:rFonts w:ascii="Times New Roman" w:eastAsia="Times New Roman" w:hAnsi="Times New Roman"/>
              <w:kern w:val="0"/>
              <w:sz w:val="24"/>
              <w:szCs w:val="24"/>
              <w14:ligatures w14:val="none"/>
            </w:rPr>
            <w:t>Procurement/Edit/127672</w:t>
          </w:r>
        </w:hyperlink>
      </w:hyperlink>
      <w:r w:rsidR="00391BF5">
        <w:rPr>
          <w:rFonts w:ascii="Times New Roman" w:eastAsia="Times New Roman" w:hAnsi="Times New Roman" w:cs="Times New Roman"/>
          <w:bCs/>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nodrošina brīvu un tiešu piekļuvi šim lēmumam.</w:t>
      </w:r>
      <w:r w:rsidRPr="0055131E">
        <w:rPr>
          <w:rFonts w:ascii="Times New Roman" w:eastAsia="Times New Roman" w:hAnsi="Times New Roman" w:cs="Times New Roman"/>
          <w:kern w:val="0"/>
          <w:sz w:val="24"/>
          <w:szCs w:val="24"/>
          <w14:ligatures w14:val="none"/>
        </w:rPr>
        <w:t xml:space="preserve"> </w:t>
      </w:r>
    </w:p>
    <w:p w14:paraId="5723D98D" w14:textId="6E5FDA3F" w:rsidR="0055131E" w:rsidRPr="00E53E65" w:rsidRDefault="0055131E" w:rsidP="00E53E65">
      <w:pPr>
        <w:pStyle w:val="ListParagraph"/>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157" w:name="_Toc28960119"/>
      <w:bookmarkStart w:id="158" w:name="_Toc28960272"/>
      <w:bookmarkStart w:id="159" w:name="_Toc28960335"/>
      <w:r w:rsidRPr="00E53E65">
        <w:rPr>
          <w:rFonts w:ascii="Times New Roman" w:eastAsia="SimSun" w:hAnsi="Times New Roman" w:cs="Times New Roman"/>
          <w:b/>
          <w:kern w:val="0"/>
          <w:sz w:val="24"/>
          <w:szCs w:val="24"/>
          <w:lang w:eastAsia="lv-LV"/>
          <w14:ligatures w14:val="none"/>
        </w:rPr>
        <w:t>Pretendenta, kuram būtu piešķiramas līguma slēgšanas tiesības, pārbaude pirms lēmuma pieņemšanas</w:t>
      </w:r>
      <w:bookmarkEnd w:id="157"/>
      <w:bookmarkEnd w:id="158"/>
      <w:bookmarkEnd w:id="159"/>
    </w:p>
    <w:p w14:paraId="54B655B2" w14:textId="77777777" w:rsidR="000B3DBA" w:rsidRPr="000B3DBA" w:rsidRDefault="000B3DBA" w:rsidP="000B3DBA">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sidRPr="000B3DBA">
        <w:rPr>
          <w:rFonts w:ascii="Times New Roman" w:eastAsia="Times New Roman" w:hAnsi="Times New Roman" w:cs="Times New Roman"/>
          <w:kern w:val="0"/>
          <w:sz w:val="24"/>
          <w:szCs w:val="24"/>
          <w14:ligatures w14:val="none"/>
        </w:rPr>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Publisko iepirkumu likuma 43. pantā par uzticamības nodrošināšanai iesniegto pierādījumu vērtēšanu noteikto regulējumu lēmuma pieņemšanā).</w:t>
      </w:r>
    </w:p>
    <w:p w14:paraId="2DBC1262" w14:textId="1DD78867" w:rsidR="0055131E" w:rsidRPr="00DE6933" w:rsidRDefault="000B3DBA" w:rsidP="00DE6933">
      <w:pPr>
        <w:pStyle w:val="ListParagraph"/>
        <w:numPr>
          <w:ilvl w:val="1"/>
          <w:numId w:val="44"/>
        </w:numPr>
        <w:spacing w:after="0" w:line="240" w:lineRule="auto"/>
        <w:jc w:val="both"/>
        <w:rPr>
          <w:rFonts w:ascii="Times New Roman" w:eastAsia="Times New Roman" w:hAnsi="Times New Roman" w:cs="Times New Roman"/>
          <w:kern w:val="0"/>
          <w:sz w:val="24"/>
          <w:szCs w:val="24"/>
          <w14:ligatures w14:val="none"/>
        </w:rPr>
      </w:pPr>
      <w:r w:rsidRPr="000B3DBA">
        <w:rPr>
          <w:rFonts w:ascii="Times New Roman" w:eastAsia="Times New Roman" w:hAnsi="Times New Roman" w:cs="Times New Roman"/>
          <w:kern w:val="0"/>
          <w:sz w:val="24"/>
          <w:szCs w:val="24"/>
          <w14:ligatures w14:val="none"/>
        </w:rPr>
        <w:t xml:space="preserve">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w:t>
      </w:r>
      <w:r w:rsidRPr="000B3DBA">
        <w:rPr>
          <w:rFonts w:ascii="Times New Roman" w:eastAsia="Times New Roman" w:hAnsi="Times New Roman" w:cs="Times New Roman"/>
          <w:kern w:val="0"/>
          <w:sz w:val="24"/>
          <w:szCs w:val="24"/>
          <w14:ligatures w14:val="none"/>
        </w:rPr>
        <w:lastRenderedPageBreak/>
        <w:t>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231A116B" w14:textId="6093AE12" w:rsidR="0055131E" w:rsidRPr="00E97E40" w:rsidRDefault="0055131E" w:rsidP="00E97E40">
      <w:pPr>
        <w:pStyle w:val="ListParagraph"/>
        <w:keepNext/>
        <w:numPr>
          <w:ilvl w:val="0"/>
          <w:numId w:val="44"/>
        </w:numPr>
        <w:spacing w:after="0" w:line="240" w:lineRule="auto"/>
        <w:jc w:val="both"/>
        <w:outlineLvl w:val="1"/>
        <w:rPr>
          <w:rFonts w:ascii="Times New Roman" w:eastAsia="SimSun" w:hAnsi="Times New Roman" w:cs="Times New Roman"/>
          <w:b/>
          <w:kern w:val="0"/>
          <w:sz w:val="24"/>
          <w:szCs w:val="24"/>
          <w:lang w:eastAsia="lv-LV"/>
          <w14:ligatures w14:val="none"/>
        </w:rPr>
      </w:pPr>
      <w:bookmarkStart w:id="160" w:name="_Toc28960120"/>
      <w:bookmarkStart w:id="161" w:name="_Toc28960273"/>
      <w:bookmarkStart w:id="162" w:name="_Toc28960336"/>
      <w:bookmarkEnd w:id="111"/>
      <w:r w:rsidRPr="00E97E40">
        <w:rPr>
          <w:rFonts w:ascii="Times New Roman" w:eastAsia="SimSun" w:hAnsi="Times New Roman" w:cs="Times New Roman"/>
          <w:b/>
          <w:kern w:val="0"/>
          <w:sz w:val="24"/>
          <w:szCs w:val="24"/>
          <w:lang w:eastAsia="lv-LV"/>
          <w14:ligatures w14:val="none"/>
        </w:rPr>
        <w:t>Lēmuma pieņemšana, paziņošana un līguma slēgšana</w:t>
      </w:r>
      <w:bookmarkEnd w:id="160"/>
      <w:bookmarkEnd w:id="161"/>
      <w:bookmarkEnd w:id="162"/>
    </w:p>
    <w:p w14:paraId="0BBF7D7E" w14:textId="533ECE6E" w:rsidR="006B4CDF" w:rsidRPr="006B4CDF" w:rsidRDefault="006B4CDF" w:rsidP="006B4CDF">
      <w:pPr>
        <w:pStyle w:val="ListParagraph"/>
        <w:numPr>
          <w:ilvl w:val="1"/>
          <w:numId w:val="44"/>
        </w:numPr>
        <w:spacing w:after="0" w:line="240" w:lineRule="auto"/>
        <w:jc w:val="both"/>
        <w:rPr>
          <w:rFonts w:ascii="Times New Roman" w:hAnsi="Times New Roman" w:cs="Times New Roman"/>
          <w:sz w:val="24"/>
          <w:szCs w:val="24"/>
        </w:rPr>
      </w:pPr>
      <w:bookmarkStart w:id="163" w:name="_Toc21523291"/>
      <w:bookmarkStart w:id="164" w:name="_Toc24637496"/>
      <w:r w:rsidRPr="006B4CDF">
        <w:rPr>
          <w:rFonts w:ascii="Times New Roman" w:hAnsi="Times New Roman" w:cs="Times New Roman"/>
          <w:sz w:val="24"/>
          <w:szCs w:val="24"/>
        </w:rPr>
        <w:t>Pēc piedāvājumu izvērtēšanas iepirkuma komisija pieņem lēmumu par iepirkuma līguma slēgšanas tiesību piešķiršanu.</w:t>
      </w:r>
    </w:p>
    <w:p w14:paraId="4C3DF5DB" w14:textId="71821183" w:rsidR="006B4CDF" w:rsidRPr="006B4CDF" w:rsidRDefault="007A721C" w:rsidP="006B4CDF">
      <w:pPr>
        <w:pStyle w:val="ListParagraph"/>
        <w:numPr>
          <w:ilvl w:val="1"/>
          <w:numId w:val="4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Iepirkuma k</w:t>
      </w:r>
      <w:r w:rsidR="006B4CDF" w:rsidRPr="006B4CDF">
        <w:rPr>
          <w:rFonts w:ascii="Times New Roman" w:hAnsi="Times New Roman" w:cs="Times New Roman"/>
          <w:sz w:val="24"/>
          <w:szCs w:val="24"/>
        </w:rPr>
        <w:t xml:space="preserve">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w:t>
      </w:r>
      <w:r>
        <w:rPr>
          <w:rFonts w:ascii="Times New Roman" w:hAnsi="Times New Roman" w:cs="Times New Roman"/>
          <w:sz w:val="24"/>
          <w:szCs w:val="24"/>
        </w:rPr>
        <w:t>Iepirkuma k</w:t>
      </w:r>
      <w:r w:rsidR="006B4CDF" w:rsidRPr="006B4CDF">
        <w:rPr>
          <w:rFonts w:ascii="Times New Roman" w:hAnsi="Times New Roman" w:cs="Times New Roman"/>
          <w:sz w:val="24"/>
          <w:szCs w:val="24"/>
        </w:rPr>
        <w:t>omisija paziņo izraudzītā Pretendenta nosaukumu, norādot:</w:t>
      </w:r>
    </w:p>
    <w:p w14:paraId="000DBD69" w14:textId="77777777" w:rsidR="006B4CDF" w:rsidRPr="006B4CDF" w:rsidRDefault="006B4CDF" w:rsidP="006B4CDF">
      <w:pPr>
        <w:pStyle w:val="ListParagraph"/>
        <w:numPr>
          <w:ilvl w:val="2"/>
          <w:numId w:val="44"/>
        </w:numPr>
        <w:spacing w:after="0" w:line="240" w:lineRule="auto"/>
        <w:ind w:hanging="436"/>
        <w:jc w:val="both"/>
        <w:rPr>
          <w:rFonts w:ascii="Times New Roman" w:hAnsi="Times New Roman" w:cs="Times New Roman"/>
          <w:sz w:val="24"/>
          <w:szCs w:val="24"/>
        </w:rPr>
      </w:pPr>
      <w:r w:rsidRPr="006B4CDF">
        <w:rPr>
          <w:rFonts w:ascii="Times New Roman" w:hAnsi="Times New Roman" w:cs="Times New Roman"/>
          <w:sz w:val="24"/>
          <w:szCs w:val="24"/>
        </w:rPr>
        <w:t>noraidītajam Pretendentam - tā iesniegtā piedāvājuma noraidīšanas iemeslus;</w:t>
      </w:r>
    </w:p>
    <w:p w14:paraId="2A28195F" w14:textId="77777777" w:rsidR="006B4CDF" w:rsidRPr="006B4CDF" w:rsidRDefault="006B4CDF" w:rsidP="006B4CDF">
      <w:pPr>
        <w:pStyle w:val="ListParagraph"/>
        <w:numPr>
          <w:ilvl w:val="2"/>
          <w:numId w:val="44"/>
        </w:numPr>
        <w:spacing w:after="0" w:line="240" w:lineRule="auto"/>
        <w:ind w:left="709" w:hanging="425"/>
        <w:jc w:val="both"/>
        <w:rPr>
          <w:rFonts w:ascii="Times New Roman" w:hAnsi="Times New Roman" w:cs="Times New Roman"/>
          <w:sz w:val="24"/>
          <w:szCs w:val="24"/>
        </w:rPr>
      </w:pPr>
      <w:r w:rsidRPr="006B4CDF">
        <w:rPr>
          <w:rFonts w:ascii="Times New Roman" w:hAnsi="Times New Roman" w:cs="Times New Roman"/>
          <w:sz w:val="24"/>
          <w:szCs w:val="24"/>
        </w:rPr>
        <w:t>Pretendentam, kurš iesniedzis atbilstošu piedāvājumu (tai skaitā, Pretendentiem, kuru kvalifikācijas atbilstības pārbaude netika vērtēta), - izraudzītā piedāvājuma raksturojumu un nosacītās priekšrocības;</w:t>
      </w:r>
    </w:p>
    <w:p w14:paraId="5F621C24" w14:textId="77777777" w:rsidR="006B4CDF" w:rsidRPr="006B4CDF" w:rsidRDefault="006B4CDF" w:rsidP="006B4CDF">
      <w:pPr>
        <w:pStyle w:val="ListParagraph"/>
        <w:numPr>
          <w:ilvl w:val="2"/>
          <w:numId w:val="44"/>
        </w:numPr>
        <w:spacing w:after="0" w:line="240" w:lineRule="auto"/>
        <w:ind w:hanging="436"/>
        <w:jc w:val="both"/>
        <w:rPr>
          <w:rFonts w:ascii="Times New Roman" w:hAnsi="Times New Roman" w:cs="Times New Roman"/>
          <w:sz w:val="24"/>
          <w:szCs w:val="24"/>
        </w:rPr>
      </w:pPr>
      <w:r w:rsidRPr="006B4CDF">
        <w:rPr>
          <w:rFonts w:ascii="Times New Roman" w:hAnsi="Times New Roman" w:cs="Times New Roman"/>
          <w:sz w:val="24"/>
          <w:szCs w:val="24"/>
        </w:rPr>
        <w:t>termiņu, kādā Pretendents, ievērojot Publisko iepirkumu likuma 68.panta otrās daļas 1. un 2.punktu, var iesniegt Iepirkumu uzraudzības birojam iesniegumu par iepirkuma procedūras pārkāpumiem.</w:t>
      </w:r>
    </w:p>
    <w:p w14:paraId="51DE7542" w14:textId="77777777" w:rsidR="006B4CDF" w:rsidRPr="006B4CDF" w:rsidRDefault="006B4CDF" w:rsidP="006B4CDF">
      <w:pPr>
        <w:pStyle w:val="ListParagraph"/>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Ja piedāvājumu ir iesniedzis tikai viens piegādātājs, iepirkuma komisija pieņem lēmumu pārtraukt iepirkuma procedūru, izņemot gadījumus, kad:</w:t>
      </w:r>
    </w:p>
    <w:p w14:paraId="5E453932" w14:textId="77777777" w:rsidR="006B4CDF" w:rsidRPr="006B4CDF" w:rsidRDefault="006B4CDF" w:rsidP="006B4CDF">
      <w:pPr>
        <w:pStyle w:val="ListParagraph"/>
        <w:numPr>
          <w:ilvl w:val="2"/>
          <w:numId w:val="44"/>
        </w:numPr>
        <w:spacing w:after="0" w:line="240" w:lineRule="auto"/>
        <w:ind w:hanging="436"/>
        <w:jc w:val="both"/>
        <w:rPr>
          <w:rFonts w:ascii="Times New Roman" w:hAnsi="Times New Roman" w:cs="Times New Roman"/>
          <w:sz w:val="24"/>
          <w:szCs w:val="24"/>
        </w:rPr>
      </w:pPr>
      <w:r w:rsidRPr="006B4CDF">
        <w:rPr>
          <w:rFonts w:ascii="Times New Roman" w:hAnsi="Times New Roman" w:cs="Times New Roman"/>
          <w:sz w:val="24"/>
          <w:szCs w:val="24"/>
        </w:rPr>
        <w:t>Pasūtītājs pirms iepirkuma procedūras izsludināšanas ir rīkojis Publisko iepirkumu likuma 18. panta 2.</w:t>
      </w:r>
      <w:r w:rsidRPr="006B4CDF">
        <w:rPr>
          <w:rFonts w:ascii="Times New Roman" w:hAnsi="Times New Roman" w:cs="Times New Roman"/>
          <w:sz w:val="24"/>
          <w:szCs w:val="24"/>
          <w:vertAlign w:val="superscript"/>
        </w:rPr>
        <w:t>1</w:t>
      </w:r>
      <w:r w:rsidRPr="006B4CDF">
        <w:rPr>
          <w:rFonts w:ascii="Times New Roman" w:hAnsi="Times New Roman" w:cs="Times New Roman"/>
          <w:sz w:val="24"/>
          <w:szCs w:val="24"/>
        </w:rPr>
        <w:t> daļas prasībām atbilstošu apspriedi ar piegādātājiem;</w:t>
      </w:r>
    </w:p>
    <w:p w14:paraId="20B0134D" w14:textId="77777777" w:rsidR="006B4CDF" w:rsidRPr="006B4CDF" w:rsidRDefault="006B4CDF" w:rsidP="006B4CDF">
      <w:pPr>
        <w:pStyle w:val="ListParagraph"/>
        <w:numPr>
          <w:ilvl w:val="2"/>
          <w:numId w:val="44"/>
        </w:numPr>
        <w:spacing w:after="0" w:line="240" w:lineRule="auto"/>
        <w:ind w:hanging="436"/>
        <w:jc w:val="both"/>
        <w:rPr>
          <w:rFonts w:ascii="Times New Roman" w:hAnsi="Times New Roman" w:cs="Times New Roman"/>
          <w:sz w:val="24"/>
          <w:szCs w:val="24"/>
        </w:rPr>
      </w:pPr>
      <w:r w:rsidRPr="006B4CDF">
        <w:rPr>
          <w:rFonts w:ascii="Times New Roman" w:hAnsi="Times New Roman" w:cs="Times New Roman"/>
          <w:sz w:val="24"/>
          <w:szCs w:val="24"/>
        </w:rPr>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1DE1262D" w14:textId="4D741E8A" w:rsidR="006B4CDF" w:rsidRPr="006B4CDF" w:rsidRDefault="006B4CDF" w:rsidP="006B4CDF">
      <w:pPr>
        <w:pStyle w:val="ListParagraph"/>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 xml:space="preserve">Ja iepirkuma procedūra ir izbeigta vai pārtraukta, </w:t>
      </w:r>
      <w:r w:rsidR="00853BD8">
        <w:rPr>
          <w:rFonts w:ascii="Times New Roman" w:hAnsi="Times New Roman" w:cs="Times New Roman"/>
          <w:sz w:val="24"/>
          <w:szCs w:val="24"/>
        </w:rPr>
        <w:t xml:space="preserve">iepirkuma </w:t>
      </w:r>
      <w:r w:rsidRPr="006B4CDF">
        <w:rPr>
          <w:rFonts w:ascii="Times New Roman" w:hAnsi="Times New Roman" w:cs="Times New Roman"/>
          <w:sz w:val="24"/>
          <w:szCs w:val="24"/>
        </w:rPr>
        <w:t>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61823E79" w14:textId="77777777" w:rsidR="006B4CDF" w:rsidRPr="006B4CDF" w:rsidRDefault="006B4CDF" w:rsidP="006B4CDF">
      <w:pPr>
        <w:pStyle w:val="ListParagraph"/>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Pasūtītājs,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5CA395A7" w14:textId="51F54C14" w:rsidR="006B4CDF" w:rsidRPr="006B4CDF" w:rsidRDefault="007F2141" w:rsidP="006B4CDF">
      <w:pPr>
        <w:pStyle w:val="ListParagraph"/>
        <w:numPr>
          <w:ilvl w:val="1"/>
          <w:numId w:val="4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Iepirkuma k</w:t>
      </w:r>
      <w:r w:rsidR="006B4CDF" w:rsidRPr="006B4CDF">
        <w:rPr>
          <w:rFonts w:ascii="Times New Roman" w:hAnsi="Times New Roman" w:cs="Times New Roman"/>
          <w:sz w:val="24"/>
          <w:szCs w:val="24"/>
        </w:rPr>
        <w:t>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0AB0FE83" w14:textId="77777777" w:rsidR="006B4CDF" w:rsidRPr="006B4CDF" w:rsidRDefault="006B4CDF" w:rsidP="006B4CDF">
      <w:pPr>
        <w:pStyle w:val="ListParagraph"/>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 xml:space="preserve">Pasūtītājs 10 (desmit) darbdienu laikā pēc tam, kad noslēgts iepirkuma līgums vai pieņemts lēmums par iepirkuma procedūras izbeigšanu vai pārtraukšanu, iesniedz publicēšanai paziņojumu par līguma slēgšanas tiesību piešķiršanu. </w:t>
      </w:r>
    </w:p>
    <w:p w14:paraId="4320AF12" w14:textId="77777777" w:rsidR="006B4CDF" w:rsidRPr="006B4CDF" w:rsidRDefault="006B4CDF" w:rsidP="006B4CDF">
      <w:pPr>
        <w:pStyle w:val="ListParagraph"/>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Izraudzītajam Pretendentam:</w:t>
      </w:r>
    </w:p>
    <w:p w14:paraId="76323446" w14:textId="77777777" w:rsidR="00813AB7" w:rsidRPr="00813AB7" w:rsidRDefault="00813AB7" w:rsidP="00813AB7">
      <w:pPr>
        <w:pStyle w:val="ListParagraph"/>
        <w:numPr>
          <w:ilvl w:val="2"/>
          <w:numId w:val="44"/>
        </w:numPr>
        <w:rPr>
          <w:rFonts w:ascii="Times New Roman" w:hAnsi="Times New Roman" w:cs="Times New Roman"/>
          <w:sz w:val="24"/>
          <w:szCs w:val="24"/>
        </w:rPr>
      </w:pPr>
      <w:r w:rsidRPr="00813AB7">
        <w:rPr>
          <w:rFonts w:ascii="Times New Roman" w:hAnsi="Times New Roman" w:cs="Times New Roman"/>
          <w:sz w:val="24"/>
          <w:szCs w:val="24"/>
        </w:rPr>
        <w:t xml:space="preserve">5 (piecu) darbdienu laikā no brīža, kad Pasūtītājs uzaicinājis Pretendentu parakstīt līgumu, nolikuma 4.1.2.apakšpunktā noteiktajā gadījumā jāiesniedz Pasūtītājam (elektroniski, izmantojot drošu elektronisku parakstu, vai Pasūtītāja Klientu </w:t>
      </w:r>
      <w:r w:rsidRPr="00813AB7">
        <w:rPr>
          <w:rFonts w:ascii="Times New Roman" w:hAnsi="Times New Roman" w:cs="Times New Roman"/>
          <w:sz w:val="24"/>
          <w:szCs w:val="24"/>
        </w:rPr>
        <w:lastRenderedPageBreak/>
        <w:t>apkalpošanas nodaļā, Brīvības ielā 120, Jēkabpilī, Jēkabpils novadā) sabiedrības līguma kopija vai jāinformē, ka nodibināta personālsabiedrība;</w:t>
      </w:r>
    </w:p>
    <w:p w14:paraId="7C0301EE" w14:textId="018B59DC" w:rsidR="00827B69" w:rsidRPr="00827B69" w:rsidRDefault="00B472C1" w:rsidP="00827B69">
      <w:pPr>
        <w:pStyle w:val="ListParagraph"/>
        <w:numPr>
          <w:ilvl w:val="2"/>
          <w:numId w:val="44"/>
        </w:numPr>
        <w:jc w:val="both"/>
        <w:rPr>
          <w:rFonts w:ascii="Times New Roman" w:hAnsi="Times New Roman" w:cs="Times New Roman"/>
          <w:sz w:val="24"/>
          <w:szCs w:val="24"/>
        </w:rPr>
      </w:pPr>
      <w:r w:rsidRPr="00B472C1">
        <w:rPr>
          <w:rFonts w:ascii="Times New Roman" w:hAnsi="Times New Roman" w:cs="Times New Roman"/>
          <w:sz w:val="24"/>
          <w:szCs w:val="24"/>
        </w:rPr>
        <w:t>jāparaksta un jāiesniedz Pasūtītājam iepirkuma līgums 7 (septiņu) darbdienu laikā no brīža, kad Pasūtītājs uzaicinājis Pretendentu parakstīt līgumu. Pasūtītājs uzaicinājumu nosūta Pretendentam uz piedāvājumā norādīto elektroniskā pasta adresi.</w:t>
      </w:r>
    </w:p>
    <w:p w14:paraId="425DE1C5" w14:textId="24C5B43D" w:rsidR="00827B69" w:rsidRPr="00271AAE" w:rsidRDefault="00827B69" w:rsidP="00271AAE">
      <w:pPr>
        <w:pStyle w:val="ListParagraph"/>
        <w:numPr>
          <w:ilvl w:val="1"/>
          <w:numId w:val="44"/>
        </w:numPr>
        <w:jc w:val="both"/>
        <w:rPr>
          <w:rFonts w:ascii="Times New Roman" w:hAnsi="Times New Roman" w:cs="Times New Roman"/>
          <w:sz w:val="24"/>
          <w:szCs w:val="24"/>
        </w:rPr>
      </w:pPr>
      <w:r w:rsidRPr="00827B69">
        <w:rPr>
          <w:rFonts w:ascii="Times New Roman" w:hAnsi="Times New Roman" w:cs="Times New Roman"/>
          <w:sz w:val="24"/>
          <w:szCs w:val="24"/>
        </w:rPr>
        <w:t>Ja nolikumā noteiktajā termiņā izraudzītais Pretendents nav izpildījis kādu no nolikuma 20.</w:t>
      </w:r>
      <w:r>
        <w:rPr>
          <w:rFonts w:ascii="Times New Roman" w:hAnsi="Times New Roman" w:cs="Times New Roman"/>
          <w:sz w:val="24"/>
          <w:szCs w:val="24"/>
        </w:rPr>
        <w:t>8</w:t>
      </w:r>
      <w:r w:rsidRPr="00827B69">
        <w:rPr>
          <w:rFonts w:ascii="Times New Roman" w:hAnsi="Times New Roman" w:cs="Times New Roman"/>
          <w:sz w:val="24"/>
          <w:szCs w:val="24"/>
        </w:rPr>
        <w:t xml:space="preserve">. punktā noteiktajām prasībām, tad </w:t>
      </w:r>
      <w:r w:rsidR="007357DB">
        <w:rPr>
          <w:rFonts w:ascii="Times New Roman" w:hAnsi="Times New Roman" w:cs="Times New Roman"/>
          <w:sz w:val="24"/>
          <w:szCs w:val="24"/>
        </w:rPr>
        <w:t xml:space="preserve">iepirkuma </w:t>
      </w:r>
      <w:r w:rsidRPr="00827B69">
        <w:rPr>
          <w:rFonts w:ascii="Times New Roman" w:hAnsi="Times New Roman" w:cs="Times New Roman"/>
          <w:sz w:val="24"/>
          <w:szCs w:val="24"/>
        </w:rPr>
        <w:t xml:space="preserve">komisija ir tiesīga pieņemt lēmumu par līguma slēgšanas tiesību piešķiršanu nākamajam Pretendentam, kurš piedāvājis nākamo saimnieciski visizdevīgāko piedāvājumu. Ja arī nākamais izraudzītais Pretendents komisijas noteiktajā termiņā atsakās slēgt vai neiesniedz parakstītu iepirkuma līgumu, vai neizpilda kādu citu iepriekšējā punktā noteikto prasību, </w:t>
      </w:r>
      <w:r w:rsidR="007357DB">
        <w:rPr>
          <w:rFonts w:ascii="Times New Roman" w:hAnsi="Times New Roman" w:cs="Times New Roman"/>
          <w:sz w:val="24"/>
          <w:szCs w:val="24"/>
        </w:rPr>
        <w:t xml:space="preserve">iepirkuma </w:t>
      </w:r>
      <w:r w:rsidRPr="00827B69">
        <w:rPr>
          <w:rFonts w:ascii="Times New Roman" w:hAnsi="Times New Roman" w:cs="Times New Roman"/>
          <w:sz w:val="24"/>
          <w:szCs w:val="24"/>
        </w:rPr>
        <w:t>komisija pieņem lēmumu pārtraukt iepirkumu, neizvēloties nevienu piedāvājumu.</w:t>
      </w:r>
    </w:p>
    <w:p w14:paraId="2DA1C7C4" w14:textId="5A030EDC" w:rsidR="006B4CDF" w:rsidRPr="006B4CDF" w:rsidRDefault="006B4CDF" w:rsidP="006B4CDF">
      <w:pPr>
        <w:pStyle w:val="ListParagraph"/>
        <w:numPr>
          <w:ilvl w:val="1"/>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32796639" w14:textId="77777777" w:rsidR="006B4CDF" w:rsidRPr="006B4CDF" w:rsidRDefault="006B4CDF" w:rsidP="006B4CDF">
      <w:pPr>
        <w:pStyle w:val="ListParagraph"/>
        <w:numPr>
          <w:ilvl w:val="2"/>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 xml:space="preserve">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6B4CDF">
        <w:rPr>
          <w:rFonts w:ascii="Times New Roman" w:hAnsi="Times New Roman" w:cs="Times New Roman"/>
          <w:sz w:val="24"/>
          <w:szCs w:val="24"/>
          <w:u w:val="single"/>
        </w:rPr>
        <w:t>un papildus viena darbdiena</w:t>
      </w:r>
      <w:r w:rsidRPr="006B4CDF">
        <w:rPr>
          <w:rFonts w:ascii="Times New Roman" w:hAnsi="Times New Roman" w:cs="Times New Roman"/>
          <w:sz w:val="24"/>
          <w:szCs w:val="24"/>
        </w:rPr>
        <w:t>;</w:t>
      </w:r>
    </w:p>
    <w:p w14:paraId="76535F23" w14:textId="77777777" w:rsidR="006B4CDF" w:rsidRPr="006B4CDF" w:rsidRDefault="006B4CDF" w:rsidP="006B4CDF">
      <w:pPr>
        <w:pStyle w:val="ListParagraph"/>
        <w:numPr>
          <w:ilvl w:val="2"/>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 xml:space="preserve">15 (piecpadsmit) dienas pēc informācijas par iepirkuma procedūras rezultātiem (PIL 37.panta otrajā daļā minētā informācija) nosūtīšanas dienas, ja kaut vienam pretendentam tā nosūtīta pa pastu, </w:t>
      </w:r>
      <w:r w:rsidRPr="006B4CDF">
        <w:rPr>
          <w:rFonts w:ascii="Times New Roman" w:hAnsi="Times New Roman" w:cs="Times New Roman"/>
          <w:sz w:val="24"/>
          <w:szCs w:val="24"/>
          <w:u w:val="single"/>
        </w:rPr>
        <w:t>un papildus viena darbdiena</w:t>
      </w:r>
      <w:r w:rsidRPr="006B4CDF">
        <w:rPr>
          <w:rFonts w:ascii="Times New Roman" w:hAnsi="Times New Roman" w:cs="Times New Roman"/>
          <w:sz w:val="24"/>
          <w:szCs w:val="24"/>
        </w:rPr>
        <w:t>;</w:t>
      </w:r>
    </w:p>
    <w:p w14:paraId="7775B806" w14:textId="77777777" w:rsidR="006B4CDF" w:rsidRPr="006B4CDF" w:rsidRDefault="006B4CDF" w:rsidP="006B4CDF">
      <w:pPr>
        <w:pStyle w:val="ListParagraph"/>
        <w:numPr>
          <w:ilvl w:val="2"/>
          <w:numId w:val="44"/>
        </w:numPr>
        <w:spacing w:after="0" w:line="240" w:lineRule="auto"/>
        <w:jc w:val="both"/>
        <w:rPr>
          <w:rFonts w:ascii="Times New Roman" w:hAnsi="Times New Roman" w:cs="Times New Roman"/>
          <w:sz w:val="24"/>
          <w:szCs w:val="24"/>
        </w:rPr>
      </w:pPr>
      <w:r w:rsidRPr="006B4CDF">
        <w:rPr>
          <w:rFonts w:ascii="Times New Roman" w:hAnsi="Times New Roman" w:cs="Times New Roman"/>
          <w:sz w:val="24"/>
          <w:szCs w:val="24"/>
        </w:rPr>
        <w:t>ja iepriekšējos divos apakšpunktos minētā desmitā diena un piecpadsmitā diena ir sestdiena, svētdiena vai likumā noteikta svētku diena, nogaidīšanas termiņš pagarināms par vienu darbdienu.</w:t>
      </w:r>
    </w:p>
    <w:p w14:paraId="7A21B730" w14:textId="77777777" w:rsidR="006B4CDF" w:rsidRPr="00D60DB9" w:rsidRDefault="006B4CDF" w:rsidP="006B4CDF">
      <w:pPr>
        <w:pStyle w:val="ListParagraph"/>
        <w:numPr>
          <w:ilvl w:val="1"/>
          <w:numId w:val="44"/>
        </w:numPr>
        <w:spacing w:after="0" w:line="240" w:lineRule="auto"/>
        <w:jc w:val="both"/>
        <w:rPr>
          <w:rFonts w:ascii="Times New Roman" w:hAnsi="Times New Roman" w:cs="Times New Roman"/>
          <w:sz w:val="24"/>
          <w:szCs w:val="24"/>
        </w:rPr>
      </w:pPr>
      <w:r w:rsidRPr="00D60DB9">
        <w:rPr>
          <w:rFonts w:ascii="Times New Roman" w:hAnsi="Times New Roman" w:cs="Times New Roman"/>
          <w:sz w:val="24"/>
          <w:szCs w:val="24"/>
        </w:rPr>
        <w:t xml:space="preserve">Iepirkuma līgumu slēdz uz Pretendenta piedāvājuma pamata atbilstoši nolikuma 5.pielikumam “Līguma projekts”. </w:t>
      </w:r>
    </w:p>
    <w:p w14:paraId="46D07CF5"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63ED8281"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0D09E60F"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5098EDAE"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3FA00716"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295B616A"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02E64A03"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66219BC7"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35F3902B" w14:textId="77777777" w:rsidR="005F131B" w:rsidRDefault="005F131B" w:rsidP="00891C6C">
      <w:pPr>
        <w:pStyle w:val="ListParagraph"/>
        <w:spacing w:after="0" w:line="240" w:lineRule="auto"/>
        <w:ind w:left="480"/>
        <w:jc w:val="both"/>
        <w:rPr>
          <w:rFonts w:ascii="Times New Roman" w:hAnsi="Times New Roman" w:cs="Times New Roman"/>
          <w:color w:val="000000" w:themeColor="text1"/>
          <w:sz w:val="24"/>
          <w:szCs w:val="24"/>
        </w:rPr>
      </w:pPr>
    </w:p>
    <w:p w14:paraId="694AEC81" w14:textId="77777777" w:rsidR="005F131B" w:rsidRDefault="005F131B" w:rsidP="00891C6C">
      <w:pPr>
        <w:pStyle w:val="ListParagraph"/>
        <w:spacing w:after="0" w:line="240" w:lineRule="auto"/>
        <w:ind w:left="480"/>
        <w:jc w:val="both"/>
        <w:rPr>
          <w:rFonts w:ascii="Times New Roman" w:hAnsi="Times New Roman" w:cs="Times New Roman"/>
          <w:color w:val="000000" w:themeColor="text1"/>
          <w:sz w:val="24"/>
          <w:szCs w:val="24"/>
        </w:rPr>
      </w:pPr>
    </w:p>
    <w:p w14:paraId="52C6477C" w14:textId="77777777" w:rsidR="005F131B" w:rsidRDefault="005F131B" w:rsidP="00891C6C">
      <w:pPr>
        <w:pStyle w:val="ListParagraph"/>
        <w:spacing w:after="0" w:line="240" w:lineRule="auto"/>
        <w:ind w:left="480"/>
        <w:jc w:val="both"/>
        <w:rPr>
          <w:rFonts w:ascii="Times New Roman" w:hAnsi="Times New Roman" w:cs="Times New Roman"/>
          <w:color w:val="000000" w:themeColor="text1"/>
          <w:sz w:val="24"/>
          <w:szCs w:val="24"/>
        </w:rPr>
      </w:pPr>
    </w:p>
    <w:p w14:paraId="7A25FE33" w14:textId="77777777" w:rsidR="005F131B" w:rsidRDefault="005F131B" w:rsidP="00891C6C">
      <w:pPr>
        <w:pStyle w:val="ListParagraph"/>
        <w:spacing w:after="0" w:line="240" w:lineRule="auto"/>
        <w:ind w:left="480"/>
        <w:jc w:val="both"/>
        <w:rPr>
          <w:rFonts w:ascii="Times New Roman" w:hAnsi="Times New Roman" w:cs="Times New Roman"/>
          <w:color w:val="000000" w:themeColor="text1"/>
          <w:sz w:val="24"/>
          <w:szCs w:val="24"/>
        </w:rPr>
      </w:pPr>
    </w:p>
    <w:p w14:paraId="79C50962" w14:textId="77777777" w:rsidR="005F131B" w:rsidRDefault="005F131B" w:rsidP="00891C6C">
      <w:pPr>
        <w:pStyle w:val="ListParagraph"/>
        <w:spacing w:after="0" w:line="240" w:lineRule="auto"/>
        <w:ind w:left="480"/>
        <w:jc w:val="both"/>
        <w:rPr>
          <w:rFonts w:ascii="Times New Roman" w:hAnsi="Times New Roman" w:cs="Times New Roman"/>
          <w:color w:val="000000" w:themeColor="text1"/>
          <w:sz w:val="24"/>
          <w:szCs w:val="24"/>
        </w:rPr>
      </w:pPr>
    </w:p>
    <w:p w14:paraId="74F1AD40" w14:textId="77777777" w:rsidR="00891C6C"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1F7035B8" w14:textId="77777777" w:rsidR="00891C6C" w:rsidRPr="006B4CDF" w:rsidRDefault="00891C6C" w:rsidP="00891C6C">
      <w:pPr>
        <w:pStyle w:val="ListParagraph"/>
        <w:spacing w:after="0" w:line="240" w:lineRule="auto"/>
        <w:ind w:left="480"/>
        <w:jc w:val="both"/>
        <w:rPr>
          <w:rFonts w:ascii="Times New Roman" w:hAnsi="Times New Roman" w:cs="Times New Roman"/>
          <w:color w:val="000000" w:themeColor="text1"/>
          <w:sz w:val="24"/>
          <w:szCs w:val="24"/>
        </w:rPr>
      </w:pPr>
    </w:p>
    <w:p w14:paraId="69D202FC" w14:textId="4FA51911" w:rsidR="0055131E" w:rsidRPr="0055131E" w:rsidRDefault="0055131E" w:rsidP="0055131E">
      <w:pPr>
        <w:keepNext/>
        <w:spacing w:before="240" w:after="120" w:line="240" w:lineRule="auto"/>
        <w:outlineLvl w:val="2"/>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lastRenderedPageBreak/>
        <w:t>NOLIKUMA PIELIKUMI</w:t>
      </w:r>
      <w:bookmarkEnd w:id="163"/>
      <w:bookmarkEnd w:id="164"/>
    </w:p>
    <w:p w14:paraId="38C97D86"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bCs/>
          <w:kern w:val="0"/>
          <w:sz w:val="24"/>
          <w:szCs w:val="24"/>
          <w14:ligatures w14:val="none"/>
        </w:rPr>
      </w:pPr>
      <w:bookmarkStart w:id="165" w:name="_Toc21523292"/>
      <w:bookmarkStart w:id="166" w:name="_Toc24637497"/>
      <w:r w:rsidRPr="0055131E">
        <w:rPr>
          <w:rFonts w:ascii="Times New Roman" w:eastAsia="Times New Roman" w:hAnsi="Times New Roman" w:cs="Times New Roman"/>
          <w:b/>
          <w:bCs/>
          <w:kern w:val="0"/>
          <w:sz w:val="24"/>
          <w:szCs w:val="24"/>
          <w14:ligatures w14:val="none"/>
        </w:rPr>
        <w:t>1.pielikums</w:t>
      </w:r>
      <w:bookmarkEnd w:id="165"/>
      <w:bookmarkEnd w:id="166"/>
    </w:p>
    <w:p w14:paraId="24E160D0" w14:textId="77777777" w:rsidR="0055131E" w:rsidRPr="0055131E" w:rsidRDefault="0055131E" w:rsidP="0055131E">
      <w:pPr>
        <w:keepNext/>
        <w:spacing w:before="120" w:after="120" w:line="240" w:lineRule="auto"/>
        <w:ind w:left="360"/>
        <w:jc w:val="center"/>
        <w:outlineLvl w:val="1"/>
        <w:rPr>
          <w:rFonts w:ascii="Times New Roman" w:eastAsia="SimSun" w:hAnsi="Times New Roman" w:cs="Times New Roman"/>
          <w:b/>
          <w:bCs/>
          <w:kern w:val="0"/>
          <w:sz w:val="32"/>
          <w:szCs w:val="32"/>
          <w14:ligatures w14:val="none"/>
        </w:rPr>
      </w:pPr>
      <w:bookmarkStart w:id="167" w:name="_Toc21523293"/>
      <w:bookmarkStart w:id="168" w:name="_Toc22730214"/>
      <w:bookmarkStart w:id="169" w:name="_Toc24637498"/>
      <w:r w:rsidRPr="0055131E">
        <w:rPr>
          <w:rFonts w:ascii="Times New Roman" w:eastAsia="SimSun" w:hAnsi="Times New Roman" w:cs="Times New Roman"/>
          <w:b/>
          <w:bCs/>
          <w:kern w:val="0"/>
          <w:sz w:val="32"/>
          <w:szCs w:val="32"/>
          <w14:ligatures w14:val="none"/>
        </w:rPr>
        <w:t>PIETEIKUMS</w:t>
      </w:r>
      <w:bookmarkEnd w:id="167"/>
      <w:bookmarkEnd w:id="168"/>
      <w:bookmarkEnd w:id="169"/>
    </w:p>
    <w:p w14:paraId="754BCAF3"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bookmarkStart w:id="170" w:name="_Hlk94623846"/>
      <w:bookmarkStart w:id="171" w:name="_Hlk95486446"/>
      <w:r w:rsidRPr="0055131E">
        <w:rPr>
          <w:rFonts w:ascii="Times New Roman" w:eastAsia="Times New Roman" w:hAnsi="Times New Roman" w:cs="Times New Roman"/>
          <w:b/>
          <w:i/>
          <w:kern w:val="0"/>
          <w:sz w:val="24"/>
          <w:szCs w:val="24"/>
          <w14:ligatures w14:val="none"/>
        </w:rPr>
        <w:t>“</w:t>
      </w:r>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r w:rsidRPr="0055131E">
        <w:rPr>
          <w:rFonts w:ascii="Times New Roman" w:eastAsia="Times New Roman" w:hAnsi="Times New Roman" w:cs="Times New Roman"/>
          <w:b/>
          <w:i/>
          <w:iCs/>
          <w:kern w:val="0"/>
          <w:sz w:val="24"/>
          <w:szCs w:val="24"/>
          <w14:ligatures w14:val="none"/>
        </w:rPr>
        <w:t>”</w:t>
      </w:r>
    </w:p>
    <w:bookmarkEnd w:id="170"/>
    <w:p w14:paraId="77B5BFBD" w14:textId="4AF2BAF3"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r w:rsidRPr="0055131E">
        <w:rPr>
          <w:rFonts w:ascii="Times New Roman" w:eastAsia="Times New Roman" w:hAnsi="Times New Roman" w:cs="Times New Roman"/>
          <w:i/>
          <w:iCs/>
          <w:kern w:val="0"/>
          <w:sz w:val="24"/>
          <w:szCs w:val="24"/>
          <w14:ligatures w14:val="none"/>
        </w:rPr>
        <w:t>Identifikācijas Nr. JNP 202</w:t>
      </w:r>
      <w:r w:rsidR="005F131B">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5F131B">
        <w:rPr>
          <w:rFonts w:ascii="Times New Roman" w:eastAsia="Times New Roman" w:hAnsi="Times New Roman" w:cs="Times New Roman"/>
          <w:i/>
          <w:iCs/>
          <w:kern w:val="0"/>
          <w:sz w:val="24"/>
          <w:szCs w:val="24"/>
          <w14:ligatures w14:val="none"/>
        </w:rPr>
        <w:t>64</w:t>
      </w:r>
    </w:p>
    <w:bookmarkEnd w:id="171"/>
    <w:p w14:paraId="1289B26B"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78E76FB"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iCs/>
          <w:kern w:val="0"/>
          <w:sz w:val="24"/>
          <w:szCs w:val="24"/>
          <w14:ligatures w14:val="none"/>
        </w:rPr>
        <w:t>&lt;Vietas nosaukums&gt;</w:t>
      </w:r>
      <w:r w:rsidRPr="0055131E">
        <w:rPr>
          <w:rFonts w:ascii="Times New Roman" w:eastAsia="Times New Roman" w:hAnsi="Times New Roman" w:cs="Times New Roman"/>
          <w:kern w:val="0"/>
          <w:sz w:val="24"/>
          <w:szCs w:val="24"/>
          <w14:ligatures w14:val="none"/>
        </w:rPr>
        <w:t xml:space="preserve">, </w:t>
      </w:r>
      <w:r w:rsidRPr="0055131E">
        <w:rPr>
          <w:rFonts w:ascii="Times New Roman" w:eastAsia="Times New Roman" w:hAnsi="Times New Roman" w:cs="Times New Roman"/>
          <w:iCs/>
          <w:kern w:val="0"/>
          <w:sz w:val="24"/>
          <w:szCs w:val="24"/>
          <w14:ligatures w14:val="none"/>
        </w:rPr>
        <w:t>&lt;gads&gt;</w:t>
      </w:r>
      <w:r w:rsidRPr="0055131E">
        <w:rPr>
          <w:rFonts w:ascii="Times New Roman" w:eastAsia="Times New Roman" w:hAnsi="Times New Roman" w:cs="Times New Roman"/>
          <w:kern w:val="0"/>
          <w:sz w:val="24"/>
          <w:szCs w:val="24"/>
          <w14:ligatures w14:val="none"/>
        </w:rPr>
        <w:t xml:space="preserve">.gada </w:t>
      </w:r>
      <w:r w:rsidRPr="0055131E">
        <w:rPr>
          <w:rFonts w:ascii="Times New Roman" w:eastAsia="Times New Roman" w:hAnsi="Times New Roman" w:cs="Times New Roman"/>
          <w:iCs/>
          <w:kern w:val="0"/>
          <w:sz w:val="24"/>
          <w:szCs w:val="24"/>
          <w14:ligatures w14:val="none"/>
        </w:rPr>
        <w:t>&lt;datums&gt;</w:t>
      </w:r>
      <w:r w:rsidRPr="0055131E">
        <w:rPr>
          <w:rFonts w:ascii="Times New Roman" w:eastAsia="Times New Roman" w:hAnsi="Times New Roman" w:cs="Times New Roman"/>
          <w:kern w:val="0"/>
          <w:sz w:val="24"/>
          <w:szCs w:val="24"/>
          <w14:ligatures w14:val="none"/>
        </w:rPr>
        <w:t>.</w:t>
      </w:r>
      <w:r w:rsidRPr="0055131E">
        <w:rPr>
          <w:rFonts w:ascii="Times New Roman" w:eastAsia="Times New Roman" w:hAnsi="Times New Roman" w:cs="Times New Roman"/>
          <w:iCs/>
          <w:kern w:val="0"/>
          <w:sz w:val="24"/>
          <w:szCs w:val="24"/>
          <w14:ligatures w14:val="none"/>
        </w:rPr>
        <w: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4797"/>
      </w:tblGrid>
      <w:tr w:rsidR="0055131E" w:rsidRPr="0055131E" w14:paraId="65DE7046" w14:textId="77777777" w:rsidTr="00B1644F">
        <w:tc>
          <w:tcPr>
            <w:tcW w:w="4361" w:type="dxa"/>
            <w:shd w:val="clear" w:color="auto" w:fill="auto"/>
          </w:tcPr>
          <w:p w14:paraId="3F77594B"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Kam</w:t>
            </w:r>
          </w:p>
        </w:tc>
        <w:tc>
          <w:tcPr>
            <w:tcW w:w="4926" w:type="dxa"/>
            <w:shd w:val="clear" w:color="auto" w:fill="auto"/>
          </w:tcPr>
          <w:p w14:paraId="60A9717A"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Jēkabpils novada pašvaldība, </w:t>
            </w:r>
          </w:p>
          <w:p w14:paraId="5F73505A"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Brīvības iela 120, Jēkabpils, Jēkabpils novads, LV- 5201</w:t>
            </w:r>
          </w:p>
        </w:tc>
      </w:tr>
      <w:tr w:rsidR="0055131E" w:rsidRPr="0055131E" w14:paraId="2F4BFEA3" w14:textId="77777777" w:rsidTr="00B1644F">
        <w:tc>
          <w:tcPr>
            <w:tcW w:w="4361" w:type="dxa"/>
            <w:shd w:val="clear" w:color="auto" w:fill="auto"/>
          </w:tcPr>
          <w:p w14:paraId="218616A2"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Pretendents</w:t>
            </w:r>
          </w:p>
        </w:tc>
        <w:tc>
          <w:tcPr>
            <w:tcW w:w="4926" w:type="dxa"/>
            <w:shd w:val="clear" w:color="auto" w:fill="auto"/>
          </w:tcPr>
          <w:p w14:paraId="301EF93A"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4390EFB4" w14:textId="77777777" w:rsidTr="00B1644F">
        <w:tc>
          <w:tcPr>
            <w:tcW w:w="4361" w:type="dxa"/>
            <w:shd w:val="clear" w:color="auto" w:fill="auto"/>
          </w:tcPr>
          <w:p w14:paraId="11748185"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Reģistrācijas Nr.</w:t>
            </w:r>
          </w:p>
        </w:tc>
        <w:tc>
          <w:tcPr>
            <w:tcW w:w="4926" w:type="dxa"/>
            <w:shd w:val="clear" w:color="auto" w:fill="auto"/>
          </w:tcPr>
          <w:p w14:paraId="3D9977AD"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7DD8935F" w14:textId="77777777" w:rsidTr="00B1644F">
        <w:tc>
          <w:tcPr>
            <w:tcW w:w="4361" w:type="dxa"/>
            <w:shd w:val="clear" w:color="auto" w:fill="auto"/>
          </w:tcPr>
          <w:p w14:paraId="2A48ADA6"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Juridiskā adrese</w:t>
            </w:r>
          </w:p>
        </w:tc>
        <w:tc>
          <w:tcPr>
            <w:tcW w:w="4926" w:type="dxa"/>
            <w:shd w:val="clear" w:color="auto" w:fill="auto"/>
          </w:tcPr>
          <w:p w14:paraId="413A8A4D"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5359ED4F" w14:textId="77777777" w:rsidTr="00B1644F">
        <w:tc>
          <w:tcPr>
            <w:tcW w:w="4361" w:type="dxa"/>
            <w:shd w:val="clear" w:color="auto" w:fill="auto"/>
          </w:tcPr>
          <w:p w14:paraId="789A96D3"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Bankas rekvizīti</w:t>
            </w:r>
          </w:p>
        </w:tc>
        <w:tc>
          <w:tcPr>
            <w:tcW w:w="4926" w:type="dxa"/>
            <w:shd w:val="clear" w:color="auto" w:fill="auto"/>
          </w:tcPr>
          <w:p w14:paraId="5D990B78"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375A1D16" w14:textId="77777777" w:rsidTr="00B1644F">
        <w:tc>
          <w:tcPr>
            <w:tcW w:w="4361" w:type="dxa"/>
            <w:shd w:val="clear" w:color="auto" w:fill="auto"/>
          </w:tcPr>
          <w:p w14:paraId="3BF1CD0F"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E-pasta adrese</w:t>
            </w:r>
          </w:p>
        </w:tc>
        <w:tc>
          <w:tcPr>
            <w:tcW w:w="4926" w:type="dxa"/>
            <w:shd w:val="clear" w:color="auto" w:fill="auto"/>
          </w:tcPr>
          <w:p w14:paraId="46549EBA"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3CC72A5E" w14:textId="77777777" w:rsidTr="00B1644F">
        <w:tc>
          <w:tcPr>
            <w:tcW w:w="4361" w:type="dxa"/>
            <w:shd w:val="clear" w:color="auto" w:fill="auto"/>
          </w:tcPr>
          <w:p w14:paraId="171AB4D4"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Faksa Nr.</w:t>
            </w:r>
          </w:p>
        </w:tc>
        <w:tc>
          <w:tcPr>
            <w:tcW w:w="4926" w:type="dxa"/>
            <w:shd w:val="clear" w:color="auto" w:fill="auto"/>
          </w:tcPr>
          <w:p w14:paraId="7697E8B4"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51758E9A" w14:textId="77777777" w:rsidTr="00B1644F">
        <w:tc>
          <w:tcPr>
            <w:tcW w:w="4361" w:type="dxa"/>
            <w:shd w:val="clear" w:color="auto" w:fill="auto"/>
          </w:tcPr>
          <w:p w14:paraId="3FB11E0F"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Norādīt, vai Pretendents ir mazais vai vidējais uzņēmums</w:t>
            </w:r>
            <w:r w:rsidRPr="0055131E">
              <w:rPr>
                <w:rFonts w:ascii="Times New Roman" w:eastAsia="Times New Roman" w:hAnsi="Times New Roman" w:cs="Times New Roman"/>
                <w:kern w:val="0"/>
                <w:sz w:val="24"/>
                <w:szCs w:val="24"/>
                <w:vertAlign w:val="superscript"/>
                <w14:ligatures w14:val="none"/>
              </w:rPr>
              <w:footnoteReference w:id="1"/>
            </w:r>
          </w:p>
        </w:tc>
        <w:tc>
          <w:tcPr>
            <w:tcW w:w="4926" w:type="dxa"/>
            <w:shd w:val="clear" w:color="auto" w:fill="auto"/>
          </w:tcPr>
          <w:p w14:paraId="08DAEAFD"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tc>
      </w:tr>
      <w:tr w:rsidR="0055131E" w:rsidRPr="0055131E" w14:paraId="0D9FD0DF" w14:textId="77777777" w:rsidTr="00B1644F">
        <w:tc>
          <w:tcPr>
            <w:tcW w:w="4361" w:type="dxa"/>
            <w:shd w:val="clear" w:color="auto" w:fill="auto"/>
          </w:tcPr>
          <w:p w14:paraId="25EC879C"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Pretendenta kontaktpersona</w:t>
            </w:r>
          </w:p>
          <w:p w14:paraId="7E1B2118"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vertAlign w:val="superscript"/>
                <w14:ligatures w14:val="none"/>
              </w:rPr>
            </w:pPr>
            <w:r w:rsidRPr="0055131E">
              <w:rPr>
                <w:rFonts w:ascii="Times New Roman" w:eastAsia="Times New Roman" w:hAnsi="Times New Roman" w:cs="Times New Roman"/>
                <w:kern w:val="0"/>
                <w:sz w:val="24"/>
                <w:szCs w:val="24"/>
                <w:vertAlign w:val="superscript"/>
                <w14:ligatures w14:val="none"/>
              </w:rPr>
              <w:t>(vārds, uzvārds, amats, telefona numurs)</w:t>
            </w:r>
          </w:p>
        </w:tc>
        <w:tc>
          <w:tcPr>
            <w:tcW w:w="4926" w:type="dxa"/>
            <w:shd w:val="clear" w:color="auto" w:fill="auto"/>
          </w:tcPr>
          <w:p w14:paraId="71D1831D" w14:textId="77777777" w:rsidR="0055131E" w:rsidRPr="0055131E" w:rsidRDefault="0055131E" w:rsidP="0055131E">
            <w:pPr>
              <w:spacing w:after="0" w:line="240" w:lineRule="auto"/>
              <w:jc w:val="both"/>
              <w:rPr>
                <w:rFonts w:ascii="Times New Roman" w:eastAsia="Times New Roman" w:hAnsi="Times New Roman" w:cs="Times New Roman"/>
                <w:kern w:val="0"/>
                <w14:ligatures w14:val="none"/>
              </w:rPr>
            </w:pPr>
          </w:p>
        </w:tc>
      </w:tr>
    </w:tbl>
    <w:p w14:paraId="471CACB0" w14:textId="77777777" w:rsidR="0055131E" w:rsidRPr="0055131E" w:rsidRDefault="0055131E" w:rsidP="0055131E">
      <w:pPr>
        <w:spacing w:after="0" w:line="240" w:lineRule="auto"/>
        <w:ind w:left="-142"/>
        <w:jc w:val="center"/>
        <w:rPr>
          <w:rFonts w:ascii="Times New Roman" w:eastAsia="Times New Roman" w:hAnsi="Times New Roman" w:cs="Times New Roman"/>
          <w:kern w:val="0"/>
          <w:sz w:val="24"/>
          <w:szCs w:val="24"/>
          <w14:ligatures w14:val="none"/>
        </w:rPr>
      </w:pPr>
    </w:p>
    <w:p w14:paraId="3219C630" w14:textId="52038670" w:rsidR="0055131E" w:rsidRPr="0055131E" w:rsidRDefault="0055131E" w:rsidP="00324003">
      <w:pPr>
        <w:spacing w:after="0" w:line="240" w:lineRule="auto"/>
        <w:ind w:right="43"/>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Piedāvājam </w:t>
      </w:r>
      <w:bookmarkStart w:id="172" w:name="_Hlk39828120"/>
      <w:r w:rsidRPr="0055131E">
        <w:rPr>
          <w:rFonts w:ascii="Times New Roman" w:eastAsia="Times New Roman" w:hAnsi="Times New Roman" w:cs="Times New Roman"/>
          <w:kern w:val="0"/>
          <w:sz w:val="24"/>
          <w:szCs w:val="24"/>
          <w14:ligatures w14:val="none"/>
        </w:rPr>
        <w:t>veikt</w:t>
      </w:r>
      <w:r w:rsidRPr="0055131E">
        <w:rPr>
          <w:rFonts w:ascii="Times New Roman" w:eastAsia="Times New Roman" w:hAnsi="Times New Roman" w:cs="Times New Roman"/>
          <w:i/>
          <w:iCs/>
          <w:kern w:val="0"/>
          <w:sz w:val="24"/>
          <w:szCs w:val="24"/>
          <w14:ligatures w14:val="none"/>
        </w:rPr>
        <w:t xml:space="preserve"> </w:t>
      </w:r>
      <w:bookmarkEnd w:id="172"/>
      <w:r w:rsidRPr="0055131E">
        <w:rPr>
          <w:rFonts w:ascii="Times New Roman" w:eastAsia="Calibri" w:hAnsi="Times New Roman" w:cs="Tahoma"/>
          <w:b/>
          <w:bCs/>
          <w:i/>
          <w:iCs/>
          <w:kern w:val="0"/>
          <w:sz w:val="24"/>
          <w:szCs w:val="24"/>
          <w:lang w:eastAsia="lv-LV"/>
          <w14:ligatures w14:val="none"/>
        </w:rPr>
        <w:t>Jēkabpils novada pašvaldības un tās iestāžu nekustamā un kustamā īpašuma apdrošināšanu</w:t>
      </w:r>
      <w:r w:rsidRPr="0055131E">
        <w:rPr>
          <w:rFonts w:ascii="Times New Roman" w:eastAsia="Times New Roman" w:hAnsi="Times New Roman" w:cs="Times New Roman"/>
          <w:b/>
          <w:bCs/>
          <w:i/>
          <w:iCs/>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saskaņā ar </w:t>
      </w:r>
      <w:bookmarkStart w:id="173" w:name="OLE_LINK9"/>
      <w:r w:rsidRPr="0055131E">
        <w:rPr>
          <w:rFonts w:ascii="Times New Roman" w:eastAsia="Times New Roman" w:hAnsi="Times New Roman" w:cs="Times New Roman"/>
          <w:kern w:val="0"/>
          <w:sz w:val="24"/>
          <w:szCs w:val="24"/>
          <w14:ligatures w14:val="none"/>
        </w:rPr>
        <w:t xml:space="preserve">iepirkuma </w:t>
      </w:r>
      <w:bookmarkEnd w:id="173"/>
      <w:r w:rsidRPr="0055131E">
        <w:rPr>
          <w:rFonts w:ascii="Times New Roman" w:eastAsia="Times New Roman" w:hAnsi="Times New Roman" w:cs="Times New Roman"/>
          <w:kern w:val="0"/>
          <w:sz w:val="24"/>
          <w:szCs w:val="24"/>
          <w14:ligatures w14:val="none"/>
        </w:rPr>
        <w:t>JNP 202</w:t>
      </w:r>
      <w:r w:rsidR="008C35BE">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8C35BE">
        <w:rPr>
          <w:rFonts w:ascii="Times New Roman" w:eastAsia="Times New Roman" w:hAnsi="Times New Roman" w:cs="Times New Roman"/>
          <w:kern w:val="0"/>
          <w:sz w:val="24"/>
          <w:szCs w:val="24"/>
          <w14:ligatures w14:val="none"/>
        </w:rPr>
        <w:t>64 nolikum</w:t>
      </w:r>
      <w:r w:rsidR="00636AD5">
        <w:rPr>
          <w:rFonts w:ascii="Times New Roman" w:eastAsia="Times New Roman" w:hAnsi="Times New Roman" w:cs="Times New Roman"/>
          <w:kern w:val="0"/>
          <w:sz w:val="24"/>
          <w:szCs w:val="24"/>
          <w14:ligatures w14:val="none"/>
        </w:rPr>
        <w:t>u</w:t>
      </w:r>
      <w:r w:rsidR="008C35BE">
        <w:rPr>
          <w:rFonts w:ascii="Times New Roman" w:eastAsia="Times New Roman" w:hAnsi="Times New Roman" w:cs="Times New Roman"/>
          <w:kern w:val="0"/>
          <w:sz w:val="24"/>
          <w:szCs w:val="24"/>
          <w14:ligatures w14:val="none"/>
        </w:rPr>
        <w:t xml:space="preserve"> un </w:t>
      </w:r>
      <w:r w:rsidRPr="0055131E">
        <w:rPr>
          <w:rFonts w:ascii="Times New Roman" w:eastAsia="Times New Roman" w:hAnsi="Times New Roman" w:cs="Times New Roman"/>
          <w:i/>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līguma projektu </w:t>
      </w:r>
      <w:r w:rsidRPr="0055131E">
        <w:rPr>
          <w:rFonts w:ascii="Times New Roman" w:eastAsia="Times New Roman" w:hAnsi="Times New Roman" w:cs="Times New Roman"/>
          <w:bCs/>
          <w:iCs/>
          <w:kern w:val="0"/>
          <w:sz w:val="24"/>
          <w:szCs w:val="24"/>
          <w14:ligatures w14:val="none"/>
        </w:rPr>
        <w:t xml:space="preserve">par </w:t>
      </w:r>
      <w:r w:rsidRPr="0055131E">
        <w:rPr>
          <w:rFonts w:ascii="Times New Roman" w:eastAsia="Times New Roman" w:hAnsi="Times New Roman" w:cs="Times New Roman"/>
          <w:bCs/>
          <w:kern w:val="0"/>
          <w:sz w:val="24"/>
          <w:szCs w:val="24"/>
          <w14:ligatures w14:val="none"/>
        </w:rPr>
        <w:t>šādu cenu:</w:t>
      </w:r>
    </w:p>
    <w:p w14:paraId="21D4E8A5" w14:textId="77777777" w:rsidR="0055131E" w:rsidRPr="0055131E" w:rsidRDefault="0055131E" w:rsidP="0055131E">
      <w:pPr>
        <w:spacing w:after="0" w:line="240" w:lineRule="auto"/>
        <w:ind w:right="43" w:firstLine="567"/>
        <w:jc w:val="both"/>
        <w:rPr>
          <w:rFonts w:ascii="Times New Roman" w:eastAsia="Times New Roman" w:hAnsi="Times New Roman" w:cs="Times New Roman"/>
          <w:bCs/>
          <w:kern w:val="0"/>
          <w:sz w:val="24"/>
          <w:szCs w:val="24"/>
          <w14:ligatures w14:val="none"/>
        </w:rPr>
      </w:pPr>
    </w:p>
    <w:tbl>
      <w:tblPr>
        <w:tblW w:w="9219" w:type="dxa"/>
        <w:tblInd w:w="103" w:type="dxa"/>
        <w:tblLayout w:type="fixed"/>
        <w:tblLook w:val="04A0" w:firstRow="1" w:lastRow="0" w:firstColumn="1" w:lastColumn="0" w:noHBand="0" w:noVBand="1"/>
      </w:tblPr>
      <w:tblGrid>
        <w:gridCol w:w="5534"/>
        <w:gridCol w:w="3685"/>
      </w:tblGrid>
      <w:tr w:rsidR="0055131E" w:rsidRPr="0055131E" w14:paraId="31714466" w14:textId="77777777" w:rsidTr="00B1644F">
        <w:trPr>
          <w:trHeight w:val="255"/>
        </w:trPr>
        <w:tc>
          <w:tcPr>
            <w:tcW w:w="5534" w:type="dxa"/>
            <w:tcBorders>
              <w:top w:val="single" w:sz="4" w:space="0" w:color="auto"/>
              <w:left w:val="single" w:sz="4" w:space="0" w:color="auto"/>
              <w:bottom w:val="single" w:sz="4" w:space="0" w:color="auto"/>
              <w:right w:val="single" w:sz="4" w:space="0" w:color="auto"/>
            </w:tcBorders>
            <w:noWrap/>
            <w:vAlign w:val="bottom"/>
          </w:tcPr>
          <w:p w14:paraId="7FEDC72C" w14:textId="77777777" w:rsidR="0055131E" w:rsidRPr="0055131E" w:rsidRDefault="0055131E" w:rsidP="0055131E">
            <w:pPr>
              <w:spacing w:after="0" w:line="240" w:lineRule="auto"/>
              <w:rPr>
                <w:rFonts w:ascii="Times New Roman" w:eastAsia="Times New Roman" w:hAnsi="Times New Roman" w:cs="Times New Roman"/>
                <w:b/>
                <w:bCs/>
                <w:kern w:val="0"/>
                <w:sz w:val="24"/>
                <w:szCs w:val="24"/>
                <w14:ligatures w14:val="none"/>
              </w:rPr>
            </w:pPr>
            <w:bookmarkStart w:id="174" w:name="_Hlk535935261"/>
          </w:p>
          <w:p w14:paraId="5FFEDCE4" w14:textId="77777777" w:rsidR="0055131E" w:rsidRPr="0055131E" w:rsidRDefault="0055131E" w:rsidP="008C35BE">
            <w:pPr>
              <w:spacing w:after="0" w:line="240" w:lineRule="auto"/>
              <w:jc w:val="center"/>
              <w:rPr>
                <w:rFonts w:ascii="Times New Roman" w:eastAsia="Times New Roman" w:hAnsi="Times New Roman" w:cs="Times New Roman"/>
                <w:b/>
                <w:bCs/>
                <w:iCs/>
                <w:kern w:val="0"/>
                <w:sz w:val="24"/>
                <w:szCs w:val="24"/>
                <w:u w:val="single"/>
                <w:lang w:eastAsia="lv-LV"/>
                <w14:ligatures w14:val="none"/>
              </w:rPr>
            </w:pPr>
            <w:r w:rsidRPr="0055131E">
              <w:rPr>
                <w:rFonts w:ascii="Times New Roman" w:eastAsia="Times New Roman" w:hAnsi="Times New Roman" w:cs="Times New Roman"/>
                <w:b/>
                <w:iCs/>
                <w:kern w:val="0"/>
                <w:sz w:val="24"/>
                <w:szCs w:val="24"/>
                <w:u w:val="single"/>
                <w14:ligatures w14:val="none"/>
              </w:rPr>
              <w:t xml:space="preserve">Kopējā </w:t>
            </w:r>
            <w:r w:rsidRPr="0055131E">
              <w:rPr>
                <w:rFonts w:ascii="Times New Roman" w:eastAsia="Times New Roman" w:hAnsi="Times New Roman" w:cs="Times New Roman"/>
                <w:b/>
                <w:bCs/>
                <w:iCs/>
                <w:kern w:val="0"/>
                <w:sz w:val="24"/>
                <w:szCs w:val="24"/>
                <w:u w:val="single"/>
                <w:lang w:eastAsia="lv-LV"/>
                <w14:ligatures w14:val="none"/>
              </w:rPr>
              <w:t>apdrošināšanas prēmija 12 mēnešiem</w:t>
            </w:r>
            <w:r w:rsidRPr="0055131E">
              <w:rPr>
                <w:rFonts w:ascii="Times New Roman" w:eastAsia="Times New Roman" w:hAnsi="Times New Roman" w:cs="Times New Roman"/>
                <w:b/>
                <w:bCs/>
                <w:kern w:val="0"/>
                <w:sz w:val="24"/>
                <w:szCs w:val="24"/>
                <w14:ligatures w14:val="none"/>
              </w:rPr>
              <w:t xml:space="preserve"> EUR bez PVN</w:t>
            </w:r>
            <w:r w:rsidRPr="0055131E">
              <w:rPr>
                <w:rFonts w:ascii="Times New Roman" w:eastAsia="Times New Roman" w:hAnsi="Times New Roman" w:cs="Times New Roman"/>
                <w:b/>
                <w:bCs/>
                <w:iCs/>
                <w:kern w:val="0"/>
                <w:sz w:val="24"/>
                <w:szCs w:val="24"/>
                <w:lang w:eastAsia="lv-LV"/>
                <w14:ligatures w14:val="none"/>
              </w:rPr>
              <w:t>:</w:t>
            </w:r>
          </w:p>
          <w:p w14:paraId="4F6D050C" w14:textId="4E15F541" w:rsidR="0055131E" w:rsidRPr="0055131E" w:rsidRDefault="0055131E" w:rsidP="008C35B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i/>
                <w:kern w:val="0"/>
                <w:sz w:val="24"/>
                <w:szCs w:val="24"/>
                <w14:ligatures w14:val="none"/>
              </w:rPr>
              <w:t>(par visiem nolikuma 3.pielikuma “Tehniskā specifikācija” 3.1.pielikumā norādītajiem apdrošināmajiem objektiem kopā)</w:t>
            </w:r>
          </w:p>
        </w:tc>
        <w:tc>
          <w:tcPr>
            <w:tcW w:w="3685" w:type="dxa"/>
            <w:tcBorders>
              <w:top w:val="single" w:sz="4" w:space="0" w:color="auto"/>
              <w:left w:val="single" w:sz="4" w:space="0" w:color="auto"/>
              <w:bottom w:val="single" w:sz="4" w:space="0" w:color="auto"/>
              <w:right w:val="single" w:sz="4" w:space="0" w:color="auto"/>
            </w:tcBorders>
            <w:vAlign w:val="bottom"/>
          </w:tcPr>
          <w:p w14:paraId="24677E9E" w14:textId="77777777" w:rsidR="0055131E" w:rsidRPr="0055131E" w:rsidRDefault="0055131E" w:rsidP="0055131E">
            <w:pPr>
              <w:spacing w:after="0" w:line="240" w:lineRule="auto"/>
              <w:rPr>
                <w:rFonts w:ascii="Times New Roman" w:eastAsia="Times New Roman" w:hAnsi="Times New Roman" w:cs="Times New Roman"/>
                <w:b/>
                <w:bCs/>
                <w:kern w:val="0"/>
                <w:sz w:val="24"/>
                <w:szCs w:val="24"/>
                <w14:ligatures w14:val="none"/>
              </w:rPr>
            </w:pPr>
          </w:p>
        </w:tc>
      </w:tr>
    </w:tbl>
    <w:p w14:paraId="6159BE17" w14:textId="77777777" w:rsidR="0055131E" w:rsidRPr="0055131E" w:rsidRDefault="0055131E" w:rsidP="0055131E">
      <w:pPr>
        <w:spacing w:after="0" w:line="240" w:lineRule="auto"/>
        <w:ind w:right="43" w:hanging="420"/>
        <w:rPr>
          <w:rFonts w:ascii="Times New Roman" w:eastAsia="Times New Roman" w:hAnsi="Times New Roman" w:cs="Times New Roman"/>
          <w:kern w:val="0"/>
          <w:sz w:val="24"/>
          <w:szCs w:val="24"/>
          <w14:ligatures w14:val="none"/>
        </w:rPr>
      </w:pPr>
    </w:p>
    <w:tbl>
      <w:tblPr>
        <w:tblW w:w="9038" w:type="dxa"/>
        <w:jc w:val="center"/>
        <w:tblLayout w:type="fixed"/>
        <w:tblLook w:val="04A0" w:firstRow="1" w:lastRow="0" w:firstColumn="1" w:lastColumn="0" w:noHBand="0" w:noVBand="1"/>
      </w:tblPr>
      <w:tblGrid>
        <w:gridCol w:w="1436"/>
        <w:gridCol w:w="4478"/>
        <w:gridCol w:w="3124"/>
      </w:tblGrid>
      <w:tr w:rsidR="0055131E" w:rsidRPr="0055131E" w14:paraId="754C6B84" w14:textId="77777777" w:rsidTr="00B1644F">
        <w:trPr>
          <w:trHeight w:val="255"/>
          <w:jc w:val="center"/>
        </w:trPr>
        <w:tc>
          <w:tcPr>
            <w:tcW w:w="1436" w:type="dxa"/>
            <w:tcBorders>
              <w:top w:val="single" w:sz="4" w:space="0" w:color="auto"/>
              <w:left w:val="single" w:sz="4" w:space="0" w:color="auto"/>
              <w:bottom w:val="single" w:sz="4" w:space="0" w:color="auto"/>
              <w:right w:val="single" w:sz="4" w:space="0" w:color="auto"/>
            </w:tcBorders>
            <w:noWrap/>
            <w:vAlign w:val="bottom"/>
            <w:hideMark/>
          </w:tcPr>
          <w:bookmarkEnd w:id="174"/>
          <w:p w14:paraId="4ADE6BAB" w14:textId="77777777" w:rsidR="0055131E" w:rsidRPr="0055131E" w:rsidRDefault="0055131E"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Nr.</w:t>
            </w:r>
          </w:p>
        </w:tc>
        <w:tc>
          <w:tcPr>
            <w:tcW w:w="4478" w:type="dxa"/>
            <w:tcBorders>
              <w:top w:val="single" w:sz="4" w:space="0" w:color="auto"/>
              <w:left w:val="nil"/>
              <w:bottom w:val="single" w:sz="4" w:space="0" w:color="auto"/>
              <w:right w:val="single" w:sz="4" w:space="0" w:color="auto"/>
            </w:tcBorders>
            <w:noWrap/>
            <w:vAlign w:val="bottom"/>
            <w:hideMark/>
          </w:tcPr>
          <w:p w14:paraId="51D56DDD" w14:textId="77777777" w:rsidR="0055131E" w:rsidRPr="0055131E" w:rsidRDefault="0055131E"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Pašrisks</w:t>
            </w:r>
          </w:p>
        </w:tc>
        <w:tc>
          <w:tcPr>
            <w:tcW w:w="3124" w:type="dxa"/>
            <w:tcBorders>
              <w:top w:val="single" w:sz="4" w:space="0" w:color="auto"/>
              <w:left w:val="nil"/>
              <w:bottom w:val="single" w:sz="4" w:space="0" w:color="auto"/>
              <w:right w:val="single" w:sz="4" w:space="0" w:color="auto"/>
            </w:tcBorders>
            <w:noWrap/>
            <w:vAlign w:val="bottom"/>
            <w:hideMark/>
          </w:tcPr>
          <w:p w14:paraId="03E4A2F6" w14:textId="77777777" w:rsidR="0055131E" w:rsidRPr="0055131E" w:rsidRDefault="0055131E" w:rsidP="0055131E">
            <w:pPr>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EUR bez PVN</w:t>
            </w:r>
          </w:p>
        </w:tc>
      </w:tr>
      <w:tr w:rsidR="0055131E" w:rsidRPr="0055131E" w14:paraId="53A26D41" w14:textId="77777777" w:rsidTr="00B1644F">
        <w:trPr>
          <w:trHeight w:val="425"/>
          <w:jc w:val="center"/>
        </w:trPr>
        <w:tc>
          <w:tcPr>
            <w:tcW w:w="1436" w:type="dxa"/>
            <w:tcBorders>
              <w:top w:val="nil"/>
              <w:left w:val="single" w:sz="4" w:space="0" w:color="auto"/>
              <w:bottom w:val="single" w:sz="4" w:space="0" w:color="auto"/>
              <w:right w:val="single" w:sz="4" w:space="0" w:color="auto"/>
            </w:tcBorders>
            <w:noWrap/>
            <w:vAlign w:val="bottom"/>
            <w:hideMark/>
          </w:tcPr>
          <w:p w14:paraId="0FC590FB"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1.</w:t>
            </w:r>
          </w:p>
        </w:tc>
        <w:tc>
          <w:tcPr>
            <w:tcW w:w="4478" w:type="dxa"/>
            <w:tcBorders>
              <w:top w:val="nil"/>
              <w:left w:val="nil"/>
              <w:bottom w:val="single" w:sz="4" w:space="0" w:color="auto"/>
              <w:right w:val="single" w:sz="4" w:space="0" w:color="auto"/>
            </w:tcBorders>
            <w:noWrap/>
            <w:vAlign w:val="bottom"/>
            <w:hideMark/>
          </w:tcPr>
          <w:p w14:paraId="2957A18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Nekustamajam īpašumam</w:t>
            </w:r>
          </w:p>
        </w:tc>
        <w:tc>
          <w:tcPr>
            <w:tcW w:w="3124" w:type="dxa"/>
            <w:tcBorders>
              <w:top w:val="nil"/>
              <w:left w:val="nil"/>
              <w:bottom w:val="single" w:sz="4" w:space="0" w:color="auto"/>
              <w:right w:val="single" w:sz="4" w:space="0" w:color="auto"/>
            </w:tcBorders>
            <w:noWrap/>
            <w:vAlign w:val="bottom"/>
          </w:tcPr>
          <w:p w14:paraId="21DDC384" w14:textId="77777777" w:rsidR="0055131E" w:rsidRPr="0055131E" w:rsidRDefault="0055131E" w:rsidP="0055131E">
            <w:pPr>
              <w:spacing w:after="0" w:line="240" w:lineRule="auto"/>
              <w:rPr>
                <w:rFonts w:ascii="Times New Roman" w:eastAsia="Times New Roman" w:hAnsi="Times New Roman" w:cs="Times New Roman"/>
                <w:i/>
                <w:kern w:val="0"/>
                <w:sz w:val="24"/>
                <w:szCs w:val="24"/>
                <w14:ligatures w14:val="none"/>
              </w:rPr>
            </w:pPr>
          </w:p>
        </w:tc>
      </w:tr>
      <w:tr w:rsidR="0055131E" w:rsidRPr="0055131E" w14:paraId="50B10A9A" w14:textId="77777777" w:rsidTr="00B1644F">
        <w:trPr>
          <w:trHeight w:val="545"/>
          <w:jc w:val="center"/>
        </w:trPr>
        <w:tc>
          <w:tcPr>
            <w:tcW w:w="1436" w:type="dxa"/>
            <w:tcBorders>
              <w:top w:val="nil"/>
              <w:left w:val="single" w:sz="4" w:space="0" w:color="auto"/>
              <w:bottom w:val="single" w:sz="4" w:space="0" w:color="auto"/>
              <w:right w:val="single" w:sz="4" w:space="0" w:color="auto"/>
            </w:tcBorders>
            <w:noWrap/>
            <w:vAlign w:val="bottom"/>
            <w:hideMark/>
          </w:tcPr>
          <w:p w14:paraId="19462956"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2.</w:t>
            </w:r>
          </w:p>
        </w:tc>
        <w:tc>
          <w:tcPr>
            <w:tcW w:w="4478" w:type="dxa"/>
            <w:tcBorders>
              <w:top w:val="nil"/>
              <w:left w:val="nil"/>
              <w:bottom w:val="single" w:sz="4" w:space="0" w:color="auto"/>
              <w:right w:val="single" w:sz="4" w:space="0" w:color="auto"/>
            </w:tcBorders>
            <w:noWrap/>
            <w:vAlign w:val="bottom"/>
            <w:hideMark/>
          </w:tcPr>
          <w:p w14:paraId="33AC9019"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Kustamajam īpašumam</w:t>
            </w:r>
          </w:p>
        </w:tc>
        <w:tc>
          <w:tcPr>
            <w:tcW w:w="3124" w:type="dxa"/>
            <w:tcBorders>
              <w:top w:val="nil"/>
              <w:left w:val="nil"/>
              <w:bottom w:val="single" w:sz="4" w:space="0" w:color="auto"/>
              <w:right w:val="single" w:sz="4" w:space="0" w:color="auto"/>
            </w:tcBorders>
            <w:noWrap/>
            <w:vAlign w:val="bottom"/>
            <w:hideMark/>
          </w:tcPr>
          <w:p w14:paraId="7E20F056"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w:t>
            </w:r>
          </w:p>
        </w:tc>
      </w:tr>
    </w:tbl>
    <w:p w14:paraId="32F09D6C" w14:textId="77777777" w:rsidR="0055131E" w:rsidRPr="0055131E" w:rsidRDefault="0055131E" w:rsidP="0055131E">
      <w:pPr>
        <w:spacing w:after="0" w:line="240" w:lineRule="auto"/>
        <w:ind w:left="360"/>
        <w:jc w:val="both"/>
        <w:rPr>
          <w:rFonts w:ascii="Times New Roman" w:eastAsia="Times New Roman" w:hAnsi="Times New Roman" w:cs="Times New Roman"/>
          <w:kern w:val="0"/>
          <w:sz w:val="24"/>
          <w:szCs w:val="24"/>
          <w14:ligatures w14:val="none"/>
        </w:rPr>
      </w:pPr>
    </w:p>
    <w:p w14:paraId="53D40C27" w14:textId="77777777" w:rsidR="0055131E" w:rsidRPr="0055131E" w:rsidRDefault="0055131E" w:rsidP="00D60DB9">
      <w:pPr>
        <w:numPr>
          <w:ilvl w:val="0"/>
          <w:numId w:val="11"/>
        </w:numPr>
        <w:tabs>
          <w:tab w:val="num" w:pos="284"/>
        </w:tabs>
        <w:spacing w:after="0" w:line="240" w:lineRule="auto"/>
        <w:ind w:left="357" w:hanging="35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Apliecinām piedāvājumā sniegto ziņu patiesumu un precizitāti.</w:t>
      </w:r>
    </w:p>
    <w:p w14:paraId="08E31ECB" w14:textId="77777777" w:rsidR="0055131E" w:rsidRPr="0055131E" w:rsidRDefault="0055131E" w:rsidP="00D60DB9">
      <w:pPr>
        <w:numPr>
          <w:ilvl w:val="0"/>
          <w:numId w:val="11"/>
        </w:numPr>
        <w:tabs>
          <w:tab w:val="num" w:pos="284"/>
        </w:tabs>
        <w:spacing w:after="0" w:line="240" w:lineRule="auto"/>
        <w:ind w:left="357" w:hanging="35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visām iepirkuma nolikumā izvirzītajām prasībām un līguma projekta nosacījumiem.</w:t>
      </w:r>
    </w:p>
    <w:p w14:paraId="0C21176F" w14:textId="77777777" w:rsidR="0055131E" w:rsidRPr="0055131E" w:rsidRDefault="0055131E" w:rsidP="0055131E">
      <w:pPr>
        <w:numPr>
          <w:ilvl w:val="0"/>
          <w:numId w:val="11"/>
        </w:numPr>
        <w:tabs>
          <w:tab w:val="num" w:pos="284"/>
        </w:tabs>
        <w:spacing w:before="120"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Apliecinām, ka sagatavojot un iesniedzot šo piedāvājumu, esam izpildījuši Eiropas Parlamenta un Padomes 2016.gada 27.aprīļa Regulas (ES) 2016/679 par fizisko personu aizsardzību attiecībā uz personas datu apstrādi un šādu datu brīvu apriti, ar kuru atceļ </w:t>
      </w:r>
      <w:r w:rsidRPr="0055131E">
        <w:rPr>
          <w:rFonts w:ascii="Times New Roman" w:eastAsia="Times New Roman" w:hAnsi="Times New Roman" w:cs="Times New Roman"/>
          <w:kern w:val="0"/>
          <w:sz w:val="24"/>
          <w:szCs w:val="24"/>
          <w14:ligatures w14:val="none"/>
        </w:rPr>
        <w:lastRenderedPageBreak/>
        <w:t>Direktīvu 95/46/EK (Vispārīgā datu aizsardzības regula), prasības attiecībā uz tām fiziskajām personām, kuras norādītas piedāvājumā.</w:t>
      </w:r>
    </w:p>
    <w:p w14:paraId="6BFA3F0E" w14:textId="28ECEB04" w:rsidR="0055131E" w:rsidRPr="00AA3AB9" w:rsidRDefault="00850F10" w:rsidP="00AA3AB9">
      <w:pPr>
        <w:numPr>
          <w:ilvl w:val="0"/>
          <w:numId w:val="11"/>
        </w:numPr>
        <w:tabs>
          <w:tab w:val="num" w:pos="284"/>
        </w:tabs>
        <w:spacing w:after="0" w:line="240" w:lineRule="auto"/>
        <w:jc w:val="both"/>
        <w:rPr>
          <w:rFonts w:ascii="Times New Roman" w:eastAsia="Times New Roman" w:hAnsi="Times New Roman" w:cs="Times New Roman"/>
          <w:kern w:val="0"/>
          <w:sz w:val="24"/>
          <w:szCs w:val="24"/>
          <w14:ligatures w14:val="none"/>
        </w:rPr>
      </w:pPr>
      <w:r w:rsidRPr="00AA3AB9">
        <w:rPr>
          <w:rFonts w:ascii="Times New Roman" w:eastAsia="Times New Roman" w:hAnsi="Times New Roman" w:cs="Times New Roman"/>
          <w:kern w:val="0"/>
          <w:sz w:val="24"/>
          <w:szCs w:val="24"/>
          <w14:ligatures w14:val="none"/>
        </w:rPr>
        <w:t>Apliecinām, ka e</w:t>
      </w:r>
      <w:r w:rsidR="0055131E" w:rsidRPr="00AA3AB9">
        <w:rPr>
          <w:rFonts w:ascii="Times New Roman" w:eastAsia="Times New Roman" w:hAnsi="Times New Roman" w:cs="Times New Roman"/>
          <w:kern w:val="0"/>
          <w:sz w:val="24"/>
          <w:szCs w:val="24"/>
          <w14:ligatures w14:val="none"/>
        </w:rPr>
        <w:t>sam veikuši nolikuma 3.pielikumā “Tehniskā specifikācija” detalizācijas pakāpes novērtēšanu un apzinājuši visas izmaksas, kas ir nepieciešamas, lai</w:t>
      </w:r>
      <w:r w:rsidR="0055131E" w:rsidRPr="00AA3AB9">
        <w:rPr>
          <w:rFonts w:ascii="Times New Roman" w:eastAsia="Times New Roman" w:hAnsi="Times New Roman" w:cs="Times New Roman"/>
          <w:i/>
          <w:iCs/>
          <w:kern w:val="0"/>
          <w:sz w:val="24"/>
          <w:szCs w:val="24"/>
          <w14:ligatures w14:val="none"/>
        </w:rPr>
        <w:t xml:space="preserve"> </w:t>
      </w:r>
      <w:r w:rsidR="0055131E" w:rsidRPr="00AA3AB9">
        <w:rPr>
          <w:rFonts w:ascii="Times New Roman" w:eastAsia="Times New Roman" w:hAnsi="Times New Roman" w:cs="Times New Roman"/>
          <w:kern w:val="0"/>
          <w:sz w:val="24"/>
          <w:szCs w:val="24"/>
          <w14:ligatures w14:val="none"/>
        </w:rPr>
        <w:t xml:space="preserve">veiktu </w:t>
      </w:r>
      <w:r w:rsidR="0055131E" w:rsidRPr="00AA3AB9">
        <w:rPr>
          <w:rFonts w:ascii="Times New Roman" w:eastAsia="Times New Roman" w:hAnsi="Times New Roman" w:cs="Times New Roman"/>
          <w:i/>
          <w:iCs/>
          <w:kern w:val="0"/>
          <w:sz w:val="24"/>
          <w:szCs w:val="24"/>
          <w14:ligatures w14:val="none"/>
        </w:rPr>
        <w:t>nekustamā un kustamā īpašuma apdrošināšanu</w:t>
      </w:r>
      <w:r w:rsidR="00AA3AB9">
        <w:rPr>
          <w:rFonts w:ascii="Times New Roman" w:eastAsia="Times New Roman" w:hAnsi="Times New Roman" w:cs="Times New Roman"/>
          <w:bCs/>
          <w:i/>
          <w:kern w:val="0"/>
          <w:sz w:val="24"/>
          <w:szCs w:val="24"/>
          <w14:ligatures w14:val="none"/>
        </w:rPr>
        <w:t>.</w:t>
      </w:r>
    </w:p>
    <w:p w14:paraId="4982D31D" w14:textId="11F789FF" w:rsidR="00AA3AB9" w:rsidRDefault="00AA3AB9" w:rsidP="00BC451F">
      <w:pPr>
        <w:pStyle w:val="ListParagraph"/>
        <w:numPr>
          <w:ilvl w:val="0"/>
          <w:numId w:val="11"/>
        </w:numPr>
        <w:jc w:val="both"/>
        <w:rPr>
          <w:rFonts w:ascii="Times New Roman" w:eastAsia="Times New Roman" w:hAnsi="Times New Roman" w:cs="Times New Roman"/>
          <w:kern w:val="0"/>
          <w:sz w:val="24"/>
          <w:szCs w:val="24"/>
          <w14:ligatures w14:val="none"/>
        </w:rPr>
      </w:pPr>
      <w:r w:rsidRPr="00AA3AB9">
        <w:rPr>
          <w:rFonts w:ascii="Times New Roman" w:eastAsia="Times New Roman" w:hAnsi="Times New Roman" w:cs="Times New Roman"/>
          <w:kern w:val="0"/>
          <w:sz w:val="24"/>
          <w:szCs w:val="24"/>
          <w14:ligatures w14:val="none"/>
        </w:rPr>
        <w:t>Apliecin</w:t>
      </w:r>
      <w:r>
        <w:rPr>
          <w:rFonts w:ascii="Times New Roman" w:eastAsia="Times New Roman" w:hAnsi="Times New Roman" w:cs="Times New Roman"/>
          <w:kern w:val="0"/>
          <w:sz w:val="24"/>
          <w:szCs w:val="24"/>
          <w14:ligatures w14:val="none"/>
        </w:rPr>
        <w:t>ām</w:t>
      </w:r>
      <w:r w:rsidRPr="00AA3AB9">
        <w:rPr>
          <w:rFonts w:ascii="Times New Roman" w:eastAsia="Times New Roman" w:hAnsi="Times New Roman" w:cs="Times New Roman"/>
          <w:kern w:val="0"/>
          <w:sz w:val="24"/>
          <w:szCs w:val="24"/>
          <w14:ligatures w14:val="none"/>
        </w:rPr>
        <w:t xml:space="preserve">, ka  piedāvātajā līgumcenā ir ievērtētas visas ar iepirkuma līguma izpildi saprātīgi paredzamās izmaksas un attiecināmie nodokļus (izņemot PVN), kā arī izvērtēti riski un iespējamie sadārdzinājumi, kas nākotnē  varētu palielināt darbu izmaksas un radīt neparedzētus izdevumus. </w:t>
      </w:r>
    </w:p>
    <w:p w14:paraId="2648CA5B" w14:textId="0BED0B82" w:rsidR="00870E54" w:rsidRPr="00870E54" w:rsidRDefault="00870E54" w:rsidP="00BC451F">
      <w:pPr>
        <w:pStyle w:val="ListParagraph"/>
        <w:numPr>
          <w:ilvl w:val="0"/>
          <w:numId w:val="11"/>
        </w:numPr>
        <w:jc w:val="both"/>
        <w:rPr>
          <w:rFonts w:ascii="Times New Roman" w:eastAsia="Times New Roman" w:hAnsi="Times New Roman" w:cs="Times New Roman"/>
          <w:kern w:val="0"/>
          <w:sz w:val="24"/>
          <w:szCs w:val="24"/>
          <w14:ligatures w14:val="none"/>
        </w:rPr>
      </w:pPr>
      <w:r w:rsidRPr="00870E54">
        <w:rPr>
          <w:rFonts w:ascii="Times New Roman" w:eastAsia="Times New Roman" w:hAnsi="Times New Roman" w:cs="Times New Roman"/>
          <w:kern w:val="0"/>
          <w:sz w:val="24"/>
          <w:szCs w:val="24"/>
          <w14:ligatures w14:val="none"/>
        </w:rPr>
        <w:t>Apliecin</w:t>
      </w:r>
      <w:r>
        <w:rPr>
          <w:rFonts w:ascii="Times New Roman" w:eastAsia="Times New Roman" w:hAnsi="Times New Roman" w:cs="Times New Roman"/>
          <w:kern w:val="0"/>
          <w:sz w:val="24"/>
          <w:szCs w:val="24"/>
          <w14:ligatures w14:val="none"/>
        </w:rPr>
        <w:t>ām</w:t>
      </w:r>
      <w:r w:rsidRPr="00870E54">
        <w:rPr>
          <w:rFonts w:ascii="Times New Roman" w:eastAsia="Times New Roman" w:hAnsi="Times New Roman" w:cs="Times New Roman"/>
          <w:kern w:val="0"/>
          <w:sz w:val="24"/>
          <w:szCs w:val="24"/>
          <w14:ligatures w14:val="none"/>
        </w:rPr>
        <w:t xml:space="preserve">, ka </w:t>
      </w:r>
      <w:r>
        <w:rPr>
          <w:rFonts w:ascii="Times New Roman" w:eastAsia="Times New Roman" w:hAnsi="Times New Roman" w:cs="Times New Roman"/>
          <w:kern w:val="0"/>
          <w:sz w:val="24"/>
          <w:szCs w:val="24"/>
          <w14:ligatures w14:val="none"/>
        </w:rPr>
        <w:t xml:space="preserve">mums </w:t>
      </w:r>
      <w:r w:rsidRPr="00870E54">
        <w:rPr>
          <w:rFonts w:ascii="Times New Roman" w:eastAsia="Times New Roman" w:hAnsi="Times New Roman" w:cs="Times New Roman"/>
          <w:kern w:val="0"/>
          <w:sz w:val="24"/>
          <w:szCs w:val="24"/>
          <w14:ligatures w14:val="none"/>
        </w:rPr>
        <w:t xml:space="preserve"> ir pietiekami resursi, lai izpildītu iepirkuma līgumu atbilstošā kvalitātē, apjomā un termiņā.</w:t>
      </w:r>
    </w:p>
    <w:p w14:paraId="4409276A" w14:textId="0B2C24E1" w:rsidR="005222AC" w:rsidRPr="005222AC" w:rsidRDefault="005222AC" w:rsidP="00BC451F">
      <w:pPr>
        <w:pStyle w:val="ListParagraph"/>
        <w:numPr>
          <w:ilvl w:val="0"/>
          <w:numId w:val="11"/>
        </w:numPr>
        <w:jc w:val="both"/>
        <w:rPr>
          <w:rFonts w:ascii="Times New Roman" w:eastAsia="Times New Roman" w:hAnsi="Times New Roman" w:cs="Times New Roman"/>
          <w:kern w:val="0"/>
          <w:sz w:val="24"/>
          <w:szCs w:val="24"/>
          <w14:ligatures w14:val="none"/>
        </w:rPr>
      </w:pPr>
      <w:r w:rsidRPr="005222AC">
        <w:rPr>
          <w:rFonts w:ascii="Times New Roman" w:eastAsia="Times New Roman" w:hAnsi="Times New Roman" w:cs="Times New Roman"/>
          <w:kern w:val="0"/>
          <w:sz w:val="24"/>
          <w:szCs w:val="24"/>
          <w14:ligatures w14:val="none"/>
        </w:rPr>
        <w:t>Atzīst</w:t>
      </w:r>
      <w:r>
        <w:rPr>
          <w:rFonts w:ascii="Times New Roman" w:eastAsia="Times New Roman" w:hAnsi="Times New Roman" w:cs="Times New Roman"/>
          <w:kern w:val="0"/>
          <w:sz w:val="24"/>
          <w:szCs w:val="24"/>
          <w14:ligatures w14:val="none"/>
        </w:rPr>
        <w:t>am</w:t>
      </w:r>
      <w:r w:rsidRPr="005222AC">
        <w:rPr>
          <w:rFonts w:ascii="Times New Roman" w:eastAsia="Times New Roman" w:hAnsi="Times New Roman" w:cs="Times New Roman"/>
          <w:kern w:val="0"/>
          <w:sz w:val="24"/>
          <w:szCs w:val="24"/>
          <w14:ligatures w14:val="none"/>
        </w:rPr>
        <w:t xml:space="preserve"> piedāvājuma spēkā esamību līdz iepirkuma līguma noslēgšanai. </w:t>
      </w:r>
    </w:p>
    <w:p w14:paraId="6B311B95" w14:textId="01ACF78D" w:rsidR="002777A2" w:rsidRPr="002777A2" w:rsidRDefault="002777A2" w:rsidP="00BC451F">
      <w:pPr>
        <w:pStyle w:val="ListParagraph"/>
        <w:numPr>
          <w:ilvl w:val="0"/>
          <w:numId w:val="11"/>
        </w:numPr>
        <w:jc w:val="both"/>
        <w:rPr>
          <w:rFonts w:ascii="Times New Roman" w:eastAsia="Times New Roman" w:hAnsi="Times New Roman" w:cs="Times New Roman"/>
          <w:kern w:val="0"/>
          <w:sz w:val="24"/>
          <w:szCs w:val="24"/>
          <w14:ligatures w14:val="none"/>
        </w:rPr>
      </w:pPr>
      <w:r w:rsidRPr="002777A2">
        <w:rPr>
          <w:rFonts w:ascii="Times New Roman" w:eastAsia="Times New Roman" w:hAnsi="Times New Roman" w:cs="Times New Roman"/>
          <w:kern w:val="0"/>
          <w:sz w:val="24"/>
          <w:szCs w:val="24"/>
          <w14:ligatures w14:val="none"/>
        </w:rPr>
        <w:t>Apliecin</w:t>
      </w:r>
      <w:r>
        <w:rPr>
          <w:rFonts w:ascii="Times New Roman" w:eastAsia="Times New Roman" w:hAnsi="Times New Roman" w:cs="Times New Roman"/>
          <w:kern w:val="0"/>
          <w:sz w:val="24"/>
          <w:szCs w:val="24"/>
          <w14:ligatures w14:val="none"/>
        </w:rPr>
        <w:t>ām</w:t>
      </w:r>
      <w:r w:rsidRPr="002777A2">
        <w:rPr>
          <w:rFonts w:ascii="Times New Roman" w:eastAsia="Times New Roman" w:hAnsi="Times New Roman" w:cs="Times New Roman"/>
          <w:kern w:val="0"/>
          <w:sz w:val="24"/>
          <w:szCs w:val="24"/>
          <w14:ligatures w14:val="none"/>
        </w:rPr>
        <w:t>, ka piedāvājums ir sagatavots patstāvīgi un neatkarīgi no konkurentiem, un bez konsultācijām, līgumiem vai vienošanām, vai cita veida saziņas ar konkurentiem un nav tādu apstākļu, kuri liegtu piedalīties konkursā un pildīt iepirkumu procedūras nolikumā un tehniskajā specifikācijā norādītās prasības.</w:t>
      </w:r>
    </w:p>
    <w:p w14:paraId="603C4011" w14:textId="77777777" w:rsidR="00BC451F" w:rsidRPr="00BC451F" w:rsidRDefault="00BC451F" w:rsidP="00BC451F">
      <w:pPr>
        <w:pStyle w:val="ListParagraph"/>
        <w:numPr>
          <w:ilvl w:val="0"/>
          <w:numId w:val="11"/>
        </w:numPr>
        <w:jc w:val="both"/>
        <w:rPr>
          <w:rFonts w:ascii="Times New Roman" w:eastAsia="Times New Roman" w:hAnsi="Times New Roman" w:cs="Times New Roman"/>
          <w:kern w:val="0"/>
          <w:sz w:val="24"/>
          <w:szCs w:val="24"/>
          <w14:ligatures w14:val="none"/>
        </w:rPr>
      </w:pPr>
      <w:r w:rsidRPr="00BC451F">
        <w:rPr>
          <w:rFonts w:ascii="Times New Roman" w:eastAsia="Times New Roman" w:hAnsi="Times New Roman" w:cs="Times New Roman"/>
          <w:kern w:val="0"/>
          <w:sz w:val="24"/>
          <w:szCs w:val="24"/>
          <w14:ligatures w14:val="none"/>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&lt;norādāmā informācija&gt;.</w:t>
      </w:r>
    </w:p>
    <w:p w14:paraId="1E3EB809" w14:textId="77777777" w:rsidR="00870E54" w:rsidRPr="00870E54" w:rsidRDefault="00870E54" w:rsidP="007F65D3">
      <w:pPr>
        <w:pStyle w:val="ListParagraph"/>
        <w:ind w:left="360"/>
        <w:jc w:val="both"/>
        <w:rPr>
          <w:rFonts w:ascii="Times New Roman" w:eastAsia="Times New Roman" w:hAnsi="Times New Roman" w:cs="Times New Roman"/>
          <w:kern w:val="0"/>
          <w:sz w:val="24"/>
          <w:szCs w:val="24"/>
          <w14:ligatures w14:val="none"/>
        </w:rPr>
      </w:pPr>
    </w:p>
    <w:tbl>
      <w:tblPr>
        <w:tblW w:w="9348" w:type="dxa"/>
        <w:tblLayout w:type="fixed"/>
        <w:tblLook w:val="0000" w:firstRow="0" w:lastRow="0" w:firstColumn="0" w:lastColumn="0" w:noHBand="0" w:noVBand="0"/>
      </w:tblPr>
      <w:tblGrid>
        <w:gridCol w:w="2628"/>
        <w:gridCol w:w="6720"/>
      </w:tblGrid>
      <w:tr w:rsidR="0055131E" w:rsidRPr="0055131E" w14:paraId="7836107C" w14:textId="77777777" w:rsidTr="00B1644F">
        <w:tc>
          <w:tcPr>
            <w:tcW w:w="2628" w:type="dxa"/>
          </w:tcPr>
          <w:p w14:paraId="7A51FEFC"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bookmarkStart w:id="175" w:name="OLE_LINK10"/>
            <w:bookmarkStart w:id="176" w:name="OLE_LINK11"/>
            <w:bookmarkStart w:id="177" w:name="_Hlk172116885"/>
          </w:p>
          <w:p w14:paraId="36AFEFFA"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169608F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Pretendenta pārstāvis</w:t>
            </w:r>
            <w:bookmarkEnd w:id="175"/>
            <w:bookmarkEnd w:id="176"/>
          </w:p>
        </w:tc>
        <w:tc>
          <w:tcPr>
            <w:tcW w:w="6720" w:type="dxa"/>
            <w:tcBorders>
              <w:bottom w:val="single" w:sz="4" w:space="0" w:color="auto"/>
            </w:tcBorders>
          </w:tcPr>
          <w:p w14:paraId="14E38A1C"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r>
      <w:tr w:rsidR="0055131E" w:rsidRPr="0055131E" w14:paraId="003409C6" w14:textId="77777777" w:rsidTr="00B1644F">
        <w:trPr>
          <w:cantSplit/>
        </w:trPr>
        <w:tc>
          <w:tcPr>
            <w:tcW w:w="2628" w:type="dxa"/>
          </w:tcPr>
          <w:p w14:paraId="4D236DB7" w14:textId="77777777" w:rsidR="0055131E" w:rsidRPr="0055131E" w:rsidRDefault="0055131E" w:rsidP="0055131E">
            <w:pPr>
              <w:spacing w:after="0" w:line="240" w:lineRule="auto"/>
              <w:rPr>
                <w:rFonts w:ascii="Times New Roman" w:eastAsia="Times New Roman" w:hAnsi="Times New Roman" w:cs="Times New Roman"/>
                <w:kern w:val="0"/>
                <w14:ligatures w14:val="none"/>
              </w:rPr>
            </w:pPr>
          </w:p>
        </w:tc>
        <w:tc>
          <w:tcPr>
            <w:tcW w:w="6720" w:type="dxa"/>
          </w:tcPr>
          <w:p w14:paraId="6334EB4E" w14:textId="77777777" w:rsidR="0055131E" w:rsidRPr="0055131E" w:rsidRDefault="0055131E" w:rsidP="0055131E">
            <w:pPr>
              <w:spacing w:after="0" w:line="240" w:lineRule="auto"/>
              <w:jc w:val="center"/>
              <w:rPr>
                <w:rFonts w:ascii="Times New Roman" w:eastAsia="Times New Roman" w:hAnsi="Times New Roman" w:cs="Times New Roman"/>
                <w:kern w:val="0"/>
                <w:sz w:val="16"/>
                <w:szCs w:val="16"/>
                <w14:ligatures w14:val="none"/>
              </w:rPr>
            </w:pPr>
            <w:r w:rsidRPr="0055131E">
              <w:rPr>
                <w:rFonts w:ascii="Times New Roman" w:eastAsia="Times New Roman" w:hAnsi="Times New Roman" w:cs="Times New Roman"/>
                <w:kern w:val="0"/>
                <w:sz w:val="16"/>
                <w:szCs w:val="16"/>
                <w14:ligatures w14:val="none"/>
              </w:rPr>
              <w:t>(amats, paraksts, vārds, uzvārds)</w:t>
            </w:r>
          </w:p>
        </w:tc>
      </w:tr>
      <w:bookmarkEnd w:id="177"/>
    </w:tbl>
    <w:p w14:paraId="67679CC3" w14:textId="77777777" w:rsidR="0055131E" w:rsidRPr="0055131E" w:rsidRDefault="0055131E" w:rsidP="0055131E">
      <w:pPr>
        <w:tabs>
          <w:tab w:val="left" w:pos="851"/>
        </w:tabs>
        <w:spacing w:after="0" w:line="240" w:lineRule="auto"/>
        <w:jc w:val="right"/>
        <w:rPr>
          <w:rFonts w:ascii="Times New Roman" w:eastAsia="Times New Roman" w:hAnsi="Times New Roman" w:cs="Times New Roman"/>
          <w:b/>
          <w:bCs/>
          <w:kern w:val="0"/>
          <w:sz w:val="24"/>
          <w:szCs w:val="24"/>
          <w14:ligatures w14:val="none"/>
        </w:rPr>
      </w:pPr>
    </w:p>
    <w:p w14:paraId="0CF5C8A6" w14:textId="77777777" w:rsidR="0055131E" w:rsidRPr="0055131E" w:rsidRDefault="0055131E" w:rsidP="0055131E">
      <w:pPr>
        <w:keepNext/>
        <w:spacing w:after="0" w:line="240" w:lineRule="auto"/>
        <w:ind w:left="142"/>
        <w:jc w:val="both"/>
        <w:outlineLvl w:val="1"/>
        <w:rPr>
          <w:rFonts w:ascii="Times New Roman" w:eastAsia="SimSun" w:hAnsi="Times New Roman" w:cs="Times New Roman"/>
          <w:b/>
          <w:kern w:val="0"/>
          <w:sz w:val="24"/>
          <w:szCs w:val="24"/>
          <w:lang w:eastAsia="lv-LV"/>
          <w14:ligatures w14:val="none"/>
        </w:rPr>
      </w:pPr>
    </w:p>
    <w:p w14:paraId="4C1F4811" w14:textId="77777777" w:rsidR="0055131E" w:rsidRPr="0055131E" w:rsidRDefault="0055131E" w:rsidP="0055131E">
      <w:pPr>
        <w:spacing w:after="0" w:line="240" w:lineRule="auto"/>
        <w:ind w:left="360"/>
        <w:jc w:val="center"/>
        <w:rPr>
          <w:rFonts w:ascii="Times New Roman" w:eastAsia="Times New Roman" w:hAnsi="Times New Roman" w:cs="Times New Roman"/>
          <w:b/>
          <w:i/>
          <w:kern w:val="0"/>
          <w:sz w:val="20"/>
          <w:szCs w:val="24"/>
          <w14:ligatures w14:val="none"/>
        </w:rPr>
      </w:pPr>
      <w:bookmarkStart w:id="178" w:name="_Toc58053993"/>
      <w:bookmarkStart w:id="179" w:name="_Toc508025223"/>
    </w:p>
    <w:p w14:paraId="671CA41E" w14:textId="77777777" w:rsidR="0055131E" w:rsidRPr="0055131E" w:rsidRDefault="0055131E" w:rsidP="0055131E">
      <w:pPr>
        <w:spacing w:after="0" w:line="240" w:lineRule="auto"/>
        <w:jc w:val="right"/>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br w:type="page"/>
      </w:r>
      <w:r w:rsidRPr="0055131E">
        <w:rPr>
          <w:rFonts w:ascii="Times New Roman" w:eastAsia="Times New Roman" w:hAnsi="Times New Roman" w:cs="Times New Roman"/>
          <w:b/>
          <w:kern w:val="0"/>
          <w:sz w:val="24"/>
          <w:szCs w:val="24"/>
          <w14:ligatures w14:val="none"/>
        </w:rPr>
        <w:lastRenderedPageBreak/>
        <w:t xml:space="preserve">                                                 2.pielikums </w:t>
      </w:r>
    </w:p>
    <w:p w14:paraId="50D0FAF9" w14:textId="77777777" w:rsidR="0055131E" w:rsidRPr="0055131E" w:rsidRDefault="0055131E" w:rsidP="0055131E">
      <w:pPr>
        <w:spacing w:after="0" w:line="240" w:lineRule="auto"/>
        <w:jc w:val="center"/>
        <w:rPr>
          <w:rFonts w:ascii="Times New Roman" w:eastAsia="Times New Roman" w:hAnsi="Times New Roman" w:cs="Times New Roman"/>
          <w:b/>
          <w:kern w:val="0"/>
          <w:sz w:val="32"/>
          <w:szCs w:val="32"/>
          <w14:ligatures w14:val="none"/>
        </w:rPr>
      </w:pPr>
      <w:r w:rsidRPr="0055131E">
        <w:rPr>
          <w:rFonts w:ascii="Times New Roman" w:eastAsia="Times New Roman" w:hAnsi="Times New Roman" w:cs="Times New Roman"/>
          <w:b/>
          <w:kern w:val="0"/>
          <w:sz w:val="32"/>
          <w:szCs w:val="32"/>
          <w14:ligatures w14:val="none"/>
        </w:rPr>
        <w:t>KVALIFIKĀCIJA</w:t>
      </w:r>
    </w:p>
    <w:p w14:paraId="7C3907C2"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bookmarkStart w:id="180" w:name="_Hlk95486953"/>
      <w:r w:rsidRPr="0055131E">
        <w:rPr>
          <w:rFonts w:ascii="Times New Roman" w:eastAsia="Times New Roman" w:hAnsi="Times New Roman" w:cs="Times New Roman"/>
          <w:b/>
          <w:i/>
          <w:kern w:val="0"/>
          <w:sz w:val="24"/>
          <w:szCs w:val="24"/>
          <w14:ligatures w14:val="none"/>
        </w:rPr>
        <w:t>“</w:t>
      </w:r>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r w:rsidRPr="0055131E">
        <w:rPr>
          <w:rFonts w:ascii="Times New Roman" w:eastAsia="Times New Roman" w:hAnsi="Times New Roman" w:cs="Times New Roman"/>
          <w:b/>
          <w:i/>
          <w:iCs/>
          <w:kern w:val="0"/>
          <w:sz w:val="24"/>
          <w:szCs w:val="24"/>
          <w14:ligatures w14:val="none"/>
        </w:rPr>
        <w:t>”</w:t>
      </w:r>
    </w:p>
    <w:p w14:paraId="32EB8D7F" w14:textId="648C8D55"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r w:rsidRPr="0055131E">
        <w:rPr>
          <w:rFonts w:ascii="Times New Roman" w:eastAsia="Times New Roman" w:hAnsi="Times New Roman" w:cs="Times New Roman"/>
          <w:i/>
          <w:iCs/>
          <w:kern w:val="0"/>
          <w:sz w:val="24"/>
          <w:szCs w:val="24"/>
          <w14:ligatures w14:val="none"/>
        </w:rPr>
        <w:t>Identifikācijas Nr. JNP 202</w:t>
      </w:r>
      <w:r w:rsidR="00BC451F">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BC451F">
        <w:rPr>
          <w:rFonts w:ascii="Times New Roman" w:eastAsia="Times New Roman" w:hAnsi="Times New Roman" w:cs="Times New Roman"/>
          <w:i/>
          <w:iCs/>
          <w:kern w:val="0"/>
          <w:sz w:val="24"/>
          <w:szCs w:val="24"/>
          <w14:ligatures w14:val="none"/>
        </w:rPr>
        <w:t>64</w:t>
      </w:r>
    </w:p>
    <w:bookmarkEnd w:id="180"/>
    <w:p w14:paraId="11A009E5"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p w14:paraId="43A857FB" w14:textId="36BFA81D" w:rsidR="0055131E" w:rsidRPr="0055131E" w:rsidRDefault="0055131E" w:rsidP="0055131E">
      <w:pPr>
        <w:spacing w:after="0" w:line="240" w:lineRule="auto"/>
        <w:ind w:left="270" w:right="45" w:hanging="27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14:ligatures w14:val="none"/>
        </w:rPr>
        <w:t xml:space="preserve">1. </w:t>
      </w:r>
      <w:r w:rsidRPr="0055131E">
        <w:rPr>
          <w:rFonts w:ascii="Times New Roman" w:eastAsia="Times New Roman" w:hAnsi="Times New Roman" w:cs="Times New Roman"/>
          <w:kern w:val="0"/>
          <w:sz w:val="24"/>
          <w:szCs w:val="24"/>
          <w14:ligatures w14:val="none"/>
        </w:rPr>
        <w:t xml:space="preserve">Kvalifikācijas prasības publiskā iepirkuma </w:t>
      </w:r>
      <w:r w:rsidRPr="0055131E">
        <w:rPr>
          <w:rFonts w:ascii="Times New Roman" w:eastAsia="Times New Roman" w:hAnsi="Times New Roman" w:cs="Times New Roman"/>
          <w:i/>
          <w:kern w:val="0"/>
          <w:sz w:val="24"/>
          <w:szCs w:val="24"/>
          <w14:ligatures w14:val="none"/>
        </w:rPr>
        <w:t>„</w:t>
      </w:r>
      <w:r w:rsidRPr="0055131E">
        <w:rPr>
          <w:rFonts w:ascii="Times New Roman" w:eastAsia="Calibri" w:hAnsi="Times New Roman" w:cs="Tahoma"/>
          <w:i/>
          <w:kern w:val="0"/>
          <w:sz w:val="24"/>
          <w:szCs w:val="24"/>
          <w:lang w:eastAsia="lv-LV"/>
          <w14:ligatures w14:val="none"/>
        </w:rPr>
        <w:t>Jēkabpils novada pašvaldības un tās iestāžu nekustamā un kustamā īpašuma apdrošināšana</w:t>
      </w:r>
      <w:r w:rsidRPr="0055131E">
        <w:rPr>
          <w:rFonts w:ascii="Times New Roman" w:eastAsia="Times New Roman" w:hAnsi="Times New Roman" w:cs="Times New Roman"/>
          <w:i/>
          <w:kern w:val="0"/>
          <w:sz w:val="24"/>
          <w:szCs w:val="24"/>
          <w14:ligatures w14:val="none"/>
        </w:rPr>
        <w:t>”</w:t>
      </w:r>
      <w:r w:rsidRPr="0055131E">
        <w:rPr>
          <w:rFonts w:ascii="Times New Roman" w:eastAsia="Times New Roman" w:hAnsi="Times New Roman" w:cs="Times New Roman"/>
          <w:i/>
          <w:color w:val="000000"/>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w:t>
      </w:r>
      <w:r w:rsidRPr="0055131E">
        <w:rPr>
          <w:rFonts w:ascii="Times New Roman" w:eastAsia="Times New Roman" w:hAnsi="Times New Roman" w:cs="Times New Roman"/>
          <w:i/>
          <w:iCs/>
          <w:kern w:val="0"/>
          <w:sz w:val="24"/>
          <w:szCs w:val="24"/>
          <w14:ligatures w14:val="none"/>
        </w:rPr>
        <w:t>Id.Nr. JNP 202</w:t>
      </w:r>
      <w:r w:rsidR="00BC451F">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BC451F">
        <w:rPr>
          <w:rFonts w:ascii="Times New Roman" w:eastAsia="Times New Roman" w:hAnsi="Times New Roman" w:cs="Times New Roman"/>
          <w:i/>
          <w:iCs/>
          <w:kern w:val="0"/>
          <w:sz w:val="24"/>
          <w:szCs w:val="24"/>
          <w14:ligatures w14:val="none"/>
        </w:rPr>
        <w:t>64</w:t>
      </w:r>
      <w:r w:rsidRPr="0055131E">
        <w:rPr>
          <w:rFonts w:ascii="Times New Roman" w:eastAsia="Times New Roman" w:hAnsi="Times New Roman" w:cs="Times New Roman"/>
          <w:kern w:val="0"/>
          <w:sz w:val="24"/>
          <w:szCs w:val="24"/>
          <w14:ligatures w14:val="none"/>
        </w:rPr>
        <w:t>) pretendentam:</w:t>
      </w:r>
    </w:p>
    <w:p w14:paraId="2C43FE18" w14:textId="77777777" w:rsidR="0055131E" w:rsidRPr="0055131E" w:rsidRDefault="0055131E" w:rsidP="0055131E">
      <w:pPr>
        <w:widowControl w:val="0"/>
        <w:overflowPunct w:val="0"/>
        <w:autoSpaceDE w:val="0"/>
        <w:autoSpaceDN w:val="0"/>
        <w:adjustRightInd w:val="0"/>
        <w:spacing w:after="0" w:line="240" w:lineRule="auto"/>
        <w:ind w:left="28" w:hanging="170"/>
        <w:jc w:val="both"/>
        <w:rPr>
          <w:rFonts w:ascii="Times New Roman" w:eastAsia="Times New Roman" w:hAnsi="Times New Roman" w:cs="Times New Roman"/>
          <w:kern w:val="0"/>
          <w:u w:val="single"/>
          <w14:ligatures w14:val="none"/>
        </w:rPr>
      </w:pPr>
    </w:p>
    <w:p w14:paraId="4777A441" w14:textId="77777777" w:rsidR="0055131E" w:rsidRPr="0055131E" w:rsidRDefault="0055131E" w:rsidP="0055131E">
      <w:pPr>
        <w:spacing w:after="0" w:line="240" w:lineRule="auto"/>
        <w:jc w:val="both"/>
        <w:rPr>
          <w:rFonts w:ascii="Times New Roman" w:eastAsia="Times New Roman" w:hAnsi="Times New Roman" w:cs="Times New Roman"/>
          <w:kern w:val="0"/>
          <w:u w:val="single"/>
          <w14:ligatures w14:val="none"/>
        </w:rPr>
      </w:pPr>
      <w:r w:rsidRPr="0055131E">
        <w:rPr>
          <w:rFonts w:ascii="Times New Roman" w:eastAsia="Times New Roman" w:hAnsi="Times New Roman" w:cs="Times New Roman"/>
          <w:kern w:val="0"/>
          <w:u w:val="single"/>
          <w14:ligatures w14:val="none"/>
        </w:rPr>
        <w:t>1.1. Pretendenta pieredze</w:t>
      </w:r>
    </w:p>
    <w:p w14:paraId="53E51AAB" w14:textId="549EFA32" w:rsidR="0055131E" w:rsidRPr="0055131E" w:rsidRDefault="0055131E" w:rsidP="0055131E">
      <w:pPr>
        <w:spacing w:after="120" w:line="240" w:lineRule="auto"/>
        <w:ind w:right="45"/>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28"/>
          <w:sz w:val="24"/>
          <w:szCs w:val="24"/>
          <w:lang w:eastAsia="lv-LV"/>
          <w14:ligatures w14:val="none"/>
        </w:rPr>
        <w:t>Pretendentam iepriekšējo 3 (trīs) gadu laikā (</w:t>
      </w:r>
      <w:r w:rsidRPr="0055131E">
        <w:rPr>
          <w:rFonts w:ascii="Times New Roman" w:eastAsia="Calibri" w:hAnsi="Times New Roman" w:cs="Times New Roman"/>
          <w:kern w:val="28"/>
          <w:sz w:val="24"/>
          <w:szCs w:val="24"/>
          <w:lang w:eastAsia="ar-SA"/>
          <w14:ligatures w14:val="none"/>
        </w:rPr>
        <w:t>t.i., 20</w:t>
      </w:r>
      <w:r w:rsidR="00BC451F">
        <w:rPr>
          <w:rFonts w:ascii="Times New Roman" w:eastAsia="Calibri" w:hAnsi="Times New Roman" w:cs="Times New Roman"/>
          <w:kern w:val="28"/>
          <w:sz w:val="24"/>
          <w:szCs w:val="24"/>
          <w:lang w:eastAsia="ar-SA"/>
          <w14:ligatures w14:val="none"/>
        </w:rPr>
        <w:t>21</w:t>
      </w:r>
      <w:r w:rsidRPr="0055131E">
        <w:rPr>
          <w:rFonts w:ascii="Times New Roman" w:eastAsia="Calibri" w:hAnsi="Times New Roman" w:cs="Times New Roman"/>
          <w:kern w:val="28"/>
          <w:sz w:val="24"/>
          <w:szCs w:val="24"/>
          <w:lang w:eastAsia="ar-SA"/>
          <w14:ligatures w14:val="none"/>
        </w:rPr>
        <w:t>., 202</w:t>
      </w:r>
      <w:r w:rsidR="00BC451F">
        <w:rPr>
          <w:rFonts w:ascii="Times New Roman" w:eastAsia="Calibri" w:hAnsi="Times New Roman" w:cs="Times New Roman"/>
          <w:kern w:val="28"/>
          <w:sz w:val="24"/>
          <w:szCs w:val="24"/>
          <w:lang w:eastAsia="ar-SA"/>
          <w14:ligatures w14:val="none"/>
        </w:rPr>
        <w:t>2</w:t>
      </w:r>
      <w:r w:rsidRPr="0055131E">
        <w:rPr>
          <w:rFonts w:ascii="Times New Roman" w:eastAsia="Calibri" w:hAnsi="Times New Roman" w:cs="Times New Roman"/>
          <w:kern w:val="28"/>
          <w:sz w:val="24"/>
          <w:szCs w:val="24"/>
          <w:lang w:eastAsia="ar-SA"/>
          <w14:ligatures w14:val="none"/>
        </w:rPr>
        <w:t>, 202</w:t>
      </w:r>
      <w:r w:rsidR="00BC451F">
        <w:rPr>
          <w:rFonts w:ascii="Times New Roman" w:eastAsia="Calibri" w:hAnsi="Times New Roman" w:cs="Times New Roman"/>
          <w:kern w:val="28"/>
          <w:sz w:val="24"/>
          <w:szCs w:val="24"/>
          <w:lang w:eastAsia="ar-SA"/>
          <w14:ligatures w14:val="none"/>
        </w:rPr>
        <w:t>3</w:t>
      </w:r>
      <w:r w:rsidRPr="0055131E">
        <w:rPr>
          <w:rFonts w:ascii="Times New Roman" w:eastAsia="Calibri" w:hAnsi="Times New Roman" w:cs="Times New Roman"/>
          <w:kern w:val="28"/>
          <w:sz w:val="24"/>
          <w:szCs w:val="24"/>
          <w:lang w:eastAsia="ar-SA"/>
          <w14:ligatures w14:val="none"/>
        </w:rPr>
        <w:t>. un 202</w:t>
      </w:r>
      <w:r w:rsidR="00BC451F">
        <w:rPr>
          <w:rFonts w:ascii="Times New Roman" w:eastAsia="Calibri" w:hAnsi="Times New Roman" w:cs="Times New Roman"/>
          <w:kern w:val="28"/>
          <w:sz w:val="24"/>
          <w:szCs w:val="24"/>
          <w:lang w:eastAsia="ar-SA"/>
          <w14:ligatures w14:val="none"/>
        </w:rPr>
        <w:t>4</w:t>
      </w:r>
      <w:r w:rsidRPr="0055131E">
        <w:rPr>
          <w:rFonts w:ascii="Times New Roman" w:eastAsia="Calibri" w:hAnsi="Times New Roman" w:cs="Times New Roman"/>
          <w:kern w:val="28"/>
          <w:sz w:val="24"/>
          <w:szCs w:val="24"/>
          <w:lang w:eastAsia="ar-SA"/>
          <w14:ligatures w14:val="none"/>
        </w:rPr>
        <w:t>.gadā līdz piedāvājuma iesniegšanas dienai</w:t>
      </w:r>
      <w:r w:rsidRPr="0055131E">
        <w:rPr>
          <w:rFonts w:ascii="Times New Roman" w:eastAsia="Times New Roman" w:hAnsi="Times New Roman" w:cs="Times New Roman"/>
          <w:kern w:val="28"/>
          <w:sz w:val="24"/>
          <w:szCs w:val="24"/>
          <w:lang w:eastAsia="lv-LV"/>
          <w14:ligatures w14:val="none"/>
        </w:rPr>
        <w:t xml:space="preserve">), jābūt pieredzei </w:t>
      </w:r>
      <w:r w:rsidRPr="0055131E">
        <w:rPr>
          <w:rFonts w:ascii="Times New Roman" w:eastAsia="Times New Roman" w:hAnsi="Times New Roman" w:cs="Times New Roman"/>
          <w:kern w:val="0"/>
          <w:sz w:val="24"/>
          <w:szCs w:val="24"/>
          <w:u w:val="single"/>
          <w14:ligatures w14:val="none"/>
        </w:rPr>
        <w:t>nekustamā īpašuma apdrošināšanas pakalpojumu sniegšanā</w:t>
      </w:r>
      <w:r w:rsidRPr="0055131E">
        <w:rPr>
          <w:rFonts w:ascii="Times New Roman" w:eastAsia="Times New Roman" w:hAnsi="Times New Roman" w:cs="Times New Roman"/>
          <w:bCs/>
          <w:kern w:val="0"/>
          <w:sz w:val="24"/>
          <w:szCs w:val="24"/>
          <w14:ligatures w14:val="none"/>
        </w:rPr>
        <w:t>,</w:t>
      </w:r>
      <w:r w:rsidRPr="0055131E">
        <w:rPr>
          <w:rFonts w:ascii="Times New Roman" w:eastAsia="Times New Roman" w:hAnsi="Times New Roman" w:cs="Times New Roman"/>
          <w:kern w:val="0"/>
          <w:sz w:val="24"/>
          <w:szCs w:val="24"/>
          <w14:ligatures w14:val="none"/>
        </w:rPr>
        <w:t xml:space="preserve"> kas atbilst zemāk minētajām prasībām:</w:t>
      </w:r>
    </w:p>
    <w:tbl>
      <w:tblPr>
        <w:tblW w:w="4888" w:type="pct"/>
        <w:tblInd w:w="108" w:type="dxa"/>
        <w:tblLook w:val="0000" w:firstRow="0" w:lastRow="0" w:firstColumn="0" w:lastColumn="0" w:noHBand="0" w:noVBand="0"/>
      </w:tblPr>
      <w:tblGrid>
        <w:gridCol w:w="8859"/>
      </w:tblGrid>
      <w:tr w:rsidR="0055131E" w:rsidRPr="0055131E" w14:paraId="17C7A772" w14:textId="77777777" w:rsidTr="00B1644F">
        <w:tc>
          <w:tcPr>
            <w:tcW w:w="5000" w:type="pct"/>
            <w:tcBorders>
              <w:top w:val="single" w:sz="4" w:space="0" w:color="auto"/>
              <w:left w:val="single" w:sz="4" w:space="0" w:color="auto"/>
              <w:bottom w:val="single" w:sz="4" w:space="0" w:color="auto"/>
              <w:right w:val="single" w:sz="4" w:space="0" w:color="auto"/>
            </w:tcBorders>
            <w:vAlign w:val="center"/>
          </w:tcPr>
          <w:p w14:paraId="173CEFC9" w14:textId="77777777" w:rsidR="0055131E" w:rsidRPr="0055131E" w:rsidRDefault="0055131E" w:rsidP="0055131E">
            <w:p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Prasība</w:t>
            </w:r>
          </w:p>
        </w:tc>
      </w:tr>
      <w:tr w:rsidR="0055131E" w:rsidRPr="0055131E" w14:paraId="0EAC01C0" w14:textId="77777777" w:rsidTr="00B1644F">
        <w:tc>
          <w:tcPr>
            <w:tcW w:w="5000" w:type="pct"/>
            <w:tcBorders>
              <w:top w:val="single" w:sz="4" w:space="0" w:color="auto"/>
              <w:left w:val="single" w:sz="4" w:space="0" w:color="auto"/>
              <w:bottom w:val="single" w:sz="4" w:space="0" w:color="auto"/>
              <w:right w:val="single" w:sz="4" w:space="0" w:color="auto"/>
            </w:tcBorders>
          </w:tcPr>
          <w:p w14:paraId="616F8772" w14:textId="7679C29C" w:rsidR="0055131E" w:rsidRPr="0055131E" w:rsidRDefault="0055131E" w:rsidP="0055131E">
            <w:pPr>
              <w:spacing w:after="0" w:line="240" w:lineRule="auto"/>
              <w:ind w:hanging="21"/>
              <w:jc w:val="both"/>
              <w:rPr>
                <w:rFonts w:ascii="Times New Roman" w:eastAsia="Times New Roman" w:hAnsi="Times New Roman" w:cs="Times New Roman"/>
                <w:b/>
                <w:bCs/>
                <w:kern w:val="0"/>
                <w:sz w:val="24"/>
                <w:szCs w:val="24"/>
                <w:u w:val="single"/>
                <w14:ligatures w14:val="none"/>
              </w:rPr>
            </w:pPr>
            <w:r w:rsidRPr="0055131E">
              <w:rPr>
                <w:rFonts w:ascii="Times New Roman" w:eastAsia="Times New Roman" w:hAnsi="Times New Roman" w:cs="Times New Roman"/>
                <w:b/>
                <w:bCs/>
                <w:kern w:val="0"/>
                <w:sz w:val="24"/>
                <w:szCs w:val="24"/>
                <w14:ligatures w14:val="none"/>
              </w:rPr>
              <w:t>Vismaz 1 (vienam) izpildītam pakalpojuma līgumam ar līgumcenu, kas nav</w:t>
            </w:r>
            <w:r w:rsidRPr="0055131E">
              <w:rPr>
                <w:rFonts w:ascii="Times New Roman" w:eastAsia="Times New Roman" w:hAnsi="Times New Roman" w:cs="Times New Roman"/>
                <w:b/>
                <w:bCs/>
                <w:kern w:val="0"/>
                <w:sz w:val="24"/>
                <w:szCs w:val="24"/>
                <w:shd w:val="clear" w:color="auto" w:fill="FFFFFF"/>
                <w14:ligatures w14:val="none"/>
              </w:rPr>
              <w:t xml:space="preserve"> mazāka par 70% no pretendenta piedāvātās līgumcenas</w:t>
            </w:r>
            <w:r w:rsidR="00766842">
              <w:rPr>
                <w:rFonts w:ascii="Times New Roman" w:eastAsia="Times New Roman" w:hAnsi="Times New Roman" w:cs="Times New Roman"/>
                <w:b/>
                <w:bCs/>
                <w:kern w:val="0"/>
                <w:sz w:val="24"/>
                <w:szCs w:val="24"/>
                <w:shd w:val="clear" w:color="auto" w:fill="FFFFFF"/>
                <w14:ligatures w14:val="none"/>
              </w:rPr>
              <w:t xml:space="preserve"> 12 (divpadsmit) mēnešiem</w:t>
            </w:r>
            <w:r w:rsidRPr="0055131E">
              <w:rPr>
                <w:rFonts w:ascii="Times New Roman" w:eastAsia="Times New Roman" w:hAnsi="Times New Roman" w:cs="Times New Roman"/>
                <w:b/>
                <w:bCs/>
                <w:kern w:val="0"/>
                <w:sz w:val="24"/>
                <w:szCs w:val="24"/>
                <w:shd w:val="clear" w:color="auto" w:fill="FFFFFF"/>
                <w14:ligatures w14:val="none"/>
              </w:rPr>
              <w:t> bez PVN.</w:t>
            </w:r>
          </w:p>
        </w:tc>
      </w:tr>
    </w:tbl>
    <w:p w14:paraId="77CBD459" w14:textId="77777777" w:rsidR="0055131E" w:rsidRPr="0055131E" w:rsidRDefault="0055131E" w:rsidP="0055131E">
      <w:pPr>
        <w:spacing w:before="120"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Lai apliecinātu pieredzi un 1.1.punktā noteikto prasību izpildi, tabulā norādīt informāciju par līgumiem, kas atbilst minētajām prasībām, kā arī pievienot vismaz vienu pozitīvu atsauksmi</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b/>
          <w:bCs/>
          <w:kern w:val="0"/>
          <w:sz w:val="24"/>
          <w:szCs w:val="24"/>
          <w:u w:val="single"/>
          <w14:ligatures w14:val="none"/>
        </w:rPr>
        <w:t>par tabulā norādīto līgumu izpildi</w:t>
      </w:r>
      <w:r w:rsidRPr="0055131E">
        <w:rPr>
          <w:rFonts w:ascii="Times New Roman" w:eastAsia="Times New Roman" w:hAnsi="Times New Roman" w:cs="Times New Roman"/>
          <w:kern w:val="0"/>
          <w:sz w:val="24"/>
          <w:szCs w:val="24"/>
          <w14:ligatures w14:val="none"/>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2065"/>
        <w:gridCol w:w="2192"/>
        <w:gridCol w:w="1938"/>
        <w:gridCol w:w="1938"/>
      </w:tblGrid>
      <w:tr w:rsidR="0055131E" w:rsidRPr="0055131E" w14:paraId="0286276C" w14:textId="77777777" w:rsidTr="00B1644F">
        <w:tc>
          <w:tcPr>
            <w:tcW w:w="845" w:type="dxa"/>
            <w:shd w:val="clear" w:color="auto" w:fill="auto"/>
            <w:vAlign w:val="center"/>
          </w:tcPr>
          <w:p w14:paraId="619E63F9" w14:textId="77777777" w:rsidR="0055131E" w:rsidRPr="0055131E" w:rsidRDefault="0055131E" w:rsidP="0055131E">
            <w:pPr>
              <w:spacing w:after="0" w:line="240" w:lineRule="auto"/>
              <w:ind w:right="42"/>
              <w:jc w:val="center"/>
              <w:rPr>
                <w:rFonts w:ascii="Times New Roman" w:eastAsia="Times New Roman" w:hAnsi="Times New Roman" w:cs="Times New Roman"/>
                <w:b/>
                <w:kern w:val="0"/>
                <w:sz w:val="24"/>
                <w:szCs w:val="24"/>
                <w:lang w:eastAsia="lv-LV" w:bidi="lo-LA"/>
                <w14:ligatures w14:val="none"/>
              </w:rPr>
            </w:pPr>
            <w:r w:rsidRPr="0055131E">
              <w:rPr>
                <w:rFonts w:ascii="Times New Roman" w:eastAsia="Times New Roman" w:hAnsi="Times New Roman" w:cs="Times New Roman"/>
                <w:b/>
                <w:kern w:val="0"/>
                <w:sz w:val="24"/>
                <w:szCs w:val="24"/>
                <w:lang w:eastAsia="lv-LV" w:bidi="lo-LA"/>
                <w14:ligatures w14:val="none"/>
              </w:rPr>
              <w:t xml:space="preserve">Nr. </w:t>
            </w:r>
          </w:p>
        </w:tc>
        <w:tc>
          <w:tcPr>
            <w:tcW w:w="3686" w:type="dxa"/>
            <w:shd w:val="clear" w:color="auto" w:fill="auto"/>
            <w:vAlign w:val="center"/>
          </w:tcPr>
          <w:p w14:paraId="146E3B39" w14:textId="77777777" w:rsidR="0055131E" w:rsidRPr="0055131E" w:rsidRDefault="0055131E" w:rsidP="0055131E">
            <w:pPr>
              <w:spacing w:after="0" w:line="240" w:lineRule="auto"/>
              <w:ind w:right="42"/>
              <w:jc w:val="center"/>
              <w:rPr>
                <w:rFonts w:ascii="Times New Roman" w:eastAsia="Times New Roman" w:hAnsi="Times New Roman" w:cs="Times New Roman"/>
                <w:b/>
                <w:kern w:val="0"/>
                <w:sz w:val="24"/>
                <w:szCs w:val="24"/>
                <w:lang w:eastAsia="lv-LV" w:bidi="lo-LA"/>
                <w14:ligatures w14:val="none"/>
              </w:rPr>
            </w:pPr>
            <w:r w:rsidRPr="0055131E">
              <w:rPr>
                <w:rFonts w:ascii="Times New Roman" w:eastAsia="Calibri" w:hAnsi="Times New Roman" w:cs="Times New Roman"/>
                <w:b/>
                <w:kern w:val="0"/>
                <w14:ligatures w14:val="none"/>
              </w:rPr>
              <w:t>Apdrošināmais objekts</w:t>
            </w:r>
          </w:p>
        </w:tc>
        <w:tc>
          <w:tcPr>
            <w:tcW w:w="4145" w:type="dxa"/>
            <w:shd w:val="clear" w:color="auto" w:fill="auto"/>
            <w:vAlign w:val="center"/>
          </w:tcPr>
          <w:p w14:paraId="63E2C588" w14:textId="77777777" w:rsidR="0055131E" w:rsidRPr="0055131E" w:rsidRDefault="0055131E" w:rsidP="0055131E">
            <w:pPr>
              <w:spacing w:after="0" w:line="240" w:lineRule="auto"/>
              <w:ind w:right="42"/>
              <w:jc w:val="center"/>
              <w:rPr>
                <w:rFonts w:ascii="Times New Roman" w:eastAsia="Times New Roman" w:hAnsi="Times New Roman" w:cs="Times New Roman"/>
                <w:b/>
                <w:kern w:val="0"/>
                <w:sz w:val="24"/>
                <w:szCs w:val="24"/>
                <w:lang w:eastAsia="lv-LV" w:bidi="lo-LA"/>
                <w14:ligatures w14:val="none"/>
              </w:rPr>
            </w:pPr>
            <w:r w:rsidRPr="0055131E">
              <w:rPr>
                <w:rFonts w:ascii="Times New Roman" w:eastAsia="Calibri" w:hAnsi="Times New Roman" w:cs="Times New Roman"/>
                <w:b/>
                <w:kern w:val="0"/>
                <w14:ligatures w14:val="none"/>
              </w:rPr>
              <w:t>Apdrošinājuma summa</w:t>
            </w:r>
          </w:p>
        </w:tc>
        <w:tc>
          <w:tcPr>
            <w:tcW w:w="2801" w:type="dxa"/>
            <w:shd w:val="clear" w:color="auto" w:fill="auto"/>
            <w:vAlign w:val="center"/>
          </w:tcPr>
          <w:p w14:paraId="0DC0EBB8" w14:textId="77777777" w:rsidR="0055131E" w:rsidRPr="0055131E" w:rsidRDefault="0055131E" w:rsidP="0055131E">
            <w:pPr>
              <w:spacing w:after="0" w:line="240" w:lineRule="auto"/>
              <w:ind w:right="42"/>
              <w:jc w:val="center"/>
              <w:rPr>
                <w:rFonts w:ascii="Times New Roman" w:eastAsia="Times New Roman" w:hAnsi="Times New Roman" w:cs="Times New Roman"/>
                <w:b/>
                <w:kern w:val="0"/>
                <w:sz w:val="24"/>
                <w:szCs w:val="24"/>
                <w:lang w:eastAsia="lv-LV" w:bidi="lo-LA"/>
                <w14:ligatures w14:val="none"/>
              </w:rPr>
            </w:pPr>
            <w:r w:rsidRPr="0055131E">
              <w:rPr>
                <w:rFonts w:ascii="Times New Roman" w:eastAsia="Calibri" w:hAnsi="Times New Roman" w:cs="Times New Roman"/>
                <w:b/>
                <w:kern w:val="0"/>
                <w14:ligatures w14:val="none"/>
              </w:rPr>
              <w:t>Apdrošinājuma periods</w:t>
            </w:r>
          </w:p>
        </w:tc>
        <w:tc>
          <w:tcPr>
            <w:tcW w:w="2801" w:type="dxa"/>
            <w:shd w:val="clear" w:color="auto" w:fill="auto"/>
            <w:vAlign w:val="center"/>
          </w:tcPr>
          <w:p w14:paraId="3D1FA83E" w14:textId="77777777" w:rsidR="0055131E" w:rsidRPr="0055131E" w:rsidRDefault="0055131E" w:rsidP="0055131E">
            <w:pPr>
              <w:spacing w:after="0" w:line="240" w:lineRule="auto"/>
              <w:ind w:right="42"/>
              <w:jc w:val="center"/>
              <w:rPr>
                <w:rFonts w:ascii="Times New Roman" w:eastAsia="Calibri" w:hAnsi="Times New Roman" w:cs="Times New Roman"/>
                <w:b/>
                <w:kern w:val="0"/>
                <w14:ligatures w14:val="none"/>
              </w:rPr>
            </w:pPr>
            <w:r w:rsidRPr="0055131E">
              <w:rPr>
                <w:rFonts w:ascii="Times New Roman" w:eastAsia="Calibri" w:hAnsi="Times New Roman" w:cs="Times New Roman"/>
                <w:b/>
                <w:kern w:val="0"/>
                <w14:ligatures w14:val="none"/>
              </w:rPr>
              <w:t>Apdrošinātās personas kontaktpersona</w:t>
            </w:r>
          </w:p>
        </w:tc>
      </w:tr>
      <w:tr w:rsidR="0055131E" w:rsidRPr="0055131E" w14:paraId="50749175" w14:textId="77777777" w:rsidTr="00B1644F">
        <w:tc>
          <w:tcPr>
            <w:tcW w:w="845" w:type="dxa"/>
            <w:shd w:val="clear" w:color="auto" w:fill="auto"/>
          </w:tcPr>
          <w:p w14:paraId="6FA305FD" w14:textId="77777777" w:rsidR="0055131E" w:rsidRPr="0055131E" w:rsidRDefault="0055131E" w:rsidP="0055131E">
            <w:pPr>
              <w:spacing w:after="0" w:line="240" w:lineRule="auto"/>
              <w:ind w:right="42"/>
              <w:jc w:val="center"/>
              <w:rPr>
                <w:rFonts w:ascii="Times New Roman" w:eastAsia="Times New Roman" w:hAnsi="Times New Roman" w:cs="Times New Roman"/>
                <w:kern w:val="0"/>
                <w:sz w:val="24"/>
                <w:szCs w:val="24"/>
                <w:lang w:eastAsia="lv-LV" w:bidi="lo-LA"/>
                <w14:ligatures w14:val="none"/>
              </w:rPr>
            </w:pPr>
            <w:r w:rsidRPr="0055131E">
              <w:rPr>
                <w:rFonts w:ascii="Times New Roman" w:eastAsia="Times New Roman" w:hAnsi="Times New Roman" w:cs="Times New Roman"/>
                <w:kern w:val="0"/>
                <w:sz w:val="24"/>
                <w:szCs w:val="24"/>
                <w:lang w:eastAsia="lv-LV" w:bidi="lo-LA"/>
                <w14:ligatures w14:val="none"/>
              </w:rPr>
              <w:t>1.</w:t>
            </w:r>
          </w:p>
        </w:tc>
        <w:tc>
          <w:tcPr>
            <w:tcW w:w="3686" w:type="dxa"/>
            <w:shd w:val="clear" w:color="auto" w:fill="auto"/>
          </w:tcPr>
          <w:p w14:paraId="5C29BE1C"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4145" w:type="dxa"/>
            <w:shd w:val="clear" w:color="auto" w:fill="auto"/>
          </w:tcPr>
          <w:p w14:paraId="486F2B09"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2801" w:type="dxa"/>
            <w:shd w:val="clear" w:color="auto" w:fill="auto"/>
          </w:tcPr>
          <w:p w14:paraId="6BD2E391"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2801" w:type="dxa"/>
            <w:shd w:val="clear" w:color="auto" w:fill="auto"/>
          </w:tcPr>
          <w:p w14:paraId="14710FB7"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r>
      <w:tr w:rsidR="0055131E" w:rsidRPr="0055131E" w14:paraId="36466F16" w14:textId="77777777" w:rsidTr="00B1644F">
        <w:tc>
          <w:tcPr>
            <w:tcW w:w="845" w:type="dxa"/>
            <w:shd w:val="clear" w:color="auto" w:fill="auto"/>
          </w:tcPr>
          <w:p w14:paraId="22FD1544" w14:textId="77777777" w:rsidR="0055131E" w:rsidRPr="0055131E" w:rsidRDefault="0055131E" w:rsidP="0055131E">
            <w:pPr>
              <w:spacing w:after="0" w:line="240" w:lineRule="auto"/>
              <w:ind w:right="42"/>
              <w:jc w:val="center"/>
              <w:rPr>
                <w:rFonts w:ascii="Times New Roman" w:eastAsia="Times New Roman" w:hAnsi="Times New Roman" w:cs="Times New Roman"/>
                <w:kern w:val="0"/>
                <w:sz w:val="24"/>
                <w:szCs w:val="24"/>
                <w:lang w:eastAsia="lv-LV" w:bidi="lo-LA"/>
                <w14:ligatures w14:val="none"/>
              </w:rPr>
            </w:pPr>
            <w:r w:rsidRPr="0055131E">
              <w:rPr>
                <w:rFonts w:ascii="Times New Roman" w:eastAsia="Times New Roman" w:hAnsi="Times New Roman" w:cs="Times New Roman"/>
                <w:kern w:val="0"/>
                <w:sz w:val="24"/>
                <w:szCs w:val="24"/>
                <w:lang w:eastAsia="lv-LV" w:bidi="lo-LA"/>
                <w14:ligatures w14:val="none"/>
              </w:rPr>
              <w:t>2.</w:t>
            </w:r>
          </w:p>
        </w:tc>
        <w:tc>
          <w:tcPr>
            <w:tcW w:w="3686" w:type="dxa"/>
            <w:shd w:val="clear" w:color="auto" w:fill="auto"/>
          </w:tcPr>
          <w:p w14:paraId="62258A6C"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4145" w:type="dxa"/>
            <w:shd w:val="clear" w:color="auto" w:fill="auto"/>
          </w:tcPr>
          <w:p w14:paraId="553C3E54"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2801" w:type="dxa"/>
            <w:shd w:val="clear" w:color="auto" w:fill="auto"/>
          </w:tcPr>
          <w:p w14:paraId="03300857"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c>
          <w:tcPr>
            <w:tcW w:w="2801" w:type="dxa"/>
            <w:shd w:val="clear" w:color="auto" w:fill="auto"/>
          </w:tcPr>
          <w:p w14:paraId="64BCB3B1" w14:textId="77777777" w:rsidR="0055131E" w:rsidRPr="0055131E" w:rsidRDefault="0055131E" w:rsidP="0055131E">
            <w:pPr>
              <w:spacing w:after="0" w:line="240" w:lineRule="auto"/>
              <w:ind w:right="42"/>
              <w:jc w:val="both"/>
              <w:rPr>
                <w:rFonts w:ascii="Times New Roman" w:eastAsia="Times New Roman" w:hAnsi="Times New Roman" w:cs="Times New Roman"/>
                <w:kern w:val="0"/>
                <w:sz w:val="24"/>
                <w:szCs w:val="24"/>
                <w:lang w:eastAsia="lv-LV" w:bidi="lo-LA"/>
                <w14:ligatures w14:val="none"/>
              </w:rPr>
            </w:pPr>
          </w:p>
        </w:tc>
      </w:tr>
    </w:tbl>
    <w:p w14:paraId="47206B0B" w14:textId="77777777" w:rsidR="0055131E" w:rsidRPr="0055131E" w:rsidRDefault="0055131E" w:rsidP="0055131E">
      <w:pPr>
        <w:spacing w:after="0" w:line="240" w:lineRule="auto"/>
        <w:ind w:left="142" w:hanging="284"/>
        <w:jc w:val="both"/>
        <w:rPr>
          <w:rFonts w:ascii="Times New Roman" w:eastAsia="Times New Roman" w:hAnsi="Times New Roman" w:cs="Times New Roman"/>
          <w:kern w:val="0"/>
          <w14:ligatures w14:val="none"/>
        </w:rPr>
      </w:pPr>
    </w:p>
    <w:p w14:paraId="41B76CD9" w14:textId="77777777" w:rsidR="0055131E" w:rsidRPr="0055131E" w:rsidRDefault="0055131E" w:rsidP="0055131E">
      <w:pPr>
        <w:spacing w:after="0" w:line="240" w:lineRule="auto"/>
        <w:ind w:right="-76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2.Apakšuzņēmēju</w:t>
      </w:r>
      <w:r w:rsidRPr="0055131E">
        <w:rPr>
          <w:rFonts w:ascii="Times New Roman" w:eastAsia="Times New Roman" w:hAnsi="Times New Roman" w:cs="Times New Roman"/>
          <w:kern w:val="0"/>
          <w:sz w:val="24"/>
          <w:szCs w:val="24"/>
          <w:vertAlign w:val="superscript"/>
          <w14:ligatures w14:val="none"/>
        </w:rPr>
        <w:footnoteReference w:id="2"/>
      </w:r>
      <w:r w:rsidRPr="0055131E">
        <w:rPr>
          <w:rFonts w:ascii="Times New Roman" w:eastAsia="Times New Roman" w:hAnsi="Times New Roman" w:cs="Times New Roman"/>
          <w:b/>
          <w:kern w:val="0"/>
          <w:sz w:val="24"/>
          <w:szCs w:val="24"/>
          <w14:ligatures w14:val="none"/>
        </w:rPr>
        <w:t xml:space="preserve"> saraksts</w:t>
      </w:r>
      <w:r w:rsidRPr="0055131E">
        <w:rPr>
          <w:rFonts w:ascii="Times New Roman" w:eastAsia="Times New Roman" w:hAnsi="Times New Roman" w:cs="Times New Roman"/>
          <w:kern w:val="0"/>
          <w:sz w:val="24"/>
          <w:szCs w:val="24"/>
          <w14:ligatures w14:val="none"/>
        </w:rPr>
        <w:t xml:space="preserve"> (ja attiecināms)</w:t>
      </w:r>
    </w:p>
    <w:p w14:paraId="34D7913B" w14:textId="77777777" w:rsidR="0055131E" w:rsidRPr="0055131E" w:rsidRDefault="0055131E" w:rsidP="0055131E">
      <w:pPr>
        <w:widowControl w:val="0"/>
        <w:numPr>
          <w:ilvl w:val="1"/>
          <w:numId w:val="36"/>
        </w:numPr>
        <w:overflowPunct w:val="0"/>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Apakšuzņēmējs </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u w:val="single"/>
          <w14:ligatures w14:val="none"/>
        </w:rPr>
        <w:t>persona, uz kuras spējām pretendents balstās savas kvalifikācijas apliecināšanai</w:t>
      </w:r>
      <w:r w:rsidRPr="0055131E">
        <w:rPr>
          <w:rFonts w:ascii="Times New Roman" w:eastAsia="Times New Roman" w:hAnsi="Times New Roman" w:cs="Times New Roman"/>
          <w:kern w:val="0"/>
          <w:sz w:val="24"/>
          <w:szCs w:val="24"/>
          <w14:ligatures w14:val="none"/>
        </w:rPr>
        <w:t>, norādot, kādus pakalpojumus iepirkuma līgumā šī persona veiks un veicamā pakalpojuma daļu:</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2126"/>
        <w:gridCol w:w="4394"/>
      </w:tblGrid>
      <w:tr w:rsidR="001459EC" w:rsidRPr="00673885" w14:paraId="1AAD052E" w14:textId="77777777" w:rsidTr="00963F33">
        <w:trPr>
          <w:cantSplit/>
        </w:trPr>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703788CF"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kern w:val="0"/>
                <w:sz w:val="24"/>
                <w:szCs w:val="24"/>
                <w:u w:val="single"/>
                <w14:ligatures w14:val="none"/>
              </w:rPr>
              <w:t>Apakšuzņēmēja nosaukums</w:t>
            </w:r>
          </w:p>
        </w:tc>
        <w:tc>
          <w:tcPr>
            <w:tcW w:w="6520" w:type="dxa"/>
            <w:gridSpan w:val="2"/>
            <w:tcBorders>
              <w:top w:val="single" w:sz="4" w:space="0" w:color="auto"/>
              <w:left w:val="single" w:sz="4" w:space="0" w:color="auto"/>
              <w:bottom w:val="single" w:sz="4" w:space="0" w:color="auto"/>
              <w:right w:val="single" w:sz="4" w:space="0" w:color="auto"/>
            </w:tcBorders>
            <w:vAlign w:val="center"/>
            <w:hideMark/>
          </w:tcPr>
          <w:p w14:paraId="1D886DB4"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center"/>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kern w:val="0"/>
                <w:sz w:val="24"/>
                <w:szCs w:val="24"/>
                <w:u w:val="single"/>
                <w14:ligatures w14:val="none"/>
              </w:rPr>
              <w:t>Apakšuzņēmējam nododamā</w:t>
            </w:r>
          </w:p>
          <w:p w14:paraId="15E559A6"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center"/>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kern w:val="0"/>
                <w:sz w:val="24"/>
                <w:szCs w:val="24"/>
                <w:u w:val="single"/>
                <w14:ligatures w14:val="none"/>
              </w:rPr>
              <w:t>pakalpojuma daļa</w:t>
            </w:r>
          </w:p>
        </w:tc>
      </w:tr>
      <w:tr w:rsidR="001459EC" w:rsidRPr="00673885" w14:paraId="0645AAD5" w14:textId="77777777" w:rsidTr="00963F33">
        <w:trPr>
          <w:cantSplit/>
          <w:trHeight w:val="371"/>
        </w:trPr>
        <w:tc>
          <w:tcPr>
            <w:tcW w:w="2439" w:type="dxa"/>
            <w:vMerge/>
            <w:tcBorders>
              <w:top w:val="single" w:sz="4" w:space="0" w:color="auto"/>
              <w:left w:val="single" w:sz="4" w:space="0" w:color="auto"/>
              <w:bottom w:val="single" w:sz="4" w:space="0" w:color="auto"/>
              <w:right w:val="single" w:sz="4" w:space="0" w:color="auto"/>
            </w:tcBorders>
            <w:vAlign w:val="center"/>
            <w:hideMark/>
          </w:tcPr>
          <w:p w14:paraId="7AAC814F"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b/>
                <w:kern w:val="0"/>
                <w:sz w:val="24"/>
                <w:szCs w:val="24"/>
                <w:u w:val="single"/>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46E9BE77"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center"/>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kern w:val="0"/>
                <w:sz w:val="24"/>
                <w:szCs w:val="24"/>
                <w:u w:val="single"/>
                <w14:ligatures w14:val="none"/>
              </w:rPr>
              <w:t>Pakalpojuma daļas nosaukums</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03CC45C"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center"/>
              <w:rPr>
                <w:rFonts w:ascii="Times New Roman" w:eastAsia="Times New Roman" w:hAnsi="Times New Roman" w:cs="Times New Roman"/>
                <w:b/>
                <w:kern w:val="0"/>
                <w:sz w:val="24"/>
                <w:szCs w:val="24"/>
                <w:u w:val="single"/>
                <w14:ligatures w14:val="none"/>
              </w:rPr>
            </w:pPr>
            <w:r w:rsidRPr="00673885">
              <w:rPr>
                <w:rFonts w:ascii="Times New Roman" w:eastAsia="Times New Roman" w:hAnsi="Times New Roman" w:cs="Times New Roman"/>
                <w:b/>
                <w:iCs/>
                <w:kern w:val="0"/>
                <w:sz w:val="24"/>
                <w:szCs w:val="24"/>
                <w:u w:val="single"/>
                <w14:ligatures w14:val="none"/>
              </w:rPr>
              <w:t>Nododamās daļas vērtība</w:t>
            </w:r>
            <w:r w:rsidRPr="00673885">
              <w:rPr>
                <w:rFonts w:ascii="Times New Roman" w:eastAsia="Times New Roman" w:hAnsi="Times New Roman" w:cs="Times New Roman"/>
                <w:b/>
                <w:i/>
                <w:kern w:val="0"/>
                <w:sz w:val="24"/>
                <w:szCs w:val="24"/>
                <w:u w:val="single"/>
                <w14:ligatures w14:val="none"/>
              </w:rPr>
              <w:t xml:space="preserve"> euro</w:t>
            </w:r>
            <w:r w:rsidRPr="00673885">
              <w:rPr>
                <w:rFonts w:ascii="Times New Roman" w:eastAsia="Times New Roman" w:hAnsi="Times New Roman" w:cs="Times New Roman"/>
                <w:b/>
                <w:kern w:val="0"/>
                <w:sz w:val="24"/>
                <w:szCs w:val="24"/>
                <w:u w:val="single"/>
                <w14:ligatures w14:val="none"/>
              </w:rPr>
              <w:t xml:space="preserve"> (bez PVN)</w:t>
            </w:r>
          </w:p>
        </w:tc>
      </w:tr>
      <w:tr w:rsidR="001459EC" w:rsidRPr="00673885" w14:paraId="50421F95" w14:textId="77777777" w:rsidTr="00963F33">
        <w:trPr>
          <w:cantSplit/>
        </w:trPr>
        <w:tc>
          <w:tcPr>
            <w:tcW w:w="2439" w:type="dxa"/>
            <w:tcBorders>
              <w:top w:val="single" w:sz="4" w:space="0" w:color="auto"/>
              <w:left w:val="single" w:sz="4" w:space="0" w:color="auto"/>
              <w:bottom w:val="single" w:sz="4" w:space="0" w:color="auto"/>
              <w:right w:val="single" w:sz="4" w:space="0" w:color="auto"/>
            </w:tcBorders>
          </w:tcPr>
          <w:p w14:paraId="39B763B4"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c>
          <w:tcPr>
            <w:tcW w:w="2126" w:type="dxa"/>
            <w:tcBorders>
              <w:top w:val="single" w:sz="4" w:space="0" w:color="auto"/>
              <w:left w:val="single" w:sz="4" w:space="0" w:color="auto"/>
              <w:bottom w:val="single" w:sz="4" w:space="0" w:color="auto"/>
              <w:right w:val="single" w:sz="4" w:space="0" w:color="auto"/>
            </w:tcBorders>
          </w:tcPr>
          <w:p w14:paraId="4B78BE51"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c>
          <w:tcPr>
            <w:tcW w:w="4394" w:type="dxa"/>
            <w:tcBorders>
              <w:top w:val="single" w:sz="4" w:space="0" w:color="auto"/>
              <w:left w:val="single" w:sz="4" w:space="0" w:color="auto"/>
              <w:bottom w:val="single" w:sz="4" w:space="0" w:color="auto"/>
              <w:right w:val="single" w:sz="4" w:space="0" w:color="auto"/>
            </w:tcBorders>
          </w:tcPr>
          <w:p w14:paraId="7229FFAA"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r>
      <w:tr w:rsidR="001459EC" w:rsidRPr="00673885" w14:paraId="584AFFDA" w14:textId="77777777" w:rsidTr="00963F33">
        <w:trPr>
          <w:cantSplit/>
        </w:trPr>
        <w:tc>
          <w:tcPr>
            <w:tcW w:w="2439" w:type="dxa"/>
            <w:tcBorders>
              <w:top w:val="single" w:sz="4" w:space="0" w:color="auto"/>
              <w:left w:val="single" w:sz="4" w:space="0" w:color="auto"/>
              <w:bottom w:val="single" w:sz="4" w:space="0" w:color="auto"/>
              <w:right w:val="single" w:sz="4" w:space="0" w:color="auto"/>
            </w:tcBorders>
          </w:tcPr>
          <w:p w14:paraId="13C276AA"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c>
          <w:tcPr>
            <w:tcW w:w="2126" w:type="dxa"/>
            <w:tcBorders>
              <w:top w:val="single" w:sz="4" w:space="0" w:color="auto"/>
              <w:left w:val="single" w:sz="4" w:space="0" w:color="auto"/>
              <w:bottom w:val="single" w:sz="4" w:space="0" w:color="auto"/>
              <w:right w:val="single" w:sz="4" w:space="0" w:color="auto"/>
            </w:tcBorders>
          </w:tcPr>
          <w:p w14:paraId="264F21F0"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c>
          <w:tcPr>
            <w:tcW w:w="4394" w:type="dxa"/>
            <w:tcBorders>
              <w:top w:val="single" w:sz="4" w:space="0" w:color="auto"/>
              <w:left w:val="single" w:sz="4" w:space="0" w:color="auto"/>
              <w:bottom w:val="single" w:sz="4" w:space="0" w:color="auto"/>
              <w:right w:val="single" w:sz="4" w:space="0" w:color="auto"/>
            </w:tcBorders>
          </w:tcPr>
          <w:p w14:paraId="44D5C748" w14:textId="77777777" w:rsidR="001459EC" w:rsidRPr="00673885" w:rsidRDefault="001459EC" w:rsidP="00963F33">
            <w:pPr>
              <w:widowControl w:val="0"/>
              <w:tabs>
                <w:tab w:val="left" w:pos="426"/>
              </w:tabs>
              <w:overflowPunct w:val="0"/>
              <w:autoSpaceDE w:val="0"/>
              <w:autoSpaceDN w:val="0"/>
              <w:adjustRightInd w:val="0"/>
              <w:spacing w:after="0" w:line="240" w:lineRule="auto"/>
              <w:ind w:left="360"/>
              <w:contextualSpacing/>
              <w:jc w:val="both"/>
              <w:rPr>
                <w:rFonts w:ascii="Times New Roman" w:eastAsia="Times New Roman" w:hAnsi="Times New Roman" w:cs="Times New Roman"/>
                <w:kern w:val="0"/>
                <w:sz w:val="24"/>
                <w:szCs w:val="24"/>
                <w:u w:val="single"/>
                <w14:ligatures w14:val="none"/>
              </w:rPr>
            </w:pPr>
          </w:p>
        </w:tc>
      </w:tr>
    </w:tbl>
    <w:p w14:paraId="0D166B49" w14:textId="77777777" w:rsidR="0055131E" w:rsidRPr="0055131E" w:rsidRDefault="0055131E" w:rsidP="0055131E">
      <w:pPr>
        <w:widowControl w:val="0"/>
        <w:overflowPunct w:val="0"/>
        <w:autoSpaceDE w:val="0"/>
        <w:autoSpaceDN w:val="0"/>
        <w:adjustRightInd w:val="0"/>
        <w:spacing w:after="0" w:line="240" w:lineRule="auto"/>
        <w:ind w:left="720"/>
        <w:jc w:val="both"/>
        <w:rPr>
          <w:rFonts w:ascii="Times New Roman" w:eastAsia="Times New Roman" w:hAnsi="Times New Roman" w:cs="Times New Roman"/>
          <w:kern w:val="0"/>
          <w:sz w:val="24"/>
          <w:szCs w:val="24"/>
          <w14:ligatures w14:val="none"/>
        </w:rPr>
      </w:pPr>
    </w:p>
    <w:p w14:paraId="301E9966" w14:textId="77777777" w:rsidR="0055131E" w:rsidRPr="0055131E" w:rsidRDefault="0055131E" w:rsidP="0055131E">
      <w:pPr>
        <w:spacing w:before="120"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 xml:space="preserve">2.2.Jāiesniedz </w:t>
      </w:r>
      <w:r w:rsidRPr="0055131E">
        <w:rPr>
          <w:rFonts w:ascii="Times New Roman" w:eastAsia="Times New Roman" w:hAnsi="Times New Roman" w:cs="Times New Roman"/>
          <w:kern w:val="0"/>
          <w:sz w:val="24"/>
          <w:szCs w:val="24"/>
          <w14:ligatures w14:val="none"/>
        </w:rPr>
        <w:t xml:space="preserve">apakšuzņēmēja parakstīts </w:t>
      </w:r>
      <w:r w:rsidRPr="0055131E">
        <w:rPr>
          <w:rFonts w:ascii="Times New Roman" w:eastAsia="Times New Roman" w:hAnsi="Times New Roman" w:cs="Times New Roman"/>
          <w:kern w:val="0"/>
          <w:sz w:val="24"/>
          <w:szCs w:val="24"/>
          <w:u w:val="single"/>
          <w14:ligatures w14:val="none"/>
        </w:rPr>
        <w:t>apliecinājums atbilstoši noteiktajai formai</w:t>
      </w:r>
      <w:r w:rsidRPr="0055131E">
        <w:rPr>
          <w:rFonts w:ascii="Times New Roman" w:eastAsia="Times New Roman" w:hAnsi="Times New Roman" w:cs="Times New Roman"/>
          <w:kern w:val="0"/>
          <w:sz w:val="24"/>
          <w:szCs w:val="24"/>
          <w14:ligatures w14:val="none"/>
        </w:rPr>
        <w:t xml:space="preserve"> vai </w:t>
      </w:r>
      <w:r w:rsidRPr="0055131E">
        <w:rPr>
          <w:rFonts w:ascii="Times New Roman" w:eastAsia="Times New Roman" w:hAnsi="Times New Roman" w:cs="Times New Roman"/>
          <w:kern w:val="0"/>
          <w:sz w:val="24"/>
          <w:szCs w:val="24"/>
          <w:u w:val="single"/>
          <w14:ligatures w14:val="none"/>
        </w:rPr>
        <w:t>citādas formas vienošanos</w:t>
      </w:r>
      <w:r w:rsidRPr="0055131E">
        <w:rPr>
          <w:rFonts w:ascii="Times New Roman" w:eastAsia="Times New Roman" w:hAnsi="Times New Roman" w:cs="Times New Roman"/>
          <w:kern w:val="0"/>
          <w:sz w:val="24"/>
          <w:szCs w:val="24"/>
          <w14:ligatures w14:val="none"/>
        </w:rPr>
        <w:t>, kas apliecina nepieciešamo resursu nodošanu piegādātāja rīcībā:</w:t>
      </w:r>
    </w:p>
    <w:p w14:paraId="38AC9555" w14:textId="77777777" w:rsidR="0055131E" w:rsidRPr="0055131E" w:rsidRDefault="0055131E" w:rsidP="00D60DB9">
      <w:pPr>
        <w:spacing w:before="120"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Apakšuzņēmēja apliecinājums par dalību līguma izpildē un nepieciešamo resursu nodošanu piegādātāja rīcībā</w:t>
      </w:r>
    </w:p>
    <w:p w14:paraId="4FE9B458" w14:textId="77777777" w:rsidR="0055131E" w:rsidRPr="0055131E" w:rsidRDefault="0055131E" w:rsidP="0055131E">
      <w:pPr>
        <w:spacing w:after="0" w:line="240" w:lineRule="auto"/>
        <w:rPr>
          <w:rFonts w:ascii="Times New Roman" w:eastAsia="Times New Roman" w:hAnsi="Times New Roman" w:cs="Times New Roman"/>
          <w:b/>
          <w:bCs/>
          <w:kern w:val="0"/>
          <w14:ligatures w14:val="none"/>
        </w:rPr>
      </w:pPr>
    </w:p>
    <w:p w14:paraId="53B88556" w14:textId="77777777" w:rsidR="0055131E" w:rsidRPr="0055131E" w:rsidRDefault="0055131E" w:rsidP="0055131E">
      <w:p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Ar šo ________________________________ (</w:t>
      </w:r>
      <w:r w:rsidRPr="0055131E">
        <w:rPr>
          <w:rFonts w:ascii="Times New Roman" w:eastAsia="Times New Roman" w:hAnsi="Times New Roman" w:cs="Times New Roman"/>
          <w:bCs/>
          <w:i/>
          <w:kern w:val="0"/>
          <w:sz w:val="24"/>
          <w:szCs w:val="24"/>
          <w14:ligatures w14:val="none"/>
        </w:rPr>
        <w:t>apakšuzņēmēja nosaukums</w:t>
      </w:r>
      <w:r w:rsidRPr="0055131E">
        <w:rPr>
          <w:rFonts w:ascii="Times New Roman" w:eastAsia="Times New Roman" w:hAnsi="Times New Roman" w:cs="Times New Roman"/>
          <w:bCs/>
          <w:kern w:val="0"/>
          <w:sz w:val="24"/>
          <w:szCs w:val="24"/>
          <w14:ligatures w14:val="none"/>
        </w:rPr>
        <w:t>) apņemos, gadījumā, ja ar &lt;</w:t>
      </w:r>
      <w:r w:rsidRPr="0055131E">
        <w:rPr>
          <w:rFonts w:ascii="Times New Roman" w:eastAsia="Times New Roman" w:hAnsi="Times New Roman" w:cs="Times New Roman"/>
          <w:bCs/>
          <w:i/>
          <w:kern w:val="0"/>
          <w:sz w:val="24"/>
          <w:szCs w:val="24"/>
          <w14:ligatures w14:val="none"/>
        </w:rPr>
        <w:t xml:space="preserve">Pretendenta nosaukums&gt; </w:t>
      </w:r>
      <w:r w:rsidRPr="0055131E">
        <w:rPr>
          <w:rFonts w:ascii="Times New Roman" w:eastAsia="Times New Roman" w:hAnsi="Times New Roman" w:cs="Times New Roman"/>
          <w:bCs/>
          <w:kern w:val="0"/>
          <w:sz w:val="24"/>
          <w:szCs w:val="24"/>
          <w14:ligatures w14:val="none"/>
        </w:rPr>
        <w:t>tiks noslēgts iepirkuma līgums:</w:t>
      </w:r>
    </w:p>
    <w:p w14:paraId="68E00743" w14:textId="77777777" w:rsidR="0055131E" w:rsidRPr="0055131E" w:rsidRDefault="0055131E" w:rsidP="0055131E">
      <w:pPr>
        <w:numPr>
          <w:ilvl w:val="0"/>
          <w:numId w:val="13"/>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lastRenderedPageBreak/>
        <w:t>strādāt pie iepirkuma līguma &lt;</w:t>
      </w:r>
      <w:r w:rsidRPr="0055131E">
        <w:rPr>
          <w:rFonts w:ascii="Times New Roman" w:eastAsia="Times New Roman" w:hAnsi="Times New Roman" w:cs="Times New Roman"/>
          <w:bCs/>
          <w:i/>
          <w:iCs/>
          <w:kern w:val="0"/>
          <w:sz w:val="24"/>
          <w:szCs w:val="24"/>
          <w14:ligatures w14:val="none"/>
        </w:rPr>
        <w:t>nosaukums, identifikācijas Nr.</w:t>
      </w:r>
      <w:r w:rsidRPr="0055131E">
        <w:rPr>
          <w:rFonts w:ascii="Times New Roman" w:eastAsia="Times New Roman" w:hAnsi="Times New Roman" w:cs="Times New Roman"/>
          <w:bCs/>
          <w:kern w:val="0"/>
          <w:sz w:val="24"/>
          <w:szCs w:val="24"/>
          <w14:ligatures w14:val="none"/>
        </w:rPr>
        <w:t>&gt; izpildes kā pretendenta apakšuzņēmējs, veicot pakalpojumus, kuru izpildei attiecīgās spējas, uz kurām pretendents balstās savas kvalifikācijas apliecināšanai, nepieciešamas.</w:t>
      </w:r>
    </w:p>
    <w:p w14:paraId="75837911" w14:textId="77777777" w:rsidR="0055131E" w:rsidRPr="0055131E" w:rsidRDefault="0055131E" w:rsidP="0055131E">
      <w:pPr>
        <w:numPr>
          <w:ilvl w:val="0"/>
          <w:numId w:val="13"/>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nodošu pretendenta rīcībā šādus resursus, kas nepieciešami šī apliecinājuma 1.punktā norādītās līguma daļas izpildei (</w:t>
      </w:r>
      <w:r w:rsidRPr="0055131E">
        <w:rPr>
          <w:rFonts w:ascii="Times New Roman" w:eastAsia="Times New Roman" w:hAnsi="Times New Roman" w:cs="Times New Roman"/>
          <w:bCs/>
          <w:i/>
          <w:kern w:val="0"/>
          <w:sz w:val="24"/>
          <w:szCs w:val="24"/>
          <w14:ligatures w14:val="none"/>
        </w:rPr>
        <w:t>atbilstošo atzīmēt</w:t>
      </w:r>
      <w:r w:rsidRPr="0055131E">
        <w:rPr>
          <w:rFonts w:ascii="Times New Roman" w:eastAsia="Times New Roman" w:hAnsi="Times New Roman" w:cs="Times New Roman"/>
          <w:bCs/>
          <w:kern w:val="0"/>
          <w:sz w:val="24"/>
          <w:szCs w:val="24"/>
          <w14:ligatures w14:val="none"/>
        </w:rPr>
        <w:t xml:space="preserve">): </w:t>
      </w:r>
    </w:p>
    <w:p w14:paraId="4FC87850" w14:textId="77777777" w:rsidR="0055131E" w:rsidRPr="0055131E" w:rsidRDefault="0055131E" w:rsidP="0055131E">
      <w:pPr>
        <w:numPr>
          <w:ilvl w:val="0"/>
          <w:numId w:val="12"/>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tehniskie resursi _______________</w:t>
      </w:r>
    </w:p>
    <w:p w14:paraId="58BC67B5" w14:textId="77777777" w:rsidR="0055131E" w:rsidRPr="0055131E" w:rsidRDefault="0055131E" w:rsidP="0055131E">
      <w:pPr>
        <w:numPr>
          <w:ilvl w:val="0"/>
          <w:numId w:val="12"/>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personāla resursi ______________</w:t>
      </w:r>
    </w:p>
    <w:p w14:paraId="4EE37201" w14:textId="77777777" w:rsidR="0055131E" w:rsidRPr="0055131E" w:rsidRDefault="0055131E" w:rsidP="0055131E">
      <w:pPr>
        <w:numPr>
          <w:ilvl w:val="0"/>
          <w:numId w:val="12"/>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citi _________________________</w:t>
      </w:r>
    </w:p>
    <w:p w14:paraId="069975BF" w14:textId="77777777" w:rsidR="0055131E" w:rsidRPr="0055131E" w:rsidRDefault="0055131E" w:rsidP="0055131E">
      <w:p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55131E" w:rsidRPr="0055131E" w14:paraId="46E92DD7" w14:textId="77777777" w:rsidTr="00B1644F">
        <w:tc>
          <w:tcPr>
            <w:tcW w:w="5245" w:type="dxa"/>
            <w:tcBorders>
              <w:top w:val="single" w:sz="4" w:space="0" w:color="auto"/>
              <w:left w:val="single" w:sz="4" w:space="0" w:color="auto"/>
              <w:bottom w:val="single" w:sz="4" w:space="0" w:color="auto"/>
              <w:right w:val="single" w:sz="4" w:space="0" w:color="auto"/>
            </w:tcBorders>
            <w:vAlign w:val="center"/>
            <w:hideMark/>
          </w:tcPr>
          <w:p w14:paraId="4846CAA5" w14:textId="77777777" w:rsidR="0055131E" w:rsidRPr="0055131E" w:rsidRDefault="0055131E" w:rsidP="0055131E">
            <w:pPr>
              <w:spacing w:after="0" w:line="276"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5ED906DD" w14:textId="77777777" w:rsidR="0055131E" w:rsidRPr="0055131E" w:rsidRDefault="0055131E" w:rsidP="0055131E">
            <w:pPr>
              <w:spacing w:after="0" w:line="276" w:lineRule="auto"/>
              <w:jc w:val="center"/>
              <w:rPr>
                <w:rFonts w:ascii="Times New Roman" w:eastAsia="Times New Roman" w:hAnsi="Times New Roman" w:cs="Times New Roman"/>
                <w:kern w:val="0"/>
                <w:sz w:val="24"/>
                <w:szCs w:val="24"/>
                <w14:ligatures w14:val="none"/>
              </w:rPr>
            </w:pPr>
          </w:p>
        </w:tc>
      </w:tr>
      <w:tr w:rsidR="0055131E" w:rsidRPr="0055131E" w14:paraId="1E983F1D" w14:textId="77777777" w:rsidTr="00B1644F">
        <w:tc>
          <w:tcPr>
            <w:tcW w:w="5245" w:type="dxa"/>
            <w:tcBorders>
              <w:top w:val="single" w:sz="4" w:space="0" w:color="auto"/>
              <w:left w:val="single" w:sz="4" w:space="0" w:color="auto"/>
              <w:bottom w:val="single" w:sz="4" w:space="0" w:color="auto"/>
              <w:right w:val="single" w:sz="4" w:space="0" w:color="auto"/>
            </w:tcBorders>
            <w:vAlign w:val="center"/>
            <w:hideMark/>
          </w:tcPr>
          <w:p w14:paraId="7A907DF9" w14:textId="77777777" w:rsidR="0055131E" w:rsidRPr="0055131E" w:rsidRDefault="0055131E" w:rsidP="0055131E">
            <w:pPr>
              <w:spacing w:after="0" w:line="276"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Paraksttiesīgās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143DB6BD" w14:textId="77777777" w:rsidR="0055131E" w:rsidRPr="0055131E" w:rsidRDefault="0055131E" w:rsidP="0055131E">
            <w:pPr>
              <w:spacing w:after="0" w:line="276" w:lineRule="auto"/>
              <w:jc w:val="center"/>
              <w:rPr>
                <w:rFonts w:ascii="Times New Roman" w:eastAsia="Times New Roman" w:hAnsi="Times New Roman" w:cs="Times New Roman"/>
                <w:kern w:val="0"/>
                <w:sz w:val="24"/>
                <w:szCs w:val="24"/>
                <w14:ligatures w14:val="none"/>
              </w:rPr>
            </w:pPr>
          </w:p>
        </w:tc>
      </w:tr>
      <w:tr w:rsidR="0055131E" w:rsidRPr="0055131E" w14:paraId="5B8B1147" w14:textId="77777777" w:rsidTr="00B1644F">
        <w:tc>
          <w:tcPr>
            <w:tcW w:w="5245" w:type="dxa"/>
            <w:tcBorders>
              <w:top w:val="single" w:sz="4" w:space="0" w:color="auto"/>
              <w:left w:val="single" w:sz="4" w:space="0" w:color="auto"/>
              <w:bottom w:val="single" w:sz="4" w:space="0" w:color="auto"/>
              <w:right w:val="single" w:sz="4" w:space="0" w:color="auto"/>
            </w:tcBorders>
            <w:vAlign w:val="center"/>
            <w:hideMark/>
          </w:tcPr>
          <w:p w14:paraId="51B9F5D4" w14:textId="77777777" w:rsidR="0055131E" w:rsidRPr="0055131E" w:rsidRDefault="0055131E" w:rsidP="0055131E">
            <w:pPr>
              <w:spacing w:after="0" w:line="276"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6618ABFE" w14:textId="77777777" w:rsidR="0055131E" w:rsidRPr="0055131E" w:rsidRDefault="0055131E" w:rsidP="0055131E">
            <w:pPr>
              <w:spacing w:after="0" w:line="276" w:lineRule="auto"/>
              <w:jc w:val="center"/>
              <w:rPr>
                <w:rFonts w:ascii="Times New Roman" w:eastAsia="Times New Roman" w:hAnsi="Times New Roman" w:cs="Times New Roman"/>
                <w:kern w:val="0"/>
                <w:sz w:val="24"/>
                <w:szCs w:val="24"/>
                <w14:ligatures w14:val="none"/>
              </w:rPr>
            </w:pPr>
          </w:p>
        </w:tc>
      </w:tr>
      <w:tr w:rsidR="0055131E" w:rsidRPr="0055131E" w14:paraId="05683746" w14:textId="77777777" w:rsidTr="00B1644F">
        <w:tc>
          <w:tcPr>
            <w:tcW w:w="5245" w:type="dxa"/>
            <w:tcBorders>
              <w:top w:val="single" w:sz="4" w:space="0" w:color="auto"/>
              <w:left w:val="single" w:sz="4" w:space="0" w:color="auto"/>
              <w:bottom w:val="single" w:sz="4" w:space="0" w:color="auto"/>
              <w:right w:val="single" w:sz="4" w:space="0" w:color="auto"/>
            </w:tcBorders>
            <w:vAlign w:val="center"/>
            <w:hideMark/>
          </w:tcPr>
          <w:p w14:paraId="0122C11D" w14:textId="77777777" w:rsidR="0055131E" w:rsidRPr="0055131E" w:rsidRDefault="0055131E" w:rsidP="0055131E">
            <w:pPr>
              <w:spacing w:after="0" w:line="276"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2D5733BA" w14:textId="77777777" w:rsidR="0055131E" w:rsidRPr="0055131E" w:rsidRDefault="0055131E" w:rsidP="0055131E">
            <w:pPr>
              <w:spacing w:after="0" w:line="276" w:lineRule="auto"/>
              <w:jc w:val="center"/>
              <w:rPr>
                <w:rFonts w:ascii="Times New Roman" w:eastAsia="Times New Roman" w:hAnsi="Times New Roman" w:cs="Times New Roman"/>
                <w:kern w:val="0"/>
                <w:sz w:val="24"/>
                <w:szCs w:val="24"/>
                <w14:ligatures w14:val="none"/>
              </w:rPr>
            </w:pPr>
          </w:p>
        </w:tc>
      </w:tr>
    </w:tbl>
    <w:p w14:paraId="0A1D2919" w14:textId="77777777" w:rsidR="0055131E" w:rsidRPr="0055131E" w:rsidRDefault="0055131E" w:rsidP="0055131E">
      <w:pPr>
        <w:widowControl w:val="0"/>
        <w:overflowPunct w:val="0"/>
        <w:autoSpaceDE w:val="0"/>
        <w:autoSpaceDN w:val="0"/>
        <w:adjustRightInd w:val="0"/>
        <w:spacing w:after="0" w:line="240" w:lineRule="auto"/>
        <w:ind w:left="720"/>
        <w:jc w:val="both"/>
        <w:rPr>
          <w:rFonts w:ascii="Times New Roman" w:eastAsia="Times New Roman" w:hAnsi="Times New Roman" w:cs="Times New Roman"/>
          <w:kern w:val="0"/>
          <w:sz w:val="24"/>
          <w:szCs w:val="24"/>
          <w14:ligatures w14:val="none"/>
        </w:rPr>
      </w:pPr>
    </w:p>
    <w:p w14:paraId="04CB7208"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025E065C"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1F944C78"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7FDA3646"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tbl>
      <w:tblPr>
        <w:tblW w:w="9348" w:type="dxa"/>
        <w:tblLayout w:type="fixed"/>
        <w:tblLook w:val="0000" w:firstRow="0" w:lastRow="0" w:firstColumn="0" w:lastColumn="0" w:noHBand="0" w:noVBand="0"/>
      </w:tblPr>
      <w:tblGrid>
        <w:gridCol w:w="2628"/>
        <w:gridCol w:w="6720"/>
      </w:tblGrid>
      <w:tr w:rsidR="007F65D3" w:rsidRPr="0055131E" w14:paraId="152FA9DC" w14:textId="77777777" w:rsidTr="00F856D6">
        <w:tc>
          <w:tcPr>
            <w:tcW w:w="2628" w:type="dxa"/>
          </w:tcPr>
          <w:p w14:paraId="16075CB6" w14:textId="77777777" w:rsidR="007F65D3" w:rsidRPr="0055131E" w:rsidRDefault="007F65D3" w:rsidP="00F856D6">
            <w:pPr>
              <w:spacing w:after="0" w:line="240" w:lineRule="auto"/>
              <w:rPr>
                <w:rFonts w:ascii="Times New Roman" w:eastAsia="Times New Roman" w:hAnsi="Times New Roman" w:cs="Times New Roman"/>
                <w:kern w:val="0"/>
                <w:sz w:val="24"/>
                <w:szCs w:val="24"/>
                <w14:ligatures w14:val="none"/>
              </w:rPr>
            </w:pPr>
          </w:p>
          <w:p w14:paraId="337C782D" w14:textId="77777777" w:rsidR="007F65D3" w:rsidRPr="0055131E" w:rsidRDefault="007F65D3" w:rsidP="00F856D6">
            <w:pPr>
              <w:spacing w:after="0" w:line="240" w:lineRule="auto"/>
              <w:rPr>
                <w:rFonts w:ascii="Times New Roman" w:eastAsia="Times New Roman" w:hAnsi="Times New Roman" w:cs="Times New Roman"/>
                <w:kern w:val="0"/>
                <w:sz w:val="24"/>
                <w:szCs w:val="24"/>
                <w14:ligatures w14:val="none"/>
              </w:rPr>
            </w:pPr>
          </w:p>
          <w:p w14:paraId="491B29D1" w14:textId="77777777" w:rsidR="007F65D3" w:rsidRPr="0055131E" w:rsidRDefault="007F65D3" w:rsidP="00F856D6">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Pretendenta pārstāvis</w:t>
            </w:r>
          </w:p>
        </w:tc>
        <w:tc>
          <w:tcPr>
            <w:tcW w:w="6720" w:type="dxa"/>
            <w:tcBorders>
              <w:bottom w:val="single" w:sz="4" w:space="0" w:color="auto"/>
            </w:tcBorders>
          </w:tcPr>
          <w:p w14:paraId="32201E1A" w14:textId="77777777" w:rsidR="007F65D3" w:rsidRPr="0055131E" w:rsidRDefault="007F65D3" w:rsidP="00F856D6">
            <w:pPr>
              <w:spacing w:after="0" w:line="240" w:lineRule="auto"/>
              <w:rPr>
                <w:rFonts w:ascii="Times New Roman" w:eastAsia="Times New Roman" w:hAnsi="Times New Roman" w:cs="Times New Roman"/>
                <w:kern w:val="0"/>
                <w:sz w:val="24"/>
                <w:szCs w:val="24"/>
                <w14:ligatures w14:val="none"/>
              </w:rPr>
            </w:pPr>
          </w:p>
        </w:tc>
      </w:tr>
      <w:tr w:rsidR="007F65D3" w:rsidRPr="0055131E" w14:paraId="69969A64" w14:textId="77777777" w:rsidTr="00F856D6">
        <w:trPr>
          <w:cantSplit/>
        </w:trPr>
        <w:tc>
          <w:tcPr>
            <w:tcW w:w="2628" w:type="dxa"/>
          </w:tcPr>
          <w:p w14:paraId="60940B4D" w14:textId="77777777" w:rsidR="007F65D3" w:rsidRPr="0055131E" w:rsidRDefault="007F65D3" w:rsidP="00F856D6">
            <w:pPr>
              <w:spacing w:after="0" w:line="240" w:lineRule="auto"/>
              <w:rPr>
                <w:rFonts w:ascii="Times New Roman" w:eastAsia="Times New Roman" w:hAnsi="Times New Roman" w:cs="Times New Roman"/>
                <w:kern w:val="0"/>
                <w14:ligatures w14:val="none"/>
              </w:rPr>
            </w:pPr>
          </w:p>
        </w:tc>
        <w:tc>
          <w:tcPr>
            <w:tcW w:w="6720" w:type="dxa"/>
          </w:tcPr>
          <w:p w14:paraId="2A827386" w14:textId="77777777" w:rsidR="007F65D3" w:rsidRPr="0055131E" w:rsidRDefault="007F65D3" w:rsidP="00F856D6">
            <w:pPr>
              <w:spacing w:after="0" w:line="240" w:lineRule="auto"/>
              <w:jc w:val="center"/>
              <w:rPr>
                <w:rFonts w:ascii="Times New Roman" w:eastAsia="Times New Roman" w:hAnsi="Times New Roman" w:cs="Times New Roman"/>
                <w:kern w:val="0"/>
                <w:sz w:val="16"/>
                <w:szCs w:val="16"/>
                <w14:ligatures w14:val="none"/>
              </w:rPr>
            </w:pPr>
            <w:r w:rsidRPr="0055131E">
              <w:rPr>
                <w:rFonts w:ascii="Times New Roman" w:eastAsia="Times New Roman" w:hAnsi="Times New Roman" w:cs="Times New Roman"/>
                <w:kern w:val="0"/>
                <w:sz w:val="16"/>
                <w:szCs w:val="16"/>
                <w14:ligatures w14:val="none"/>
              </w:rPr>
              <w:t>(amats, paraksts, vārds, uzvārds)</w:t>
            </w:r>
          </w:p>
        </w:tc>
      </w:tr>
    </w:tbl>
    <w:p w14:paraId="36D8174E" w14:textId="77777777" w:rsidR="00B85C91" w:rsidRDefault="00B85C91" w:rsidP="007F65D3">
      <w:pPr>
        <w:spacing w:after="0" w:line="240" w:lineRule="auto"/>
        <w:jc w:val="both"/>
        <w:rPr>
          <w:rFonts w:ascii="Times New Roman" w:eastAsia="Times New Roman" w:hAnsi="Times New Roman" w:cs="Times New Roman"/>
          <w:b/>
          <w:kern w:val="0"/>
          <w:sz w:val="24"/>
          <w:szCs w:val="24"/>
          <w14:ligatures w14:val="none"/>
        </w:rPr>
      </w:pPr>
    </w:p>
    <w:p w14:paraId="57081913"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AEB97C4"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16A64ED0"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EA0998C"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FFC8970"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64CFC480"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005C8947"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AAA1058"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CA43F03"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681ED6A2"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29D9EF7D"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7FE0AC5"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E1C5CD3"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6A44FE98"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23D70DC5"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9AF1D45"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3B9134B6"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2EF60002"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ECD64B1"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02103437"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6E7A3CBA"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49AD84C0"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152589B2"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5AA1EC34"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1FF18622" w14:textId="77777777" w:rsidR="00B85C91" w:rsidRDefault="00B85C91" w:rsidP="0055131E">
      <w:pPr>
        <w:spacing w:after="0" w:line="240" w:lineRule="auto"/>
        <w:ind w:left="720"/>
        <w:jc w:val="right"/>
        <w:rPr>
          <w:rFonts w:ascii="Times New Roman" w:eastAsia="Times New Roman" w:hAnsi="Times New Roman" w:cs="Times New Roman"/>
          <w:b/>
          <w:kern w:val="0"/>
          <w:sz w:val="24"/>
          <w:szCs w:val="24"/>
          <w14:ligatures w14:val="none"/>
        </w:rPr>
      </w:pPr>
    </w:p>
    <w:p w14:paraId="04869043" w14:textId="77777777" w:rsidR="00D60DB9" w:rsidRDefault="00D60DB9" w:rsidP="0055131E">
      <w:pPr>
        <w:spacing w:after="0" w:line="240" w:lineRule="auto"/>
        <w:ind w:left="720"/>
        <w:jc w:val="right"/>
        <w:rPr>
          <w:rFonts w:ascii="Times New Roman" w:eastAsia="Times New Roman" w:hAnsi="Times New Roman" w:cs="Times New Roman"/>
          <w:b/>
          <w:kern w:val="0"/>
          <w:sz w:val="24"/>
          <w:szCs w:val="24"/>
          <w14:ligatures w14:val="none"/>
        </w:rPr>
      </w:pPr>
    </w:p>
    <w:p w14:paraId="00AE03EF" w14:textId="102CC0EA" w:rsidR="0055131E" w:rsidRPr="0055131E" w:rsidRDefault="0055131E" w:rsidP="0055131E">
      <w:pPr>
        <w:spacing w:after="0" w:line="240" w:lineRule="auto"/>
        <w:ind w:left="720"/>
        <w:jc w:val="right"/>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lastRenderedPageBreak/>
        <w:t>3.pielikums</w:t>
      </w:r>
    </w:p>
    <w:p w14:paraId="2ED9A86A" w14:textId="77777777" w:rsidR="0055131E" w:rsidRPr="0055131E" w:rsidRDefault="0055131E" w:rsidP="0055131E">
      <w:pPr>
        <w:spacing w:after="0" w:line="240" w:lineRule="auto"/>
        <w:jc w:val="center"/>
        <w:rPr>
          <w:rFonts w:ascii="Times New Roman" w:eastAsia="Times New Roman" w:hAnsi="Times New Roman" w:cs="Times New Roman"/>
          <w:kern w:val="0"/>
          <w:sz w:val="32"/>
          <w:szCs w:val="32"/>
          <w14:ligatures w14:val="none"/>
        </w:rPr>
      </w:pPr>
      <w:r w:rsidRPr="0055131E">
        <w:rPr>
          <w:rFonts w:ascii="Times New Roman" w:eastAsia="Times New Roman" w:hAnsi="Times New Roman" w:cs="Times New Roman"/>
          <w:kern w:val="0"/>
          <w:sz w:val="32"/>
          <w:szCs w:val="32"/>
          <w14:ligatures w14:val="none"/>
        </w:rPr>
        <w:t>TEHNISKĀ SPECIFIKĀCIJA</w:t>
      </w:r>
    </w:p>
    <w:p w14:paraId="6F1EB403"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bookmarkStart w:id="181" w:name="_Hlk95487612"/>
      <w:r w:rsidRPr="0055131E">
        <w:rPr>
          <w:rFonts w:ascii="Times New Roman" w:eastAsia="Times New Roman" w:hAnsi="Times New Roman" w:cs="Times New Roman"/>
          <w:b/>
          <w:i/>
          <w:kern w:val="0"/>
          <w:sz w:val="24"/>
          <w:szCs w:val="24"/>
          <w14:ligatures w14:val="none"/>
        </w:rPr>
        <w:t>“</w:t>
      </w:r>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r w:rsidRPr="0055131E">
        <w:rPr>
          <w:rFonts w:ascii="Times New Roman" w:eastAsia="Times New Roman" w:hAnsi="Times New Roman" w:cs="Times New Roman"/>
          <w:b/>
          <w:i/>
          <w:iCs/>
          <w:kern w:val="0"/>
          <w:sz w:val="24"/>
          <w:szCs w:val="24"/>
          <w14:ligatures w14:val="none"/>
        </w:rPr>
        <w:t>”</w:t>
      </w:r>
    </w:p>
    <w:p w14:paraId="07ECC3B4" w14:textId="0E562B90" w:rsidR="0055131E" w:rsidRPr="0055131E" w:rsidRDefault="0055131E" w:rsidP="0055131E">
      <w:pPr>
        <w:spacing w:after="0" w:line="240" w:lineRule="auto"/>
        <w:jc w:val="center"/>
        <w:rPr>
          <w:rFonts w:ascii="Times New Roman" w:eastAsia="Times New Roman" w:hAnsi="Times New Roman" w:cs="Times New Roman"/>
          <w:i/>
          <w:iCs/>
          <w:kern w:val="0"/>
          <w:sz w:val="24"/>
          <w:szCs w:val="24"/>
          <w14:ligatures w14:val="none"/>
        </w:rPr>
      </w:pPr>
      <w:r w:rsidRPr="0055131E">
        <w:rPr>
          <w:rFonts w:ascii="Times New Roman" w:eastAsia="Times New Roman" w:hAnsi="Times New Roman" w:cs="Times New Roman"/>
          <w:i/>
          <w:iCs/>
          <w:kern w:val="0"/>
          <w:sz w:val="24"/>
          <w:szCs w:val="24"/>
          <w14:ligatures w14:val="none"/>
        </w:rPr>
        <w:t>Identifikācijas Nr. JNP 202</w:t>
      </w:r>
      <w:r w:rsidR="00B85C91">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B85C91">
        <w:rPr>
          <w:rFonts w:ascii="Times New Roman" w:eastAsia="Times New Roman" w:hAnsi="Times New Roman" w:cs="Times New Roman"/>
          <w:i/>
          <w:iCs/>
          <w:kern w:val="0"/>
          <w:sz w:val="24"/>
          <w:szCs w:val="24"/>
          <w14:ligatures w14:val="none"/>
        </w:rPr>
        <w:t>64</w:t>
      </w:r>
    </w:p>
    <w:p w14:paraId="211C7BC7" w14:textId="77777777"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p>
    <w:bookmarkEnd w:id="181"/>
    <w:p w14:paraId="5CC53B49" w14:textId="77777777" w:rsidR="0055131E" w:rsidRPr="0055131E" w:rsidRDefault="0055131E" w:rsidP="0055131E">
      <w:pPr>
        <w:numPr>
          <w:ilvl w:val="0"/>
          <w:numId w:val="25"/>
        </w:numPr>
        <w:tabs>
          <w:tab w:val="num" w:pos="284"/>
        </w:tabs>
        <w:spacing w:after="0" w:line="240" w:lineRule="auto"/>
        <w:ind w:left="284" w:hanging="284"/>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Apdrošināmie objekti</w:t>
      </w:r>
    </w:p>
    <w:p w14:paraId="15804FFD" w14:textId="77777777" w:rsidR="0055131E" w:rsidRPr="0055131E" w:rsidRDefault="0055131E" w:rsidP="00E22ABC">
      <w:pPr>
        <w:numPr>
          <w:ilvl w:val="1"/>
          <w:numId w:val="26"/>
        </w:numPr>
        <w:spacing w:after="0" w:line="240" w:lineRule="auto"/>
        <w:ind w:left="426" w:hanging="425"/>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 Apdrošināmo objektu saraksti ir norādīti Nolikuma “Tehniskā specifikācija” 3.1.pielikumā. </w:t>
      </w:r>
    </w:p>
    <w:p w14:paraId="76896909" w14:textId="77777777" w:rsidR="0055131E" w:rsidRPr="0055131E" w:rsidRDefault="0055131E" w:rsidP="00E22ABC">
      <w:pPr>
        <w:numPr>
          <w:ilvl w:val="1"/>
          <w:numId w:val="26"/>
        </w:numPr>
        <w:spacing w:after="0" w:line="240" w:lineRule="auto"/>
        <w:ind w:left="426" w:hanging="425"/>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 Apdrošināto objektu definīcija:</w:t>
      </w:r>
    </w:p>
    <w:p w14:paraId="108F6D17" w14:textId="77777777" w:rsidR="0055131E" w:rsidRPr="0055131E" w:rsidRDefault="0055131E" w:rsidP="00E22ABC">
      <w:pPr>
        <w:numPr>
          <w:ilvl w:val="2"/>
          <w:numId w:val="26"/>
        </w:num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visi Pasūtītāja īpašumā, valdījumā, pārvaldībā un/vai apsaimniekošanā, kā arī uz pilnvarojuma līguma pamata esošie kustamie un nekustamie īpašumi (ēkas, uz zemesgabaliem esoša apbūve, būves, labiekārtojuma detaļas), neatkarīgi no tā vai tās ir vai nav nodotas pārvaldījumā trešajām personām.</w:t>
      </w:r>
    </w:p>
    <w:p w14:paraId="6958D7B5" w14:textId="77777777" w:rsidR="0055131E" w:rsidRPr="0055131E" w:rsidRDefault="0055131E" w:rsidP="00E22ABC">
      <w:pPr>
        <w:numPr>
          <w:ilvl w:val="1"/>
          <w:numId w:val="26"/>
        </w:numPr>
        <w:spacing w:after="0" w:line="240" w:lineRule="auto"/>
        <w:ind w:left="426" w:hanging="425"/>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 Apdrošināšanas līguma darbības laikā objektu automātiska pievienošana un izslēgšana attiecas uz visiem objektiem, kas atbilst punkta 1.2.1.definīcijai un kuru pievienošana vai izslēgšana notikusi apdrošināšanas līguma laikā (t.i., neattiecas uz tiem objektiem, kas netika jau iekļauti apdrošināto objektu sarakstā noslēdzot apdrošināšanas līgumu).</w:t>
      </w:r>
    </w:p>
    <w:p w14:paraId="1058181E" w14:textId="77777777" w:rsidR="0055131E" w:rsidRPr="0055131E" w:rsidRDefault="0055131E" w:rsidP="0055131E">
      <w:pPr>
        <w:numPr>
          <w:ilvl w:val="0"/>
          <w:numId w:val="25"/>
        </w:numPr>
        <w:tabs>
          <w:tab w:val="num" w:pos="284"/>
        </w:tabs>
        <w:spacing w:after="0" w:line="240" w:lineRule="auto"/>
        <w:ind w:left="284" w:hanging="284"/>
        <w:rPr>
          <w:rFonts w:ascii="Times New Roman" w:eastAsia="Times New Roman" w:hAnsi="Times New Roman" w:cs="Times New Roman"/>
          <w:b/>
          <w:bCs/>
          <w:color w:val="000000"/>
          <w:kern w:val="32"/>
          <w:sz w:val="24"/>
          <w:szCs w:val="24"/>
          <w:lang w:eastAsia="lv-LV"/>
          <w14:ligatures w14:val="none"/>
        </w:rPr>
      </w:pPr>
      <w:bookmarkStart w:id="182" w:name="_Toc411339536"/>
      <w:r w:rsidRPr="0055131E">
        <w:rPr>
          <w:rFonts w:ascii="Times New Roman" w:eastAsia="Times New Roman" w:hAnsi="Times New Roman" w:cs="Times New Roman"/>
          <w:b/>
          <w:bCs/>
          <w:color w:val="000000"/>
          <w:kern w:val="32"/>
          <w:sz w:val="24"/>
          <w:szCs w:val="24"/>
          <w:lang w:eastAsia="lv-LV"/>
          <w14:ligatures w14:val="none"/>
        </w:rPr>
        <w:t xml:space="preserve">Apdrošināmo objektu </w:t>
      </w:r>
      <w:bookmarkEnd w:id="182"/>
      <w:r w:rsidRPr="0055131E">
        <w:rPr>
          <w:rFonts w:ascii="Times New Roman" w:eastAsia="Times New Roman" w:hAnsi="Times New Roman" w:cs="Times New Roman"/>
          <w:b/>
          <w:bCs/>
          <w:color w:val="000000"/>
          <w:kern w:val="32"/>
          <w:sz w:val="24"/>
          <w:szCs w:val="24"/>
          <w:lang w:eastAsia="lv-LV"/>
          <w14:ligatures w14:val="none"/>
        </w:rPr>
        <w:t>klasifikācija.</w:t>
      </w:r>
    </w:p>
    <w:p w14:paraId="1EA1F6D1" w14:textId="77777777" w:rsidR="0055131E" w:rsidRPr="0055131E" w:rsidRDefault="0055131E" w:rsidP="0055131E">
      <w:pPr>
        <w:numPr>
          <w:ilvl w:val="1"/>
          <w:numId w:val="27"/>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Apdrošināmie nekustamie īpašumi tiek klasificēti šādi:</w:t>
      </w:r>
    </w:p>
    <w:p w14:paraId="46866114" w14:textId="77777777" w:rsidR="0055131E" w:rsidRPr="0055131E" w:rsidRDefault="0055131E" w:rsidP="0055131E">
      <w:pPr>
        <w:numPr>
          <w:ilvl w:val="2"/>
          <w:numId w:val="27"/>
        </w:num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Ēkas/ būves konstrukcijas bez telpu apdares - pamati un pagraba konstrukcijas (t.s ārpus ēkas robežām), ārsienas (ieskaitot to apdares materiālus), iekšējās sienas (melnā apdare, t.s. melnās grīdas), ēkas siltinājums, starpstāvu pārsegumi, jumta konstrukcijas, jumts, ēkas ārējie logi (konstrukcijas un stiklojums bez vienlaidus virsmas kvadratūras ierobežojuma un iekļaujot stiklojuma dekorācijas), ārdurvis, balkoni, kāpnes, lifti, eskalatori, skursteņi un ēkas pamata ekspluatācijai funkcionāli nepieciešamas inženierkomunikāciju sistēmas: ūdensapgādes un kanalizācijas sistēmas, apkures sistēma, gāzes apgādes sistēma, elektroapgādes sistēma un elektroinstalācija (iepriekš minētās komunālo pakalpojumu komunikācijas sākot no pieslēguma maģistrālajam tīklam un par kuru ekspluatāciju un remontu ir atbildīgs Pasūtītājs), ventilācijas un gaisa kondicionēšanas sistēmas, kā arī ēku inženierkomunikāciju sistēmu iekārtas, kas piestiprinātas pie ēkas konstrukcijām, zibensnovedēji un citas ēkas konstrukcijas, ko nevar mainīt vai noņemt tā, lai nemainītos ēkas ārējais izskats, funkcionalitāte un netiktu bojāti ēkas konstruktīvie elementi, pie ēkas stacionāri piestiprinātas izkārtnes, vārtu konstrukcijas, marķīzes, unikālas paaugstinātas vērtības (piemēram, kultūrvēsturiski objekti un detaļas) lietas, kas atbilst šī punkta aprakstam u.tml.</w:t>
      </w:r>
    </w:p>
    <w:p w14:paraId="2C471C1A" w14:textId="77777777" w:rsidR="0055131E" w:rsidRPr="0055131E" w:rsidRDefault="0055131E" w:rsidP="0055131E">
      <w:pPr>
        <w:numPr>
          <w:ilvl w:val="2"/>
          <w:numId w:val="27"/>
        </w:num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Ēkas/ būves iekšējās apdare – telpu būtiskās sastāvdaļas, ko var mainīt vai noņemt tā, lai nemainītos ēkas/ būves ārējais izskats, netiktu skartas citu ēkas/ būves īpašnieku (nomnieku, īrnieku, tiesīgo lietotāju) intereses un netiktas bojātas ēkas konstrukcijas. Apdrošināto telpu iekšienē iebūvētas un to ekspluatācijai funkcionāli nepieciešamas inženierkomunikāciju sistēmas līdz apdrošināto telpu norobežojošo konstrukciju savienojumam ar kopīpašumā esošām telpām - sienu un griestu apdare līdz ēkas konstrukcijām, grīdas un neatdalāmi piestiprināti grīdu segumi, šajās telpās esošas kāpnes, durvis, iekšējie logi un stikla sienas (konstrukcijas un stiklojums bez vienlaidus virsmas kvadratūras ierobežojuma un iekļaujot stiklojuma dekorācijas) santehnika, apkures ķermeņi, iebūvētie gaismas ķermeņi un elektroinstalācijas apdares elementi, telpu iekšienē iebūvētas ugunsdrošības sistēmas, apsardzes signalizācijas sistēmas, sakaru un citas vājstrāvas sistēmas bez pārvietojamām daļām, unikālas paaugstinātas vērtības (piemēram, kultūrvēsturiski objekti un detaļas) lietas, kas atbilst šī punkta aprakstam; utml.</w:t>
      </w:r>
    </w:p>
    <w:p w14:paraId="3F0DD122" w14:textId="77777777" w:rsidR="0055131E" w:rsidRPr="0055131E" w:rsidRDefault="0055131E" w:rsidP="0055131E">
      <w:pPr>
        <w:numPr>
          <w:ilvl w:val="2"/>
          <w:numId w:val="27"/>
        </w:numPr>
        <w:spacing w:after="0" w:line="240" w:lineRule="auto"/>
        <w:ind w:left="567" w:hanging="567"/>
        <w:jc w:val="both"/>
        <w:rPr>
          <w:rFonts w:ascii="Times New Roman" w:eastAsia="Times New Roman" w:hAnsi="Times New Roman" w:cs="Times New Roman"/>
          <w:color w:val="000000"/>
          <w:kern w:val="0"/>
          <w:sz w:val="24"/>
          <w:szCs w:val="24"/>
          <w:u w:val="single"/>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lastRenderedPageBreak/>
        <w:t>Ēku/ būvju teritorijas labiekārtojums - uz nekustamā īpašuma atrodošais teritorijas ārējais labiekārtojums, piemēram: žogi, laternas, celiņu un laukumu segums, barjeras, ceļa zīmes, reklāmas stabi, soliņi, apzaļumojums, masti, ārējais apgaismojums un citi ar nekustamā īpašuma ēku un teritoriju funkcionāli saistīti elementi, pagaidu būves, unikālas paaugstinātas vērtības (piemēram, kultūrvēsturiski objekti un detaļas) lietas, kas atbilst šī punkta aprakstam, un tml.</w:t>
      </w:r>
    </w:p>
    <w:p w14:paraId="101CEE54" w14:textId="77777777" w:rsidR="0055131E" w:rsidRPr="0055131E" w:rsidRDefault="0055131E" w:rsidP="0055131E">
      <w:pPr>
        <w:numPr>
          <w:ilvl w:val="1"/>
          <w:numId w:val="27"/>
        </w:numPr>
        <w:spacing w:after="0" w:line="240" w:lineRule="auto"/>
        <w:ind w:left="426" w:hanging="425"/>
        <w:jc w:val="both"/>
        <w:rPr>
          <w:rFonts w:ascii="Times New Roman" w:eastAsia="Times New Roman" w:hAnsi="Times New Roman" w:cs="Times New Roman"/>
          <w:color w:val="000000"/>
          <w:kern w:val="0"/>
          <w:sz w:val="24"/>
          <w:szCs w:val="24"/>
          <w:u w:val="single"/>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Visi objekti tiek apdrošināti iekļaujot punktos 2.1.1.; 2.1.2., 2.1.3. minēto saturu tik, cik tas attiecas uz konkrēto objektu saskaņā ar Pasūtītāja uzskaites datiem.</w:t>
      </w:r>
    </w:p>
    <w:p w14:paraId="40EFD259" w14:textId="77777777" w:rsidR="0055131E" w:rsidRPr="0055131E" w:rsidRDefault="0055131E" w:rsidP="0055131E">
      <w:pPr>
        <w:numPr>
          <w:ilvl w:val="1"/>
          <w:numId w:val="27"/>
        </w:numPr>
        <w:spacing w:after="0" w:line="240" w:lineRule="auto"/>
        <w:ind w:left="426" w:hanging="425"/>
        <w:jc w:val="both"/>
        <w:rPr>
          <w:rFonts w:ascii="Times New Roman" w:eastAsia="Times New Roman" w:hAnsi="Times New Roman" w:cs="Times New Roman"/>
          <w:color w:val="000000"/>
          <w:kern w:val="0"/>
          <w:sz w:val="24"/>
          <w:szCs w:val="24"/>
          <w:u w:val="single"/>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Apdrošināšana ir spēkā attiecībā uz visiem punktos 2.1.1; 2.1.2., 2.1.3 aprakstītajiem objektiem/ to daļām neatkarīgi no to nolietojuma.</w:t>
      </w:r>
    </w:p>
    <w:p w14:paraId="4B658543" w14:textId="77777777" w:rsidR="0055131E" w:rsidRPr="0055131E" w:rsidRDefault="0055131E" w:rsidP="0055131E">
      <w:pPr>
        <w:numPr>
          <w:ilvl w:val="1"/>
          <w:numId w:val="27"/>
        </w:numPr>
        <w:spacing w:after="0" w:line="240" w:lineRule="auto"/>
        <w:ind w:left="426" w:hanging="425"/>
        <w:jc w:val="both"/>
        <w:rPr>
          <w:rFonts w:ascii="Times New Roman" w:eastAsia="Times New Roman" w:hAnsi="Times New Roman" w:cs="Times New Roman"/>
          <w:color w:val="000000"/>
          <w:kern w:val="0"/>
          <w:sz w:val="24"/>
          <w:szCs w:val="24"/>
          <w:u w:val="single"/>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Apdrošināmā </w:t>
      </w:r>
      <w:r w:rsidRPr="0055131E">
        <w:rPr>
          <w:rFonts w:ascii="Times New Roman" w:eastAsia="Times New Roman" w:hAnsi="Times New Roman" w:cs="Times New Roman"/>
          <w:kern w:val="0"/>
          <w:sz w:val="24"/>
          <w:szCs w:val="24"/>
          <w:lang w:eastAsia="lv-LV"/>
          <w14:ligatures w14:val="none"/>
        </w:rPr>
        <w:t>kustamā īpašuma kopums ietver: biroja tehniku, mēbeles, inventāru, mācību aprīkojumu, sporta inventāru, saimnieciskajā darbībā izmantojamās iekārtas un mehānismus, krājumus, gatavo produkciju, izejmateriālus, elektroniskās iekārtas un preces, gleznas, skulptūras, antikvārus priekšmetus, u.c., saskaņā ar Pasūtītāja uzskaites datiem (skatīt arī Nolikuma pielikumu Nr.3.2.).</w:t>
      </w:r>
    </w:p>
    <w:p w14:paraId="10B62885" w14:textId="77777777" w:rsidR="0055131E" w:rsidRPr="0055131E" w:rsidRDefault="0055131E" w:rsidP="0055131E">
      <w:pPr>
        <w:numPr>
          <w:ilvl w:val="0"/>
          <w:numId w:val="25"/>
        </w:numPr>
        <w:tabs>
          <w:tab w:val="num" w:pos="284"/>
        </w:tabs>
        <w:spacing w:after="0" w:line="240" w:lineRule="auto"/>
        <w:ind w:left="284" w:hanging="284"/>
        <w:rPr>
          <w:rFonts w:ascii="Times New Roman" w:eastAsia="Times New Roman" w:hAnsi="Times New Roman" w:cs="Times New Roman"/>
          <w:b/>
          <w:bCs/>
          <w:color w:val="000000"/>
          <w:kern w:val="32"/>
          <w:sz w:val="24"/>
          <w:szCs w:val="24"/>
          <w:lang w:eastAsia="lv-LV"/>
          <w14:ligatures w14:val="none"/>
        </w:rPr>
      </w:pPr>
      <w:bookmarkStart w:id="183" w:name="_Toc216573697"/>
      <w:bookmarkStart w:id="184" w:name="_Toc411339537"/>
      <w:r w:rsidRPr="0055131E">
        <w:rPr>
          <w:rFonts w:ascii="Times New Roman" w:eastAsia="Times New Roman" w:hAnsi="Times New Roman" w:cs="Times New Roman"/>
          <w:b/>
          <w:bCs/>
          <w:color w:val="000000"/>
          <w:kern w:val="32"/>
          <w:sz w:val="24"/>
          <w:szCs w:val="24"/>
          <w:lang w:eastAsia="lv-LV"/>
          <w14:ligatures w14:val="none"/>
        </w:rPr>
        <w:t>Apdrošinājuma summu noteikšanas principi un pašriska apmērs</w:t>
      </w:r>
      <w:bookmarkEnd w:id="183"/>
      <w:bookmarkEnd w:id="184"/>
    </w:p>
    <w:p w14:paraId="373D2D3D"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Apdrošinājuma summa visos gadījumos ir apdrošināmā nekustamā īpašuma objekta atjaunošanas vērtība, ietverot projektēšanas, uzraudzības, transporta un citas būvniecības izmaksas, visus saistītos nodokļus, kā arī apdrošināmā kustamā īpašuma vērtība. Katra objekta minimālā apdrošinājuma summa, norādīta Nolikuma </w:t>
      </w:r>
      <w:r w:rsidRPr="0055131E">
        <w:rPr>
          <w:rFonts w:ascii="Times New Roman" w:eastAsia="Times New Roman" w:hAnsi="Times New Roman" w:cs="Times New Roman"/>
          <w:kern w:val="0"/>
          <w:sz w:val="24"/>
          <w:szCs w:val="24"/>
          <w:lang w:eastAsia="lv-LV"/>
          <w14:ligatures w14:val="none"/>
        </w:rPr>
        <w:t>“Tehniskā specifikācija”</w:t>
      </w:r>
      <w:r w:rsidRPr="0055131E">
        <w:rPr>
          <w:rFonts w:ascii="Times New Roman" w:eastAsia="Times New Roman" w:hAnsi="Times New Roman" w:cs="Times New Roman"/>
          <w:color w:val="000000"/>
          <w:kern w:val="0"/>
          <w:sz w:val="24"/>
          <w:szCs w:val="24"/>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3.1. un 3.2. pielikumā</w:t>
      </w:r>
      <w:r w:rsidRPr="0055131E">
        <w:rPr>
          <w:rFonts w:ascii="Times New Roman" w:eastAsia="Times New Roman" w:hAnsi="Times New Roman" w:cs="Times New Roman"/>
          <w:color w:val="000000"/>
          <w:kern w:val="0"/>
          <w:sz w:val="24"/>
          <w:szCs w:val="24"/>
          <w:lang w:eastAsia="lv-LV"/>
          <w14:ligatures w14:val="none"/>
        </w:rPr>
        <w:t>.</w:t>
      </w:r>
      <w:r w:rsidRPr="0055131E">
        <w:rPr>
          <w:rFonts w:ascii="Times New Roman" w:eastAsia="Times New Roman" w:hAnsi="Times New Roman" w:cs="Times New Roman"/>
          <w:kern w:val="0"/>
          <w:sz w:val="24"/>
          <w:szCs w:val="24"/>
          <w:lang w:eastAsia="lv-LV"/>
          <w14:ligatures w14:val="none"/>
        </w:rPr>
        <w:t xml:space="preserve"> </w:t>
      </w:r>
      <w:r w:rsidRPr="0055131E">
        <w:rPr>
          <w:rFonts w:ascii="Times New Roman" w:eastAsia="Times New Roman" w:hAnsi="Times New Roman" w:cs="Times New Roman"/>
          <w:color w:val="000000"/>
          <w:kern w:val="0"/>
          <w:sz w:val="24"/>
          <w:szCs w:val="24"/>
          <w:lang w:eastAsia="lv-LV"/>
          <w14:ligatures w14:val="none"/>
        </w:rPr>
        <w:t xml:space="preserve">Teritorijas labiekārtojuma apdrošinājuma maksimālā summa tiek noteikta 10% apmērā katram apdrošināmajam nekustamā īpašuma objektam </w:t>
      </w:r>
      <w:r w:rsidRPr="0055131E">
        <w:rPr>
          <w:rFonts w:ascii="Times New Roman" w:eastAsia="Times New Roman" w:hAnsi="Times New Roman" w:cs="Times New Roman"/>
          <w:kern w:val="0"/>
          <w:sz w:val="24"/>
          <w:szCs w:val="24"/>
          <w:lang w:eastAsia="lv-LV"/>
          <w14:ligatures w14:val="none"/>
        </w:rPr>
        <w:t>no 3.1.pielikumā</w:t>
      </w:r>
      <w:r w:rsidRPr="0055131E">
        <w:rPr>
          <w:rFonts w:ascii="Times New Roman" w:eastAsia="Times New Roman" w:hAnsi="Times New Roman" w:cs="Times New Roman"/>
          <w:color w:val="000000"/>
          <w:kern w:val="0"/>
          <w:sz w:val="24"/>
          <w:szCs w:val="24"/>
          <w:lang w:eastAsia="lv-LV"/>
          <w14:ligatures w14:val="none"/>
        </w:rPr>
        <w:t xml:space="preserve"> norādītās vērtības.</w:t>
      </w:r>
    </w:p>
    <w:p w14:paraId="40FD5C78"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Attiecībā uz katru apdrošināto objektu zemapdrošināšanas princips, t.i.,</w:t>
      </w:r>
      <w:r w:rsidRPr="0055131E">
        <w:rPr>
          <w:rFonts w:ascii="Times New Roman" w:eastAsia="Times New Roman" w:hAnsi="Times New Roman" w:cs="Times New Roman"/>
          <w:kern w:val="0"/>
          <w:sz w:val="24"/>
          <w:szCs w:val="24"/>
          <w:lang w:eastAsia="lv-LV"/>
          <w14:ligatures w14:val="none"/>
        </w:rPr>
        <w:t xml:space="preserve"> zemapdrošināšanu likuma “Apdrošināšanas līguma likums” 46. panta noteiktajā kārtībā</w:t>
      </w:r>
      <w:r w:rsidRPr="0055131E">
        <w:rPr>
          <w:rFonts w:ascii="Times New Roman" w:eastAsia="Times New Roman" w:hAnsi="Times New Roman" w:cs="Times New Roman"/>
          <w:color w:val="000000"/>
          <w:kern w:val="0"/>
          <w:sz w:val="24"/>
          <w:szCs w:val="24"/>
          <w:lang w:eastAsia="lv-LV"/>
          <w14:ligatures w14:val="none"/>
        </w:rPr>
        <w:t xml:space="preserve"> netiek piemērots. Pielikumos norādītās apdrošinājuma summas ir minimālās apdrošinājuma summas katram objektam. Pretendentam ir tiesības apdrošinājuma summas palielināt.</w:t>
      </w:r>
    </w:p>
    <w:p w14:paraId="52D1433B"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Pašrisks apdrošināmajam nekustamajam īpašumam nosakāms ne vairāk, kā 500,00 EUR apmērā par katru apdrošināšanas gadījumu, Apdrošināmajam kustamajam īpašumam pašrisks nosakāms, ne vairāk, kā 100,00 EUR par katru apdrošināšanas gadījumu;</w:t>
      </w:r>
    </w:p>
    <w:p w14:paraId="410D0DE4"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Situācijās, kad apdrošināšanas gadījumu izraisa transportlīdzeklis ar spēkā esošu obligātās civiltiesiskās atbildības apdrošināšanas polisi un negadījums pieteikts kompetentām iestādēm, pašrisks netiek piemērots.</w:t>
      </w:r>
    </w:p>
    <w:p w14:paraId="2CDACD67"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Pēc apdrošināšanas atlīdzības izmaksas apdrošinājuma summa netiek samazināta, izņemot objekta pilnīga zuduma gadījumā;</w:t>
      </w:r>
    </w:p>
    <w:p w14:paraId="6106BFA2"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Ja zaudējums ir nodarīts vairākām ēkām, būvēm vai kustamajam īpašumam vienā un tajā pašā apdrošināšanas adresē, piemērojams viens augstākais pašrisks. </w:t>
      </w:r>
    </w:p>
    <w:p w14:paraId="5AF2942C" w14:textId="77777777" w:rsidR="0055131E" w:rsidRPr="0055131E" w:rsidRDefault="0055131E" w:rsidP="0055131E">
      <w:pPr>
        <w:numPr>
          <w:ilvl w:val="1"/>
          <w:numId w:val="28"/>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color w:val="000000"/>
          <w:kern w:val="0"/>
          <w:sz w:val="24"/>
          <w:szCs w:val="24"/>
          <w:lang w:eastAsia="lv-LV"/>
          <w14:ligatures w14:val="none"/>
        </w:rPr>
        <w:t xml:space="preserve"> Pašrisks nedrīkst būt atkarīgs no zaudējuma summas (procentuālais pašrisks).</w:t>
      </w:r>
    </w:p>
    <w:p w14:paraId="272B5286" w14:textId="77777777" w:rsidR="0055131E" w:rsidRPr="0055131E" w:rsidRDefault="0055131E" w:rsidP="0055131E">
      <w:pPr>
        <w:numPr>
          <w:ilvl w:val="0"/>
          <w:numId w:val="25"/>
        </w:numPr>
        <w:tabs>
          <w:tab w:val="num" w:pos="284"/>
        </w:tabs>
        <w:spacing w:after="0" w:line="240" w:lineRule="auto"/>
        <w:ind w:left="284" w:hanging="284"/>
        <w:rPr>
          <w:rFonts w:ascii="Times New Roman" w:eastAsia="Times New Roman" w:hAnsi="Times New Roman" w:cs="Times New Roman"/>
          <w:b/>
          <w:bCs/>
          <w:color w:val="000000"/>
          <w:kern w:val="32"/>
          <w:sz w:val="24"/>
          <w:szCs w:val="24"/>
          <w:lang w:eastAsia="lv-LV"/>
          <w14:ligatures w14:val="none"/>
        </w:rPr>
      </w:pPr>
      <w:bookmarkStart w:id="185" w:name="_Toc216573698"/>
      <w:bookmarkStart w:id="186" w:name="_Toc411339538"/>
      <w:r w:rsidRPr="0055131E">
        <w:rPr>
          <w:rFonts w:ascii="Times New Roman" w:eastAsia="Times New Roman" w:hAnsi="Times New Roman" w:cs="Times New Roman"/>
          <w:b/>
          <w:bCs/>
          <w:color w:val="000000"/>
          <w:kern w:val="32"/>
          <w:sz w:val="24"/>
          <w:szCs w:val="24"/>
          <w:lang w:eastAsia="lv-LV"/>
          <w14:ligatures w14:val="none"/>
        </w:rPr>
        <w:t>Apdrošināmie riski</w:t>
      </w:r>
      <w:bookmarkEnd w:id="185"/>
      <w:bookmarkEnd w:id="186"/>
      <w:r w:rsidRPr="0055131E">
        <w:rPr>
          <w:rFonts w:ascii="Times New Roman" w:eastAsia="Times New Roman" w:hAnsi="Times New Roman" w:cs="Times New Roman"/>
          <w:b/>
          <w:bCs/>
          <w:color w:val="000000"/>
          <w:kern w:val="32"/>
          <w:sz w:val="24"/>
          <w:szCs w:val="24"/>
          <w:lang w:eastAsia="lv-LV"/>
          <w14:ligatures w14:val="none"/>
        </w:rPr>
        <w:t xml:space="preserve"> un segumi</w:t>
      </w:r>
    </w:p>
    <w:p w14:paraId="0C271E62" w14:textId="3F5B2CB1" w:rsidR="0055131E" w:rsidRPr="00340EA7" w:rsidRDefault="0055131E" w:rsidP="00340EA7">
      <w:pPr>
        <w:spacing w:after="0" w:line="240" w:lineRule="auto"/>
        <w:ind w:left="284"/>
        <w:jc w:val="both"/>
        <w:rPr>
          <w:rFonts w:ascii="Times New Roman" w:eastAsia="Times New Roman" w:hAnsi="Times New Roman" w:cs="Times New Roman"/>
          <w:noProof/>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Pretendents atlīdzina zaudējumus apdrošinājuma ņēmējam apdrošināšanas objekta bojājuma vai bojāejas rezultātā apdrošināto risku dēļ. Apdrošināto risku definīcijas dotas šīs tehniskās specifikācijas 4.1. līdz 4.6 punktos un apakšpunktos. Pretendenta piedāvājums un apdrošināšanas noteikumu nosacījumi nedrīkst būt iztulkoti šaurāk kā 4.1. līdz 4.6. punktā un apakšpunktos norādīts. </w:t>
      </w:r>
      <w:r w:rsidRPr="0055131E">
        <w:rPr>
          <w:rFonts w:ascii="Times New Roman" w:eastAsia="Times New Roman" w:hAnsi="Times New Roman" w:cs="Times New Roman"/>
          <w:kern w:val="0"/>
          <w:sz w:val="24"/>
          <w:szCs w:val="24"/>
          <w14:ligatures w14:val="none"/>
        </w:rPr>
        <w:t>Ja rodas pretruna starp Apdrošinātāja polisē, t.sk. apdrošināšanas noteikumos, ietvertajām prasībām un iepirkuma noteikumiem vai līgumu, noteicošie ir iepirkuma noteikumi un līgums</w:t>
      </w:r>
      <w:r w:rsidRPr="0055131E">
        <w:rPr>
          <w:rFonts w:ascii="Times New Roman" w:eastAsia="Times New Roman" w:hAnsi="Times New Roman" w:cs="Times New Roman"/>
          <w:noProof/>
          <w:kern w:val="0"/>
          <w:sz w:val="24"/>
          <w:szCs w:val="24"/>
          <w:lang w:eastAsia="lv-LV"/>
          <w14:ligatures w14:val="none"/>
        </w:rPr>
        <w:t>. Piedāvājumā jābūt precīzi norādītam, kuri apdrošināšanas noteikumu punkti tiks grozīti, atbilstoši pasūtītāja izvirzītajām prasībām. Pretendenta apdrošināšanas noteikumos minētie izņēmumi nevar būt pretrunā ar šajā nolikumā uzskaitītajām apdrošināmo risku definīcijām, t.sk. nevar ierobežot atlīdzināmo apdrošināšanas gadījumu skaitu vai atlīdzības apjomu par apdrošināmajiem riskiem un papildus apdrošināmajiem riskiem.</w:t>
      </w:r>
    </w:p>
    <w:p w14:paraId="53C55B49"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lastRenderedPageBreak/>
        <w:t>Uguns risks</w:t>
      </w:r>
      <w:r w:rsidRPr="0055131E">
        <w:rPr>
          <w:rFonts w:ascii="Arial" w:eastAsia="Times New Roman" w:hAnsi="Arial" w:cs="Arial"/>
          <w:b/>
          <w:bCs/>
          <w:kern w:val="0"/>
          <w:sz w:val="20"/>
          <w:szCs w:val="20"/>
          <w:lang w:eastAsia="lv-LV"/>
          <w14:ligatures w14:val="none"/>
        </w:rPr>
        <w:t>:</w:t>
      </w:r>
    </w:p>
    <w:p w14:paraId="554BD683"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UGUNSGRĒKS. Ar ugunsgrēku saprot iepriekš neparedzētu un nekontrolējamu degšanu ar atklātu liesmu, kura izcēlusies no ugunij neparedzētas vai paredzētas vietas, tai turpinot patstāvīgi izplatīties tālāk, t.sk. ugunsgrēka dzēšanas rezultātā radušos bojājumus ugunsdzēsības līdzekļu (ūdens, putas, u.tml.) iedarbības dēļ, kā arī piedūmojuma un sodrēju radītos bojājumus apdrošinātajiem objektiem, neatkarīgi no tā vai uguns bojājusi apdrošināto objektu vai citu</w:t>
      </w:r>
      <w:r w:rsidRPr="0055131E">
        <w:rPr>
          <w:rFonts w:ascii="Times New Roman" w:eastAsia="Times New Roman" w:hAnsi="Times New Roman" w:cs="Times New Roman"/>
          <w:color w:val="000000"/>
          <w:kern w:val="0"/>
          <w:sz w:val="24"/>
          <w:szCs w:val="24"/>
          <w:lang w:eastAsia="lv-LV"/>
          <w14:ligatures w14:val="none"/>
        </w:rPr>
        <w:t>;</w:t>
      </w:r>
    </w:p>
    <w:p w14:paraId="59713502"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ZIBENS SPĒRIENS.</w:t>
      </w:r>
      <w:r w:rsidRPr="0055131E">
        <w:rPr>
          <w:rFonts w:ascii="Times New Roman" w:eastAsia="Times New Roman" w:hAnsi="Times New Roman" w:cs="Times New Roman"/>
          <w:color w:val="000000"/>
          <w:kern w:val="0"/>
          <w:sz w:val="24"/>
          <w:szCs w:val="24"/>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Ar zibens spērienu saprot tiešu un netiešu zibens (arī lodveida zibens) iedarbību uz apdrošināto objektu, neatkarīgi no tā vai šis notikums ir vai nav izraisījis ugunsgrēku</w:t>
      </w:r>
      <w:r w:rsidRPr="0055131E">
        <w:rPr>
          <w:rFonts w:ascii="Times New Roman" w:eastAsia="Times New Roman" w:hAnsi="Times New Roman" w:cs="Times New Roman"/>
          <w:color w:val="000000"/>
          <w:kern w:val="0"/>
          <w:sz w:val="24"/>
          <w:szCs w:val="24"/>
          <w:lang w:eastAsia="lv-LV"/>
          <w14:ligatures w14:val="none"/>
        </w:rPr>
        <w:t>;</w:t>
      </w:r>
    </w:p>
    <w:p w14:paraId="670B6A43"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LIDAPARĀTU UZKRIŠANA. Ar lidaparātu uzkrišanu saprot pilotējama lidaparāta, tā daļu vai tā kravas uzkrišanu apdrošinātajam objektam, neatkarīgi no tā vai šis notikums ir vai nav izraisījis ugunsgrēku;</w:t>
      </w:r>
    </w:p>
    <w:p w14:paraId="3BF872B1"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EKSPLOZIJA. Ar eksploziju saprot momentānu (eksplozīvu) vielas vai vielu maisījuma ķīmisku pārvērtību, kas rada paaugstinātu spiedienu (triecienvilni). Ar tvertnes (katla, cauruļvada u. tml.) eksploziju saprot pēkšņu ārdošu spiediena spēka izpausmi, kad tvertnes sienas ir bojātas tādā mērā, ka notiek spiediena atšķirību izlīdzināšanās starp tvertnes iekšpusi un ārpusi.</w:t>
      </w:r>
    </w:p>
    <w:p w14:paraId="4554CEC9"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Dabas stihiju risks:</w:t>
      </w:r>
    </w:p>
    <w:p w14:paraId="618DD0BB"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VĒTRA. Ar vētru saprot gaisa masas plūsmu, kuras ātrums ir ne mazāks kā 17 metri sekundē. Ja apdrošināšanas gadījuma vietā vēja ātrumu nav iespējams noteikt, tad uzskatāms, ka vētra ir bijusi, ja apdrošinātā objekta apkārtnē (ne tālāk kā 10 kilometru rādiusā) gaisa masas pārvietošanās izraisījusi bojājumus arī labā stāvoklī uzturētām, pret vētru tikpat noturīgām ēkām vai būvēm</w:t>
      </w:r>
      <w:r w:rsidRPr="0055131E">
        <w:rPr>
          <w:rFonts w:ascii="Times New Roman" w:eastAsia="Times New Roman" w:hAnsi="Times New Roman" w:cs="Times New Roman"/>
          <w:color w:val="000000"/>
          <w:kern w:val="0"/>
          <w:sz w:val="24"/>
          <w:szCs w:val="24"/>
          <w:lang w:eastAsia="lv-LV"/>
          <w14:ligatures w14:val="none"/>
        </w:rPr>
        <w:t>;</w:t>
      </w:r>
    </w:p>
    <w:p w14:paraId="188D7C5D"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KRUSA. Ar krusu saprot dažādas formas, lieluma un svara ledus gabalu nokrišņus, kas, nokrītot uz apdrošināto objektu, izraisa tā bojāeju vai bojājumus;</w:t>
      </w:r>
    </w:p>
    <w:p w14:paraId="06E8BAE1"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ZEMESTRĪCE. Ar zemestrīci saprot zemes virsmas svārstības, kuru izraisa dabiskas kustības zemes garozā, kas pēc Rihtera skalas ir vismaz 4 balles stipras vai pēc starptautisko satricinājumu skalas MSK-64 ir vismaz 5 balles stipras;</w:t>
      </w:r>
    </w:p>
    <w:p w14:paraId="2955FAF8"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SNIEGA, LEDUS SVARS. Ar sniega, ledus svaru saprot n</w:t>
      </w:r>
      <w:r w:rsidRPr="0055131E">
        <w:rPr>
          <w:rFonts w:ascii="Times New Roman" w:eastAsia="Times New Roman" w:hAnsi="Times New Roman" w:cs="Times New Roman"/>
          <w:noProof/>
          <w:kern w:val="0"/>
          <w:sz w:val="24"/>
          <w:szCs w:val="24"/>
          <w:lang w:eastAsia="lv-LV"/>
          <w14:ligatures w14:val="none"/>
        </w:rPr>
        <w:t>epārtrauktas, intensīvas snigšanas (sniega slāņa palielināšanās par vismaz 10 cm 12 stundu laikā) un/vai strauja atkušņa (diennakts vidējās temperatūras izmaiņas par vismaz 6 (sešiem) grādiem pēc Celsija) rezultātā radušās sniega un/vai ledus masas spiedienu, tam sagraujot vai bojājot apdrošināto objektu, ja bojājums noticis ne vairāk kā 7 (septiņu) dienu laikā pēc nepārtrauktas snigšanas un/vai atkušņa, un attiecīgie laikapstākļi ir reģistrēti jebkurā sertificētā meteroloģisko mērījumu stacijā ne vairāk kā 50 (piecdesmit) kilometru rādiusā no apdrošinātā objekta;</w:t>
      </w:r>
    </w:p>
    <w:p w14:paraId="6289BC88"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KOKU, MASTU, STABU UZKRIŠANA. Ar koku, mastu, stabu uzkrišanu saprot koku (tai skaitā zaru), kā arī mastu, stabu un citu konstrukciju brīvu uzkrišanu apdrošināšanas objektam, radot tā bojāeju vai bojājumus, </w:t>
      </w:r>
      <w:r w:rsidRPr="0055131E">
        <w:rPr>
          <w:rFonts w:ascii="Times New Roman" w:eastAsia="Times New Roman" w:hAnsi="Times New Roman" w:cs="Times New Roman"/>
          <w:color w:val="000000"/>
          <w:kern w:val="0"/>
          <w:sz w:val="24"/>
          <w:szCs w:val="24"/>
          <w:lang w:eastAsia="lv-LV"/>
          <w14:ligatures w14:val="none"/>
        </w:rPr>
        <w:t>t.sk. trešās personas rīcības rezultātā.</w:t>
      </w:r>
    </w:p>
    <w:p w14:paraId="59128F56"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Šķidruma, tvaika noplūdes risks:</w:t>
      </w:r>
    </w:p>
    <w:p w14:paraId="3811BF98"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Arial" w:eastAsia="Times New Roman" w:hAnsi="Arial" w:cs="Arial"/>
          <w:b/>
          <w:bCs/>
          <w:i/>
          <w:kern w:val="0"/>
          <w:sz w:val="20"/>
          <w:szCs w:val="20"/>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Ar šķidruma, tvaika noplūdi saprot: šķidruma, tvaika noplūdi</w:t>
      </w:r>
    </w:p>
    <w:p w14:paraId="1BEFEC88"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no ēkas iekšpusē esošām inženierkomunikāciju sistēmām (piemēram: ūdens apgādes, kanalizācijas, apkures, lietus notekūdeņu, ventilācijas, kondicionēšanas un ugunsdzēšanas sistēmu cauruļvadiem, sanitārtehnikas vai sadzīves iekārtām) to avārijas, nosprostojuma dēļ;</w:t>
      </w:r>
    </w:p>
    <w:p w14:paraId="5E51EDBA"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trešo personu darbības vai bezdarbības dēļ;</w:t>
      </w:r>
    </w:p>
    <w:p w14:paraId="0819EDFD"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no atbilstoši prasībām ekspluatētām stacionārajām automātiskajām ugunsgrēka dzēšanas sistēmām un iekārtām to automātiskas reaģēšanas dēļ;</w:t>
      </w:r>
    </w:p>
    <w:p w14:paraId="65CBA839"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no cauruļvadiem, kas atzarojas no apdrošinātās ēkas līdz maģistrālajam cauruļvadam un nodrošina apdrošinātās ēkas ūdens, siltuma utt. apgādi, to avārijas dēļ;</w:t>
      </w:r>
    </w:p>
    <w:p w14:paraId="51017E14"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lastRenderedPageBreak/>
        <w:t>šķidruma noplūdi no maģistrālajiem apdzīvotas vietas cauruļvadiem, kas nodrošina ūdens, siltuma utt. apgādi, to avārijas dēļ;</w:t>
      </w:r>
    </w:p>
    <w:p w14:paraId="414EAA45"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Šī riska ietvaros sedz pašas apdrošinātā īpašuma inženierkomunikācijas, no kuras cēlusies avārija vai noplūde, remonta vai nomaiņas izdevumus, ja bojājumu cēlonis nav korozija vai nolietojums.</w:t>
      </w:r>
    </w:p>
    <w:p w14:paraId="01E6ED37"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Cauruļvadu, to ierīču un aprīkojuma avārija ir pēkšņs un neparedzēts to pārrāvums vai plīsums, tai skaitā sala iedarbības rezultātā.</w:t>
      </w:r>
    </w:p>
    <w:p w14:paraId="132709C9"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kern w:val="0"/>
          <w:sz w:val="24"/>
          <w:szCs w:val="24"/>
          <w:lang w:eastAsia="lv-LV"/>
          <w14:ligatures w14:val="none"/>
        </w:rPr>
        <w:t>Trešo personu prettiesiskas rīcības risks:</w:t>
      </w:r>
    </w:p>
    <w:p w14:paraId="5BAF1D57"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ZĀDZĪBA AR IELAUŠANOS. Ar zādzību ar ielaušanos saprot tīšu, prettiesisku apdrošināšanas objekta nolaupīšanu, kas izdarīta, mehāniski bojājot šķēršļus, ēku daļas, kas radīti, lai nevarētu brīvi iekļūt Nekustamajā īpašumā, vai atmūķējot tos;</w:t>
      </w:r>
    </w:p>
    <w:p w14:paraId="680581B9"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LAUPĪŠANA. Ar laupīšanu saprot tīšu, prettiesisku apdrošināšanas objekta nolaupīšanu uzbrukuma rezultātā, kas saistīts ar vardarbību vai ar vardarbības piedraudējumu, kas ir bīstams dzīvībai vai veselībai;</w:t>
      </w:r>
    </w:p>
    <w:p w14:paraId="364E7E5C"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ĻAUNPRĀTĪGI BOJĀJUMI. Ar ļaunprātīgiem bojājumiem saprot apdrošinātā īpašuma tīšu iznīcināšanu vai bojāšanu, ko izdarījusi trešā persona, iekļaujot arī apdrošināšanas objektu iznīcināšanu vai bojāšanu, ja to izraisījuši apdrošinājuma ņēmēja darbinieki, kā arī pirmsskolas un mācību iestāžu audzēkņi. Netiek atlīdzināti ļaunprātīgi bojājumi, ko nodarījušas apdrošinājuma ņēmēja iestāžu un institūciju vadošie darbinieki</w:t>
      </w:r>
      <w:r w:rsidRPr="0055131E">
        <w:rPr>
          <w:rFonts w:ascii="Arial" w:eastAsia="Times New Roman" w:hAnsi="Arial" w:cs="Arial"/>
          <w:kern w:val="0"/>
          <w:sz w:val="20"/>
          <w:szCs w:val="20"/>
          <w:lang w:eastAsia="lv-LV"/>
          <w14:ligatures w14:val="none"/>
        </w:rPr>
        <w:t>.</w:t>
      </w:r>
    </w:p>
    <w:p w14:paraId="7C525554"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Stiklojuma bojājumu risks:</w:t>
      </w:r>
    </w:p>
    <w:p w14:paraId="7DA06369"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Ar STIKLOJUMA BOJĀJUMIEM saprot apdrošinātā objekta nejaušu stiklojuma bojājumu, apdrošinātā darbinieku, pirmsskolas un mācību iestāžu audzēkņu vai trešo personu darbības vai bezdarbības rezultātā.</w:t>
      </w:r>
    </w:p>
    <w:p w14:paraId="0D12A291"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Sadursmes risks</w:t>
      </w:r>
      <w:r w:rsidRPr="0055131E">
        <w:rPr>
          <w:rFonts w:ascii="Times New Roman" w:eastAsia="Times New Roman" w:hAnsi="Times New Roman" w:cs="Times New Roman"/>
          <w:color w:val="000000"/>
          <w:kern w:val="0"/>
          <w:sz w:val="24"/>
          <w:szCs w:val="24"/>
          <w:lang w:eastAsia="lv-LV"/>
          <w14:ligatures w14:val="none"/>
        </w:rPr>
        <w:t>:</w:t>
      </w:r>
    </w:p>
    <w:p w14:paraId="1EF34C0D"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Ar SADURSMI saprot jebkura veida sauszemes transporta līdzekļa, tā iekraušanas vai izkraušanas mehānisma tiešu triecienu apdrošināšanas objektam trešās personas vai apdrošinājuma ņēmēja darbinieku darbības dēļ.</w:t>
      </w:r>
    </w:p>
    <w:p w14:paraId="76B94B1D" w14:textId="77777777" w:rsidR="0055131E" w:rsidRPr="0055131E" w:rsidRDefault="0055131E" w:rsidP="0055131E">
      <w:pPr>
        <w:numPr>
          <w:ilvl w:val="0"/>
          <w:numId w:val="29"/>
        </w:numPr>
        <w:spacing w:after="0" w:line="240" w:lineRule="auto"/>
        <w:ind w:left="284" w:hanging="284"/>
        <w:jc w:val="both"/>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Papildus apdrošināmie riski un segumi</w:t>
      </w:r>
    </w:p>
    <w:p w14:paraId="3D8380CF" w14:textId="77777777" w:rsidR="0055131E" w:rsidRPr="0055131E" w:rsidRDefault="0055131E" w:rsidP="0055131E">
      <w:pPr>
        <w:numPr>
          <w:ilvl w:val="1"/>
          <w:numId w:val="29"/>
        </w:numPr>
        <w:spacing w:after="0" w:line="240" w:lineRule="auto"/>
        <w:ind w:left="426" w:hanging="425"/>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noProof/>
          <w:kern w:val="0"/>
          <w:sz w:val="24"/>
          <w:szCs w:val="24"/>
          <w:lang w:eastAsia="lv-LV"/>
          <w14:ligatures w14:val="none"/>
        </w:rPr>
        <w:t>Plūdu risks</w:t>
      </w:r>
    </w:p>
    <w:p w14:paraId="78F166FA" w14:textId="77777777" w:rsidR="0055131E" w:rsidRPr="0055131E" w:rsidRDefault="0055131E" w:rsidP="0055131E">
      <w:pPr>
        <w:spacing w:after="0" w:line="240" w:lineRule="auto"/>
        <w:ind w:left="284"/>
        <w:jc w:val="both"/>
        <w:rPr>
          <w:rFonts w:ascii="Times New Roman" w:eastAsia="Times New Roman" w:hAnsi="Times New Roman" w:cs="Times New Roman"/>
          <w:noProof/>
          <w:kern w:val="0"/>
          <w:sz w:val="24"/>
          <w:szCs w:val="24"/>
          <w:lang w:eastAsia="lv-LV"/>
          <w14:ligatures w14:val="none"/>
        </w:rPr>
      </w:pPr>
      <w:r w:rsidRPr="0055131E">
        <w:rPr>
          <w:rFonts w:ascii="Times New Roman" w:eastAsia="Times New Roman" w:hAnsi="Times New Roman" w:cs="Times New Roman"/>
          <w:noProof/>
          <w:kern w:val="0"/>
          <w:sz w:val="24"/>
          <w:szCs w:val="24"/>
          <w:lang w:eastAsia="lv-LV"/>
          <w14:ligatures w14:val="none"/>
        </w:rPr>
        <w:t>Pēkšņi un neparedzēti bojājumi vai bojāeja, kas radušies strauja ūdens līmeņa celšanās (t.sk. vētras) rezultātā dabīgās vai mākslīgās ūdens tilpnēs, kā arī</w:t>
      </w:r>
      <w:r w:rsidRPr="0055131E">
        <w:rPr>
          <w:rFonts w:ascii="Times New Roman" w:eastAsia="Times New Roman" w:hAnsi="Times New Roman" w:cs="Times New Roman"/>
          <w:kern w:val="0"/>
          <w:sz w:val="24"/>
          <w:szCs w:val="24"/>
          <w:lang w:eastAsia="lv-LV"/>
          <w14:ligatures w14:val="none"/>
        </w:rPr>
        <w:t xml:space="preserve"> </w:t>
      </w:r>
      <w:r w:rsidRPr="0055131E">
        <w:rPr>
          <w:rFonts w:ascii="Times New Roman" w:eastAsia="Times New Roman" w:hAnsi="Times New Roman" w:cs="Times New Roman"/>
          <w:noProof/>
          <w:kern w:val="0"/>
          <w:sz w:val="24"/>
          <w:szCs w:val="24"/>
          <w:lang w:eastAsia="lv-LV"/>
          <w14:ligatures w14:val="none"/>
        </w:rPr>
        <w:t>attiecīgajai vietai un laikam netipiski spēcīgu lietusgāžu dēļ, kad</w:t>
      </w:r>
      <w:r w:rsidRPr="0055131E">
        <w:rPr>
          <w:rFonts w:ascii="Times New Roman" w:eastAsia="Times New Roman" w:hAnsi="Times New Roman" w:cs="Times New Roman"/>
          <w:kern w:val="0"/>
          <w:sz w:val="24"/>
          <w:szCs w:val="24"/>
          <w:lang w:eastAsia="lv-LV"/>
          <w14:ligatures w14:val="none"/>
        </w:rPr>
        <w:t xml:space="preserve"> </w:t>
      </w:r>
      <w:r w:rsidRPr="0055131E">
        <w:rPr>
          <w:rFonts w:ascii="Times New Roman" w:eastAsia="Times New Roman" w:hAnsi="Times New Roman" w:cs="Times New Roman"/>
          <w:noProof/>
          <w:kern w:val="0"/>
          <w:sz w:val="24"/>
          <w:szCs w:val="24"/>
          <w:lang w:eastAsia="lv-LV"/>
          <w14:ligatures w14:val="none"/>
        </w:rPr>
        <w:t>atbilstoši projektam un būvnormatīviem izbūvēta, kā arī pastāvīgi kārtībā uzturēta notekūdeņu savākšanas sistēma nav spējīga uzņemt nokrišņu daudzumu vai, ja šādu lietusgāžu rezultātā notekūdeņu savākšanas sistēma tiek bojāta/salauzta), izņemot gadījumus, kad šādi plūdi apdrošinātā īpašuma vietā notikuši atkārtoti pēdējo 5 (piecu) gadu laikā, sākot skaitīt no Apdrošināšanas gadījuma iestāšanās brīža.</w:t>
      </w:r>
    </w:p>
    <w:p w14:paraId="60088698" w14:textId="77777777" w:rsidR="0055131E" w:rsidRPr="0055131E" w:rsidRDefault="0055131E" w:rsidP="0055131E">
      <w:pPr>
        <w:numPr>
          <w:ilvl w:val="1"/>
          <w:numId w:val="29"/>
        </w:numPr>
        <w:spacing w:after="0" w:line="240" w:lineRule="auto"/>
        <w:ind w:left="426" w:hanging="426"/>
        <w:jc w:val="both"/>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noProof/>
          <w:kern w:val="0"/>
          <w:sz w:val="24"/>
          <w:szCs w:val="24"/>
          <w:lang w:eastAsia="lv-LV"/>
          <w14:ligatures w14:val="none"/>
        </w:rPr>
        <w:t>Elektriskās strāvas sprieguma svārstību risks.</w:t>
      </w:r>
    </w:p>
    <w:p w14:paraId="42206623" w14:textId="77777777" w:rsidR="0055131E" w:rsidRPr="0055131E" w:rsidRDefault="0055131E" w:rsidP="0055131E">
      <w:pPr>
        <w:spacing w:after="0" w:line="240" w:lineRule="auto"/>
        <w:ind w:left="426"/>
        <w:jc w:val="both"/>
        <w:rPr>
          <w:rFonts w:ascii="Times New Roman" w:eastAsia="Times New Roman" w:hAnsi="Times New Roman" w:cs="Times New Roman"/>
          <w:noProof/>
          <w:kern w:val="0"/>
          <w:sz w:val="24"/>
          <w:szCs w:val="24"/>
          <w:lang w:eastAsia="lv-LV"/>
          <w14:ligatures w14:val="none"/>
        </w:rPr>
      </w:pPr>
      <w:r w:rsidRPr="0055131E">
        <w:rPr>
          <w:rFonts w:ascii="Times New Roman" w:eastAsia="Times New Roman" w:hAnsi="Times New Roman" w:cs="Times New Roman"/>
          <w:noProof/>
          <w:kern w:val="0"/>
          <w:sz w:val="24"/>
          <w:szCs w:val="24"/>
          <w:lang w:eastAsia="lv-LV"/>
          <w14:ligatures w14:val="none"/>
        </w:rPr>
        <w:t>Bojājumi, kas radušies ārēju elektroapgādes traucējumu dēļ,  sprieguma novirzes (pārsprieguma) vai pēkšņa tā samazināšanās rezultātā. Šī riska ietvaros netiek segti zaudējumi elektrodrošinātājiem, kā arī citām iekārtām, kuru mērķis ir nodrošināt aizsardzību pret elektroenerģijas sprieguma izmaiņām, t.sk. zibens novedējiem. Šiem zaudējumiem tiek noteikts papildu limits 100 000,00 EUR apdrošināšanas periodā, attiecībā uz visiem apdrošinātajiem objektiem kopā.</w:t>
      </w:r>
    </w:p>
    <w:p w14:paraId="6FFB1C49"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Iekšējās salūšanas risks.</w:t>
      </w:r>
    </w:p>
    <w:p w14:paraId="33BFFD6C" w14:textId="701E47BA" w:rsidR="0055131E" w:rsidRPr="0055131E" w:rsidRDefault="0055131E" w:rsidP="00340EA7">
      <w:pPr>
        <w:spacing w:after="0" w:line="240" w:lineRule="auto"/>
        <w:ind w:left="567"/>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Bojājumi, kas radušies, nepielietojot ārēju spēku, kas radušies jebkurām apdrošinātajā  īpašumā esošajām apkures un ventilācijas iekārtām, kuru uzstādīšana ir veikta pēdējo 7 (septiņu) gadu laikā pirms apdrošinātā riska iestāšanās dienas, ja ir veikta un dokumentēta šo iekārtu apkope atbilstoši grafikam un iekārtas ražotāja norādījumiem. Šiem zaudējumiem tiek noteikts papildu limits 20 000,00 EUR apdrošināšanas periodā, attiecībā uz visiem apdrošinātajiem objektiem kopā.</w:t>
      </w:r>
    </w:p>
    <w:p w14:paraId="6769E077"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lastRenderedPageBreak/>
        <w:t>Portatīvais elektroniskais aprīkojums.</w:t>
      </w:r>
    </w:p>
    <w:p w14:paraId="63D512F7" w14:textId="77777777" w:rsidR="0055131E" w:rsidRPr="0055131E" w:rsidRDefault="0055131E" w:rsidP="0055131E">
      <w:pPr>
        <w:spacing w:after="0" w:line="240" w:lineRule="auto"/>
        <w:ind w:left="567"/>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noProof/>
          <w:kern w:val="0"/>
          <w:sz w:val="24"/>
          <w:szCs w:val="24"/>
          <w14:ligatures w14:val="none"/>
        </w:rPr>
        <w:t xml:space="preserve">Portatīvais </w:t>
      </w:r>
      <w:r w:rsidRPr="0055131E">
        <w:rPr>
          <w:rFonts w:ascii="Times New Roman" w:eastAsia="Times New Roman" w:hAnsi="Times New Roman" w:cs="Times New Roman"/>
          <w:kern w:val="0"/>
          <w:sz w:val="24"/>
          <w:szCs w:val="24"/>
          <w14:ligatures w14:val="none"/>
        </w:rPr>
        <w:t xml:space="preserve">elektroniskais aprīkojums ir pasūtītāja lietojumā esošā foto, audio un video tehnika, mērierīces, planšetdatori un portatīvie datori. Portatīvais elektroniskais aprīkojums tiek apdrošināta atbilstoši pretendenta piedāvājumā un šajā tehniskajā specifikācijā minētajiem riskiem, kā arī </w:t>
      </w:r>
      <w:r w:rsidRPr="0055131E">
        <w:rPr>
          <w:rFonts w:ascii="Times New Roman" w:eastAsia="Times New Roman" w:hAnsi="Times New Roman" w:cs="Times New Roman"/>
          <w:kern w:val="0"/>
          <w:sz w:val="24"/>
          <w:szCs w:val="24"/>
          <w:u w:val="single"/>
          <w14:ligatures w14:val="none"/>
        </w:rPr>
        <w:t>papildus</w:t>
      </w:r>
      <w:r w:rsidRPr="0055131E">
        <w:rPr>
          <w:rFonts w:ascii="Times New Roman" w:eastAsia="Times New Roman" w:hAnsi="Times New Roman" w:cs="Times New Roman"/>
          <w:kern w:val="0"/>
          <w:sz w:val="24"/>
          <w:szCs w:val="24"/>
          <w14:ligatures w14:val="none"/>
        </w:rPr>
        <w:t xml:space="preserve"> iekļaujot portatīvā elektroniskā aprīkojuma bojājumu vai bojāeju, kas notikusi apdrošinājuma ņēmēja darbinieku neuzmanīgas rīcības dēļ, piemēram, tā nokrišanu, samērcēšanu, sadauzīšanu utml. Šajā punktā minētajam papildu riskam tiek noteikts papildu limits 15 000,00 EUR apdrošināšanas periodā, attiecībā uz visiem apdrošinātajiem objektiem kopā. Paša risks šim papildu riskam ir ne lielāks kā 100,00 EUR.</w:t>
      </w:r>
    </w:p>
    <w:p w14:paraId="0045707D" w14:textId="77777777" w:rsidR="0055131E" w:rsidRPr="0055131E" w:rsidRDefault="0055131E" w:rsidP="0055131E">
      <w:pPr>
        <w:numPr>
          <w:ilvl w:val="2"/>
          <w:numId w:val="29"/>
        </w:numPr>
        <w:spacing w:after="0" w:line="240" w:lineRule="auto"/>
        <w:ind w:left="567" w:hanging="578"/>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Apdrošināšanas aizsardzība attiecībā uz portatīvo elektronisko aprīkojumu ir spēkā visā Eiropas Savienības un Eiropas Ekonomiskās Zonas teritorijā, tam atrodoties telpās.</w:t>
      </w:r>
    </w:p>
    <w:p w14:paraId="02F92E53"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Nauda kasē.</w:t>
      </w:r>
    </w:p>
    <w:p w14:paraId="2C72E180"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Apdrošināto risku iestāšanās rezultātā radušies skaidras naudas bojājumi vai bojāeja apdrošinātajos objektos esošajos kases aparātos un seifos. Zaudējumi tiek atlīdzināti  atbilstoši grāmatvedības uzskaitei. Šim papildu segumam tiek noteikts papildu limits 1 000,00 EUR apdrošināšanas periodā, attiecībā uz visiem apdrošinātajiem objektiem kopā.</w:t>
      </w:r>
    </w:p>
    <w:p w14:paraId="4E41A7F4"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Mazvērtīgais inventārs</w:t>
      </w:r>
    </w:p>
    <w:p w14:paraId="47D52BFF"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 xml:space="preserve">Apdrošināto risku iestāšanās rezultātā radušies bojājumi vai bojāeja pasūtītāja darbībā izmantotajam kustamajam īpašumam, kas paredzēts īstermiņa lietošanai vai arī tā vērtība nesasniedz atbilstošo pamatlīdzekļa uzskaites vērtību, piemēram, komplektējošās iekārtu detaļas, trauki, tīrīšanas inventārs utml. un, kas atrodas </w:t>
      </w:r>
      <w:r w:rsidRPr="0055131E">
        <w:rPr>
          <w:rFonts w:ascii="Times New Roman" w:eastAsia="Times New Roman" w:hAnsi="Times New Roman" w:cs="Times New Roman"/>
          <w:color w:val="000000"/>
          <w:kern w:val="0"/>
          <w:sz w:val="24"/>
          <w:szCs w:val="24"/>
          <w14:ligatures w14:val="none"/>
        </w:rPr>
        <w:t xml:space="preserve">Nolikuma </w:t>
      </w:r>
      <w:r w:rsidRPr="0055131E">
        <w:rPr>
          <w:rFonts w:ascii="Times New Roman" w:eastAsia="Times New Roman" w:hAnsi="Times New Roman" w:cs="Times New Roman"/>
          <w:kern w:val="0"/>
          <w:sz w:val="24"/>
          <w:szCs w:val="24"/>
          <w:lang w:eastAsia="lv-LV"/>
          <w14:ligatures w14:val="none"/>
        </w:rPr>
        <w:t>“Tehniskā specifikācija”</w:t>
      </w:r>
      <w:r w:rsidRPr="0055131E">
        <w:rPr>
          <w:rFonts w:ascii="Times New Roman" w:eastAsia="Times New Roman" w:hAnsi="Times New Roman" w:cs="Times New Roman"/>
          <w:color w:val="000000"/>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3.1.pielikumā</w:t>
      </w:r>
      <w:r w:rsidRPr="0055131E">
        <w:rPr>
          <w:rFonts w:ascii="Times New Roman" w:eastAsia="Times New Roman" w:hAnsi="Times New Roman" w:cs="Times New Roman"/>
          <w:noProof/>
          <w:kern w:val="0"/>
          <w:sz w:val="24"/>
          <w:szCs w:val="24"/>
          <w14:ligatures w14:val="none"/>
        </w:rPr>
        <w:t xml:space="preserve"> norādītajos nekustamajos īpašumos vai to palīgēkās. Šim papildu segumam tiek noteikts papildu limits 10 000,00 EUR apdrošināšanas periodā, attiecībā uz visiem apdrošinātajiem objektiem kopā.</w:t>
      </w:r>
    </w:p>
    <w:p w14:paraId="5805AA74"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Dokumentu atjaunošanas izdevumi</w:t>
      </w:r>
    </w:p>
    <w:p w14:paraId="6C6915A8"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Faktiskie un pamatotie izdevumi par apdrošināto risku iestāšanās rezultātā bojāto vai bojā gājušo pasūtītāja drukāto dokumentu atkārtotu izgatavošanu (izmaksas par materiālu, darbu, kopiju saņemšanas vai datu iegūšanas izziņām). Šim papildu segumam tiek noteikts papildu limits 10 000,00 EUR apdrošināšanas periodā, attiecībā uz visiem apdrošinātajiem objektiem kopā.</w:t>
      </w:r>
    </w:p>
    <w:p w14:paraId="1670AEFE" w14:textId="77777777" w:rsidR="0055131E" w:rsidRPr="0055131E" w:rsidRDefault="0055131E" w:rsidP="0055131E">
      <w:pPr>
        <w:numPr>
          <w:ilvl w:val="1"/>
          <w:numId w:val="29"/>
        </w:numPr>
        <w:spacing w:after="0" w:line="240" w:lineRule="auto"/>
        <w:ind w:left="426" w:hanging="425"/>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noProof/>
          <w:kern w:val="0"/>
          <w:sz w:val="24"/>
          <w:szCs w:val="24"/>
          <w14:ligatures w14:val="none"/>
        </w:rPr>
        <w:t>Papildu izmaksas</w:t>
      </w:r>
    </w:p>
    <w:p w14:paraId="7BF5FB8B"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noProof/>
          <w:kern w:val="0"/>
          <w:sz w:val="24"/>
          <w:szCs w:val="24"/>
          <w14:ligatures w14:val="none"/>
        </w:rPr>
      </w:pPr>
      <w:r w:rsidRPr="0055131E">
        <w:rPr>
          <w:rFonts w:ascii="Times New Roman" w:eastAsia="Times New Roman" w:hAnsi="Times New Roman" w:cs="Times New Roman"/>
          <w:noProof/>
          <w:kern w:val="0"/>
          <w:sz w:val="24"/>
          <w:szCs w:val="24"/>
          <w14:ligatures w14:val="none"/>
        </w:rPr>
        <w:t>Faktiskās un pierādāmās papildu izmaksas, lai nodrošinātu pasūtītāja iestāžu funkcionēšanu līdz apdrošinātā objekta atjaunošanai, piemēram, papildu transportēšanas izdevumi un/vai aizvietojošo telpu nomas izdevumi, ja apdrošināto risku iestāšanās rezultātā apdrošinātajam objektam nodarīti bojājumi. Šiem izdevumiem tiek noteikts atsevišķs limits 200 000,00 EUR apdrošināšanas periodā.</w:t>
      </w:r>
    </w:p>
    <w:p w14:paraId="26C00952" w14:textId="77777777" w:rsidR="0055131E" w:rsidRPr="0055131E" w:rsidRDefault="0055131E" w:rsidP="0055131E">
      <w:pPr>
        <w:numPr>
          <w:ilvl w:val="1"/>
          <w:numId w:val="29"/>
        </w:numPr>
        <w:spacing w:after="0" w:line="240" w:lineRule="auto"/>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b/>
          <w:kern w:val="0"/>
          <w:sz w:val="24"/>
          <w:szCs w:val="24"/>
          <w14:ligatures w14:val="none"/>
        </w:rPr>
        <w:t>Stiklojums</w:t>
      </w:r>
    </w:p>
    <w:p w14:paraId="30325227" w14:textId="77777777" w:rsidR="0055131E" w:rsidRPr="0055131E" w:rsidRDefault="0055131E" w:rsidP="0055131E">
      <w:pPr>
        <w:spacing w:after="0" w:line="240" w:lineRule="auto"/>
        <w:ind w:left="426"/>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kern w:val="0"/>
          <w:sz w:val="24"/>
          <w:szCs w:val="24"/>
          <w14:ligatures w14:val="none"/>
        </w:rPr>
        <w:t>Stiklojums ir ēku un telpu pastāvīgais iekšējo un ārējo sienu, griestu, logu un durvju stiklojums (neatkarīgi no tā platības), u.tml. ēkā iebūvētas stikla daļas.</w:t>
      </w:r>
    </w:p>
    <w:p w14:paraId="158660F6" w14:textId="77777777" w:rsidR="0055131E" w:rsidRPr="0055131E" w:rsidRDefault="0055131E" w:rsidP="0055131E">
      <w:pPr>
        <w:numPr>
          <w:ilvl w:val="2"/>
          <w:numId w:val="29"/>
        </w:numPr>
        <w:spacing w:after="0" w:line="240" w:lineRule="auto"/>
        <w:ind w:left="556" w:hanging="567"/>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Apdrošinātais risks ir pēkšņs un neparedzēts stiklojuma bojājums saplīšanas rezultātā, kas radusies apdrošināšanas periodā. Atlīdzība nav jāizmaksā par stiklojuma bojājumu notraipīšanas, krāsas toņa izmaiņas, saskrāpēšanas, sazīmēšanas vai virsmas fragmentu nolupšanas rezultātā.</w:t>
      </w:r>
    </w:p>
    <w:p w14:paraId="5F427915" w14:textId="77777777" w:rsidR="0055131E" w:rsidRPr="0055131E" w:rsidRDefault="0055131E" w:rsidP="0055131E">
      <w:pPr>
        <w:numPr>
          <w:ilvl w:val="2"/>
          <w:numId w:val="29"/>
        </w:numPr>
        <w:spacing w:after="0" w:line="240" w:lineRule="auto"/>
        <w:ind w:left="709"/>
        <w:contextualSpacing/>
        <w:jc w:val="both"/>
        <w:rPr>
          <w:rFonts w:ascii="Times New Roman" w:eastAsia="Times New Roman" w:hAnsi="Times New Roman" w:cs="Times New Roman"/>
          <w:b/>
          <w:color w:val="000000"/>
          <w:kern w:val="0"/>
          <w:sz w:val="24"/>
          <w:szCs w:val="24"/>
          <w14:ligatures w14:val="none"/>
        </w:rPr>
      </w:pPr>
      <w:r w:rsidRPr="0055131E">
        <w:rPr>
          <w:rFonts w:ascii="Times New Roman" w:eastAsia="Times New Roman" w:hAnsi="Times New Roman" w:cs="Times New Roman"/>
          <w:kern w:val="0"/>
          <w:sz w:val="24"/>
          <w:szCs w:val="24"/>
          <w14:ligatures w14:val="none"/>
        </w:rPr>
        <w:t>stiklojuma bojājumu gadījumā pašrisks ir 0,00 EUR.</w:t>
      </w:r>
    </w:p>
    <w:p w14:paraId="142C11EB" w14:textId="77777777" w:rsidR="0055131E" w:rsidRPr="0055131E" w:rsidRDefault="0055131E" w:rsidP="0055131E">
      <w:pPr>
        <w:numPr>
          <w:ilvl w:val="0"/>
          <w:numId w:val="29"/>
        </w:numPr>
        <w:spacing w:after="0" w:line="240" w:lineRule="auto"/>
        <w:ind w:left="284" w:hanging="284"/>
        <w:contextualSpacing/>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Apdrošināšanas atlīdzība un apdrošināšanas gadījuma regulēšana:</w:t>
      </w:r>
    </w:p>
    <w:p w14:paraId="79B81E70" w14:textId="77777777" w:rsidR="0055131E" w:rsidRPr="0055131E" w:rsidRDefault="0055131E" w:rsidP="0055131E">
      <w:pPr>
        <w:numPr>
          <w:ilvl w:val="1"/>
          <w:numId w:val="29"/>
        </w:numPr>
        <w:spacing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atlīdzība:</w:t>
      </w:r>
    </w:p>
    <w:p w14:paraId="2774A620"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Apdrošināšanas atlīdzības veids ir apdrošinātā objekta atjaunošana ar sākotnēji izmantotiem materiāliem, ņemot vērā apdrošinātā objekta kultūrvēsturisko nozīmi un respektējot attiecīgo valsts un pašvaldības institūciju prasības vai, ja tas nav saprātīgi </w:t>
      </w:r>
      <w:r w:rsidRPr="0055131E">
        <w:rPr>
          <w:rFonts w:ascii="Times New Roman" w:eastAsia="Times New Roman" w:hAnsi="Times New Roman" w:cs="Times New Roman"/>
          <w:kern w:val="0"/>
          <w:sz w:val="24"/>
          <w:szCs w:val="24"/>
          <w:lang w:eastAsia="lv-LV"/>
          <w14:ligatures w14:val="none"/>
        </w:rPr>
        <w:lastRenderedPageBreak/>
        <w:t>iespējams, tad ar līdzvērtīgiem materiāliem un tehnoloģijām, sākotnējā stāvoklī, kāds tas bija tieši pirms apdrošināšanas gadījuma iestāšanās, neņemot vērā nolietojumu. Iestājoties apdrošināšanas gadījumam atlīdzības izmaksa.</w:t>
      </w:r>
    </w:p>
    <w:p w14:paraId="4115E1C8"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Pasūtītājam ir tiesības izvēlēties vai atlīdzība ir pakalpojumu kopums objekta atjaunošanai, vai atlīdzība ir naudas izteiksmē.</w:t>
      </w:r>
    </w:p>
    <w:p w14:paraId="7F838C6B"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Ja atlīdzība naudas izteiksmē tiek izmantota bojātā/bojāgājušā objekta atjaunošanai atlīdzība tiek noteikta kā apdrošinātā objekta atjaunošanas tāmes ekvivalents naudas izteiksmē iekļaujot visus nodokļus, no kura tiek ieturēts apdrošināšanas polisē norādītais pašrisks.</w:t>
      </w:r>
    </w:p>
    <w:p w14:paraId="74AEF21C"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Atlīdzība par zaudējumiem par apdrošinātajiem objektiem tiek aprēķināta bez papildus ierobežojumiem;</w:t>
      </w:r>
    </w:p>
    <w:p w14:paraId="768B0525" w14:textId="77777777" w:rsidR="0055131E" w:rsidRPr="0055131E" w:rsidRDefault="0055131E" w:rsidP="0055131E">
      <w:pPr>
        <w:numPr>
          <w:ilvl w:val="1"/>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Apdrošināšanas gadījuma regulēšana:</w:t>
      </w:r>
    </w:p>
    <w:p w14:paraId="4E5148B6"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Pēc apdrošināšanas gadījuma, atjaunošanas darbus tāmē un veic darbu veicēji ar finanšu stabilitāti/ pieredzi līdzīgos darbos, atbilstoši Latvijas Republikas būvnormatīviem. Ja Pasūtītājs nevar vienoties ar Pretendentu par atjaunošanas darbu tāmētāju un veicēju, tad Pasūtītājam ir tiesības izvēlēties darbu veicēju, piesaistot būvuzņēmēju atbilstoši Publisko iepirkumu likuma prasībām. </w:t>
      </w:r>
    </w:p>
    <w:p w14:paraId="1F5F5A17"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Iestājoties apdrošināšanas gadījumam zaudējuma pieteikšanas periods tiek noteikts ne mazāks, kā 7 darba dienas, no apdrošināšanas gadījuma konstatēšanas brīža.</w:t>
      </w:r>
    </w:p>
    <w:p w14:paraId="280FF461"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Apdrošināšanas gadījumu izskatīšanas termiņi:</w:t>
      </w:r>
    </w:p>
    <w:p w14:paraId="071F06C8"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nodrošina bojātā apdrošināšanas objekta apskati 3 (trīs) darba dienu laikā pēc apdrošināšanas gadījuma</w:t>
      </w:r>
      <w:r w:rsidRPr="0055131E">
        <w:rPr>
          <w:rFonts w:ascii="Times New Roman" w:eastAsia="Times New Roman" w:hAnsi="Times New Roman" w:cs="Times New Roman"/>
          <w:color w:val="FF0000"/>
          <w:kern w:val="0"/>
          <w:sz w:val="24"/>
          <w:szCs w:val="24"/>
          <w:lang w:eastAsia="lv-LV"/>
          <w14:ligatures w14:val="none"/>
        </w:rPr>
        <w:t xml:space="preserve"> </w:t>
      </w:r>
      <w:r w:rsidRPr="0055131E">
        <w:rPr>
          <w:rFonts w:ascii="Times New Roman" w:eastAsia="Times New Roman" w:hAnsi="Times New Roman" w:cs="Times New Roman"/>
          <w:kern w:val="0"/>
          <w:sz w:val="24"/>
          <w:szCs w:val="24"/>
          <w:lang w:eastAsia="lv-LV"/>
          <w14:ligatures w14:val="none"/>
        </w:rPr>
        <w:t xml:space="preserve">pieteikuma saņemšanas dienas. Ja Pretendents neveic apdrošinātā objekta apskati 3 (trīs) darba dienu laikā pēc apdrošināšanas gadījuma pieteikuma saņemšanas dienas un nepaziņo par pamatotiem apskates aizkavēšanas iemesliem un ilgumu, Pasūtītājam ir tiesības uzsākt sakārtošanas un remonta darbus </w:t>
      </w:r>
      <w:r w:rsidRPr="0055131E">
        <w:rPr>
          <w:rFonts w:ascii="Times New Roman" w:eastAsia="Times New Roman" w:hAnsi="Times New Roman" w:cs="Times New Roman"/>
          <w:kern w:val="0"/>
          <w:sz w:val="24"/>
          <w:szCs w:val="24"/>
          <w14:ligatures w14:val="none"/>
        </w:rPr>
        <w:t>un/vai utilizēt bojāto īpašumu</w:t>
      </w:r>
      <w:r w:rsidRPr="0055131E">
        <w:rPr>
          <w:rFonts w:ascii="Times New Roman" w:eastAsia="Times New Roman" w:hAnsi="Times New Roman" w:cs="Times New Roman"/>
          <w:kern w:val="0"/>
          <w14:ligatures w14:val="none"/>
        </w:rPr>
        <w:t>.</w:t>
      </w:r>
    </w:p>
    <w:p w14:paraId="4C53DC74"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Pēc apdrošināšanas gadījuma pieteikuma 5 darba dienu laikā Pretendents nosūta Pasūtītājam informatīvu vēstuli ar informāciju par visiem nepieciešamajiem dokumentiem, kas nepieciešami, lai Pretendents pieņemtu lēmumu par to, vai notikušais negadījums kvalificējams kā apdrošināšanas gadījums.</w:t>
      </w:r>
    </w:p>
    <w:p w14:paraId="483D3804"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Pretendentam pēc pieprasīto dokumentu saņemšanas ir tiesības vienu reizi precizējoši prasīt vēl papildus dokumentus, ja saņemot sākotnēji prasīto informāciju/dokumentus atklāsies tādi apstākļi, par kuriem Pretendents sākotnēji nevarēja zināt un kas ir būtiski lēmuma, par to, vai notikušais negadījums kvalificējams kā apdrošināšanas gadījums, pieņemšanai.</w:t>
      </w:r>
    </w:p>
    <w:p w14:paraId="6F9ABE2D"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pieņem lēmumu par to, vai notikušais negadījums kvalificējams kā apdrošināšanas gadījums 10 darba dienu laikā, sākot skaitīt no visu apdrošināšanas gadījuma konstatācijai nepieciešamo dokumentu saņemšanas brīža.</w:t>
      </w:r>
    </w:p>
    <w:p w14:paraId="1E7EC48D"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ne vēlāk, ka 5 darba dienu laikā, pēc lēmumu par notikušā negadījuma atzīšanas par apdrošināšanas gadījumu, nosūta Pasūtītājam informatīvu vēstuli ar informāciju par visiem nepieciešamajiem dokumentiem, kas nepieciešami, zaudējuma apmēra noteikšanai.</w:t>
      </w:r>
    </w:p>
    <w:p w14:paraId="004726F9"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Pretendentam pēc pieprasīto dokumentu saņemšanas ir tiesības vienu reizi precizējoši prasīt vēl papildus dokumentus, ja saņemot sākotnēji prasīto informāciju/dokumentus, atklāsies tādi apstākļi, par kuriem Pretendents sākotnēji nevarēja zināt un kas ir būtiski zaudējuma apmēra izvērtēšanai.</w:t>
      </w:r>
    </w:p>
    <w:p w14:paraId="44AED874" w14:textId="77777777" w:rsidR="0055131E" w:rsidRPr="0055131E" w:rsidRDefault="0055131E" w:rsidP="0055131E">
      <w:pPr>
        <w:numPr>
          <w:ilvl w:val="3"/>
          <w:numId w:val="29"/>
        </w:num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pieņem lēmumu par zaudējuma apmēru, 10 darba dienu laikā, sākot skaitīt no visu zaudējuma apmēru konstatācijai nepieciešamo dokumentu saņemšanas brīža.</w:t>
      </w:r>
    </w:p>
    <w:p w14:paraId="02B2A440"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izmaksā atlīdzību, 14 darba dienu laikā pēc lēmumu par zaudējuma apmēru pieņemšanas brīža.</w:t>
      </w:r>
    </w:p>
    <w:p w14:paraId="1A53DF67"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lastRenderedPageBreak/>
        <w:t>Ja apdrošināšanas atlīdzības izmaksa tiek aizkavēta Pretendenta vainas dēļ, tad Pretendents maksā Latvijas Republikas normatīvajos aktos noteiktos nokavējuma procentus, taču ne vairāk kā 0,1% apmērā no neizmaksātās apdrošināšanas atlīdzības summas par katru nokavēto dienu, nepārsniedzot 10% no neizmaksātās apdrošināšanas atlīdzības summas.</w:t>
      </w:r>
    </w:p>
    <w:p w14:paraId="1EAE3615"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Ja pēc negadījuma atzīšanas par apdrošināšanas gadījumu pastāv strīds par apdrošināšanas atlīdzības apmēru, Pretendentam jebkurā gadījumā 14 darba dienu laikā jāizmaksā tā apdrošināšanas atlīdzības daļa, kuru Pretendents uzskata par pamatotu un pierādītu saskaņā ar iesniegtajiem dokumentiem.</w:t>
      </w:r>
    </w:p>
    <w:p w14:paraId="1C5D8EEF"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nevar izmantot citu apdrošināšanas līgumu esamību kā pamatojumu apdrošināšanas atlīdzības izmaksas pilnīgai vai daļējai noraidīšanai vai novilcināšanai.</w:t>
      </w:r>
    </w:p>
    <w:p w14:paraId="4C412F5B" w14:textId="77777777" w:rsidR="0055131E" w:rsidRPr="0055131E" w:rsidRDefault="0055131E" w:rsidP="0055131E">
      <w:pPr>
        <w:numPr>
          <w:ilvl w:val="2"/>
          <w:numId w:val="29"/>
        </w:numPr>
        <w:spacing w:after="0" w:line="240" w:lineRule="auto"/>
        <w:ind w:left="567" w:hanging="578"/>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Pretendents var atlikt pieņemt lēmumu vai notikušais negadījums kvalificējams kā apdrošināšanas gadījums tikai, ja par apdrošinātā īpašuma bojāšanu vai iznīcināšanu ierosināta administratīva pārkāpuma lieta vai uzsākts kriminālprocess pret apdrošinājuma ņēmēja Jēkabpils pilsētas pašvaldības</w:t>
      </w:r>
      <w:r w:rsidRPr="0055131E">
        <w:rPr>
          <w:rFonts w:ascii="Times New Roman" w:eastAsia="Times New Roman" w:hAnsi="Times New Roman" w:cs="Times New Roman"/>
          <w:kern w:val="0"/>
          <w14:ligatures w14:val="none"/>
        </w:rPr>
        <w:t xml:space="preserve"> </w:t>
      </w:r>
      <w:r w:rsidRPr="0055131E">
        <w:rPr>
          <w:rFonts w:ascii="Times New Roman" w:eastAsia="Times New Roman" w:hAnsi="Times New Roman" w:cs="Times New Roman"/>
          <w:kern w:val="0"/>
          <w:sz w:val="24"/>
          <w:szCs w:val="24"/>
          <w14:ligatures w14:val="none"/>
        </w:rPr>
        <w:t>un citu pašvaldības iestāžu vadību - domes deputātiem, priekšsēdētājiem, nodaļu un departamentu vadītājiem</w:t>
      </w:r>
      <w:r w:rsidRPr="0055131E">
        <w:rPr>
          <w:rFonts w:ascii="Times New Roman" w:eastAsia="Times New Roman" w:hAnsi="Times New Roman" w:cs="Times New Roman"/>
          <w:kern w:val="0"/>
          <w:sz w:val="24"/>
          <w:szCs w:val="24"/>
          <w:lang w:eastAsia="lv-LV"/>
          <w14:ligatures w14:val="none"/>
        </w:rPr>
        <w:t>, līdz izmeklēšanas pabeigšanai vai tiesas spriedumam vai lēmuma par kriminālprocesa izbeigšanu spēkā stāšanās un iesniegšanas apdrošinātajam.</w:t>
      </w:r>
    </w:p>
    <w:p w14:paraId="7BC2894D" w14:textId="77777777" w:rsidR="0055131E" w:rsidRPr="0055131E" w:rsidRDefault="0055131E" w:rsidP="0055131E">
      <w:pPr>
        <w:numPr>
          <w:ilvl w:val="0"/>
          <w:numId w:val="29"/>
        </w:numPr>
        <w:spacing w:after="0" w:line="240" w:lineRule="auto"/>
        <w:ind w:left="284" w:hanging="284"/>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Prēmijas samaksas kārtība.</w:t>
      </w:r>
    </w:p>
    <w:p w14:paraId="711A479B" w14:textId="77777777" w:rsidR="0055131E" w:rsidRPr="0055131E" w:rsidRDefault="0055131E" w:rsidP="0055131E">
      <w:pPr>
        <w:numPr>
          <w:ilvl w:val="1"/>
          <w:numId w:val="29"/>
        </w:numPr>
        <w:spacing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Polises prēmija tiks apmaksāta 4 vienādās daļās - pirmā daļa 14 dienu laikā pēc polises stāšanās spēkā, nākošas daļas, ik pēc 3 mēnešiem.</w:t>
      </w:r>
    </w:p>
    <w:p w14:paraId="1839F03C" w14:textId="77777777" w:rsidR="0055131E" w:rsidRPr="0055131E" w:rsidRDefault="0055131E" w:rsidP="0055131E">
      <w:pPr>
        <w:numPr>
          <w:ilvl w:val="0"/>
          <w:numId w:val="29"/>
        </w:numPr>
        <w:spacing w:after="0" w:line="240" w:lineRule="auto"/>
        <w:ind w:left="284" w:hanging="284"/>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Apakšlimiti.</w:t>
      </w:r>
    </w:p>
    <w:p w14:paraId="01C1E912" w14:textId="77777777" w:rsidR="0055131E" w:rsidRPr="0055131E" w:rsidRDefault="0055131E" w:rsidP="0055131E">
      <w:pPr>
        <w:numPr>
          <w:ilvl w:val="1"/>
          <w:numId w:val="29"/>
        </w:numPr>
        <w:spacing w:after="0" w:line="240" w:lineRule="auto"/>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atlīdzība nedrīkst būt ierobežota ar jebkādiem apakšlimitiem atsevišķiem riskiem un/vai objektiem, kas nav paredzēti šajā Tehniskajā specifikācijā</w:t>
      </w:r>
      <w:r w:rsidRPr="0055131E">
        <w:rPr>
          <w:rFonts w:ascii="Times New Roman" w:eastAsia="Times New Roman" w:hAnsi="Times New Roman" w:cs="Times New Roman"/>
          <w:kern w:val="0"/>
          <w14:ligatures w14:val="none"/>
        </w:rPr>
        <w:t>.</w:t>
      </w:r>
      <w:r w:rsidRPr="0055131E">
        <w:rPr>
          <w:rFonts w:ascii="Times New Roman" w:eastAsia="Times New Roman" w:hAnsi="Times New Roman" w:cs="Times New Roman"/>
          <w:kern w:val="0"/>
          <w:sz w:val="24"/>
          <w:szCs w:val="24"/>
          <w14:ligatures w14:val="none"/>
        </w:rPr>
        <w:t xml:space="preserve"> Tā var būt ierobežota tikai ar bojātā objekta apdrošinājuma summu. Izņēmums var būt sala iedarbības un sienu apzīmēšanas rezultātā radušies zaudējumi, šādam riskam var tikt piemērota atruna, ka zaudējumi katram apdrošināmajam objektam, kas radušies šī riska rezultātā, tiek kompensēti divas reizes polises darbības laikā - vienu reizi katros 12 mēnešos.</w:t>
      </w:r>
    </w:p>
    <w:p w14:paraId="0716FEA8" w14:textId="77777777" w:rsidR="0055131E" w:rsidRPr="0055131E" w:rsidRDefault="0055131E" w:rsidP="0055131E">
      <w:pPr>
        <w:numPr>
          <w:ilvl w:val="0"/>
          <w:numId w:val="29"/>
        </w:numPr>
        <w:spacing w:after="0" w:line="240" w:lineRule="auto"/>
        <w:ind w:left="284" w:hanging="284"/>
        <w:rPr>
          <w:rFonts w:ascii="Times New Roman" w:eastAsia="Times New Roman" w:hAnsi="Times New Roman" w:cs="Times New Roman"/>
          <w:b/>
          <w:kern w:val="0"/>
          <w:sz w:val="24"/>
          <w:szCs w:val="24"/>
          <w:lang w:eastAsia="lv-LV"/>
          <w14:ligatures w14:val="none"/>
        </w:rPr>
      </w:pPr>
      <w:r w:rsidRPr="0055131E">
        <w:rPr>
          <w:rFonts w:ascii="Times New Roman" w:eastAsia="Times New Roman" w:hAnsi="Times New Roman" w:cs="Times New Roman"/>
          <w:b/>
          <w:kern w:val="0"/>
          <w:sz w:val="24"/>
          <w:szCs w:val="24"/>
          <w:lang w:eastAsia="lv-LV"/>
          <w14:ligatures w14:val="none"/>
        </w:rPr>
        <w:t>PVN</w:t>
      </w:r>
    </w:p>
    <w:p w14:paraId="6367DB8E" w14:textId="77777777" w:rsidR="00340EA7" w:rsidRDefault="0055131E" w:rsidP="00340EA7">
      <w:pPr>
        <w:tabs>
          <w:tab w:val="num" w:pos="0"/>
        </w:tabs>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Apdrošināšanas atlīdzība tiks maksāta iekļaujot PVN, ja vien PVN daļa ir iekļauta apdrošinājuma summā.</w:t>
      </w:r>
    </w:p>
    <w:p w14:paraId="22A7FE0D" w14:textId="7BD4F1A0" w:rsidR="0055131E" w:rsidRPr="00340EA7" w:rsidRDefault="0055131E" w:rsidP="00340EA7">
      <w:pPr>
        <w:pStyle w:val="ListParagraph"/>
        <w:numPr>
          <w:ilvl w:val="0"/>
          <w:numId w:val="29"/>
        </w:numPr>
        <w:tabs>
          <w:tab w:val="num" w:pos="0"/>
        </w:tabs>
        <w:spacing w:after="0" w:line="240" w:lineRule="auto"/>
        <w:ind w:left="0" w:firstLine="0"/>
        <w:jc w:val="both"/>
        <w:rPr>
          <w:rFonts w:ascii="Times New Roman" w:eastAsia="Times New Roman" w:hAnsi="Times New Roman" w:cs="Times New Roman"/>
          <w:kern w:val="0"/>
          <w:sz w:val="24"/>
          <w:szCs w:val="24"/>
          <w:lang w:eastAsia="lv-LV"/>
          <w14:ligatures w14:val="none"/>
        </w:rPr>
      </w:pPr>
      <w:r w:rsidRPr="00340EA7">
        <w:rPr>
          <w:rFonts w:ascii="Times New Roman" w:eastAsia="Times New Roman" w:hAnsi="Times New Roman" w:cs="Times New Roman"/>
          <w:b/>
          <w:kern w:val="0"/>
          <w:sz w:val="24"/>
          <w:szCs w:val="24"/>
          <w:lang w:eastAsia="lv-LV"/>
          <w14:ligatures w14:val="none"/>
        </w:rPr>
        <w:t>Informācija par apdrošināmiem objektiem</w:t>
      </w:r>
    </w:p>
    <w:p w14:paraId="21C9FD8C"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lang w:eastAsia="lv-LV"/>
          <w14:ligatures w14:val="none"/>
        </w:rPr>
      </w:pPr>
      <w:r w:rsidRPr="0055131E">
        <w:rPr>
          <w:rFonts w:ascii="Times New Roman" w:eastAsia="Times New Roman" w:hAnsi="Times New Roman" w:cs="Times New Roman"/>
          <w:kern w:val="0"/>
          <w:sz w:val="24"/>
          <w:szCs w:val="24"/>
          <w:lang w:eastAsia="lv-LV"/>
          <w14:ligatures w14:val="none"/>
        </w:rPr>
        <w:t xml:space="preserve">Detalizēta informācija par apdrošināmiem objektiem un </w:t>
      </w:r>
      <w:r w:rsidRPr="0055131E">
        <w:rPr>
          <w:rFonts w:ascii="Times New Roman" w:eastAsia="Times New Roman" w:hAnsi="Times New Roman" w:cs="Times New Roman"/>
          <w:color w:val="000000"/>
          <w:kern w:val="0"/>
          <w:sz w:val="24"/>
          <w:szCs w:val="24"/>
          <w:lang w:eastAsia="lv-LV"/>
          <w14:ligatures w14:val="none"/>
        </w:rPr>
        <w:t xml:space="preserve">Apdrošināmā </w:t>
      </w:r>
      <w:r w:rsidRPr="0055131E">
        <w:rPr>
          <w:rFonts w:ascii="Times New Roman" w:eastAsia="Times New Roman" w:hAnsi="Times New Roman" w:cs="Times New Roman"/>
          <w:kern w:val="0"/>
          <w:sz w:val="24"/>
          <w:szCs w:val="24"/>
          <w:lang w:eastAsia="lv-LV"/>
          <w14:ligatures w14:val="none"/>
        </w:rPr>
        <w:t>kustamā īpašuma kopumu norādīta Nolikuma “Tehniskā specifikācija” 3.1.un 3.2. pielikumā.</w:t>
      </w:r>
    </w:p>
    <w:p w14:paraId="5D10A442" w14:textId="77777777" w:rsidR="0055131E" w:rsidRPr="0055131E" w:rsidRDefault="0055131E" w:rsidP="0055131E">
      <w:pPr>
        <w:numPr>
          <w:ilvl w:val="0"/>
          <w:numId w:val="29"/>
        </w:numPr>
        <w:spacing w:after="0" w:line="240" w:lineRule="auto"/>
        <w:ind w:left="284" w:hanging="284"/>
        <w:rPr>
          <w:rFonts w:ascii="Times New Roman" w:eastAsia="Times New Roman" w:hAnsi="Times New Roman" w:cs="Times New Roman"/>
          <w:color w:val="000000"/>
          <w:kern w:val="0"/>
          <w:sz w:val="24"/>
          <w:szCs w:val="24"/>
          <w:lang w:eastAsia="lv-LV"/>
          <w14:ligatures w14:val="none"/>
        </w:rPr>
      </w:pPr>
      <w:r w:rsidRPr="0055131E">
        <w:rPr>
          <w:rFonts w:ascii="Times New Roman" w:eastAsia="Times New Roman" w:hAnsi="Times New Roman" w:cs="Times New Roman"/>
          <w:b/>
          <w:bCs/>
          <w:color w:val="000000"/>
          <w:kern w:val="0"/>
          <w:sz w:val="24"/>
          <w:szCs w:val="24"/>
          <w:lang w:eastAsia="lv-LV"/>
          <w14:ligatures w14:val="none"/>
        </w:rPr>
        <w:t>Papildus prasības un informācija par Pasūtītāju.</w:t>
      </w:r>
    </w:p>
    <w:p w14:paraId="627A699B"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segumam jābūt spēkā arī veicamo rekonstrukcijas vai remontu darbu laikā, ja šādu darbību veikšanai nav nepieciešama būvatļauja.</w:t>
      </w:r>
    </w:p>
    <w:p w14:paraId="0D323794"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Apdrošinātājam nav tiesību atteikt zaudējumu atlīdzības izmaksu gadījumā, ja VUGD priekšrakstā minēto pasākumu savlaicīga neizpilde nav cēloņsakarīgi saistīta ar apdrošināšanas gadījuma iestāšanos vai apmēru.</w:t>
      </w:r>
    </w:p>
    <w:p w14:paraId="5A8ADB31"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 ir spēkā un darbojas arī ja, apdrošināšanas gadījums ir iestājies attiecīgā apdrošinātā nekustamā īpašumā strādājoša darbinieka vai audzēkņa ļaunprātīgas rīcības un/vai rupjas neuzmanības dēļ, kā arī gadījumos, ja nekustamais īpašums tiek iznomāts un apdrošināšanas gadījums iestājies nomnieka ļaunprātīgas rīcības un/vai rupjas neuzmanības dēļ.</w:t>
      </w:r>
    </w:p>
    <w:p w14:paraId="1C07CA02"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Apdrošināmā objekta nenodošana ekspluatācijā nevar būt par iemeslu apdrošināšanas atlīdzības atteikumam, izņemot gadījumus, kad negadījumam ir cēloņsakarība ar ēkas nenodošanu ekspluatācijā (nav ievēroti drošības normatīvi).</w:t>
      </w:r>
    </w:p>
    <w:p w14:paraId="71DD7515"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Par trešo personu apdrošināšanas līguma izpratnē tiek uzskatīta jebkura fiziska vai juridiska persona, izņemot Jēkabpils pilsētas pašvaldības un citu pašvaldības iestāžu, kuru īpašumā atrodas apdrošināšanas objekti, vadību - domes deputāti, priekšsēdētāji, nodaļu </w:t>
      </w:r>
      <w:r w:rsidRPr="0055131E">
        <w:rPr>
          <w:rFonts w:ascii="Times New Roman" w:eastAsia="Times New Roman" w:hAnsi="Times New Roman" w:cs="Times New Roman"/>
          <w:kern w:val="0"/>
          <w:sz w:val="24"/>
          <w:szCs w:val="24"/>
          <w14:ligatures w14:val="none"/>
        </w:rPr>
        <w:lastRenderedPageBreak/>
        <w:t>un departamentu vadītāji. Pārējās fiziskās personas, kurām ar Jēkabpils pilsētas domi vai citu pašvaldības iestādi, kuras īpašumā atrodas apdrošināšanas objekti, pastāv darba attiecības, kā arī mācību iestāžu audzēkņi, tiek uzskatītas par trešajām personām.</w:t>
      </w:r>
    </w:p>
    <w:p w14:paraId="57E195F9" w14:textId="77777777" w:rsidR="0055131E" w:rsidRPr="0055131E" w:rsidRDefault="0055131E" w:rsidP="0055131E">
      <w:pPr>
        <w:numPr>
          <w:ilvl w:val="1"/>
          <w:numId w:val="29"/>
        </w:numPr>
        <w:spacing w:after="0" w:line="240" w:lineRule="auto"/>
        <w:ind w:left="284" w:hanging="284"/>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atlīdzība nevar tikt atteikta vai samazināta vieglas neuzmanības dēļ</w:t>
      </w:r>
      <w:r w:rsidRPr="0055131E">
        <w:rPr>
          <w:rFonts w:ascii="Times New Roman" w:eastAsia="Times New Roman" w:hAnsi="Times New Roman" w:cs="Times New Roman"/>
          <w:kern w:val="0"/>
          <w14:ligatures w14:val="none"/>
        </w:rPr>
        <w:t>.</w:t>
      </w:r>
    </w:p>
    <w:p w14:paraId="0443484E"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apdrošinātas telpas, kas ir kopīpašuma daļa, pēc apdrošināšanas gadījuma atlīdzība par kopīpašuma bojājumu jāizmaksā tādā apmērā, kas ir proporcionāla domājamās vai reālās daļas attiecībai pret kopējām atjaunošanas izmaksām. Papildus tam apdrošināšanas atlīdzība jāizmaksā pilnā apmērā par atsevišķajā lietojumā nodotajai daļai (telpām) nodarīto bojājumu novēršanu. Piemēram, ja nodarīts kaitējums dzīvoklim daudzdzīvokļu ēkā, tad atlīdzība pilnā apmērā jāizmaksā par atsevišķajam dzīvoklim nodarīto bojājumu novēršanu un proporcionāli atsevišķajai daļai par kopīpašuma (jumta, koplietošanas telpu, u.c.) bojājumu novēršanu.</w:t>
      </w:r>
    </w:p>
    <w:p w14:paraId="24397975"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apdrošināšanas perioda laikā, vai uz apdrošināšanas līguma spēkā stāšanās dienu ir mainījusies kāda no apdrošināto nekustamo īpašumu adresēm, apdrošinājuma ņēmējam ir pienākums viena mēneša laikā par to paziņot pretendentam, nepieciešamo grozījumu veikšanai apdrošināšanas līgumā. Tomēr, ja līdz paziņošanai par adreses maiņu ir iestājies apdrošināšanas gadījums apdrošinātajā objektā, kas pēc citiem parametriem ir nepārprotami identificējams, pretendents nedrīkst atteikt apdrošināšanas atlīdzību.</w:t>
      </w:r>
    </w:p>
    <w:p w14:paraId="4BF53BEB" w14:textId="77777777" w:rsidR="0055131E" w:rsidRPr="0055131E" w:rsidRDefault="0055131E" w:rsidP="0055131E">
      <w:pPr>
        <w:numPr>
          <w:ilvl w:val="1"/>
          <w:numId w:val="29"/>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apdrošinājuma ņēmējs ir kļūdījies apdrošināmā objekta tehniskajā informācijā, iestājoties apdrošināšanas gadījumam, pretendentam ir tiesības paprasīt piemaksāt apdrošināšanas prēmijas starpību, kāda ir izveidojusies norādot pareizu objekta tehnisko informācija. Kļūdas esamība nevar būt iemesls apdrošināšanas atlīdzības atteikšanai.</w:t>
      </w:r>
    </w:p>
    <w:p w14:paraId="57597575" w14:textId="77777777" w:rsidR="00555CF6" w:rsidRPr="00D14188" w:rsidRDefault="00555CF6" w:rsidP="00555CF6">
      <w:pPr>
        <w:numPr>
          <w:ilvl w:val="1"/>
          <w:numId w:val="29"/>
        </w:numPr>
        <w:spacing w:after="0" w:line="240" w:lineRule="auto"/>
        <w:ind w:left="357" w:hanging="357"/>
        <w:jc w:val="both"/>
        <w:rPr>
          <w:rFonts w:ascii="Times New Roman" w:hAnsi="Times New Roman" w:cs="Times New Roman"/>
          <w:color w:val="000000"/>
          <w:sz w:val="24"/>
          <w:szCs w:val="24"/>
          <w:lang w:eastAsia="lv-LV"/>
        </w:rPr>
      </w:pPr>
      <w:r w:rsidRPr="00D14188">
        <w:rPr>
          <w:rFonts w:ascii="Times New Roman" w:hAnsi="Times New Roman" w:cs="Times New Roman"/>
          <w:bCs/>
          <w:sz w:val="24"/>
          <w:szCs w:val="24"/>
          <w:lang w:eastAsia="lv-LV"/>
        </w:rPr>
        <w:t>Apdrošināmo ēku platība</w:t>
      </w:r>
      <w:r w:rsidRPr="00D14188">
        <w:rPr>
          <w:rFonts w:ascii="Times New Roman" w:hAnsi="Times New Roman" w:cs="Times New Roman"/>
          <w:bCs/>
          <w:color w:val="000000"/>
          <w:sz w:val="24"/>
          <w:szCs w:val="24"/>
          <w:lang w:eastAsia="lv-LV"/>
        </w:rPr>
        <w:t xml:space="preserve">: – Jēkabpils pilsētā </w:t>
      </w:r>
      <w:r w:rsidRPr="00D14188">
        <w:rPr>
          <w:rFonts w:ascii="Times New Roman" w:hAnsi="Times New Roman" w:cs="Times New Roman"/>
          <w:bCs/>
          <w:sz w:val="24"/>
          <w:szCs w:val="24"/>
          <w:lang w:eastAsia="lv-LV"/>
        </w:rPr>
        <w:t>81719,8</w:t>
      </w:r>
      <w:r w:rsidRPr="00D14188">
        <w:rPr>
          <w:rFonts w:ascii="Times New Roman" w:hAnsi="Times New Roman" w:cs="Times New Roman"/>
          <w:bCs/>
          <w:color w:val="000000"/>
          <w:sz w:val="24"/>
          <w:szCs w:val="24"/>
          <w:lang w:eastAsia="lv-LV"/>
        </w:rPr>
        <w:t xml:space="preserve"> m</w:t>
      </w:r>
      <w:r w:rsidRPr="00D14188">
        <w:rPr>
          <w:rFonts w:ascii="Times New Roman" w:hAnsi="Times New Roman" w:cs="Times New Roman"/>
          <w:bCs/>
          <w:color w:val="000000"/>
          <w:sz w:val="24"/>
          <w:szCs w:val="24"/>
          <w:vertAlign w:val="superscript"/>
          <w:lang w:eastAsia="lv-LV"/>
        </w:rPr>
        <w:t>2</w:t>
      </w:r>
      <w:r w:rsidRPr="00D14188">
        <w:rPr>
          <w:rFonts w:ascii="Times New Roman" w:hAnsi="Times New Roman" w:cs="Times New Roman"/>
          <w:bCs/>
          <w:color w:val="000000"/>
          <w:sz w:val="24"/>
          <w:szCs w:val="24"/>
          <w:lang w:eastAsia="lv-LV"/>
        </w:rPr>
        <w:t xml:space="preserve">; </w:t>
      </w:r>
      <w:r w:rsidRPr="00D14188">
        <w:rPr>
          <w:rFonts w:ascii="Times New Roman" w:hAnsi="Times New Roman" w:cs="Times New Roman"/>
          <w:color w:val="000000"/>
          <w:sz w:val="24"/>
          <w:szCs w:val="24"/>
          <w:lang w:eastAsia="lv-LV"/>
        </w:rPr>
        <w:t xml:space="preserve">Jēkabpils novada pagastu teritorijās - </w:t>
      </w:r>
      <w:r w:rsidRPr="00D14188">
        <w:rPr>
          <w:rFonts w:ascii="Times New Roman" w:hAnsi="Times New Roman" w:cs="Times New Roman"/>
          <w:bCs/>
          <w:sz w:val="24"/>
          <w:szCs w:val="24"/>
          <w:lang w:eastAsia="lv-LV"/>
        </w:rPr>
        <w:t>117631,88</w:t>
      </w:r>
      <w:r w:rsidRPr="00D14188">
        <w:rPr>
          <w:rFonts w:ascii="Times New Roman" w:hAnsi="Times New Roman" w:cs="Times New Roman"/>
          <w:bCs/>
          <w:color w:val="000000"/>
          <w:sz w:val="24"/>
          <w:szCs w:val="24"/>
          <w:lang w:eastAsia="lv-LV"/>
        </w:rPr>
        <w:t xml:space="preserve"> m</w:t>
      </w:r>
      <w:r w:rsidRPr="00D14188">
        <w:rPr>
          <w:rFonts w:ascii="Times New Roman" w:hAnsi="Times New Roman" w:cs="Times New Roman"/>
          <w:bCs/>
          <w:color w:val="000000"/>
          <w:sz w:val="24"/>
          <w:szCs w:val="24"/>
          <w:vertAlign w:val="superscript"/>
          <w:lang w:eastAsia="lv-LV"/>
        </w:rPr>
        <w:t>2</w:t>
      </w:r>
      <w:r w:rsidRPr="00D14188">
        <w:rPr>
          <w:rFonts w:ascii="Times New Roman" w:hAnsi="Times New Roman" w:cs="Times New Roman"/>
          <w:color w:val="000000"/>
          <w:sz w:val="24"/>
          <w:szCs w:val="24"/>
          <w:lang w:eastAsia="lv-LV"/>
        </w:rPr>
        <w:t xml:space="preserve">            </w:t>
      </w:r>
    </w:p>
    <w:p w14:paraId="1DFBE72B" w14:textId="77777777" w:rsidR="00555CF6" w:rsidRPr="00555CF6" w:rsidRDefault="00555CF6" w:rsidP="00555CF6">
      <w:pPr>
        <w:numPr>
          <w:ilvl w:val="1"/>
          <w:numId w:val="29"/>
        </w:numPr>
        <w:spacing w:after="0" w:line="240" w:lineRule="auto"/>
        <w:ind w:left="567" w:hanging="567"/>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Apdrošināmais objekts:</w:t>
      </w:r>
    </w:p>
    <w:p w14:paraId="63E0120B"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b/>
          <w:color w:val="000000"/>
          <w:sz w:val="24"/>
          <w:szCs w:val="24"/>
          <w:lang w:eastAsia="lv-LV"/>
        </w:rPr>
      </w:pPr>
      <w:r w:rsidRPr="00555CF6">
        <w:rPr>
          <w:rFonts w:ascii="Times New Roman" w:hAnsi="Times New Roman" w:cs="Times New Roman"/>
          <w:color w:val="000000"/>
          <w:sz w:val="24"/>
          <w:szCs w:val="24"/>
          <w:lang w:eastAsia="lv-LV"/>
        </w:rPr>
        <w:t>“Vecpilsētas laukums” ir</w:t>
      </w:r>
      <w:r w:rsidRPr="00555CF6">
        <w:rPr>
          <w:rFonts w:ascii="Times New Roman" w:hAnsi="Times New Roman" w:cs="Times New Roman"/>
          <w:b/>
          <w:color w:val="000000"/>
          <w:sz w:val="24"/>
          <w:szCs w:val="24"/>
          <w:lang w:eastAsia="lv-LV"/>
        </w:rPr>
        <w:t xml:space="preserve">  </w:t>
      </w:r>
      <w:bookmarkStart w:id="187" w:name="_Hlk172243055"/>
      <w:r w:rsidRPr="00555CF6">
        <w:rPr>
          <w:rFonts w:ascii="Times New Roman" w:hAnsi="Times New Roman" w:cs="Times New Roman"/>
          <w:color w:val="000000"/>
          <w:sz w:val="24"/>
          <w:szCs w:val="24"/>
          <w:lang w:eastAsia="lv-LV"/>
        </w:rPr>
        <w:t>Valsts nozīmes kultūras pieminekļa – “Jēkabpils pilsētas vēsturiskais centrs” sastāvdaļa</w:t>
      </w:r>
      <w:bookmarkEnd w:id="187"/>
      <w:r w:rsidRPr="00555CF6">
        <w:rPr>
          <w:rFonts w:ascii="Times New Roman" w:hAnsi="Times New Roman" w:cs="Times New Roman"/>
          <w:b/>
          <w:color w:val="000000"/>
          <w:sz w:val="24"/>
          <w:szCs w:val="24"/>
          <w:lang w:eastAsia="lv-LV"/>
        </w:rPr>
        <w:t>;</w:t>
      </w:r>
    </w:p>
    <w:p w14:paraId="26211D65"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Krustpils pils – Rīgas iela 216B, Jēkabpils, Jēkabpils novads,  ir valsts nozīmes arhitektūras un arheoloģijas piemineklis, kas ir Valsts nozīmes kultūras pieminekļa – “Jēkabpils pilsētas vēsturiskais centrs” sastāvdaļa.</w:t>
      </w:r>
    </w:p>
    <w:p w14:paraId="5F7166A9"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 xml:space="preserve">Tūrisma informācijas centrs – Rīgas iela 216A, Jēkabpils, Jēkabpils novads,  </w:t>
      </w:r>
      <w:bookmarkStart w:id="188" w:name="_Hlk172242577"/>
      <w:r w:rsidRPr="00555CF6">
        <w:rPr>
          <w:rFonts w:ascii="Times New Roman" w:hAnsi="Times New Roman" w:cs="Times New Roman"/>
          <w:color w:val="000000"/>
          <w:sz w:val="24"/>
          <w:szCs w:val="24"/>
          <w:lang w:eastAsia="lv-LV"/>
        </w:rPr>
        <w:t>atrodas Krustpils pils Valsts nozīmes arhitektūras un arheoloģijas pieminekļa zonā un ir Valsts nozīmes kultūras pieminekļa – “Jēkabpils pilsētas vēsturiskais centrs” sastāvdaļa;</w:t>
      </w:r>
    </w:p>
    <w:bookmarkEnd w:id="188"/>
    <w:p w14:paraId="1C7C395D"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 xml:space="preserve">Pils Rajons 41, Jēkabpils, Jēkabpils novads  (saimniecības ēka (smēde)) - atrodas Krustpils pils Valsts nozīmes arhitektūras pieminekļa teritorijā. </w:t>
      </w:r>
    </w:p>
    <w:p w14:paraId="64B161B3"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color w:val="000000"/>
          <w:sz w:val="24"/>
          <w:szCs w:val="24"/>
          <w:lang w:eastAsia="lv-LV"/>
        </w:rPr>
      </w:pPr>
      <w:r w:rsidRPr="00555CF6">
        <w:rPr>
          <w:rFonts w:ascii="Times New Roman" w:hAnsi="Times New Roman" w:cs="Times New Roman"/>
          <w:color w:val="000000"/>
          <w:sz w:val="24"/>
          <w:szCs w:val="24"/>
          <w:lang w:eastAsia="lv-LV"/>
        </w:rPr>
        <w:t>“Sēļu sēta” dzīvojamā ēka, graudu klēts, klēts, vējdzirnavas, pirts ir Jēkabpils Vēstures muzeja eksponātēkas.</w:t>
      </w:r>
    </w:p>
    <w:p w14:paraId="03FE03B8"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Biroja ēka (Andreja Pormaļa iela 11, Jēkabpils) –atrodas pilsētbūvniecības pieminekļa “Jēkabpils pilsētas vēsturiskais centrs” teritorijā.</w:t>
      </w:r>
    </w:p>
    <w:p w14:paraId="42E16EB4"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Administratīvās ēkas (Brīvības iela 118A, Brīvības iela 120, Brīvības iela 126, Jēkabpils, Jēkabpils novads) –atrodas pilsētbūvniecības pieminekļa “Jēkabpils pilsētas vēsturiskais centrs” teritorijā.</w:t>
      </w:r>
    </w:p>
    <w:p w14:paraId="5D60C675"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 xml:space="preserve">Oskara Kalpaka laukums (z.v.56010021944) - </w:t>
      </w:r>
      <w:bookmarkStart w:id="189" w:name="_Hlk172282064"/>
      <w:r w:rsidRPr="00555CF6">
        <w:rPr>
          <w:rFonts w:ascii="Times New Roman" w:hAnsi="Times New Roman" w:cs="Times New Roman"/>
          <w:sz w:val="24"/>
          <w:szCs w:val="24"/>
          <w:lang w:eastAsia="lv-LV"/>
        </w:rPr>
        <w:t>atrodas pilsētbūvniecības pieminekļa “Jēkabpils pilsētas vēsturiskais centrs” teritorijā.</w:t>
      </w:r>
      <w:bookmarkEnd w:id="189"/>
    </w:p>
    <w:p w14:paraId="64AA52E3"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Pasta iela (Zaļā iela, Jēkaba iela, Pasta iela, Akmeņu iela, Katoļu iela, Viestura iela, Jēkabskvērs, Riekstuskvērs, piebraucamie ceļi), Jēkabpils - atrodas pilsētbūvniecības pieminekļa “Jēkabpils pilsētas vēsturiskais centrs” teritorijā.</w:t>
      </w:r>
    </w:p>
    <w:p w14:paraId="753ACD3E"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Jēkabpils 2.vidusskolas ēkas (Rīgas iela 192 un Rīgas iela 200, Jēkabpils, Jēkabpils novads) – atrodas pilsētbūvniecības pieminekļa “Jēkabpils pilsētas vēsturiskais centrs” teritorijā.</w:t>
      </w:r>
    </w:p>
    <w:p w14:paraId="6BE0AA3F"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lastRenderedPageBreak/>
        <w:t>Rūdolfa Blaumaņa iela 27, Jēkabpils (Jēkabpils Valsts ģimnāzijas ēkas un stadions) - atrodas pilsētbūvniecības pieminekļa “Jēkabpils pilsētas vēsturiskais centrs” teritorijā.</w:t>
      </w:r>
    </w:p>
    <w:p w14:paraId="24F0344A"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Vilhelma Strūves iela 10, Jēkabpils (Strūves parks) - atrodas pilsētbūvniecības pieminekļa “Jēkabpils pilsētas vēsturiskais centrs” teritorijā.</w:t>
      </w:r>
    </w:p>
    <w:p w14:paraId="2E12C909"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Vecpilsētas laukums 3, Jēkabpils (Jēkabpils Tautas nama ēkas) - atrodas pilsētbūvniecības pieminekļa “Jēkabpils pilsētas vēsturiskais centrs” teritorijā.</w:t>
      </w:r>
    </w:p>
    <w:p w14:paraId="21B7230E"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lang w:eastAsia="lv-LV"/>
        </w:rPr>
        <w:t>Krustpils Kultūras centrs (nams) Rīgas iela 212, Jēkabpils, Jēkabpils novads atrodas pilsētbūvniecības pieminekļa “Jēkabpils pilsētas vēsturiskais centrs” teritorijā.</w:t>
      </w:r>
    </w:p>
    <w:p w14:paraId="09C8A030"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rPr>
        <w:t>Smilšu iela 2, Viesīte, Jēkabpils novads (Viesītes Kultūras centrs “Sēlija”) atrodas vietējās nozīmes kultūrvēsturiskā teritorijā.</w:t>
      </w:r>
    </w:p>
    <w:p w14:paraId="70B60B94"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rPr>
        <w:t xml:space="preserve"> Kaļķu iela 6, Viesīte, Jēkabpils novads -  Valsts nozīmes industriālā pieminekļa teritorija un objekti.</w:t>
      </w:r>
    </w:p>
    <w:p w14:paraId="12E72B2C" w14:textId="41CE27AE"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rPr>
        <w:t>“Ezerzemes”, Atašienes pagasts, J</w:t>
      </w:r>
      <w:r>
        <w:rPr>
          <w:rFonts w:ascii="Times New Roman" w:hAnsi="Times New Roman" w:cs="Times New Roman"/>
          <w:sz w:val="24"/>
          <w:szCs w:val="24"/>
        </w:rPr>
        <w:t>ē</w:t>
      </w:r>
      <w:r w:rsidRPr="00555CF6">
        <w:rPr>
          <w:rFonts w:ascii="Times New Roman" w:hAnsi="Times New Roman" w:cs="Times New Roman"/>
          <w:sz w:val="24"/>
          <w:szCs w:val="24"/>
        </w:rPr>
        <w:t>kabpils novads (Atašienes vidusskola) – atrodas Valsts nozīmes arhitektūras pieminekļa - Marinzejas muižas pils ēkā.</w:t>
      </w:r>
    </w:p>
    <w:p w14:paraId="496FFAF2" w14:textId="77777777" w:rsidR="00555CF6" w:rsidRPr="00555CF6" w:rsidRDefault="00555CF6" w:rsidP="00D14188">
      <w:pPr>
        <w:numPr>
          <w:ilvl w:val="2"/>
          <w:numId w:val="29"/>
        </w:numPr>
        <w:spacing w:after="0" w:line="240" w:lineRule="auto"/>
        <w:ind w:left="1560" w:hanging="992"/>
        <w:contextualSpacing/>
        <w:jc w:val="both"/>
        <w:rPr>
          <w:rFonts w:ascii="Times New Roman" w:hAnsi="Times New Roman" w:cs="Times New Roman"/>
          <w:sz w:val="24"/>
          <w:szCs w:val="24"/>
          <w:lang w:eastAsia="lv-LV"/>
        </w:rPr>
      </w:pPr>
      <w:r w:rsidRPr="00555CF6">
        <w:rPr>
          <w:rFonts w:ascii="Times New Roman" w:hAnsi="Times New Roman" w:cs="Times New Roman"/>
          <w:sz w:val="24"/>
          <w:szCs w:val="24"/>
        </w:rPr>
        <w:t>“Labieši”, Gārsenes pagasts, Jēkabpils novads (Gārsenes pils  ar  apbūvi)  atrodas vietējās nozīmes kultūrvēsturiskā un dabas teritorijā.</w:t>
      </w:r>
    </w:p>
    <w:bookmarkEnd w:id="178"/>
    <w:bookmarkEnd w:id="179"/>
    <w:p w14:paraId="09DB3CC8" w14:textId="77777777" w:rsidR="00046CD7" w:rsidRPr="00421013" w:rsidRDefault="00046CD7" w:rsidP="00046CD7">
      <w:pPr>
        <w:numPr>
          <w:ilvl w:val="0"/>
          <w:numId w:val="29"/>
        </w:numPr>
        <w:tabs>
          <w:tab w:val="left" w:pos="284"/>
        </w:tabs>
        <w:spacing w:after="0" w:line="240" w:lineRule="auto"/>
        <w:ind w:left="426" w:hanging="426"/>
        <w:jc w:val="both"/>
        <w:rPr>
          <w:rFonts w:ascii="Times New Roman" w:hAnsi="Times New Roman" w:cs="Times New Roman"/>
          <w:b/>
          <w:color w:val="FF0000"/>
          <w:sz w:val="24"/>
          <w:szCs w:val="24"/>
          <w:lang w:eastAsia="lv-LV"/>
        </w:rPr>
      </w:pPr>
      <w:r w:rsidRPr="00421013">
        <w:rPr>
          <w:rFonts w:ascii="Times New Roman" w:hAnsi="Times New Roman" w:cs="Times New Roman"/>
          <w:b/>
          <w:color w:val="212121"/>
          <w:sz w:val="24"/>
          <w:szCs w:val="24"/>
          <w:lang w:eastAsia="lv-LV"/>
        </w:rPr>
        <w:t>Zaudējumu statistika par iepriekšējiem</w:t>
      </w:r>
      <w:r w:rsidRPr="00421013">
        <w:rPr>
          <w:rFonts w:ascii="Times New Roman" w:hAnsi="Times New Roman" w:cs="Times New Roman"/>
          <w:b/>
          <w:color w:val="FF0000"/>
          <w:sz w:val="24"/>
          <w:szCs w:val="24"/>
          <w:lang w:eastAsia="lv-LV"/>
        </w:rPr>
        <w:t xml:space="preserve"> </w:t>
      </w:r>
      <w:r w:rsidRPr="00421013">
        <w:rPr>
          <w:rFonts w:ascii="Times New Roman" w:hAnsi="Times New Roman" w:cs="Times New Roman"/>
          <w:b/>
          <w:sz w:val="24"/>
          <w:szCs w:val="24"/>
          <w:lang w:eastAsia="lv-LV"/>
        </w:rPr>
        <w:t>3 gadiem</w:t>
      </w:r>
    </w:p>
    <w:p w14:paraId="3AB777AF" w14:textId="77777777" w:rsidR="00046CD7" w:rsidRPr="00421013" w:rsidRDefault="00046CD7" w:rsidP="00046CD7">
      <w:pPr>
        <w:numPr>
          <w:ilvl w:val="1"/>
          <w:numId w:val="29"/>
        </w:numPr>
        <w:spacing w:after="0" w:line="240" w:lineRule="auto"/>
        <w:ind w:left="567" w:hanging="567"/>
        <w:jc w:val="both"/>
        <w:rPr>
          <w:rFonts w:ascii="Times New Roman" w:hAnsi="Times New Roman" w:cs="Times New Roman"/>
          <w:b/>
          <w:color w:val="FF0000"/>
          <w:sz w:val="24"/>
          <w:szCs w:val="24"/>
          <w:lang w:eastAsia="lv-LV"/>
        </w:rPr>
      </w:pPr>
      <w:r w:rsidRPr="00421013">
        <w:rPr>
          <w:rFonts w:ascii="Times New Roman" w:eastAsia="Calibri" w:hAnsi="Times New Roman" w:cs="Times New Roman"/>
          <w:sz w:val="24"/>
          <w:szCs w:val="24"/>
        </w:rPr>
        <w:t>Zaudējumu statistika par apdrošināšanas gadījumiem pēdējo 3 gadu laikā</w:t>
      </w:r>
      <w:r w:rsidRPr="00421013">
        <w:rPr>
          <w:rFonts w:ascii="Times New Roman" w:hAnsi="Times New Roman" w:cs="Times New Roman"/>
          <w:sz w:val="24"/>
          <w:szCs w:val="24"/>
        </w:rPr>
        <w:t>, informācija par cietušo objektu (adrese), kāds bija zaudējuma apmērs (summa)</w:t>
      </w:r>
      <w:r w:rsidRPr="00421013">
        <w:rPr>
          <w:rFonts w:ascii="Times New Roman" w:eastAsia="Calibri" w:hAnsi="Times New Roman" w:cs="Times New Roman"/>
          <w:sz w:val="24"/>
          <w:szCs w:val="24"/>
        </w:rPr>
        <w:t>:</w:t>
      </w:r>
    </w:p>
    <w:p w14:paraId="2B7742CD" w14:textId="77777777" w:rsidR="00046CD7" w:rsidRPr="00421013" w:rsidRDefault="00046CD7" w:rsidP="00046CD7">
      <w:pPr>
        <w:pStyle w:val="ListParagraph"/>
        <w:numPr>
          <w:ilvl w:val="2"/>
          <w:numId w:val="29"/>
        </w:numPr>
        <w:spacing w:after="0" w:line="240" w:lineRule="auto"/>
        <w:ind w:left="993" w:hanging="993"/>
        <w:jc w:val="both"/>
        <w:rPr>
          <w:rFonts w:ascii="Times New Roman" w:hAnsi="Times New Roman" w:cs="Times New Roman"/>
          <w:sz w:val="24"/>
          <w:szCs w:val="24"/>
        </w:rPr>
      </w:pPr>
      <w:r w:rsidRPr="00421013">
        <w:rPr>
          <w:rFonts w:ascii="Times New Roman" w:hAnsi="Times New Roman" w:cs="Times New Roman"/>
          <w:sz w:val="24"/>
          <w:szCs w:val="24"/>
        </w:rPr>
        <w:t>Atlīdzināti pieteiktie plūdu bojājumi 2023.gadā sekojošiem objektiem:</w:t>
      </w:r>
    </w:p>
    <w:p w14:paraId="194A7E3A" w14:textId="77777777" w:rsidR="00046CD7" w:rsidRPr="00421013" w:rsidRDefault="00046CD7" w:rsidP="00046CD7">
      <w:pPr>
        <w:pStyle w:val="ListParagraph"/>
        <w:numPr>
          <w:ilvl w:val="3"/>
          <w:numId w:val="29"/>
        </w:numPr>
        <w:spacing w:after="0" w:line="240" w:lineRule="auto"/>
        <w:jc w:val="both"/>
        <w:rPr>
          <w:rFonts w:ascii="Times New Roman" w:hAnsi="Times New Roman" w:cs="Times New Roman"/>
          <w:sz w:val="24"/>
          <w:szCs w:val="24"/>
        </w:rPr>
      </w:pPr>
      <w:r w:rsidRPr="00421013">
        <w:rPr>
          <w:rFonts w:ascii="Times New Roman" w:hAnsi="Times New Roman" w:cs="Times New Roman"/>
          <w:sz w:val="24"/>
          <w:szCs w:val="24"/>
        </w:rPr>
        <w:t>Krustpils saliņa, Jēkabpils EUR 3356,72 apmērā;</w:t>
      </w:r>
    </w:p>
    <w:p w14:paraId="59D9430C" w14:textId="77777777" w:rsidR="00046CD7" w:rsidRPr="00421013" w:rsidRDefault="00046CD7" w:rsidP="00046CD7">
      <w:pPr>
        <w:pStyle w:val="ListParagraph"/>
        <w:numPr>
          <w:ilvl w:val="3"/>
          <w:numId w:val="29"/>
        </w:numPr>
        <w:spacing w:after="0" w:line="240" w:lineRule="auto"/>
        <w:jc w:val="both"/>
        <w:rPr>
          <w:rFonts w:ascii="Times New Roman" w:hAnsi="Times New Roman" w:cs="Times New Roman"/>
          <w:sz w:val="24"/>
          <w:szCs w:val="24"/>
        </w:rPr>
      </w:pPr>
      <w:r w:rsidRPr="00421013">
        <w:rPr>
          <w:rFonts w:ascii="Times New Roman" w:hAnsi="Times New Roman" w:cs="Times New Roman"/>
          <w:sz w:val="24"/>
          <w:szCs w:val="24"/>
        </w:rPr>
        <w:t>Rīgas iela 150A, Jēkabpils EUR 6393,10 apmērā;</w:t>
      </w:r>
    </w:p>
    <w:p w14:paraId="7EEE043D" w14:textId="77777777" w:rsidR="00046CD7" w:rsidRPr="00421013" w:rsidRDefault="00046CD7" w:rsidP="00046CD7">
      <w:pPr>
        <w:pStyle w:val="ListParagraph"/>
        <w:numPr>
          <w:ilvl w:val="2"/>
          <w:numId w:val="29"/>
        </w:numPr>
        <w:spacing w:after="0" w:line="240" w:lineRule="auto"/>
        <w:ind w:left="1418" w:hanging="1418"/>
        <w:jc w:val="both"/>
        <w:rPr>
          <w:rFonts w:ascii="Times New Roman" w:hAnsi="Times New Roman" w:cs="Times New Roman"/>
          <w:sz w:val="24"/>
          <w:szCs w:val="24"/>
        </w:rPr>
      </w:pPr>
      <w:r w:rsidRPr="00421013">
        <w:rPr>
          <w:rFonts w:ascii="Times New Roman" w:hAnsi="Times New Roman" w:cs="Times New Roman"/>
          <w:sz w:val="24"/>
          <w:szCs w:val="24"/>
        </w:rPr>
        <w:t>Atlīdzināti pieteiktie zaudējumi par  Jumta parapeta nosegšanu ar cinkoto skārdu būvei Zaļā iela 10, Zasa, Zasas pag., Jēkabpils novads, kas radušies  saistībā  ar lielu vēju EUR 1064,89 apmērā.</w:t>
      </w:r>
    </w:p>
    <w:p w14:paraId="79B54678" w14:textId="3B4973D0" w:rsidR="0055131E" w:rsidRPr="0055131E" w:rsidRDefault="0055131E" w:rsidP="00046CD7">
      <w:pPr>
        <w:widowControl w:val="0"/>
        <w:tabs>
          <w:tab w:val="left" w:pos="851"/>
        </w:tabs>
        <w:overflowPunct w:val="0"/>
        <w:autoSpaceDE w:val="0"/>
        <w:autoSpaceDN w:val="0"/>
        <w:adjustRightInd w:val="0"/>
        <w:spacing w:after="0" w:line="240" w:lineRule="auto"/>
        <w:jc w:val="right"/>
        <w:rPr>
          <w:rFonts w:ascii="Times New Roman" w:eastAsia="Times New Roman" w:hAnsi="Times New Roman" w:cs="Times New Roman"/>
          <w:kern w:val="0"/>
          <w:sz w:val="24"/>
          <w:szCs w:val="24"/>
          <w14:ligatures w14:val="none"/>
        </w:rPr>
      </w:pPr>
    </w:p>
    <w:p w14:paraId="3A5D5D22" w14:textId="75AC9C0A" w:rsidR="0055131E" w:rsidRPr="00BB24A3" w:rsidRDefault="00BB24A3" w:rsidP="0055131E">
      <w:pPr>
        <w:keepNext/>
        <w:spacing w:before="240" w:after="120" w:line="240" w:lineRule="auto"/>
        <w:outlineLvl w:val="2"/>
        <w:rPr>
          <w:rFonts w:asciiTheme="majorBidi" w:eastAsia="Times New Roman" w:hAnsiTheme="majorBidi" w:cstheme="majorBidi"/>
          <w:kern w:val="0"/>
          <w:sz w:val="20"/>
          <w:szCs w:val="20"/>
          <w:lang w:val="x-none"/>
          <w14:ligatures w14:val="none"/>
        </w:rPr>
      </w:pPr>
      <w:r w:rsidRPr="00BB24A3">
        <w:rPr>
          <w:rFonts w:asciiTheme="majorBidi" w:eastAsia="Times New Roman" w:hAnsiTheme="majorBidi" w:cstheme="majorBidi"/>
          <w:kern w:val="0"/>
          <w:lang w:val="x-none"/>
          <w14:ligatures w14:val="none"/>
        </w:rPr>
        <w:t>Tehniskās specifikācijas aktualizācijas datums 2024.gada 23.jūlijs</w:t>
      </w:r>
      <w:r w:rsidRPr="00BB24A3">
        <w:rPr>
          <w:rFonts w:asciiTheme="majorBidi" w:eastAsia="Times New Roman" w:hAnsiTheme="majorBidi" w:cstheme="majorBidi"/>
          <w:kern w:val="0"/>
          <w:sz w:val="20"/>
          <w:szCs w:val="20"/>
          <w:lang w:val="x-none"/>
          <w14:ligatures w14:val="none"/>
        </w:rPr>
        <w:t>.</w:t>
      </w:r>
    </w:p>
    <w:p w14:paraId="2ACABECA" w14:textId="77777777" w:rsidR="0055131E" w:rsidRPr="0055131E" w:rsidRDefault="0055131E" w:rsidP="0055131E">
      <w:pPr>
        <w:spacing w:after="0" w:line="240" w:lineRule="auto"/>
        <w:rPr>
          <w:rFonts w:ascii="Times New Roman" w:eastAsia="Times New Roman" w:hAnsi="Times New Roman" w:cs="Times New Roman"/>
          <w:kern w:val="0"/>
          <w:sz w:val="24"/>
          <w:szCs w:val="24"/>
          <w:lang w:val="x-none"/>
          <w14:ligatures w14:val="none"/>
        </w:rPr>
      </w:pPr>
    </w:p>
    <w:p w14:paraId="13A17D2A" w14:textId="77777777" w:rsidR="00046CD7"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br w:type="page"/>
      </w:r>
    </w:p>
    <w:p w14:paraId="3FA20390" w14:textId="77777777" w:rsidR="00046CD7" w:rsidRPr="00046CD7" w:rsidRDefault="00046CD7" w:rsidP="00046CD7">
      <w:pPr>
        <w:keepNext/>
        <w:spacing w:before="240" w:after="120" w:line="240" w:lineRule="auto"/>
        <w:outlineLvl w:val="2"/>
        <w:rPr>
          <w:rFonts w:ascii="Times New Roman" w:eastAsia="Times New Roman" w:hAnsi="Times New Roman" w:cs="Times New Roman"/>
          <w:bCs/>
          <w:kern w:val="0"/>
          <w:sz w:val="24"/>
          <w:szCs w:val="24"/>
          <w14:ligatures w14:val="none"/>
        </w:rPr>
      </w:pPr>
    </w:p>
    <w:p w14:paraId="7C5CB2ED" w14:textId="70F47F6D" w:rsidR="00046CD7" w:rsidRPr="00046CD7" w:rsidRDefault="00046CD7" w:rsidP="00046CD7">
      <w:pPr>
        <w:keepNext/>
        <w:spacing w:before="240" w:after="120" w:line="240" w:lineRule="auto"/>
        <w:jc w:val="right"/>
        <w:outlineLvl w:val="2"/>
        <w:rPr>
          <w:rFonts w:ascii="Times New Roman" w:eastAsia="Times New Roman" w:hAnsi="Times New Roman" w:cs="Times New Roman"/>
          <w:bCs/>
          <w:kern w:val="0"/>
          <w:sz w:val="24"/>
          <w:szCs w:val="24"/>
          <w14:ligatures w14:val="none"/>
        </w:rPr>
      </w:pPr>
      <w:r w:rsidRPr="00046CD7">
        <w:rPr>
          <w:rFonts w:ascii="Times New Roman" w:eastAsia="Times New Roman" w:hAnsi="Times New Roman" w:cs="Times New Roman"/>
          <w:bCs/>
          <w:kern w:val="0"/>
          <w:sz w:val="24"/>
          <w:szCs w:val="24"/>
          <w14:ligatures w14:val="none"/>
        </w:rPr>
        <w:t>3.1. un 3.2. pielikums</w:t>
      </w:r>
    </w:p>
    <w:p w14:paraId="0B493965" w14:textId="77777777" w:rsidR="00046CD7" w:rsidRPr="00046CD7" w:rsidRDefault="00046CD7" w:rsidP="00046CD7">
      <w:pPr>
        <w:keepNext/>
        <w:spacing w:before="240" w:after="120" w:line="240" w:lineRule="auto"/>
        <w:outlineLvl w:val="2"/>
        <w:rPr>
          <w:rFonts w:ascii="Times New Roman" w:eastAsia="Times New Roman" w:hAnsi="Times New Roman" w:cs="Times New Roman"/>
          <w:bCs/>
          <w:kern w:val="0"/>
          <w:sz w:val="24"/>
          <w:szCs w:val="24"/>
          <w14:ligatures w14:val="none"/>
        </w:rPr>
      </w:pPr>
      <w:r w:rsidRPr="00046CD7">
        <w:rPr>
          <w:rFonts w:ascii="Times New Roman" w:eastAsia="Times New Roman" w:hAnsi="Times New Roman" w:cs="Times New Roman"/>
          <w:bCs/>
          <w:kern w:val="0"/>
          <w:sz w:val="24"/>
          <w:szCs w:val="24"/>
          <w14:ligatures w14:val="none"/>
        </w:rPr>
        <w:t xml:space="preserve">TEHNISKĀS SPECIFIKĀCIJAS 3.1. un 3.2.pielikumi pievienoti atsevišķā Excel failā </w:t>
      </w:r>
      <w:r w:rsidRPr="00046CD7">
        <w:rPr>
          <w:rFonts w:ascii="Times New Roman" w:eastAsia="Times New Roman" w:hAnsi="Times New Roman" w:cs="Times New Roman"/>
          <w:bCs/>
          <w:i/>
          <w:kern w:val="0"/>
          <w:sz w:val="24"/>
          <w:szCs w:val="24"/>
          <w14:ligatures w14:val="none"/>
        </w:rPr>
        <w:t xml:space="preserve">un ir brīvi pieejami </w:t>
      </w:r>
      <w:hyperlink r:id="rId19" w:history="1">
        <w:r w:rsidRPr="00046CD7">
          <w:rPr>
            <w:rStyle w:val="Hyperlink"/>
            <w:rFonts w:ascii="Times New Roman" w:eastAsia="Times New Roman" w:hAnsi="Times New Roman"/>
            <w:bCs/>
            <w:kern w:val="0"/>
            <w:sz w:val="24"/>
            <w:szCs w:val="24"/>
            <w14:ligatures w14:val="none"/>
          </w:rPr>
          <w:t xml:space="preserve"> </w:t>
        </w:r>
        <w:hyperlink r:id="rId20" w:history="1">
          <w:r w:rsidRPr="00046CD7">
            <w:rPr>
              <w:rStyle w:val="Hyperlink"/>
              <w:rFonts w:ascii="Times New Roman" w:eastAsia="Times New Roman" w:hAnsi="Times New Roman"/>
              <w:bCs/>
              <w:kern w:val="0"/>
              <w:sz w:val="24"/>
              <w:szCs w:val="24"/>
              <w14:ligatures w14:val="none"/>
            </w:rPr>
            <w:t>https://www.eis.gov.lv/EKEIS/Procurement/Edit/127672</w:t>
          </w:r>
        </w:hyperlink>
      </w:hyperlink>
    </w:p>
    <w:p w14:paraId="132B7E95" w14:textId="77777777" w:rsidR="00046CD7" w:rsidRPr="00046CD7" w:rsidRDefault="00046CD7" w:rsidP="00046CD7">
      <w:pPr>
        <w:keepNext/>
        <w:spacing w:before="240" w:after="120" w:line="240" w:lineRule="auto"/>
        <w:jc w:val="right"/>
        <w:outlineLvl w:val="2"/>
        <w:rPr>
          <w:rFonts w:ascii="Times New Roman" w:eastAsia="Times New Roman" w:hAnsi="Times New Roman" w:cs="Times New Roman"/>
          <w:bCs/>
          <w:kern w:val="0"/>
          <w:sz w:val="24"/>
          <w:szCs w:val="24"/>
          <w:lang w:val="x-none"/>
          <w14:ligatures w14:val="none"/>
        </w:rPr>
      </w:pPr>
    </w:p>
    <w:p w14:paraId="62C135EC"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1DA3511"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212CC8E"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D00CDAE"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42EDADB"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2D7082F0"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15D140C"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4F714D7"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2554E80C"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00EADF4"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632F5AC"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F2BB7C9"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7A4FB96"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F29D5F6"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2649B0E"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483CC6F"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0B3072B"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B04D7D4"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FAED213"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B0D60B1"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130D206"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5EEE95E3" w14:textId="77777777" w:rsidR="00046CD7" w:rsidRDefault="00046CD7"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2DDD9B5" w14:textId="77777777" w:rsidR="00046CD7" w:rsidRDefault="00046CD7" w:rsidP="00046CD7">
      <w:pPr>
        <w:keepNext/>
        <w:spacing w:before="240" w:after="120" w:line="240" w:lineRule="auto"/>
        <w:outlineLvl w:val="2"/>
        <w:rPr>
          <w:rFonts w:ascii="Times New Roman" w:eastAsia="Times New Roman" w:hAnsi="Times New Roman" w:cs="Times New Roman"/>
          <w:b/>
          <w:kern w:val="0"/>
          <w:sz w:val="24"/>
          <w:szCs w:val="24"/>
          <w14:ligatures w14:val="none"/>
        </w:rPr>
      </w:pPr>
    </w:p>
    <w:p w14:paraId="3F061244" w14:textId="4479E1F2"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lang w:val="x-none"/>
          <w14:ligatures w14:val="none"/>
        </w:rPr>
      </w:pPr>
      <w:r w:rsidRPr="0055131E">
        <w:rPr>
          <w:rFonts w:ascii="Times New Roman" w:eastAsia="Times New Roman" w:hAnsi="Times New Roman" w:cs="Times New Roman"/>
          <w:b/>
          <w:kern w:val="0"/>
          <w:sz w:val="24"/>
          <w:szCs w:val="24"/>
          <w14:ligatures w14:val="none"/>
        </w:rPr>
        <w:lastRenderedPageBreak/>
        <w:t>4</w:t>
      </w:r>
      <w:r w:rsidRPr="0055131E">
        <w:rPr>
          <w:rFonts w:ascii="Times New Roman" w:eastAsia="Times New Roman" w:hAnsi="Times New Roman" w:cs="Times New Roman"/>
          <w:b/>
          <w:kern w:val="0"/>
          <w:sz w:val="24"/>
          <w:szCs w:val="24"/>
          <w:lang w:val="x-none"/>
          <w14:ligatures w14:val="none"/>
        </w:rPr>
        <w:t xml:space="preserve">. pielikums </w:t>
      </w:r>
    </w:p>
    <w:p w14:paraId="66F78E19" w14:textId="77777777" w:rsidR="0055131E" w:rsidRPr="0055131E" w:rsidRDefault="0055131E" w:rsidP="0055131E">
      <w:pPr>
        <w:spacing w:after="0" w:line="240" w:lineRule="auto"/>
        <w:jc w:val="center"/>
        <w:rPr>
          <w:rFonts w:ascii="Times New Roman Bold" w:eastAsia="Times New Roman" w:hAnsi="Times New Roman Bold" w:cs="Times New Roman"/>
          <w:b/>
          <w:kern w:val="0"/>
          <w:sz w:val="28"/>
          <w:szCs w:val="28"/>
          <w14:ligatures w14:val="none"/>
        </w:rPr>
      </w:pPr>
      <w:r w:rsidRPr="0055131E">
        <w:rPr>
          <w:rFonts w:ascii="Times New Roman Bold" w:eastAsia="Times New Roman" w:hAnsi="Times New Roman Bold" w:cs="Times New Roman"/>
          <w:b/>
          <w:kern w:val="0"/>
          <w:sz w:val="28"/>
          <w:szCs w:val="28"/>
          <w14:ligatures w14:val="none"/>
        </w:rPr>
        <w:t>TEHNISKAIS PIEDĀVĀJUMS</w:t>
      </w:r>
    </w:p>
    <w:p w14:paraId="4213354A"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bookmarkStart w:id="190" w:name="_Hlk95487952"/>
      <w:r w:rsidRPr="0055131E">
        <w:rPr>
          <w:rFonts w:ascii="Times New Roman" w:eastAsia="Times New Roman" w:hAnsi="Times New Roman" w:cs="Times New Roman"/>
          <w:b/>
          <w:i/>
          <w:kern w:val="0"/>
          <w:sz w:val="24"/>
          <w:szCs w:val="24"/>
          <w14:ligatures w14:val="none"/>
        </w:rPr>
        <w:t>“</w:t>
      </w:r>
      <w:bookmarkStart w:id="191" w:name="_Hlk95487652"/>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bookmarkEnd w:id="191"/>
      <w:r w:rsidRPr="0055131E">
        <w:rPr>
          <w:rFonts w:ascii="Times New Roman" w:eastAsia="Times New Roman" w:hAnsi="Times New Roman" w:cs="Times New Roman"/>
          <w:b/>
          <w:i/>
          <w:iCs/>
          <w:kern w:val="0"/>
          <w:sz w:val="24"/>
          <w:szCs w:val="24"/>
          <w14:ligatures w14:val="none"/>
        </w:rPr>
        <w:t>”</w:t>
      </w:r>
    </w:p>
    <w:p w14:paraId="75F03A69" w14:textId="4D84B949"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r w:rsidRPr="0055131E">
        <w:rPr>
          <w:rFonts w:ascii="Times New Roman" w:eastAsia="Times New Roman" w:hAnsi="Times New Roman" w:cs="Times New Roman"/>
          <w:i/>
          <w:iCs/>
          <w:kern w:val="0"/>
          <w:sz w:val="24"/>
          <w:szCs w:val="24"/>
          <w14:ligatures w14:val="none"/>
        </w:rPr>
        <w:t>Identifikācijas Nr. JNP 202</w:t>
      </w:r>
      <w:r w:rsidR="00EF4BFC">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EF4BFC">
        <w:rPr>
          <w:rFonts w:ascii="Times New Roman" w:eastAsia="Times New Roman" w:hAnsi="Times New Roman" w:cs="Times New Roman"/>
          <w:i/>
          <w:iCs/>
          <w:kern w:val="0"/>
          <w:sz w:val="24"/>
          <w:szCs w:val="24"/>
          <w14:ligatures w14:val="none"/>
        </w:rPr>
        <w:t>64</w:t>
      </w:r>
    </w:p>
    <w:bookmarkEnd w:id="190"/>
    <w:p w14:paraId="1BFDC8E1" w14:textId="77777777" w:rsidR="0055131E" w:rsidRPr="0055131E" w:rsidRDefault="0055131E" w:rsidP="0055131E">
      <w:pPr>
        <w:spacing w:after="0" w:line="240" w:lineRule="auto"/>
        <w:jc w:val="right"/>
        <w:rPr>
          <w:rFonts w:ascii="Times New Roman" w:eastAsia="Times New Roman" w:hAnsi="Times New Roman" w:cs="Times New Roman"/>
          <w:b/>
          <w:kern w:val="0"/>
          <w:sz w:val="20"/>
          <w:szCs w:val="20"/>
          <w14:ligatures w14:val="none"/>
        </w:rPr>
      </w:pPr>
    </w:p>
    <w:p w14:paraId="5340C4CA" w14:textId="6C9194DB" w:rsidR="00EF5A60" w:rsidRPr="007E7BDD" w:rsidRDefault="00EF5A60" w:rsidP="00EF5A60">
      <w:pPr>
        <w:spacing w:after="0" w:line="240" w:lineRule="auto"/>
        <w:ind w:left="680" w:hanging="680"/>
        <w:jc w:val="both"/>
        <w:rPr>
          <w:rFonts w:ascii="Times New Roman" w:eastAsia="Times New Roman" w:hAnsi="Times New Roman" w:cs="Times New Roman"/>
          <w:kern w:val="0"/>
          <w:szCs w:val="20"/>
          <w14:ligatures w14:val="none"/>
        </w:rPr>
      </w:pPr>
      <w:bookmarkStart w:id="192" w:name="_Hlk172118969"/>
      <w:r w:rsidRPr="007E7BDD">
        <w:rPr>
          <w:rFonts w:ascii="Times New Roman" w:eastAsia="Times New Roman" w:hAnsi="Times New Roman" w:cs="Times New Roman"/>
          <w:kern w:val="0"/>
          <w:sz w:val="24"/>
          <w:szCs w:val="24"/>
          <w14:ligatures w14:val="none"/>
        </w:rPr>
        <w:t>Jēkabpilī, Jēkabpils novadā</w:t>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 xml:space="preserve">                    </w:t>
      </w:r>
      <w:r w:rsidRPr="007E7BDD">
        <w:rPr>
          <w:rFonts w:ascii="Times New Roman" w:eastAsia="Times New Roman" w:hAnsi="Times New Roman" w:cs="Times New Roman"/>
          <w:kern w:val="0"/>
          <w:sz w:val="24"/>
          <w:szCs w:val="24"/>
          <w14:ligatures w14:val="none"/>
        </w:rPr>
        <w:t>Datums skatāms laika zīmogā</w:t>
      </w:r>
    </w:p>
    <w:p w14:paraId="70CBD379" w14:textId="77777777"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bookmarkEnd w:id="192"/>
    <w:p w14:paraId="567CC077" w14:textId="1FFC88BD" w:rsidR="0055131E" w:rsidRPr="0055131E" w:rsidRDefault="0055131E" w:rsidP="0055131E">
      <w:pPr>
        <w:spacing w:after="0" w:line="240" w:lineRule="auto"/>
        <w:ind w:firstLine="360"/>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Iepazinušies ar publiskā iepirkuma Nolikumu, </w:t>
      </w:r>
      <w:r w:rsidRPr="0055131E">
        <w:rPr>
          <w:rFonts w:ascii="Times New Roman" w:eastAsia="Times New Roman" w:hAnsi="Times New Roman" w:cs="Times New Roman"/>
          <w:i/>
          <w:kern w:val="0"/>
          <w:sz w:val="24"/>
          <w:szCs w:val="24"/>
          <w14:ligatures w14:val="none"/>
        </w:rPr>
        <w:t>&lt;Pretendents&gt;</w:t>
      </w:r>
      <w:r w:rsidRPr="0055131E">
        <w:rPr>
          <w:rFonts w:ascii="Times New Roman" w:eastAsia="Times New Roman" w:hAnsi="Times New Roman" w:cs="Times New Roman"/>
          <w:kern w:val="0"/>
          <w:sz w:val="24"/>
          <w:szCs w:val="24"/>
          <w14:ligatures w14:val="none"/>
        </w:rPr>
        <w:t xml:space="preserve"> piedāvā sniegt pakalpojumus: </w:t>
      </w:r>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apdrošināšanu</w:t>
      </w:r>
      <w:r w:rsidRPr="0055131E">
        <w:rPr>
          <w:rFonts w:ascii="Times New Roman" w:eastAsia="Times New Roman" w:hAnsi="Times New Roman" w:cs="Times New Roman"/>
          <w:kern w:val="0"/>
          <w:sz w:val="24"/>
          <w:szCs w:val="24"/>
          <w14:ligatures w14:val="none"/>
        </w:rPr>
        <w:t xml:space="preserve"> saskaņā ar Tehnisko specifikāciju un iepirkuma Nolikuma prasībām: </w:t>
      </w:r>
    </w:p>
    <w:p w14:paraId="0AF08AA6" w14:textId="77777777" w:rsidR="0055131E" w:rsidRPr="0055131E" w:rsidRDefault="0055131E" w:rsidP="0055131E">
      <w:pPr>
        <w:spacing w:after="0" w:line="240" w:lineRule="auto"/>
        <w:ind w:left="360" w:firstLine="360"/>
        <w:jc w:val="both"/>
        <w:rPr>
          <w:rFonts w:ascii="Times New Roman" w:eastAsia="Times New Roman" w:hAnsi="Times New Roman" w:cs="Times New Roman"/>
          <w:kern w:val="0"/>
          <w:sz w:val="24"/>
          <w:szCs w:val="24"/>
          <w14:ligatures w14:val="none"/>
        </w:rPr>
      </w:pPr>
    </w:p>
    <w:p w14:paraId="4903A79E" w14:textId="77777777" w:rsidR="0055131E" w:rsidRPr="0055131E" w:rsidRDefault="0055131E" w:rsidP="0055131E">
      <w:pPr>
        <w:numPr>
          <w:ilvl w:val="0"/>
          <w:numId w:val="30"/>
        </w:numPr>
        <w:autoSpaceDE w:val="0"/>
        <w:autoSpaceDN w:val="0"/>
        <w:adjustRightInd w:val="0"/>
        <w:spacing w:after="240" w:line="240" w:lineRule="auto"/>
        <w:ind w:left="227" w:hanging="22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Sniegt nekustamā un kustamā īpašuma apdrošināšanas pakalpojumus Pasūtītājam un tā iestādēm, kas ir norādītas Tehniskās specifikācijas 3.1. pielikumā.</w:t>
      </w:r>
    </w:p>
    <w:p w14:paraId="2C4243C6" w14:textId="77777777" w:rsidR="0055131E" w:rsidRPr="0055131E" w:rsidRDefault="0055131E" w:rsidP="0055131E">
      <w:pPr>
        <w:numPr>
          <w:ilvl w:val="0"/>
          <w:numId w:val="30"/>
        </w:numPr>
        <w:autoSpaceDE w:val="0"/>
        <w:autoSpaceDN w:val="0"/>
        <w:adjustRightInd w:val="0"/>
        <w:spacing w:after="0" w:line="240" w:lineRule="auto"/>
        <w:ind w:left="284" w:hanging="284"/>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 Tehniskajam piedāvājumam tiek pievienots 4.1.pielikums pie TEHNISKĀ PIEDĀVĀJUMA par visu Nekustamo īpašumu</w:t>
      </w:r>
      <w:r w:rsidRPr="0055131E">
        <w:rPr>
          <w:rFonts w:ascii="Times New Roman" w:eastAsia="Times New Roman" w:hAnsi="Times New Roman" w:cs="Times New Roman"/>
          <w:kern w:val="0"/>
          <w:sz w:val="24"/>
          <w:szCs w:val="24"/>
          <w:lang w:eastAsia="lv-LV"/>
          <w14:ligatures w14:val="none"/>
        </w:rPr>
        <w:t xml:space="preserve"> apdrošināmiem riskiem un segumiem, atbilstoši tehniskajai specifikācijai</w:t>
      </w:r>
      <w:r w:rsidRPr="0055131E">
        <w:rPr>
          <w:rFonts w:ascii="Times New Roman" w:eastAsia="Times New Roman" w:hAnsi="Times New Roman" w:cs="Times New Roman"/>
          <w:kern w:val="0"/>
          <w:sz w:val="24"/>
          <w:szCs w:val="24"/>
          <w14:ligatures w14:val="none"/>
        </w:rPr>
        <w:t>.</w:t>
      </w:r>
    </w:p>
    <w:p w14:paraId="052EC193" w14:textId="77777777" w:rsidR="0055131E" w:rsidRPr="0055131E" w:rsidRDefault="0055131E" w:rsidP="0055131E">
      <w:pPr>
        <w:autoSpaceDE w:val="0"/>
        <w:autoSpaceDN w:val="0"/>
        <w:adjustRightInd w:val="0"/>
        <w:spacing w:after="0" w:line="240" w:lineRule="auto"/>
        <w:ind w:left="357"/>
        <w:rPr>
          <w:rFonts w:ascii="Times New Roman" w:eastAsia="Times New Roman" w:hAnsi="Times New Roman" w:cs="Times New Roman"/>
          <w:kern w:val="0"/>
          <w:sz w:val="24"/>
          <w:szCs w:val="24"/>
          <w14:ligatures w14:val="none"/>
        </w:rPr>
      </w:pPr>
    </w:p>
    <w:p w14:paraId="6DC4D22E" w14:textId="77777777" w:rsidR="0055131E" w:rsidRPr="0055131E" w:rsidRDefault="0055131E" w:rsidP="0055131E">
      <w:pPr>
        <w:numPr>
          <w:ilvl w:val="0"/>
          <w:numId w:val="30"/>
        </w:numPr>
        <w:autoSpaceDE w:val="0"/>
        <w:autoSpaceDN w:val="0"/>
        <w:adjustRightInd w:val="0"/>
        <w:spacing w:after="0" w:line="240" w:lineRule="auto"/>
        <w:ind w:left="357" w:hanging="357"/>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Citas prasības:</w:t>
      </w:r>
    </w:p>
    <w:p w14:paraId="32C02E3D"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ka Tehniskajā specifikācijā minētais Nekustamo īpašumu skaits līguma izpildes laikā var mainīties (tikt samazināts vai palielināts).</w:t>
      </w:r>
    </w:p>
    <w:p w14:paraId="11BAB9FF"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ka Apdrošinājuma ņēmējs patur tiesības apdrošināt nekustamā īpašuma objektu uz termiņu mazāku par 12 (divpadsmit) mēnešiem, cenu aprēķinot proporcionāli polises darbības faktiskajam periodam.</w:t>
      </w:r>
    </w:p>
    <w:p w14:paraId="437E2B53"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ka apdrošināšanas līgumi tiks slēgti pakāpeniski (jo apdrošināšanas līgumi Nekustamajiem īpašumiem beidzas dažādos termiņos).</w:t>
      </w:r>
    </w:p>
    <w:p w14:paraId="5A50F820"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Piekrītam, ka maksu par noslēgtiem līgumiem var maksāt 4 (četros) maksājumos un prēmijas apmērs no tā nemainās.</w:t>
      </w:r>
    </w:p>
    <w:p w14:paraId="6F4BCFD2" w14:textId="77777777" w:rsidR="0055131E" w:rsidRPr="0055131E" w:rsidRDefault="0055131E" w:rsidP="0055131E">
      <w:pPr>
        <w:numPr>
          <w:ilvl w:val="1"/>
          <w:numId w:val="30"/>
        </w:num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Līguma izpildei no APDROŠINĀTĀJA puses tiek pilnvarots pārstāvis:</w:t>
      </w:r>
    </w:p>
    <w:p w14:paraId="4A709038"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i/>
          <w:kern w:val="0"/>
          <w:sz w:val="24"/>
          <w:szCs w:val="24"/>
          <w14:ligatures w14:val="none"/>
        </w:rPr>
      </w:pPr>
      <w:r w:rsidRPr="0055131E">
        <w:rPr>
          <w:rFonts w:ascii="Times New Roman" w:eastAsia="Times New Roman" w:hAnsi="Times New Roman" w:cs="Times New Roman"/>
          <w:kern w:val="0"/>
          <w:sz w:val="24"/>
          <w:szCs w:val="24"/>
          <w14:ligatures w14:val="none"/>
        </w:rPr>
        <w:t xml:space="preserve">__________________________ </w:t>
      </w:r>
      <w:r w:rsidRPr="0055131E">
        <w:rPr>
          <w:rFonts w:ascii="Times New Roman" w:eastAsia="Times New Roman" w:hAnsi="Times New Roman" w:cs="Times New Roman"/>
          <w:i/>
          <w:kern w:val="0"/>
          <w:sz w:val="24"/>
          <w:szCs w:val="24"/>
          <w14:ligatures w14:val="none"/>
        </w:rPr>
        <w:t>(amats);</w:t>
      </w:r>
    </w:p>
    <w:p w14:paraId="5B598198"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i/>
          <w:kern w:val="0"/>
          <w:sz w:val="24"/>
          <w:szCs w:val="24"/>
          <w14:ligatures w14:val="none"/>
        </w:rPr>
      </w:pPr>
      <w:r w:rsidRPr="0055131E">
        <w:rPr>
          <w:rFonts w:ascii="Times New Roman" w:eastAsia="Times New Roman" w:hAnsi="Times New Roman" w:cs="Times New Roman"/>
          <w:i/>
          <w:kern w:val="0"/>
          <w:sz w:val="24"/>
          <w:szCs w:val="24"/>
          <w14:ligatures w14:val="none"/>
        </w:rPr>
        <w:t>__________________________ (vārds, uzvārds);</w:t>
      </w:r>
    </w:p>
    <w:p w14:paraId="13CD887A"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i/>
          <w:kern w:val="0"/>
          <w:sz w:val="24"/>
          <w:szCs w:val="24"/>
          <w14:ligatures w14:val="none"/>
        </w:rPr>
      </w:pPr>
      <w:r w:rsidRPr="0055131E">
        <w:rPr>
          <w:rFonts w:ascii="Times New Roman" w:eastAsia="Times New Roman" w:hAnsi="Times New Roman" w:cs="Times New Roman"/>
          <w:kern w:val="0"/>
          <w:sz w:val="24"/>
          <w:szCs w:val="24"/>
          <w14:ligatures w14:val="none"/>
        </w:rPr>
        <w:t xml:space="preserve">tālr.: _____________________ </w:t>
      </w:r>
      <w:r w:rsidRPr="0055131E">
        <w:rPr>
          <w:rFonts w:ascii="Times New Roman" w:eastAsia="Times New Roman" w:hAnsi="Times New Roman" w:cs="Times New Roman"/>
          <w:i/>
          <w:kern w:val="0"/>
          <w:sz w:val="24"/>
          <w:szCs w:val="24"/>
          <w14:ligatures w14:val="none"/>
        </w:rPr>
        <w:t>(tālrunis, mob.tālr.);</w:t>
      </w:r>
    </w:p>
    <w:p w14:paraId="4EF96525"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fakss: ____________________ ;</w:t>
      </w:r>
    </w:p>
    <w:p w14:paraId="50AA1874" w14:textId="77777777" w:rsidR="0055131E" w:rsidRPr="0055131E" w:rsidRDefault="0055131E" w:rsidP="0055131E">
      <w:pPr>
        <w:autoSpaceDE w:val="0"/>
        <w:autoSpaceDN w:val="0"/>
        <w:adjustRightInd w:val="0"/>
        <w:spacing w:after="0" w:line="240" w:lineRule="auto"/>
        <w:ind w:left="765"/>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e-pasts: __________________ .</w:t>
      </w:r>
    </w:p>
    <w:p w14:paraId="2878F614"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4385323C"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1"/>
        <w:gridCol w:w="874"/>
      </w:tblGrid>
      <w:tr w:rsidR="0055131E" w:rsidRPr="0055131E" w14:paraId="13B509F3" w14:textId="77777777" w:rsidTr="00B1644F">
        <w:trPr>
          <w:trHeight w:val="177"/>
        </w:trPr>
        <w:tc>
          <w:tcPr>
            <w:tcW w:w="7881" w:type="dxa"/>
          </w:tcPr>
          <w:p w14:paraId="67E500E2"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c>
          <w:tcPr>
            <w:tcW w:w="874" w:type="dxa"/>
          </w:tcPr>
          <w:p w14:paraId="575FDD2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Jā/nē</w:t>
            </w:r>
          </w:p>
        </w:tc>
      </w:tr>
      <w:tr w:rsidR="0055131E" w:rsidRPr="0055131E" w14:paraId="655D8FD7" w14:textId="77777777" w:rsidTr="00B1644F">
        <w:trPr>
          <w:trHeight w:val="354"/>
        </w:trPr>
        <w:tc>
          <w:tcPr>
            <w:tcW w:w="7881" w:type="dxa"/>
          </w:tcPr>
          <w:p w14:paraId="234B79C2"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Nolikuma 3. pielikumā pievienotā “Tehniskā specifikācija” Pretendentam ir saprotama un viņš ir gatavs to izpildīt.</w:t>
            </w:r>
          </w:p>
        </w:tc>
        <w:tc>
          <w:tcPr>
            <w:tcW w:w="874" w:type="dxa"/>
          </w:tcPr>
          <w:p w14:paraId="218AD016"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r>
    </w:tbl>
    <w:p w14:paraId="51641F9E"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091DDB8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bl>
      <w:tblPr>
        <w:tblW w:w="9288" w:type="dxa"/>
        <w:tblLook w:val="0000" w:firstRow="0" w:lastRow="0" w:firstColumn="0" w:lastColumn="0" w:noHBand="0" w:noVBand="0"/>
      </w:tblPr>
      <w:tblGrid>
        <w:gridCol w:w="2628"/>
        <w:gridCol w:w="6660"/>
      </w:tblGrid>
      <w:tr w:rsidR="0055131E" w:rsidRPr="0055131E" w14:paraId="4FE535A1" w14:textId="77777777" w:rsidTr="00B1644F">
        <w:tc>
          <w:tcPr>
            <w:tcW w:w="2628" w:type="dxa"/>
          </w:tcPr>
          <w:p w14:paraId="597C59F5"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bookmarkStart w:id="193" w:name="_Hlk533115"/>
            <w:r w:rsidRPr="0055131E">
              <w:rPr>
                <w:rFonts w:ascii="Times New Roman" w:eastAsia="Times New Roman" w:hAnsi="Times New Roman" w:cs="Times New Roman"/>
                <w:kern w:val="0"/>
                <w:sz w:val="24"/>
                <w:szCs w:val="24"/>
                <w14:ligatures w14:val="none"/>
              </w:rPr>
              <w:t>Pretendenta pārstāvis:</w:t>
            </w:r>
          </w:p>
        </w:tc>
        <w:tc>
          <w:tcPr>
            <w:tcW w:w="6660" w:type="dxa"/>
            <w:tcBorders>
              <w:bottom w:val="single" w:sz="4" w:space="0" w:color="auto"/>
            </w:tcBorders>
          </w:tcPr>
          <w:p w14:paraId="1293EC84"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r>
      <w:tr w:rsidR="0055131E" w:rsidRPr="0055131E" w14:paraId="0177BBE3" w14:textId="77777777" w:rsidTr="00B1644F">
        <w:tc>
          <w:tcPr>
            <w:tcW w:w="2628" w:type="dxa"/>
          </w:tcPr>
          <w:p w14:paraId="27474BBD"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tc>
        <w:tc>
          <w:tcPr>
            <w:tcW w:w="6660" w:type="dxa"/>
          </w:tcPr>
          <w:p w14:paraId="75315ADD" w14:textId="77777777" w:rsidR="0055131E" w:rsidRPr="0055131E" w:rsidRDefault="0055131E" w:rsidP="0055131E">
            <w:pPr>
              <w:spacing w:after="0" w:line="240" w:lineRule="auto"/>
              <w:jc w:val="center"/>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(amats, paraksts, vārds, uzvārds)</w:t>
            </w:r>
          </w:p>
        </w:tc>
      </w:tr>
      <w:bookmarkEnd w:id="193"/>
    </w:tbl>
    <w:p w14:paraId="696FA0A5" w14:textId="77777777" w:rsidR="0055131E" w:rsidRPr="0055131E" w:rsidRDefault="0055131E" w:rsidP="0055131E">
      <w:pPr>
        <w:widowControl w:val="0"/>
        <w:tabs>
          <w:tab w:val="left" w:pos="851"/>
        </w:tabs>
        <w:overflowPunct w:val="0"/>
        <w:autoSpaceDE w:val="0"/>
        <w:autoSpaceDN w:val="0"/>
        <w:adjustRightInd w:val="0"/>
        <w:spacing w:after="0" w:line="240" w:lineRule="auto"/>
        <w:jc w:val="right"/>
        <w:rPr>
          <w:rFonts w:ascii="Times New Roman" w:eastAsia="Times New Roman" w:hAnsi="Times New Roman" w:cs="Times New Roman"/>
          <w:b/>
          <w:bCs/>
          <w:kern w:val="28"/>
          <w:sz w:val="20"/>
          <w:szCs w:val="20"/>
          <w:lang w:val="en-GB" w:eastAsia="lv-LV"/>
          <w14:ligatures w14:val="none"/>
        </w:rPr>
      </w:pPr>
      <w:r w:rsidRPr="0055131E">
        <w:rPr>
          <w:rFonts w:ascii="Times New Roman" w:eastAsia="Times New Roman" w:hAnsi="Times New Roman" w:cs="Times New Roman"/>
          <w:b/>
          <w:kern w:val="0"/>
          <w:sz w:val="20"/>
          <w:szCs w:val="20"/>
          <w14:ligatures w14:val="none"/>
        </w:rPr>
        <w:br w:type="page"/>
      </w:r>
      <w:r w:rsidRPr="0055131E">
        <w:rPr>
          <w:rFonts w:ascii="Times New Roman" w:eastAsia="Times New Roman" w:hAnsi="Times New Roman" w:cs="Times New Roman"/>
          <w:b/>
          <w:kern w:val="28"/>
          <w:sz w:val="20"/>
          <w:szCs w:val="20"/>
          <w:lang w:val="en-GB" w:eastAsia="lv-LV"/>
          <w14:ligatures w14:val="none"/>
        </w:rPr>
        <w:lastRenderedPageBreak/>
        <w:t>4.1.p</w:t>
      </w:r>
      <w:r w:rsidRPr="0055131E">
        <w:rPr>
          <w:rFonts w:ascii="Times New Roman" w:eastAsia="Times New Roman" w:hAnsi="Times New Roman" w:cs="Times New Roman"/>
          <w:b/>
          <w:bCs/>
          <w:kern w:val="28"/>
          <w:sz w:val="20"/>
          <w:szCs w:val="20"/>
          <w:lang w:val="en-GB" w:eastAsia="lv-LV"/>
          <w14:ligatures w14:val="none"/>
        </w:rPr>
        <w:t>ielikums</w:t>
      </w:r>
    </w:p>
    <w:p w14:paraId="7A72C815" w14:textId="77777777" w:rsidR="0055131E" w:rsidRPr="0055131E" w:rsidRDefault="0055131E" w:rsidP="0055131E">
      <w:pPr>
        <w:keepNext/>
        <w:spacing w:before="240" w:after="120" w:line="240" w:lineRule="auto"/>
        <w:ind w:left="360"/>
        <w:jc w:val="right"/>
        <w:outlineLvl w:val="2"/>
        <w:rPr>
          <w:rFonts w:ascii="Times New Roman" w:eastAsia="Times New Roman" w:hAnsi="Times New Roman" w:cs="Times New Roman"/>
          <w:i/>
          <w:kern w:val="0"/>
          <w:sz w:val="20"/>
          <w:szCs w:val="20"/>
          <w14:ligatures w14:val="none"/>
        </w:rPr>
      </w:pPr>
    </w:p>
    <w:p w14:paraId="225EDAB7" w14:textId="4E99A1EF" w:rsidR="005406EB" w:rsidRPr="0055131E" w:rsidRDefault="0055131E" w:rsidP="005406EB">
      <w:pPr>
        <w:spacing w:after="0" w:line="240" w:lineRule="auto"/>
        <w:ind w:left="284"/>
        <w:contextualSpacing/>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TEHNISKĀ PIEDĀVĀJUMA 4.1.pielikums pievienots atsevišķā Excel failā</w:t>
      </w:r>
      <w:r w:rsidR="005406EB" w:rsidRPr="005406EB">
        <w:rPr>
          <w:rFonts w:ascii="Times New Roman" w:eastAsia="Times New Roman" w:hAnsi="Times New Roman" w:cs="Times New Roman"/>
          <w:i/>
          <w:kern w:val="0"/>
          <w:sz w:val="24"/>
          <w:szCs w:val="24"/>
          <w14:ligatures w14:val="none"/>
        </w:rPr>
        <w:t xml:space="preserve"> </w:t>
      </w:r>
      <w:r w:rsidR="005406EB" w:rsidRPr="0050132B">
        <w:rPr>
          <w:rFonts w:ascii="Times New Roman" w:eastAsia="Times New Roman" w:hAnsi="Times New Roman" w:cs="Times New Roman"/>
          <w:i/>
          <w:kern w:val="0"/>
          <w:sz w:val="24"/>
          <w:szCs w:val="24"/>
          <w14:ligatures w14:val="none"/>
        </w:rPr>
        <w:t xml:space="preserve">un ir brīvi pieejams </w:t>
      </w:r>
      <w:hyperlink r:id="rId21" w:history="1">
        <w:r w:rsidR="005406EB" w:rsidRPr="0055131E">
          <w:rPr>
            <w:rFonts w:ascii="Times New Roman" w:eastAsia="Times New Roman" w:hAnsi="Times New Roman" w:cs="Times New Roman"/>
            <w:bCs/>
            <w:color w:val="0000FF"/>
            <w:kern w:val="0"/>
            <w:sz w:val="24"/>
            <w:szCs w:val="24"/>
            <w:u w:val="single"/>
            <w14:ligatures w14:val="none"/>
          </w:rPr>
          <w:t xml:space="preserve"> </w:t>
        </w:r>
        <w:hyperlink r:id="rId22" w:history="1">
          <w:r w:rsidR="005406EB" w:rsidRPr="0055131E">
            <w:rPr>
              <w:rStyle w:val="Hyperlink"/>
              <w:rFonts w:ascii="Times New Roman" w:eastAsia="Times New Roman" w:hAnsi="Times New Roman"/>
              <w:kern w:val="0"/>
              <w:sz w:val="24"/>
              <w:szCs w:val="24"/>
              <w14:ligatures w14:val="none"/>
            </w:rPr>
            <w:t>https://www.eis.gov.lv/EKEIS/</w:t>
          </w:r>
          <w:r w:rsidR="005406EB" w:rsidRPr="003C2532">
            <w:rPr>
              <w:rStyle w:val="Hyperlink"/>
              <w:rFonts w:ascii="Times New Roman" w:eastAsia="Times New Roman" w:hAnsi="Times New Roman"/>
              <w:kern w:val="0"/>
              <w:sz w:val="24"/>
              <w:szCs w:val="24"/>
              <w14:ligatures w14:val="none"/>
            </w:rPr>
            <w:t>Procurement/Edit/127672</w:t>
          </w:r>
        </w:hyperlink>
      </w:hyperlink>
    </w:p>
    <w:p w14:paraId="2072D9BF" w14:textId="2BF9660A" w:rsidR="0055131E" w:rsidRPr="0055131E" w:rsidRDefault="0055131E" w:rsidP="0055131E">
      <w:pPr>
        <w:keepNext/>
        <w:spacing w:before="240" w:after="120" w:line="240" w:lineRule="auto"/>
        <w:ind w:left="360"/>
        <w:jc w:val="right"/>
        <w:outlineLvl w:val="2"/>
        <w:rPr>
          <w:rFonts w:ascii="Times New Roman" w:eastAsia="Times New Roman" w:hAnsi="Times New Roman" w:cs="Times New Roman"/>
          <w:i/>
          <w:kern w:val="0"/>
          <w:sz w:val="24"/>
          <w:szCs w:val="24"/>
          <w14:ligatures w14:val="none"/>
        </w:rPr>
      </w:pPr>
    </w:p>
    <w:p w14:paraId="711841A3" w14:textId="77777777" w:rsidR="0055131E" w:rsidRPr="0055131E" w:rsidRDefault="0055131E" w:rsidP="0055131E">
      <w:pPr>
        <w:spacing w:after="0" w:line="240" w:lineRule="auto"/>
        <w:jc w:val="center"/>
        <w:rPr>
          <w:rFonts w:ascii="Times New Roman Bold" w:eastAsia="Times New Roman" w:hAnsi="Times New Roman Bold" w:cs="Times New Roman"/>
          <w:b/>
          <w:kern w:val="0"/>
          <w:sz w:val="32"/>
          <w:szCs w:val="24"/>
          <w14:ligatures w14:val="none"/>
        </w:rPr>
      </w:pPr>
    </w:p>
    <w:p w14:paraId="4A9AEE78"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4BB4CEF"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083306A"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3E4FFD8"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5337B0D3"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A8760B4"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569588E5"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1B1992D"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554E20F9"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153D131"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78D0B61"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78FA8C7C"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EEC61D0"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0D7150A4"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4F2F6284"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7E351F8"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16CC8624"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3F42CDE6"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00E1BA97"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p>
    <w:p w14:paraId="6EBFD1A6" w14:textId="77777777" w:rsidR="0055131E" w:rsidRPr="0055131E" w:rsidRDefault="0055131E" w:rsidP="0055131E">
      <w:pPr>
        <w:keepNext/>
        <w:spacing w:before="240" w:after="120" w:line="240" w:lineRule="auto"/>
        <w:jc w:val="right"/>
        <w:outlineLvl w:val="2"/>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br w:type="page"/>
      </w:r>
      <w:r w:rsidRPr="0055131E">
        <w:rPr>
          <w:rFonts w:ascii="Times New Roman" w:eastAsia="Times New Roman" w:hAnsi="Times New Roman" w:cs="Times New Roman"/>
          <w:b/>
          <w:kern w:val="0"/>
          <w:sz w:val="24"/>
          <w:szCs w:val="24"/>
          <w14:ligatures w14:val="none"/>
        </w:rPr>
        <w:lastRenderedPageBreak/>
        <w:t>5. pielikums LĪGUMA PROJEKTS</w:t>
      </w:r>
    </w:p>
    <w:p w14:paraId="4FDAC03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p>
    <w:p w14:paraId="160E0855" w14:textId="77777777" w:rsidR="0055131E" w:rsidRPr="0055131E" w:rsidRDefault="0055131E" w:rsidP="0055131E">
      <w:pPr>
        <w:spacing w:after="0" w:line="240" w:lineRule="auto"/>
        <w:ind w:right="46"/>
        <w:jc w:val="center"/>
        <w:rPr>
          <w:rFonts w:ascii="Times New Roman" w:eastAsia="Times New Roman" w:hAnsi="Times New Roman" w:cs="Times New Roman"/>
          <w:kern w:val="0"/>
          <w:sz w:val="32"/>
          <w:szCs w:val="32"/>
          <w14:ligatures w14:val="none"/>
        </w:rPr>
      </w:pPr>
      <w:r w:rsidRPr="0055131E">
        <w:rPr>
          <w:rFonts w:ascii="Times New Roman" w:eastAsia="Times New Roman" w:hAnsi="Times New Roman" w:cs="Times New Roman"/>
          <w:kern w:val="0"/>
          <w:sz w:val="32"/>
          <w:szCs w:val="32"/>
          <w14:ligatures w14:val="none"/>
        </w:rPr>
        <w:t>IEPIRKUMA LĪGUMS</w:t>
      </w:r>
    </w:p>
    <w:p w14:paraId="33625762" w14:textId="77777777" w:rsidR="0055131E" w:rsidRPr="0055131E" w:rsidRDefault="0055131E" w:rsidP="0055131E">
      <w:pPr>
        <w:spacing w:after="0" w:line="240" w:lineRule="auto"/>
        <w:jc w:val="center"/>
        <w:rPr>
          <w:rFonts w:ascii="Times New Roman" w:eastAsia="Times New Roman" w:hAnsi="Times New Roman" w:cs="Times New Roman"/>
          <w:b/>
          <w:i/>
          <w:iCs/>
          <w:kern w:val="0"/>
          <w:sz w:val="24"/>
          <w:szCs w:val="24"/>
          <w14:ligatures w14:val="none"/>
        </w:rPr>
      </w:pPr>
      <w:r w:rsidRPr="0055131E">
        <w:rPr>
          <w:rFonts w:ascii="Times New Roman" w:eastAsia="Times New Roman" w:hAnsi="Times New Roman" w:cs="Times New Roman"/>
          <w:b/>
          <w:i/>
          <w:kern w:val="0"/>
          <w:sz w:val="24"/>
          <w:szCs w:val="24"/>
          <w14:ligatures w14:val="none"/>
        </w:rPr>
        <w:t>/</w:t>
      </w:r>
      <w:bookmarkStart w:id="194" w:name="_Hlk95488062"/>
      <w:r w:rsidRPr="0055131E">
        <w:rPr>
          <w:rFonts w:ascii="Times New Roman" w:eastAsia="Calibri" w:hAnsi="Times New Roman" w:cs="Tahoma"/>
          <w:b/>
          <w:i/>
          <w:iCs/>
          <w:kern w:val="0"/>
          <w:sz w:val="24"/>
          <w:szCs w:val="24"/>
          <w:lang w:eastAsia="lv-LV"/>
          <w14:ligatures w14:val="none"/>
        </w:rPr>
        <w:t>Jēkabpils novada pašvaldības un tās iestāžu nekustamā un kustamā īpašuma apdrošināšana</w:t>
      </w:r>
      <w:bookmarkEnd w:id="194"/>
      <w:r w:rsidRPr="0055131E">
        <w:rPr>
          <w:rFonts w:ascii="Times New Roman" w:eastAsia="Times New Roman" w:hAnsi="Times New Roman" w:cs="Times New Roman"/>
          <w:b/>
          <w:i/>
          <w:iCs/>
          <w:kern w:val="0"/>
          <w:sz w:val="24"/>
          <w:szCs w:val="24"/>
          <w14:ligatures w14:val="none"/>
        </w:rPr>
        <w:t>/</w:t>
      </w:r>
    </w:p>
    <w:p w14:paraId="5EBF0E69" w14:textId="1FE0D2A9" w:rsidR="0055131E" w:rsidRPr="0055131E" w:rsidRDefault="0055131E" w:rsidP="0055131E">
      <w:pPr>
        <w:spacing w:after="0" w:line="240" w:lineRule="auto"/>
        <w:jc w:val="center"/>
        <w:rPr>
          <w:rFonts w:ascii="Times New Roman" w:eastAsia="Times New Roman" w:hAnsi="Times New Roman" w:cs="Times New Roman"/>
          <w:kern w:val="0"/>
          <w:sz w:val="28"/>
          <w:szCs w:val="28"/>
          <w14:ligatures w14:val="none"/>
        </w:rPr>
      </w:pPr>
      <w:r w:rsidRPr="0055131E">
        <w:rPr>
          <w:rFonts w:ascii="Times New Roman" w:eastAsia="Times New Roman" w:hAnsi="Times New Roman" w:cs="Times New Roman"/>
          <w:i/>
          <w:iCs/>
          <w:kern w:val="0"/>
          <w:sz w:val="24"/>
          <w:szCs w:val="24"/>
          <w14:ligatures w14:val="none"/>
        </w:rPr>
        <w:t>Identifikācijas Nr. JNP 202</w:t>
      </w:r>
      <w:r w:rsidR="005406EB">
        <w:rPr>
          <w:rFonts w:ascii="Times New Roman" w:eastAsia="Times New Roman" w:hAnsi="Times New Roman" w:cs="Times New Roman"/>
          <w:i/>
          <w:iCs/>
          <w:kern w:val="0"/>
          <w:sz w:val="24"/>
          <w:szCs w:val="24"/>
          <w14:ligatures w14:val="none"/>
        </w:rPr>
        <w:t>4</w:t>
      </w:r>
      <w:r w:rsidRPr="0055131E">
        <w:rPr>
          <w:rFonts w:ascii="Times New Roman" w:eastAsia="Times New Roman" w:hAnsi="Times New Roman" w:cs="Times New Roman"/>
          <w:i/>
          <w:iCs/>
          <w:kern w:val="0"/>
          <w:sz w:val="24"/>
          <w:szCs w:val="24"/>
          <w14:ligatures w14:val="none"/>
        </w:rPr>
        <w:t>/</w:t>
      </w:r>
      <w:r w:rsidR="005406EB">
        <w:rPr>
          <w:rFonts w:ascii="Times New Roman" w:eastAsia="Times New Roman" w:hAnsi="Times New Roman" w:cs="Times New Roman"/>
          <w:i/>
          <w:iCs/>
          <w:kern w:val="0"/>
          <w:sz w:val="24"/>
          <w:szCs w:val="24"/>
          <w14:ligatures w14:val="none"/>
        </w:rPr>
        <w:t>64</w:t>
      </w:r>
    </w:p>
    <w:p w14:paraId="6298BABE" w14:textId="77777777" w:rsidR="0055131E" w:rsidRPr="0055131E" w:rsidRDefault="0055131E" w:rsidP="0055131E">
      <w:pPr>
        <w:spacing w:after="60" w:line="240" w:lineRule="auto"/>
        <w:ind w:right="46"/>
        <w:jc w:val="center"/>
        <w:outlineLvl w:val="1"/>
        <w:rPr>
          <w:rFonts w:ascii="Arial" w:eastAsia="Times New Roman" w:hAnsi="Arial" w:cs="Arial"/>
          <w:kern w:val="0"/>
          <w:sz w:val="24"/>
          <w:szCs w:val="24"/>
          <w:lang w:eastAsia="ar-SA"/>
          <w14:ligatures w14:val="none"/>
        </w:rPr>
      </w:pPr>
    </w:p>
    <w:p w14:paraId="6B0F9E66" w14:textId="75B649EE" w:rsidR="005406EB" w:rsidRPr="00600B28" w:rsidRDefault="005406EB" w:rsidP="00600B28">
      <w:pPr>
        <w:spacing w:after="0" w:line="240" w:lineRule="auto"/>
        <w:ind w:left="680" w:hanging="680"/>
        <w:jc w:val="both"/>
        <w:rPr>
          <w:rFonts w:ascii="Times New Roman" w:eastAsia="Times New Roman" w:hAnsi="Times New Roman" w:cs="Times New Roman"/>
          <w:kern w:val="0"/>
          <w:szCs w:val="20"/>
          <w14:ligatures w14:val="none"/>
        </w:rPr>
      </w:pPr>
      <w:r w:rsidRPr="007E7BDD">
        <w:rPr>
          <w:rFonts w:ascii="Times New Roman" w:eastAsia="Times New Roman" w:hAnsi="Times New Roman" w:cs="Times New Roman"/>
          <w:kern w:val="0"/>
          <w:sz w:val="24"/>
          <w:szCs w:val="24"/>
          <w14:ligatures w14:val="none"/>
        </w:rPr>
        <w:t>Jēkabpilī, Jēkabpils novadā</w:t>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sidRPr="007E7BDD">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 xml:space="preserve">                    </w:t>
      </w:r>
      <w:r w:rsidRPr="007E7BDD">
        <w:rPr>
          <w:rFonts w:ascii="Times New Roman" w:eastAsia="Times New Roman" w:hAnsi="Times New Roman" w:cs="Times New Roman"/>
          <w:kern w:val="0"/>
          <w:sz w:val="24"/>
          <w:szCs w:val="24"/>
          <w14:ligatures w14:val="none"/>
        </w:rPr>
        <w:t>Datums skatāms laika zīmogā</w:t>
      </w:r>
    </w:p>
    <w:p w14:paraId="23F32F78" w14:textId="77777777" w:rsidR="0055131E" w:rsidRPr="0055131E" w:rsidRDefault="0055131E" w:rsidP="0055131E">
      <w:pPr>
        <w:shd w:val="clear" w:color="auto" w:fill="FFFFFF"/>
        <w:spacing w:after="0" w:line="240" w:lineRule="auto"/>
        <w:jc w:val="both"/>
        <w:rPr>
          <w:rFonts w:ascii="Times New Roman" w:eastAsia="Times New Roman" w:hAnsi="Times New Roman" w:cs="Times New Roman"/>
          <w:kern w:val="0"/>
          <w:sz w:val="24"/>
          <w:szCs w:val="24"/>
          <w14:ligatures w14:val="none"/>
        </w:rPr>
      </w:pPr>
    </w:p>
    <w:p w14:paraId="5ABB044E" w14:textId="36380AA4" w:rsidR="00600B28" w:rsidRPr="00600B28" w:rsidRDefault="00600B28" w:rsidP="00600B28">
      <w:pPr>
        <w:shd w:val="clear" w:color="auto" w:fill="FFFFFF"/>
        <w:spacing w:after="0" w:line="240" w:lineRule="auto"/>
        <w:jc w:val="both"/>
        <w:rPr>
          <w:rFonts w:ascii="Times New Roman" w:eastAsia="Times New Roman" w:hAnsi="Times New Roman" w:cs="Times New Roman"/>
          <w:kern w:val="0"/>
          <w:sz w:val="24"/>
          <w:szCs w:val="24"/>
          <w14:ligatures w14:val="none"/>
        </w:rPr>
      </w:pPr>
      <w:bookmarkStart w:id="195" w:name="_Toc466089874"/>
      <w:r w:rsidRPr="00600B28">
        <w:rPr>
          <w:rFonts w:ascii="Times New Roman" w:eastAsia="Times New Roman" w:hAnsi="Times New Roman" w:cs="Times New Roman"/>
          <w:b/>
          <w:kern w:val="0"/>
          <w:sz w:val="24"/>
          <w:szCs w:val="26"/>
          <w14:ligatures w14:val="none"/>
        </w:rPr>
        <w:t xml:space="preserve">Jēkabpils novada pašvaldība, </w:t>
      </w:r>
      <w:r w:rsidRPr="00600B28">
        <w:rPr>
          <w:rFonts w:ascii="Times New Roman" w:eastAsia="Times New Roman" w:hAnsi="Times New Roman" w:cs="Times New Roman"/>
          <w:kern w:val="0"/>
          <w:sz w:val="24"/>
          <w:szCs w:val="26"/>
          <w14:ligatures w14:val="none"/>
        </w:rPr>
        <w:t>Reģistrācijas Nr. 90000024205,</w:t>
      </w:r>
      <w:r w:rsidR="003A6219">
        <w:rPr>
          <w:rFonts w:ascii="Times New Roman" w:eastAsia="Times New Roman" w:hAnsi="Times New Roman" w:cs="Times New Roman"/>
          <w:kern w:val="0"/>
          <w:sz w:val="24"/>
          <w:szCs w:val="26"/>
          <w14:ligatures w14:val="none"/>
        </w:rPr>
        <w:t xml:space="preserve"> </w:t>
      </w:r>
      <w:r>
        <w:rPr>
          <w:rFonts w:ascii="Times New Roman" w:eastAsia="Times New Roman" w:hAnsi="Times New Roman" w:cs="Times New Roman"/>
          <w:kern w:val="0"/>
          <w:sz w:val="24"/>
          <w:szCs w:val="26"/>
          <w14:ligatures w14:val="none"/>
        </w:rPr>
        <w:t>adrese</w:t>
      </w:r>
      <w:r w:rsidR="003A6219">
        <w:rPr>
          <w:rFonts w:ascii="Times New Roman" w:eastAsia="Times New Roman" w:hAnsi="Times New Roman" w:cs="Times New Roman"/>
          <w:kern w:val="0"/>
          <w:sz w:val="24"/>
          <w:szCs w:val="26"/>
          <w14:ligatures w14:val="none"/>
        </w:rPr>
        <w:t>: _________________</w:t>
      </w:r>
      <w:r w:rsidRPr="00600B28">
        <w:rPr>
          <w:rFonts w:ascii="Times New Roman" w:eastAsia="Times New Roman" w:hAnsi="Times New Roman" w:cs="Times New Roman"/>
          <w:kern w:val="0"/>
          <w:sz w:val="24"/>
          <w:szCs w:val="26"/>
          <w14:ligatures w14:val="none"/>
        </w:rPr>
        <w:t xml:space="preserve"> tās ________________________ personā, kurš darbojas uz Pašvaldību likuma un Jēkabpils novada pašvaldības nolikuma pamata (turpmāk – </w:t>
      </w:r>
      <w:r w:rsidRPr="00600B28">
        <w:rPr>
          <w:rFonts w:ascii="Times New Roman" w:eastAsia="Times New Roman" w:hAnsi="Times New Roman" w:cs="Times New Roman"/>
          <w:b/>
          <w:kern w:val="0"/>
          <w:sz w:val="24"/>
          <w:szCs w:val="26"/>
          <w14:ligatures w14:val="none"/>
        </w:rPr>
        <w:t>Pasūtītājs</w:t>
      </w:r>
      <w:r w:rsidRPr="00600B28">
        <w:rPr>
          <w:rFonts w:ascii="Times New Roman" w:eastAsia="Times New Roman" w:hAnsi="Times New Roman" w:cs="Times New Roman"/>
          <w:kern w:val="0"/>
          <w:sz w:val="24"/>
          <w:szCs w:val="26"/>
          <w14:ligatures w14:val="none"/>
        </w:rPr>
        <w:t xml:space="preserve">), no vienas puses, un </w:t>
      </w:r>
    </w:p>
    <w:p w14:paraId="53A108AA" w14:textId="019D496A" w:rsidR="00600B28" w:rsidRPr="00600B28" w:rsidRDefault="00600B28" w:rsidP="00600B28">
      <w:pPr>
        <w:tabs>
          <w:tab w:val="left" w:pos="0"/>
          <w:tab w:val="left" w:pos="180"/>
        </w:tabs>
        <w:spacing w:after="0" w:line="240" w:lineRule="auto"/>
        <w:jc w:val="both"/>
        <w:rPr>
          <w:rFonts w:ascii="Times New Roman" w:eastAsia="Times New Roman" w:hAnsi="Times New Roman" w:cs="Times New Roman"/>
          <w:bCs/>
          <w:kern w:val="0"/>
          <w:sz w:val="24"/>
          <w:szCs w:val="24"/>
          <w:lang w:eastAsia="lv-LV"/>
          <w14:ligatures w14:val="none"/>
        </w:rPr>
      </w:pPr>
      <w:r w:rsidRPr="00600B28">
        <w:rPr>
          <w:rFonts w:ascii="Times New Roman" w:eastAsia="Times New Roman" w:hAnsi="Times New Roman" w:cs="Times New Roman"/>
          <w:bCs/>
          <w:kern w:val="0"/>
          <w:sz w:val="24"/>
          <w:szCs w:val="24"/>
          <w:lang w:eastAsia="lv-LV"/>
          <w14:ligatures w14:val="none"/>
        </w:rPr>
        <w:t xml:space="preserve">_________________________, Reģistrācijas Nr. _________________, adrese: _______________, kuras vārdā saskaņā ar __________ </w:t>
      </w:r>
      <w:r w:rsidR="003A6219">
        <w:rPr>
          <w:rFonts w:ascii="Times New Roman" w:eastAsia="Times New Roman" w:hAnsi="Times New Roman" w:cs="Times New Roman"/>
          <w:bCs/>
          <w:kern w:val="0"/>
          <w:sz w:val="24"/>
          <w:szCs w:val="24"/>
          <w:lang w:eastAsia="lv-LV"/>
          <w14:ligatures w14:val="none"/>
        </w:rPr>
        <w:t>darbojas</w:t>
      </w:r>
      <w:r w:rsidRPr="00600B28">
        <w:rPr>
          <w:rFonts w:ascii="Times New Roman" w:eastAsia="Times New Roman" w:hAnsi="Times New Roman" w:cs="Times New Roman"/>
          <w:bCs/>
          <w:kern w:val="0"/>
          <w:sz w:val="24"/>
          <w:szCs w:val="24"/>
          <w:lang w:eastAsia="lv-LV"/>
          <w14:ligatures w14:val="none"/>
        </w:rPr>
        <w:t xml:space="preserve"> tās ________________, (turpmāk – </w:t>
      </w:r>
      <w:r w:rsidRPr="00600B28">
        <w:rPr>
          <w:rFonts w:ascii="Times New Roman" w:eastAsia="Times New Roman" w:hAnsi="Times New Roman" w:cs="Times New Roman"/>
          <w:b/>
          <w:kern w:val="0"/>
          <w:sz w:val="24"/>
          <w:szCs w:val="24"/>
          <w:lang w:eastAsia="lv-LV"/>
          <w14:ligatures w14:val="none"/>
        </w:rPr>
        <w:t>Izpildītājs</w:t>
      </w:r>
      <w:r w:rsidRPr="00600B28">
        <w:rPr>
          <w:rFonts w:ascii="Times New Roman" w:eastAsia="Times New Roman" w:hAnsi="Times New Roman" w:cs="Times New Roman"/>
          <w:bCs/>
          <w:kern w:val="0"/>
          <w:sz w:val="24"/>
          <w:szCs w:val="24"/>
          <w:lang w:eastAsia="lv-LV"/>
          <w14:ligatures w14:val="none"/>
        </w:rPr>
        <w:t>), no otras puses, pamatojoties uz Jēkabpils novada pašvaldības iepirkumu komisijas 2024.gada ___.____</w:t>
      </w:r>
      <w:r w:rsidRPr="00600B28">
        <w:rPr>
          <w:rFonts w:ascii="Times New Roman" w:eastAsia="Times New Roman" w:hAnsi="Times New Roman" w:cs="Times New Roman"/>
          <w:bCs/>
          <w:kern w:val="0"/>
          <w:sz w:val="24"/>
          <w:szCs w:val="24"/>
          <w:lang w:eastAsia="lv-LV"/>
          <w14:ligatures w14:val="none"/>
        </w:rPr>
        <w:softHyphen/>
      </w:r>
      <w:r w:rsidRPr="00600B28">
        <w:rPr>
          <w:rFonts w:ascii="Times New Roman" w:eastAsia="Times New Roman" w:hAnsi="Times New Roman" w:cs="Times New Roman"/>
          <w:bCs/>
          <w:kern w:val="0"/>
          <w:sz w:val="24"/>
          <w:szCs w:val="24"/>
          <w:lang w:eastAsia="lv-LV"/>
          <w14:ligatures w14:val="none"/>
        </w:rPr>
        <w:softHyphen/>
      </w:r>
      <w:r w:rsidRPr="00600B28">
        <w:rPr>
          <w:rFonts w:ascii="Times New Roman" w:eastAsia="Times New Roman" w:hAnsi="Times New Roman" w:cs="Times New Roman"/>
          <w:bCs/>
          <w:kern w:val="0"/>
          <w:sz w:val="24"/>
          <w:szCs w:val="24"/>
          <w:lang w:eastAsia="lv-LV"/>
          <w14:ligatures w14:val="none"/>
        </w:rPr>
        <w:softHyphen/>
        <w:t xml:space="preserve">________ lēmumu (sēdes protokols Nr.___) par atklāta konkursa </w:t>
      </w:r>
      <w:r w:rsidR="00FE2663">
        <w:rPr>
          <w:rFonts w:ascii="Times New Roman" w:eastAsia="Times New Roman" w:hAnsi="Times New Roman" w:cs="Times New Roman"/>
          <w:bCs/>
          <w:kern w:val="0"/>
          <w:sz w:val="24"/>
          <w:szCs w:val="24"/>
          <w:lang w:eastAsia="lv-LV"/>
          <w14:ligatures w14:val="none"/>
        </w:rPr>
        <w:t>“</w:t>
      </w:r>
      <w:r w:rsidR="00FE2663" w:rsidRPr="00FE2663">
        <w:rPr>
          <w:rFonts w:ascii="Times New Roman" w:eastAsia="Times New Roman" w:hAnsi="Times New Roman" w:cs="Times New Roman"/>
          <w:bCs/>
          <w:i/>
          <w:iCs/>
          <w:kern w:val="0"/>
          <w:sz w:val="24"/>
          <w:szCs w:val="24"/>
          <w:lang w:eastAsia="lv-LV"/>
          <w14:ligatures w14:val="none"/>
        </w:rPr>
        <w:t>Jēkabpils novada pašvaldības un tās iestāžu nekustamā un kustamā īpašuma apdrošināšana</w:t>
      </w:r>
      <w:r w:rsidR="00FE2663">
        <w:rPr>
          <w:rFonts w:ascii="Times New Roman" w:eastAsia="Times New Roman" w:hAnsi="Times New Roman" w:cs="Times New Roman"/>
          <w:bCs/>
          <w:i/>
          <w:iCs/>
          <w:kern w:val="0"/>
          <w:sz w:val="24"/>
          <w:szCs w:val="24"/>
          <w:lang w:eastAsia="lv-LV"/>
          <w14:ligatures w14:val="none"/>
        </w:rPr>
        <w:t>”</w:t>
      </w:r>
      <w:r w:rsidRPr="00600B28">
        <w:rPr>
          <w:rFonts w:ascii="Times New Roman" w:eastAsia="Times New Roman" w:hAnsi="Times New Roman" w:cs="Times New Roman"/>
          <w:bCs/>
          <w:i/>
          <w:iCs/>
          <w:kern w:val="0"/>
          <w:sz w:val="24"/>
          <w:szCs w:val="24"/>
          <w:lang w:eastAsia="lv-LV"/>
          <w14:ligatures w14:val="none"/>
        </w:rPr>
        <w:t>,</w:t>
      </w:r>
      <w:r w:rsidRPr="00600B28">
        <w:rPr>
          <w:rFonts w:ascii="Arial" w:eastAsia="Times New Roman" w:hAnsi="Arial" w:cs="Times New Roman"/>
          <w:b/>
          <w:bCs/>
          <w:i/>
          <w:iCs/>
          <w:kern w:val="0"/>
          <w:sz w:val="24"/>
          <w:szCs w:val="24"/>
          <w:lang w:eastAsia="lv-LV"/>
          <w14:ligatures w14:val="none"/>
        </w:rPr>
        <w:t xml:space="preserve"> </w:t>
      </w:r>
      <w:r w:rsidRPr="00600B28">
        <w:rPr>
          <w:rFonts w:ascii="Times New Roman" w:eastAsia="Times New Roman" w:hAnsi="Times New Roman" w:cs="Times New Roman"/>
          <w:bCs/>
          <w:kern w:val="0"/>
          <w:sz w:val="24"/>
          <w:szCs w:val="24"/>
          <w:lang w:eastAsia="lv-LV"/>
          <w14:ligatures w14:val="none"/>
        </w:rPr>
        <w:t>iepirkuma identifikācijas Nr. JNP 2024/</w:t>
      </w:r>
      <w:r w:rsidR="00FE2663">
        <w:rPr>
          <w:rFonts w:ascii="Times New Roman" w:eastAsia="Times New Roman" w:hAnsi="Times New Roman" w:cs="Times New Roman"/>
          <w:bCs/>
          <w:kern w:val="0"/>
          <w:sz w:val="24"/>
          <w:szCs w:val="24"/>
          <w:lang w:eastAsia="lv-LV"/>
          <w14:ligatures w14:val="none"/>
        </w:rPr>
        <w:t>64</w:t>
      </w:r>
      <w:r w:rsidRPr="00600B28">
        <w:rPr>
          <w:rFonts w:ascii="Times New Roman" w:eastAsia="Times New Roman" w:hAnsi="Times New Roman" w:cs="Times New Roman"/>
          <w:bCs/>
          <w:color w:val="000000"/>
          <w:kern w:val="0"/>
          <w:sz w:val="24"/>
          <w:szCs w:val="24"/>
          <w:lang w:eastAsia="lv-LV"/>
          <w14:ligatures w14:val="none"/>
        </w:rPr>
        <w:t xml:space="preserve"> (turpmāk – Iepirkums</w:t>
      </w:r>
      <w:r w:rsidRPr="00600B28">
        <w:rPr>
          <w:rFonts w:ascii="Times New Roman" w:eastAsia="Times New Roman" w:hAnsi="Times New Roman" w:cs="Times New Roman"/>
          <w:bCs/>
          <w:kern w:val="0"/>
          <w:sz w:val="24"/>
          <w:szCs w:val="24"/>
          <w:lang w:eastAsia="lv-LV"/>
          <w14:ligatures w14:val="none"/>
        </w:rPr>
        <w:t>) rezultātiem</w:t>
      </w:r>
      <w:r w:rsidRPr="00600B28">
        <w:rPr>
          <w:rFonts w:ascii="Times New Roman" w:eastAsia="Times New Roman" w:hAnsi="Times New Roman" w:cs="Times New Roman"/>
          <w:bCs/>
          <w:kern w:val="0"/>
          <w:sz w:val="24"/>
          <w:szCs w:val="24"/>
          <w:lang w:eastAsia="ar-SA"/>
          <w14:ligatures w14:val="none"/>
        </w:rPr>
        <w:t xml:space="preserve">, </w:t>
      </w:r>
      <w:r w:rsidRPr="00600B28">
        <w:rPr>
          <w:rFonts w:ascii="Times New Roman" w:eastAsia="Times New Roman" w:hAnsi="Times New Roman" w:cs="Times New Roman"/>
          <w:bCs/>
          <w:kern w:val="0"/>
          <w:sz w:val="24"/>
          <w:szCs w:val="24"/>
          <w:lang w:eastAsia="lv-LV"/>
          <w14:ligatures w14:val="none"/>
        </w:rPr>
        <w:t xml:space="preserve">noslēdz šādu līgumu (turpmāk – Līgums): </w:t>
      </w:r>
    </w:p>
    <w:p w14:paraId="5AF9B9DE" w14:textId="6615F218" w:rsidR="0055131E" w:rsidRPr="0055131E" w:rsidRDefault="0055131E" w:rsidP="0055131E">
      <w:pPr>
        <w:spacing w:after="0" w:line="240" w:lineRule="auto"/>
        <w:jc w:val="both"/>
        <w:rPr>
          <w:rFonts w:ascii="Times New Roman" w:eastAsia="Times New Roman" w:hAnsi="Times New Roman" w:cs="Times New Roman"/>
          <w:kern w:val="0"/>
          <w:sz w:val="24"/>
          <w:szCs w:val="24"/>
          <w14:ligatures w14:val="none"/>
        </w:rPr>
      </w:pPr>
    </w:p>
    <w:p w14:paraId="395C7249" w14:textId="77777777" w:rsidR="0055131E" w:rsidRPr="0055131E" w:rsidRDefault="0055131E" w:rsidP="0055131E">
      <w:p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1. LĪGUMA PRIEKŠMETS</w:t>
      </w:r>
    </w:p>
    <w:p w14:paraId="2A991EEE" w14:textId="32CCC647" w:rsidR="0055131E" w:rsidRPr="0055131E" w:rsidRDefault="0055131E" w:rsidP="0055131E">
      <w:pPr>
        <w:numPr>
          <w:ilvl w:val="1"/>
          <w:numId w:val="31"/>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uzdod un apmaksā, bet Apdrošinātājs ar saviem resursiem apņemas veikt nekustamā un kustamā īpašuma objektu apdrošināšanu un izmaksāt apdrošināšanas atlīdzību, iestājoties apdrošināšanas gadījumam (turpmāk – Pakalpojums), saskaņā ar publiskā iepirkuma (ID Nr. JNP 202</w:t>
      </w:r>
      <w:r w:rsidR="00FE2663">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FE2663">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 nolikumā noteiktajām prasībām, Apdrošinātāja Finanšu piedāvājumu (1.pielikums), Tehnisko specifikāciju (2.pielikums), Tehnisko piedāvājumu (3.pielikums) un apdrošināšanas polisēm, pēc Apdrošinājuma ņēmēja pieprasījuma.</w:t>
      </w:r>
    </w:p>
    <w:p w14:paraId="4F446415" w14:textId="77777777" w:rsidR="0055131E" w:rsidRPr="0055131E" w:rsidRDefault="0055131E" w:rsidP="0055131E">
      <w:pPr>
        <w:numPr>
          <w:ilvl w:val="1"/>
          <w:numId w:val="31"/>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Pakalpojuma izpilde notiek saskaņā ar Līgumu un tā pielikumiem, kā arī saskaņā ar normatīvajos aktos noteikto kārtību, kas attiecas uz Pakalpojuma izpildi, un ievērojot Apdrošinājuma ņēmēja norādījumus.</w:t>
      </w:r>
    </w:p>
    <w:p w14:paraId="0DC04862" w14:textId="77777777" w:rsidR="0055131E" w:rsidRPr="0055131E" w:rsidRDefault="0055131E" w:rsidP="0055131E">
      <w:pPr>
        <w:numPr>
          <w:ilvl w:val="1"/>
          <w:numId w:val="31"/>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Pakalpojuma apraksts, cenas un izpildes noteikumi noteikti šajā Līgumā un Apdrošinātāja iesniegtajā Tehniskajā piedāvājumā un Finanšu piedāvājumā. </w:t>
      </w:r>
    </w:p>
    <w:p w14:paraId="24A58768" w14:textId="77777777" w:rsidR="0055131E" w:rsidRPr="0055131E" w:rsidRDefault="0055131E" w:rsidP="0055131E">
      <w:pPr>
        <w:numPr>
          <w:ilvl w:val="1"/>
          <w:numId w:val="31"/>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nekustamā un kustamā īpašuma apdrošināšanas sarakstā minēto objektu skaits (2.pielikums) Līguma darbības laikā var mainīties (gan samazināties, gan palielināties). </w:t>
      </w:r>
    </w:p>
    <w:p w14:paraId="7D487645" w14:textId="77777777" w:rsidR="0055131E" w:rsidRPr="0055131E" w:rsidRDefault="0055131E" w:rsidP="0055131E">
      <w:p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2. LĪGUMA IZPILDES TERMIŅŠ UN APDROŠINĀŠANAS PERIODS</w:t>
      </w:r>
    </w:p>
    <w:p w14:paraId="5FEE3EEF" w14:textId="358D741F" w:rsidR="0055131E" w:rsidRPr="000F5042" w:rsidRDefault="0055131E" w:rsidP="0055131E">
      <w:pPr>
        <w:numPr>
          <w:ilvl w:val="1"/>
          <w:numId w:val="32"/>
        </w:numPr>
        <w:spacing w:after="0" w:line="240" w:lineRule="auto"/>
        <w:jc w:val="both"/>
        <w:rPr>
          <w:rFonts w:ascii="Times New Roman" w:eastAsia="Times New Roman" w:hAnsi="Times New Roman" w:cs="Times New Roman"/>
          <w:b/>
          <w:bCs/>
          <w:kern w:val="0"/>
          <w:sz w:val="24"/>
          <w:szCs w:val="24"/>
          <w14:ligatures w14:val="none"/>
        </w:rPr>
      </w:pPr>
      <w:smartTag w:uri="schemas-tilde-lv/tildestengine" w:element="veidnes">
        <w:smartTagPr>
          <w:attr w:name="text" w:val="līgums"/>
          <w:attr w:name="baseform" w:val="līgums"/>
          <w:attr w:name="id" w:val="-1"/>
        </w:smartTagPr>
        <w:r w:rsidRPr="0055131E">
          <w:rPr>
            <w:rFonts w:ascii="Times New Roman" w:eastAsia="Times New Roman" w:hAnsi="Times New Roman" w:cs="Times New Roman"/>
            <w:kern w:val="0"/>
            <w:sz w:val="24"/>
            <w:szCs w:val="24"/>
            <w14:ligatures w14:val="none"/>
          </w:rPr>
          <w:t>Līgums</w:t>
        </w:r>
      </w:smartTag>
      <w:r w:rsidRPr="0055131E">
        <w:rPr>
          <w:rFonts w:ascii="Times New Roman" w:eastAsia="Times New Roman" w:hAnsi="Times New Roman" w:cs="Times New Roman"/>
          <w:kern w:val="0"/>
          <w:sz w:val="24"/>
          <w:szCs w:val="24"/>
          <w14:ligatures w14:val="none"/>
        </w:rPr>
        <w:t xml:space="preserve"> stājas spēkā ar tā parakstīšanas brīdi un ir spēkā </w:t>
      </w:r>
      <w:r w:rsidR="00D617C8" w:rsidRPr="000F5042">
        <w:rPr>
          <w:rFonts w:ascii="Times New Roman" w:eastAsia="Times New Roman" w:hAnsi="Times New Roman" w:cs="Times New Roman"/>
          <w:b/>
          <w:bCs/>
          <w:kern w:val="0"/>
          <w:sz w:val="24"/>
          <w:szCs w:val="24"/>
          <w14:ligatures w14:val="none"/>
        </w:rPr>
        <w:t>24 (divdesmit četrus) mēnešus</w:t>
      </w:r>
      <w:r w:rsidRPr="000F5042">
        <w:rPr>
          <w:rFonts w:ascii="Times New Roman" w:eastAsia="Times New Roman" w:hAnsi="Times New Roman" w:cs="Times New Roman"/>
          <w:b/>
          <w:bCs/>
          <w:kern w:val="0"/>
          <w:sz w:val="24"/>
          <w:szCs w:val="24"/>
          <w14:ligatures w14:val="none"/>
        </w:rPr>
        <w:t xml:space="preserve">, vai līdz paredzamās līgumcenas bez pievienotās vērtības nodokļa 21% (divdesmit viens procents), kas </w:t>
      </w:r>
      <w:r w:rsidR="00BC36A8" w:rsidRPr="000F5042">
        <w:rPr>
          <w:rFonts w:ascii="Times New Roman" w:eastAsia="Times New Roman" w:hAnsi="Times New Roman" w:cs="Times New Roman"/>
          <w:b/>
          <w:bCs/>
          <w:kern w:val="0"/>
          <w:sz w:val="24"/>
          <w:szCs w:val="24"/>
          <w14:ligatures w14:val="none"/>
        </w:rPr>
        <w:t xml:space="preserve">ir līdz </w:t>
      </w:r>
      <w:r w:rsidRPr="000F5042">
        <w:rPr>
          <w:rFonts w:ascii="Times New Roman" w:eastAsia="Times New Roman" w:hAnsi="Times New Roman" w:cs="Times New Roman"/>
          <w:b/>
          <w:bCs/>
          <w:kern w:val="0"/>
          <w:sz w:val="24"/>
          <w:szCs w:val="24"/>
          <w14:ligatures w14:val="none"/>
        </w:rPr>
        <w:t xml:space="preserve"> </w:t>
      </w:r>
      <w:r w:rsidR="00BC36A8" w:rsidRPr="000F5042">
        <w:rPr>
          <w:rFonts w:ascii="Times New Roman" w:eastAsia="Times New Roman" w:hAnsi="Times New Roman" w:cs="Times New Roman"/>
          <w:b/>
          <w:bCs/>
          <w:kern w:val="0"/>
          <w:sz w:val="24"/>
          <w:szCs w:val="24"/>
          <w14:ligatures w14:val="none"/>
        </w:rPr>
        <w:t>58 000,00</w:t>
      </w:r>
      <w:r w:rsidRPr="000F5042">
        <w:rPr>
          <w:rFonts w:ascii="Times New Roman" w:eastAsia="Times New Roman" w:hAnsi="Times New Roman" w:cs="Times New Roman"/>
          <w:b/>
          <w:bCs/>
          <w:kern w:val="0"/>
          <w:sz w:val="24"/>
          <w:szCs w:val="24"/>
          <w14:ligatures w14:val="none"/>
        </w:rPr>
        <w:t xml:space="preserve"> </w:t>
      </w:r>
      <w:r w:rsidR="00BC36A8" w:rsidRPr="000F5042">
        <w:rPr>
          <w:rFonts w:ascii="Times New Roman" w:eastAsia="Times New Roman" w:hAnsi="Times New Roman" w:cs="Times New Roman"/>
          <w:b/>
          <w:bCs/>
          <w:kern w:val="0"/>
          <w:sz w:val="24"/>
          <w:szCs w:val="24"/>
          <w14:ligatures w14:val="none"/>
        </w:rPr>
        <w:t xml:space="preserve">EUR </w:t>
      </w:r>
      <w:r w:rsidRPr="000F5042">
        <w:rPr>
          <w:rFonts w:ascii="Times New Roman" w:eastAsia="Times New Roman" w:hAnsi="Times New Roman" w:cs="Times New Roman"/>
          <w:b/>
          <w:bCs/>
          <w:kern w:val="0"/>
          <w:sz w:val="24"/>
          <w:szCs w:val="24"/>
          <w14:ligatures w14:val="none"/>
        </w:rPr>
        <w:t>(</w:t>
      </w:r>
      <w:r w:rsidR="00BC36A8" w:rsidRPr="000F5042">
        <w:rPr>
          <w:rFonts w:ascii="Times New Roman" w:eastAsia="Times New Roman" w:hAnsi="Times New Roman" w:cs="Times New Roman"/>
          <w:b/>
          <w:bCs/>
          <w:kern w:val="0"/>
          <w:sz w:val="24"/>
          <w:szCs w:val="24"/>
          <w14:ligatures w14:val="none"/>
        </w:rPr>
        <w:t>piecdesmit astoņi tūkstošo</w:t>
      </w:r>
      <w:r w:rsidRPr="000F5042">
        <w:rPr>
          <w:rFonts w:ascii="Times New Roman" w:eastAsia="Times New Roman" w:hAnsi="Times New Roman" w:cs="Times New Roman"/>
          <w:b/>
          <w:bCs/>
          <w:kern w:val="0"/>
          <w:sz w:val="24"/>
          <w:szCs w:val="24"/>
          <w14:ligatures w14:val="none"/>
        </w:rPr>
        <w:t xml:space="preserve"> </w:t>
      </w:r>
      <w:r w:rsidRPr="000F5042">
        <w:rPr>
          <w:rFonts w:ascii="Times New Roman" w:eastAsia="Times New Roman" w:hAnsi="Times New Roman" w:cs="Times New Roman"/>
          <w:b/>
          <w:bCs/>
          <w:i/>
          <w:kern w:val="0"/>
          <w:sz w:val="24"/>
          <w:szCs w:val="24"/>
          <w14:ligatures w14:val="none"/>
        </w:rPr>
        <w:t xml:space="preserve">euro </w:t>
      </w:r>
      <w:r w:rsidR="00BC36A8" w:rsidRPr="000F5042">
        <w:rPr>
          <w:rFonts w:ascii="Times New Roman" w:eastAsia="Times New Roman" w:hAnsi="Times New Roman" w:cs="Times New Roman"/>
          <w:b/>
          <w:bCs/>
          <w:kern w:val="0"/>
          <w:sz w:val="24"/>
          <w:szCs w:val="24"/>
          <w14:ligatures w14:val="none"/>
        </w:rPr>
        <w:t>00</w:t>
      </w:r>
      <w:r w:rsidRPr="000F5042">
        <w:rPr>
          <w:rFonts w:ascii="Times New Roman" w:eastAsia="Times New Roman" w:hAnsi="Times New Roman" w:cs="Times New Roman"/>
          <w:b/>
          <w:bCs/>
          <w:kern w:val="0"/>
          <w:sz w:val="24"/>
          <w:szCs w:val="24"/>
          <w14:ligatures w14:val="none"/>
        </w:rPr>
        <w:t xml:space="preserve"> centi) pilnīgai apguvei, atkarībā no tā kurš no nosacījumiem iestājas pirmais.</w:t>
      </w:r>
    </w:p>
    <w:p w14:paraId="51F1390E" w14:textId="77777777" w:rsidR="0055131E" w:rsidRPr="0055131E" w:rsidRDefault="0055131E" w:rsidP="0055131E">
      <w:pPr>
        <w:numPr>
          <w:ilvl w:val="1"/>
          <w:numId w:val="32"/>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Apdrošināšanas periods ir 12 (divpadsmit) mēneši no apdrošināšanas polises spēkā stāšanās. </w:t>
      </w:r>
    </w:p>
    <w:p w14:paraId="2E26ACF2" w14:textId="77777777" w:rsidR="0055131E" w:rsidRPr="0055131E" w:rsidRDefault="0055131E" w:rsidP="0055131E">
      <w:pPr>
        <w:numPr>
          <w:ilvl w:val="1"/>
          <w:numId w:val="32"/>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 piederošo nekustamā un kustamā īpašuma objektu līgumu/polišu darbības termiņš ir 12 (divpadsmit) mēneši no dienas pēc apdrošināšanas iepriekšējās polises beigu termiņa datuma.</w:t>
      </w:r>
    </w:p>
    <w:p w14:paraId="1CC5981B" w14:textId="77777777" w:rsidR="0055131E" w:rsidRPr="0055131E" w:rsidRDefault="0055131E" w:rsidP="0055131E">
      <w:pPr>
        <w:numPr>
          <w:ilvl w:val="1"/>
          <w:numId w:val="32"/>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patur tiesības apdrošināt nekustamā un kustamā īpašuma objektu uz termiņu mazāku par 12 (divpadsmit) mēnešiem, cenu aprēķinot proporcionāli polises darbības faktiskajam periodam.</w:t>
      </w:r>
    </w:p>
    <w:p w14:paraId="636915A1" w14:textId="77777777" w:rsidR="0055131E" w:rsidRPr="0055131E" w:rsidRDefault="0055131E" w:rsidP="0055131E">
      <w:pPr>
        <w:spacing w:after="0" w:line="240" w:lineRule="auto"/>
        <w:ind w:left="720"/>
        <w:jc w:val="both"/>
        <w:rPr>
          <w:rFonts w:ascii="Times New Roman" w:eastAsia="Times New Roman" w:hAnsi="Times New Roman" w:cs="Times New Roman"/>
          <w:kern w:val="0"/>
          <w:sz w:val="24"/>
          <w:szCs w:val="24"/>
          <w14:ligatures w14:val="none"/>
        </w:rPr>
      </w:pPr>
    </w:p>
    <w:p w14:paraId="516FA8D0" w14:textId="77777777" w:rsidR="0055131E" w:rsidRPr="0055131E" w:rsidRDefault="0055131E" w:rsidP="0055131E">
      <w:p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3. APDROŠINĀŠANAS PRĒMIJA UN NORĒĶINU KĀRTĪBA</w:t>
      </w:r>
    </w:p>
    <w:p w14:paraId="43AC1FE9"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Apdrošināšanas prēmija nekustamā un kustamā īpašuma objektu apdrošināšanai Līguma darbības laikā ir noteikta 1.un 2. pielikumā.</w:t>
      </w:r>
    </w:p>
    <w:p w14:paraId="3D50FA26" w14:textId="4CFA2F39"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 xml:space="preserve">Puses vienojas, ka Apdrošinātājs rēķinu par apdrošināšanas prēmiju </w:t>
      </w:r>
      <w:r w:rsidR="00824723">
        <w:rPr>
          <w:rFonts w:ascii="Times New Roman" w:eastAsia="Times New Roman" w:hAnsi="Times New Roman" w:cs="Times New Roman"/>
          <w:kern w:val="0"/>
          <w:sz w:val="24"/>
          <w:szCs w:val="24"/>
          <w14:ligatures w14:val="none"/>
        </w:rPr>
        <w:t>sagatavo</w:t>
      </w:r>
      <w:r w:rsidRPr="0055131E">
        <w:rPr>
          <w:rFonts w:ascii="Times New Roman" w:eastAsia="Times New Roman" w:hAnsi="Times New Roman" w:cs="Times New Roman"/>
          <w:kern w:val="0"/>
          <w:sz w:val="24"/>
          <w:szCs w:val="24"/>
          <w14:ligatures w14:val="none"/>
        </w:rPr>
        <w:t xml:space="preserve"> par katru Līguma 2.pielikuma sarakstos minēto iestādi vai objektu, saskaņā ar šī Līguma noteikumiem. Rēķinā jānorāda Apdrošinājuma ņēmēja iestādes nosaukums un adrese. Rēķinu apmaksu veic Jēkabpils novada pašvaldība (turpmāk – </w:t>
      </w:r>
      <w:r w:rsidRPr="0055131E">
        <w:rPr>
          <w:rFonts w:ascii="Times New Roman" w:eastAsia="Times New Roman" w:hAnsi="Times New Roman" w:cs="Times New Roman"/>
          <w:b/>
          <w:kern w:val="0"/>
          <w:sz w:val="24"/>
          <w:szCs w:val="24"/>
          <w14:ligatures w14:val="none"/>
        </w:rPr>
        <w:t>Maksātājs</w:t>
      </w:r>
      <w:r w:rsidRPr="0055131E">
        <w:rPr>
          <w:rFonts w:ascii="Times New Roman" w:eastAsia="Times New Roman" w:hAnsi="Times New Roman" w:cs="Times New Roman"/>
          <w:kern w:val="0"/>
          <w:sz w:val="24"/>
          <w:szCs w:val="24"/>
          <w14:ligatures w14:val="none"/>
        </w:rPr>
        <w:t>).</w:t>
      </w:r>
    </w:p>
    <w:p w14:paraId="669948BD"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par Apdrošinātāja sniegto pakalpojumu – nekustamā un kustamā īpašuma apdrošināšanu maksā Līguma pielikumā norādīto apdrošināšanas prēmiju, kas neietver 21% (divdesmit vienu procentu) pievienotās vērtības nodokli saskaņā ar Pievienotās vērtības nodokļa likuma 52.panta pirmās daļas 20.punktu, kas nosaka, ka ar nodokli neapliek apdrošinātāju un apdrošināšanas starpnieku sniegtos pakalpojumus.</w:t>
      </w:r>
    </w:p>
    <w:p w14:paraId="218858B3"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Ja Līguma darbības laikā mainās Latvijas Republikas normatīvie akti un apdrošinātāju sniegtos pakalpojumus apliek ar PVN, tad Apdrošinājuma ņēmējs maksā tos papildus, un Līgumā iekļautās summas uzskatāmas par tādām, kas norādītas bez pievienotās vērtības nodokļa.</w:t>
      </w:r>
    </w:p>
    <w:p w14:paraId="06BF7CEF" w14:textId="75129DBE" w:rsidR="0055131E" w:rsidRPr="0055131E" w:rsidRDefault="0055131E" w:rsidP="0055131E">
      <w:pPr>
        <w:numPr>
          <w:ilvl w:val="1"/>
          <w:numId w:val="33"/>
        </w:num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kern w:val="0"/>
          <w:sz w:val="24"/>
          <w:szCs w:val="24"/>
          <w14:ligatures w14:val="none"/>
        </w:rPr>
        <w:t>Līgumcenā ietilpst visas izmaksas, kas saistītas ar apdrošināšanas nodrošināšanu, izņemot Līguma 3.</w:t>
      </w:r>
      <w:r w:rsidR="0087106D">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.punktā atrunātā gadījuma izmaksas.</w:t>
      </w:r>
      <w:r w:rsidRPr="0055131E">
        <w:rPr>
          <w:rFonts w:ascii="Times New Roman" w:eastAsia="Times New Roman" w:hAnsi="Times New Roman" w:cs="Times New Roman"/>
          <w:b/>
          <w:kern w:val="0"/>
          <w:sz w:val="24"/>
          <w:szCs w:val="24"/>
          <w14:ligatures w14:val="none"/>
        </w:rPr>
        <w:t xml:space="preserve"> </w:t>
      </w:r>
    </w:p>
    <w:p w14:paraId="7B288F3F"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Maksātājs</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veic apdrošināšanas prēmiju samaksu 10 (desmit) darba dienu laikā pēc</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apdrošināšanas polises spēkā stāšanās datuma un</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Apdrošinātāja rēķina saņemšanas dienas. </w:t>
      </w:r>
    </w:p>
    <w:p w14:paraId="5E0C6D74"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Maksātājs</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samaksā Apdrošinātājam papildus apdrošināšanas prēmiju 4.5.punktā minētajos</w:t>
      </w:r>
      <w:r w:rsidRPr="0055131E">
        <w:rPr>
          <w:rFonts w:ascii="Times New Roman" w:eastAsia="Times New Roman" w:hAnsi="Times New Roman" w:cs="Times New Roman"/>
          <w:color w:val="FF0000"/>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gadījumos 10 (desmit) darba dienu laikā pēc atbilstošas apdrošināšanas polises spēkā stāšanās datuma un Apdrošinātāja</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rēķina saņemšanas dienas.</w:t>
      </w:r>
    </w:p>
    <w:p w14:paraId="1DCFE7DD" w14:textId="77777777" w:rsidR="0055131E" w:rsidRPr="0055131E" w:rsidRDefault="0055131E" w:rsidP="0055131E">
      <w:pPr>
        <w:numPr>
          <w:ilvl w:val="1"/>
          <w:numId w:val="33"/>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Apdrošinātājs</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atmaksā</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Maksātājam</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visu atlikušo apdrošināšanas prēmijas daļu 4.6. un 4.7. punktā minētajos gadījumos, 10 (desmit) darba dienu laikā pēc atbilstošas papildu vienošanās spēkā stāšanās brīža.</w:t>
      </w:r>
    </w:p>
    <w:p w14:paraId="4BFED244" w14:textId="77777777" w:rsidR="0055131E" w:rsidRPr="0055131E" w:rsidRDefault="0055131E" w:rsidP="0055131E">
      <w:pPr>
        <w:spacing w:after="0" w:line="240" w:lineRule="auto"/>
        <w:ind w:left="720"/>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4. LĪGUMA IZPILDES KĀRTĪBA</w:t>
      </w:r>
    </w:p>
    <w:p w14:paraId="09D55166"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Apdrošinātājs sagatavo un izsniedz Līguma ietvaros apdrošināmo nekustamā un kustamā īpašuma objektu apdrošināšanas polises</w:t>
      </w:r>
      <w:r w:rsidRPr="0055131E">
        <w:rPr>
          <w:rFonts w:ascii="Times New Roman" w:eastAsia="Times New Roman" w:hAnsi="Times New Roman" w:cs="Times New Roman"/>
          <w:color w:val="7030A0"/>
          <w:kern w:val="0"/>
          <w:sz w:val="24"/>
          <w:szCs w:val="24"/>
          <w14:ligatures w14:val="none"/>
        </w:rPr>
        <w:t xml:space="preserve"> </w:t>
      </w:r>
      <w:r w:rsidRPr="0055131E">
        <w:rPr>
          <w:rFonts w:ascii="Times New Roman" w:eastAsia="Calibri" w:hAnsi="Times New Roman" w:cs="Times New Roman"/>
          <w:kern w:val="0"/>
          <w:sz w:val="24"/>
          <w:szCs w:val="24"/>
          <w14:ligatures w14:val="none"/>
        </w:rPr>
        <w:t>1 (vienu) reizi mēnesī 5 (piecas) darba dienas pirms pirmā mēnesī apdrošināmā nekustamā un kustamā īpašuma apdrošināšanas perioda sākuma</w:t>
      </w:r>
      <w:r w:rsidRPr="0055131E">
        <w:rPr>
          <w:rFonts w:ascii="Times New Roman" w:eastAsia="Times New Roman" w:hAnsi="Times New Roman" w:cs="Times New Roman"/>
          <w:kern w:val="0"/>
          <w:sz w:val="24"/>
          <w:szCs w:val="24"/>
          <w14:ligatures w14:val="none"/>
        </w:rPr>
        <w:t>.</w:t>
      </w:r>
    </w:p>
    <w:p w14:paraId="57A06F99"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pieņem un paraksta piegādātās polises, ja tās sagatavotas atbilstoši Apdrošinātāja iepirkumā iesniegtajam piedāvājumam. Neatbilstības gadījumā Apdrošinājuma ņēmējs atgriež neatbilstošās polises Apdrošinātājam, pretenzijā norādot konstatētās neatbilstības. Apdrošinātājs veic izmaiņas un neatbilstošās polises apmaina pret atbilstošām 2 (divu) darba dienu laikā no pretenzijas saņemšanas dienas</w:t>
      </w:r>
      <w:r w:rsidRPr="0055131E">
        <w:rPr>
          <w:rFonts w:ascii="Times New Roman" w:eastAsia="Times New Roman" w:hAnsi="Times New Roman" w:cs="Times New Roman"/>
          <w:kern w:val="0"/>
          <w14:ligatures w14:val="none"/>
        </w:rPr>
        <w:t>.</w:t>
      </w:r>
    </w:p>
    <w:p w14:paraId="40E62D9A"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Apdrošināšanas polisi, kā arī visas tās izmaiņas un papildinājumus paraksta Apdrošinātājs un Apdrošinājuma ņēmējs 2 (divos) eksemplāros, pa vienam eksemplāram katrai no Pusēm.</w:t>
      </w:r>
    </w:p>
    <w:p w14:paraId="597051CC"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polise ir nozagta, nozaudēta, gājusi bojā vai sabojāta, Apdrošinājuma ņēmējs iesniedz Apdrošinātājam rakstveida iesniegumu ar lūgumu izsniegt apdrošināšanas polises dublikātu. Apdrošinātājs 2 (divu) darba dienu laikā izsniedz polises dublikātu</w:t>
      </w:r>
      <w:r w:rsidRPr="0055131E">
        <w:rPr>
          <w:rFonts w:ascii="Times New Roman" w:eastAsia="Times New Roman" w:hAnsi="Times New Roman" w:cs="Times New Roman"/>
          <w:kern w:val="0"/>
          <w14:ligatures w14:val="none"/>
        </w:rPr>
        <w:t>.</w:t>
      </w:r>
    </w:p>
    <w:p w14:paraId="44FEEBAE"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Apdrošinājuma ņēmējs iegādājas vai saņem nomā jaunus nekustamā īpašuma objektus, Puses, pamatojoties uz Apdrošinājuma ņēmēja informāciju, noslēdz apdrošināšanas polisi, piemērojot apdrošināšanas likmes ne augstākas par publiskā iepirkuma finanšu piedāvājumā norādītajām. </w:t>
      </w:r>
    </w:p>
    <w:p w14:paraId="02A4539F"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Apdrošinājuma ņēmējs pārtrauc lietot īpašumā esošos vai nomātos nekustamā īpašuma objektu, Puses, pamatojoties uz Apdrošinājuma ņēmēja iesniegtu rakstisku informāciju, paraksta atbilstošu papildu vienošanos, apdrošināšanas neizmantotās </w:t>
      </w:r>
      <w:r w:rsidRPr="0055131E">
        <w:rPr>
          <w:rFonts w:ascii="Times New Roman" w:eastAsia="Times New Roman" w:hAnsi="Times New Roman" w:cs="Times New Roman"/>
          <w:kern w:val="0"/>
          <w:sz w:val="24"/>
          <w:szCs w:val="24"/>
          <w14:ligatures w14:val="none"/>
        </w:rPr>
        <w:lastRenderedPageBreak/>
        <w:t>prēmijas apmērs tiek atmaksāts saskaņā ar Apdrošinātāja Nekustamā īpašuma apdrošināšanas noteikumiem Nr. ___.</w:t>
      </w:r>
      <w:r w:rsidRPr="0055131E">
        <w:rPr>
          <w:rFonts w:ascii="Times New Roman" w:eastAsia="Times New Roman" w:hAnsi="Times New Roman" w:cs="Times New Roman"/>
          <w:color w:val="FF0000"/>
          <w:kern w:val="0"/>
          <w:sz w:val="24"/>
          <w:szCs w:val="24"/>
          <w14:ligatures w14:val="none"/>
        </w:rPr>
        <w:t xml:space="preserve"> </w:t>
      </w:r>
    </w:p>
    <w:p w14:paraId="7528B354"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Ja Apdrošinājuma ņēmējs atsavina īpašumā esošos nekustamā īpašuma objektus vai nodot iznomātājam nomā saņemtos nekustamā īpašuma objektus, Puses, pamatojoties uz Apdrošinājuma ņēmēja iesniegtu rakstisku informāciju, paraksta atbilstošu papildu vienošanos, apdrošināšanas neizmantotās prēmijas apmērs tiek atmaksāts saskaņā ar likumu “</w:t>
      </w:r>
      <w:r w:rsidRPr="0055131E">
        <w:rPr>
          <w:rFonts w:ascii="Times New Roman" w:eastAsia="Times New Roman" w:hAnsi="Times New Roman" w:cs="Times New Roman"/>
          <w:bCs/>
          <w:kern w:val="0"/>
          <w:sz w:val="24"/>
          <w:szCs w:val="24"/>
          <w:shd w:val="clear" w:color="auto" w:fill="FFFFFF"/>
          <w14:ligatures w14:val="none"/>
        </w:rPr>
        <w:t>Par apdrošināšanas līgumu</w:t>
      </w:r>
      <w:r w:rsidRPr="0055131E">
        <w:rPr>
          <w:rFonts w:ascii="Times New Roman" w:eastAsia="Times New Roman" w:hAnsi="Times New Roman" w:cs="Times New Roman"/>
          <w:kern w:val="0"/>
          <w:sz w:val="24"/>
          <w:szCs w:val="24"/>
          <w14:ligatures w14:val="none"/>
        </w:rPr>
        <w:t>”.</w:t>
      </w:r>
    </w:p>
    <w:p w14:paraId="3574A30B"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Papildu vienošanos no Apdrošinājuma ņēmēja puses ir pilnvarots parakstīt </w:t>
      </w:r>
      <w:bookmarkStart w:id="196" w:name="_Hlk956636"/>
      <w:r w:rsidRPr="0055131E">
        <w:rPr>
          <w:rFonts w:ascii="Times New Roman" w:eastAsia="Times New Roman" w:hAnsi="Times New Roman" w:cs="Times New Roman"/>
          <w:kern w:val="0"/>
          <w:sz w:val="24"/>
          <w:szCs w:val="24"/>
          <w14:ligatures w14:val="none"/>
        </w:rPr>
        <w:t>Pašvaldības īpašumu nodaļas</w:t>
      </w:r>
      <w:bookmarkEnd w:id="196"/>
      <w:r w:rsidRPr="0055131E">
        <w:rPr>
          <w:rFonts w:ascii="Times New Roman" w:eastAsia="Times New Roman" w:hAnsi="Times New Roman" w:cs="Times New Roman"/>
          <w:kern w:val="0"/>
          <w:sz w:val="24"/>
          <w:szCs w:val="24"/>
          <w14:ligatures w14:val="none"/>
        </w:rPr>
        <w:t xml:space="preserve"> vadītājs un/vai katras iestādes vadītājs un/vai attiecīgi pilnvarota persona. Nekustamā un kustamā īpašuma objektu apdrošināšanas polises no Apdrošinājuma ņēmēja puses ir pilnvarots parakstīt Pašvaldības īpašumu nodaļas un katras iestādes vadītājs. </w:t>
      </w:r>
    </w:p>
    <w:p w14:paraId="569F9B69" w14:textId="3F3EBC95"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Nav spēkā Apdrošinātāja polisē, t.sk. apdrošināšanas noteikumos, ietvertās prasības, kas, salīdzinot ar publiskā iepirkuma (Id.Nr. JNP 202</w:t>
      </w:r>
      <w:r w:rsidR="00353DEC">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353DEC">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 noteikumiem un līgumu, nosaka Apdrošinājuma ņēmējam papildu ierobežojumus. Ja rodas pretruna starp Apdrošinātāja polisē, t.sk. apdrošināšanas noteikumos, ietvertajām prasībām un iepirkuma (Id.Nr. JNP 202</w:t>
      </w:r>
      <w:r w:rsidR="00353DEC">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353DEC">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 noteikumiem vai līgumu, noteicošie ir iepirkuma (Id.Nr. JNP 202</w:t>
      </w:r>
      <w:r w:rsidR="00353DEC">
        <w:rPr>
          <w:rFonts w:ascii="Times New Roman" w:eastAsia="Times New Roman" w:hAnsi="Times New Roman" w:cs="Times New Roman"/>
          <w:kern w:val="0"/>
          <w:sz w:val="24"/>
          <w:szCs w:val="24"/>
          <w14:ligatures w14:val="none"/>
        </w:rPr>
        <w:t>4</w:t>
      </w:r>
      <w:r w:rsidRPr="0055131E">
        <w:rPr>
          <w:rFonts w:ascii="Times New Roman" w:eastAsia="Times New Roman" w:hAnsi="Times New Roman" w:cs="Times New Roman"/>
          <w:kern w:val="0"/>
          <w:sz w:val="24"/>
          <w:szCs w:val="24"/>
          <w14:ligatures w14:val="none"/>
        </w:rPr>
        <w:t>/</w:t>
      </w:r>
      <w:r w:rsidR="00353DEC">
        <w:rPr>
          <w:rFonts w:ascii="Times New Roman" w:eastAsia="Times New Roman" w:hAnsi="Times New Roman" w:cs="Times New Roman"/>
          <w:kern w:val="0"/>
          <w:sz w:val="24"/>
          <w:szCs w:val="24"/>
          <w14:ligatures w14:val="none"/>
        </w:rPr>
        <w:t>64</w:t>
      </w:r>
      <w:r w:rsidRPr="0055131E">
        <w:rPr>
          <w:rFonts w:ascii="Times New Roman" w:eastAsia="Times New Roman" w:hAnsi="Times New Roman" w:cs="Times New Roman"/>
          <w:kern w:val="0"/>
          <w:sz w:val="24"/>
          <w:szCs w:val="24"/>
          <w14:ligatures w14:val="none"/>
        </w:rPr>
        <w:t>) noteikumi un līgums.</w:t>
      </w:r>
    </w:p>
    <w:p w14:paraId="4419F0BF" w14:textId="77777777" w:rsidR="0055131E" w:rsidRPr="0055131E" w:rsidRDefault="0055131E" w:rsidP="0055131E">
      <w:pPr>
        <w:numPr>
          <w:ilvl w:val="0"/>
          <w:numId w:val="34"/>
        </w:num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LĪGUMSLĒDZĒJU PUŠU TIESĪBAS UN PIENĀKUMI</w:t>
      </w:r>
    </w:p>
    <w:p w14:paraId="3235B4EA"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Apdrošinātāja</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pienākumi un tiesības</w:t>
      </w:r>
      <w:r w:rsidRPr="0055131E">
        <w:rPr>
          <w:rFonts w:ascii="Times New Roman" w:eastAsia="Times New Roman" w:hAnsi="Times New Roman" w:cs="Times New Roman"/>
          <w:bCs/>
          <w:kern w:val="0"/>
          <w:sz w:val="24"/>
          <w:szCs w:val="24"/>
          <w14:ligatures w14:val="none"/>
        </w:rPr>
        <w:t>:</w:t>
      </w:r>
    </w:p>
    <w:p w14:paraId="516A5391"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sniegt Apdrošinājuma ņēmējam visu informāciju, konsultācijas par nekustamā un kustamā īpašuma objektu apdrošināšanu; </w:t>
      </w:r>
    </w:p>
    <w:p w14:paraId="7714C45A" w14:textId="2254D4E2"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nodrošināt nekustamā un kustamā īpašuma</w:t>
      </w:r>
      <w:r w:rsidR="00353DEC">
        <w:rPr>
          <w:rFonts w:ascii="Times New Roman" w:eastAsia="Times New Roman" w:hAnsi="Times New Roman" w:cs="Times New Roman"/>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apdrošināšanu saskaņā ar Līguma nosacījumiem;</w:t>
      </w:r>
    </w:p>
    <w:p w14:paraId="72BDB95D"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1 (vienu) reizi mēnesī 5 (piecas) darba dienas pirms pirmā mēnesī apdrošināmā objekta apdrošināšanas perioda sākuma izsniegt Apdrošinājuma ņēmējam apdrošināšanas polises un rēķinus par visiem mēnesī apdrošināmajiem objektiem;</w:t>
      </w:r>
    </w:p>
    <w:p w14:paraId="737D0A9C"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gadījumā, ja zemesgrāmatā mainās nekustamā īpašuma īpašnieks, Apdrošinājuma ņēmējs par to informē Apdrošinātāju un Apdrošinātājs nodrošina 1 (viena) mēneša laikā izsniegt jaunu polisi atlikušajam periodam;</w:t>
      </w:r>
    </w:p>
    <w:p w14:paraId="1F0CFD2F"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gadījumā, ja apdrošināšanas polise tiek pārtraukta, atmaksāt Apdrošinājuma ņēmējam apdrošināšanas prēmijas atlikumu vai novirzīt to jaunas polises apmaksai;</w:t>
      </w:r>
    </w:p>
    <w:p w14:paraId="5059A6F3"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nodrošināt Apdrošināšanas ņēmējam iespēju attālināti pieteikt apdrošināšanas gadījumu, aizpildot pieteikumu tiešsaistē internetā vai nosūtot pieteikumu pa faksu vai e-pastu;</w:t>
      </w:r>
    </w:p>
    <w:p w14:paraId="1A669EEF"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saņemt Līgumā noteikto naudas summu saskaņā ar Līguma 3.punkta nosacījumiem;</w:t>
      </w:r>
    </w:p>
    <w:p w14:paraId="6DEBE474"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kern w:val="0"/>
          <w:sz w:val="24"/>
          <w:szCs w:val="24"/>
          <w14:ligatures w14:val="none"/>
        </w:rPr>
        <w:t>veikt apdrošināšanas pakalpojumus atbilstoši Latvijas Republikas normatīvajiem aktiem, kas regulē šādu apdrošināšanas pakalpojumu sniegšanu;</w:t>
      </w:r>
    </w:p>
    <w:p w14:paraId="0DA827BC"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Apdrošinātājs apliecina, ka viņam ir visas nepieciešamās atļaujas un kvalifikācija Līgumā paredzēto apdrošināšanas pakalpojumu sniegšanai.</w:t>
      </w:r>
    </w:p>
    <w:p w14:paraId="070918DD"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Apdrošinātājam ir pienākums pierādīt jebkurus apstākļus, kas to atbrīvo no Līgumā noteiktajām saistībām izmaksāt apdrošināšanas atlīdzību.</w:t>
      </w:r>
    </w:p>
    <w:p w14:paraId="030B874B"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(arī</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Maksātāja) pienākumi un tiesības: </w:t>
      </w:r>
    </w:p>
    <w:p w14:paraId="6C51F3C7"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pēc Apdrošinātāja pieprasījuma sniegt visu nepieciešamo informāciju un uzrādīt visus polišu sagatavošanai nepieciešamos dokumentus;</w:t>
      </w:r>
    </w:p>
    <w:p w14:paraId="1F020798"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norēķināties ar Apdrošinātāju saskaņā ar šī Līguma noteikumiem;</w:t>
      </w:r>
    </w:p>
    <w:p w14:paraId="2BEA04CC"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10 (desmit) darba dienas pirms apdrošināšanas objekta apdrošināšanas perioda sākuma paziņot par apdrošināšanas objekta izslēgšanu no Līguma pielikuma vai jauna apdrošināšanas objekta iekļaušanu tajā;</w:t>
      </w:r>
    </w:p>
    <w:p w14:paraId="4BC6D0E3"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lastRenderedPageBreak/>
        <w:t>3 (trīs) darba dienu laikā pēc informācijas par apdrošināšanas gadījuma iestāšanos saņemšanas, ir pienākums informēt Apdrošinātāju par iestājušos apdrošināšanas gadījumu.</w:t>
      </w:r>
    </w:p>
    <w:p w14:paraId="254878F2"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Katra puse ir atbildīga par Līguma neizpildīšanu vai par to, ka Līgums nav izpildīts pienācīgi tās vainas dēļ.</w:t>
      </w:r>
    </w:p>
    <w:p w14:paraId="6854A5A4" w14:textId="77777777" w:rsidR="0055131E" w:rsidRPr="0055131E" w:rsidRDefault="0055131E" w:rsidP="0055131E">
      <w:pPr>
        <w:numPr>
          <w:ilvl w:val="0"/>
          <w:numId w:val="34"/>
        </w:numPr>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PUŠU ATBILDĪBA</w:t>
      </w:r>
    </w:p>
    <w:p w14:paraId="12637A98"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Gadījumā, ja Pakalpojums nav veikts atbilstoši Līguma noteikumiem Apdrošinātāja vainas dēļ, Apdrošinātājs par saviem līdzekļiem pēc Apdrošinājuma ņēmēja pieprasījuma un Apdrošinājuma ņēmēja noteiktajā termiņā novērš trūkumus, nepilnības vai neatbilstību pakalpojuma veikšanā.</w:t>
      </w:r>
    </w:p>
    <w:p w14:paraId="0D62CFEB"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Gadījumā, ja Pakalpojums nav veikts atbilstoši Līguma noteikumiem Apdrošinājuma ņēmēja vainas dēļ, radušos zaudējumus sedz Apdrošinājuma ņēmējs.</w:t>
      </w:r>
    </w:p>
    <w:p w14:paraId="22CF34C7"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Līguma 5.1.3.punktā noteiktajā termiņā Apdrošinātājs neiesniedz Apdrošinājuma ņēmējam apdrošināšanas polises, tad Apdrošinātājs maksā Apdrošinājuma ņēmējam nokavējuma procentus 0,1% (nulle komats viens procents) apmērā no konkrētajā mēnesī izsniedzamo polišu apdrošināšanas prēmiju summas par katru nokavēto dienu, </w:t>
      </w:r>
      <w:r w:rsidRPr="0055131E">
        <w:rPr>
          <w:rFonts w:ascii="Times New Roman" w:eastAsia="Times New Roman" w:hAnsi="Times New Roman" w:cs="Times New Roman"/>
          <w:bCs/>
          <w:kern w:val="0"/>
          <w:sz w:val="24"/>
          <w:szCs w:val="24"/>
          <w:lang w:eastAsia="ar-SA"/>
          <w14:ligatures w14:val="none"/>
        </w:rPr>
        <w:t>bet ne vairāk kā 10% (desmit procenti) no</w:t>
      </w:r>
      <w:r w:rsidRPr="0055131E">
        <w:rPr>
          <w:rFonts w:ascii="Times New Roman" w:eastAsia="Times New Roman" w:hAnsi="Times New Roman" w:cs="Times New Roman"/>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maksājuma summas</w:t>
      </w:r>
      <w:r w:rsidRPr="0055131E">
        <w:rPr>
          <w:rFonts w:ascii="Times New Roman" w:eastAsia="Times New Roman" w:hAnsi="Times New Roman" w:cs="Times New Roman"/>
          <w:kern w:val="0"/>
          <w:sz w:val="24"/>
          <w:szCs w:val="24"/>
          <w14:ligatures w14:val="none"/>
        </w:rPr>
        <w:t xml:space="preserve"> apmēra.</w:t>
      </w:r>
    </w:p>
    <w:p w14:paraId="022877EF"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Apdrošinājuma ņēmējs neveic samaksu Līguma 3.7.punktā noteiktajā termiņā, tad Apdrošinājuma ņēmējs maksā Apdrošinātājam nokavējuma procentus 0,1% (nulle komats viens procents) apmērā no termiņā nesamaksātās summas par katru nokavēto dienu, </w:t>
      </w:r>
      <w:r w:rsidRPr="0055131E">
        <w:rPr>
          <w:rFonts w:ascii="Times New Roman" w:eastAsia="Times New Roman" w:hAnsi="Times New Roman" w:cs="Times New Roman"/>
          <w:bCs/>
          <w:kern w:val="0"/>
          <w:sz w:val="24"/>
          <w:szCs w:val="24"/>
          <w:lang w:eastAsia="ar-SA"/>
          <w14:ligatures w14:val="none"/>
        </w:rPr>
        <w:t>bet ne vairāk kā 10% (desmit procenti) no</w:t>
      </w:r>
      <w:r w:rsidRPr="0055131E">
        <w:rPr>
          <w:rFonts w:ascii="Times New Roman" w:eastAsia="Times New Roman" w:hAnsi="Times New Roman" w:cs="Times New Roman"/>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maksājuma summas</w:t>
      </w:r>
      <w:r w:rsidRPr="0055131E">
        <w:rPr>
          <w:rFonts w:ascii="Times New Roman" w:eastAsia="Times New Roman" w:hAnsi="Times New Roman" w:cs="Times New Roman"/>
          <w:kern w:val="0"/>
          <w:sz w:val="24"/>
          <w:szCs w:val="24"/>
          <w14:ligatures w14:val="none"/>
        </w:rPr>
        <w:t xml:space="preserve"> apmēra.</w:t>
      </w:r>
    </w:p>
    <w:p w14:paraId="658DC3CB"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color w:val="000000"/>
          <w:kern w:val="0"/>
          <w:sz w:val="24"/>
          <w:szCs w:val="24"/>
          <w14:ligatures w14:val="none"/>
        </w:rPr>
        <w:t>Līgumsoda samaksa neatbrīvo Puses no Līgumā uzņemto saistību izpildes.</w:t>
      </w:r>
    </w:p>
    <w:p w14:paraId="0A9D36E4" w14:textId="77777777" w:rsidR="0055131E" w:rsidRPr="0055131E" w:rsidRDefault="0055131E" w:rsidP="0055131E">
      <w:pPr>
        <w:numPr>
          <w:ilvl w:val="0"/>
          <w:numId w:val="34"/>
        </w:numPr>
        <w:spacing w:after="0" w:line="240" w:lineRule="auto"/>
        <w:jc w:val="center"/>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b/>
          <w:bCs/>
          <w:color w:val="000000"/>
          <w:kern w:val="0"/>
          <w:sz w:val="24"/>
          <w:szCs w:val="24"/>
          <w14:ligatures w14:val="none"/>
        </w:rPr>
        <w:t xml:space="preserve">LĪGUMA GROZĪŠANA UN </w:t>
      </w:r>
      <w:r w:rsidRPr="0055131E">
        <w:rPr>
          <w:rFonts w:ascii="Times New Roman" w:eastAsia="Times New Roman" w:hAnsi="Times New Roman" w:cs="Times New Roman"/>
          <w:b/>
          <w:kern w:val="0"/>
          <w:sz w:val="24"/>
          <w:szCs w:val="24"/>
          <w14:ligatures w14:val="none"/>
        </w:rPr>
        <w:t>IZBEIGŠANAS KĀRTĪBA</w:t>
      </w:r>
    </w:p>
    <w:p w14:paraId="4C4F81C6"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Pusēm ir pienākums paziņot par iespējamajām izmaiņām vai apstākļiem, kuri varētu ietekmēt Pakalpojuma kvalitāti un Pakalpojuma veikšanas laiku.</w:t>
      </w:r>
    </w:p>
    <w:p w14:paraId="21326492"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Līgumu var papildināt, grozīt vai izbeigt, Pusēm savstarpēji vienojoties, ievērojot Publisko iepirkumu likuma 61. panta regulējumu. Jebkuras Līguma izmaiņas vai papildinājumi tiek noformēti rakstveidā un kļūst par Līguma neatņemamām sastāvdaļām pēc Pušu parakstīšanas.</w:t>
      </w:r>
    </w:p>
    <w:p w14:paraId="2548EE23"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Puses var izbeigt Līgumu pirms Līguma termiņa beigām, Pusēm savstarpēji rakstiski vienojoties.</w:t>
      </w:r>
    </w:p>
    <w:p w14:paraId="79E477EC"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ņēmējam ir tiesības vienpusēji izbeigt Līgumu bez Apdrošinātāja piekrišanas, par to 20 (divdesmit) dienas iepriekš rakstiski brīdinot Apdrošinātāju, nemaksājot līgumsodu un nesedzot Apdrošinātājam nekādus zaudējumus ja:</w:t>
      </w:r>
    </w:p>
    <w:p w14:paraId="4CD99650"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Apdrošinātājs neievēro Līguma 4.1.punktā noteikto termiņu, par ko Līgumā noteiktajā kārtībā Apdrošinājuma ņēmējs ir sastādījis un nosūtījis rakstisku brīdinājumu Apdrošinātājam;</w:t>
      </w:r>
    </w:p>
    <w:p w14:paraId="52686563"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Apdrošinātājs Pakalpojumu veicis nekvalitatīvi vai Līguma noteikumiem neatbilstoši, par ko Līgumā noteiktajā kārtībā Apdrošinājuma ņēmējs ir sastādījis un nosūtījis pretenziju Apdrošinātājam un tas nav šādu pārkāpumu novērsis 5 (piecu) dienu laikā no šādas pretenzijas saņemšanas;</w:t>
      </w:r>
    </w:p>
    <w:p w14:paraId="0A065724"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Apdrošinātājam beidzas un netiek pagarinātas atļaujas (licences) derīguma termiņš;</w:t>
      </w:r>
    </w:p>
    <w:p w14:paraId="3049C131" w14:textId="77777777" w:rsidR="0055131E" w:rsidRPr="0055131E" w:rsidRDefault="0055131E" w:rsidP="0055131E">
      <w:pPr>
        <w:numPr>
          <w:ilvl w:val="2"/>
          <w:numId w:val="34"/>
        </w:numPr>
        <w:spacing w:after="0" w:line="240" w:lineRule="auto"/>
        <w:jc w:val="both"/>
        <w:rPr>
          <w:rFonts w:ascii="Times New Roman" w:eastAsia="Times New Roman" w:hAnsi="Times New Roman" w:cs="Times New Roman"/>
          <w:b/>
          <w:bCs/>
          <w:color w:val="000000"/>
          <w:kern w:val="0"/>
          <w:sz w:val="24"/>
          <w:szCs w:val="24"/>
          <w14:ligatures w14:val="none"/>
        </w:rPr>
      </w:pPr>
      <w:r w:rsidRPr="0055131E">
        <w:rPr>
          <w:rFonts w:ascii="Times New Roman" w:eastAsia="Times New Roman" w:hAnsi="Times New Roman" w:cs="Times New Roman"/>
          <w:kern w:val="0"/>
          <w:sz w:val="24"/>
          <w:szCs w:val="24"/>
          <w14:ligatures w14:val="none"/>
        </w:rPr>
        <w:t>Tiek pasludināts Apdrošinātāja maksātnespējas process vai tiek uzsākts Apdrošinātāja likvidācijas process.</w:t>
      </w:r>
    </w:p>
    <w:p w14:paraId="188548B9"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Līgumā noteiktajos gadījumos Līgums un uz tā pamata izsniegtās apdrošināšanas polises uzskatāmi par izbeigtiem 7. (septītajā) dienā pēc Pušu paziņojuma par Līguma izbeigšanu nosūtīšanas dienas. </w:t>
      </w:r>
    </w:p>
    <w:p w14:paraId="4C43A577"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 xml:space="preserve">Ja Apdrošinājuma ņēmējs izbeidz Līgumu Līgumā noteiktajā kārtībā, tad Apdrošinātājs, 30 kalendāro dienu laikā no paziņojuma par līguma izbeigšanu saņemšanas dienas, aprēķina atmaksājamo neizmantotās Prēmijas daļu un pārskaita to Apdrošinājuma ņēmējam uz Līgumā norādīto bankas kontu. Prēmijas neizmantoto daļu aprēķina </w:t>
      </w:r>
      <w:r w:rsidRPr="0055131E">
        <w:rPr>
          <w:rFonts w:ascii="Times New Roman" w:eastAsia="Times New Roman" w:hAnsi="Times New Roman" w:cs="Times New Roman"/>
          <w:kern w:val="0"/>
          <w:sz w:val="24"/>
          <w:szCs w:val="24"/>
          <w14:ligatures w14:val="none"/>
        </w:rPr>
        <w:lastRenderedPageBreak/>
        <w:t>proporcionāli atlikušajam Polises darbības laikam, aprēķinot atmaksājamo neizmantotās Prēmijas daļu, Apdrošinātājs neietur izdevumus par administratīvajām izmaksām, kas attiecināmas uz minēto aprēķinu veikšanu.</w:t>
      </w:r>
    </w:p>
    <w:p w14:paraId="5A2FB247"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ņēmēja</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atkāpšanās no Līguma neatbrīvo Apdrošinātāju no apdrošināšanas atlīdzības izmaksas.</w:t>
      </w:r>
    </w:p>
    <w:p w14:paraId="72D724C8"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Apdrošinājuma ņēmējs ir tiesīgs vienpusēji atkāpties no Līguma izpildes, ja Līgumu nav iespējams izpildīt tādēļ, ka Apdrošinātājam Līguma izpildes laikā ir piemērotas starptautiskās vai nacionālās sankcijas vai būtiskas finanšu un kapitāla tirgus intereses ietekmējošas Eiropas Savienības vai Ziemeļatlantijas līguma organizācijas dalībvalsts noteiktās sankcijas.</w:t>
      </w:r>
    </w:p>
    <w:p w14:paraId="42AB0870" w14:textId="77777777" w:rsidR="0055131E" w:rsidRPr="0055131E" w:rsidRDefault="0055131E" w:rsidP="0055131E">
      <w:pPr>
        <w:numPr>
          <w:ilvl w:val="0"/>
          <w:numId w:val="34"/>
        </w:numPr>
        <w:tabs>
          <w:tab w:val="left" w:pos="4500"/>
        </w:tabs>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STRĪDU RISINĀŠANAS KĀRTĪBA</w:t>
      </w:r>
    </w:p>
    <w:p w14:paraId="366F8D3A"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Jebkurus strīdus, nesaskaņas vai domstarpības </w:t>
      </w:r>
      <w:r w:rsidRPr="0055131E">
        <w:rPr>
          <w:rFonts w:ascii="Times New Roman" w:eastAsia="Times New Roman" w:hAnsi="Times New Roman" w:cs="Times New Roman"/>
          <w:bCs/>
          <w:kern w:val="0"/>
          <w:sz w:val="24"/>
          <w:szCs w:val="24"/>
          <w14:ligatures w14:val="none"/>
        </w:rPr>
        <w:t>Puses</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risina savstarpēju sarunu ceļā. Strīdus un domstarpības, par kurām Puses nevar vienoties pārrunu ceļā, Puses izskata tiesā Latvijas Republikas normatīvajos aktos noteiktajā kārtībā.</w:t>
      </w:r>
    </w:p>
    <w:p w14:paraId="7089AA0E" w14:textId="77777777" w:rsidR="0055131E" w:rsidRPr="0055131E" w:rsidRDefault="0055131E" w:rsidP="0055131E">
      <w:pPr>
        <w:numPr>
          <w:ilvl w:val="0"/>
          <w:numId w:val="34"/>
        </w:numPr>
        <w:tabs>
          <w:tab w:val="left" w:pos="4500"/>
        </w:tabs>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color w:val="000000"/>
          <w:kern w:val="0"/>
          <w:sz w:val="24"/>
          <w:szCs w:val="24"/>
          <w14:ligatures w14:val="none"/>
        </w:rPr>
        <w:t>NEPĀRVARAMĀ VARA</w:t>
      </w:r>
    </w:p>
    <w:p w14:paraId="6C4DDFEE"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Puses ir atbrīvotas no atbildības par Līgumā noteikto pienākumu pilnīgu vai daļēju neizpildi, ja šāda neizpilde radusies nepārvarama, ārkārtēja gadījuma dēļ, ko attiecīgā Puses nevarēja paredzēt un novērst. Par nepārvaramu varu uzskatāms karš, dabas katastrofa, vispārējs streiks u.tml.</w:t>
      </w:r>
    </w:p>
    <w:p w14:paraId="0294AF9E"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Pusei, kura atsaucas uz nepārvaramu varu, par to jāpaziņo rakstveidā otrai Pusei, tiklīdz šāda paziņošana kļuvusi attiecīgajai Pusei iespējama, bet ne vēlāk kā 14 (četrpadsmit) dienu laikā. Ja šāds paziņojums nav nosūtīts, paziņojumu nenosūtījusī Puse atbild otrai Pusei par visiem zaudējumiem, kuri pēdējam radušies.</w:t>
      </w:r>
    </w:p>
    <w:p w14:paraId="1D21E125"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Ja nepārvaramas varas apstākļi turpinās ilgāk par 30 (trīsdesmit) dienām, katrai no Pusēm ir tiesības vienpusēji atkāpties un pārtraukt Līgumu. Šajā gadījumā neviena no Pusēm nav atbildīga par zaudējumiem, kuri radušies otrai Pusei laika posmā pēc nepārvaramas varas apstākļu iestāšanās.</w:t>
      </w:r>
    </w:p>
    <w:p w14:paraId="37C70A62"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Nepārvaramās varas apstākļu iestāšanās faktu Puse, kura nevar izpildīt Līgumā noteiktās saistības, pierāda ar kompetentu valsts vai pašvaldības institūcijas izdotu dokumentu.</w:t>
      </w:r>
    </w:p>
    <w:p w14:paraId="69E61615" w14:textId="77777777" w:rsidR="0055131E" w:rsidRPr="0055131E" w:rsidRDefault="0055131E" w:rsidP="0055131E">
      <w:pPr>
        <w:numPr>
          <w:ilvl w:val="0"/>
          <w:numId w:val="34"/>
        </w:numPr>
        <w:tabs>
          <w:tab w:val="left" w:pos="4500"/>
        </w:tabs>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bCs/>
          <w:kern w:val="0"/>
          <w:sz w:val="24"/>
          <w:szCs w:val="24"/>
          <w14:ligatures w14:val="none"/>
        </w:rPr>
        <w:t>KONFIDENCIALITĀTE</w:t>
      </w:r>
    </w:p>
    <w:p w14:paraId="3AEA2495" w14:textId="77777777" w:rsidR="0055131E" w:rsidRPr="0055131E" w:rsidRDefault="0055131E" w:rsidP="0055131E">
      <w:pPr>
        <w:numPr>
          <w:ilvl w:val="1"/>
          <w:numId w:val="34"/>
        </w:numPr>
        <w:tabs>
          <w:tab w:val="left" w:pos="4500"/>
        </w:tabs>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Puse nedrīkst izpaust informāciju par otru Pusi un Līgumu, izņemot publiski pieejamu informāciju, bez otras Puses rakstiskas atļaujas, izņemot normatīvajos aktos noteiktajos gadījumos. </w:t>
      </w:r>
    </w:p>
    <w:p w14:paraId="438A32C2" w14:textId="77777777" w:rsidR="0055131E" w:rsidRPr="0055131E" w:rsidRDefault="0055131E" w:rsidP="0055131E">
      <w:pPr>
        <w:numPr>
          <w:ilvl w:val="1"/>
          <w:numId w:val="34"/>
        </w:numPr>
        <w:spacing w:after="0" w:line="240" w:lineRule="auto"/>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    Līguma 10.1.punktā noteiktais konfidencialitātes pienākums ir spēkā neierobežotu laiku un paliek spēkā arī tad, ja Puse vienpusēji atkāpjas no Līguma vai ja Līgums izbeidzas citādi.</w:t>
      </w:r>
    </w:p>
    <w:p w14:paraId="27CA1305" w14:textId="77777777" w:rsidR="0055131E" w:rsidRPr="0055131E" w:rsidRDefault="0055131E" w:rsidP="0055131E">
      <w:pPr>
        <w:keepNext/>
        <w:ind w:left="360"/>
        <w:contextualSpacing/>
        <w:jc w:val="center"/>
        <w:outlineLvl w:val="1"/>
        <w:rPr>
          <w:rFonts w:ascii="Times New Roman" w:eastAsia="Calibri" w:hAnsi="Times New Roman" w:cs="Times New Roman"/>
          <w:b/>
          <w:kern w:val="0"/>
          <w:sz w:val="24"/>
          <w:szCs w:val="24"/>
          <w:lang w:val="x-none"/>
          <w14:ligatures w14:val="none"/>
        </w:rPr>
      </w:pPr>
      <w:r w:rsidRPr="0055131E">
        <w:rPr>
          <w:rFonts w:ascii="Times New Roman" w:eastAsia="Calibri" w:hAnsi="Times New Roman" w:cs="Times New Roman"/>
          <w:b/>
          <w:kern w:val="0"/>
          <w:sz w:val="24"/>
          <w:szCs w:val="24"/>
          <w14:ligatures w14:val="none"/>
        </w:rPr>
        <w:t xml:space="preserve">11. </w:t>
      </w:r>
      <w:r w:rsidRPr="0055131E">
        <w:rPr>
          <w:rFonts w:ascii="Times New Roman" w:eastAsia="Calibri" w:hAnsi="Times New Roman" w:cs="Times New Roman"/>
          <w:b/>
          <w:kern w:val="0"/>
          <w:sz w:val="24"/>
          <w:szCs w:val="24"/>
          <w:lang w:val="x-none"/>
          <w14:ligatures w14:val="none"/>
        </w:rPr>
        <w:t>FIZISKO PERSONU DATU AIZSARDZĪBA</w:t>
      </w:r>
    </w:p>
    <w:p w14:paraId="0E4878CB" w14:textId="77777777" w:rsidR="0055131E" w:rsidRPr="0055131E" w:rsidRDefault="0055131E" w:rsidP="0055131E">
      <w:pPr>
        <w:spacing w:after="0" w:line="240" w:lineRule="auto"/>
        <w:ind w:left="567" w:hanging="567"/>
        <w:contextualSpacing/>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t xml:space="preserve">11.1.  </w:t>
      </w:r>
      <w:r w:rsidRPr="0055131E">
        <w:rPr>
          <w:rFonts w:ascii="Times New Roman" w:eastAsia="Calibri" w:hAnsi="Times New Roman" w:cs="Times New Roman"/>
          <w:kern w:val="0"/>
          <w:sz w:val="24"/>
          <w:szCs w:val="24"/>
          <w:lang w:val="x-none"/>
          <w14:ligatures w14:val="none"/>
        </w:rPr>
        <w:t xml:space="preserve">Pusei ir tiesības apstrādāt no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iegūtos fizisko personu datus tikai ar mērķi nodrošināt </w:t>
      </w:r>
      <w:r w:rsidRPr="0055131E">
        <w:rPr>
          <w:rFonts w:ascii="Times New Roman" w:eastAsia="Calibri" w:hAnsi="Times New Roman" w:cs="Times New Roman"/>
          <w:kern w:val="0"/>
          <w:sz w:val="24"/>
          <w:szCs w:val="24"/>
          <w14:ligatures w14:val="none"/>
        </w:rPr>
        <w:t xml:space="preserve"> L</w:t>
      </w:r>
      <w:r w:rsidRPr="0055131E">
        <w:rPr>
          <w:rFonts w:ascii="Times New Roman" w:eastAsia="Calibri" w:hAnsi="Times New Roman" w:cs="Times New Roman"/>
          <w:kern w:val="0"/>
          <w:sz w:val="24"/>
          <w:szCs w:val="24"/>
          <w:lang w:val="x-none"/>
          <w14:ligatures w14:val="none"/>
        </w:rPr>
        <w:t>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D4EAC49" w14:textId="77777777" w:rsidR="0055131E" w:rsidRPr="0055131E" w:rsidRDefault="0055131E" w:rsidP="0055131E">
      <w:pPr>
        <w:spacing w:after="0" w:line="240" w:lineRule="auto"/>
        <w:ind w:left="567" w:hanging="567"/>
        <w:contextualSpacing/>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t xml:space="preserve">11.2.  </w:t>
      </w:r>
      <w:r w:rsidRPr="0055131E">
        <w:rPr>
          <w:rFonts w:ascii="Times New Roman" w:eastAsia="Calibri" w:hAnsi="Times New Roman" w:cs="Times New Roman"/>
          <w:kern w:val="0"/>
          <w:sz w:val="24"/>
          <w:szCs w:val="24"/>
          <w:lang w:val="x-none"/>
          <w14:ligatures w14:val="none"/>
        </w:rPr>
        <w:t xml:space="preserve">Puse, kura nodod otrai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usei fizisko personu datus apstrādei, atbild par piekrišanu iegūšanu no attiecīgajiem datu subjektiem.</w:t>
      </w:r>
    </w:p>
    <w:p w14:paraId="1E342A43" w14:textId="77777777" w:rsidR="0055131E" w:rsidRPr="0055131E" w:rsidRDefault="0055131E" w:rsidP="0055131E">
      <w:pPr>
        <w:spacing w:after="0" w:line="240" w:lineRule="auto"/>
        <w:ind w:left="567" w:hanging="567"/>
        <w:contextualSpacing/>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t xml:space="preserve">11.3.   </w:t>
      </w:r>
      <w:r w:rsidRPr="0055131E">
        <w:rPr>
          <w:rFonts w:ascii="Times New Roman" w:eastAsia="Calibri" w:hAnsi="Times New Roman" w:cs="Times New Roman"/>
          <w:kern w:val="0"/>
          <w:sz w:val="24"/>
          <w:szCs w:val="24"/>
          <w:lang w:val="x-none"/>
          <w14:ligatures w14:val="none"/>
        </w:rPr>
        <w:t xml:space="preserve">Puses apņemas nenodot tālāk trešajām personām no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iegūtos fizisko personu datus, izņemot gadījumus, kad </w:t>
      </w:r>
      <w:r w:rsidRPr="0055131E">
        <w:rPr>
          <w:rFonts w:ascii="Times New Roman" w:eastAsia="Calibri" w:hAnsi="Times New Roman" w:cs="Times New Roman"/>
          <w:kern w:val="0"/>
          <w:sz w:val="24"/>
          <w:szCs w:val="24"/>
          <w14:ligatures w14:val="none"/>
        </w:rPr>
        <w:t>L</w:t>
      </w:r>
      <w:r w:rsidRPr="0055131E">
        <w:rPr>
          <w:rFonts w:ascii="Times New Roman" w:eastAsia="Calibri" w:hAnsi="Times New Roman" w:cs="Times New Roman"/>
          <w:kern w:val="0"/>
          <w:sz w:val="24"/>
          <w:szCs w:val="24"/>
          <w:lang w:val="x-none"/>
          <w14:ligatures w14:val="none"/>
        </w:rPr>
        <w:t>īgumā ir noteikts citādāk vai tiesību normatīvie akti paredz šādu datu nodošanu.</w:t>
      </w:r>
    </w:p>
    <w:p w14:paraId="52461997" w14:textId="77777777" w:rsidR="0055131E" w:rsidRPr="0055131E" w:rsidRDefault="0055131E" w:rsidP="0055131E">
      <w:pPr>
        <w:spacing w:after="0" w:line="240" w:lineRule="auto"/>
        <w:ind w:left="567" w:hanging="567"/>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lastRenderedPageBreak/>
        <w:t xml:space="preserve">11.4.  </w:t>
      </w:r>
      <w:r w:rsidRPr="0055131E">
        <w:rPr>
          <w:rFonts w:ascii="Times New Roman" w:eastAsia="Calibri" w:hAnsi="Times New Roman" w:cs="Times New Roman"/>
          <w:kern w:val="0"/>
          <w:sz w:val="24"/>
          <w:szCs w:val="24"/>
          <w:lang w:val="x-none"/>
          <w14:ligatures w14:val="none"/>
        </w:rPr>
        <w:t xml:space="preserve">Ja saskaņā ar tiesību normatīvajiem aktiem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usēm var rasties pienākums nodot tālāk trešajām personām no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iegūtos fiziskās personas datus, tas pirms šādu datu nodošanas informē par to otru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usi, ja vien tiesību normatīvie akti to neaizliedz.</w:t>
      </w:r>
    </w:p>
    <w:p w14:paraId="66509A1C" w14:textId="77777777" w:rsidR="0055131E" w:rsidRPr="0055131E" w:rsidRDefault="0055131E" w:rsidP="0055131E">
      <w:pPr>
        <w:spacing w:after="0" w:line="240" w:lineRule="auto"/>
        <w:ind w:left="567" w:hanging="567"/>
        <w:jc w:val="both"/>
        <w:rPr>
          <w:rFonts w:ascii="Times New Roman" w:eastAsia="Calibri" w:hAnsi="Times New Roman" w:cs="Times New Roman"/>
          <w:kern w:val="0"/>
          <w:sz w:val="24"/>
          <w:szCs w:val="24"/>
          <w:lang w:val="x-none"/>
          <w14:ligatures w14:val="none"/>
        </w:rPr>
      </w:pPr>
      <w:r w:rsidRPr="0055131E">
        <w:rPr>
          <w:rFonts w:ascii="Times New Roman" w:eastAsia="Calibri" w:hAnsi="Times New Roman" w:cs="Times New Roman"/>
          <w:kern w:val="0"/>
          <w:sz w:val="24"/>
          <w:szCs w:val="24"/>
          <w14:ligatures w14:val="none"/>
        </w:rPr>
        <w:t xml:space="preserve">11.5. </w:t>
      </w:r>
      <w:r w:rsidRPr="0055131E">
        <w:rPr>
          <w:rFonts w:ascii="Times New Roman" w:eastAsia="Calibri" w:hAnsi="Times New Roman" w:cs="Times New Roman"/>
          <w:kern w:val="0"/>
          <w:sz w:val="24"/>
          <w:szCs w:val="24"/>
          <w:lang w:val="x-none"/>
          <w14:ligatures w14:val="none"/>
        </w:rPr>
        <w:t xml:space="preserve">Neskatoties uz </w:t>
      </w:r>
      <w:r w:rsidRPr="0055131E">
        <w:rPr>
          <w:rFonts w:ascii="Times New Roman" w:eastAsia="Calibri" w:hAnsi="Times New Roman" w:cs="Times New Roman"/>
          <w:kern w:val="0"/>
          <w:sz w:val="24"/>
          <w:szCs w:val="24"/>
          <w14:ligatures w14:val="none"/>
        </w:rPr>
        <w:t>L</w:t>
      </w:r>
      <w:r w:rsidRPr="0055131E">
        <w:rPr>
          <w:rFonts w:ascii="Times New Roman" w:eastAsia="Calibri" w:hAnsi="Times New Roman" w:cs="Times New Roman"/>
          <w:kern w:val="0"/>
          <w:sz w:val="24"/>
          <w:szCs w:val="24"/>
          <w:lang w:val="x-none"/>
          <w14:ligatures w14:val="none"/>
        </w:rPr>
        <w:t xml:space="preserve">īguma </w:t>
      </w:r>
      <w:r w:rsidRPr="0055131E">
        <w:rPr>
          <w:rFonts w:ascii="Times New Roman" w:eastAsia="Calibri" w:hAnsi="Times New Roman" w:cs="Times New Roman"/>
          <w:kern w:val="0"/>
          <w:sz w:val="24"/>
          <w:szCs w:val="24"/>
          <w14:ligatures w14:val="none"/>
        </w:rPr>
        <w:t>11</w:t>
      </w:r>
      <w:r w:rsidRPr="0055131E">
        <w:rPr>
          <w:rFonts w:ascii="Times New Roman" w:eastAsia="Calibri" w:hAnsi="Times New Roman" w:cs="Times New Roman"/>
          <w:kern w:val="0"/>
          <w:sz w:val="24"/>
          <w:szCs w:val="24"/>
          <w:lang w:val="x-none"/>
          <w14:ligatures w14:val="none"/>
        </w:rPr>
        <w:t xml:space="preserve">.3.punktā minēto, </w:t>
      </w:r>
      <w:r w:rsidRPr="0055131E">
        <w:rPr>
          <w:rFonts w:ascii="Times New Roman" w:eastAsia="Calibri" w:hAnsi="Times New Roman" w:cs="Times New Roman"/>
          <w:kern w:val="0"/>
          <w:sz w:val="24"/>
          <w:szCs w:val="24"/>
          <w14:ligatures w14:val="none"/>
        </w:rPr>
        <w:t>Apdrošinātājs</w:t>
      </w:r>
      <w:r w:rsidRPr="0055131E">
        <w:rPr>
          <w:rFonts w:ascii="Times New Roman" w:eastAsia="Calibri" w:hAnsi="Times New Roman" w:cs="Times New Roman"/>
          <w:kern w:val="0"/>
          <w:sz w:val="24"/>
          <w:szCs w:val="24"/>
          <w:lang w:val="x-none"/>
          <w14:ligatures w14:val="none"/>
        </w:rPr>
        <w:t xml:space="preserve"> piekrīt, ka </w:t>
      </w:r>
      <w:r w:rsidRPr="0055131E">
        <w:rPr>
          <w:rFonts w:ascii="Times New Roman" w:eastAsia="Calibri" w:hAnsi="Times New Roman" w:cs="Times New Roman"/>
          <w:kern w:val="0"/>
          <w:sz w:val="24"/>
          <w:szCs w:val="24"/>
          <w14:ligatures w14:val="none"/>
        </w:rPr>
        <w:t>Apdrošinājuma ņēmējs</w:t>
      </w:r>
      <w:r w:rsidRPr="0055131E">
        <w:rPr>
          <w:rFonts w:ascii="Times New Roman" w:eastAsia="Calibri" w:hAnsi="Times New Roman" w:cs="Times New Roman"/>
          <w:kern w:val="0"/>
          <w:sz w:val="24"/>
          <w:szCs w:val="24"/>
          <w:lang w:val="x-none"/>
          <w14:ligatures w14:val="none"/>
        </w:rPr>
        <w:t xml:space="preserve"> nodod no </w:t>
      </w:r>
      <w:r w:rsidRPr="0055131E">
        <w:rPr>
          <w:rFonts w:ascii="Times New Roman" w:eastAsia="Calibri" w:hAnsi="Times New Roman" w:cs="Times New Roman"/>
          <w:kern w:val="0"/>
          <w:sz w:val="24"/>
          <w:szCs w:val="24"/>
          <w14:ligatures w14:val="none"/>
        </w:rPr>
        <w:t>Apdrošinātāja</w:t>
      </w:r>
      <w:r w:rsidRPr="0055131E">
        <w:rPr>
          <w:rFonts w:ascii="Times New Roman" w:eastAsia="Calibri" w:hAnsi="Times New Roman" w:cs="Times New Roman"/>
          <w:kern w:val="0"/>
          <w:sz w:val="24"/>
          <w:szCs w:val="24"/>
          <w:lang w:val="x-none"/>
          <w14:ligatures w14:val="none"/>
        </w:rPr>
        <w:t xml:space="preserve"> saņemtos fizisko personu datus trešajām personām, kas sniedz </w:t>
      </w:r>
      <w:r w:rsidRPr="0055131E">
        <w:rPr>
          <w:rFonts w:ascii="Times New Roman" w:eastAsia="Calibri" w:hAnsi="Times New Roman" w:cs="Times New Roman"/>
          <w:kern w:val="0"/>
          <w:sz w:val="24"/>
          <w:szCs w:val="24"/>
          <w14:ligatures w14:val="none"/>
        </w:rPr>
        <w:t>Apdrošinājuma ņēmējam</w:t>
      </w:r>
      <w:r w:rsidRPr="0055131E">
        <w:rPr>
          <w:rFonts w:ascii="Times New Roman" w:eastAsia="Calibri" w:hAnsi="Times New Roman" w:cs="Times New Roman"/>
          <w:kern w:val="0"/>
          <w:sz w:val="24"/>
          <w:szCs w:val="24"/>
          <w:lang w:val="x-none"/>
          <w14:ligatures w14:val="none"/>
        </w:rPr>
        <w:t xml:space="preserve"> pakalpojumus un ar kurām </w:t>
      </w:r>
      <w:r w:rsidRPr="0055131E">
        <w:rPr>
          <w:rFonts w:ascii="Times New Roman" w:eastAsia="Calibri" w:hAnsi="Times New Roman" w:cs="Times New Roman"/>
          <w:kern w:val="0"/>
          <w:sz w:val="24"/>
          <w:szCs w:val="24"/>
          <w14:ligatures w14:val="none"/>
        </w:rPr>
        <w:t>Apdrošinājuma ņēmējs</w:t>
      </w:r>
      <w:r w:rsidRPr="0055131E">
        <w:rPr>
          <w:rFonts w:ascii="Times New Roman" w:eastAsia="Calibri" w:hAnsi="Times New Roman" w:cs="Times New Roman"/>
          <w:kern w:val="0"/>
          <w:sz w:val="24"/>
          <w:szCs w:val="24"/>
          <w:lang w:val="x-none"/>
          <w14:ligatures w14:val="none"/>
        </w:rPr>
        <w:t xml:space="preserve"> sadarbojas tā darbības un šī </w:t>
      </w:r>
      <w:r w:rsidRPr="0055131E">
        <w:rPr>
          <w:rFonts w:ascii="Times New Roman" w:eastAsia="Calibri" w:hAnsi="Times New Roman" w:cs="Times New Roman"/>
          <w:kern w:val="0"/>
          <w:sz w:val="24"/>
          <w:szCs w:val="24"/>
          <w14:ligatures w14:val="none"/>
        </w:rPr>
        <w:t>L</w:t>
      </w:r>
      <w:r w:rsidRPr="0055131E">
        <w:rPr>
          <w:rFonts w:ascii="Times New Roman" w:eastAsia="Calibri" w:hAnsi="Times New Roman" w:cs="Times New Roman"/>
          <w:kern w:val="0"/>
          <w:sz w:val="24"/>
          <w:szCs w:val="24"/>
          <w:lang w:val="x-none"/>
          <w14:ligatures w14:val="none"/>
        </w:rPr>
        <w:t>īguma izpildes nodrošināšanai.</w:t>
      </w:r>
    </w:p>
    <w:p w14:paraId="3D34FF5C" w14:textId="77777777" w:rsidR="0055131E" w:rsidRPr="0055131E" w:rsidRDefault="0055131E" w:rsidP="0055131E">
      <w:pPr>
        <w:spacing w:after="0" w:line="240" w:lineRule="auto"/>
        <w:ind w:left="567" w:hanging="567"/>
        <w:jc w:val="both"/>
        <w:rPr>
          <w:rFonts w:ascii="Times New Roman" w:eastAsia="Calibri" w:hAnsi="Times New Roman" w:cs="Times New Roman"/>
          <w:kern w:val="0"/>
          <w:sz w:val="24"/>
          <w:szCs w:val="24"/>
          <w14:ligatures w14:val="none"/>
        </w:rPr>
      </w:pPr>
      <w:r w:rsidRPr="0055131E">
        <w:rPr>
          <w:rFonts w:ascii="Times New Roman" w:eastAsia="Calibri" w:hAnsi="Times New Roman" w:cs="Times New Roman"/>
          <w:kern w:val="0"/>
          <w:sz w:val="24"/>
          <w:szCs w:val="24"/>
          <w14:ligatures w14:val="none"/>
        </w:rPr>
        <w:t xml:space="preserve">11.6. </w:t>
      </w:r>
      <w:r w:rsidRPr="0055131E">
        <w:rPr>
          <w:rFonts w:ascii="Times New Roman" w:eastAsia="Calibri" w:hAnsi="Times New Roman" w:cs="Times New Roman"/>
          <w:kern w:val="0"/>
          <w:sz w:val="24"/>
          <w:szCs w:val="24"/>
          <w:lang w:val="x-none"/>
          <w14:ligatures w14:val="none"/>
        </w:rPr>
        <w:t xml:space="preserve">Puses apņemas pēc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pieprasījuma iznīcināt no otras </w:t>
      </w:r>
      <w:r w:rsidRPr="0055131E">
        <w:rPr>
          <w:rFonts w:ascii="Times New Roman" w:eastAsia="Calibri" w:hAnsi="Times New Roman" w:cs="Times New Roman"/>
          <w:kern w:val="0"/>
          <w:sz w:val="24"/>
          <w:szCs w:val="24"/>
          <w14:ligatures w14:val="none"/>
        </w:rPr>
        <w:t>P</w:t>
      </w:r>
      <w:r w:rsidRPr="0055131E">
        <w:rPr>
          <w:rFonts w:ascii="Times New Roman" w:eastAsia="Calibri" w:hAnsi="Times New Roman" w:cs="Times New Roman"/>
          <w:kern w:val="0"/>
          <w:sz w:val="24"/>
          <w:szCs w:val="24"/>
          <w:lang w:val="x-none"/>
          <w14:ligatures w14:val="none"/>
        </w:rPr>
        <w:t xml:space="preserve">uses iegūtos fizisko personu datus, ja  izbeidzas nepieciešamība tos apstrādāt šī </w:t>
      </w:r>
      <w:r w:rsidRPr="0055131E">
        <w:rPr>
          <w:rFonts w:ascii="Times New Roman" w:eastAsia="Calibri" w:hAnsi="Times New Roman" w:cs="Times New Roman"/>
          <w:kern w:val="0"/>
          <w:sz w:val="24"/>
          <w:szCs w:val="24"/>
          <w14:ligatures w14:val="none"/>
        </w:rPr>
        <w:t>L</w:t>
      </w:r>
      <w:r w:rsidRPr="0055131E">
        <w:rPr>
          <w:rFonts w:ascii="Times New Roman" w:eastAsia="Calibri" w:hAnsi="Times New Roman" w:cs="Times New Roman"/>
          <w:kern w:val="0"/>
          <w:sz w:val="24"/>
          <w:szCs w:val="24"/>
          <w:lang w:val="x-none"/>
          <w14:ligatures w14:val="none"/>
        </w:rPr>
        <w:t>īguma izpildes nodrošināšanai</w:t>
      </w:r>
      <w:r w:rsidRPr="0055131E">
        <w:rPr>
          <w:rFonts w:ascii="Times New Roman" w:eastAsia="Calibri" w:hAnsi="Times New Roman" w:cs="Times New Roman"/>
          <w:kern w:val="0"/>
          <w:sz w:val="24"/>
          <w:szCs w:val="24"/>
          <w14:ligatures w14:val="none"/>
        </w:rPr>
        <w:t>.</w:t>
      </w:r>
    </w:p>
    <w:p w14:paraId="3535486F" w14:textId="77777777" w:rsidR="0055131E" w:rsidRPr="0055131E" w:rsidRDefault="0055131E" w:rsidP="0055131E">
      <w:pPr>
        <w:suppressAutoHyphens/>
        <w:autoSpaceDN w:val="0"/>
        <w:spacing w:after="0" w:line="240" w:lineRule="auto"/>
        <w:ind w:left="644"/>
        <w:jc w:val="center"/>
        <w:textAlignment w:val="baseline"/>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12. IZPILDĪTĀJA PERSONĀLS UN APAKŠUZŅĒMĒJI</w:t>
      </w:r>
    </w:p>
    <w:p w14:paraId="5828A643" w14:textId="77777777" w:rsidR="0055131E" w:rsidRPr="0055131E" w:rsidRDefault="0055131E" w:rsidP="0055131E">
      <w:pPr>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12.1. Apdrošinātājs 3 (trīs) darbadienu laikā no Līguma noslēgšanas iesniedz </w:t>
      </w:r>
      <w:bookmarkStart w:id="197" w:name="_Hlk95809129"/>
      <w:r w:rsidRPr="0055131E">
        <w:rPr>
          <w:rFonts w:ascii="Times New Roman" w:eastAsia="Times New Roman" w:hAnsi="Times New Roman" w:cs="Times New Roman"/>
          <w:kern w:val="0"/>
          <w:sz w:val="24"/>
          <w:szCs w:val="24"/>
          <w14:ligatures w14:val="none"/>
        </w:rPr>
        <w:t>Apdrošinājuma ņēmējam</w:t>
      </w:r>
      <w:bookmarkEnd w:id="197"/>
      <w:r w:rsidRPr="0055131E">
        <w:rPr>
          <w:rFonts w:ascii="Times New Roman" w:eastAsia="Times New Roman" w:hAnsi="Times New Roman" w:cs="Times New Roman"/>
          <w:kern w:val="0"/>
          <w:sz w:val="24"/>
          <w:szCs w:val="24"/>
          <w14:ligatures w14:val="none"/>
        </w:rPr>
        <w:t xml:space="preserve"> līguma izpildē iesaistīto apakšuzņēmēju sarakstu, kurus tas norādījis savā piedāvājumā. Sarakstā norāda arī Apdrošinātāja apakšuzņēmēju apakšuzņēmējus. Līguma izpildes laikā Apdrošinātājs paziņo Apdrošinājuma ņēmēja pilnvarotajam pārstāvim par jebkurām minētās informācijas izmaiņām, kā arī papildina sarakstu ar informāciju par apakšuzņēmēju, kas tiek vēlāk iesaistīts Līguma izpildē. </w:t>
      </w:r>
    </w:p>
    <w:p w14:paraId="2A7F2D4F" w14:textId="77777777" w:rsidR="0055131E" w:rsidRPr="0055131E" w:rsidRDefault="0055131E" w:rsidP="0055131E">
      <w:pPr>
        <w:numPr>
          <w:ilvl w:val="1"/>
          <w:numId w:val="29"/>
        </w:numPr>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 Līguma izpildē iesaistītā personāla un apakšuzņēmēja nomaiņu un papildu apakšuzņēmēju iesaisti veic saskaņā ar Publisko iepirkumu likuma 62.pantā noteikto kārtību.</w:t>
      </w:r>
    </w:p>
    <w:p w14:paraId="6BFA08C9" w14:textId="77777777" w:rsidR="0055131E" w:rsidRPr="0055131E" w:rsidRDefault="0055131E" w:rsidP="0055131E">
      <w:pPr>
        <w:tabs>
          <w:tab w:val="left" w:pos="4500"/>
        </w:tabs>
        <w:spacing w:after="0" w:line="240" w:lineRule="auto"/>
        <w:jc w:val="center"/>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
          <w:kern w:val="0"/>
          <w:sz w:val="24"/>
          <w:szCs w:val="24"/>
          <w14:ligatures w14:val="none"/>
        </w:rPr>
        <w:t xml:space="preserve">13. CITI NOTEIKUMI </w:t>
      </w:r>
    </w:p>
    <w:p w14:paraId="72300618"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Cs/>
          <w:color w:val="000000"/>
          <w:kern w:val="0"/>
          <w:sz w:val="24"/>
          <w:szCs w:val="24"/>
          <w14:ligatures w14:val="none"/>
        </w:rPr>
        <w:t>13.1. Līgums stājas spēkā ar tā parakstīšanas brīdi un darbojas līdz Pušu saistību pilnīgai izpildei.</w:t>
      </w:r>
    </w:p>
    <w:p w14:paraId="3766C952"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13.2. Puses, savstarpēji vienojoties, ir tiesīgas izdarīt izmaiņas Līgumā. Ikviena Līguma izmaiņa tiek noformēta rakstveidā un abu Pušu parakstīta. Jebkuras izmaiņas vai papildinājumi kļūst par neatņemamu Līguma sastāvdaļu.</w:t>
      </w:r>
    </w:p>
    <w:p w14:paraId="7D461957" w14:textId="77777777" w:rsidR="0055131E" w:rsidRPr="0055131E" w:rsidRDefault="0055131E" w:rsidP="0055131E">
      <w:pPr>
        <w:tabs>
          <w:tab w:val="left" w:pos="4500"/>
        </w:tabs>
        <w:spacing w:after="0" w:line="240" w:lineRule="auto"/>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13.3. Visi Līguma pielikumi ir tā neatņemamas sastāvdaļas. </w:t>
      </w:r>
    </w:p>
    <w:p w14:paraId="0547148C"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 xml:space="preserve">13.4. Līgums ir spēkā līdz brīdim, kad Puses ir izpildījušas visas savas saistības, vai līdz brīdim, kad Puses ir panākušas vienošanos par Līguma izpildes pārtraukšanu, vai arī līdz brīdim, kad kāda no Pusēm, saskaņā ar šo Līgumu, to lauž vienpusēji. </w:t>
      </w:r>
    </w:p>
    <w:p w14:paraId="12EBEEBE"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bCs/>
          <w:kern w:val="0"/>
          <w:sz w:val="24"/>
          <w:szCs w:val="24"/>
          <w14:ligatures w14:val="none"/>
        </w:rPr>
        <w:t>13.5. Jautājumi, kas nav atrunāti šajā Līgumā, tiek izlemti atbilstoši Latvijas Republikas normatīvajiem aktiem.</w:t>
      </w:r>
    </w:p>
    <w:p w14:paraId="0032A520"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13.6. Šis Līgums ir saistošs Apdrošinājuma ņēmējam un Apdrošinātājam</w:t>
      </w:r>
      <w:r w:rsidRPr="0055131E">
        <w:rPr>
          <w:rFonts w:ascii="Times New Roman" w:eastAsia="Times New Roman" w:hAnsi="Times New Roman" w:cs="Times New Roman"/>
          <w:b/>
          <w:kern w:val="0"/>
          <w:sz w:val="24"/>
          <w:szCs w:val="24"/>
          <w14:ligatures w14:val="none"/>
        </w:rPr>
        <w:t>,</w:t>
      </w:r>
      <w:r w:rsidRPr="0055131E">
        <w:rPr>
          <w:rFonts w:ascii="Times New Roman" w:eastAsia="Times New Roman" w:hAnsi="Times New Roman" w:cs="Times New Roman"/>
          <w:kern w:val="0"/>
          <w:sz w:val="24"/>
          <w:szCs w:val="24"/>
          <w14:ligatures w14:val="none"/>
        </w:rPr>
        <w:t xml:space="preserve"> kā arī visām trešajām personām, kas likumīgi pārņem viņu tiesības un pienākumus.</w:t>
      </w:r>
    </w:p>
    <w:p w14:paraId="31F575A6" w14:textId="77777777"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13.7. </w:t>
      </w:r>
      <w:r w:rsidRPr="0055131E">
        <w:rPr>
          <w:rFonts w:ascii="Times New Roman" w:eastAsia="Times New Roman" w:hAnsi="Times New Roman" w:cs="Times New Roman"/>
          <w:kern w:val="0"/>
          <w:sz w:val="24"/>
          <w:szCs w:val="24"/>
          <w:lang w:eastAsia="lv-LV"/>
          <w14:ligatures w14:val="none"/>
        </w:rPr>
        <w:t xml:space="preserve">Atbildīgā persona par Līguma izpildes jautājumiem </w:t>
      </w:r>
      <w:r w:rsidRPr="0055131E">
        <w:rPr>
          <w:rFonts w:ascii="Times New Roman" w:eastAsia="Times New Roman" w:hAnsi="Times New Roman" w:cs="Times New Roman"/>
          <w:bCs/>
          <w:kern w:val="0"/>
          <w:sz w:val="24"/>
          <w:szCs w:val="24"/>
          <w14:ligatures w14:val="none"/>
        </w:rPr>
        <w:t xml:space="preserve">no </w:t>
      </w:r>
      <w:r w:rsidRPr="0055131E">
        <w:rPr>
          <w:rFonts w:ascii="Times New Roman" w:eastAsia="Times New Roman" w:hAnsi="Times New Roman" w:cs="Times New Roman"/>
          <w:kern w:val="0"/>
          <w:sz w:val="24"/>
          <w:szCs w:val="24"/>
          <w14:ligatures w14:val="none"/>
        </w:rPr>
        <w:t>Apdrošinājuma ņēmēja</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w:t>
      </w:r>
      <w:r w:rsidRPr="0055131E">
        <w:rPr>
          <w:rFonts w:ascii="Times New Roman" w:eastAsia="Times New Roman" w:hAnsi="Times New Roman" w:cs="Times New Roman"/>
          <w:kern w:val="0"/>
          <w:sz w:val="24"/>
          <w:szCs w:val="24"/>
          <w14:ligatures w14:val="none"/>
        </w:rPr>
        <w:t>Maksātāja</w:t>
      </w:r>
      <w:r w:rsidRPr="0055131E">
        <w:rPr>
          <w:rFonts w:ascii="Times New Roman" w:eastAsia="Times New Roman" w:hAnsi="Times New Roman" w:cs="Times New Roman"/>
          <w:bCs/>
          <w:kern w:val="0"/>
          <w:sz w:val="24"/>
          <w:szCs w:val="24"/>
          <w14:ligatures w14:val="none"/>
        </w:rPr>
        <w:t xml:space="preserve">) puses: </w:t>
      </w:r>
      <w:r w:rsidRPr="0055131E">
        <w:rPr>
          <w:rFonts w:ascii="Times New Roman" w:eastAsia="Times New Roman" w:hAnsi="Times New Roman" w:cs="Times New Roman"/>
          <w:kern w:val="0"/>
          <w:sz w:val="24"/>
          <w:szCs w:val="24"/>
          <w14:ligatures w14:val="none"/>
        </w:rPr>
        <w:t>________________</w:t>
      </w:r>
      <w:r w:rsidRPr="0055131E">
        <w:rPr>
          <w:rFonts w:ascii="Times New Roman" w:eastAsia="Times New Roman" w:hAnsi="Times New Roman" w:cs="Times New Roman"/>
          <w:bCs/>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tālr.: ______________, e-pasts: </w:t>
      </w:r>
      <w:r w:rsidRPr="0055131E">
        <w:rPr>
          <w:rFonts w:ascii="Times New Roman" w:eastAsia="Times New Roman" w:hAnsi="Times New Roman" w:cs="Times New Roman"/>
          <w:color w:val="0000FF"/>
          <w:kern w:val="0"/>
          <w:sz w:val="24"/>
          <w:szCs w:val="24"/>
          <w:u w:val="single"/>
          <w14:ligatures w14:val="none"/>
        </w:rPr>
        <w:t>___________</w:t>
      </w:r>
      <w:r w:rsidRPr="0055131E">
        <w:rPr>
          <w:rFonts w:ascii="Times New Roman" w:eastAsia="Times New Roman" w:hAnsi="Times New Roman" w:cs="Times New Roman"/>
          <w:kern w:val="0"/>
          <w:sz w:val="24"/>
          <w:szCs w:val="24"/>
          <w14:ligatures w14:val="none"/>
        </w:rPr>
        <w:t>.</w:t>
      </w:r>
    </w:p>
    <w:p w14:paraId="4D3B2A1E" w14:textId="77777777" w:rsidR="0093386A" w:rsidRDefault="0055131E" w:rsidP="0093386A">
      <w:pPr>
        <w:tabs>
          <w:tab w:val="left" w:pos="4500"/>
        </w:tabs>
        <w:spacing w:after="0" w:line="240" w:lineRule="auto"/>
        <w:ind w:left="709" w:hanging="709"/>
        <w:jc w:val="both"/>
        <w:rPr>
          <w:rFonts w:ascii="Times New Roman" w:eastAsia="Times New Roman" w:hAnsi="Times New Roman" w:cs="Times New Roman"/>
          <w:bCs/>
          <w:kern w:val="0"/>
          <w:sz w:val="24"/>
          <w:szCs w:val="24"/>
          <w14:ligatures w14:val="none"/>
        </w:rPr>
      </w:pPr>
      <w:r w:rsidRPr="0055131E">
        <w:rPr>
          <w:rFonts w:ascii="Times New Roman" w:eastAsia="Times New Roman" w:hAnsi="Times New Roman" w:cs="Times New Roman"/>
          <w:bCs/>
          <w:kern w:val="0"/>
          <w:sz w:val="24"/>
          <w:szCs w:val="24"/>
          <w14:ligatures w14:val="none"/>
        </w:rPr>
        <w:t xml:space="preserve">13.8. </w:t>
      </w:r>
      <w:r w:rsidRPr="0055131E">
        <w:rPr>
          <w:rFonts w:ascii="Times New Roman" w:eastAsia="Times New Roman" w:hAnsi="Times New Roman" w:cs="Times New Roman"/>
          <w:kern w:val="0"/>
          <w:sz w:val="24"/>
          <w:szCs w:val="24"/>
          <w:lang w:eastAsia="lv-LV"/>
          <w14:ligatures w14:val="none"/>
        </w:rPr>
        <w:t xml:space="preserve">Atbildīgā persona par Līguma izpildes jautājumiem </w:t>
      </w:r>
      <w:r w:rsidRPr="0055131E">
        <w:rPr>
          <w:rFonts w:ascii="Times New Roman" w:eastAsia="Times New Roman" w:hAnsi="Times New Roman" w:cs="Times New Roman"/>
          <w:bCs/>
          <w:kern w:val="0"/>
          <w:sz w:val="24"/>
          <w:szCs w:val="24"/>
          <w14:ligatures w14:val="none"/>
        </w:rPr>
        <w:t xml:space="preserve">no </w:t>
      </w:r>
      <w:r w:rsidRPr="0055131E">
        <w:rPr>
          <w:rFonts w:ascii="Times New Roman" w:eastAsia="Times New Roman" w:hAnsi="Times New Roman" w:cs="Times New Roman"/>
          <w:kern w:val="0"/>
          <w:sz w:val="24"/>
          <w:szCs w:val="24"/>
          <w14:ligatures w14:val="none"/>
        </w:rPr>
        <w:t>Apdrošinātāja</w:t>
      </w:r>
      <w:r w:rsidRPr="0055131E">
        <w:rPr>
          <w:rFonts w:ascii="Times New Roman" w:eastAsia="Times New Roman" w:hAnsi="Times New Roman" w:cs="Times New Roman"/>
          <w:b/>
          <w:bCs/>
          <w:kern w:val="0"/>
          <w:sz w:val="24"/>
          <w:szCs w:val="24"/>
          <w14:ligatures w14:val="none"/>
        </w:rPr>
        <w:t xml:space="preserve"> </w:t>
      </w:r>
      <w:r w:rsidRPr="0055131E">
        <w:rPr>
          <w:rFonts w:ascii="Times New Roman" w:eastAsia="Times New Roman" w:hAnsi="Times New Roman" w:cs="Times New Roman"/>
          <w:bCs/>
          <w:kern w:val="0"/>
          <w:sz w:val="24"/>
          <w:szCs w:val="24"/>
          <w14:ligatures w14:val="none"/>
        </w:rPr>
        <w:t xml:space="preserve">puses: __________ </w:t>
      </w:r>
      <w:r w:rsidRPr="0055131E">
        <w:rPr>
          <w:rFonts w:ascii="Times New Roman" w:eastAsia="Times New Roman" w:hAnsi="Times New Roman" w:cs="Times New Roman"/>
          <w:bCs/>
          <w:i/>
          <w:kern w:val="0"/>
          <w:sz w:val="24"/>
          <w:szCs w:val="24"/>
          <w14:ligatures w14:val="none"/>
        </w:rPr>
        <w:t>(amats)</w:t>
      </w:r>
      <w:r w:rsidRPr="0055131E">
        <w:rPr>
          <w:rFonts w:ascii="Times New Roman" w:eastAsia="Times New Roman" w:hAnsi="Times New Roman" w:cs="Times New Roman"/>
          <w:bCs/>
          <w:kern w:val="0"/>
          <w:sz w:val="24"/>
          <w:szCs w:val="24"/>
          <w14:ligatures w14:val="none"/>
        </w:rPr>
        <w:t xml:space="preserve"> _____________ </w:t>
      </w:r>
      <w:r w:rsidRPr="0055131E">
        <w:rPr>
          <w:rFonts w:ascii="Times New Roman" w:eastAsia="Times New Roman" w:hAnsi="Times New Roman" w:cs="Times New Roman"/>
          <w:bCs/>
          <w:i/>
          <w:kern w:val="0"/>
          <w:sz w:val="24"/>
          <w:szCs w:val="24"/>
          <w14:ligatures w14:val="none"/>
        </w:rPr>
        <w:t xml:space="preserve">(vārds, uzvārds), </w:t>
      </w:r>
      <w:r w:rsidRPr="0055131E">
        <w:rPr>
          <w:rFonts w:ascii="Times New Roman" w:eastAsia="Times New Roman" w:hAnsi="Times New Roman" w:cs="Times New Roman"/>
          <w:bCs/>
          <w:kern w:val="0"/>
          <w:sz w:val="24"/>
          <w:szCs w:val="24"/>
          <w14:ligatures w14:val="none"/>
        </w:rPr>
        <w:t xml:space="preserve">tālr.: _________ </w:t>
      </w:r>
      <w:r w:rsidRPr="0055131E">
        <w:rPr>
          <w:rFonts w:ascii="Times New Roman" w:eastAsia="Times New Roman" w:hAnsi="Times New Roman" w:cs="Times New Roman"/>
          <w:bCs/>
          <w:i/>
          <w:kern w:val="0"/>
          <w:sz w:val="24"/>
          <w:szCs w:val="24"/>
          <w14:ligatures w14:val="none"/>
        </w:rPr>
        <w:t xml:space="preserve">(tālrunis, mob.tālr.), </w:t>
      </w:r>
      <w:r w:rsidRPr="0055131E">
        <w:rPr>
          <w:rFonts w:ascii="Times New Roman" w:eastAsia="Times New Roman" w:hAnsi="Times New Roman" w:cs="Times New Roman"/>
          <w:bCs/>
          <w:kern w:val="0"/>
          <w:sz w:val="24"/>
          <w:szCs w:val="24"/>
          <w14:ligatures w14:val="none"/>
        </w:rPr>
        <w:tab/>
      </w:r>
      <w:r w:rsidRPr="0055131E">
        <w:rPr>
          <w:rFonts w:ascii="Times New Roman" w:eastAsia="Times New Roman" w:hAnsi="Times New Roman" w:cs="Times New Roman"/>
          <w:bCs/>
          <w:kern w:val="0"/>
          <w:sz w:val="24"/>
          <w:szCs w:val="24"/>
          <w14:ligatures w14:val="none"/>
        </w:rPr>
        <w:tab/>
        <w:t xml:space="preserve">fakss: _________, </w:t>
      </w:r>
      <w:r w:rsidRPr="0055131E">
        <w:rPr>
          <w:rFonts w:ascii="Times New Roman" w:eastAsia="Times New Roman" w:hAnsi="Times New Roman" w:cs="Times New Roman"/>
          <w:bCs/>
          <w:kern w:val="0"/>
          <w:sz w:val="24"/>
          <w:szCs w:val="24"/>
          <w14:ligatures w14:val="none"/>
        </w:rPr>
        <w:tab/>
        <w:t xml:space="preserve">e-pasts: _______________ </w:t>
      </w:r>
    </w:p>
    <w:p w14:paraId="2331D249" w14:textId="5426ECBD" w:rsidR="0055131E" w:rsidRPr="0093386A" w:rsidRDefault="0093386A" w:rsidP="0093386A">
      <w:pPr>
        <w:tabs>
          <w:tab w:val="left" w:pos="4500"/>
        </w:tabs>
        <w:spacing w:after="0" w:line="240" w:lineRule="auto"/>
        <w:ind w:left="709" w:hanging="709"/>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 xml:space="preserve">13.9. </w:t>
      </w:r>
      <w:r w:rsidR="0055131E" w:rsidRPr="0055131E">
        <w:rPr>
          <w:rFonts w:ascii="Times New Roman" w:eastAsia="Times New Roman" w:hAnsi="Times New Roman" w:cs="Times New Roman"/>
          <w:kern w:val="0"/>
          <w:sz w:val="24"/>
          <w:szCs w:val="24"/>
          <w14:ligatures w14:val="none"/>
        </w:rPr>
        <w:t xml:space="preserve"> </w:t>
      </w:r>
      <w:r w:rsidR="0055131E" w:rsidRPr="0055131E">
        <w:rPr>
          <w:rFonts w:ascii="Times New Roman" w:eastAsia="Calibri" w:hAnsi="Times New Roman" w:cs="Times New Roman"/>
          <w:kern w:val="0"/>
          <w:sz w:val="24"/>
          <w:szCs w:val="24"/>
          <w:lang w:eastAsia="x-none"/>
          <w14:ligatures w14:val="none"/>
        </w:rPr>
        <w:t>Līgums ar pielikumiem ir parakstīts ar drošu elektronisko parakstu un satur laika zīmogu.</w:t>
      </w:r>
    </w:p>
    <w:p w14:paraId="495CF63D" w14:textId="1885F0B8" w:rsidR="0055131E" w:rsidRPr="0055131E" w:rsidRDefault="0055131E" w:rsidP="0055131E">
      <w:pPr>
        <w:tabs>
          <w:tab w:val="left" w:pos="4500"/>
        </w:tabs>
        <w:spacing w:after="0" w:line="240" w:lineRule="auto"/>
        <w:ind w:left="567" w:hanging="567"/>
        <w:jc w:val="both"/>
        <w:rPr>
          <w:rFonts w:ascii="Times New Roman" w:eastAsia="Times New Roman" w:hAnsi="Times New Roman" w:cs="Times New Roman"/>
          <w:b/>
          <w:bCs/>
          <w:kern w:val="0"/>
          <w:sz w:val="24"/>
          <w:szCs w:val="24"/>
          <w14:ligatures w14:val="none"/>
        </w:rPr>
      </w:pPr>
      <w:r w:rsidRPr="0055131E">
        <w:rPr>
          <w:rFonts w:ascii="Times New Roman" w:eastAsia="Times New Roman" w:hAnsi="Times New Roman" w:cs="Times New Roman"/>
          <w:kern w:val="0"/>
          <w:sz w:val="24"/>
          <w:szCs w:val="24"/>
          <w14:ligatures w14:val="none"/>
        </w:rPr>
        <w:t>13.</w:t>
      </w:r>
      <w:r w:rsidR="0093386A">
        <w:rPr>
          <w:rFonts w:ascii="Times New Roman" w:eastAsia="Times New Roman" w:hAnsi="Times New Roman" w:cs="Times New Roman"/>
          <w:kern w:val="0"/>
          <w:sz w:val="24"/>
          <w:szCs w:val="24"/>
          <w14:ligatures w14:val="none"/>
        </w:rPr>
        <w:t>10</w:t>
      </w:r>
      <w:r w:rsidRPr="0055131E">
        <w:rPr>
          <w:rFonts w:ascii="Times New Roman" w:eastAsia="Times New Roman" w:hAnsi="Times New Roman" w:cs="Times New Roman"/>
          <w:kern w:val="0"/>
          <w:sz w:val="24"/>
          <w:szCs w:val="24"/>
          <w14:ligatures w14:val="none"/>
        </w:rPr>
        <w:t>.Apdrošinājuma ņēmējs</w:t>
      </w:r>
      <w:r w:rsidRPr="0055131E">
        <w:rPr>
          <w:rFonts w:ascii="Times New Roman" w:eastAsia="Times New Roman" w:hAnsi="Times New Roman" w:cs="Times New Roman"/>
          <w:b/>
          <w:kern w:val="0"/>
          <w:sz w:val="24"/>
          <w:szCs w:val="24"/>
          <w14:ligatures w14:val="none"/>
        </w:rPr>
        <w:t xml:space="preserve"> </w:t>
      </w:r>
      <w:r w:rsidRPr="0055131E">
        <w:rPr>
          <w:rFonts w:ascii="Times New Roman" w:eastAsia="Times New Roman" w:hAnsi="Times New Roman" w:cs="Times New Roman"/>
          <w:kern w:val="0"/>
          <w:sz w:val="24"/>
          <w:szCs w:val="24"/>
          <w14:ligatures w14:val="none"/>
        </w:rPr>
        <w:t xml:space="preserve">(Maksātājs) un Apdrošinātājs piekrīt Līguma noteikumiem un apstiprina, to parakstot. </w:t>
      </w:r>
    </w:p>
    <w:p w14:paraId="0E5F5316" w14:textId="77777777" w:rsidR="0055131E" w:rsidRPr="0055131E" w:rsidRDefault="0055131E" w:rsidP="0055131E">
      <w:pPr>
        <w:tabs>
          <w:tab w:val="left" w:pos="4500"/>
        </w:tabs>
        <w:spacing w:after="0" w:line="240" w:lineRule="auto"/>
        <w:jc w:val="center"/>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14. PUŠU REKVIZĪTI UN PARAKSTI</w:t>
      </w:r>
      <w:bookmarkEnd w:id="195"/>
    </w:p>
    <w:tbl>
      <w:tblPr>
        <w:tblW w:w="9215" w:type="dxa"/>
        <w:tblInd w:w="534" w:type="dxa"/>
        <w:tblLook w:val="04A0" w:firstRow="1" w:lastRow="0" w:firstColumn="1" w:lastColumn="0" w:noHBand="0" w:noVBand="1"/>
      </w:tblPr>
      <w:tblGrid>
        <w:gridCol w:w="4579"/>
        <w:gridCol w:w="4636"/>
      </w:tblGrid>
      <w:tr w:rsidR="0055131E" w:rsidRPr="0055131E" w14:paraId="6970BF9E" w14:textId="77777777" w:rsidTr="00B1644F">
        <w:tc>
          <w:tcPr>
            <w:tcW w:w="4579" w:type="dxa"/>
          </w:tcPr>
          <w:p w14:paraId="7A032D0F" w14:textId="77777777" w:rsidR="0055131E" w:rsidRPr="0055131E" w:rsidRDefault="0055131E" w:rsidP="0055131E">
            <w:pPr>
              <w:spacing w:after="0" w:line="240" w:lineRule="auto"/>
              <w:rPr>
                <w:rFonts w:ascii="Times New Roman" w:eastAsia="Times New Roman" w:hAnsi="Times New Roman" w:cs="Times New Roman"/>
                <w:kern w:val="0"/>
                <w:sz w:val="24"/>
                <w:szCs w:val="24"/>
                <w14:ligatures w14:val="none"/>
              </w:rPr>
            </w:pPr>
            <w:r w:rsidRPr="0055131E">
              <w:rPr>
                <w:rFonts w:ascii="Times New Roman" w:eastAsia="Times New Roman" w:hAnsi="Times New Roman" w:cs="Times New Roman"/>
                <w:b/>
                <w:kern w:val="0"/>
                <w:sz w:val="24"/>
                <w:szCs w:val="24"/>
                <w14:ligatures w14:val="none"/>
              </w:rPr>
              <w:t>APDROŠINĀJUMA ŅĒMĒJS (MAKSĀTĀJS):</w:t>
            </w:r>
          </w:p>
        </w:tc>
        <w:tc>
          <w:tcPr>
            <w:tcW w:w="4636" w:type="dxa"/>
          </w:tcPr>
          <w:p w14:paraId="66E48FE2" w14:textId="77777777" w:rsidR="0055131E" w:rsidRPr="0055131E" w:rsidRDefault="0055131E" w:rsidP="0055131E">
            <w:pPr>
              <w:spacing w:after="0" w:line="240" w:lineRule="auto"/>
              <w:jc w:val="both"/>
              <w:rPr>
                <w:rFonts w:ascii="Times New Roman" w:eastAsia="Times New Roman" w:hAnsi="Times New Roman" w:cs="Times New Roman"/>
                <w:b/>
                <w:kern w:val="0"/>
                <w:sz w:val="24"/>
                <w:szCs w:val="24"/>
                <w14:ligatures w14:val="none"/>
              </w:rPr>
            </w:pPr>
            <w:r w:rsidRPr="0055131E">
              <w:rPr>
                <w:rFonts w:ascii="Times New Roman" w:eastAsia="Times New Roman" w:hAnsi="Times New Roman" w:cs="Times New Roman"/>
                <w:b/>
                <w:kern w:val="0"/>
                <w:sz w:val="24"/>
                <w:szCs w:val="24"/>
                <w14:ligatures w14:val="none"/>
              </w:rPr>
              <w:t>APDROŠINĀTĀJS:</w:t>
            </w:r>
          </w:p>
        </w:tc>
      </w:tr>
      <w:tr w:rsidR="0055131E" w:rsidRPr="0055131E" w14:paraId="29D65246" w14:textId="77777777" w:rsidTr="00B1644F">
        <w:tc>
          <w:tcPr>
            <w:tcW w:w="4579" w:type="dxa"/>
          </w:tcPr>
          <w:p w14:paraId="25740D88" w14:textId="77777777" w:rsidR="0055131E" w:rsidRPr="0055131E" w:rsidRDefault="0055131E" w:rsidP="0055131E">
            <w:pPr>
              <w:spacing w:after="0" w:line="240" w:lineRule="auto"/>
              <w:ind w:left="318" w:right="471" w:hanging="318"/>
              <w:jc w:val="both"/>
              <w:rPr>
                <w:rFonts w:ascii="Times New Roman" w:eastAsia="Times New Roman" w:hAnsi="Times New Roman" w:cs="Times New Roman"/>
                <w:kern w:val="0"/>
                <w:sz w:val="24"/>
                <w:szCs w:val="24"/>
                <w14:ligatures w14:val="none"/>
              </w:rPr>
            </w:pPr>
          </w:p>
        </w:tc>
        <w:tc>
          <w:tcPr>
            <w:tcW w:w="4636" w:type="dxa"/>
          </w:tcPr>
          <w:p w14:paraId="7037DAEB" w14:textId="77777777" w:rsidR="0055131E" w:rsidRPr="0055131E" w:rsidRDefault="0055131E" w:rsidP="0055131E">
            <w:pPr>
              <w:spacing w:after="0" w:line="240" w:lineRule="auto"/>
              <w:ind w:left="318" w:hanging="318"/>
              <w:jc w:val="both"/>
              <w:rPr>
                <w:rFonts w:ascii="Times New Roman" w:eastAsia="Times New Roman" w:hAnsi="Times New Roman" w:cs="Times New Roman"/>
                <w:kern w:val="0"/>
                <w:sz w:val="24"/>
                <w:szCs w:val="24"/>
                <w14:ligatures w14:val="none"/>
              </w:rPr>
            </w:pPr>
          </w:p>
        </w:tc>
      </w:tr>
      <w:tr w:rsidR="0055131E" w:rsidRPr="0055131E" w14:paraId="104BB46A" w14:textId="77777777" w:rsidTr="00B1644F">
        <w:tc>
          <w:tcPr>
            <w:tcW w:w="4579" w:type="dxa"/>
          </w:tcPr>
          <w:p w14:paraId="1E1F064C" w14:textId="77777777" w:rsidR="0055131E" w:rsidRPr="0055131E" w:rsidRDefault="0055131E" w:rsidP="0055131E">
            <w:pPr>
              <w:spacing w:after="0" w:line="240" w:lineRule="auto"/>
              <w:ind w:left="318" w:hanging="318"/>
              <w:rPr>
                <w:rFonts w:ascii="Times New Roman" w:eastAsia="Times New Roman" w:hAnsi="Times New Roman" w:cs="Times New Roman"/>
                <w:kern w:val="0"/>
                <w:sz w:val="24"/>
                <w:szCs w:val="24"/>
                <w14:ligatures w14:val="none"/>
              </w:rPr>
            </w:pPr>
          </w:p>
        </w:tc>
        <w:tc>
          <w:tcPr>
            <w:tcW w:w="4636" w:type="dxa"/>
          </w:tcPr>
          <w:p w14:paraId="2741544C" w14:textId="77777777" w:rsidR="0055131E" w:rsidRPr="0055131E" w:rsidRDefault="0055131E" w:rsidP="0055131E">
            <w:pPr>
              <w:spacing w:after="0" w:line="240" w:lineRule="auto"/>
              <w:ind w:left="318" w:hanging="318"/>
              <w:rPr>
                <w:rFonts w:ascii="Times New Roman" w:eastAsia="Times New Roman" w:hAnsi="Times New Roman" w:cs="Times New Roman"/>
                <w:kern w:val="0"/>
                <w:sz w:val="24"/>
                <w:szCs w:val="24"/>
                <w14:ligatures w14:val="none"/>
              </w:rPr>
            </w:pPr>
          </w:p>
        </w:tc>
      </w:tr>
    </w:tbl>
    <w:p w14:paraId="435500F4" w14:textId="77777777" w:rsidR="0055131E" w:rsidRPr="0055131E" w:rsidRDefault="0055131E" w:rsidP="0055131E">
      <w:pPr>
        <w:shd w:val="clear" w:color="auto" w:fill="FFFFFF"/>
        <w:spacing w:after="0" w:line="240" w:lineRule="auto"/>
        <w:jc w:val="both"/>
        <w:rPr>
          <w:rFonts w:ascii="Times New Roman" w:eastAsia="Times New Roman" w:hAnsi="Times New Roman" w:cs="Times New Roman"/>
          <w:kern w:val="0"/>
          <w:sz w:val="24"/>
          <w:szCs w:val="24"/>
          <w14:ligatures w14:val="none"/>
        </w:rPr>
      </w:pPr>
    </w:p>
    <w:p w14:paraId="7C71A713" w14:textId="77777777" w:rsidR="00CB76ED" w:rsidRDefault="00CB76ED"/>
    <w:sectPr w:rsidR="00CB76ED" w:rsidSect="0055131E">
      <w:footerReference w:type="even" r:id="rId23"/>
      <w:footerReference w:type="default" r:id="rId24"/>
      <w:pgSz w:w="11906" w:h="16838" w:code="9"/>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AF87D" w14:textId="77777777" w:rsidR="00E56B22" w:rsidRDefault="00E56B22" w:rsidP="0055131E">
      <w:pPr>
        <w:spacing w:after="0" w:line="240" w:lineRule="auto"/>
      </w:pPr>
      <w:r>
        <w:separator/>
      </w:r>
    </w:p>
  </w:endnote>
  <w:endnote w:type="continuationSeparator" w:id="0">
    <w:p w14:paraId="4D2AAB9F" w14:textId="77777777" w:rsidR="00E56B22" w:rsidRDefault="00E56B22" w:rsidP="00551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DA178" w14:textId="77777777" w:rsidR="0055131E" w:rsidRDefault="0055131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1EF86A1D" w14:textId="77777777" w:rsidR="0055131E" w:rsidRPr="00830CEC" w:rsidRDefault="0055131E" w:rsidP="00266963">
    <w:pPr>
      <w:pStyle w:val="Footer"/>
      <w:pBdr>
        <w:top w:val="single" w:sz="4" w:space="1" w:color="auto"/>
      </w:pBdr>
      <w:ind w:right="360"/>
      <w:jc w:val="left"/>
      <w:rPr>
        <w:i/>
        <w:lang w:val="lv-LV"/>
      </w:rPr>
    </w:pPr>
    <w:r>
      <w:t xml:space="preserve">Iepirkums </w:t>
    </w:r>
    <w:r w:rsidRPr="00407371">
      <w:rPr>
        <w:i/>
      </w:rPr>
      <w:t>Id.Nr</w:t>
    </w:r>
    <w:r w:rsidRPr="00241ADE">
      <w:rPr>
        <w:i/>
      </w:rPr>
      <w:t xml:space="preserve">. </w:t>
    </w:r>
    <w:r w:rsidRPr="00676E12">
      <w:rPr>
        <w:i/>
      </w:rPr>
      <w:t>J</w:t>
    </w:r>
    <w:r>
      <w:rPr>
        <w:i/>
        <w:lang w:val="lv-LV"/>
      </w:rPr>
      <w:t>N</w:t>
    </w:r>
    <w:r w:rsidRPr="00676E12">
      <w:rPr>
        <w:i/>
      </w:rPr>
      <w:t>P 20</w:t>
    </w:r>
    <w:r>
      <w:rPr>
        <w:i/>
        <w:lang w:val="lv-LV"/>
      </w:rPr>
      <w:t>22</w:t>
    </w:r>
    <w:r w:rsidRPr="00676E12">
      <w:rPr>
        <w:i/>
      </w:rPr>
      <w:t>/</w:t>
    </w:r>
    <w:r>
      <w:rPr>
        <w:i/>
        <w:lang w:val="lv-LV"/>
      </w:rPr>
      <w:t>43</w:t>
    </w:r>
  </w:p>
  <w:p w14:paraId="3B0B9521" w14:textId="77777777" w:rsidR="0055131E" w:rsidRDefault="005513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D8FD8" w14:textId="77777777" w:rsidR="0055131E" w:rsidRDefault="0055131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2919E08E" w14:textId="77777777" w:rsidR="00451DDC" w:rsidRPr="00451DDC" w:rsidRDefault="00451DDC" w:rsidP="00451DDC">
    <w:pPr>
      <w:pBdr>
        <w:top w:val="single" w:sz="4" w:space="1" w:color="auto"/>
      </w:pBdr>
      <w:tabs>
        <w:tab w:val="center" w:pos="4320"/>
        <w:tab w:val="right" w:pos="8640"/>
      </w:tabs>
      <w:spacing w:before="120" w:after="0" w:line="240" w:lineRule="auto"/>
      <w:ind w:right="360"/>
      <w:rPr>
        <w:rFonts w:ascii="Times New Roman" w:eastAsia="Times New Roman" w:hAnsi="Times New Roman" w:cs="Times New Roman"/>
        <w:i/>
        <w:kern w:val="0"/>
        <w:sz w:val="24"/>
        <w:szCs w:val="20"/>
        <w14:ligatures w14:val="none"/>
      </w:rPr>
    </w:pPr>
    <w:r w:rsidRPr="00451DDC">
      <w:rPr>
        <w:rFonts w:ascii="Times New Roman" w:eastAsia="Times New Roman" w:hAnsi="Times New Roman" w:cs="Times New Roman"/>
        <w:i/>
        <w:kern w:val="0"/>
        <w:sz w:val="24"/>
        <w:szCs w:val="24"/>
        <w14:ligatures w14:val="none"/>
      </w:rPr>
      <w:t xml:space="preserve">Iepirkums </w:t>
    </w:r>
    <w:r w:rsidRPr="00451DDC">
      <w:rPr>
        <w:rFonts w:ascii="Times New Roman" w:eastAsia="Times New Roman" w:hAnsi="Times New Roman" w:cs="Times New Roman"/>
        <w:i/>
        <w:kern w:val="0"/>
        <w:sz w:val="24"/>
        <w:szCs w:val="20"/>
        <w14:ligatures w14:val="none"/>
      </w:rPr>
      <w:t>JNP 2024/</w:t>
    </w:r>
    <w:r>
      <w:rPr>
        <w:rFonts w:ascii="Times New Roman" w:eastAsia="Times New Roman" w:hAnsi="Times New Roman" w:cs="Times New Roman"/>
        <w:i/>
        <w:kern w:val="0"/>
        <w:sz w:val="24"/>
        <w:szCs w:val="20"/>
        <w14:ligatures w14:val="none"/>
      </w:rPr>
      <w:t>64</w:t>
    </w:r>
  </w:p>
  <w:p w14:paraId="7A766033" w14:textId="77777777" w:rsidR="0055131E" w:rsidRPr="00C00226" w:rsidRDefault="0055131E">
    <w:pPr>
      <w:pStyle w:val="Footer"/>
      <w:pBdr>
        <w:top w:val="single" w:sz="4" w:space="1" w:color="auto"/>
      </w:pBdr>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2C43" w14:textId="48698B7A" w:rsidR="00451DDC" w:rsidRPr="00451DDC" w:rsidRDefault="00451DDC" w:rsidP="00451DDC">
    <w:pPr>
      <w:pBdr>
        <w:top w:val="single" w:sz="4" w:space="1" w:color="auto"/>
      </w:pBdr>
      <w:tabs>
        <w:tab w:val="center" w:pos="4320"/>
        <w:tab w:val="right" w:pos="8640"/>
      </w:tabs>
      <w:spacing w:before="120" w:after="0" w:line="240" w:lineRule="auto"/>
      <w:ind w:right="360"/>
      <w:rPr>
        <w:rFonts w:ascii="Times New Roman" w:eastAsia="Times New Roman" w:hAnsi="Times New Roman" w:cs="Times New Roman"/>
        <w:i/>
        <w:kern w:val="0"/>
        <w:sz w:val="24"/>
        <w:szCs w:val="20"/>
        <w14:ligatures w14:val="none"/>
      </w:rPr>
    </w:pPr>
    <w:r w:rsidRPr="00451DDC">
      <w:rPr>
        <w:rFonts w:ascii="Times New Roman" w:eastAsia="Times New Roman" w:hAnsi="Times New Roman" w:cs="Times New Roman"/>
        <w:i/>
        <w:kern w:val="0"/>
        <w:sz w:val="24"/>
        <w:szCs w:val="24"/>
        <w14:ligatures w14:val="none"/>
      </w:rPr>
      <w:t xml:space="preserve">Iepirkums </w:t>
    </w:r>
    <w:r w:rsidRPr="00451DDC">
      <w:rPr>
        <w:rFonts w:ascii="Times New Roman" w:eastAsia="Times New Roman" w:hAnsi="Times New Roman" w:cs="Times New Roman"/>
        <w:i/>
        <w:kern w:val="0"/>
        <w:sz w:val="24"/>
        <w:szCs w:val="20"/>
        <w14:ligatures w14:val="none"/>
      </w:rPr>
      <w:t>JNP 2024/</w:t>
    </w:r>
    <w:r>
      <w:rPr>
        <w:rFonts w:ascii="Times New Roman" w:eastAsia="Times New Roman" w:hAnsi="Times New Roman" w:cs="Times New Roman"/>
        <w:i/>
        <w:kern w:val="0"/>
        <w:sz w:val="24"/>
        <w:szCs w:val="20"/>
        <w14:ligatures w14:val="none"/>
      </w:rPr>
      <w:t>64</w:t>
    </w:r>
  </w:p>
  <w:p w14:paraId="5B22A457" w14:textId="77777777" w:rsidR="00451DDC" w:rsidRDefault="00451DD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E6508" w14:textId="77777777" w:rsidR="003337A3" w:rsidRDefault="003A62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76969FFF" w14:textId="77777777" w:rsidR="003337A3" w:rsidRDefault="003A6219" w:rsidP="009F30D2">
    <w:pPr>
      <w:pStyle w:val="Footer"/>
      <w:pBdr>
        <w:top w:val="single" w:sz="4" w:space="1" w:color="auto"/>
      </w:pBdr>
      <w:ind w:right="360"/>
      <w:jc w:val="left"/>
    </w:pPr>
    <w:r w:rsidRPr="00EC432D">
      <w:rPr>
        <w:i/>
      </w:rPr>
      <w:t xml:space="preserve">Iepirkums </w:t>
    </w:r>
    <w:r w:rsidRPr="00642B97">
      <w:rPr>
        <w:i/>
        <w:lang w:val="lv-LV"/>
      </w:rPr>
      <w:t>J</w:t>
    </w:r>
    <w:r>
      <w:rPr>
        <w:i/>
        <w:lang w:val="lv-LV"/>
      </w:rPr>
      <w:t>NP 2022/43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7ED2C" w14:textId="77777777" w:rsidR="00A86896" w:rsidRPr="00451DDC" w:rsidRDefault="003A6219" w:rsidP="00A86896">
    <w:pPr>
      <w:pBdr>
        <w:top w:val="single" w:sz="4" w:space="1" w:color="auto"/>
      </w:pBdr>
      <w:tabs>
        <w:tab w:val="center" w:pos="4320"/>
        <w:tab w:val="right" w:pos="8640"/>
      </w:tabs>
      <w:spacing w:before="120" w:after="0" w:line="240" w:lineRule="auto"/>
      <w:ind w:right="360"/>
      <w:rPr>
        <w:rFonts w:ascii="Times New Roman" w:eastAsia="Times New Roman" w:hAnsi="Times New Roman" w:cs="Times New Roman"/>
        <w:i/>
        <w:kern w:val="0"/>
        <w:sz w:val="24"/>
        <w:szCs w:val="20"/>
        <w14:ligatures w14:val="none"/>
      </w:rPr>
    </w:pPr>
    <w:r>
      <w:rPr>
        <w:i/>
      </w:rPr>
      <w:t xml:space="preserve">                   </w:t>
    </w:r>
    <w:r w:rsidR="00A86896" w:rsidRPr="00451DDC">
      <w:rPr>
        <w:rFonts w:ascii="Times New Roman" w:eastAsia="Times New Roman" w:hAnsi="Times New Roman" w:cs="Times New Roman"/>
        <w:i/>
        <w:kern w:val="0"/>
        <w:sz w:val="24"/>
        <w:szCs w:val="24"/>
        <w14:ligatures w14:val="none"/>
      </w:rPr>
      <w:t xml:space="preserve">Iepirkums </w:t>
    </w:r>
    <w:r w:rsidR="00A86896" w:rsidRPr="00451DDC">
      <w:rPr>
        <w:rFonts w:ascii="Times New Roman" w:eastAsia="Times New Roman" w:hAnsi="Times New Roman" w:cs="Times New Roman"/>
        <w:i/>
        <w:kern w:val="0"/>
        <w:sz w:val="24"/>
        <w:szCs w:val="20"/>
        <w14:ligatures w14:val="none"/>
      </w:rPr>
      <w:t>JNP 2024/</w:t>
    </w:r>
    <w:r w:rsidR="00A86896">
      <w:rPr>
        <w:rFonts w:ascii="Times New Roman" w:eastAsia="Times New Roman" w:hAnsi="Times New Roman" w:cs="Times New Roman"/>
        <w:i/>
        <w:kern w:val="0"/>
        <w:sz w:val="24"/>
        <w:szCs w:val="20"/>
        <w14:ligatures w14:val="none"/>
      </w:rPr>
      <w:t>64</w:t>
    </w:r>
  </w:p>
  <w:p w14:paraId="2673A7B4" w14:textId="0342A833" w:rsidR="003337A3" w:rsidRDefault="003A6219" w:rsidP="0092481A">
    <w:r>
      <w:rPr>
        <w:i/>
      </w:rPr>
      <w:t xml:space="preserve">                                                                                 </w:t>
    </w:r>
    <w:r>
      <w:fldChar w:fldCharType="begin"/>
    </w:r>
    <w:r>
      <w:instrText xml:space="preserve"> PAGE   \* MERGEFORMAT </w:instrText>
    </w:r>
    <w:r>
      <w:fldChar w:fldCharType="separate"/>
    </w:r>
    <w:r>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F6FF39" w14:textId="77777777" w:rsidR="00E56B22" w:rsidRDefault="00E56B22" w:rsidP="0055131E">
      <w:pPr>
        <w:spacing w:after="0" w:line="240" w:lineRule="auto"/>
      </w:pPr>
      <w:r>
        <w:separator/>
      </w:r>
    </w:p>
  </w:footnote>
  <w:footnote w:type="continuationSeparator" w:id="0">
    <w:p w14:paraId="7071DD38" w14:textId="77777777" w:rsidR="00E56B22" w:rsidRDefault="00E56B22" w:rsidP="0055131E">
      <w:pPr>
        <w:spacing w:after="0" w:line="240" w:lineRule="auto"/>
      </w:pPr>
      <w:r>
        <w:continuationSeparator/>
      </w:r>
    </w:p>
  </w:footnote>
  <w:footnote w:id="1">
    <w:p w14:paraId="2F125E31" w14:textId="77777777" w:rsidR="0055131E" w:rsidRPr="007F19D7" w:rsidRDefault="0055131E" w:rsidP="0055131E">
      <w:pPr>
        <w:pStyle w:val="FootnoteText"/>
        <w:rPr>
          <w:sz w:val="16"/>
          <w:szCs w:val="16"/>
        </w:rPr>
      </w:pPr>
      <w:r w:rsidRPr="00020C11">
        <w:rPr>
          <w:rStyle w:val="FootnoteReference"/>
        </w:rPr>
        <w:footnoteRef/>
      </w:r>
      <w:r w:rsidRPr="00020C11">
        <w:t xml:space="preserve"> </w:t>
      </w:r>
      <w:r w:rsidRPr="008C4835">
        <w:rPr>
          <w:sz w:val="16"/>
          <w:szCs w:val="16"/>
          <w:lang w:val="lv-LV"/>
        </w:rPr>
        <w:t xml:space="preserve">Skaidrojums par mazajiem un vidējiem uzņēmumiem Iepirkumu uzraudzības biroja mājas lapā internetā (Iepirkumu veicējiem→Iepirkumu vadlīnijas→Skaidrojumi un ieteikumi): </w:t>
      </w:r>
      <w:hyperlink r:id="rId1" w:history="1">
        <w:r w:rsidRPr="008C4835">
          <w:rPr>
            <w:rStyle w:val="Hyperlink"/>
            <w:sz w:val="16"/>
            <w:szCs w:val="16"/>
            <w:lang w:val="lv-LV"/>
          </w:rPr>
          <w:t>https://www.iub.gov.lv/sites/default/files/upload/skaidrojums_mazajie_videjie_uzn.pdf</w:t>
        </w:r>
      </w:hyperlink>
      <w:r>
        <w:rPr>
          <w:sz w:val="16"/>
          <w:szCs w:val="16"/>
        </w:rPr>
        <w:t xml:space="preserve"> </w:t>
      </w:r>
    </w:p>
  </w:footnote>
  <w:footnote w:id="2">
    <w:p w14:paraId="6EB45790" w14:textId="77777777" w:rsidR="0055131E" w:rsidRPr="00EF1F65" w:rsidRDefault="0055131E" w:rsidP="0055131E">
      <w:pPr>
        <w:pStyle w:val="FootnoteText"/>
        <w:jc w:val="both"/>
        <w:rPr>
          <w:sz w:val="16"/>
          <w:szCs w:val="16"/>
          <w:lang w:val="lv-LV"/>
        </w:rPr>
      </w:pPr>
      <w:r w:rsidRPr="00EF1F65">
        <w:rPr>
          <w:rStyle w:val="FootnoteReference"/>
          <w:sz w:val="16"/>
          <w:szCs w:val="16"/>
        </w:rPr>
        <w:footnoteRef/>
      </w:r>
      <w:r w:rsidRPr="00EF1F65">
        <w:rPr>
          <w:sz w:val="16"/>
          <w:szCs w:val="16"/>
          <w:lang w:val="lv-LV"/>
        </w:rPr>
        <w:t xml:space="preserve"> </w:t>
      </w:r>
      <w:r w:rsidRPr="00EF1F65">
        <w:rPr>
          <w:b/>
          <w:sz w:val="16"/>
          <w:szCs w:val="16"/>
          <w:lang w:val="lv-LV"/>
        </w:rPr>
        <w:t>Apakšuzņēmējs</w:t>
      </w:r>
      <w:r w:rsidRPr="00EF1F65">
        <w:rPr>
          <w:sz w:val="16"/>
          <w:szCs w:val="16"/>
          <w:lang w:val="lv-LV"/>
        </w:rPr>
        <w:t xml:space="preserve"> ir pretendenta nolīgta persona vai savukārt tās nolīgta persona, kura veic būvdarbus vai sniedz pakalpojumus iepirkuma līguma izpildei (Publisko iepirkumu likuma 1.panta 1.punkts).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8"/>
    <w:multiLevelType w:val="multilevel"/>
    <w:tmpl w:val="7F7E70EC"/>
    <w:lvl w:ilvl="0">
      <w:start w:val="1"/>
      <w:numFmt w:val="decimal"/>
      <w:lvlText w:val="%1."/>
      <w:lvlJc w:val="left"/>
      <w:pPr>
        <w:tabs>
          <w:tab w:val="num" w:pos="480"/>
        </w:tabs>
      </w:pPr>
      <w:rPr>
        <w:b/>
        <w:i w:val="0"/>
        <w:iCs/>
      </w:rPr>
    </w:lvl>
    <w:lvl w:ilvl="1">
      <w:start w:val="1"/>
      <w:numFmt w:val="decimal"/>
      <w:lvlText w:val="%1.%2."/>
      <w:lvlJc w:val="left"/>
      <w:pPr>
        <w:tabs>
          <w:tab w:val="num" w:pos="720"/>
        </w:tabs>
      </w:pPr>
      <w:rPr>
        <w:b w:val="0"/>
      </w:rPr>
    </w:lvl>
    <w:lvl w:ilvl="2">
      <w:start w:val="1"/>
      <w:numFmt w:val="decimal"/>
      <w:lvlText w:val="%1.%2.%3."/>
      <w:lvlJc w:val="left"/>
      <w:pPr>
        <w:tabs>
          <w:tab w:val="num" w:pos="720"/>
        </w:tabs>
      </w:pPr>
      <w:rPr>
        <w:b w:val="0"/>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1" w15:restartNumberingAfterBreak="0">
    <w:nsid w:val="044E43F5"/>
    <w:multiLevelType w:val="multilevel"/>
    <w:tmpl w:val="8FE6CC82"/>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1E0AA3"/>
    <w:multiLevelType w:val="multilevel"/>
    <w:tmpl w:val="2778972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F813B5"/>
    <w:multiLevelType w:val="multilevel"/>
    <w:tmpl w:val="7E420A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113D7530"/>
    <w:multiLevelType w:val="multilevel"/>
    <w:tmpl w:val="1AC0BC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1994AE6"/>
    <w:multiLevelType w:val="multilevel"/>
    <w:tmpl w:val="D796431A"/>
    <w:lvl w:ilvl="0">
      <w:start w:val="1"/>
      <w:numFmt w:val="decimal"/>
      <w:lvlText w:val="%1."/>
      <w:lvlJc w:val="left"/>
      <w:pPr>
        <w:tabs>
          <w:tab w:val="num" w:pos="360"/>
        </w:tabs>
        <w:ind w:left="360" w:hanging="360"/>
      </w:pPr>
      <w:rPr>
        <w:rFonts w:cs="Times New Roman"/>
        <w:b w:val="0"/>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E6259E"/>
    <w:multiLevelType w:val="multilevel"/>
    <w:tmpl w:val="495CDB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83314E2"/>
    <w:multiLevelType w:val="multilevel"/>
    <w:tmpl w:val="495CDB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A003A46"/>
    <w:multiLevelType w:val="multilevel"/>
    <w:tmpl w:val="B964B49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B500C3F"/>
    <w:multiLevelType w:val="multilevel"/>
    <w:tmpl w:val="16F293F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C3E32CD"/>
    <w:multiLevelType w:val="multilevel"/>
    <w:tmpl w:val="137E3DA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FF5CAC"/>
    <w:multiLevelType w:val="multilevel"/>
    <w:tmpl w:val="B5122232"/>
    <w:lvl w:ilvl="0">
      <w:start w:val="13"/>
      <w:numFmt w:val="decimal"/>
      <w:lvlText w:val="%1."/>
      <w:lvlJc w:val="left"/>
      <w:pPr>
        <w:ind w:left="480" w:hanging="480"/>
      </w:pPr>
      <w:rPr>
        <w:rFonts w:eastAsia="Times New Roman" w:hint="default"/>
        <w:b/>
        <w:bCs/>
      </w:rPr>
    </w:lvl>
    <w:lvl w:ilvl="1">
      <w:start w:val="1"/>
      <w:numFmt w:val="decimal"/>
      <w:lvlText w:val="%1.%2."/>
      <w:lvlJc w:val="left"/>
      <w:pPr>
        <w:ind w:left="480" w:hanging="480"/>
      </w:pPr>
      <w:rPr>
        <w:rFonts w:eastAsia="Times New Roman" w:hint="default"/>
        <w:b w:val="0"/>
        <w:strike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258B0D87"/>
    <w:multiLevelType w:val="multilevel"/>
    <w:tmpl w:val="2180AB00"/>
    <w:lvl w:ilvl="0">
      <w:start w:val="2"/>
      <w:numFmt w:val="decimal"/>
      <w:lvlText w:val="%1."/>
      <w:lvlJc w:val="left"/>
      <w:pPr>
        <w:ind w:left="360" w:hanging="360"/>
      </w:pPr>
      <w:rPr>
        <w:rFonts w:hint="default"/>
        <w:b/>
        <w:bCs w:val="0"/>
      </w:rPr>
    </w:lvl>
    <w:lvl w:ilvl="1">
      <w:start w:val="1"/>
      <w:numFmt w:val="decimal"/>
      <w:lvlText w:val="%1.%2."/>
      <w:lvlJc w:val="left"/>
      <w:pPr>
        <w:ind w:left="785"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C8B7E68"/>
    <w:multiLevelType w:val="multilevel"/>
    <w:tmpl w:val="0622B50A"/>
    <w:lvl w:ilvl="0">
      <w:start w:val="1"/>
      <w:numFmt w:val="decimal"/>
      <w:lvlText w:val="%1."/>
      <w:lvlJc w:val="left"/>
      <w:pPr>
        <w:ind w:left="1080" w:hanging="360"/>
      </w:pPr>
      <w:rPr>
        <w:rFonts w:hint="default"/>
        <w:b/>
      </w:rPr>
    </w:lvl>
    <w:lvl w:ilvl="1">
      <w:start w:val="1"/>
      <w:numFmt w:val="decimal"/>
      <w:isLgl/>
      <w:lvlText w:val="%1.%2."/>
      <w:lvlJc w:val="left"/>
      <w:pPr>
        <w:ind w:left="1950" w:hanging="1230"/>
      </w:pPr>
      <w:rPr>
        <w:rFonts w:hint="default"/>
      </w:rPr>
    </w:lvl>
    <w:lvl w:ilvl="2">
      <w:start w:val="1"/>
      <w:numFmt w:val="decimal"/>
      <w:isLgl/>
      <w:lvlText w:val="%1.%2.%3."/>
      <w:lvlJc w:val="left"/>
      <w:pPr>
        <w:ind w:left="1950" w:hanging="1230"/>
      </w:pPr>
      <w:rPr>
        <w:rFonts w:hint="default"/>
      </w:rPr>
    </w:lvl>
    <w:lvl w:ilvl="3">
      <w:start w:val="1"/>
      <w:numFmt w:val="decimal"/>
      <w:isLgl/>
      <w:lvlText w:val="%1.%2.%3.%4."/>
      <w:lvlJc w:val="left"/>
      <w:pPr>
        <w:ind w:left="1950" w:hanging="1230"/>
      </w:pPr>
      <w:rPr>
        <w:rFonts w:hint="default"/>
      </w:rPr>
    </w:lvl>
    <w:lvl w:ilvl="4">
      <w:start w:val="1"/>
      <w:numFmt w:val="decimal"/>
      <w:isLgl/>
      <w:lvlText w:val="%1.%2.%3.%4.%5."/>
      <w:lvlJc w:val="left"/>
      <w:pPr>
        <w:ind w:left="1950" w:hanging="1230"/>
      </w:pPr>
      <w:rPr>
        <w:rFonts w:hint="default"/>
      </w:rPr>
    </w:lvl>
    <w:lvl w:ilvl="5">
      <w:start w:val="1"/>
      <w:numFmt w:val="decimal"/>
      <w:isLgl/>
      <w:lvlText w:val="%1.%2.%3.%4.%5.%6."/>
      <w:lvlJc w:val="left"/>
      <w:pPr>
        <w:ind w:left="1950" w:hanging="123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2C8E0FCB"/>
    <w:multiLevelType w:val="multilevel"/>
    <w:tmpl w:val="09764C2C"/>
    <w:lvl w:ilvl="0">
      <w:start w:val="3"/>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12A59AE"/>
    <w:multiLevelType w:val="multilevel"/>
    <w:tmpl w:val="1AC0BC9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1BD4EA8"/>
    <w:multiLevelType w:val="multilevel"/>
    <w:tmpl w:val="A16C279A"/>
    <w:lvl w:ilvl="0">
      <w:start w:val="1"/>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341714F7"/>
    <w:multiLevelType w:val="multilevel"/>
    <w:tmpl w:val="7D9A16C6"/>
    <w:lvl w:ilvl="0">
      <w:start w:val="1"/>
      <w:numFmt w:val="decimal"/>
      <w:lvlText w:val="%1."/>
      <w:lvlJc w:val="left"/>
      <w:pPr>
        <w:ind w:left="360" w:hanging="360"/>
      </w:pPr>
      <w:rPr>
        <w:rFonts w:cs="Times New Roman"/>
        <w:b/>
      </w:rPr>
    </w:lvl>
    <w:lvl w:ilvl="1">
      <w:start w:val="1"/>
      <w:numFmt w:val="decimal"/>
      <w:lvlText w:val="%1.%2."/>
      <w:lvlJc w:val="left"/>
      <w:pPr>
        <w:ind w:left="928" w:hanging="360"/>
      </w:pPr>
      <w:rPr>
        <w:rFonts w:cs="Times New Roman"/>
        <w:b w:val="0"/>
        <w:color w:val="auto"/>
        <w:sz w:val="24"/>
        <w:szCs w:val="24"/>
      </w:rPr>
    </w:lvl>
    <w:lvl w:ilvl="2">
      <w:start w:val="1"/>
      <w:numFmt w:val="decimal"/>
      <w:lvlText w:val="%1.%2.%3."/>
      <w:lvlJc w:val="left"/>
      <w:pPr>
        <w:ind w:left="1854" w:hanging="720"/>
      </w:pPr>
      <w:rPr>
        <w:rFonts w:cs="Times New Roman"/>
        <w:color w:val="auto"/>
        <w:sz w:val="24"/>
        <w:szCs w:val="24"/>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0" w15:restartNumberingAfterBreak="0">
    <w:nsid w:val="38B82C0A"/>
    <w:multiLevelType w:val="multilevel"/>
    <w:tmpl w:val="608090C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3BED2D1D"/>
    <w:multiLevelType w:val="multilevel"/>
    <w:tmpl w:val="3C9811F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21A17CA"/>
    <w:multiLevelType w:val="multilevel"/>
    <w:tmpl w:val="999C7D96"/>
    <w:lvl w:ilvl="0">
      <w:start w:val="1"/>
      <w:numFmt w:val="decimal"/>
      <w:lvlText w:val="%1."/>
      <w:lvlJc w:val="left"/>
      <w:pPr>
        <w:ind w:left="644" w:hanging="360"/>
      </w:pPr>
      <w:rPr>
        <w:b/>
        <w:bCs w:val="0"/>
      </w:rPr>
    </w:lvl>
    <w:lvl w:ilvl="1">
      <w:start w:val="1"/>
      <w:numFmt w:val="decimal"/>
      <w:lvlText w:val="%1.%2."/>
      <w:lvlJc w:val="left"/>
      <w:pPr>
        <w:ind w:left="4118" w:hanging="432"/>
      </w:pPr>
      <w:rPr>
        <w:rFonts w:hint="default"/>
        <w:b w:val="0"/>
        <w:strike w:val="0"/>
        <w:color w:val="auto"/>
      </w:rPr>
    </w:lvl>
    <w:lvl w:ilvl="2">
      <w:start w:val="1"/>
      <w:numFmt w:val="decimal"/>
      <w:lvlText w:val="%1.%2.%3."/>
      <w:lvlJc w:val="left"/>
      <w:pPr>
        <w:ind w:left="-3039" w:hanging="504"/>
      </w:pPr>
      <w:rPr>
        <w:rFonts w:ascii="Times New Roman" w:hAnsi="Times New Roman" w:hint="default"/>
        <w:strike w:val="0"/>
        <w:color w:val="000000"/>
      </w:rPr>
    </w:lvl>
    <w:lvl w:ilvl="3">
      <w:start w:val="1"/>
      <w:numFmt w:val="decimal"/>
      <w:lvlText w:val="%1.%2.%3.%4."/>
      <w:lvlJc w:val="left"/>
      <w:pPr>
        <w:ind w:left="-2383" w:hanging="648"/>
      </w:pPr>
      <w:rPr>
        <w:rFonts w:hint="default"/>
        <w:strike w:val="0"/>
      </w:rPr>
    </w:lvl>
    <w:lvl w:ilvl="4">
      <w:start w:val="1"/>
      <w:numFmt w:val="decimal"/>
      <w:lvlText w:val="%1.%2.%3.%4.%5."/>
      <w:lvlJc w:val="left"/>
      <w:pPr>
        <w:ind w:left="-1879" w:hanging="792"/>
      </w:pPr>
      <w:rPr>
        <w:rFonts w:hint="default"/>
      </w:rPr>
    </w:lvl>
    <w:lvl w:ilvl="5">
      <w:start w:val="1"/>
      <w:numFmt w:val="decimal"/>
      <w:lvlText w:val="%1.%2.%3.%4.%5.%6."/>
      <w:lvlJc w:val="left"/>
      <w:pPr>
        <w:ind w:left="-1375" w:hanging="936"/>
      </w:pPr>
      <w:rPr>
        <w:rFonts w:hint="default"/>
      </w:rPr>
    </w:lvl>
    <w:lvl w:ilvl="6">
      <w:start w:val="1"/>
      <w:numFmt w:val="decimal"/>
      <w:lvlText w:val="%1.%2.%3.%4.%5.%6.%7."/>
      <w:lvlJc w:val="left"/>
      <w:pPr>
        <w:ind w:left="-871" w:hanging="1080"/>
      </w:pPr>
      <w:rPr>
        <w:rFonts w:hint="default"/>
      </w:rPr>
    </w:lvl>
    <w:lvl w:ilvl="7">
      <w:start w:val="1"/>
      <w:numFmt w:val="decimal"/>
      <w:lvlText w:val="%1.%2.%3.%4.%5.%6.%7.%8."/>
      <w:lvlJc w:val="left"/>
      <w:pPr>
        <w:ind w:left="-367" w:hanging="1224"/>
      </w:pPr>
      <w:rPr>
        <w:rFonts w:hint="default"/>
      </w:rPr>
    </w:lvl>
    <w:lvl w:ilvl="8">
      <w:start w:val="1"/>
      <w:numFmt w:val="decimal"/>
      <w:lvlText w:val="%1.%2.%3.%4.%5.%6.%7.%8.%9."/>
      <w:lvlJc w:val="left"/>
      <w:pPr>
        <w:ind w:left="209" w:hanging="1440"/>
      </w:pPr>
      <w:rPr>
        <w:rFonts w:hint="default"/>
      </w:rPr>
    </w:lvl>
  </w:abstractNum>
  <w:abstractNum w:abstractNumId="24"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7340B8"/>
    <w:multiLevelType w:val="multilevel"/>
    <w:tmpl w:val="CCB4C99C"/>
    <w:lvl w:ilvl="0">
      <w:start w:val="4"/>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6" w15:restartNumberingAfterBreak="0">
    <w:nsid w:val="448607E8"/>
    <w:multiLevelType w:val="multilevel"/>
    <w:tmpl w:val="442262B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62950A0"/>
    <w:multiLevelType w:val="multilevel"/>
    <w:tmpl w:val="495CDB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46AD0BBE"/>
    <w:multiLevelType w:val="multilevel"/>
    <w:tmpl w:val="44502DA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47A244A7"/>
    <w:multiLevelType w:val="multilevel"/>
    <w:tmpl w:val="A4DC07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strike w:val="0"/>
        <w:u w:val="none"/>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656CC8"/>
    <w:multiLevelType w:val="multilevel"/>
    <w:tmpl w:val="3C9811F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C55199B"/>
    <w:multiLevelType w:val="multilevel"/>
    <w:tmpl w:val="19EE1E3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4D89408B"/>
    <w:multiLevelType w:val="multilevel"/>
    <w:tmpl w:val="5DDC3BB0"/>
    <w:lvl w:ilvl="0">
      <w:start w:val="4"/>
      <w:numFmt w:val="decimal"/>
      <w:lvlText w:val="%1."/>
      <w:lvlJc w:val="left"/>
      <w:pPr>
        <w:ind w:left="644"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5398"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EF856DE"/>
    <w:multiLevelType w:val="multilevel"/>
    <w:tmpl w:val="B5122232"/>
    <w:lvl w:ilvl="0">
      <w:start w:val="13"/>
      <w:numFmt w:val="decimal"/>
      <w:lvlText w:val="%1."/>
      <w:lvlJc w:val="left"/>
      <w:pPr>
        <w:ind w:left="480" w:hanging="480"/>
      </w:pPr>
      <w:rPr>
        <w:rFonts w:eastAsia="Times New Roman" w:hint="default"/>
        <w:b/>
        <w:bCs/>
      </w:rPr>
    </w:lvl>
    <w:lvl w:ilvl="1">
      <w:start w:val="1"/>
      <w:numFmt w:val="decimal"/>
      <w:lvlText w:val="%1.%2."/>
      <w:lvlJc w:val="left"/>
      <w:pPr>
        <w:ind w:left="480" w:hanging="480"/>
      </w:pPr>
      <w:rPr>
        <w:rFonts w:eastAsia="Times New Roman" w:hint="default"/>
        <w:b w:val="0"/>
        <w:strike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4" w15:restartNumberingAfterBreak="0">
    <w:nsid w:val="59833037"/>
    <w:multiLevelType w:val="multilevel"/>
    <w:tmpl w:val="14042076"/>
    <w:lvl w:ilvl="0">
      <w:start w:val="1"/>
      <w:numFmt w:val="decimal"/>
      <w:lvlText w:val="%1."/>
      <w:lvlJc w:val="left"/>
      <w:pPr>
        <w:ind w:left="644" w:hanging="360"/>
      </w:pPr>
      <w:rPr>
        <w:rFonts w:hint="default"/>
      </w:rPr>
    </w:lvl>
    <w:lvl w:ilvl="1">
      <w:start w:val="1"/>
      <w:numFmt w:val="decimal"/>
      <w:isLgl/>
      <w:lvlText w:val="%1.%2."/>
      <w:lvlJc w:val="left"/>
      <w:pPr>
        <w:ind w:left="852"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35" w15:restartNumberingAfterBreak="0">
    <w:nsid w:val="5AD44697"/>
    <w:multiLevelType w:val="hybridMultilevel"/>
    <w:tmpl w:val="A740EFDA"/>
    <w:lvl w:ilvl="0" w:tplc="B36E0054">
      <w:start w:val="3"/>
      <w:numFmt w:val="decimal"/>
      <w:pStyle w:val="Paragrfs"/>
      <w:lvlText w:val="%1)"/>
      <w:lvlJc w:val="left"/>
      <w:pPr>
        <w:tabs>
          <w:tab w:val="num" w:pos="1080"/>
        </w:tabs>
        <w:ind w:left="1080" w:hanging="360"/>
      </w:pPr>
      <w:rPr>
        <w:rFonts w:hint="default"/>
      </w:rPr>
    </w:lvl>
    <w:lvl w:ilvl="1" w:tplc="04260003" w:tentative="1">
      <w:start w:val="1"/>
      <w:numFmt w:val="lowerLetter"/>
      <w:lvlText w:val="%2."/>
      <w:lvlJc w:val="left"/>
      <w:pPr>
        <w:tabs>
          <w:tab w:val="num" w:pos="1800"/>
        </w:tabs>
        <w:ind w:left="1800" w:hanging="360"/>
      </w:pPr>
    </w:lvl>
    <w:lvl w:ilvl="2" w:tplc="04260005" w:tentative="1">
      <w:start w:val="1"/>
      <w:numFmt w:val="lowerRoman"/>
      <w:lvlText w:val="%3."/>
      <w:lvlJc w:val="right"/>
      <w:pPr>
        <w:tabs>
          <w:tab w:val="num" w:pos="2520"/>
        </w:tabs>
        <w:ind w:left="2520" w:hanging="180"/>
      </w:pPr>
    </w:lvl>
    <w:lvl w:ilvl="3" w:tplc="04260001" w:tentative="1">
      <w:start w:val="1"/>
      <w:numFmt w:val="decimal"/>
      <w:lvlText w:val="%4."/>
      <w:lvlJc w:val="left"/>
      <w:pPr>
        <w:tabs>
          <w:tab w:val="num" w:pos="3240"/>
        </w:tabs>
        <w:ind w:left="3240" w:hanging="360"/>
      </w:pPr>
    </w:lvl>
    <w:lvl w:ilvl="4" w:tplc="04260003" w:tentative="1">
      <w:start w:val="1"/>
      <w:numFmt w:val="lowerLetter"/>
      <w:lvlText w:val="%5."/>
      <w:lvlJc w:val="left"/>
      <w:pPr>
        <w:tabs>
          <w:tab w:val="num" w:pos="3960"/>
        </w:tabs>
        <w:ind w:left="3960" w:hanging="360"/>
      </w:pPr>
    </w:lvl>
    <w:lvl w:ilvl="5" w:tplc="04260005" w:tentative="1">
      <w:start w:val="1"/>
      <w:numFmt w:val="lowerRoman"/>
      <w:lvlText w:val="%6."/>
      <w:lvlJc w:val="right"/>
      <w:pPr>
        <w:tabs>
          <w:tab w:val="num" w:pos="4680"/>
        </w:tabs>
        <w:ind w:left="4680" w:hanging="180"/>
      </w:pPr>
    </w:lvl>
    <w:lvl w:ilvl="6" w:tplc="04260001" w:tentative="1">
      <w:start w:val="1"/>
      <w:numFmt w:val="decimal"/>
      <w:lvlText w:val="%7."/>
      <w:lvlJc w:val="left"/>
      <w:pPr>
        <w:tabs>
          <w:tab w:val="num" w:pos="5400"/>
        </w:tabs>
        <w:ind w:left="5400" w:hanging="360"/>
      </w:pPr>
    </w:lvl>
    <w:lvl w:ilvl="7" w:tplc="04260003" w:tentative="1">
      <w:start w:val="1"/>
      <w:numFmt w:val="lowerLetter"/>
      <w:lvlText w:val="%8."/>
      <w:lvlJc w:val="left"/>
      <w:pPr>
        <w:tabs>
          <w:tab w:val="num" w:pos="6120"/>
        </w:tabs>
        <w:ind w:left="6120" w:hanging="360"/>
      </w:pPr>
    </w:lvl>
    <w:lvl w:ilvl="8" w:tplc="04260005" w:tentative="1">
      <w:start w:val="1"/>
      <w:numFmt w:val="lowerRoman"/>
      <w:lvlText w:val="%9."/>
      <w:lvlJc w:val="right"/>
      <w:pPr>
        <w:tabs>
          <w:tab w:val="num" w:pos="6840"/>
        </w:tabs>
        <w:ind w:left="6840" w:hanging="180"/>
      </w:pPr>
    </w:lvl>
  </w:abstractNum>
  <w:abstractNum w:abstractNumId="36" w15:restartNumberingAfterBreak="0">
    <w:nsid w:val="5BB91FB6"/>
    <w:multiLevelType w:val="multilevel"/>
    <w:tmpl w:val="3AC64782"/>
    <w:lvl w:ilvl="0">
      <w:start w:val="3"/>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7" w15:restartNumberingAfterBreak="0">
    <w:nsid w:val="60C66507"/>
    <w:multiLevelType w:val="hybridMultilevel"/>
    <w:tmpl w:val="D6924656"/>
    <w:lvl w:ilvl="0" w:tplc="571E9CD4">
      <w:start w:val="1"/>
      <w:numFmt w:val="decimal"/>
      <w:lvlText w:val="%1."/>
      <w:lvlJc w:val="left"/>
      <w:pPr>
        <w:tabs>
          <w:tab w:val="num" w:pos="720"/>
        </w:tabs>
        <w:ind w:left="720" w:hanging="360"/>
      </w:pPr>
      <w:rPr>
        <w:rFonts w:hint="default"/>
        <w:b/>
      </w:rPr>
    </w:lvl>
    <w:lvl w:ilvl="1" w:tplc="818422EA">
      <w:numFmt w:val="none"/>
      <w:lvlText w:val=""/>
      <w:lvlJc w:val="left"/>
      <w:pPr>
        <w:tabs>
          <w:tab w:val="num" w:pos="360"/>
        </w:tabs>
      </w:pPr>
      <w:rPr>
        <w:rFonts w:hint="default"/>
      </w:rPr>
    </w:lvl>
    <w:lvl w:ilvl="2" w:tplc="B8BECA58">
      <w:numFmt w:val="none"/>
      <w:lvlText w:val=""/>
      <w:lvlJc w:val="left"/>
      <w:pPr>
        <w:tabs>
          <w:tab w:val="num" w:pos="360"/>
        </w:tabs>
      </w:pPr>
    </w:lvl>
    <w:lvl w:ilvl="3" w:tplc="1BAE4012">
      <w:numFmt w:val="none"/>
      <w:lvlText w:val=""/>
      <w:lvlJc w:val="left"/>
      <w:pPr>
        <w:tabs>
          <w:tab w:val="num" w:pos="360"/>
        </w:tabs>
      </w:pPr>
    </w:lvl>
    <w:lvl w:ilvl="4" w:tplc="74B4B81A">
      <w:numFmt w:val="none"/>
      <w:lvlText w:val=""/>
      <w:lvlJc w:val="left"/>
      <w:pPr>
        <w:tabs>
          <w:tab w:val="num" w:pos="360"/>
        </w:tabs>
      </w:pPr>
    </w:lvl>
    <w:lvl w:ilvl="5" w:tplc="74BE26A8">
      <w:numFmt w:val="none"/>
      <w:lvlText w:val=""/>
      <w:lvlJc w:val="left"/>
      <w:pPr>
        <w:tabs>
          <w:tab w:val="num" w:pos="360"/>
        </w:tabs>
      </w:pPr>
    </w:lvl>
    <w:lvl w:ilvl="6" w:tplc="4A00750A">
      <w:numFmt w:val="none"/>
      <w:lvlText w:val=""/>
      <w:lvlJc w:val="left"/>
      <w:pPr>
        <w:tabs>
          <w:tab w:val="num" w:pos="360"/>
        </w:tabs>
      </w:pPr>
    </w:lvl>
    <w:lvl w:ilvl="7" w:tplc="746A8C02">
      <w:numFmt w:val="none"/>
      <w:lvlText w:val=""/>
      <w:lvlJc w:val="left"/>
      <w:pPr>
        <w:tabs>
          <w:tab w:val="num" w:pos="360"/>
        </w:tabs>
      </w:pPr>
    </w:lvl>
    <w:lvl w:ilvl="8" w:tplc="A922321A">
      <w:numFmt w:val="none"/>
      <w:lvlText w:val=""/>
      <w:lvlJc w:val="left"/>
      <w:pPr>
        <w:tabs>
          <w:tab w:val="num" w:pos="360"/>
        </w:tabs>
      </w:pPr>
    </w:lvl>
  </w:abstractNum>
  <w:abstractNum w:abstractNumId="38"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15:restartNumberingAfterBreak="0">
    <w:nsid w:val="70E4397E"/>
    <w:multiLevelType w:val="hybridMultilevel"/>
    <w:tmpl w:val="E8606F7A"/>
    <w:lvl w:ilvl="0" w:tplc="32D209A8">
      <w:start w:val="1"/>
      <w:numFmt w:val="decimal"/>
      <w:lvlText w:val="%1."/>
      <w:lvlJc w:val="left"/>
      <w:pPr>
        <w:ind w:left="960" w:hanging="360"/>
      </w:pPr>
      <w:rPr>
        <w:rFonts w:hint="default"/>
        <w:b/>
        <w:bCs/>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0" w15:restartNumberingAfterBreak="0">
    <w:nsid w:val="720B54D1"/>
    <w:multiLevelType w:val="multilevel"/>
    <w:tmpl w:val="6B448D70"/>
    <w:lvl w:ilvl="0">
      <w:start w:val="13"/>
      <w:numFmt w:val="decimal"/>
      <w:lvlText w:val="%1."/>
      <w:lvlJc w:val="left"/>
      <w:pPr>
        <w:ind w:left="480" w:hanging="480"/>
      </w:pPr>
      <w:rPr>
        <w:rFonts w:eastAsia="Times New Roman" w:hint="default"/>
        <w:b w:val="0"/>
      </w:rPr>
    </w:lvl>
    <w:lvl w:ilvl="1">
      <w:start w:val="1"/>
      <w:numFmt w:val="decimal"/>
      <w:lvlText w:val="%1.%2."/>
      <w:lvlJc w:val="left"/>
      <w:pPr>
        <w:ind w:left="480" w:hanging="480"/>
      </w:pPr>
      <w:rPr>
        <w:rFonts w:eastAsia="Times New Roman" w:hint="default"/>
        <w:b w:val="0"/>
        <w:strike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30E2957"/>
    <w:multiLevelType w:val="multilevel"/>
    <w:tmpl w:val="901C1A9E"/>
    <w:lvl w:ilvl="0">
      <w:start w:val="2"/>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2" w15:restartNumberingAfterBreak="0">
    <w:nsid w:val="74AD50D7"/>
    <w:multiLevelType w:val="multilevel"/>
    <w:tmpl w:val="3C9811F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77969826">
    <w:abstractNumId w:val="4"/>
  </w:num>
  <w:num w:numId="2" w16cid:durableId="43255386">
    <w:abstractNumId w:val="23"/>
  </w:num>
  <w:num w:numId="3" w16cid:durableId="1431974570">
    <w:abstractNumId w:val="16"/>
  </w:num>
  <w:num w:numId="4" w16cid:durableId="1372652250">
    <w:abstractNumId w:val="38"/>
  </w:num>
  <w:num w:numId="5" w16cid:durableId="136459772">
    <w:abstractNumId w:val="35"/>
  </w:num>
  <w:num w:numId="6" w16cid:durableId="856650227">
    <w:abstractNumId w:val="2"/>
  </w:num>
  <w:num w:numId="7" w16cid:durableId="1500929306">
    <w:abstractNumId w:val="0"/>
  </w:num>
  <w:num w:numId="8" w16cid:durableId="1838416688">
    <w:abstractNumId w:val="9"/>
  </w:num>
  <w:num w:numId="9" w16cid:durableId="2130934736">
    <w:abstractNumId w:val="13"/>
  </w:num>
  <w:num w:numId="10" w16cid:durableId="559556429">
    <w:abstractNumId w:val="29"/>
  </w:num>
  <w:num w:numId="11" w16cid:durableId="1541211596">
    <w:abstractNumId w:val="6"/>
  </w:num>
  <w:num w:numId="12" w16cid:durableId="600337328">
    <w:abstractNumId w:val="22"/>
  </w:num>
  <w:num w:numId="13" w16cid:durableId="290945459">
    <w:abstractNumId w:val="24"/>
  </w:num>
  <w:num w:numId="14" w16cid:durableId="533616599">
    <w:abstractNumId w:val="15"/>
  </w:num>
  <w:num w:numId="15" w16cid:durableId="152764491">
    <w:abstractNumId w:val="34"/>
  </w:num>
  <w:num w:numId="16" w16cid:durableId="1595162349">
    <w:abstractNumId w:val="8"/>
  </w:num>
  <w:num w:numId="17" w16cid:durableId="1040131174">
    <w:abstractNumId w:val="8"/>
    <w:lvlOverride w:ilvl="0">
      <w:startOverride w:val="7"/>
    </w:lvlOverride>
    <w:lvlOverride w:ilvl="1">
      <w:startOverride w:val="1"/>
    </w:lvlOverride>
  </w:num>
  <w:num w:numId="18" w16cid:durableId="63842853">
    <w:abstractNumId w:val="1"/>
  </w:num>
  <w:num w:numId="19" w16cid:durableId="2071951225">
    <w:abstractNumId w:val="8"/>
    <w:lvlOverride w:ilvl="0">
      <w:startOverride w:val="12"/>
    </w:lvlOverride>
    <w:lvlOverride w:ilvl="1">
      <w:startOverride w:val="4"/>
    </w:lvlOverride>
  </w:num>
  <w:num w:numId="20" w16cid:durableId="569384119">
    <w:abstractNumId w:val="8"/>
    <w:lvlOverride w:ilvl="0">
      <w:startOverride w:val="13"/>
    </w:lvlOverride>
    <w:lvlOverride w:ilvl="1">
      <w:startOverride w:val="3"/>
    </w:lvlOverride>
  </w:num>
  <w:num w:numId="21" w16cid:durableId="1458529975">
    <w:abstractNumId w:val="39"/>
  </w:num>
  <w:num w:numId="22" w16cid:durableId="10401343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0399671">
    <w:abstractNumId w:val="20"/>
  </w:num>
  <w:num w:numId="24" w16cid:durableId="808937196">
    <w:abstractNumId w:val="14"/>
  </w:num>
  <w:num w:numId="25" w16cid:durableId="1249853116">
    <w:abstractNumId w:val="37"/>
  </w:num>
  <w:num w:numId="26" w16cid:durableId="1616791212">
    <w:abstractNumId w:val="5"/>
  </w:num>
  <w:num w:numId="27" w16cid:durableId="1952665768">
    <w:abstractNumId w:val="17"/>
  </w:num>
  <w:num w:numId="28" w16cid:durableId="144202475">
    <w:abstractNumId w:val="28"/>
  </w:num>
  <w:num w:numId="29" w16cid:durableId="542640462">
    <w:abstractNumId w:val="32"/>
  </w:num>
  <w:num w:numId="30" w16cid:durableId="651904888">
    <w:abstractNumId w:val="26"/>
  </w:num>
  <w:num w:numId="31" w16cid:durableId="20301819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04975777">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9942821">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228375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3420587">
    <w:abstractNumId w:val="10"/>
  </w:num>
  <w:num w:numId="36" w16cid:durableId="2003267245">
    <w:abstractNumId w:val="31"/>
  </w:num>
  <w:num w:numId="37" w16cid:durableId="406269735">
    <w:abstractNumId w:val="11"/>
  </w:num>
  <w:num w:numId="38" w16cid:durableId="1109936921">
    <w:abstractNumId w:val="30"/>
  </w:num>
  <w:num w:numId="39" w16cid:durableId="1855922899">
    <w:abstractNumId w:val="21"/>
  </w:num>
  <w:num w:numId="40" w16cid:durableId="1411997444">
    <w:abstractNumId w:val="42"/>
  </w:num>
  <w:num w:numId="41" w16cid:durableId="1338310897">
    <w:abstractNumId w:val="27"/>
  </w:num>
  <w:num w:numId="42" w16cid:durableId="382870507">
    <w:abstractNumId w:val="7"/>
  </w:num>
  <w:num w:numId="43" w16cid:durableId="937324871">
    <w:abstractNumId w:val="40"/>
  </w:num>
  <w:num w:numId="44" w16cid:durableId="1091970791">
    <w:abstractNumId w:val="12"/>
  </w:num>
  <w:num w:numId="45" w16cid:durableId="247621003">
    <w:abstractNumId w:val="33"/>
  </w:num>
  <w:num w:numId="46" w16cid:durableId="194657200">
    <w:abstractNumId w:val="3"/>
  </w:num>
  <w:num w:numId="47" w16cid:durableId="41872357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FBC"/>
    <w:rsid w:val="0000136B"/>
    <w:rsid w:val="000133C3"/>
    <w:rsid w:val="00036033"/>
    <w:rsid w:val="00046BD4"/>
    <w:rsid w:val="00046CD7"/>
    <w:rsid w:val="000B3DBA"/>
    <w:rsid w:val="000E7EE8"/>
    <w:rsid w:val="000F5042"/>
    <w:rsid w:val="00116543"/>
    <w:rsid w:val="001459EC"/>
    <w:rsid w:val="00167B4A"/>
    <w:rsid w:val="002171D2"/>
    <w:rsid w:val="00224478"/>
    <w:rsid w:val="00225B72"/>
    <w:rsid w:val="00237FBC"/>
    <w:rsid w:val="00262BF6"/>
    <w:rsid w:val="00271AAE"/>
    <w:rsid w:val="002777A2"/>
    <w:rsid w:val="002C4589"/>
    <w:rsid w:val="002E01FD"/>
    <w:rsid w:val="00324003"/>
    <w:rsid w:val="003337A3"/>
    <w:rsid w:val="00340EA7"/>
    <w:rsid w:val="00341277"/>
    <w:rsid w:val="003451FF"/>
    <w:rsid w:val="00353DEC"/>
    <w:rsid w:val="00356F40"/>
    <w:rsid w:val="0036292F"/>
    <w:rsid w:val="003742E2"/>
    <w:rsid w:val="00384153"/>
    <w:rsid w:val="00391BF5"/>
    <w:rsid w:val="003A6219"/>
    <w:rsid w:val="003D3AB1"/>
    <w:rsid w:val="00440308"/>
    <w:rsid w:val="00451DDC"/>
    <w:rsid w:val="004826D9"/>
    <w:rsid w:val="0049231F"/>
    <w:rsid w:val="004B1B47"/>
    <w:rsid w:val="004B5973"/>
    <w:rsid w:val="004C7CEF"/>
    <w:rsid w:val="004E041F"/>
    <w:rsid w:val="0050132B"/>
    <w:rsid w:val="00510414"/>
    <w:rsid w:val="0051758F"/>
    <w:rsid w:val="005213DE"/>
    <w:rsid w:val="005222AC"/>
    <w:rsid w:val="005406EB"/>
    <w:rsid w:val="00542324"/>
    <w:rsid w:val="0055131E"/>
    <w:rsid w:val="00555CF6"/>
    <w:rsid w:val="0057264D"/>
    <w:rsid w:val="00597E8A"/>
    <w:rsid w:val="005C1AA9"/>
    <w:rsid w:val="005F131B"/>
    <w:rsid w:val="00600B28"/>
    <w:rsid w:val="00624FC3"/>
    <w:rsid w:val="00625EE7"/>
    <w:rsid w:val="00632EC4"/>
    <w:rsid w:val="00633613"/>
    <w:rsid w:val="00636AD5"/>
    <w:rsid w:val="00637CF1"/>
    <w:rsid w:val="00645B60"/>
    <w:rsid w:val="0066452B"/>
    <w:rsid w:val="006760A4"/>
    <w:rsid w:val="00686BBE"/>
    <w:rsid w:val="006A5F22"/>
    <w:rsid w:val="006B1653"/>
    <w:rsid w:val="006B4CDF"/>
    <w:rsid w:val="006B7E55"/>
    <w:rsid w:val="006C3DD8"/>
    <w:rsid w:val="006C6CA6"/>
    <w:rsid w:val="006E4892"/>
    <w:rsid w:val="006E62A0"/>
    <w:rsid w:val="006F0B43"/>
    <w:rsid w:val="007028B5"/>
    <w:rsid w:val="007172EA"/>
    <w:rsid w:val="00733E36"/>
    <w:rsid w:val="0073407C"/>
    <w:rsid w:val="007357DB"/>
    <w:rsid w:val="007520F1"/>
    <w:rsid w:val="00766842"/>
    <w:rsid w:val="00772709"/>
    <w:rsid w:val="00792F98"/>
    <w:rsid w:val="007A57DC"/>
    <w:rsid w:val="007A721C"/>
    <w:rsid w:val="007B3AD8"/>
    <w:rsid w:val="007F2141"/>
    <w:rsid w:val="007F65D3"/>
    <w:rsid w:val="0080109B"/>
    <w:rsid w:val="0080362B"/>
    <w:rsid w:val="008112E4"/>
    <w:rsid w:val="008120FF"/>
    <w:rsid w:val="00813AB7"/>
    <w:rsid w:val="00824723"/>
    <w:rsid w:val="00827B69"/>
    <w:rsid w:val="00850F10"/>
    <w:rsid w:val="00853BD8"/>
    <w:rsid w:val="00862BA1"/>
    <w:rsid w:val="00870E54"/>
    <w:rsid w:val="0087106D"/>
    <w:rsid w:val="00886D78"/>
    <w:rsid w:val="00891C6C"/>
    <w:rsid w:val="008C35BE"/>
    <w:rsid w:val="008E1CA0"/>
    <w:rsid w:val="008F1AC6"/>
    <w:rsid w:val="008F4F1A"/>
    <w:rsid w:val="00904FD6"/>
    <w:rsid w:val="0092489F"/>
    <w:rsid w:val="0093386A"/>
    <w:rsid w:val="009425A9"/>
    <w:rsid w:val="00984207"/>
    <w:rsid w:val="00993E74"/>
    <w:rsid w:val="009B7A88"/>
    <w:rsid w:val="009E0842"/>
    <w:rsid w:val="00A02E68"/>
    <w:rsid w:val="00A11D41"/>
    <w:rsid w:val="00A34957"/>
    <w:rsid w:val="00A52B69"/>
    <w:rsid w:val="00A776F5"/>
    <w:rsid w:val="00A82F9C"/>
    <w:rsid w:val="00A8595D"/>
    <w:rsid w:val="00A86896"/>
    <w:rsid w:val="00A9665D"/>
    <w:rsid w:val="00AA3AB9"/>
    <w:rsid w:val="00AB00EE"/>
    <w:rsid w:val="00AC44DB"/>
    <w:rsid w:val="00B35BC2"/>
    <w:rsid w:val="00B472C1"/>
    <w:rsid w:val="00B85C1E"/>
    <w:rsid w:val="00B85C91"/>
    <w:rsid w:val="00BB24A3"/>
    <w:rsid w:val="00BC3082"/>
    <w:rsid w:val="00BC36A8"/>
    <w:rsid w:val="00BC451F"/>
    <w:rsid w:val="00C33FB9"/>
    <w:rsid w:val="00C45BB5"/>
    <w:rsid w:val="00C51E46"/>
    <w:rsid w:val="00CB76ED"/>
    <w:rsid w:val="00CC6EAE"/>
    <w:rsid w:val="00CE0D5E"/>
    <w:rsid w:val="00D14188"/>
    <w:rsid w:val="00D15F96"/>
    <w:rsid w:val="00D56C5B"/>
    <w:rsid w:val="00D60DB9"/>
    <w:rsid w:val="00D617C8"/>
    <w:rsid w:val="00D774DC"/>
    <w:rsid w:val="00DB2EE9"/>
    <w:rsid w:val="00DC58A6"/>
    <w:rsid w:val="00DD0509"/>
    <w:rsid w:val="00DE6933"/>
    <w:rsid w:val="00E079FB"/>
    <w:rsid w:val="00E170FE"/>
    <w:rsid w:val="00E22ABC"/>
    <w:rsid w:val="00E51AF9"/>
    <w:rsid w:val="00E53E65"/>
    <w:rsid w:val="00E56B22"/>
    <w:rsid w:val="00E72ECB"/>
    <w:rsid w:val="00E97E40"/>
    <w:rsid w:val="00EA65D0"/>
    <w:rsid w:val="00EA7CB4"/>
    <w:rsid w:val="00EB262A"/>
    <w:rsid w:val="00EB328F"/>
    <w:rsid w:val="00ED4943"/>
    <w:rsid w:val="00ED4A64"/>
    <w:rsid w:val="00ED6971"/>
    <w:rsid w:val="00EE1688"/>
    <w:rsid w:val="00EE7A1A"/>
    <w:rsid w:val="00EF4BFC"/>
    <w:rsid w:val="00EF5A60"/>
    <w:rsid w:val="00F27AD0"/>
    <w:rsid w:val="00F4139B"/>
    <w:rsid w:val="00F8102B"/>
    <w:rsid w:val="00F92C90"/>
    <w:rsid w:val="00FC1970"/>
    <w:rsid w:val="00FD2D42"/>
    <w:rsid w:val="00FE2663"/>
    <w:rsid w:val="00FF787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21AFBF4"/>
  <w15:chartTrackingRefBased/>
  <w15:docId w15:val="{F5546474-E215-4C5B-BB2E-75A995003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Normal"/>
    <w:link w:val="Heading1Char"/>
    <w:uiPriority w:val="9"/>
    <w:qFormat/>
    <w:rsid w:val="00237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Heading 21"/>
    <w:basedOn w:val="Normal"/>
    <w:next w:val="Normal"/>
    <w:link w:val="Heading2Char"/>
    <w:unhideWhenUsed/>
    <w:qFormat/>
    <w:rsid w:val="00237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7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237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237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237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237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237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237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237FBC"/>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2,Heading 21 Char"/>
    <w:basedOn w:val="DefaultParagraphFont"/>
    <w:link w:val="Heading2"/>
    <w:rsid w:val="00237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7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237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9"/>
    <w:rsid w:val="00237FBC"/>
    <w:rPr>
      <w:rFonts w:eastAsiaTheme="majorEastAsia" w:cstheme="majorBidi"/>
      <w:color w:val="0F4761" w:themeColor="accent1" w:themeShade="BF"/>
    </w:rPr>
  </w:style>
  <w:style w:type="character" w:customStyle="1" w:styleId="Heading6Char">
    <w:name w:val="Heading 6 Char"/>
    <w:basedOn w:val="DefaultParagraphFont"/>
    <w:link w:val="Heading6"/>
    <w:rsid w:val="00237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237FBC"/>
    <w:rPr>
      <w:rFonts w:eastAsiaTheme="majorEastAsia" w:cstheme="majorBidi"/>
      <w:color w:val="595959" w:themeColor="text1" w:themeTint="A6"/>
    </w:rPr>
  </w:style>
  <w:style w:type="character" w:customStyle="1" w:styleId="Heading8Char">
    <w:name w:val="Heading 8 Char"/>
    <w:basedOn w:val="DefaultParagraphFont"/>
    <w:link w:val="Heading8"/>
    <w:uiPriority w:val="99"/>
    <w:rsid w:val="00237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rsid w:val="00237FBC"/>
    <w:rPr>
      <w:rFonts w:eastAsiaTheme="majorEastAsia" w:cstheme="majorBidi"/>
      <w:color w:val="272727" w:themeColor="text1" w:themeTint="D8"/>
    </w:rPr>
  </w:style>
  <w:style w:type="paragraph" w:styleId="Title">
    <w:name w:val="Title"/>
    <w:basedOn w:val="Normal"/>
    <w:next w:val="Normal"/>
    <w:link w:val="TitleChar"/>
    <w:qFormat/>
    <w:rsid w:val="00237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37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37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237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FBC"/>
    <w:pPr>
      <w:spacing w:before="160"/>
      <w:jc w:val="center"/>
    </w:pPr>
    <w:rPr>
      <w:i/>
      <w:iCs/>
      <w:color w:val="404040" w:themeColor="text1" w:themeTint="BF"/>
    </w:rPr>
  </w:style>
  <w:style w:type="character" w:customStyle="1" w:styleId="QuoteChar">
    <w:name w:val="Quote Char"/>
    <w:basedOn w:val="DefaultParagraphFont"/>
    <w:link w:val="Quote"/>
    <w:uiPriority w:val="29"/>
    <w:rsid w:val="00237FBC"/>
    <w:rPr>
      <w:i/>
      <w:iCs/>
      <w:color w:val="404040" w:themeColor="text1" w:themeTint="BF"/>
    </w:rPr>
  </w:style>
  <w:style w:type="paragraph" w:styleId="ListParagraph">
    <w:name w:val="List Paragraph"/>
    <w:aliases w:val="Normal bullet 2,Bullet list,Syle 1,Saistīto dokumentu saraksts,Numurets,H&amp;P List Paragraph,2,Strip,List Paragraph1,Virsraksti,Colorful List - Accent 12,PPS_Bullet,list paragraph,h&amp;p list paragraph,syle 1"/>
    <w:basedOn w:val="Normal"/>
    <w:link w:val="ListParagraphChar"/>
    <w:uiPriority w:val="34"/>
    <w:qFormat/>
    <w:rsid w:val="00237FBC"/>
    <w:pPr>
      <w:ind w:left="720"/>
      <w:contextualSpacing/>
    </w:pPr>
  </w:style>
  <w:style w:type="character" w:styleId="IntenseEmphasis">
    <w:name w:val="Intense Emphasis"/>
    <w:basedOn w:val="DefaultParagraphFont"/>
    <w:uiPriority w:val="21"/>
    <w:qFormat/>
    <w:rsid w:val="00237FBC"/>
    <w:rPr>
      <w:i/>
      <w:iCs/>
      <w:color w:val="0F4761" w:themeColor="accent1" w:themeShade="BF"/>
    </w:rPr>
  </w:style>
  <w:style w:type="paragraph" w:styleId="IntenseQuote">
    <w:name w:val="Intense Quote"/>
    <w:basedOn w:val="Normal"/>
    <w:next w:val="Normal"/>
    <w:link w:val="IntenseQuoteChar"/>
    <w:uiPriority w:val="30"/>
    <w:qFormat/>
    <w:rsid w:val="00237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FBC"/>
    <w:rPr>
      <w:i/>
      <w:iCs/>
      <w:color w:val="0F4761" w:themeColor="accent1" w:themeShade="BF"/>
    </w:rPr>
  </w:style>
  <w:style w:type="character" w:styleId="IntenseReference">
    <w:name w:val="Intense Reference"/>
    <w:basedOn w:val="DefaultParagraphFont"/>
    <w:uiPriority w:val="32"/>
    <w:qFormat/>
    <w:rsid w:val="00237FBC"/>
    <w:rPr>
      <w:b/>
      <w:bCs/>
      <w:smallCaps/>
      <w:color w:val="0F4761" w:themeColor="accent1" w:themeShade="BF"/>
      <w:spacing w:val="5"/>
    </w:rPr>
  </w:style>
  <w:style w:type="numbering" w:customStyle="1" w:styleId="Bezsaraksta1">
    <w:name w:val="Bez saraksta1"/>
    <w:next w:val="NoList"/>
    <w:uiPriority w:val="99"/>
    <w:semiHidden/>
    <w:unhideWhenUsed/>
    <w:rsid w:val="0055131E"/>
  </w:style>
  <w:style w:type="paragraph" w:styleId="BalloonText">
    <w:name w:val="Balloon Text"/>
    <w:basedOn w:val="Normal"/>
    <w:link w:val="BalloonTextChar"/>
    <w:uiPriority w:val="99"/>
    <w:semiHidden/>
    <w:rsid w:val="0055131E"/>
    <w:pPr>
      <w:spacing w:after="0" w:line="240" w:lineRule="auto"/>
    </w:pPr>
    <w:rPr>
      <w:rFonts w:ascii="Times New Roman" w:eastAsia="Times New Roman" w:hAnsi="Times New Roman" w:cs="Times New Roman"/>
      <w:kern w:val="0"/>
      <w:sz w:val="2"/>
      <w:szCs w:val="20"/>
      <w:lang w:val="x-none"/>
      <w14:ligatures w14:val="none"/>
    </w:rPr>
  </w:style>
  <w:style w:type="character" w:customStyle="1" w:styleId="BalloonTextChar">
    <w:name w:val="Balloon Text Char"/>
    <w:basedOn w:val="DefaultParagraphFont"/>
    <w:link w:val="BalloonText"/>
    <w:uiPriority w:val="99"/>
    <w:semiHidden/>
    <w:rsid w:val="0055131E"/>
    <w:rPr>
      <w:rFonts w:ascii="Times New Roman" w:eastAsia="Times New Roman" w:hAnsi="Times New Roman" w:cs="Times New Roman"/>
      <w:kern w:val="0"/>
      <w:sz w:val="2"/>
      <w:szCs w:val="20"/>
      <w:lang w:val="x-none"/>
      <w14:ligatures w14:val="none"/>
    </w:rPr>
  </w:style>
  <w:style w:type="paragraph" w:customStyle="1" w:styleId="naisf">
    <w:name w:val="naisf"/>
    <w:basedOn w:val="Normal"/>
    <w:autoRedefine/>
    <w:uiPriority w:val="99"/>
    <w:rsid w:val="0055131E"/>
    <w:pPr>
      <w:numPr>
        <w:ilvl w:val="1"/>
        <w:numId w:val="4"/>
      </w:numPr>
      <w:tabs>
        <w:tab w:val="left" w:pos="720"/>
      </w:tabs>
      <w:spacing w:after="0" w:line="240" w:lineRule="auto"/>
      <w:jc w:val="both"/>
    </w:pPr>
    <w:rPr>
      <w:rFonts w:ascii="Times New Roman" w:eastAsia="Times New Roman" w:hAnsi="Times New Roman" w:cs="Times New Roman"/>
      <w:kern w:val="0"/>
      <w:sz w:val="24"/>
      <w:szCs w:val="24"/>
      <w14:ligatures w14:val="none"/>
    </w:rPr>
  </w:style>
  <w:style w:type="paragraph" w:customStyle="1" w:styleId="Nolikumiem">
    <w:name w:val="Nolikumiem"/>
    <w:basedOn w:val="Normal"/>
    <w:autoRedefine/>
    <w:uiPriority w:val="99"/>
    <w:rsid w:val="0055131E"/>
    <w:pPr>
      <w:tabs>
        <w:tab w:val="num" w:pos="360"/>
      </w:tabs>
      <w:spacing w:before="120" w:after="0" w:line="240" w:lineRule="auto"/>
      <w:ind w:left="284" w:firstLine="1396"/>
      <w:jc w:val="both"/>
    </w:pPr>
    <w:rPr>
      <w:rFonts w:ascii="Times New Roman" w:eastAsia="Times New Roman" w:hAnsi="Times New Roman" w:cs="Times New Roman"/>
      <w:kern w:val="0"/>
      <w:sz w:val="24"/>
      <w:szCs w:val="24"/>
      <w14:ligatures w14:val="none"/>
    </w:rPr>
  </w:style>
  <w:style w:type="paragraph" w:styleId="BodyText">
    <w:name w:val="Body Text"/>
    <w:aliases w:val="Body Text Char Char,Body Text Char2 Char Char,Body Text Char Char Char Char,Body Text Char1 Char Char Char Char,Body Text Char Char Char Char Char Char,Body Text Char1 Char Char Char Char Char Char"/>
    <w:basedOn w:val="Normal"/>
    <w:link w:val="BodyTextChar"/>
    <w:rsid w:val="0055131E"/>
    <w:pPr>
      <w:spacing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BodyTextChar">
    <w:name w:val="Body Text Char"/>
    <w:aliases w:val="Body Text Char Char Char,Body Text Char2 Char Char Char,Body Text Char Char Char Char Char,Body Text Char1 Char Char Char Char Char,Body Text Char Char Char Char Char Char Char,Body Text Char1 Char Char Char Char Char Char Char"/>
    <w:basedOn w:val="DefaultParagraphFont"/>
    <w:link w:val="BodyText"/>
    <w:rsid w:val="0055131E"/>
    <w:rPr>
      <w:rFonts w:ascii="Times New Roman" w:eastAsia="Times New Roman" w:hAnsi="Times New Roman" w:cs="Times New Roman"/>
      <w:kern w:val="0"/>
      <w:sz w:val="24"/>
      <w:szCs w:val="24"/>
      <w:lang w:val="x-none"/>
      <w14:ligatures w14:val="none"/>
    </w:rPr>
  </w:style>
  <w:style w:type="character" w:customStyle="1" w:styleId="CharChar">
    <w:name w:val="Char Char"/>
    <w:uiPriority w:val="99"/>
    <w:rsid w:val="0055131E"/>
    <w:rPr>
      <w:b/>
      <w:sz w:val="24"/>
      <w:lang w:val="lv-LV" w:eastAsia="en-US"/>
    </w:rPr>
  </w:style>
  <w:style w:type="paragraph" w:styleId="BodyText2">
    <w:name w:val="Body Text 2"/>
    <w:basedOn w:val="Normal"/>
    <w:link w:val="BodyText2Char"/>
    <w:uiPriority w:val="99"/>
    <w:rsid w:val="0055131E"/>
    <w:pPr>
      <w:spacing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BodyText2Char">
    <w:name w:val="Body Text 2 Char"/>
    <w:basedOn w:val="DefaultParagraphFont"/>
    <w:link w:val="BodyText2"/>
    <w:uiPriority w:val="99"/>
    <w:rsid w:val="0055131E"/>
    <w:rPr>
      <w:rFonts w:ascii="Times New Roman" w:eastAsia="Times New Roman" w:hAnsi="Times New Roman" w:cs="Times New Roman"/>
      <w:kern w:val="0"/>
      <w:sz w:val="24"/>
      <w:szCs w:val="24"/>
      <w:lang w:val="x-none"/>
      <w14:ligatures w14:val="none"/>
    </w:rPr>
  </w:style>
  <w:style w:type="paragraph" w:styleId="List">
    <w:name w:val="List"/>
    <w:basedOn w:val="Normal"/>
    <w:uiPriority w:val="99"/>
    <w:rsid w:val="0055131E"/>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NormalWeb">
    <w:name w:val="Normal (Web)"/>
    <w:basedOn w:val="Normal"/>
    <w:link w:val="NormalWebChar"/>
    <w:rsid w:val="0055131E"/>
    <w:pPr>
      <w:spacing w:before="100" w:beforeAutospacing="1" w:after="100" w:afterAutospacing="1" w:line="240" w:lineRule="auto"/>
      <w:jc w:val="both"/>
    </w:pPr>
    <w:rPr>
      <w:rFonts w:ascii="Times New Roman" w:eastAsia="Times New Roman" w:hAnsi="Times New Roman" w:cs="Times New Roman"/>
      <w:kern w:val="0"/>
      <w:sz w:val="24"/>
      <w:szCs w:val="20"/>
      <w:lang w:val="en-GB"/>
      <w14:ligatures w14:val="none"/>
    </w:rPr>
  </w:style>
  <w:style w:type="character" w:styleId="Hyperlink">
    <w:name w:val="Hyperlink"/>
    <w:rsid w:val="0055131E"/>
    <w:rPr>
      <w:rFonts w:cs="Times New Roman"/>
      <w:color w:val="0000FF"/>
      <w:u w:val="single"/>
    </w:rPr>
  </w:style>
  <w:style w:type="paragraph" w:styleId="TOC3">
    <w:name w:val="toc 3"/>
    <w:basedOn w:val="Normal"/>
    <w:next w:val="Normal"/>
    <w:autoRedefine/>
    <w:uiPriority w:val="39"/>
    <w:rsid w:val="0055131E"/>
    <w:pPr>
      <w:tabs>
        <w:tab w:val="right" w:leader="dot" w:pos="9072"/>
      </w:tabs>
      <w:spacing w:after="0" w:line="240" w:lineRule="auto"/>
      <w:ind w:left="480"/>
    </w:pPr>
    <w:rPr>
      <w:rFonts w:ascii="Times New Roman" w:eastAsia="Times New Roman" w:hAnsi="Times New Roman" w:cs="Times New Roman"/>
      <w:i/>
      <w:iCs/>
      <w:kern w:val="0"/>
      <w:sz w:val="20"/>
      <w:szCs w:val="20"/>
      <w14:ligatures w14:val="none"/>
    </w:rPr>
  </w:style>
  <w:style w:type="paragraph" w:styleId="BodyText3">
    <w:name w:val="Body Text 3"/>
    <w:basedOn w:val="Normal"/>
    <w:link w:val="BodyText3Char"/>
    <w:uiPriority w:val="99"/>
    <w:rsid w:val="0055131E"/>
    <w:pPr>
      <w:spacing w:after="0" w:line="240" w:lineRule="auto"/>
      <w:jc w:val="center"/>
    </w:pPr>
    <w:rPr>
      <w:rFonts w:ascii="Times New Roman" w:eastAsia="Times New Roman" w:hAnsi="Times New Roman" w:cs="Times New Roman"/>
      <w:kern w:val="0"/>
      <w:sz w:val="16"/>
      <w:szCs w:val="16"/>
      <w:lang w:val="x-none"/>
      <w14:ligatures w14:val="none"/>
    </w:rPr>
  </w:style>
  <w:style w:type="character" w:customStyle="1" w:styleId="BodyText3Char">
    <w:name w:val="Body Text 3 Char"/>
    <w:basedOn w:val="DefaultParagraphFont"/>
    <w:link w:val="BodyText3"/>
    <w:uiPriority w:val="99"/>
    <w:rsid w:val="0055131E"/>
    <w:rPr>
      <w:rFonts w:ascii="Times New Roman" w:eastAsia="Times New Roman" w:hAnsi="Times New Roman" w:cs="Times New Roman"/>
      <w:kern w:val="0"/>
      <w:sz w:val="16"/>
      <w:szCs w:val="16"/>
      <w:lang w:val="x-none"/>
      <w14:ligatures w14:val="none"/>
    </w:rPr>
  </w:style>
  <w:style w:type="paragraph" w:styleId="BodyTextIndent3">
    <w:name w:val="Body Text Indent 3"/>
    <w:basedOn w:val="Normal"/>
    <w:link w:val="BodyTextIndent3Char"/>
    <w:uiPriority w:val="99"/>
    <w:rsid w:val="0055131E"/>
    <w:pPr>
      <w:spacing w:after="0" w:line="240" w:lineRule="auto"/>
      <w:ind w:firstLine="720"/>
      <w:jc w:val="both"/>
    </w:pPr>
    <w:rPr>
      <w:rFonts w:ascii="Times New Roman" w:eastAsia="Times New Roman" w:hAnsi="Times New Roman" w:cs="Times New Roman"/>
      <w:kern w:val="0"/>
      <w:sz w:val="16"/>
      <w:szCs w:val="16"/>
      <w:lang w:val="x-none"/>
      <w14:ligatures w14:val="none"/>
    </w:rPr>
  </w:style>
  <w:style w:type="character" w:customStyle="1" w:styleId="BodyTextIndent3Char">
    <w:name w:val="Body Text Indent 3 Char"/>
    <w:basedOn w:val="DefaultParagraphFont"/>
    <w:link w:val="BodyTextIndent3"/>
    <w:uiPriority w:val="99"/>
    <w:rsid w:val="0055131E"/>
    <w:rPr>
      <w:rFonts w:ascii="Times New Roman" w:eastAsia="Times New Roman" w:hAnsi="Times New Roman" w:cs="Times New Roman"/>
      <w:kern w:val="0"/>
      <w:sz w:val="16"/>
      <w:szCs w:val="16"/>
      <w:lang w:val="x-none"/>
      <w14:ligatures w14:val="none"/>
    </w:rPr>
  </w:style>
  <w:style w:type="character" w:styleId="Strong">
    <w:name w:val="Strong"/>
    <w:uiPriority w:val="22"/>
    <w:qFormat/>
    <w:rsid w:val="0055131E"/>
    <w:rPr>
      <w:rFonts w:cs="Times New Roman"/>
      <w:b/>
    </w:rPr>
  </w:style>
  <w:style w:type="character" w:styleId="PageNumber">
    <w:name w:val="page number"/>
    <w:rsid w:val="0055131E"/>
    <w:rPr>
      <w:rFonts w:cs="Times New Roman"/>
    </w:rPr>
  </w:style>
  <w:style w:type="paragraph" w:styleId="Footer">
    <w:name w:val="footer"/>
    <w:basedOn w:val="Normal"/>
    <w:link w:val="FooterChar"/>
    <w:rsid w:val="0055131E"/>
    <w:pPr>
      <w:tabs>
        <w:tab w:val="center" w:pos="4320"/>
        <w:tab w:val="right" w:pos="8640"/>
      </w:tabs>
      <w:spacing w:before="120"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FooterChar">
    <w:name w:val="Footer Char"/>
    <w:basedOn w:val="DefaultParagraphFont"/>
    <w:link w:val="Footer"/>
    <w:rsid w:val="0055131E"/>
    <w:rPr>
      <w:rFonts w:ascii="Times New Roman" w:eastAsia="Times New Roman" w:hAnsi="Times New Roman" w:cs="Times New Roman"/>
      <w:kern w:val="0"/>
      <w:sz w:val="24"/>
      <w:szCs w:val="24"/>
      <w:lang w:val="x-none"/>
      <w14:ligatures w14:val="none"/>
    </w:rPr>
  </w:style>
  <w:style w:type="paragraph" w:styleId="Header">
    <w:name w:val="header"/>
    <w:basedOn w:val="Normal"/>
    <w:link w:val="HeaderChar"/>
    <w:uiPriority w:val="99"/>
    <w:rsid w:val="0055131E"/>
    <w:pPr>
      <w:tabs>
        <w:tab w:val="center" w:pos="4153"/>
        <w:tab w:val="right" w:pos="8306"/>
      </w:tabs>
      <w:spacing w:after="0" w:line="240" w:lineRule="auto"/>
    </w:pPr>
    <w:rPr>
      <w:rFonts w:ascii="Times New Roman" w:eastAsia="Times New Roman" w:hAnsi="Times New Roman" w:cs="Times New Roman"/>
      <w:kern w:val="0"/>
      <w:sz w:val="24"/>
      <w:szCs w:val="24"/>
      <w:lang w:val="x-none"/>
      <w14:ligatures w14:val="none"/>
    </w:rPr>
  </w:style>
  <w:style w:type="character" w:customStyle="1" w:styleId="HeaderChar">
    <w:name w:val="Header Char"/>
    <w:basedOn w:val="DefaultParagraphFont"/>
    <w:link w:val="Header"/>
    <w:uiPriority w:val="99"/>
    <w:rsid w:val="0055131E"/>
    <w:rPr>
      <w:rFonts w:ascii="Times New Roman" w:eastAsia="Times New Roman" w:hAnsi="Times New Roman" w:cs="Times New Roman"/>
      <w:kern w:val="0"/>
      <w:sz w:val="24"/>
      <w:szCs w:val="24"/>
      <w:lang w:val="x-none"/>
      <w14:ligatures w14:val="none"/>
    </w:rPr>
  </w:style>
  <w:style w:type="character" w:styleId="Emphasis">
    <w:name w:val="Emphasis"/>
    <w:uiPriority w:val="99"/>
    <w:qFormat/>
    <w:rsid w:val="0055131E"/>
    <w:rPr>
      <w:rFonts w:cs="Times New Roman"/>
      <w:i/>
    </w:rPr>
  </w:style>
  <w:style w:type="paragraph" w:styleId="BodyTextIndent2">
    <w:name w:val="Body Text Indent 2"/>
    <w:basedOn w:val="Normal"/>
    <w:link w:val="BodyTextIndent2Char"/>
    <w:uiPriority w:val="99"/>
    <w:rsid w:val="0055131E"/>
    <w:pPr>
      <w:spacing w:after="120" w:line="480" w:lineRule="auto"/>
      <w:ind w:left="283"/>
    </w:pPr>
    <w:rPr>
      <w:rFonts w:ascii="Times New Roman" w:eastAsia="Times New Roman" w:hAnsi="Times New Roman" w:cs="Times New Roman"/>
      <w:kern w:val="0"/>
      <w:sz w:val="24"/>
      <w:szCs w:val="24"/>
      <w:lang w:val="x-none"/>
      <w14:ligatures w14:val="none"/>
    </w:rPr>
  </w:style>
  <w:style w:type="character" w:customStyle="1" w:styleId="BodyTextIndent2Char">
    <w:name w:val="Body Text Indent 2 Char"/>
    <w:basedOn w:val="DefaultParagraphFont"/>
    <w:link w:val="BodyTextIndent2"/>
    <w:uiPriority w:val="99"/>
    <w:rsid w:val="0055131E"/>
    <w:rPr>
      <w:rFonts w:ascii="Times New Roman" w:eastAsia="Times New Roman" w:hAnsi="Times New Roman" w:cs="Times New Roman"/>
      <w:kern w:val="0"/>
      <w:sz w:val="24"/>
      <w:szCs w:val="24"/>
      <w:lang w:val="x-none"/>
      <w14:ligatures w14:val="none"/>
    </w:rPr>
  </w:style>
  <w:style w:type="paragraph" w:styleId="TOC2">
    <w:name w:val="toc 2"/>
    <w:basedOn w:val="Normal"/>
    <w:next w:val="Normal"/>
    <w:autoRedefine/>
    <w:uiPriority w:val="39"/>
    <w:rsid w:val="0055131E"/>
    <w:pPr>
      <w:tabs>
        <w:tab w:val="left" w:pos="720"/>
        <w:tab w:val="right" w:leader="dot" w:pos="9061"/>
      </w:tabs>
      <w:spacing w:after="0" w:line="240" w:lineRule="auto"/>
      <w:ind w:left="240"/>
    </w:pPr>
    <w:rPr>
      <w:rFonts w:ascii="Times New Roman" w:eastAsia="Times New Roman" w:hAnsi="Times New Roman" w:cs="Times New Roman"/>
      <w:smallCaps/>
      <w:kern w:val="0"/>
      <w:sz w:val="20"/>
      <w:szCs w:val="20"/>
      <w14:ligatures w14:val="none"/>
    </w:rPr>
  </w:style>
  <w:style w:type="paragraph" w:customStyle="1" w:styleId="Style3">
    <w:name w:val="Style3"/>
    <w:basedOn w:val="Normal"/>
    <w:uiPriority w:val="99"/>
    <w:rsid w:val="0055131E"/>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Normal"/>
    <w:next w:val="Style3"/>
    <w:autoRedefine/>
    <w:uiPriority w:val="99"/>
    <w:rsid w:val="0055131E"/>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Heading3"/>
    <w:next w:val="Normal"/>
    <w:autoRedefine/>
    <w:uiPriority w:val="99"/>
    <w:rsid w:val="0055131E"/>
    <w:pPr>
      <w:keepLines w:val="0"/>
      <w:spacing w:before="360" w:after="240" w:line="240" w:lineRule="auto"/>
      <w:ind w:left="720"/>
    </w:pPr>
    <w:rPr>
      <w:rFonts w:ascii="Cambria" w:eastAsia="Times New Roman" w:hAnsi="Cambria" w:cs="Times New Roman"/>
      <w:bCs/>
      <w:color w:val="auto"/>
      <w:kern w:val="0"/>
      <w:sz w:val="26"/>
      <w:szCs w:val="26"/>
      <w:lang w:val="x-none"/>
      <w14:ligatures w14:val="none"/>
    </w:rPr>
  </w:style>
  <w:style w:type="character" w:customStyle="1" w:styleId="Heading31">
    <w:name w:val="Heading 31"/>
    <w:uiPriority w:val="99"/>
    <w:rsid w:val="0055131E"/>
    <w:rPr>
      <w:rFonts w:ascii="Times New Roman Bold" w:hAnsi="Times New Roman Bold"/>
      <w:b/>
      <w:sz w:val="24"/>
    </w:rPr>
  </w:style>
  <w:style w:type="paragraph" w:customStyle="1" w:styleId="Style6">
    <w:name w:val="Style6"/>
    <w:basedOn w:val="Heading3"/>
    <w:uiPriority w:val="99"/>
    <w:rsid w:val="0055131E"/>
    <w:pPr>
      <w:keepLines w:val="0"/>
      <w:spacing w:before="240" w:after="120" w:line="240" w:lineRule="auto"/>
    </w:pPr>
    <w:rPr>
      <w:rFonts w:ascii="Times New Roman Bold" w:eastAsia="Times New Roman" w:hAnsi="Times New Roman Bold" w:cs="Times New Roman"/>
      <w:bCs/>
      <w:color w:val="auto"/>
      <w:kern w:val="0"/>
      <w:sz w:val="24"/>
      <w:szCs w:val="24"/>
      <w:lang w:val="x-none"/>
      <w14:ligatures w14:val="none"/>
    </w:rPr>
  </w:style>
  <w:style w:type="paragraph" w:styleId="TOC1">
    <w:name w:val="toc 1"/>
    <w:basedOn w:val="Normal"/>
    <w:next w:val="Normal"/>
    <w:autoRedefine/>
    <w:uiPriority w:val="39"/>
    <w:rsid w:val="0055131E"/>
    <w:pPr>
      <w:tabs>
        <w:tab w:val="right" w:leader="dot" w:pos="9911"/>
      </w:tabs>
      <w:spacing w:before="120" w:after="120" w:line="240" w:lineRule="auto"/>
    </w:pPr>
    <w:rPr>
      <w:rFonts w:ascii="Times New Roman" w:eastAsia="Calibri" w:hAnsi="Times New Roman" w:cs="Times New Roman"/>
      <w:bCs/>
      <w:caps/>
      <w:noProof/>
      <w:kern w:val="0"/>
      <w:sz w:val="20"/>
      <w:szCs w:val="20"/>
      <w14:ligatures w14:val="none"/>
    </w:rPr>
  </w:style>
  <w:style w:type="paragraph" w:customStyle="1" w:styleId="Style7">
    <w:name w:val="Style7"/>
    <w:basedOn w:val="Heading3"/>
    <w:next w:val="Style5"/>
    <w:autoRedefine/>
    <w:uiPriority w:val="99"/>
    <w:rsid w:val="0055131E"/>
    <w:pPr>
      <w:keepLines w:val="0"/>
      <w:spacing w:before="240" w:after="120" w:line="240" w:lineRule="auto"/>
    </w:pPr>
    <w:rPr>
      <w:rFonts w:ascii="Cambria" w:eastAsia="Times New Roman" w:hAnsi="Cambria" w:cs="Times New Roman"/>
      <w:bCs/>
      <w:color w:val="auto"/>
      <w:kern w:val="0"/>
      <w:sz w:val="24"/>
      <w:szCs w:val="26"/>
      <w:lang w:val="x-none"/>
      <w14:ligatures w14:val="none"/>
    </w:rPr>
  </w:style>
  <w:style w:type="paragraph" w:customStyle="1" w:styleId="Style8">
    <w:name w:val="Style8"/>
    <w:basedOn w:val="Heading2"/>
    <w:uiPriority w:val="99"/>
    <w:rsid w:val="0055131E"/>
    <w:pPr>
      <w:keepLines w:val="0"/>
      <w:spacing w:before="0" w:after="0" w:line="240" w:lineRule="auto"/>
      <w:jc w:val="both"/>
    </w:pPr>
    <w:rPr>
      <w:rFonts w:ascii="Times New Roman" w:eastAsia="SimSun" w:hAnsi="Times New Roman" w:cs="Times New Roman"/>
      <w:color w:val="auto"/>
      <w:kern w:val="0"/>
      <w:sz w:val="24"/>
      <w:szCs w:val="24"/>
      <w:lang w:eastAsia="lv-LV"/>
      <w14:ligatures w14:val="none"/>
    </w:rPr>
  </w:style>
  <w:style w:type="paragraph" w:customStyle="1" w:styleId="Normalnumbered">
    <w:name w:val="Normal_numbered"/>
    <w:basedOn w:val="Normal"/>
    <w:next w:val="Normal"/>
    <w:autoRedefine/>
    <w:uiPriority w:val="99"/>
    <w:rsid w:val="0055131E"/>
    <w:pPr>
      <w:numPr>
        <w:numId w:val="1"/>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paragraph" w:customStyle="1" w:styleId="LgumaV4">
    <w:name w:val="Līguma V4"/>
    <w:basedOn w:val="Heading4"/>
    <w:uiPriority w:val="99"/>
    <w:rsid w:val="0055131E"/>
    <w:pPr>
      <w:keepLines w:val="0"/>
      <w:numPr>
        <w:numId w:val="3"/>
      </w:numPr>
      <w:spacing w:before="120" w:after="120" w:line="240" w:lineRule="auto"/>
      <w:jc w:val="both"/>
    </w:pPr>
    <w:rPr>
      <w:rFonts w:ascii="Calibri" w:eastAsia="Times New Roman" w:hAnsi="Calibri" w:cs="Times New Roman"/>
      <w:b/>
      <w:bCs/>
      <w:i w:val="0"/>
      <w:iCs w:val="0"/>
      <w:color w:val="auto"/>
      <w:kern w:val="0"/>
      <w:sz w:val="28"/>
      <w:szCs w:val="28"/>
      <w:lang w:val="x-none"/>
      <w14:ligatures w14:val="none"/>
    </w:rPr>
  </w:style>
  <w:style w:type="character" w:customStyle="1" w:styleId="CharChar1">
    <w:name w:val="Char Char1"/>
    <w:uiPriority w:val="99"/>
    <w:rsid w:val="0055131E"/>
    <w:rPr>
      <w:rFonts w:ascii="Times New Roman Bold" w:hAnsi="Times New Roman Bold"/>
      <w:b/>
      <w:sz w:val="24"/>
      <w:lang w:val="lv-LV" w:eastAsia="en-US"/>
    </w:rPr>
  </w:style>
  <w:style w:type="paragraph" w:customStyle="1" w:styleId="StyleHeading5Left127cmFirstline0cm">
    <w:name w:val="Style Heading 5 + Left:  127 cm First line:  0 cm"/>
    <w:basedOn w:val="Heading5"/>
    <w:uiPriority w:val="99"/>
    <w:rsid w:val="0055131E"/>
    <w:pPr>
      <w:keepLines w:val="0"/>
      <w:numPr>
        <w:ilvl w:val="4"/>
      </w:numPr>
      <w:spacing w:before="0" w:after="0" w:line="240" w:lineRule="auto"/>
      <w:jc w:val="both"/>
    </w:pPr>
    <w:rPr>
      <w:rFonts w:ascii="Times New Roman" w:eastAsia="Times New Roman" w:hAnsi="Times New Roman" w:cs="Times New Roman"/>
      <w:b/>
      <w:bCs/>
      <w:color w:val="auto"/>
      <w:kern w:val="0"/>
      <w:sz w:val="24"/>
      <w:szCs w:val="20"/>
      <w:lang w:val="x-none"/>
      <w14:ligatures w14:val="none"/>
    </w:rPr>
  </w:style>
  <w:style w:type="paragraph" w:styleId="BodyTextIndent">
    <w:name w:val="Body Text Indent"/>
    <w:basedOn w:val="Normal"/>
    <w:link w:val="BodyTextIndentChar"/>
    <w:rsid w:val="0055131E"/>
    <w:pPr>
      <w:spacing w:after="120" w:line="240" w:lineRule="auto"/>
      <w:ind w:left="283"/>
    </w:pPr>
    <w:rPr>
      <w:rFonts w:ascii="Times New Roman" w:eastAsia="Times New Roman" w:hAnsi="Times New Roman" w:cs="Times New Roman"/>
      <w:kern w:val="0"/>
      <w:sz w:val="24"/>
      <w:szCs w:val="24"/>
      <w:lang w:val="x-none"/>
      <w14:ligatures w14:val="none"/>
    </w:rPr>
  </w:style>
  <w:style w:type="character" w:customStyle="1" w:styleId="BodyTextIndentChar">
    <w:name w:val="Body Text Indent Char"/>
    <w:basedOn w:val="DefaultParagraphFont"/>
    <w:link w:val="BodyTextIndent"/>
    <w:rsid w:val="0055131E"/>
    <w:rPr>
      <w:rFonts w:ascii="Times New Roman" w:eastAsia="Times New Roman" w:hAnsi="Times New Roman" w:cs="Times New Roman"/>
      <w:kern w:val="0"/>
      <w:sz w:val="24"/>
      <w:szCs w:val="24"/>
      <w:lang w:val="x-none"/>
      <w14:ligatures w14:val="none"/>
    </w:rPr>
  </w:style>
  <w:style w:type="character" w:styleId="CommentReference">
    <w:name w:val="annotation reference"/>
    <w:uiPriority w:val="99"/>
    <w:rsid w:val="0055131E"/>
    <w:rPr>
      <w:rFonts w:cs="Times New Roman"/>
      <w:sz w:val="16"/>
    </w:rPr>
  </w:style>
  <w:style w:type="paragraph" w:styleId="CommentText">
    <w:name w:val="annotation text"/>
    <w:basedOn w:val="Normal"/>
    <w:link w:val="CommentTextChar"/>
    <w:uiPriority w:val="99"/>
    <w:rsid w:val="0055131E"/>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CommentTextChar">
    <w:name w:val="Comment Text Char"/>
    <w:basedOn w:val="DefaultParagraphFont"/>
    <w:link w:val="CommentText"/>
    <w:uiPriority w:val="99"/>
    <w:rsid w:val="0055131E"/>
    <w:rPr>
      <w:rFonts w:ascii="Times New Roman" w:eastAsia="Times New Roman" w:hAnsi="Times New Roman" w:cs="Times New Roman"/>
      <w:kern w:val="0"/>
      <w:sz w:val="20"/>
      <w:szCs w:val="20"/>
      <w:lang w:val="x-none"/>
      <w14:ligatures w14:val="none"/>
    </w:rPr>
  </w:style>
  <w:style w:type="character" w:customStyle="1" w:styleId="NormalWebChar">
    <w:name w:val="Normal (Web) Char"/>
    <w:link w:val="NormalWeb"/>
    <w:locked/>
    <w:rsid w:val="0055131E"/>
    <w:rPr>
      <w:rFonts w:ascii="Times New Roman" w:eastAsia="Times New Roman" w:hAnsi="Times New Roman" w:cs="Times New Roman"/>
      <w:kern w:val="0"/>
      <w:sz w:val="24"/>
      <w:szCs w:val="20"/>
      <w:lang w:val="en-GB"/>
      <w14:ligatures w14:val="none"/>
    </w:rPr>
  </w:style>
  <w:style w:type="paragraph" w:styleId="TableofFigures">
    <w:name w:val="table of figures"/>
    <w:basedOn w:val="Normal"/>
    <w:next w:val="Normal"/>
    <w:uiPriority w:val="99"/>
    <w:rsid w:val="0055131E"/>
    <w:pPr>
      <w:spacing w:after="0" w:line="240" w:lineRule="auto"/>
    </w:pPr>
    <w:rPr>
      <w:rFonts w:ascii="Times New Roman" w:eastAsia="Times New Roman" w:hAnsi="Times New Roman" w:cs="Times New Roman"/>
      <w:kern w:val="0"/>
      <w:sz w:val="24"/>
      <w:szCs w:val="24"/>
      <w14:ligatures w14:val="none"/>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Rakstz. Rakstz.,Fußnote Char Ch"/>
    <w:basedOn w:val="Normal"/>
    <w:link w:val="FootnoteTextChar"/>
    <w:uiPriority w:val="99"/>
    <w:rsid w:val="0055131E"/>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Rakstz. Rakstz. Char"/>
    <w:basedOn w:val="DefaultParagraphFont"/>
    <w:link w:val="FootnoteText"/>
    <w:uiPriority w:val="99"/>
    <w:rsid w:val="0055131E"/>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rsid w:val="0055131E"/>
    <w:rPr>
      <w:rFonts w:cs="Times New Roman"/>
      <w:vertAlign w:val="superscript"/>
    </w:rPr>
  </w:style>
  <w:style w:type="paragraph" w:customStyle="1" w:styleId="Style10ptRedLeft004Right007">
    <w:name w:val="Style 10 pt Red Left:  0.04&quot; Right:  0.07&quot;"/>
    <w:basedOn w:val="Normal"/>
    <w:uiPriority w:val="99"/>
    <w:rsid w:val="0055131E"/>
    <w:pPr>
      <w:spacing w:after="0" w:line="240" w:lineRule="auto"/>
    </w:pPr>
    <w:rPr>
      <w:rFonts w:ascii="Times New Roman" w:eastAsia="Times New Roman" w:hAnsi="Times New Roman" w:cs="Times New Roman"/>
      <w:color w:val="FF0000"/>
      <w:spacing w:val="-1"/>
      <w:kern w:val="0"/>
      <w:sz w:val="20"/>
      <w:szCs w:val="20"/>
      <w14:ligatures w14:val="none"/>
    </w:rPr>
  </w:style>
  <w:style w:type="paragraph" w:customStyle="1" w:styleId="Style10ptRedJustifiedLeft004Right007">
    <w:name w:val="Style 10 pt Red Justified Left:  0.04&quot; Right:  0.07&quot;"/>
    <w:basedOn w:val="Normal"/>
    <w:uiPriority w:val="99"/>
    <w:rsid w:val="0055131E"/>
    <w:pPr>
      <w:spacing w:after="0" w:line="240" w:lineRule="auto"/>
      <w:jc w:val="both"/>
    </w:pPr>
    <w:rPr>
      <w:rFonts w:ascii="Times New Roman" w:eastAsia="Times New Roman" w:hAnsi="Times New Roman" w:cs="Times New Roman"/>
      <w:color w:val="FF0000"/>
      <w:spacing w:val="-1"/>
      <w:kern w:val="0"/>
      <w:sz w:val="20"/>
      <w:szCs w:val="20"/>
      <w14:ligatures w14:val="none"/>
    </w:rPr>
  </w:style>
  <w:style w:type="paragraph" w:customStyle="1" w:styleId="Style11ptBefore6pt">
    <w:name w:val="Style 11 pt Before:  6 pt"/>
    <w:basedOn w:val="Normal"/>
    <w:uiPriority w:val="99"/>
    <w:rsid w:val="0055131E"/>
    <w:pPr>
      <w:spacing w:after="0" w:line="240" w:lineRule="auto"/>
    </w:pPr>
    <w:rPr>
      <w:rFonts w:ascii="Times New Roman" w:eastAsia="Times New Roman" w:hAnsi="Times New Roman" w:cs="Times New Roman"/>
      <w:kern w:val="0"/>
      <w:szCs w:val="20"/>
      <w14:ligatures w14:val="none"/>
    </w:rPr>
  </w:style>
  <w:style w:type="paragraph" w:customStyle="1" w:styleId="Style11ptCentered">
    <w:name w:val="Style 11 pt Centered"/>
    <w:basedOn w:val="Normal"/>
    <w:uiPriority w:val="99"/>
    <w:rsid w:val="0055131E"/>
    <w:pPr>
      <w:spacing w:after="0" w:line="240" w:lineRule="auto"/>
      <w:jc w:val="center"/>
    </w:pPr>
    <w:rPr>
      <w:rFonts w:ascii="Times New Roman" w:eastAsia="Times New Roman" w:hAnsi="Times New Roman" w:cs="Times New Roman"/>
      <w:kern w:val="0"/>
      <w:sz w:val="24"/>
      <w:szCs w:val="20"/>
      <w14:ligatures w14:val="none"/>
    </w:rPr>
  </w:style>
  <w:style w:type="paragraph" w:customStyle="1" w:styleId="StyleTableofFiguresCentered">
    <w:name w:val="Style Table of Figures + Centered"/>
    <w:basedOn w:val="TableofFigures"/>
    <w:autoRedefine/>
    <w:uiPriority w:val="99"/>
    <w:rsid w:val="0055131E"/>
    <w:pPr>
      <w:jc w:val="center"/>
    </w:pPr>
    <w:rPr>
      <w:szCs w:val="20"/>
    </w:rPr>
  </w:style>
  <w:style w:type="character" w:customStyle="1" w:styleId="StyleItalicRed1">
    <w:name w:val="Style Italic Red_1"/>
    <w:uiPriority w:val="99"/>
    <w:rsid w:val="0055131E"/>
    <w:rPr>
      <w:i/>
      <w:color w:val="FF0000"/>
    </w:rPr>
  </w:style>
  <w:style w:type="character" w:customStyle="1" w:styleId="StyleItalicRed2">
    <w:name w:val="Style Italic Red_2"/>
    <w:uiPriority w:val="99"/>
    <w:rsid w:val="0055131E"/>
    <w:rPr>
      <w:i/>
      <w:color w:val="FF0000"/>
      <w:spacing w:val="-4"/>
    </w:rPr>
  </w:style>
  <w:style w:type="character" w:customStyle="1" w:styleId="StyleItalicRed3">
    <w:name w:val="Style Italic Red_3"/>
    <w:uiPriority w:val="99"/>
    <w:rsid w:val="0055131E"/>
    <w:rPr>
      <w:i/>
      <w:color w:val="FF0000"/>
      <w:spacing w:val="-3"/>
    </w:rPr>
  </w:style>
  <w:style w:type="table" w:styleId="TableGrid">
    <w:name w:val="Table Grid"/>
    <w:basedOn w:val="TableNormal"/>
    <w:uiPriority w:val="39"/>
    <w:rsid w:val="0055131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rsid w:val="0055131E"/>
    <w:rPr>
      <w:b/>
      <w:bCs/>
    </w:rPr>
  </w:style>
  <w:style w:type="character" w:customStyle="1" w:styleId="CommentSubjectChar">
    <w:name w:val="Comment Subject Char"/>
    <w:basedOn w:val="CommentTextChar"/>
    <w:link w:val="CommentSubject"/>
    <w:uiPriority w:val="99"/>
    <w:rsid w:val="0055131E"/>
    <w:rPr>
      <w:rFonts w:ascii="Times New Roman" w:eastAsia="Times New Roman" w:hAnsi="Times New Roman" w:cs="Times New Roman"/>
      <w:b/>
      <w:bCs/>
      <w:kern w:val="0"/>
      <w:sz w:val="20"/>
      <w:szCs w:val="20"/>
      <w:lang w:val="x-none"/>
      <w14:ligatures w14:val="none"/>
    </w:rPr>
  </w:style>
  <w:style w:type="paragraph" w:styleId="Revision">
    <w:name w:val="Revision"/>
    <w:hidden/>
    <w:uiPriority w:val="99"/>
    <w:semiHidden/>
    <w:rsid w:val="0055131E"/>
    <w:pPr>
      <w:spacing w:after="0" w:line="240" w:lineRule="auto"/>
    </w:pPr>
    <w:rPr>
      <w:rFonts w:ascii="Times New Roman" w:eastAsia="Times New Roman" w:hAnsi="Times New Roman" w:cs="Times New Roman"/>
      <w:kern w:val="0"/>
      <w:sz w:val="24"/>
      <w:szCs w:val="24"/>
      <w14:ligatures w14:val="none"/>
    </w:rPr>
  </w:style>
  <w:style w:type="character" w:styleId="PlaceholderText">
    <w:name w:val="Placeholder Text"/>
    <w:uiPriority w:val="99"/>
    <w:semiHidden/>
    <w:rsid w:val="0055131E"/>
    <w:rPr>
      <w:rFonts w:cs="Times New Roman"/>
      <w:color w:val="808080"/>
    </w:rPr>
  </w:style>
  <w:style w:type="paragraph" w:styleId="NoSpacing">
    <w:name w:val="No Spacing"/>
    <w:uiPriority w:val="99"/>
    <w:qFormat/>
    <w:rsid w:val="0055131E"/>
    <w:pPr>
      <w:spacing w:after="0" w:line="240" w:lineRule="auto"/>
    </w:pPr>
    <w:rPr>
      <w:rFonts w:ascii="Times New Roman" w:eastAsia="Times New Roman" w:hAnsi="Times New Roman" w:cs="Times New Roman"/>
      <w:kern w:val="0"/>
      <w:sz w:val="24"/>
      <w:szCs w:val="24"/>
      <w14:ligatures w14:val="none"/>
    </w:rPr>
  </w:style>
  <w:style w:type="paragraph" w:customStyle="1" w:styleId="Teksts">
    <w:name w:val="Teksts"/>
    <w:basedOn w:val="Normal"/>
    <w:rsid w:val="0055131E"/>
    <w:pPr>
      <w:spacing w:before="80" w:after="0" w:line="240" w:lineRule="auto"/>
      <w:ind w:firstLine="454"/>
      <w:jc w:val="both"/>
    </w:pPr>
    <w:rPr>
      <w:rFonts w:ascii="Times New Roman" w:eastAsia="Times New Roman" w:hAnsi="Times New Roman" w:cs="Times New Roman"/>
      <w:kern w:val="0"/>
      <w:sz w:val="24"/>
      <w:szCs w:val="24"/>
      <w:lang w:eastAsia="lv-LV"/>
      <w14:ligatures w14:val="none"/>
    </w:rPr>
  </w:style>
  <w:style w:type="character" w:styleId="UnresolvedMention">
    <w:name w:val="Unresolved Mention"/>
    <w:uiPriority w:val="99"/>
    <w:semiHidden/>
    <w:unhideWhenUsed/>
    <w:rsid w:val="0055131E"/>
    <w:rPr>
      <w:color w:val="808080"/>
      <w:shd w:val="clear" w:color="auto" w:fill="E6E6E6"/>
    </w:rPr>
  </w:style>
  <w:style w:type="character" w:styleId="FollowedHyperlink">
    <w:name w:val="FollowedHyperlink"/>
    <w:uiPriority w:val="99"/>
    <w:semiHidden/>
    <w:unhideWhenUsed/>
    <w:rsid w:val="0055131E"/>
    <w:rPr>
      <w:color w:val="954F72"/>
      <w:u w:val="single"/>
    </w:rPr>
  </w:style>
  <w:style w:type="paragraph" w:styleId="BlockText">
    <w:name w:val="Block Text"/>
    <w:basedOn w:val="Normal"/>
    <w:rsid w:val="0055131E"/>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kern w:val="0"/>
      <w:sz w:val="24"/>
      <w:szCs w:val="20"/>
      <w14:ligatures w14:val="none"/>
    </w:rPr>
  </w:style>
  <w:style w:type="paragraph" w:customStyle="1" w:styleId="Paragrfs">
    <w:name w:val="Paragrāfs"/>
    <w:basedOn w:val="Normal"/>
    <w:next w:val="Normal"/>
    <w:rsid w:val="0055131E"/>
    <w:pPr>
      <w:numPr>
        <w:numId w:val="5"/>
      </w:numPr>
      <w:suppressAutoHyphens/>
      <w:spacing w:after="0" w:line="240" w:lineRule="auto"/>
      <w:ind w:left="0" w:firstLine="0"/>
      <w:jc w:val="both"/>
    </w:pPr>
    <w:rPr>
      <w:rFonts w:ascii="Arial" w:eastAsia="Times New Roman" w:hAnsi="Arial" w:cs="Times New Roman"/>
      <w:kern w:val="0"/>
      <w:sz w:val="20"/>
      <w:szCs w:val="24"/>
      <w:lang w:eastAsia="ar-SA"/>
      <w14:ligatures w14:val="none"/>
    </w:rPr>
  </w:style>
  <w:style w:type="character" w:customStyle="1" w:styleId="ListParagraphChar">
    <w:name w:val="List Paragraph Char"/>
    <w:aliases w:val="Normal bullet 2 Char,Bullet list Char,Syle 1 Char,Saistīto dokumentu saraksts Char,Numurets Char,H&amp;P List Paragraph Char,2 Char,Strip Char,List Paragraph1 Char,Virsraksti Char,Colorful List - Accent 12 Char,PPS_Bullet Char"/>
    <w:link w:val="ListParagraph"/>
    <w:uiPriority w:val="34"/>
    <w:qFormat/>
    <w:rsid w:val="0055131E"/>
  </w:style>
  <w:style w:type="character" w:styleId="SubtleEmphasis">
    <w:name w:val="Subtle Emphasis"/>
    <w:uiPriority w:val="19"/>
    <w:qFormat/>
    <w:rsid w:val="0055131E"/>
    <w:rPr>
      <w:i/>
      <w:iCs/>
      <w:color w:val="404040"/>
    </w:rPr>
  </w:style>
  <w:style w:type="numbering" w:customStyle="1" w:styleId="NoList1">
    <w:name w:val="No List1"/>
    <w:next w:val="NoList"/>
    <w:uiPriority w:val="99"/>
    <w:semiHidden/>
    <w:unhideWhenUsed/>
    <w:rsid w:val="0055131E"/>
  </w:style>
  <w:style w:type="table" w:customStyle="1" w:styleId="TableGrid1">
    <w:name w:val="Table Grid1"/>
    <w:basedOn w:val="TableNormal"/>
    <w:next w:val="TableGrid"/>
    <w:uiPriority w:val="59"/>
    <w:rsid w:val="0055131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55131E"/>
  </w:style>
  <w:style w:type="paragraph" w:customStyle="1" w:styleId="INESE">
    <w:name w:val="INESE"/>
    <w:basedOn w:val="Heading2"/>
    <w:link w:val="INESEChar"/>
    <w:qFormat/>
    <w:rsid w:val="0055131E"/>
    <w:pPr>
      <w:keepLines w:val="0"/>
      <w:spacing w:before="0" w:after="0" w:line="240" w:lineRule="auto"/>
      <w:jc w:val="both"/>
    </w:pPr>
    <w:rPr>
      <w:rFonts w:ascii="Times New Roman" w:eastAsia="SimSun" w:hAnsi="Times New Roman" w:cs="Times New Roman"/>
      <w:b/>
      <w:kern w:val="0"/>
      <w:sz w:val="24"/>
      <w:szCs w:val="24"/>
      <w:lang w:eastAsia="lv-LV"/>
      <w14:ligatures w14:val="none"/>
    </w:rPr>
  </w:style>
  <w:style w:type="character" w:customStyle="1" w:styleId="CharStyle53">
    <w:name w:val="Char Style 53"/>
    <w:link w:val="Style50"/>
    <w:uiPriority w:val="99"/>
    <w:rsid w:val="0055131E"/>
    <w:rPr>
      <w:b/>
      <w:bCs/>
      <w:shd w:val="clear" w:color="auto" w:fill="FFFFFF"/>
    </w:rPr>
  </w:style>
  <w:style w:type="character" w:customStyle="1" w:styleId="INESEChar">
    <w:name w:val="INESE Char"/>
    <w:basedOn w:val="Heading2Char"/>
    <w:link w:val="INESE"/>
    <w:rsid w:val="0055131E"/>
    <w:rPr>
      <w:rFonts w:ascii="Times New Roman" w:eastAsia="SimSun" w:hAnsi="Times New Roman" w:cs="Times New Roman"/>
      <w:b/>
      <w:color w:val="0F4761" w:themeColor="accent1" w:themeShade="BF"/>
      <w:kern w:val="0"/>
      <w:sz w:val="24"/>
      <w:szCs w:val="24"/>
      <w:lang w:eastAsia="lv-LV"/>
      <w14:ligatures w14:val="none"/>
    </w:rPr>
  </w:style>
  <w:style w:type="paragraph" w:customStyle="1" w:styleId="Style50">
    <w:name w:val="Style 50"/>
    <w:basedOn w:val="Normal"/>
    <w:link w:val="CharStyle53"/>
    <w:uiPriority w:val="99"/>
    <w:rsid w:val="0055131E"/>
    <w:pPr>
      <w:widowControl w:val="0"/>
      <w:shd w:val="clear" w:color="auto" w:fill="FFFFFF"/>
      <w:spacing w:after="0" w:line="240" w:lineRule="atLeast"/>
      <w:jc w:val="both"/>
    </w:pPr>
    <w:rPr>
      <w:b/>
      <w:bCs/>
    </w:rPr>
  </w:style>
  <w:style w:type="character" w:customStyle="1" w:styleId="list0020paragraphchar1">
    <w:name w:val="list_0020paragraph__char1"/>
    <w:rsid w:val="0055131E"/>
    <w:rPr>
      <w:rFonts w:ascii="Times New Roman" w:hAnsi="Times New Roman" w:cs="Times New Roman" w:hint="default"/>
      <w:sz w:val="24"/>
      <w:szCs w:val="24"/>
    </w:rPr>
  </w:style>
  <w:style w:type="character" w:customStyle="1" w:styleId="Virsraksts31">
    <w:name w:val="Virsraksts 31"/>
    <w:rsid w:val="0055131E"/>
    <w:rPr>
      <w:rFonts w:ascii="Times New Roman Bold" w:hAnsi="Times New Roman Bold"/>
      <w:b/>
      <w:bCs/>
      <w:sz w:val="24"/>
    </w:rPr>
  </w:style>
  <w:style w:type="character" w:customStyle="1" w:styleId="apple-converted-space">
    <w:name w:val="apple-converted-space"/>
    <w:rsid w:val="0055131E"/>
  </w:style>
  <w:style w:type="paragraph" w:customStyle="1" w:styleId="Default">
    <w:name w:val="Default"/>
    <w:rsid w:val="0055131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Inese0">
    <w:name w:val="Inese"/>
    <w:basedOn w:val="Normal"/>
    <w:link w:val="IneseChar0"/>
    <w:qFormat/>
    <w:rsid w:val="0055131E"/>
    <w:pPr>
      <w:spacing w:before="240" w:after="0" w:line="240" w:lineRule="auto"/>
      <w:ind w:left="360" w:hanging="360"/>
    </w:pPr>
    <w:rPr>
      <w:rFonts w:ascii="Times New Roman" w:eastAsia="Times New Roman" w:hAnsi="Times New Roman" w:cs="Times New Roman"/>
      <w:b/>
      <w:kern w:val="0"/>
      <w:sz w:val="24"/>
      <w:szCs w:val="24"/>
      <w:lang w:val="en-GB" w:eastAsia="lv-LV"/>
      <w14:ligatures w14:val="none"/>
    </w:rPr>
  </w:style>
  <w:style w:type="character" w:customStyle="1" w:styleId="IneseChar0">
    <w:name w:val="Inese Char"/>
    <w:link w:val="Inese0"/>
    <w:rsid w:val="0055131E"/>
    <w:rPr>
      <w:rFonts w:ascii="Times New Roman" w:eastAsia="Times New Roman" w:hAnsi="Times New Roman" w:cs="Times New Roman"/>
      <w:b/>
      <w:kern w:val="0"/>
      <w:sz w:val="24"/>
      <w:szCs w:val="24"/>
      <w:lang w:val="en-GB" w:eastAsia="lv-LV"/>
      <w14:ligatures w14:val="none"/>
    </w:rPr>
  </w:style>
  <w:style w:type="character" w:customStyle="1" w:styleId="ApakpunktsChar">
    <w:name w:val="Apakšpunkts Char"/>
    <w:link w:val="Apakpunkts"/>
    <w:locked/>
    <w:rsid w:val="0055131E"/>
    <w:rPr>
      <w:rFonts w:ascii="Arial" w:hAnsi="Arial" w:cs="Arial"/>
      <w:b/>
      <w:szCs w:val="24"/>
    </w:rPr>
  </w:style>
  <w:style w:type="paragraph" w:customStyle="1" w:styleId="Apakpunkts">
    <w:name w:val="Apakšpunkts"/>
    <w:basedOn w:val="Normal"/>
    <w:link w:val="ApakpunktsChar"/>
    <w:rsid w:val="0055131E"/>
    <w:pPr>
      <w:tabs>
        <w:tab w:val="num" w:pos="851"/>
      </w:tabs>
      <w:spacing w:after="0" w:line="240" w:lineRule="auto"/>
      <w:ind w:left="851" w:hanging="851"/>
    </w:pPr>
    <w:rPr>
      <w:rFonts w:ascii="Arial" w:hAnsi="Arial" w:cs="Arial"/>
      <w:b/>
      <w:szCs w:val="24"/>
    </w:rPr>
  </w:style>
  <w:style w:type="paragraph" w:customStyle="1" w:styleId="Punkts">
    <w:name w:val="Punkts"/>
    <w:basedOn w:val="Normal"/>
    <w:next w:val="Apakpunkts"/>
    <w:rsid w:val="0055131E"/>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paragraph" w:customStyle="1" w:styleId="h3body1">
    <w:name w:val="h3_body_1"/>
    <w:basedOn w:val="Normal"/>
    <w:uiPriority w:val="99"/>
    <w:rsid w:val="0055131E"/>
    <w:pPr>
      <w:spacing w:after="0" w:line="240" w:lineRule="auto"/>
      <w:ind w:left="360" w:hanging="360"/>
      <w:jc w:val="both"/>
    </w:pPr>
    <w:rPr>
      <w:rFonts w:ascii="Times New Roman" w:eastAsia="Calibri" w:hAnsi="Times New Roman" w:cs="Times New Roman"/>
      <w:kern w:val="0"/>
      <w:sz w:val="24"/>
      <w:szCs w:val="24"/>
      <w:lang w:val="en-US"/>
      <w14:ligatures w14:val="none"/>
    </w:rPr>
  </w:style>
  <w:style w:type="paragraph" w:customStyle="1" w:styleId="Stils4">
    <w:name w:val="Stils4"/>
    <w:basedOn w:val="Normal"/>
    <w:rsid w:val="0055131E"/>
    <w:pPr>
      <w:spacing w:after="0" w:line="240" w:lineRule="auto"/>
      <w:jc w:val="both"/>
    </w:pPr>
    <w:rPr>
      <w:rFonts w:ascii="Times New Roman" w:eastAsia="Times New Roman" w:hAnsi="Times New Roman" w:cs="Times New Roman"/>
      <w:kern w:val="0"/>
      <w:sz w:val="20"/>
      <w:szCs w:val="20"/>
      <w:lang w:eastAsia="lv-LV" w:bidi="lo-L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106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www.eis.gov.lv/EKEIS/Procurement/Edit/127672" TargetMode="External"/><Relationship Id="rId18" Type="http://schemas.openxmlformats.org/officeDocument/2006/relationships/hyperlink" Target="https://www.eis.gov.lv/EKEIS/Procurement/Edit/12767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is.gov.lv/EKEIS/Supplier/" TargetMode="External"/><Relationship Id="rId7" Type="http://schemas.openxmlformats.org/officeDocument/2006/relationships/hyperlink" Target="mailto:pasts@jekabpils.lv" TargetMode="External"/><Relationship Id="rId12" Type="http://schemas.openxmlformats.org/officeDocument/2006/relationships/hyperlink" Target="mailto:iepirkumi@jekabpils.lv" TargetMode="External"/><Relationship Id="rId17" Type="http://schemas.openxmlformats.org/officeDocument/2006/relationships/hyperlink" Target="https://www.eis.gov.lv/EKEIS/Supplie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s://www.eis.gov.lv/EKEIS/Procurement/Edit/1276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Procurement/Edit/127672" TargetMode="Externa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hyperlink" Target="https://www.eis.gov.lv/EKEIS/Procurement/Edit/127672" TargetMode="External"/><Relationship Id="rId19" Type="http://schemas.openxmlformats.org/officeDocument/2006/relationships/hyperlink" Target="https://www.eis.gov.lv/EKEIS/Supplier/" TargetMode="External"/><Relationship Id="rId4" Type="http://schemas.openxmlformats.org/officeDocument/2006/relationships/webSettings" Target="webSettings.xml"/><Relationship Id="rId9" Type="http://schemas.openxmlformats.org/officeDocument/2006/relationships/hyperlink" Target="mailto:lasma.skirmante@jekabpils.lv" TargetMode="External"/><Relationship Id="rId14" Type="http://schemas.openxmlformats.org/officeDocument/2006/relationships/footer" Target="footer1.xml"/><Relationship Id="rId22" Type="http://schemas.openxmlformats.org/officeDocument/2006/relationships/hyperlink" Target="https://www.eis.gov.lv/EKEIS/Procurement/Edit/12767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36</Pages>
  <Words>63696</Words>
  <Characters>36307</Characters>
  <Application>Microsoft Office Word</Application>
  <DocSecurity>0</DocSecurity>
  <Lines>302</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Sintija Beinaroviča</cp:lastModifiedBy>
  <cp:revision>8</cp:revision>
  <dcterms:created xsi:type="dcterms:W3CDTF">2024-07-22T08:00:00Z</dcterms:created>
  <dcterms:modified xsi:type="dcterms:W3CDTF">2024-07-24T13:40:00Z</dcterms:modified>
</cp:coreProperties>
</file>