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F04C1DC" w14:textId="14426A53" w:rsidR="00BB41A6" w:rsidRPr="00616B0E" w:rsidRDefault="00616B0E" w:rsidP="00B417BB">
      <w:pPr>
        <w:autoSpaceDE w:val="0"/>
        <w:autoSpaceDN w:val="0"/>
        <w:adjustRightInd w:val="0"/>
        <w:ind w:right="-109"/>
        <w:jc w:val="right"/>
        <w:rPr>
          <w:rFonts w:ascii="Times New Roman" w:hAnsi="Times New Roman"/>
          <w:color w:val="FF0000"/>
          <w:lang w:val="pt-BR"/>
        </w:rPr>
      </w:pPr>
      <w:r w:rsidRPr="00616B0E">
        <w:rPr>
          <w:rFonts w:ascii="Times New Roman" w:hAnsi="Times New Roman"/>
          <w:color w:val="FF0000"/>
          <w:lang w:val="pt-BR"/>
        </w:rPr>
        <w:t>Ar 05.09.2024. grozījumiem</w:t>
      </w:r>
    </w:p>
    <w:p w14:paraId="67BA1D1F" w14:textId="77777777" w:rsidR="00B417BB" w:rsidRPr="00B417BB" w:rsidRDefault="00B417BB" w:rsidP="00B417BB">
      <w:pPr>
        <w:spacing w:after="0" w:line="240" w:lineRule="auto"/>
        <w:jc w:val="right"/>
        <w:rPr>
          <w:rFonts w:ascii="Times New Roman" w:hAnsi="Times New Roman" w:cs="Times New Roman"/>
          <w:b/>
          <w:sz w:val="20"/>
          <w:szCs w:val="20"/>
          <w:lang w:val="pt-BR"/>
        </w:rPr>
      </w:pPr>
    </w:p>
    <w:p w14:paraId="69FC0F5E" w14:textId="77777777" w:rsidR="00B417BB" w:rsidRPr="00EE0123" w:rsidRDefault="00B417BB" w:rsidP="00B417BB">
      <w:pPr>
        <w:spacing w:after="0" w:line="240" w:lineRule="auto"/>
        <w:jc w:val="center"/>
        <w:rPr>
          <w:rFonts w:ascii="Times New Roman" w:hAnsi="Times New Roman" w:cs="Times New Roman"/>
          <w:b/>
          <w:sz w:val="20"/>
          <w:szCs w:val="20"/>
          <w:lang w:val="lv-LV"/>
        </w:rPr>
      </w:pPr>
      <w:r w:rsidRPr="00EE0123">
        <w:rPr>
          <w:rFonts w:ascii="Times New Roman" w:hAnsi="Times New Roman" w:cs="Times New Roman"/>
          <w:b/>
          <w:sz w:val="20"/>
          <w:szCs w:val="20"/>
          <w:lang w:val="lv-LV"/>
        </w:rPr>
        <w:t>Tehniskā specifikācija / Tehniskais piedāvājums</w:t>
      </w:r>
    </w:p>
    <w:p w14:paraId="05E67294" w14:textId="77777777" w:rsidR="00B417BB" w:rsidRDefault="00B417BB" w:rsidP="00B417BB">
      <w:pPr>
        <w:spacing w:after="0" w:line="240" w:lineRule="auto"/>
        <w:jc w:val="center"/>
        <w:rPr>
          <w:rFonts w:ascii="Times New Roman" w:hAnsi="Times New Roman" w:cs="Times New Roman"/>
          <w:b/>
          <w:bCs/>
          <w:sz w:val="20"/>
          <w:szCs w:val="20"/>
          <w:lang w:val="lv-LV"/>
        </w:rPr>
      </w:pPr>
      <w:r w:rsidRPr="00EE0123">
        <w:rPr>
          <w:rFonts w:ascii="Times New Roman" w:hAnsi="Times New Roman" w:cs="Times New Roman"/>
          <w:b/>
          <w:bCs/>
          <w:sz w:val="20"/>
          <w:szCs w:val="20"/>
          <w:lang w:val="lv-LV"/>
        </w:rPr>
        <w:t>Kopējās prasības visiem LED gaismekļu tipiem</w:t>
      </w:r>
    </w:p>
    <w:p w14:paraId="74C63AAE" w14:textId="77777777" w:rsidR="00B417BB" w:rsidRDefault="00B417BB" w:rsidP="00B417BB">
      <w:pPr>
        <w:spacing w:after="0" w:line="240" w:lineRule="auto"/>
        <w:jc w:val="center"/>
        <w:rPr>
          <w:rFonts w:ascii="Times New Roman" w:hAnsi="Times New Roman" w:cs="Times New Roman"/>
          <w:b/>
          <w:bCs/>
          <w:sz w:val="20"/>
          <w:szCs w:val="20"/>
          <w:lang w:val="lv-LV"/>
        </w:rPr>
      </w:pPr>
    </w:p>
    <w:p w14:paraId="73C617C6" w14:textId="77777777" w:rsidR="00B417BB" w:rsidRPr="00225FA1" w:rsidRDefault="00B417BB" w:rsidP="00B417BB">
      <w:pPr>
        <w:spacing w:after="0" w:line="240" w:lineRule="auto"/>
        <w:rPr>
          <w:rFonts w:ascii="Times New Roman" w:hAnsi="Times New Roman" w:cs="Times New Roman"/>
          <w:b/>
          <w:bCs/>
          <w:sz w:val="20"/>
          <w:szCs w:val="20"/>
          <w:lang w:val="lv-LV"/>
        </w:rPr>
      </w:pPr>
    </w:p>
    <w:p w14:paraId="118AFCCC" w14:textId="388E6312" w:rsidR="00B417BB" w:rsidRPr="00225FA1" w:rsidRDefault="00B417BB" w:rsidP="00B417BB">
      <w:pPr>
        <w:spacing w:after="0" w:line="240" w:lineRule="auto"/>
        <w:rPr>
          <w:rFonts w:ascii="Times New Roman" w:hAnsi="Times New Roman" w:cs="Times New Roman"/>
          <w:sz w:val="20"/>
          <w:szCs w:val="20"/>
          <w:lang w:val="lv-LV"/>
        </w:rPr>
      </w:pPr>
      <w:r w:rsidRPr="00225FA1">
        <w:rPr>
          <w:rFonts w:ascii="Times New Roman" w:hAnsi="Times New Roman" w:cs="Times New Roman"/>
          <w:sz w:val="20"/>
          <w:szCs w:val="20"/>
          <w:lang w:val="lv-LV"/>
        </w:rPr>
        <w:t xml:space="preserve">Pretendents/Izpildītājs veic darbus saskaņā ar projekta ““Siltumnīcefekta gāzu emisiju samazināšana pašvaldību publisko teritoriju apgaismojuma infrastruktūrā Kuldīgas un Skrundas pilsētās” Nr.EKII-7/32 nosacījumiem, ievērojot, ka  projekta īstenošanas rezultātā plānots samazināt </w:t>
      </w:r>
      <w:proofErr w:type="spellStart"/>
      <w:r w:rsidRPr="00225FA1">
        <w:rPr>
          <w:rFonts w:ascii="Times New Roman" w:hAnsi="Times New Roman" w:cs="Times New Roman"/>
          <w:sz w:val="20"/>
          <w:szCs w:val="20"/>
          <w:lang w:val="lv-LV"/>
        </w:rPr>
        <w:t>energopatēriņu</w:t>
      </w:r>
      <w:proofErr w:type="spellEnd"/>
      <w:r w:rsidRPr="00225FA1">
        <w:rPr>
          <w:rFonts w:ascii="Times New Roman" w:hAnsi="Times New Roman" w:cs="Times New Roman"/>
          <w:sz w:val="20"/>
          <w:szCs w:val="20"/>
          <w:lang w:val="lv-LV"/>
        </w:rPr>
        <w:t xml:space="preserve"> </w:t>
      </w:r>
      <w:r w:rsidRPr="00A2311D">
        <w:rPr>
          <w:rFonts w:ascii="Times New Roman" w:hAnsi="Times New Roman" w:cs="Times New Roman"/>
          <w:sz w:val="20"/>
          <w:szCs w:val="20"/>
          <w:lang w:val="lv-LV"/>
        </w:rPr>
        <w:t xml:space="preserve">par </w:t>
      </w:r>
      <w:r w:rsidR="00A2311D" w:rsidRPr="00A2311D">
        <w:rPr>
          <w:rFonts w:ascii="Times New Roman" w:hAnsi="Times New Roman" w:cs="Times New Roman"/>
          <w:sz w:val="20"/>
          <w:szCs w:val="20"/>
          <w:lang w:val="lv-LV"/>
        </w:rPr>
        <w:t>550 640</w:t>
      </w:r>
      <w:r w:rsidRPr="00A2311D">
        <w:rPr>
          <w:rFonts w:ascii="Times New Roman" w:hAnsi="Times New Roman" w:cs="Times New Roman"/>
          <w:sz w:val="20"/>
          <w:szCs w:val="20"/>
          <w:lang w:val="lv-LV"/>
        </w:rPr>
        <w:t xml:space="preserve"> </w:t>
      </w:r>
      <w:proofErr w:type="spellStart"/>
      <w:r w:rsidR="00A2311D" w:rsidRPr="00A2311D">
        <w:rPr>
          <w:rFonts w:ascii="Times New Roman" w:hAnsi="Times New Roman" w:cs="Times New Roman"/>
          <w:sz w:val="20"/>
          <w:szCs w:val="20"/>
          <w:lang w:val="lv-LV"/>
        </w:rPr>
        <w:t>k</w:t>
      </w:r>
      <w:r w:rsidRPr="00A2311D">
        <w:rPr>
          <w:rFonts w:ascii="Times New Roman" w:hAnsi="Times New Roman" w:cs="Times New Roman"/>
          <w:sz w:val="20"/>
          <w:szCs w:val="20"/>
          <w:lang w:val="lv-LV"/>
        </w:rPr>
        <w:t>Wh</w:t>
      </w:r>
      <w:proofErr w:type="spellEnd"/>
      <w:r w:rsidRPr="00A2311D">
        <w:rPr>
          <w:rFonts w:ascii="Times New Roman" w:hAnsi="Times New Roman" w:cs="Times New Roman"/>
          <w:sz w:val="20"/>
          <w:szCs w:val="20"/>
          <w:lang w:val="lv-LV"/>
        </w:rPr>
        <w:t>/gadā un oglekļa dioksīda emisiju par 6</w:t>
      </w:r>
      <w:r w:rsidR="00A2311D" w:rsidRPr="00A2311D">
        <w:rPr>
          <w:rFonts w:ascii="Times New Roman" w:hAnsi="Times New Roman" w:cs="Times New Roman"/>
          <w:sz w:val="20"/>
          <w:szCs w:val="20"/>
          <w:lang w:val="lv-LV"/>
        </w:rPr>
        <w:t>0</w:t>
      </w:r>
      <w:r w:rsidRPr="00A2311D">
        <w:rPr>
          <w:rFonts w:ascii="Times New Roman" w:hAnsi="Times New Roman" w:cs="Times New Roman"/>
          <w:sz w:val="20"/>
          <w:szCs w:val="20"/>
          <w:lang w:val="lv-LV"/>
        </w:rPr>
        <w:t>,</w:t>
      </w:r>
      <w:r w:rsidR="00A2311D" w:rsidRPr="00A2311D">
        <w:rPr>
          <w:rFonts w:ascii="Times New Roman" w:hAnsi="Times New Roman" w:cs="Times New Roman"/>
          <w:sz w:val="20"/>
          <w:szCs w:val="20"/>
          <w:lang w:val="lv-LV"/>
        </w:rPr>
        <w:t>019</w:t>
      </w:r>
      <w:r w:rsidRPr="00A2311D">
        <w:rPr>
          <w:rFonts w:ascii="Times New Roman" w:hAnsi="Times New Roman" w:cs="Times New Roman"/>
          <w:sz w:val="20"/>
          <w:szCs w:val="20"/>
          <w:lang w:val="lv-LV"/>
        </w:rPr>
        <w:t xml:space="preserve"> tCO2/gadā.</w:t>
      </w:r>
    </w:p>
    <w:p w14:paraId="1C10C6F3" w14:textId="77777777" w:rsidR="00B417BB" w:rsidRPr="005E54D0" w:rsidRDefault="00B417BB" w:rsidP="00B417BB">
      <w:pPr>
        <w:spacing w:after="0" w:line="240" w:lineRule="auto"/>
        <w:rPr>
          <w:rFonts w:ascii="Times New Roman" w:hAnsi="Times New Roman" w:cs="Times New Roman"/>
          <w:color w:val="FF0000"/>
          <w:sz w:val="20"/>
          <w:szCs w:val="20"/>
          <w:lang w:val="lv-LV"/>
        </w:rPr>
      </w:pPr>
    </w:p>
    <w:tbl>
      <w:tblPr>
        <w:tblStyle w:val="TableGrid"/>
        <w:tblW w:w="8695" w:type="dxa"/>
        <w:tblLayout w:type="fixed"/>
        <w:tblLook w:val="04A0" w:firstRow="1" w:lastRow="0" w:firstColumn="1" w:lastColumn="0" w:noHBand="0" w:noVBand="1"/>
      </w:tblPr>
      <w:tblGrid>
        <w:gridCol w:w="299"/>
        <w:gridCol w:w="567"/>
        <w:gridCol w:w="4134"/>
        <w:gridCol w:w="2268"/>
        <w:gridCol w:w="1418"/>
        <w:gridCol w:w="9"/>
      </w:tblGrid>
      <w:tr w:rsidR="00B417BB" w:rsidRPr="00EE0123" w14:paraId="1418C7FA" w14:textId="77777777" w:rsidTr="00225FA1">
        <w:trPr>
          <w:gridAfter w:val="1"/>
          <w:wAfter w:w="9" w:type="dxa"/>
          <w:trHeight w:val="330"/>
        </w:trPr>
        <w:tc>
          <w:tcPr>
            <w:tcW w:w="866" w:type="dxa"/>
            <w:gridSpan w:val="2"/>
            <w:hideMark/>
          </w:tcPr>
          <w:p w14:paraId="4AAD0B87" w14:textId="77777777" w:rsidR="00B417BB" w:rsidRPr="00EE0123" w:rsidRDefault="00B417BB" w:rsidP="00973F65">
            <w:pPr>
              <w:rPr>
                <w:rFonts w:ascii="Times New Roman" w:hAnsi="Times New Roman" w:cs="Times New Roman"/>
                <w:b/>
                <w:bCs/>
                <w:i/>
                <w:iCs/>
                <w:sz w:val="20"/>
                <w:szCs w:val="20"/>
                <w:lang w:val="lv-LV"/>
              </w:rPr>
            </w:pPr>
            <w:proofErr w:type="spellStart"/>
            <w:r w:rsidRPr="00EE0123">
              <w:rPr>
                <w:rFonts w:ascii="Times New Roman" w:hAnsi="Times New Roman" w:cs="Times New Roman"/>
                <w:b/>
                <w:bCs/>
                <w:i/>
                <w:iCs/>
                <w:sz w:val="20"/>
                <w:szCs w:val="20"/>
                <w:lang w:val="lv-LV"/>
              </w:rPr>
              <w:t>N.p.k</w:t>
            </w:r>
            <w:proofErr w:type="spellEnd"/>
            <w:r w:rsidRPr="00EE0123">
              <w:rPr>
                <w:rFonts w:ascii="Times New Roman" w:hAnsi="Times New Roman" w:cs="Times New Roman"/>
                <w:b/>
                <w:bCs/>
                <w:i/>
                <w:iCs/>
                <w:sz w:val="20"/>
                <w:szCs w:val="20"/>
                <w:lang w:val="lv-LV"/>
              </w:rPr>
              <w:t>.</w:t>
            </w:r>
          </w:p>
        </w:tc>
        <w:tc>
          <w:tcPr>
            <w:tcW w:w="4134" w:type="dxa"/>
            <w:hideMark/>
          </w:tcPr>
          <w:p w14:paraId="6BA01D2C" w14:textId="77777777" w:rsidR="00B417BB" w:rsidRPr="00EE0123" w:rsidRDefault="00B417BB" w:rsidP="00973F65">
            <w:pPr>
              <w:rPr>
                <w:rFonts w:ascii="Times New Roman" w:hAnsi="Times New Roman" w:cs="Times New Roman"/>
                <w:b/>
                <w:bCs/>
                <w:i/>
                <w:iCs/>
                <w:sz w:val="20"/>
                <w:szCs w:val="20"/>
                <w:lang w:val="lv-LV"/>
              </w:rPr>
            </w:pPr>
            <w:r w:rsidRPr="00EE0123">
              <w:rPr>
                <w:rFonts w:ascii="Times New Roman" w:hAnsi="Times New Roman" w:cs="Times New Roman"/>
                <w:b/>
                <w:bCs/>
                <w:i/>
                <w:iCs/>
                <w:sz w:val="20"/>
                <w:szCs w:val="20"/>
                <w:lang w:val="lv-LV"/>
              </w:rPr>
              <w:t>Parametrs</w:t>
            </w:r>
          </w:p>
        </w:tc>
        <w:tc>
          <w:tcPr>
            <w:tcW w:w="2268" w:type="dxa"/>
            <w:hideMark/>
          </w:tcPr>
          <w:p w14:paraId="788C06BC" w14:textId="77777777" w:rsidR="00B417BB" w:rsidRPr="00EE0123" w:rsidRDefault="00B417BB" w:rsidP="00973F65">
            <w:pPr>
              <w:rPr>
                <w:rFonts w:ascii="Times New Roman" w:hAnsi="Times New Roman" w:cs="Times New Roman"/>
                <w:b/>
                <w:bCs/>
                <w:i/>
                <w:iCs/>
                <w:sz w:val="20"/>
                <w:szCs w:val="20"/>
                <w:lang w:val="lv-LV"/>
              </w:rPr>
            </w:pPr>
            <w:r w:rsidRPr="00EE0123">
              <w:rPr>
                <w:rFonts w:ascii="Times New Roman" w:hAnsi="Times New Roman" w:cs="Times New Roman"/>
                <w:b/>
                <w:bCs/>
                <w:i/>
                <w:iCs/>
                <w:sz w:val="20"/>
                <w:szCs w:val="20"/>
                <w:lang w:val="lv-LV"/>
              </w:rPr>
              <w:t>Pieprasīts</w:t>
            </w:r>
          </w:p>
        </w:tc>
        <w:tc>
          <w:tcPr>
            <w:tcW w:w="1418" w:type="dxa"/>
            <w:hideMark/>
          </w:tcPr>
          <w:p w14:paraId="2EEB4DEA" w14:textId="77777777" w:rsidR="00B417BB" w:rsidRPr="00EE0123" w:rsidRDefault="00B417BB" w:rsidP="00973F65">
            <w:pPr>
              <w:rPr>
                <w:rFonts w:ascii="Times New Roman" w:hAnsi="Times New Roman" w:cs="Times New Roman"/>
                <w:b/>
                <w:bCs/>
                <w:i/>
                <w:iCs/>
                <w:sz w:val="20"/>
                <w:szCs w:val="20"/>
                <w:lang w:val="lv-LV"/>
              </w:rPr>
            </w:pPr>
            <w:r w:rsidRPr="00EE0123">
              <w:rPr>
                <w:rFonts w:ascii="Times New Roman" w:hAnsi="Times New Roman" w:cs="Times New Roman"/>
                <w:b/>
                <w:bCs/>
                <w:i/>
                <w:iCs/>
                <w:sz w:val="20"/>
                <w:szCs w:val="20"/>
                <w:lang w:val="lv-LV"/>
              </w:rPr>
              <w:t>Piedāvātais</w:t>
            </w:r>
          </w:p>
        </w:tc>
      </w:tr>
      <w:tr w:rsidR="00B417BB" w:rsidRPr="00EE0123" w14:paraId="019F07B5" w14:textId="77777777" w:rsidTr="00225FA1">
        <w:trPr>
          <w:gridAfter w:val="1"/>
          <w:wAfter w:w="9" w:type="dxa"/>
          <w:trHeight w:val="60"/>
        </w:trPr>
        <w:tc>
          <w:tcPr>
            <w:tcW w:w="866" w:type="dxa"/>
            <w:gridSpan w:val="2"/>
          </w:tcPr>
          <w:p w14:paraId="15BC7D9E" w14:textId="77777777" w:rsidR="00B417BB" w:rsidRPr="00EE0123" w:rsidRDefault="00B417BB" w:rsidP="00973F65">
            <w:pPr>
              <w:rPr>
                <w:rFonts w:ascii="Times New Roman" w:hAnsi="Times New Roman" w:cs="Times New Roman"/>
                <w:sz w:val="20"/>
                <w:szCs w:val="20"/>
                <w:lang w:val="lv-LV"/>
              </w:rPr>
            </w:pPr>
          </w:p>
        </w:tc>
        <w:tc>
          <w:tcPr>
            <w:tcW w:w="4134" w:type="dxa"/>
            <w:hideMark/>
          </w:tcPr>
          <w:p w14:paraId="7B2BC7EC" w14:textId="77777777" w:rsidR="00B417BB" w:rsidRPr="00EE0123" w:rsidRDefault="00B417BB" w:rsidP="00973F65">
            <w:pPr>
              <w:rPr>
                <w:rFonts w:ascii="Times New Roman" w:hAnsi="Times New Roman" w:cs="Times New Roman"/>
                <w:b/>
                <w:sz w:val="20"/>
                <w:szCs w:val="20"/>
                <w:lang w:val="lv-LV"/>
              </w:rPr>
            </w:pPr>
            <w:r w:rsidRPr="00EE0123">
              <w:rPr>
                <w:rFonts w:ascii="Times New Roman" w:hAnsi="Times New Roman" w:cs="Times New Roman"/>
                <w:b/>
                <w:sz w:val="20"/>
                <w:szCs w:val="20"/>
                <w:lang w:val="lv-LV"/>
              </w:rPr>
              <w:t>Gaismekļa nosaukums/modelis:</w:t>
            </w:r>
          </w:p>
        </w:tc>
        <w:tc>
          <w:tcPr>
            <w:tcW w:w="2268" w:type="dxa"/>
            <w:hideMark/>
          </w:tcPr>
          <w:p w14:paraId="59A1AB68"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w:t>
            </w:r>
          </w:p>
        </w:tc>
        <w:tc>
          <w:tcPr>
            <w:tcW w:w="1418" w:type="dxa"/>
          </w:tcPr>
          <w:p w14:paraId="2A39AC98" w14:textId="77777777" w:rsidR="00B417BB" w:rsidRPr="00EE0123" w:rsidRDefault="00B417BB" w:rsidP="00973F65">
            <w:pPr>
              <w:rPr>
                <w:rFonts w:ascii="Times New Roman" w:hAnsi="Times New Roman" w:cs="Times New Roman"/>
                <w:sz w:val="20"/>
                <w:szCs w:val="20"/>
                <w:lang w:val="lv-LV"/>
              </w:rPr>
            </w:pPr>
          </w:p>
        </w:tc>
      </w:tr>
      <w:tr w:rsidR="00B417BB" w:rsidRPr="00EE0123" w14:paraId="146FACD5" w14:textId="77777777" w:rsidTr="00225FA1">
        <w:trPr>
          <w:gridAfter w:val="1"/>
          <w:wAfter w:w="9" w:type="dxa"/>
          <w:trHeight w:val="60"/>
        </w:trPr>
        <w:tc>
          <w:tcPr>
            <w:tcW w:w="866" w:type="dxa"/>
            <w:gridSpan w:val="2"/>
          </w:tcPr>
          <w:p w14:paraId="4CF75EFA" w14:textId="77777777" w:rsidR="00B417BB" w:rsidRPr="00EE0123" w:rsidRDefault="00B417BB" w:rsidP="00973F65">
            <w:pPr>
              <w:rPr>
                <w:rFonts w:ascii="Times New Roman" w:hAnsi="Times New Roman" w:cs="Times New Roman"/>
                <w:sz w:val="20"/>
                <w:szCs w:val="20"/>
                <w:lang w:val="lv-LV"/>
              </w:rPr>
            </w:pPr>
          </w:p>
        </w:tc>
        <w:tc>
          <w:tcPr>
            <w:tcW w:w="4134" w:type="dxa"/>
            <w:hideMark/>
          </w:tcPr>
          <w:p w14:paraId="49038DD0" w14:textId="77777777" w:rsidR="00B417BB" w:rsidRPr="00EE0123" w:rsidRDefault="00B417BB" w:rsidP="00973F65">
            <w:pPr>
              <w:rPr>
                <w:rFonts w:ascii="Times New Roman" w:hAnsi="Times New Roman" w:cs="Times New Roman"/>
                <w:b/>
                <w:sz w:val="20"/>
                <w:szCs w:val="20"/>
                <w:lang w:val="lv-LV"/>
              </w:rPr>
            </w:pPr>
            <w:r w:rsidRPr="00EE0123">
              <w:rPr>
                <w:rFonts w:ascii="Times New Roman" w:hAnsi="Times New Roman" w:cs="Times New Roman"/>
                <w:b/>
                <w:sz w:val="20"/>
                <w:szCs w:val="20"/>
                <w:lang w:val="lv-LV"/>
              </w:rPr>
              <w:t>Gaismekļa ražotājs:</w:t>
            </w:r>
          </w:p>
        </w:tc>
        <w:tc>
          <w:tcPr>
            <w:tcW w:w="2268" w:type="dxa"/>
            <w:hideMark/>
          </w:tcPr>
          <w:p w14:paraId="28644692"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w:t>
            </w:r>
          </w:p>
        </w:tc>
        <w:tc>
          <w:tcPr>
            <w:tcW w:w="1418" w:type="dxa"/>
          </w:tcPr>
          <w:p w14:paraId="29F418FF" w14:textId="77777777" w:rsidR="00B417BB" w:rsidRPr="00EE0123" w:rsidRDefault="00B417BB" w:rsidP="00973F65">
            <w:pPr>
              <w:rPr>
                <w:rFonts w:ascii="Times New Roman" w:hAnsi="Times New Roman" w:cs="Times New Roman"/>
                <w:sz w:val="20"/>
                <w:szCs w:val="20"/>
                <w:lang w:val="lv-LV"/>
              </w:rPr>
            </w:pPr>
          </w:p>
        </w:tc>
      </w:tr>
      <w:tr w:rsidR="00B417BB" w:rsidRPr="00EE0123" w14:paraId="4197B579" w14:textId="77777777" w:rsidTr="00225FA1">
        <w:trPr>
          <w:gridAfter w:val="1"/>
          <w:wAfter w:w="9" w:type="dxa"/>
          <w:trHeight w:val="353"/>
        </w:trPr>
        <w:tc>
          <w:tcPr>
            <w:tcW w:w="866" w:type="dxa"/>
            <w:gridSpan w:val="2"/>
          </w:tcPr>
          <w:p w14:paraId="1B4611B7" w14:textId="77777777" w:rsidR="00B417BB" w:rsidRPr="00EE0123" w:rsidRDefault="00B417BB" w:rsidP="00973F65">
            <w:pPr>
              <w:rPr>
                <w:rFonts w:ascii="Times New Roman" w:hAnsi="Times New Roman" w:cs="Times New Roman"/>
                <w:sz w:val="20"/>
                <w:szCs w:val="20"/>
                <w:lang w:val="lv-LV"/>
              </w:rPr>
            </w:pPr>
          </w:p>
        </w:tc>
        <w:tc>
          <w:tcPr>
            <w:tcW w:w="4134" w:type="dxa"/>
            <w:hideMark/>
          </w:tcPr>
          <w:p w14:paraId="6A226502" w14:textId="77777777" w:rsidR="00B417BB" w:rsidRPr="00EE0123" w:rsidRDefault="00B417BB" w:rsidP="00973F65">
            <w:pPr>
              <w:rPr>
                <w:rFonts w:ascii="Times New Roman" w:hAnsi="Times New Roman" w:cs="Times New Roman"/>
                <w:b/>
                <w:sz w:val="20"/>
                <w:szCs w:val="20"/>
                <w:lang w:val="lv-LV"/>
              </w:rPr>
            </w:pPr>
            <w:r w:rsidRPr="00EE0123">
              <w:rPr>
                <w:rFonts w:ascii="Times New Roman" w:hAnsi="Times New Roman" w:cs="Times New Roman"/>
                <w:b/>
                <w:sz w:val="20"/>
                <w:szCs w:val="20"/>
                <w:lang w:val="lv-LV"/>
              </w:rPr>
              <w:t>Gaismekļa izgatavošanas gads:</w:t>
            </w:r>
          </w:p>
        </w:tc>
        <w:tc>
          <w:tcPr>
            <w:tcW w:w="2268" w:type="dxa"/>
            <w:hideMark/>
          </w:tcPr>
          <w:p w14:paraId="4489DB2A"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Ne vēlāk kā 2023.gads</w:t>
            </w:r>
          </w:p>
        </w:tc>
        <w:tc>
          <w:tcPr>
            <w:tcW w:w="1418" w:type="dxa"/>
          </w:tcPr>
          <w:p w14:paraId="77A9A123" w14:textId="77777777" w:rsidR="00B417BB" w:rsidRPr="00EE0123" w:rsidRDefault="00B417BB" w:rsidP="00973F65">
            <w:pPr>
              <w:rPr>
                <w:rFonts w:ascii="Times New Roman" w:hAnsi="Times New Roman" w:cs="Times New Roman"/>
                <w:sz w:val="20"/>
                <w:szCs w:val="20"/>
                <w:lang w:val="lv-LV"/>
              </w:rPr>
            </w:pPr>
          </w:p>
        </w:tc>
      </w:tr>
      <w:tr w:rsidR="00B417BB" w:rsidRPr="00EE0123" w14:paraId="1DD5DEFB" w14:textId="77777777" w:rsidTr="00225FA1">
        <w:trPr>
          <w:gridAfter w:val="1"/>
          <w:wAfter w:w="9" w:type="dxa"/>
          <w:trHeight w:val="668"/>
        </w:trPr>
        <w:tc>
          <w:tcPr>
            <w:tcW w:w="866" w:type="dxa"/>
            <w:gridSpan w:val="2"/>
          </w:tcPr>
          <w:p w14:paraId="7419C33D" w14:textId="77777777" w:rsidR="00B417BB" w:rsidRPr="00EE0123" w:rsidRDefault="00B417BB" w:rsidP="00973F65">
            <w:pPr>
              <w:rPr>
                <w:rFonts w:ascii="Times New Roman" w:hAnsi="Times New Roman" w:cs="Times New Roman"/>
                <w:sz w:val="20"/>
                <w:szCs w:val="20"/>
                <w:lang w:val="lv-LV"/>
              </w:rPr>
            </w:pPr>
          </w:p>
        </w:tc>
        <w:tc>
          <w:tcPr>
            <w:tcW w:w="4134" w:type="dxa"/>
            <w:hideMark/>
          </w:tcPr>
          <w:p w14:paraId="1B63E4A9" w14:textId="77777777" w:rsidR="00B417BB" w:rsidRPr="00EE0123" w:rsidRDefault="00B417BB" w:rsidP="00973F65">
            <w:pPr>
              <w:rPr>
                <w:rFonts w:ascii="Times New Roman" w:hAnsi="Times New Roman" w:cs="Times New Roman"/>
                <w:b/>
                <w:sz w:val="20"/>
                <w:szCs w:val="20"/>
                <w:lang w:val="lv-LV"/>
              </w:rPr>
            </w:pPr>
            <w:r w:rsidRPr="00EE0123">
              <w:rPr>
                <w:rFonts w:ascii="Times New Roman" w:hAnsi="Times New Roman" w:cs="Times New Roman"/>
                <w:b/>
                <w:sz w:val="20"/>
                <w:szCs w:val="20"/>
                <w:lang w:val="lv-LV"/>
              </w:rPr>
              <w:t>Gaismekļa garantijas laiks:</w:t>
            </w:r>
          </w:p>
        </w:tc>
        <w:tc>
          <w:tcPr>
            <w:tcW w:w="2268" w:type="dxa"/>
            <w:hideMark/>
          </w:tcPr>
          <w:p w14:paraId="6247F7A4"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 xml:space="preserve">Ne mazāks kā 5 gadi </w:t>
            </w:r>
          </w:p>
        </w:tc>
        <w:tc>
          <w:tcPr>
            <w:tcW w:w="1418" w:type="dxa"/>
          </w:tcPr>
          <w:p w14:paraId="7DF43D05" w14:textId="77777777" w:rsidR="00B417BB" w:rsidRPr="00EE0123" w:rsidRDefault="00B417BB" w:rsidP="00973F65">
            <w:pPr>
              <w:rPr>
                <w:rFonts w:ascii="Times New Roman" w:hAnsi="Times New Roman" w:cs="Times New Roman"/>
                <w:sz w:val="20"/>
                <w:szCs w:val="20"/>
                <w:lang w:val="lv-LV"/>
              </w:rPr>
            </w:pPr>
          </w:p>
        </w:tc>
      </w:tr>
      <w:tr w:rsidR="00B417BB" w:rsidRPr="00EE0123" w14:paraId="5B042C8A" w14:textId="77777777" w:rsidTr="00225FA1">
        <w:trPr>
          <w:gridAfter w:val="1"/>
          <w:wAfter w:w="9" w:type="dxa"/>
          <w:trHeight w:val="94"/>
        </w:trPr>
        <w:tc>
          <w:tcPr>
            <w:tcW w:w="299" w:type="dxa"/>
          </w:tcPr>
          <w:p w14:paraId="30D807E5" w14:textId="77777777" w:rsidR="00B417BB" w:rsidRPr="00EE0123" w:rsidRDefault="00B417BB" w:rsidP="00973F65">
            <w:pPr>
              <w:rPr>
                <w:rFonts w:ascii="Times New Roman" w:hAnsi="Times New Roman" w:cs="Times New Roman"/>
                <w:sz w:val="20"/>
                <w:szCs w:val="20"/>
                <w:lang w:val="lv-LV"/>
              </w:rPr>
            </w:pPr>
          </w:p>
        </w:tc>
        <w:tc>
          <w:tcPr>
            <w:tcW w:w="4701" w:type="dxa"/>
            <w:gridSpan w:val="2"/>
            <w:hideMark/>
          </w:tcPr>
          <w:p w14:paraId="6AB3A552" w14:textId="77777777" w:rsidR="00B417BB" w:rsidRPr="00EE0123" w:rsidRDefault="00B417BB" w:rsidP="00973F65">
            <w:pPr>
              <w:numPr>
                <w:ilvl w:val="0"/>
                <w:numId w:val="1"/>
              </w:numPr>
              <w:rPr>
                <w:rFonts w:ascii="Times New Roman" w:hAnsi="Times New Roman" w:cs="Times New Roman"/>
                <w:b/>
                <w:sz w:val="20"/>
                <w:szCs w:val="20"/>
                <w:lang w:val="lv-LV"/>
              </w:rPr>
            </w:pPr>
            <w:r w:rsidRPr="00EE0123">
              <w:rPr>
                <w:rFonts w:ascii="Times New Roman" w:hAnsi="Times New Roman" w:cs="Times New Roman"/>
                <w:b/>
                <w:sz w:val="20"/>
                <w:szCs w:val="20"/>
                <w:lang w:val="lv-LV"/>
              </w:rPr>
              <w:t>Tehniskās prasības</w:t>
            </w:r>
          </w:p>
        </w:tc>
        <w:tc>
          <w:tcPr>
            <w:tcW w:w="2268" w:type="dxa"/>
          </w:tcPr>
          <w:p w14:paraId="08DA1F6C" w14:textId="77777777" w:rsidR="00B417BB" w:rsidRPr="00EE0123" w:rsidRDefault="00B417BB" w:rsidP="00973F65">
            <w:pPr>
              <w:rPr>
                <w:rFonts w:ascii="Times New Roman" w:hAnsi="Times New Roman" w:cs="Times New Roman"/>
                <w:sz w:val="20"/>
                <w:szCs w:val="20"/>
                <w:lang w:val="lv-LV"/>
              </w:rPr>
            </w:pPr>
          </w:p>
        </w:tc>
        <w:tc>
          <w:tcPr>
            <w:tcW w:w="1418" w:type="dxa"/>
          </w:tcPr>
          <w:p w14:paraId="32F4238A" w14:textId="77777777" w:rsidR="00B417BB" w:rsidRPr="00EE0123" w:rsidRDefault="00B417BB" w:rsidP="00973F65">
            <w:pPr>
              <w:rPr>
                <w:rFonts w:ascii="Times New Roman" w:hAnsi="Times New Roman" w:cs="Times New Roman"/>
                <w:sz w:val="20"/>
                <w:szCs w:val="20"/>
                <w:lang w:val="lv-LV"/>
              </w:rPr>
            </w:pPr>
          </w:p>
        </w:tc>
      </w:tr>
      <w:tr w:rsidR="00B417BB" w:rsidRPr="00616B0E" w14:paraId="3282D28A" w14:textId="77777777" w:rsidTr="00225FA1">
        <w:trPr>
          <w:gridAfter w:val="1"/>
          <w:wAfter w:w="9" w:type="dxa"/>
          <w:trHeight w:val="330"/>
        </w:trPr>
        <w:tc>
          <w:tcPr>
            <w:tcW w:w="866" w:type="dxa"/>
            <w:gridSpan w:val="2"/>
            <w:hideMark/>
          </w:tcPr>
          <w:p w14:paraId="4A2D87F1"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1.1.</w:t>
            </w:r>
          </w:p>
        </w:tc>
        <w:tc>
          <w:tcPr>
            <w:tcW w:w="4134" w:type="dxa"/>
            <w:hideMark/>
          </w:tcPr>
          <w:p w14:paraId="4FC51246"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Gaismas avota tips:</w:t>
            </w:r>
          </w:p>
        </w:tc>
        <w:tc>
          <w:tcPr>
            <w:tcW w:w="2268" w:type="dxa"/>
            <w:hideMark/>
          </w:tcPr>
          <w:p w14:paraId="565AEC95"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LED (gaismas diodes). Gaismas krāsas temperatūra 2700/3000K atbilstoši ielu tehniskajam raksturojumam</w:t>
            </w:r>
          </w:p>
        </w:tc>
        <w:tc>
          <w:tcPr>
            <w:tcW w:w="1418" w:type="dxa"/>
          </w:tcPr>
          <w:p w14:paraId="7932F235" w14:textId="77777777" w:rsidR="00B417BB" w:rsidRPr="00EE0123" w:rsidRDefault="00B417BB" w:rsidP="00973F65">
            <w:pPr>
              <w:rPr>
                <w:rFonts w:ascii="Times New Roman" w:hAnsi="Times New Roman" w:cs="Times New Roman"/>
                <w:sz w:val="20"/>
                <w:szCs w:val="20"/>
                <w:lang w:val="lv-LV"/>
              </w:rPr>
            </w:pPr>
          </w:p>
        </w:tc>
      </w:tr>
      <w:tr w:rsidR="00B417BB" w:rsidRPr="00EE0123" w14:paraId="70A7F274" w14:textId="77777777" w:rsidTr="00225FA1">
        <w:trPr>
          <w:gridAfter w:val="1"/>
          <w:wAfter w:w="9" w:type="dxa"/>
          <w:trHeight w:val="330"/>
        </w:trPr>
        <w:tc>
          <w:tcPr>
            <w:tcW w:w="866" w:type="dxa"/>
            <w:gridSpan w:val="2"/>
            <w:hideMark/>
          </w:tcPr>
          <w:p w14:paraId="5FD3D890"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1.2.</w:t>
            </w:r>
          </w:p>
        </w:tc>
        <w:tc>
          <w:tcPr>
            <w:tcW w:w="4134" w:type="dxa"/>
            <w:hideMark/>
          </w:tcPr>
          <w:p w14:paraId="5D2803BF"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Gaismas plūsmas veids:</w:t>
            </w:r>
          </w:p>
        </w:tc>
        <w:tc>
          <w:tcPr>
            <w:tcW w:w="2268" w:type="dxa"/>
            <w:hideMark/>
          </w:tcPr>
          <w:p w14:paraId="6324A4C1"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Asimetriska ielas optika</w:t>
            </w:r>
          </w:p>
        </w:tc>
        <w:tc>
          <w:tcPr>
            <w:tcW w:w="1418" w:type="dxa"/>
          </w:tcPr>
          <w:p w14:paraId="0FD16F4F" w14:textId="77777777" w:rsidR="00B417BB" w:rsidRPr="00EE0123" w:rsidRDefault="00B417BB" w:rsidP="00973F65">
            <w:pPr>
              <w:rPr>
                <w:rFonts w:ascii="Times New Roman" w:hAnsi="Times New Roman" w:cs="Times New Roman"/>
                <w:sz w:val="20"/>
                <w:szCs w:val="20"/>
                <w:lang w:val="lv-LV"/>
              </w:rPr>
            </w:pPr>
          </w:p>
        </w:tc>
      </w:tr>
      <w:tr w:rsidR="00B417BB" w:rsidRPr="00EE0123" w14:paraId="771AE742" w14:textId="77777777" w:rsidTr="00225FA1">
        <w:trPr>
          <w:gridAfter w:val="1"/>
          <w:wAfter w:w="9" w:type="dxa"/>
          <w:trHeight w:val="330"/>
        </w:trPr>
        <w:tc>
          <w:tcPr>
            <w:tcW w:w="866" w:type="dxa"/>
            <w:gridSpan w:val="2"/>
            <w:hideMark/>
          </w:tcPr>
          <w:p w14:paraId="760D344A"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1.3.</w:t>
            </w:r>
          </w:p>
        </w:tc>
        <w:tc>
          <w:tcPr>
            <w:tcW w:w="4134" w:type="dxa"/>
            <w:hideMark/>
          </w:tcPr>
          <w:p w14:paraId="739BE74D"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Gaismekļa optikas lēca:</w:t>
            </w:r>
          </w:p>
        </w:tc>
        <w:tc>
          <w:tcPr>
            <w:tcW w:w="2268" w:type="dxa"/>
            <w:hideMark/>
          </w:tcPr>
          <w:p w14:paraId="3F056EE2"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PMMA materiāls</w:t>
            </w:r>
          </w:p>
        </w:tc>
        <w:tc>
          <w:tcPr>
            <w:tcW w:w="1418" w:type="dxa"/>
          </w:tcPr>
          <w:p w14:paraId="4E7B9BF5" w14:textId="77777777" w:rsidR="00B417BB" w:rsidRPr="00EE0123" w:rsidRDefault="00B417BB" w:rsidP="00973F65">
            <w:pPr>
              <w:rPr>
                <w:rFonts w:ascii="Times New Roman" w:hAnsi="Times New Roman" w:cs="Times New Roman"/>
                <w:sz w:val="20"/>
                <w:szCs w:val="20"/>
                <w:lang w:val="lv-LV"/>
              </w:rPr>
            </w:pPr>
          </w:p>
        </w:tc>
      </w:tr>
      <w:tr w:rsidR="00B417BB" w:rsidRPr="00225FA1" w14:paraId="5D47FFEA" w14:textId="77777777" w:rsidTr="00225FA1">
        <w:trPr>
          <w:gridAfter w:val="1"/>
          <w:wAfter w:w="9" w:type="dxa"/>
          <w:trHeight w:val="330"/>
        </w:trPr>
        <w:tc>
          <w:tcPr>
            <w:tcW w:w="866" w:type="dxa"/>
            <w:gridSpan w:val="2"/>
            <w:hideMark/>
          </w:tcPr>
          <w:p w14:paraId="5E26C656"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1.4.</w:t>
            </w:r>
            <w:r>
              <w:rPr>
                <w:rFonts w:ascii="Times New Roman" w:hAnsi="Times New Roman" w:cs="Times New Roman"/>
                <w:sz w:val="20"/>
                <w:szCs w:val="20"/>
                <w:lang w:val="lv-LV"/>
              </w:rPr>
              <w:t>1.</w:t>
            </w:r>
          </w:p>
        </w:tc>
        <w:tc>
          <w:tcPr>
            <w:tcW w:w="4134" w:type="dxa"/>
            <w:hideMark/>
          </w:tcPr>
          <w:p w14:paraId="1093B8B9" w14:textId="0015A0F6"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Gaismekļa korpusa</w:t>
            </w:r>
            <w:r>
              <w:rPr>
                <w:rFonts w:ascii="Times New Roman" w:hAnsi="Times New Roman" w:cs="Times New Roman"/>
                <w:sz w:val="20"/>
                <w:szCs w:val="20"/>
                <w:lang w:val="lv-LV"/>
              </w:rPr>
              <w:t xml:space="preserve"> </w:t>
            </w:r>
            <w:r w:rsidRPr="00225FA1">
              <w:rPr>
                <w:rFonts w:ascii="Times New Roman" w:hAnsi="Times New Roman" w:cs="Times New Roman"/>
                <w:sz w:val="20"/>
                <w:szCs w:val="20"/>
                <w:lang w:val="lv-LV"/>
              </w:rPr>
              <w:t>izpildījums</w:t>
            </w:r>
            <w:r w:rsidR="00225FA1">
              <w:rPr>
                <w:rFonts w:ascii="Times New Roman" w:hAnsi="Times New Roman" w:cs="Times New Roman"/>
                <w:sz w:val="20"/>
                <w:szCs w:val="20"/>
                <w:lang w:val="lv-LV"/>
              </w:rPr>
              <w:t>:</w:t>
            </w:r>
          </w:p>
        </w:tc>
        <w:tc>
          <w:tcPr>
            <w:tcW w:w="2268" w:type="dxa"/>
            <w:hideMark/>
          </w:tcPr>
          <w:p w14:paraId="0E223EC4" w14:textId="3D83BCC1" w:rsidR="00B417BB" w:rsidRPr="00EE0123" w:rsidRDefault="00225FA1" w:rsidP="00973F65">
            <w:pPr>
              <w:rPr>
                <w:rFonts w:ascii="Times New Roman" w:hAnsi="Times New Roman" w:cs="Times New Roman"/>
                <w:sz w:val="20"/>
                <w:szCs w:val="20"/>
                <w:lang w:val="lv-LV"/>
              </w:rPr>
            </w:pPr>
            <w:r w:rsidRPr="00225FA1">
              <w:rPr>
                <w:rFonts w:ascii="Times New Roman" w:hAnsi="Times New Roman" w:cs="Times New Roman"/>
                <w:sz w:val="20"/>
                <w:szCs w:val="20"/>
                <w:lang w:val="lv-LV"/>
              </w:rPr>
              <w:t>Gaismekļa korpuss un barošanas bloka pārsegs - liets alumīnijs ar pretkorozijas pārklājumu. Optiskais pārsegs – rūdīts stikls</w:t>
            </w:r>
          </w:p>
        </w:tc>
        <w:tc>
          <w:tcPr>
            <w:tcW w:w="1418" w:type="dxa"/>
          </w:tcPr>
          <w:p w14:paraId="52CEA976" w14:textId="77777777" w:rsidR="00B417BB" w:rsidRPr="00EE0123" w:rsidRDefault="00B417BB" w:rsidP="00973F65">
            <w:pPr>
              <w:rPr>
                <w:rFonts w:ascii="Times New Roman" w:hAnsi="Times New Roman" w:cs="Times New Roman"/>
                <w:sz w:val="20"/>
                <w:szCs w:val="20"/>
                <w:lang w:val="lv-LV"/>
              </w:rPr>
            </w:pPr>
          </w:p>
        </w:tc>
      </w:tr>
      <w:tr w:rsidR="00B417BB" w:rsidRPr="00616B0E" w14:paraId="53E2F9F7" w14:textId="77777777" w:rsidTr="00225FA1">
        <w:trPr>
          <w:gridAfter w:val="1"/>
          <w:wAfter w:w="9" w:type="dxa"/>
          <w:trHeight w:val="330"/>
        </w:trPr>
        <w:tc>
          <w:tcPr>
            <w:tcW w:w="866" w:type="dxa"/>
            <w:gridSpan w:val="2"/>
            <w:hideMark/>
          </w:tcPr>
          <w:p w14:paraId="5ED71D7A"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1.5.</w:t>
            </w:r>
          </w:p>
        </w:tc>
        <w:tc>
          <w:tcPr>
            <w:tcW w:w="4134" w:type="dxa"/>
            <w:hideMark/>
          </w:tcPr>
          <w:p w14:paraId="7D92B68C"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Gaismekļa krāsa:</w:t>
            </w:r>
          </w:p>
        </w:tc>
        <w:tc>
          <w:tcPr>
            <w:tcW w:w="2268" w:type="dxa"/>
            <w:hideMark/>
          </w:tcPr>
          <w:p w14:paraId="007201EA" w14:textId="0F7CB2FB"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Pelēks  (</w:t>
            </w:r>
            <w:r w:rsidRPr="00225FA1">
              <w:rPr>
                <w:rFonts w:ascii="Times New Roman" w:hAnsi="Times New Roman" w:cs="Times New Roman"/>
                <w:sz w:val="20"/>
                <w:szCs w:val="20"/>
                <w:lang w:val="lv-LV"/>
              </w:rPr>
              <w:t>piemēram</w:t>
            </w:r>
            <w:r w:rsidR="005274BF" w:rsidRPr="00832AA7">
              <w:rPr>
                <w:rFonts w:ascii="Times New Roman" w:hAnsi="Times New Roman" w:cs="Times New Roman"/>
                <w:color w:val="2E74B5" w:themeColor="accent5" w:themeShade="BF"/>
                <w:sz w:val="20"/>
                <w:szCs w:val="20"/>
                <w:lang w:val="lv-LV"/>
              </w:rPr>
              <w:t>,</w:t>
            </w:r>
            <w:r w:rsidRPr="005274BF">
              <w:rPr>
                <w:rFonts w:ascii="Times New Roman" w:hAnsi="Times New Roman" w:cs="Times New Roman"/>
                <w:color w:val="00B050"/>
                <w:sz w:val="20"/>
                <w:szCs w:val="20"/>
                <w:lang w:val="lv-LV"/>
              </w:rPr>
              <w:t xml:space="preserve"> </w:t>
            </w:r>
            <w:r w:rsidRPr="00EE0123">
              <w:rPr>
                <w:rFonts w:ascii="Times New Roman" w:hAnsi="Times New Roman" w:cs="Times New Roman"/>
                <w:sz w:val="20"/>
                <w:szCs w:val="20"/>
                <w:lang w:val="lv-LV"/>
              </w:rPr>
              <w:t>RAL 9006 un RAL 9005) atbilstoši ielu tehniskajam raksturojumam</w:t>
            </w:r>
          </w:p>
        </w:tc>
        <w:tc>
          <w:tcPr>
            <w:tcW w:w="1418" w:type="dxa"/>
          </w:tcPr>
          <w:p w14:paraId="30C01499" w14:textId="77777777" w:rsidR="00B417BB" w:rsidRPr="00EE0123" w:rsidRDefault="00B417BB" w:rsidP="00973F65">
            <w:pPr>
              <w:rPr>
                <w:rFonts w:ascii="Times New Roman" w:hAnsi="Times New Roman" w:cs="Times New Roman"/>
                <w:sz w:val="20"/>
                <w:szCs w:val="20"/>
                <w:lang w:val="lv-LV"/>
              </w:rPr>
            </w:pPr>
          </w:p>
        </w:tc>
      </w:tr>
      <w:tr w:rsidR="00B417BB" w:rsidRPr="00EE0123" w14:paraId="485D3E2E" w14:textId="77777777" w:rsidTr="00225FA1">
        <w:trPr>
          <w:gridAfter w:val="1"/>
          <w:wAfter w:w="9" w:type="dxa"/>
          <w:trHeight w:val="330"/>
        </w:trPr>
        <w:tc>
          <w:tcPr>
            <w:tcW w:w="866" w:type="dxa"/>
            <w:gridSpan w:val="2"/>
            <w:hideMark/>
          </w:tcPr>
          <w:p w14:paraId="459C498A"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1.6.</w:t>
            </w:r>
          </w:p>
        </w:tc>
        <w:tc>
          <w:tcPr>
            <w:tcW w:w="4134" w:type="dxa"/>
            <w:hideMark/>
          </w:tcPr>
          <w:p w14:paraId="17BE1C56"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Gaismekļa aizsardzības klase (IP), ne mazāka kā:</w:t>
            </w:r>
          </w:p>
        </w:tc>
        <w:tc>
          <w:tcPr>
            <w:tcW w:w="2268" w:type="dxa"/>
            <w:hideMark/>
          </w:tcPr>
          <w:p w14:paraId="7351C39D"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IP65</w:t>
            </w:r>
          </w:p>
        </w:tc>
        <w:tc>
          <w:tcPr>
            <w:tcW w:w="1418" w:type="dxa"/>
          </w:tcPr>
          <w:p w14:paraId="22CA5CF7" w14:textId="77777777" w:rsidR="00B417BB" w:rsidRPr="00EE0123" w:rsidRDefault="00B417BB" w:rsidP="00973F65">
            <w:pPr>
              <w:rPr>
                <w:rFonts w:ascii="Times New Roman" w:hAnsi="Times New Roman" w:cs="Times New Roman"/>
                <w:sz w:val="20"/>
                <w:szCs w:val="20"/>
                <w:lang w:val="lv-LV"/>
              </w:rPr>
            </w:pPr>
          </w:p>
        </w:tc>
      </w:tr>
      <w:tr w:rsidR="00B417BB" w:rsidRPr="00EE0123" w14:paraId="74448F63" w14:textId="77777777" w:rsidTr="00225FA1">
        <w:trPr>
          <w:gridAfter w:val="1"/>
          <w:wAfter w:w="9" w:type="dxa"/>
          <w:trHeight w:val="330"/>
        </w:trPr>
        <w:tc>
          <w:tcPr>
            <w:tcW w:w="866" w:type="dxa"/>
            <w:gridSpan w:val="2"/>
            <w:hideMark/>
          </w:tcPr>
          <w:p w14:paraId="3C274B5E"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1.7.</w:t>
            </w:r>
          </w:p>
        </w:tc>
        <w:tc>
          <w:tcPr>
            <w:tcW w:w="4134" w:type="dxa"/>
            <w:hideMark/>
          </w:tcPr>
          <w:p w14:paraId="4A833B20"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Gaismekļa triecienizturības klase (IK), ne mazāka kā:</w:t>
            </w:r>
          </w:p>
        </w:tc>
        <w:tc>
          <w:tcPr>
            <w:tcW w:w="2268" w:type="dxa"/>
            <w:hideMark/>
          </w:tcPr>
          <w:p w14:paraId="27801CA2"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IK08</w:t>
            </w:r>
          </w:p>
        </w:tc>
        <w:tc>
          <w:tcPr>
            <w:tcW w:w="1418" w:type="dxa"/>
          </w:tcPr>
          <w:p w14:paraId="78D73CCD" w14:textId="77777777" w:rsidR="00B417BB" w:rsidRPr="00EE0123" w:rsidRDefault="00B417BB" w:rsidP="00973F65">
            <w:pPr>
              <w:rPr>
                <w:rFonts w:ascii="Times New Roman" w:hAnsi="Times New Roman" w:cs="Times New Roman"/>
                <w:sz w:val="20"/>
                <w:szCs w:val="20"/>
                <w:lang w:val="lv-LV"/>
              </w:rPr>
            </w:pPr>
          </w:p>
        </w:tc>
      </w:tr>
      <w:tr w:rsidR="00B417BB" w:rsidRPr="00CA396E" w14:paraId="4051CDE4" w14:textId="77777777" w:rsidTr="00225FA1">
        <w:trPr>
          <w:gridAfter w:val="1"/>
          <w:wAfter w:w="9" w:type="dxa"/>
          <w:trHeight w:val="279"/>
        </w:trPr>
        <w:tc>
          <w:tcPr>
            <w:tcW w:w="866" w:type="dxa"/>
            <w:gridSpan w:val="2"/>
            <w:hideMark/>
          </w:tcPr>
          <w:p w14:paraId="053DC02E"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1.8.</w:t>
            </w:r>
          </w:p>
        </w:tc>
        <w:tc>
          <w:tcPr>
            <w:tcW w:w="4134" w:type="dxa"/>
            <w:hideMark/>
          </w:tcPr>
          <w:p w14:paraId="2D0257E3"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Gaismekļa svars (kg), ne lielāks kā:</w:t>
            </w:r>
          </w:p>
        </w:tc>
        <w:tc>
          <w:tcPr>
            <w:tcW w:w="2268" w:type="dxa"/>
            <w:hideMark/>
          </w:tcPr>
          <w:p w14:paraId="6E7D33B9" w14:textId="015B6264" w:rsidR="00B417BB" w:rsidRPr="00403F3F" w:rsidRDefault="00B417BB" w:rsidP="00973F65">
            <w:pPr>
              <w:rPr>
                <w:rFonts w:ascii="Times New Roman" w:hAnsi="Times New Roman" w:cs="Times New Roman"/>
                <w:color w:val="2E74B5" w:themeColor="accent5" w:themeShade="BF"/>
                <w:sz w:val="20"/>
                <w:szCs w:val="20"/>
                <w:lang w:val="lv-LV"/>
              </w:rPr>
            </w:pPr>
            <w:r w:rsidRPr="00225FA1">
              <w:rPr>
                <w:rFonts w:ascii="Times New Roman" w:hAnsi="Times New Roman" w:cs="Times New Roman"/>
                <w:sz w:val="20"/>
                <w:szCs w:val="20"/>
                <w:lang w:val="lv-LV"/>
              </w:rPr>
              <w:t xml:space="preserve">9 kg </w:t>
            </w:r>
          </w:p>
        </w:tc>
        <w:tc>
          <w:tcPr>
            <w:tcW w:w="1418" w:type="dxa"/>
          </w:tcPr>
          <w:p w14:paraId="54364069" w14:textId="77777777" w:rsidR="00B417BB" w:rsidRPr="00EE0123" w:rsidRDefault="00B417BB" w:rsidP="00973F65">
            <w:pPr>
              <w:rPr>
                <w:rFonts w:ascii="Times New Roman" w:hAnsi="Times New Roman" w:cs="Times New Roman"/>
                <w:sz w:val="20"/>
                <w:szCs w:val="20"/>
                <w:lang w:val="lv-LV"/>
              </w:rPr>
            </w:pPr>
          </w:p>
        </w:tc>
      </w:tr>
      <w:tr w:rsidR="00B417BB" w:rsidRPr="00EE0123" w14:paraId="6467E567" w14:textId="77777777" w:rsidTr="00225FA1">
        <w:trPr>
          <w:gridAfter w:val="1"/>
          <w:wAfter w:w="9" w:type="dxa"/>
          <w:trHeight w:val="315"/>
        </w:trPr>
        <w:tc>
          <w:tcPr>
            <w:tcW w:w="866" w:type="dxa"/>
            <w:gridSpan w:val="2"/>
            <w:hideMark/>
          </w:tcPr>
          <w:p w14:paraId="1D548430"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1.9.</w:t>
            </w:r>
          </w:p>
        </w:tc>
        <w:tc>
          <w:tcPr>
            <w:tcW w:w="4134" w:type="dxa"/>
            <w:hideMark/>
          </w:tcPr>
          <w:p w14:paraId="4E5FEF8B"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Gaismekļa saderība ar balsta vai konsoles gala diametru</w:t>
            </w:r>
          </w:p>
        </w:tc>
        <w:tc>
          <w:tcPr>
            <w:tcW w:w="2268" w:type="dxa"/>
            <w:hideMark/>
          </w:tcPr>
          <w:p w14:paraId="5175739F"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Ø (diametrs) 40÷60mm</w:t>
            </w:r>
          </w:p>
        </w:tc>
        <w:tc>
          <w:tcPr>
            <w:tcW w:w="1418" w:type="dxa"/>
          </w:tcPr>
          <w:p w14:paraId="21E18995" w14:textId="77777777" w:rsidR="00B417BB" w:rsidRPr="00EE0123" w:rsidRDefault="00B417BB" w:rsidP="00973F65">
            <w:pPr>
              <w:rPr>
                <w:rFonts w:ascii="Times New Roman" w:hAnsi="Times New Roman" w:cs="Times New Roman"/>
                <w:sz w:val="20"/>
                <w:szCs w:val="20"/>
                <w:lang w:val="lv-LV"/>
              </w:rPr>
            </w:pPr>
          </w:p>
        </w:tc>
      </w:tr>
      <w:tr w:rsidR="00B417BB" w:rsidRPr="00EE0123" w14:paraId="1601F2AF" w14:textId="77777777" w:rsidTr="00225FA1">
        <w:trPr>
          <w:gridAfter w:val="1"/>
          <w:wAfter w:w="9" w:type="dxa"/>
          <w:trHeight w:val="60"/>
        </w:trPr>
        <w:tc>
          <w:tcPr>
            <w:tcW w:w="866" w:type="dxa"/>
            <w:gridSpan w:val="2"/>
            <w:hideMark/>
          </w:tcPr>
          <w:p w14:paraId="00D89D2E"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1.10.</w:t>
            </w:r>
          </w:p>
        </w:tc>
        <w:tc>
          <w:tcPr>
            <w:tcW w:w="4134" w:type="dxa"/>
            <w:hideMark/>
          </w:tcPr>
          <w:p w14:paraId="11128B63"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Darba temperatūras diapazons</w:t>
            </w:r>
          </w:p>
        </w:tc>
        <w:tc>
          <w:tcPr>
            <w:tcW w:w="2268" w:type="dxa"/>
            <w:hideMark/>
          </w:tcPr>
          <w:p w14:paraId="0F7A05BF"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-40°C - +45°C</w:t>
            </w:r>
          </w:p>
        </w:tc>
        <w:tc>
          <w:tcPr>
            <w:tcW w:w="1418" w:type="dxa"/>
          </w:tcPr>
          <w:p w14:paraId="573B38E1" w14:textId="77777777" w:rsidR="00B417BB" w:rsidRPr="00EE0123" w:rsidRDefault="00B417BB" w:rsidP="00973F65">
            <w:pPr>
              <w:rPr>
                <w:rFonts w:ascii="Times New Roman" w:hAnsi="Times New Roman" w:cs="Times New Roman"/>
                <w:sz w:val="20"/>
                <w:szCs w:val="20"/>
                <w:lang w:val="lv-LV"/>
              </w:rPr>
            </w:pPr>
          </w:p>
        </w:tc>
      </w:tr>
      <w:tr w:rsidR="00B417BB" w:rsidRPr="00EE0123" w14:paraId="5B1B0FD6" w14:textId="77777777" w:rsidTr="00225FA1">
        <w:trPr>
          <w:gridAfter w:val="1"/>
          <w:wAfter w:w="9" w:type="dxa"/>
          <w:trHeight w:val="60"/>
        </w:trPr>
        <w:tc>
          <w:tcPr>
            <w:tcW w:w="866" w:type="dxa"/>
            <w:gridSpan w:val="2"/>
            <w:hideMark/>
          </w:tcPr>
          <w:p w14:paraId="63C7E4C3"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1.11.</w:t>
            </w:r>
          </w:p>
        </w:tc>
        <w:tc>
          <w:tcPr>
            <w:tcW w:w="4134" w:type="dxa"/>
            <w:hideMark/>
          </w:tcPr>
          <w:p w14:paraId="069FE7BB"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Aizsardzība pret zibens triecienu:</w:t>
            </w:r>
          </w:p>
        </w:tc>
        <w:tc>
          <w:tcPr>
            <w:tcW w:w="2268" w:type="dxa"/>
            <w:hideMark/>
          </w:tcPr>
          <w:p w14:paraId="3F89B113"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Jā</w:t>
            </w:r>
          </w:p>
        </w:tc>
        <w:tc>
          <w:tcPr>
            <w:tcW w:w="1418" w:type="dxa"/>
          </w:tcPr>
          <w:p w14:paraId="205AEBF6" w14:textId="77777777" w:rsidR="00B417BB" w:rsidRPr="00EE0123" w:rsidRDefault="00B417BB" w:rsidP="00973F65">
            <w:pPr>
              <w:rPr>
                <w:rFonts w:ascii="Times New Roman" w:hAnsi="Times New Roman" w:cs="Times New Roman"/>
                <w:sz w:val="20"/>
                <w:szCs w:val="20"/>
                <w:lang w:val="lv-LV"/>
              </w:rPr>
            </w:pPr>
          </w:p>
        </w:tc>
      </w:tr>
      <w:tr w:rsidR="00B417BB" w:rsidRPr="00EE0123" w14:paraId="1CD0392D" w14:textId="77777777" w:rsidTr="00225FA1">
        <w:trPr>
          <w:gridAfter w:val="1"/>
          <w:wAfter w:w="9" w:type="dxa"/>
          <w:trHeight w:val="60"/>
        </w:trPr>
        <w:tc>
          <w:tcPr>
            <w:tcW w:w="866" w:type="dxa"/>
            <w:gridSpan w:val="2"/>
            <w:hideMark/>
          </w:tcPr>
          <w:p w14:paraId="383B6BEB"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1.12.</w:t>
            </w:r>
          </w:p>
        </w:tc>
        <w:tc>
          <w:tcPr>
            <w:tcW w:w="4134" w:type="dxa"/>
            <w:hideMark/>
          </w:tcPr>
          <w:p w14:paraId="5AA7F4C8"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Gaismekļa efektivitāte, ne mazāka kā:</w:t>
            </w:r>
          </w:p>
        </w:tc>
        <w:tc>
          <w:tcPr>
            <w:tcW w:w="2268" w:type="dxa"/>
            <w:hideMark/>
          </w:tcPr>
          <w:p w14:paraId="78667166"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137 Lm/W</w:t>
            </w:r>
          </w:p>
        </w:tc>
        <w:tc>
          <w:tcPr>
            <w:tcW w:w="1418" w:type="dxa"/>
          </w:tcPr>
          <w:p w14:paraId="0D19409B" w14:textId="77777777" w:rsidR="00B417BB" w:rsidRPr="00EE0123" w:rsidRDefault="00B417BB" w:rsidP="00973F65">
            <w:pPr>
              <w:rPr>
                <w:rFonts w:ascii="Times New Roman" w:hAnsi="Times New Roman" w:cs="Times New Roman"/>
                <w:sz w:val="20"/>
                <w:szCs w:val="20"/>
                <w:lang w:val="lv-LV"/>
              </w:rPr>
            </w:pPr>
          </w:p>
        </w:tc>
      </w:tr>
      <w:tr w:rsidR="00B417BB" w:rsidRPr="00EE0123" w14:paraId="7E5217C1" w14:textId="77777777" w:rsidTr="00225FA1">
        <w:trPr>
          <w:gridAfter w:val="1"/>
          <w:wAfter w:w="9" w:type="dxa"/>
          <w:trHeight w:val="330"/>
        </w:trPr>
        <w:tc>
          <w:tcPr>
            <w:tcW w:w="866" w:type="dxa"/>
            <w:gridSpan w:val="2"/>
            <w:hideMark/>
          </w:tcPr>
          <w:p w14:paraId="7B2E3608"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1.13.</w:t>
            </w:r>
          </w:p>
        </w:tc>
        <w:tc>
          <w:tcPr>
            <w:tcW w:w="4134" w:type="dxa"/>
            <w:hideMark/>
          </w:tcPr>
          <w:p w14:paraId="36DBC412"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Gaismas krāsas izšķirtspēja (CRI), ne mazāka kā:</w:t>
            </w:r>
          </w:p>
        </w:tc>
        <w:tc>
          <w:tcPr>
            <w:tcW w:w="2268" w:type="dxa"/>
            <w:hideMark/>
          </w:tcPr>
          <w:p w14:paraId="27FDC76C"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70%</w:t>
            </w:r>
          </w:p>
        </w:tc>
        <w:tc>
          <w:tcPr>
            <w:tcW w:w="1418" w:type="dxa"/>
          </w:tcPr>
          <w:p w14:paraId="4DD84EC1" w14:textId="77777777" w:rsidR="00B417BB" w:rsidRPr="00EE0123" w:rsidRDefault="00B417BB" w:rsidP="00973F65">
            <w:pPr>
              <w:rPr>
                <w:rFonts w:ascii="Times New Roman" w:hAnsi="Times New Roman" w:cs="Times New Roman"/>
                <w:sz w:val="20"/>
                <w:szCs w:val="20"/>
                <w:lang w:val="lv-LV"/>
              </w:rPr>
            </w:pPr>
          </w:p>
        </w:tc>
      </w:tr>
      <w:tr w:rsidR="00B417BB" w:rsidRPr="00EE0123" w14:paraId="3FF9038A" w14:textId="77777777" w:rsidTr="00225FA1">
        <w:trPr>
          <w:gridAfter w:val="1"/>
          <w:wAfter w:w="9" w:type="dxa"/>
          <w:trHeight w:val="374"/>
        </w:trPr>
        <w:tc>
          <w:tcPr>
            <w:tcW w:w="866" w:type="dxa"/>
            <w:gridSpan w:val="2"/>
            <w:hideMark/>
          </w:tcPr>
          <w:p w14:paraId="2E66388E"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1.14.</w:t>
            </w:r>
          </w:p>
        </w:tc>
        <w:tc>
          <w:tcPr>
            <w:tcW w:w="4134" w:type="dxa"/>
            <w:hideMark/>
          </w:tcPr>
          <w:p w14:paraId="229479BA"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Gaismekļa barošanas bloks:</w:t>
            </w:r>
          </w:p>
        </w:tc>
        <w:tc>
          <w:tcPr>
            <w:tcW w:w="2268" w:type="dxa"/>
            <w:hideMark/>
          </w:tcPr>
          <w:p w14:paraId="350E9BC1"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Iebūvēts gaismekļa korpusā</w:t>
            </w:r>
          </w:p>
        </w:tc>
        <w:tc>
          <w:tcPr>
            <w:tcW w:w="1418" w:type="dxa"/>
          </w:tcPr>
          <w:p w14:paraId="0C7A0406" w14:textId="77777777" w:rsidR="00B417BB" w:rsidRPr="00EE0123" w:rsidRDefault="00B417BB" w:rsidP="00973F65">
            <w:pPr>
              <w:rPr>
                <w:rFonts w:ascii="Times New Roman" w:hAnsi="Times New Roman" w:cs="Times New Roman"/>
                <w:sz w:val="20"/>
                <w:szCs w:val="20"/>
                <w:lang w:val="lv-LV"/>
              </w:rPr>
            </w:pPr>
          </w:p>
        </w:tc>
      </w:tr>
      <w:tr w:rsidR="00B417BB" w:rsidRPr="00EE0123" w14:paraId="3F37B12B" w14:textId="77777777" w:rsidTr="00225FA1">
        <w:trPr>
          <w:gridAfter w:val="1"/>
          <w:wAfter w:w="9" w:type="dxa"/>
          <w:trHeight w:val="330"/>
        </w:trPr>
        <w:tc>
          <w:tcPr>
            <w:tcW w:w="866" w:type="dxa"/>
            <w:gridSpan w:val="2"/>
            <w:hideMark/>
          </w:tcPr>
          <w:p w14:paraId="4F09A929"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lastRenderedPageBreak/>
              <w:t>1.15.</w:t>
            </w:r>
          </w:p>
        </w:tc>
        <w:tc>
          <w:tcPr>
            <w:tcW w:w="4134" w:type="dxa"/>
            <w:hideMark/>
          </w:tcPr>
          <w:p w14:paraId="40AB768A"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Barošanas darba sprieguma diapazons, nominālais:</w:t>
            </w:r>
          </w:p>
        </w:tc>
        <w:tc>
          <w:tcPr>
            <w:tcW w:w="2268" w:type="dxa"/>
            <w:hideMark/>
          </w:tcPr>
          <w:p w14:paraId="0CEF7483"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200 ÷ 240V</w:t>
            </w:r>
          </w:p>
        </w:tc>
        <w:tc>
          <w:tcPr>
            <w:tcW w:w="1418" w:type="dxa"/>
          </w:tcPr>
          <w:p w14:paraId="59557A0A" w14:textId="77777777" w:rsidR="00B417BB" w:rsidRPr="00EE0123" w:rsidRDefault="00B417BB" w:rsidP="00973F65">
            <w:pPr>
              <w:rPr>
                <w:rFonts w:ascii="Times New Roman" w:hAnsi="Times New Roman" w:cs="Times New Roman"/>
                <w:sz w:val="20"/>
                <w:szCs w:val="20"/>
                <w:lang w:val="lv-LV"/>
              </w:rPr>
            </w:pPr>
          </w:p>
        </w:tc>
      </w:tr>
      <w:tr w:rsidR="00B417BB" w:rsidRPr="00EE0123" w14:paraId="1F9B22CE" w14:textId="77777777" w:rsidTr="00225FA1">
        <w:trPr>
          <w:gridAfter w:val="1"/>
          <w:wAfter w:w="9" w:type="dxa"/>
          <w:trHeight w:val="60"/>
        </w:trPr>
        <w:tc>
          <w:tcPr>
            <w:tcW w:w="866" w:type="dxa"/>
            <w:gridSpan w:val="2"/>
            <w:hideMark/>
          </w:tcPr>
          <w:p w14:paraId="569488CD"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1.16.</w:t>
            </w:r>
          </w:p>
        </w:tc>
        <w:tc>
          <w:tcPr>
            <w:tcW w:w="4134" w:type="dxa"/>
            <w:hideMark/>
          </w:tcPr>
          <w:p w14:paraId="1B50F392"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 xml:space="preserve">Elektroizolācijas drošības klase pēc </w:t>
            </w:r>
          </w:p>
          <w:p w14:paraId="0B9CEC61"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EN-60598:</w:t>
            </w:r>
          </w:p>
        </w:tc>
        <w:tc>
          <w:tcPr>
            <w:tcW w:w="2268" w:type="dxa"/>
            <w:hideMark/>
          </w:tcPr>
          <w:p w14:paraId="1E24EB87"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I (pirmā)</w:t>
            </w:r>
          </w:p>
        </w:tc>
        <w:tc>
          <w:tcPr>
            <w:tcW w:w="1418" w:type="dxa"/>
          </w:tcPr>
          <w:p w14:paraId="096C6CEB" w14:textId="77777777" w:rsidR="00B417BB" w:rsidRPr="00EE0123" w:rsidRDefault="00B417BB" w:rsidP="00973F65">
            <w:pPr>
              <w:rPr>
                <w:rFonts w:ascii="Times New Roman" w:hAnsi="Times New Roman" w:cs="Times New Roman"/>
                <w:sz w:val="20"/>
                <w:szCs w:val="20"/>
                <w:lang w:val="lv-LV"/>
              </w:rPr>
            </w:pPr>
          </w:p>
        </w:tc>
      </w:tr>
      <w:tr w:rsidR="00B417BB" w:rsidRPr="00616B0E" w14:paraId="4B722AF3" w14:textId="77777777" w:rsidTr="00225FA1">
        <w:trPr>
          <w:gridAfter w:val="1"/>
          <w:wAfter w:w="9" w:type="dxa"/>
          <w:trHeight w:val="775"/>
        </w:trPr>
        <w:tc>
          <w:tcPr>
            <w:tcW w:w="866" w:type="dxa"/>
            <w:gridSpan w:val="2"/>
            <w:hideMark/>
          </w:tcPr>
          <w:p w14:paraId="1D92EB7D"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1.17.</w:t>
            </w:r>
          </w:p>
        </w:tc>
        <w:tc>
          <w:tcPr>
            <w:tcW w:w="4134" w:type="dxa"/>
            <w:hideMark/>
          </w:tcPr>
          <w:p w14:paraId="2860EC29"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 xml:space="preserve">Izturība pret </w:t>
            </w:r>
            <w:proofErr w:type="spellStart"/>
            <w:r w:rsidRPr="00EE0123">
              <w:rPr>
                <w:rFonts w:ascii="Times New Roman" w:hAnsi="Times New Roman" w:cs="Times New Roman"/>
                <w:sz w:val="20"/>
                <w:szCs w:val="20"/>
                <w:lang w:val="lv-LV"/>
              </w:rPr>
              <w:t>pārspriegumu</w:t>
            </w:r>
            <w:proofErr w:type="spellEnd"/>
          </w:p>
        </w:tc>
        <w:tc>
          <w:tcPr>
            <w:tcW w:w="2268" w:type="dxa"/>
          </w:tcPr>
          <w:p w14:paraId="29509AE4"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Atbilstoši ZPI prasību piemērošanai publiskajā iepirkumā</w:t>
            </w:r>
          </w:p>
        </w:tc>
        <w:tc>
          <w:tcPr>
            <w:tcW w:w="1418" w:type="dxa"/>
          </w:tcPr>
          <w:p w14:paraId="1452E6EF" w14:textId="77777777" w:rsidR="00B417BB" w:rsidRPr="00EE0123" w:rsidRDefault="00B417BB" w:rsidP="00973F65">
            <w:pPr>
              <w:rPr>
                <w:rFonts w:ascii="Times New Roman" w:hAnsi="Times New Roman" w:cs="Times New Roman"/>
                <w:sz w:val="20"/>
                <w:szCs w:val="20"/>
                <w:lang w:val="lv-LV"/>
              </w:rPr>
            </w:pPr>
          </w:p>
        </w:tc>
      </w:tr>
      <w:tr w:rsidR="00B417BB" w:rsidRPr="00EE0123" w14:paraId="60B6424A" w14:textId="77777777" w:rsidTr="00225FA1">
        <w:trPr>
          <w:gridAfter w:val="1"/>
          <w:wAfter w:w="9" w:type="dxa"/>
          <w:trHeight w:val="322"/>
        </w:trPr>
        <w:tc>
          <w:tcPr>
            <w:tcW w:w="866" w:type="dxa"/>
            <w:gridSpan w:val="2"/>
            <w:hideMark/>
          </w:tcPr>
          <w:p w14:paraId="75E69B18"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1.18.</w:t>
            </w:r>
          </w:p>
        </w:tc>
        <w:tc>
          <w:tcPr>
            <w:tcW w:w="4134" w:type="dxa"/>
            <w:hideMark/>
          </w:tcPr>
          <w:p w14:paraId="2AD8DA5C"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 xml:space="preserve">LED gaismekļa jaudas koeficients </w:t>
            </w:r>
          </w:p>
        </w:tc>
        <w:tc>
          <w:tcPr>
            <w:tcW w:w="2268" w:type="dxa"/>
            <w:hideMark/>
          </w:tcPr>
          <w:p w14:paraId="5C3DD1F6"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 0,92</w:t>
            </w:r>
          </w:p>
        </w:tc>
        <w:tc>
          <w:tcPr>
            <w:tcW w:w="1418" w:type="dxa"/>
          </w:tcPr>
          <w:p w14:paraId="4AACC2B4" w14:textId="77777777" w:rsidR="00B417BB" w:rsidRPr="00EE0123" w:rsidRDefault="00B417BB" w:rsidP="00973F65">
            <w:pPr>
              <w:rPr>
                <w:rFonts w:ascii="Times New Roman" w:hAnsi="Times New Roman" w:cs="Times New Roman"/>
                <w:sz w:val="20"/>
                <w:szCs w:val="20"/>
                <w:lang w:val="lv-LV"/>
              </w:rPr>
            </w:pPr>
          </w:p>
        </w:tc>
      </w:tr>
      <w:tr w:rsidR="00B417BB" w:rsidRPr="00616B0E" w14:paraId="4C49198C" w14:textId="77777777" w:rsidTr="00225FA1">
        <w:trPr>
          <w:gridAfter w:val="1"/>
          <w:wAfter w:w="9" w:type="dxa"/>
          <w:trHeight w:val="751"/>
        </w:trPr>
        <w:tc>
          <w:tcPr>
            <w:tcW w:w="866" w:type="dxa"/>
            <w:gridSpan w:val="2"/>
            <w:hideMark/>
          </w:tcPr>
          <w:p w14:paraId="4B19F4FD"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1.19.</w:t>
            </w:r>
          </w:p>
        </w:tc>
        <w:tc>
          <w:tcPr>
            <w:tcW w:w="4134" w:type="dxa"/>
            <w:hideMark/>
          </w:tcPr>
          <w:p w14:paraId="3DD85B29"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Gaismekļu barošanas bloka papildus tehniskās prasības:</w:t>
            </w:r>
          </w:p>
        </w:tc>
        <w:tc>
          <w:tcPr>
            <w:tcW w:w="2268" w:type="dxa"/>
            <w:hideMark/>
          </w:tcPr>
          <w:p w14:paraId="302E1826" w14:textId="03697674" w:rsidR="00B417BB" w:rsidRPr="00EE0123" w:rsidRDefault="00B417BB" w:rsidP="00973F65">
            <w:pPr>
              <w:numPr>
                <w:ilvl w:val="0"/>
                <w:numId w:val="2"/>
              </w:numPr>
              <w:ind w:left="37" w:firstLine="0"/>
              <w:rPr>
                <w:rFonts w:ascii="Times New Roman" w:hAnsi="Times New Roman" w:cs="Times New Roman"/>
                <w:sz w:val="20"/>
                <w:szCs w:val="20"/>
                <w:lang w:val="lv-LV"/>
              </w:rPr>
            </w:pPr>
            <w:r w:rsidRPr="00EE0123">
              <w:rPr>
                <w:rFonts w:ascii="Times New Roman" w:hAnsi="Times New Roman" w:cs="Times New Roman"/>
                <w:sz w:val="20"/>
                <w:szCs w:val="20"/>
                <w:lang w:val="lv-LV"/>
              </w:rPr>
              <w:t>Programmējams barošanas bloks ar izejas strāvas programmēšanas funkciju; Vadības protokoli:</w:t>
            </w:r>
            <w:r w:rsidR="00616B0E" w:rsidRPr="00616B0E">
              <w:rPr>
                <w:rFonts w:ascii="Times New Roman" w:hAnsi="Times New Roman" w:cs="Times New Roman"/>
                <w:color w:val="FF0000"/>
                <w:sz w:val="20"/>
                <w:szCs w:val="20"/>
                <w:lang w:val="lv-LV"/>
              </w:rPr>
              <w:t>DALI-2</w:t>
            </w:r>
            <w:r w:rsidRPr="00616B0E">
              <w:rPr>
                <w:rFonts w:ascii="Times New Roman" w:hAnsi="Times New Roman" w:cs="Times New Roman"/>
                <w:color w:val="FF0000"/>
                <w:sz w:val="20"/>
                <w:szCs w:val="20"/>
                <w:lang w:val="lv-LV"/>
              </w:rPr>
              <w:t>;</w:t>
            </w:r>
          </w:p>
          <w:p w14:paraId="736144FD" w14:textId="77777777" w:rsidR="00B417BB" w:rsidRPr="00EE0123" w:rsidRDefault="00B417BB" w:rsidP="00973F65">
            <w:pPr>
              <w:numPr>
                <w:ilvl w:val="0"/>
                <w:numId w:val="2"/>
              </w:numPr>
              <w:ind w:left="37" w:firstLine="0"/>
              <w:rPr>
                <w:rFonts w:ascii="Times New Roman" w:hAnsi="Times New Roman" w:cs="Times New Roman"/>
                <w:sz w:val="20"/>
                <w:szCs w:val="20"/>
                <w:lang w:val="lv-LV"/>
              </w:rPr>
            </w:pPr>
            <w:r w:rsidRPr="00EE0123">
              <w:rPr>
                <w:rFonts w:ascii="Times New Roman" w:hAnsi="Times New Roman" w:cs="Times New Roman"/>
                <w:sz w:val="20"/>
                <w:szCs w:val="20"/>
                <w:lang w:val="lv-LV"/>
              </w:rPr>
              <w:t>Barošanas blokam jānodrošina decentralizēta astroloģiskā dimēšana ar ne mazāk kā 5 dažādiem apgaismojuma līmeņiem.</w:t>
            </w:r>
          </w:p>
          <w:p w14:paraId="75A0A048" w14:textId="77777777" w:rsidR="00B417BB" w:rsidRPr="00EE0123" w:rsidRDefault="00B417BB" w:rsidP="00973F65">
            <w:pPr>
              <w:numPr>
                <w:ilvl w:val="0"/>
                <w:numId w:val="2"/>
              </w:numPr>
              <w:ind w:left="37" w:firstLine="0"/>
              <w:rPr>
                <w:rFonts w:ascii="Times New Roman" w:hAnsi="Times New Roman" w:cs="Times New Roman"/>
                <w:sz w:val="20"/>
                <w:szCs w:val="20"/>
                <w:lang w:val="lv-LV"/>
              </w:rPr>
            </w:pPr>
            <w:r w:rsidRPr="00EE0123">
              <w:rPr>
                <w:rFonts w:ascii="Times New Roman" w:hAnsi="Times New Roman" w:cs="Times New Roman"/>
                <w:sz w:val="20"/>
                <w:szCs w:val="20"/>
                <w:lang w:val="lv-LV"/>
              </w:rPr>
              <w:t>Pretendents par saviem līdzekļiem nodrošina iespēju ieprogrammēt autonomu dimēšanas režīmu saskaņā ar pasūtītāja līguma izpildes laikā iesniegtiem dimēšanas grafikiem.</w:t>
            </w:r>
          </w:p>
        </w:tc>
        <w:tc>
          <w:tcPr>
            <w:tcW w:w="1418" w:type="dxa"/>
          </w:tcPr>
          <w:p w14:paraId="2E31EC75" w14:textId="77777777" w:rsidR="00B417BB" w:rsidRPr="00EE0123" w:rsidRDefault="00B417BB" w:rsidP="00973F65">
            <w:pPr>
              <w:rPr>
                <w:rFonts w:ascii="Times New Roman" w:hAnsi="Times New Roman" w:cs="Times New Roman"/>
                <w:sz w:val="20"/>
                <w:szCs w:val="20"/>
                <w:lang w:val="lv-LV"/>
              </w:rPr>
            </w:pPr>
          </w:p>
        </w:tc>
      </w:tr>
      <w:tr w:rsidR="00B417BB" w:rsidRPr="00616B0E" w14:paraId="0D94FDEE" w14:textId="77777777" w:rsidTr="00225FA1">
        <w:trPr>
          <w:gridAfter w:val="1"/>
          <w:wAfter w:w="9" w:type="dxa"/>
          <w:trHeight w:val="60"/>
        </w:trPr>
        <w:tc>
          <w:tcPr>
            <w:tcW w:w="866" w:type="dxa"/>
            <w:gridSpan w:val="2"/>
            <w:hideMark/>
          </w:tcPr>
          <w:p w14:paraId="2B65EFEB"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1.20.</w:t>
            </w:r>
          </w:p>
        </w:tc>
        <w:tc>
          <w:tcPr>
            <w:tcW w:w="4134" w:type="dxa"/>
            <w:hideMark/>
          </w:tcPr>
          <w:p w14:paraId="00B1DEF8"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Gaismas avota automātiska aizsardzība no pārkarsēšanas:</w:t>
            </w:r>
          </w:p>
        </w:tc>
        <w:tc>
          <w:tcPr>
            <w:tcW w:w="2268" w:type="dxa"/>
            <w:hideMark/>
          </w:tcPr>
          <w:p w14:paraId="42C38658"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Ar gaismas avota patērējamās jaudas samazināšanos</w:t>
            </w:r>
          </w:p>
        </w:tc>
        <w:tc>
          <w:tcPr>
            <w:tcW w:w="1418" w:type="dxa"/>
          </w:tcPr>
          <w:p w14:paraId="6205A4ED" w14:textId="77777777" w:rsidR="00B417BB" w:rsidRPr="00EE0123" w:rsidRDefault="00B417BB" w:rsidP="00973F65">
            <w:pPr>
              <w:rPr>
                <w:rFonts w:ascii="Times New Roman" w:hAnsi="Times New Roman" w:cs="Times New Roman"/>
                <w:sz w:val="20"/>
                <w:szCs w:val="20"/>
                <w:lang w:val="lv-LV"/>
              </w:rPr>
            </w:pPr>
          </w:p>
        </w:tc>
      </w:tr>
      <w:tr w:rsidR="00B417BB" w:rsidRPr="00616B0E" w14:paraId="72F60138" w14:textId="77777777" w:rsidTr="00225FA1">
        <w:trPr>
          <w:gridAfter w:val="1"/>
          <w:wAfter w:w="9" w:type="dxa"/>
          <w:trHeight w:val="557"/>
        </w:trPr>
        <w:tc>
          <w:tcPr>
            <w:tcW w:w="866" w:type="dxa"/>
            <w:gridSpan w:val="2"/>
            <w:hideMark/>
          </w:tcPr>
          <w:p w14:paraId="27DE412B"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1.21.</w:t>
            </w:r>
          </w:p>
        </w:tc>
        <w:tc>
          <w:tcPr>
            <w:tcW w:w="4134" w:type="dxa"/>
            <w:hideMark/>
          </w:tcPr>
          <w:p w14:paraId="1476E0D2"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Aizsardzība no piesārņojuma ar gaismu, ne sliktāk kā:</w:t>
            </w:r>
          </w:p>
        </w:tc>
        <w:tc>
          <w:tcPr>
            <w:tcW w:w="2268" w:type="dxa"/>
            <w:hideMark/>
          </w:tcPr>
          <w:p w14:paraId="2F9B95BB"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 xml:space="preserve">0 </w:t>
            </w:r>
            <w:proofErr w:type="spellStart"/>
            <w:r w:rsidRPr="00EE0123">
              <w:rPr>
                <w:rFonts w:ascii="Times New Roman" w:hAnsi="Times New Roman" w:cs="Times New Roman"/>
                <w:sz w:val="20"/>
                <w:szCs w:val="20"/>
                <w:lang w:val="lv-LV"/>
              </w:rPr>
              <w:t>kandelas</w:t>
            </w:r>
            <w:proofErr w:type="spellEnd"/>
            <w:r w:rsidRPr="00EE0123">
              <w:rPr>
                <w:rFonts w:ascii="Times New Roman" w:hAnsi="Times New Roman" w:cs="Times New Roman"/>
                <w:sz w:val="20"/>
                <w:szCs w:val="20"/>
                <w:lang w:val="lv-LV"/>
              </w:rPr>
              <w:t xml:space="preserve"> gaismas izstarojums virs 90° no apgaismojamās virsmas</w:t>
            </w:r>
          </w:p>
        </w:tc>
        <w:tc>
          <w:tcPr>
            <w:tcW w:w="1418" w:type="dxa"/>
          </w:tcPr>
          <w:p w14:paraId="7ECBFEAC" w14:textId="77777777" w:rsidR="00B417BB" w:rsidRPr="00EE0123" w:rsidRDefault="00B417BB" w:rsidP="00973F65">
            <w:pPr>
              <w:rPr>
                <w:rFonts w:ascii="Times New Roman" w:hAnsi="Times New Roman" w:cs="Times New Roman"/>
                <w:sz w:val="20"/>
                <w:szCs w:val="20"/>
                <w:lang w:val="lv-LV"/>
              </w:rPr>
            </w:pPr>
          </w:p>
        </w:tc>
      </w:tr>
      <w:tr w:rsidR="00B417BB" w:rsidRPr="00EE0123" w14:paraId="1786F633" w14:textId="77777777" w:rsidTr="00225FA1">
        <w:trPr>
          <w:gridAfter w:val="1"/>
          <w:wAfter w:w="9" w:type="dxa"/>
          <w:trHeight w:val="544"/>
        </w:trPr>
        <w:tc>
          <w:tcPr>
            <w:tcW w:w="866" w:type="dxa"/>
            <w:gridSpan w:val="2"/>
            <w:hideMark/>
          </w:tcPr>
          <w:p w14:paraId="6299C18B"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1.22.</w:t>
            </w:r>
          </w:p>
        </w:tc>
        <w:tc>
          <w:tcPr>
            <w:tcW w:w="4134" w:type="dxa"/>
            <w:hideMark/>
          </w:tcPr>
          <w:p w14:paraId="3FA2E99B"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Gaismekļa kalpošanas laiks ne mazāk kā:</w:t>
            </w:r>
          </w:p>
        </w:tc>
        <w:tc>
          <w:tcPr>
            <w:tcW w:w="2268" w:type="dxa"/>
            <w:hideMark/>
          </w:tcPr>
          <w:p w14:paraId="67E8BFAA"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100 000h (L90B10) pie 25°C</w:t>
            </w:r>
          </w:p>
        </w:tc>
        <w:tc>
          <w:tcPr>
            <w:tcW w:w="1418" w:type="dxa"/>
          </w:tcPr>
          <w:p w14:paraId="670DCD39" w14:textId="77777777" w:rsidR="00B417BB" w:rsidRPr="00EE0123" w:rsidRDefault="00B417BB" w:rsidP="00973F65">
            <w:pPr>
              <w:rPr>
                <w:rFonts w:ascii="Times New Roman" w:hAnsi="Times New Roman" w:cs="Times New Roman"/>
                <w:sz w:val="20"/>
                <w:szCs w:val="20"/>
                <w:lang w:val="lv-LV"/>
              </w:rPr>
            </w:pPr>
          </w:p>
        </w:tc>
      </w:tr>
      <w:tr w:rsidR="00225FA1" w:rsidRPr="00616B0E" w14:paraId="5C7DDBD5" w14:textId="77777777" w:rsidTr="00225FA1">
        <w:trPr>
          <w:gridAfter w:val="1"/>
          <w:wAfter w:w="9" w:type="dxa"/>
          <w:trHeight w:val="1140"/>
        </w:trPr>
        <w:tc>
          <w:tcPr>
            <w:tcW w:w="866" w:type="dxa"/>
            <w:gridSpan w:val="2"/>
            <w:hideMark/>
          </w:tcPr>
          <w:p w14:paraId="2F9FCAFC" w14:textId="77777777" w:rsidR="00225FA1" w:rsidRPr="00EE0123" w:rsidRDefault="00225FA1"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1.23.</w:t>
            </w:r>
          </w:p>
        </w:tc>
        <w:tc>
          <w:tcPr>
            <w:tcW w:w="4134" w:type="dxa"/>
            <w:hideMark/>
          </w:tcPr>
          <w:p w14:paraId="203AF1D3" w14:textId="77777777" w:rsidR="00225FA1" w:rsidRPr="00EE0123" w:rsidRDefault="00225FA1"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Papildu prasības:</w:t>
            </w:r>
          </w:p>
        </w:tc>
        <w:tc>
          <w:tcPr>
            <w:tcW w:w="2268" w:type="dxa"/>
            <w:hideMark/>
          </w:tcPr>
          <w:p w14:paraId="105C020C" w14:textId="67A69153" w:rsidR="00225FA1" w:rsidRPr="00EE0123" w:rsidRDefault="00225FA1"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 xml:space="preserve">Gaismekļa korpusā (apakšējā </w:t>
            </w:r>
            <w:r>
              <w:rPr>
                <w:rFonts w:ascii="Times New Roman" w:hAnsi="Times New Roman" w:cs="Times New Roman"/>
                <w:sz w:val="20"/>
                <w:szCs w:val="20"/>
                <w:lang w:val="lv-LV"/>
              </w:rPr>
              <w:t xml:space="preserve"> vai </w:t>
            </w:r>
            <w:r w:rsidRPr="00225FA1">
              <w:rPr>
                <w:rFonts w:ascii="Times New Roman" w:hAnsi="Times New Roman" w:cs="Times New Roman"/>
                <w:sz w:val="20"/>
                <w:szCs w:val="20"/>
                <w:lang w:val="lv-LV"/>
              </w:rPr>
              <w:t xml:space="preserve">augšējā </w:t>
            </w:r>
            <w:r w:rsidRPr="00EE0123">
              <w:rPr>
                <w:rFonts w:ascii="Times New Roman" w:hAnsi="Times New Roman" w:cs="Times New Roman"/>
                <w:sz w:val="20"/>
                <w:szCs w:val="20"/>
                <w:lang w:val="lv-LV"/>
              </w:rPr>
              <w:t xml:space="preserve">daļā, pret zemi) ir standartizēta ZHAGA tipa </w:t>
            </w:r>
            <w:proofErr w:type="spellStart"/>
            <w:r w:rsidRPr="00EE0123">
              <w:rPr>
                <w:rFonts w:ascii="Times New Roman" w:hAnsi="Times New Roman" w:cs="Times New Roman"/>
                <w:sz w:val="20"/>
                <w:szCs w:val="20"/>
                <w:lang w:val="lv-LV"/>
              </w:rPr>
              <w:t>konektors</w:t>
            </w:r>
            <w:proofErr w:type="spellEnd"/>
            <w:r w:rsidRPr="00EE0123">
              <w:rPr>
                <w:rFonts w:ascii="Times New Roman" w:hAnsi="Times New Roman" w:cs="Times New Roman"/>
                <w:sz w:val="20"/>
                <w:szCs w:val="20"/>
                <w:lang w:val="lv-LV"/>
              </w:rPr>
              <w:t xml:space="preserve">. </w:t>
            </w:r>
          </w:p>
        </w:tc>
        <w:tc>
          <w:tcPr>
            <w:tcW w:w="1418" w:type="dxa"/>
          </w:tcPr>
          <w:p w14:paraId="34C74A65" w14:textId="77777777" w:rsidR="00225FA1" w:rsidRPr="00EE0123" w:rsidRDefault="00225FA1" w:rsidP="00973F65">
            <w:pPr>
              <w:rPr>
                <w:rFonts w:ascii="Times New Roman" w:hAnsi="Times New Roman" w:cs="Times New Roman"/>
                <w:sz w:val="20"/>
                <w:szCs w:val="20"/>
                <w:lang w:val="lv-LV"/>
              </w:rPr>
            </w:pPr>
          </w:p>
        </w:tc>
      </w:tr>
      <w:tr w:rsidR="00B417BB" w:rsidRPr="005E54D0" w14:paraId="1C062466" w14:textId="77777777" w:rsidTr="00225FA1">
        <w:trPr>
          <w:gridAfter w:val="1"/>
          <w:wAfter w:w="9" w:type="dxa"/>
          <w:trHeight w:val="60"/>
        </w:trPr>
        <w:tc>
          <w:tcPr>
            <w:tcW w:w="866" w:type="dxa"/>
            <w:gridSpan w:val="2"/>
          </w:tcPr>
          <w:p w14:paraId="26A93DF8" w14:textId="77777777" w:rsidR="00B417BB" w:rsidRPr="00A2311D" w:rsidRDefault="00B417BB" w:rsidP="00973F65">
            <w:pPr>
              <w:rPr>
                <w:rFonts w:ascii="Times New Roman" w:hAnsi="Times New Roman" w:cs="Times New Roman"/>
                <w:sz w:val="20"/>
                <w:szCs w:val="20"/>
                <w:lang w:val="lv-LV"/>
              </w:rPr>
            </w:pPr>
            <w:r w:rsidRPr="00A2311D">
              <w:rPr>
                <w:rFonts w:ascii="Times New Roman" w:hAnsi="Times New Roman" w:cs="Times New Roman"/>
                <w:sz w:val="20"/>
                <w:szCs w:val="20"/>
                <w:lang w:val="lv-LV"/>
              </w:rPr>
              <w:t>1.24.</w:t>
            </w:r>
          </w:p>
        </w:tc>
        <w:tc>
          <w:tcPr>
            <w:tcW w:w="4134" w:type="dxa"/>
          </w:tcPr>
          <w:p w14:paraId="45BB1555" w14:textId="77777777" w:rsidR="00B417BB" w:rsidRPr="00A2311D" w:rsidRDefault="00B417BB" w:rsidP="00973F65">
            <w:pPr>
              <w:rPr>
                <w:rFonts w:ascii="Times New Roman" w:hAnsi="Times New Roman" w:cs="Times New Roman"/>
                <w:sz w:val="20"/>
                <w:szCs w:val="20"/>
                <w:lang w:val="lv-LV"/>
              </w:rPr>
            </w:pPr>
            <w:proofErr w:type="spellStart"/>
            <w:r w:rsidRPr="00A2311D">
              <w:rPr>
                <w:rFonts w:ascii="Times New Roman" w:hAnsi="Times New Roman" w:cs="Times New Roman"/>
                <w:sz w:val="20"/>
                <w:szCs w:val="20"/>
                <w:lang w:val="lv-LV"/>
              </w:rPr>
              <w:t>Energopatēriņa</w:t>
            </w:r>
            <w:proofErr w:type="spellEnd"/>
            <w:r w:rsidRPr="00A2311D">
              <w:rPr>
                <w:rFonts w:ascii="Times New Roman" w:hAnsi="Times New Roman" w:cs="Times New Roman"/>
                <w:sz w:val="20"/>
                <w:szCs w:val="20"/>
                <w:lang w:val="lv-LV"/>
              </w:rPr>
              <w:t xml:space="preserve"> samazinājums: </w:t>
            </w:r>
          </w:p>
        </w:tc>
        <w:tc>
          <w:tcPr>
            <w:tcW w:w="2268" w:type="dxa"/>
          </w:tcPr>
          <w:p w14:paraId="36250ADC" w14:textId="77777777" w:rsidR="00225FA1" w:rsidRPr="00A2311D" w:rsidRDefault="00225FA1" w:rsidP="00973F65">
            <w:pPr>
              <w:rPr>
                <w:rFonts w:ascii="Times New Roman" w:hAnsi="Times New Roman" w:cs="Times New Roman"/>
                <w:sz w:val="20"/>
                <w:szCs w:val="20"/>
                <w:lang w:val="lv-LV"/>
              </w:rPr>
            </w:pPr>
          </w:p>
          <w:p w14:paraId="352E273C" w14:textId="1BBA2D39" w:rsidR="00B417BB" w:rsidRPr="00A2311D" w:rsidRDefault="00B417BB" w:rsidP="00973F65">
            <w:pPr>
              <w:rPr>
                <w:rFonts w:ascii="Times New Roman" w:hAnsi="Times New Roman" w:cs="Times New Roman"/>
                <w:sz w:val="20"/>
                <w:szCs w:val="20"/>
                <w:lang w:val="lv-LV"/>
              </w:rPr>
            </w:pPr>
            <w:r w:rsidRPr="00A2311D">
              <w:rPr>
                <w:rFonts w:ascii="Times New Roman" w:hAnsi="Times New Roman" w:cs="Times New Roman"/>
                <w:sz w:val="20"/>
                <w:szCs w:val="20"/>
                <w:lang w:val="lv-LV"/>
              </w:rPr>
              <w:t xml:space="preserve">Ne mazāk kā </w:t>
            </w:r>
            <w:r w:rsidR="00A2311D" w:rsidRPr="00A2311D">
              <w:rPr>
                <w:rFonts w:ascii="Times New Roman" w:hAnsi="Times New Roman" w:cs="Times New Roman"/>
                <w:sz w:val="20"/>
                <w:szCs w:val="20"/>
                <w:lang w:val="lv-LV"/>
              </w:rPr>
              <w:t xml:space="preserve">550 640 </w:t>
            </w:r>
            <w:proofErr w:type="spellStart"/>
            <w:r w:rsidR="00A2311D" w:rsidRPr="00A2311D">
              <w:rPr>
                <w:rFonts w:ascii="Times New Roman" w:hAnsi="Times New Roman" w:cs="Times New Roman"/>
                <w:sz w:val="20"/>
                <w:szCs w:val="20"/>
                <w:lang w:val="lv-LV"/>
              </w:rPr>
              <w:t>k</w:t>
            </w:r>
            <w:r w:rsidRPr="00A2311D">
              <w:rPr>
                <w:rFonts w:ascii="Times New Roman" w:hAnsi="Times New Roman" w:cs="Times New Roman"/>
                <w:sz w:val="20"/>
                <w:szCs w:val="20"/>
                <w:lang w:val="lv-LV"/>
              </w:rPr>
              <w:t>Wh</w:t>
            </w:r>
            <w:proofErr w:type="spellEnd"/>
            <w:r w:rsidRPr="00A2311D">
              <w:rPr>
                <w:rFonts w:ascii="Times New Roman" w:hAnsi="Times New Roman" w:cs="Times New Roman"/>
                <w:sz w:val="20"/>
                <w:szCs w:val="20"/>
                <w:lang w:val="lv-LV"/>
              </w:rPr>
              <w:t>/gadā</w:t>
            </w:r>
          </w:p>
        </w:tc>
        <w:tc>
          <w:tcPr>
            <w:tcW w:w="1418" w:type="dxa"/>
          </w:tcPr>
          <w:p w14:paraId="46A3FBF8" w14:textId="77777777" w:rsidR="00B417BB" w:rsidRPr="005E54D0" w:rsidRDefault="00B417BB" w:rsidP="00973F65">
            <w:pPr>
              <w:rPr>
                <w:rFonts w:ascii="Times New Roman" w:hAnsi="Times New Roman" w:cs="Times New Roman"/>
                <w:color w:val="FF0000"/>
                <w:sz w:val="20"/>
                <w:szCs w:val="20"/>
                <w:lang w:val="lv-LV"/>
              </w:rPr>
            </w:pPr>
          </w:p>
        </w:tc>
      </w:tr>
      <w:tr w:rsidR="00B417BB" w:rsidRPr="00616B0E" w14:paraId="4C73EC6B" w14:textId="77777777" w:rsidTr="00A2311D">
        <w:trPr>
          <w:gridAfter w:val="1"/>
          <w:wAfter w:w="9" w:type="dxa"/>
          <w:trHeight w:val="70"/>
        </w:trPr>
        <w:tc>
          <w:tcPr>
            <w:tcW w:w="866" w:type="dxa"/>
            <w:gridSpan w:val="2"/>
          </w:tcPr>
          <w:p w14:paraId="32AF2596" w14:textId="77777777" w:rsidR="00B417BB" w:rsidRPr="00A2311D" w:rsidRDefault="00B417BB" w:rsidP="00973F65">
            <w:pPr>
              <w:rPr>
                <w:rFonts w:ascii="Times New Roman" w:hAnsi="Times New Roman" w:cs="Times New Roman"/>
                <w:sz w:val="20"/>
                <w:szCs w:val="20"/>
                <w:lang w:val="lv-LV"/>
              </w:rPr>
            </w:pPr>
            <w:r w:rsidRPr="00A2311D">
              <w:rPr>
                <w:rFonts w:ascii="Times New Roman" w:hAnsi="Times New Roman" w:cs="Times New Roman"/>
                <w:sz w:val="20"/>
                <w:szCs w:val="20"/>
                <w:lang w:val="lv-LV"/>
              </w:rPr>
              <w:t>1.25.</w:t>
            </w:r>
          </w:p>
        </w:tc>
        <w:tc>
          <w:tcPr>
            <w:tcW w:w="4134" w:type="dxa"/>
          </w:tcPr>
          <w:p w14:paraId="0441BEBE" w14:textId="77777777" w:rsidR="00B417BB" w:rsidRPr="00A2311D" w:rsidRDefault="00B417BB" w:rsidP="00973F65">
            <w:pPr>
              <w:rPr>
                <w:rFonts w:ascii="Times New Roman" w:hAnsi="Times New Roman" w:cs="Times New Roman"/>
                <w:sz w:val="20"/>
                <w:szCs w:val="20"/>
                <w:lang w:val="lv-LV"/>
              </w:rPr>
            </w:pPr>
            <w:r w:rsidRPr="00A2311D">
              <w:rPr>
                <w:rFonts w:ascii="Times New Roman" w:hAnsi="Times New Roman" w:cs="Times New Roman"/>
                <w:sz w:val="20"/>
                <w:szCs w:val="20"/>
                <w:lang w:val="lv-LV"/>
              </w:rPr>
              <w:t>Oglekļa dioksīda emisiju samazinājums:</w:t>
            </w:r>
          </w:p>
        </w:tc>
        <w:tc>
          <w:tcPr>
            <w:tcW w:w="2268" w:type="dxa"/>
          </w:tcPr>
          <w:p w14:paraId="693F2AEE" w14:textId="6C1BEF2A" w:rsidR="00B417BB" w:rsidRPr="00A2311D" w:rsidRDefault="00B417BB" w:rsidP="00973F65">
            <w:pPr>
              <w:rPr>
                <w:rFonts w:ascii="Times New Roman" w:hAnsi="Times New Roman" w:cs="Times New Roman"/>
                <w:sz w:val="20"/>
                <w:szCs w:val="20"/>
                <w:lang w:val="lv-LV"/>
              </w:rPr>
            </w:pPr>
            <w:r w:rsidRPr="00A2311D">
              <w:rPr>
                <w:rFonts w:ascii="Times New Roman" w:hAnsi="Times New Roman" w:cs="Times New Roman"/>
                <w:sz w:val="20"/>
                <w:szCs w:val="20"/>
                <w:lang w:val="lv-LV"/>
              </w:rPr>
              <w:t>Ne mazāk kā 6</w:t>
            </w:r>
            <w:r w:rsidR="00A2311D" w:rsidRPr="00A2311D">
              <w:rPr>
                <w:rFonts w:ascii="Times New Roman" w:hAnsi="Times New Roman" w:cs="Times New Roman"/>
                <w:sz w:val="20"/>
                <w:szCs w:val="20"/>
                <w:lang w:val="lv-LV"/>
              </w:rPr>
              <w:t>0</w:t>
            </w:r>
            <w:r w:rsidRPr="00A2311D">
              <w:rPr>
                <w:rFonts w:ascii="Times New Roman" w:hAnsi="Times New Roman" w:cs="Times New Roman"/>
                <w:sz w:val="20"/>
                <w:szCs w:val="20"/>
                <w:lang w:val="lv-LV"/>
              </w:rPr>
              <w:t>,0</w:t>
            </w:r>
            <w:r w:rsidR="00A2311D" w:rsidRPr="00A2311D">
              <w:rPr>
                <w:rFonts w:ascii="Times New Roman" w:hAnsi="Times New Roman" w:cs="Times New Roman"/>
                <w:sz w:val="20"/>
                <w:szCs w:val="20"/>
                <w:lang w:val="lv-LV"/>
              </w:rPr>
              <w:t>19</w:t>
            </w:r>
            <w:r w:rsidRPr="00A2311D">
              <w:rPr>
                <w:rFonts w:ascii="Times New Roman" w:hAnsi="Times New Roman" w:cs="Times New Roman"/>
                <w:sz w:val="20"/>
                <w:szCs w:val="20"/>
                <w:lang w:val="lv-LV"/>
              </w:rPr>
              <w:t xml:space="preserve"> tCO2/gadā.</w:t>
            </w:r>
          </w:p>
        </w:tc>
        <w:tc>
          <w:tcPr>
            <w:tcW w:w="1418" w:type="dxa"/>
          </w:tcPr>
          <w:p w14:paraId="375ED73C" w14:textId="77777777" w:rsidR="00B417BB" w:rsidRPr="005E54D0" w:rsidRDefault="00B417BB" w:rsidP="00973F65">
            <w:pPr>
              <w:rPr>
                <w:rFonts w:ascii="Times New Roman" w:hAnsi="Times New Roman" w:cs="Times New Roman"/>
                <w:color w:val="FF0000"/>
                <w:sz w:val="20"/>
                <w:szCs w:val="20"/>
                <w:lang w:val="lv-LV"/>
              </w:rPr>
            </w:pPr>
          </w:p>
        </w:tc>
      </w:tr>
      <w:tr w:rsidR="00B417BB" w:rsidRPr="00EE0123" w14:paraId="6CC910ED" w14:textId="77777777" w:rsidTr="00225FA1">
        <w:trPr>
          <w:trHeight w:val="60"/>
        </w:trPr>
        <w:tc>
          <w:tcPr>
            <w:tcW w:w="8695" w:type="dxa"/>
            <w:gridSpan w:val="6"/>
            <w:hideMark/>
          </w:tcPr>
          <w:p w14:paraId="164193A0" w14:textId="77777777" w:rsidR="00B417BB" w:rsidRPr="00EE0123" w:rsidRDefault="00B417BB" w:rsidP="00973F65">
            <w:pPr>
              <w:numPr>
                <w:ilvl w:val="0"/>
                <w:numId w:val="1"/>
              </w:numPr>
              <w:rPr>
                <w:rFonts w:ascii="Times New Roman" w:hAnsi="Times New Roman" w:cs="Times New Roman"/>
                <w:b/>
                <w:sz w:val="20"/>
                <w:szCs w:val="20"/>
                <w:lang w:val="lv-LV"/>
              </w:rPr>
            </w:pPr>
            <w:r w:rsidRPr="00EE0123">
              <w:rPr>
                <w:rFonts w:ascii="Times New Roman" w:hAnsi="Times New Roman" w:cs="Times New Roman"/>
                <w:b/>
                <w:sz w:val="20"/>
                <w:szCs w:val="20"/>
                <w:lang w:val="lv-LV"/>
              </w:rPr>
              <w:t>Citas prasības:</w:t>
            </w:r>
          </w:p>
        </w:tc>
      </w:tr>
      <w:tr w:rsidR="00B417BB" w:rsidRPr="00EE0123" w14:paraId="6F53EB1F" w14:textId="77777777" w:rsidTr="00225FA1">
        <w:trPr>
          <w:gridAfter w:val="1"/>
          <w:wAfter w:w="9" w:type="dxa"/>
          <w:trHeight w:val="60"/>
        </w:trPr>
        <w:tc>
          <w:tcPr>
            <w:tcW w:w="866" w:type="dxa"/>
            <w:gridSpan w:val="2"/>
            <w:hideMark/>
          </w:tcPr>
          <w:p w14:paraId="789B4FF3"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2.1.</w:t>
            </w:r>
          </w:p>
        </w:tc>
        <w:tc>
          <w:tcPr>
            <w:tcW w:w="4134" w:type="dxa"/>
            <w:hideMark/>
          </w:tcPr>
          <w:p w14:paraId="79572738"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 xml:space="preserve">Gaismekļu </w:t>
            </w:r>
            <w:proofErr w:type="spellStart"/>
            <w:r w:rsidRPr="00EE0123">
              <w:rPr>
                <w:rFonts w:ascii="Times New Roman" w:hAnsi="Times New Roman" w:cs="Times New Roman"/>
                <w:sz w:val="20"/>
                <w:szCs w:val="20"/>
                <w:lang w:val="lv-LV"/>
              </w:rPr>
              <w:t>ražotājrūpnīca</w:t>
            </w:r>
            <w:proofErr w:type="spellEnd"/>
            <w:r w:rsidRPr="00EE0123">
              <w:rPr>
                <w:rFonts w:ascii="Times New Roman" w:hAnsi="Times New Roman" w:cs="Times New Roman"/>
                <w:sz w:val="20"/>
                <w:szCs w:val="20"/>
                <w:lang w:val="lv-LV"/>
              </w:rPr>
              <w:t xml:space="preserve"> ir sertificēta atbilstoši ISO 9001 vai ekvivalentam standartam</w:t>
            </w:r>
          </w:p>
        </w:tc>
        <w:tc>
          <w:tcPr>
            <w:tcW w:w="2268" w:type="dxa"/>
            <w:hideMark/>
          </w:tcPr>
          <w:p w14:paraId="1F88789F"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Jā</w:t>
            </w:r>
          </w:p>
        </w:tc>
        <w:tc>
          <w:tcPr>
            <w:tcW w:w="1418" w:type="dxa"/>
          </w:tcPr>
          <w:p w14:paraId="5188272E" w14:textId="77777777" w:rsidR="00B417BB" w:rsidRPr="00EE0123" w:rsidRDefault="00B417BB" w:rsidP="00973F65">
            <w:pPr>
              <w:rPr>
                <w:rFonts w:ascii="Times New Roman" w:hAnsi="Times New Roman" w:cs="Times New Roman"/>
                <w:sz w:val="20"/>
                <w:szCs w:val="20"/>
                <w:lang w:val="lv-LV"/>
              </w:rPr>
            </w:pPr>
          </w:p>
        </w:tc>
      </w:tr>
      <w:tr w:rsidR="00B417BB" w:rsidRPr="00EE0123" w14:paraId="0DCC5225" w14:textId="77777777" w:rsidTr="00225FA1">
        <w:trPr>
          <w:gridAfter w:val="1"/>
          <w:wAfter w:w="9" w:type="dxa"/>
          <w:trHeight w:val="60"/>
        </w:trPr>
        <w:tc>
          <w:tcPr>
            <w:tcW w:w="866" w:type="dxa"/>
            <w:gridSpan w:val="2"/>
            <w:hideMark/>
          </w:tcPr>
          <w:p w14:paraId="016FF52F"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2.2.</w:t>
            </w:r>
          </w:p>
        </w:tc>
        <w:tc>
          <w:tcPr>
            <w:tcW w:w="4134" w:type="dxa"/>
            <w:hideMark/>
          </w:tcPr>
          <w:p w14:paraId="3F1DB55C"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 xml:space="preserve">Akreditētas atbilstības novērtēšanas iestādes izsniegts ENEC sertifikāts. Gaismekļiem jābūt ar ENEC marķējumu. ENEC ir elektrisko </w:t>
            </w:r>
            <w:r w:rsidRPr="00EE0123">
              <w:rPr>
                <w:rFonts w:ascii="Times New Roman" w:hAnsi="Times New Roman" w:cs="Times New Roman"/>
                <w:sz w:val="20"/>
                <w:szCs w:val="20"/>
                <w:lang w:val="lv-LV"/>
              </w:rPr>
              <w:lastRenderedPageBreak/>
              <w:t>produktu kvalitātes zīme, kas apliecina atbilstību Eiropas Savienības drošības standartiem.</w:t>
            </w:r>
          </w:p>
        </w:tc>
        <w:tc>
          <w:tcPr>
            <w:tcW w:w="2268" w:type="dxa"/>
            <w:hideMark/>
          </w:tcPr>
          <w:p w14:paraId="71C3677B"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lastRenderedPageBreak/>
              <w:t>Jā</w:t>
            </w:r>
          </w:p>
        </w:tc>
        <w:tc>
          <w:tcPr>
            <w:tcW w:w="1418" w:type="dxa"/>
          </w:tcPr>
          <w:p w14:paraId="7065D5E9" w14:textId="77777777" w:rsidR="00B417BB" w:rsidRPr="00EE0123" w:rsidRDefault="00B417BB" w:rsidP="00973F65">
            <w:pPr>
              <w:rPr>
                <w:rFonts w:ascii="Times New Roman" w:hAnsi="Times New Roman" w:cs="Times New Roman"/>
                <w:sz w:val="20"/>
                <w:szCs w:val="20"/>
                <w:lang w:val="lv-LV"/>
              </w:rPr>
            </w:pPr>
          </w:p>
        </w:tc>
      </w:tr>
      <w:tr w:rsidR="00B417BB" w:rsidRPr="00616B0E" w14:paraId="065B44CE" w14:textId="77777777" w:rsidTr="00225FA1">
        <w:trPr>
          <w:trHeight w:val="111"/>
        </w:trPr>
        <w:tc>
          <w:tcPr>
            <w:tcW w:w="8695" w:type="dxa"/>
            <w:gridSpan w:val="6"/>
            <w:hideMark/>
          </w:tcPr>
          <w:p w14:paraId="72780AB6"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 xml:space="preserve">ENEC sertifikātā ir jābūt norādei, kas apliecina atbilstību attiecīgajiem (zemāk minētajiem) standartiem. </w:t>
            </w:r>
          </w:p>
          <w:p w14:paraId="023FEDF1"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 xml:space="preserve">Pretendentam jāiesniedz dokuments, kas apliecina atbilstību minētajiem standartiem. </w:t>
            </w:r>
          </w:p>
          <w:p w14:paraId="6997F9E9"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Dokumentu atļauts iesniegt jebkurā valodā, pievienojot tulkojumu latviešu valodā.</w:t>
            </w:r>
          </w:p>
        </w:tc>
      </w:tr>
      <w:tr w:rsidR="00B417BB" w:rsidRPr="00EE0123" w14:paraId="61C963D8" w14:textId="77777777" w:rsidTr="00225FA1">
        <w:trPr>
          <w:gridAfter w:val="1"/>
          <w:wAfter w:w="9" w:type="dxa"/>
          <w:trHeight w:val="111"/>
        </w:trPr>
        <w:tc>
          <w:tcPr>
            <w:tcW w:w="866" w:type="dxa"/>
            <w:gridSpan w:val="2"/>
            <w:hideMark/>
          </w:tcPr>
          <w:p w14:paraId="766B3F31"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2.2.1.</w:t>
            </w:r>
          </w:p>
        </w:tc>
        <w:tc>
          <w:tcPr>
            <w:tcW w:w="4134" w:type="dxa"/>
            <w:hideMark/>
          </w:tcPr>
          <w:p w14:paraId="0B642906"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EN 62031:2008</w:t>
            </w:r>
          </w:p>
        </w:tc>
        <w:tc>
          <w:tcPr>
            <w:tcW w:w="2268" w:type="dxa"/>
            <w:hideMark/>
          </w:tcPr>
          <w:p w14:paraId="1C868627"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Jā</w:t>
            </w:r>
          </w:p>
        </w:tc>
        <w:tc>
          <w:tcPr>
            <w:tcW w:w="1418" w:type="dxa"/>
          </w:tcPr>
          <w:p w14:paraId="6FD537C5" w14:textId="77777777" w:rsidR="00B417BB" w:rsidRPr="00EE0123" w:rsidRDefault="00B417BB" w:rsidP="00973F65">
            <w:pPr>
              <w:rPr>
                <w:rFonts w:ascii="Times New Roman" w:hAnsi="Times New Roman" w:cs="Times New Roman"/>
                <w:sz w:val="20"/>
                <w:szCs w:val="20"/>
                <w:lang w:val="lv-LV"/>
              </w:rPr>
            </w:pPr>
          </w:p>
        </w:tc>
      </w:tr>
      <w:tr w:rsidR="00B417BB" w:rsidRPr="00EE0123" w14:paraId="46CECD04" w14:textId="77777777" w:rsidTr="00225FA1">
        <w:trPr>
          <w:gridAfter w:val="1"/>
          <w:wAfter w:w="9" w:type="dxa"/>
          <w:trHeight w:val="111"/>
        </w:trPr>
        <w:tc>
          <w:tcPr>
            <w:tcW w:w="866" w:type="dxa"/>
            <w:gridSpan w:val="2"/>
            <w:hideMark/>
          </w:tcPr>
          <w:p w14:paraId="0608493D"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2.2.2.</w:t>
            </w:r>
          </w:p>
        </w:tc>
        <w:tc>
          <w:tcPr>
            <w:tcW w:w="4134" w:type="dxa"/>
            <w:hideMark/>
          </w:tcPr>
          <w:p w14:paraId="06EE4EA1"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EN 62471:2008</w:t>
            </w:r>
          </w:p>
        </w:tc>
        <w:tc>
          <w:tcPr>
            <w:tcW w:w="2268" w:type="dxa"/>
            <w:hideMark/>
          </w:tcPr>
          <w:p w14:paraId="7F4B2311"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Jā</w:t>
            </w:r>
          </w:p>
        </w:tc>
        <w:tc>
          <w:tcPr>
            <w:tcW w:w="1418" w:type="dxa"/>
          </w:tcPr>
          <w:p w14:paraId="008D464E" w14:textId="77777777" w:rsidR="00B417BB" w:rsidRPr="00EE0123" w:rsidRDefault="00B417BB" w:rsidP="00973F65">
            <w:pPr>
              <w:rPr>
                <w:rFonts w:ascii="Times New Roman" w:hAnsi="Times New Roman" w:cs="Times New Roman"/>
                <w:sz w:val="20"/>
                <w:szCs w:val="20"/>
                <w:lang w:val="lv-LV"/>
              </w:rPr>
            </w:pPr>
          </w:p>
        </w:tc>
      </w:tr>
      <w:tr w:rsidR="00B417BB" w:rsidRPr="00EE0123" w14:paraId="17542795" w14:textId="77777777" w:rsidTr="00225FA1">
        <w:trPr>
          <w:gridAfter w:val="1"/>
          <w:wAfter w:w="9" w:type="dxa"/>
          <w:trHeight w:val="111"/>
        </w:trPr>
        <w:tc>
          <w:tcPr>
            <w:tcW w:w="866" w:type="dxa"/>
            <w:gridSpan w:val="2"/>
            <w:hideMark/>
          </w:tcPr>
          <w:p w14:paraId="069BF284"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2.2.3.</w:t>
            </w:r>
          </w:p>
        </w:tc>
        <w:tc>
          <w:tcPr>
            <w:tcW w:w="4134" w:type="dxa"/>
            <w:hideMark/>
          </w:tcPr>
          <w:p w14:paraId="27B36BA6"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EN 60598-1: 2015 + A1: 2018</w:t>
            </w:r>
          </w:p>
        </w:tc>
        <w:tc>
          <w:tcPr>
            <w:tcW w:w="2268" w:type="dxa"/>
            <w:hideMark/>
          </w:tcPr>
          <w:p w14:paraId="293593E7"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Jā</w:t>
            </w:r>
          </w:p>
        </w:tc>
        <w:tc>
          <w:tcPr>
            <w:tcW w:w="1418" w:type="dxa"/>
          </w:tcPr>
          <w:p w14:paraId="0777BB2B" w14:textId="77777777" w:rsidR="00B417BB" w:rsidRPr="00EE0123" w:rsidRDefault="00B417BB" w:rsidP="00973F65">
            <w:pPr>
              <w:rPr>
                <w:rFonts w:ascii="Times New Roman" w:hAnsi="Times New Roman" w:cs="Times New Roman"/>
                <w:sz w:val="20"/>
                <w:szCs w:val="20"/>
                <w:lang w:val="lv-LV"/>
              </w:rPr>
            </w:pPr>
          </w:p>
        </w:tc>
      </w:tr>
      <w:tr w:rsidR="00B417BB" w:rsidRPr="00EE0123" w14:paraId="3ECEDFD3" w14:textId="77777777" w:rsidTr="00225FA1">
        <w:trPr>
          <w:gridAfter w:val="1"/>
          <w:wAfter w:w="9" w:type="dxa"/>
          <w:trHeight w:val="111"/>
        </w:trPr>
        <w:tc>
          <w:tcPr>
            <w:tcW w:w="866" w:type="dxa"/>
            <w:gridSpan w:val="2"/>
            <w:hideMark/>
          </w:tcPr>
          <w:p w14:paraId="127F3322"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2.2.4.</w:t>
            </w:r>
          </w:p>
        </w:tc>
        <w:tc>
          <w:tcPr>
            <w:tcW w:w="4134" w:type="dxa"/>
            <w:hideMark/>
          </w:tcPr>
          <w:p w14:paraId="34D95513"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EN 60598-2-3:2003 + A1:2011</w:t>
            </w:r>
          </w:p>
        </w:tc>
        <w:tc>
          <w:tcPr>
            <w:tcW w:w="2268" w:type="dxa"/>
            <w:hideMark/>
          </w:tcPr>
          <w:p w14:paraId="10A19CD0"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Jā</w:t>
            </w:r>
          </w:p>
        </w:tc>
        <w:tc>
          <w:tcPr>
            <w:tcW w:w="1418" w:type="dxa"/>
          </w:tcPr>
          <w:p w14:paraId="2309820D" w14:textId="77777777" w:rsidR="00B417BB" w:rsidRPr="00EE0123" w:rsidRDefault="00B417BB" w:rsidP="00973F65">
            <w:pPr>
              <w:rPr>
                <w:rFonts w:ascii="Times New Roman" w:hAnsi="Times New Roman" w:cs="Times New Roman"/>
                <w:sz w:val="20"/>
                <w:szCs w:val="20"/>
                <w:lang w:val="lv-LV"/>
              </w:rPr>
            </w:pPr>
          </w:p>
        </w:tc>
      </w:tr>
      <w:tr w:rsidR="00B417BB" w:rsidRPr="00EE0123" w14:paraId="5B34898E" w14:textId="77777777" w:rsidTr="00225FA1">
        <w:trPr>
          <w:gridAfter w:val="1"/>
          <w:wAfter w:w="9" w:type="dxa"/>
          <w:trHeight w:val="111"/>
        </w:trPr>
        <w:tc>
          <w:tcPr>
            <w:tcW w:w="866" w:type="dxa"/>
            <w:gridSpan w:val="2"/>
            <w:hideMark/>
          </w:tcPr>
          <w:p w14:paraId="216D76D9"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2.3.</w:t>
            </w:r>
          </w:p>
        </w:tc>
        <w:tc>
          <w:tcPr>
            <w:tcW w:w="4134" w:type="dxa"/>
            <w:hideMark/>
          </w:tcPr>
          <w:p w14:paraId="7F752A76"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 xml:space="preserve">Ražotāja vai ražotāja pilnvarota pārstāvja izsniegta CE atbilstības deklarācija. Gaismekļiem ir jābūt ar CE marķējumu. </w:t>
            </w:r>
          </w:p>
        </w:tc>
        <w:tc>
          <w:tcPr>
            <w:tcW w:w="2268" w:type="dxa"/>
            <w:hideMark/>
          </w:tcPr>
          <w:p w14:paraId="4CEAE395"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Jā</w:t>
            </w:r>
          </w:p>
        </w:tc>
        <w:tc>
          <w:tcPr>
            <w:tcW w:w="1418" w:type="dxa"/>
          </w:tcPr>
          <w:p w14:paraId="6A29A890" w14:textId="77777777" w:rsidR="00B417BB" w:rsidRPr="00EE0123" w:rsidRDefault="00B417BB" w:rsidP="00973F65">
            <w:pPr>
              <w:rPr>
                <w:rFonts w:ascii="Times New Roman" w:hAnsi="Times New Roman" w:cs="Times New Roman"/>
                <w:sz w:val="20"/>
                <w:szCs w:val="20"/>
                <w:lang w:val="lv-LV"/>
              </w:rPr>
            </w:pPr>
          </w:p>
        </w:tc>
      </w:tr>
      <w:tr w:rsidR="00B417BB" w:rsidRPr="00616B0E" w14:paraId="26DC26E1" w14:textId="77777777" w:rsidTr="00225FA1">
        <w:trPr>
          <w:trHeight w:val="816"/>
        </w:trPr>
        <w:tc>
          <w:tcPr>
            <w:tcW w:w="8695" w:type="dxa"/>
            <w:gridSpan w:val="6"/>
            <w:hideMark/>
          </w:tcPr>
          <w:p w14:paraId="098E0659"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 xml:space="preserve">CE atbilstības deklarācijā ir jābūt norādei, kas apliecina atbilstību attiecīgajām (zemāk minētajiem)  direktīvām un Latvijas standartiem. Pretendentam jāiesniedz dokuments, kas apliecina atbilstību minētajiem standartiem. </w:t>
            </w:r>
          </w:p>
          <w:p w14:paraId="28963E2E"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 xml:space="preserve">Dokumentu atļauts iesniegt jebkurā valodā, pievienojot tulkojumu latviešu valodā.        </w:t>
            </w:r>
          </w:p>
        </w:tc>
      </w:tr>
      <w:tr w:rsidR="00B417BB" w:rsidRPr="00EE0123" w14:paraId="04300CDB" w14:textId="77777777" w:rsidTr="00225FA1">
        <w:trPr>
          <w:gridAfter w:val="1"/>
          <w:wAfter w:w="9" w:type="dxa"/>
          <w:trHeight w:val="559"/>
        </w:trPr>
        <w:tc>
          <w:tcPr>
            <w:tcW w:w="866" w:type="dxa"/>
            <w:gridSpan w:val="2"/>
            <w:hideMark/>
          </w:tcPr>
          <w:p w14:paraId="66CC5A1B"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2.3.1.</w:t>
            </w:r>
          </w:p>
        </w:tc>
        <w:tc>
          <w:tcPr>
            <w:tcW w:w="4134" w:type="dxa"/>
            <w:hideMark/>
          </w:tcPr>
          <w:p w14:paraId="48A9ABE1" w14:textId="77777777" w:rsidR="00B417BB" w:rsidRPr="00225FA1" w:rsidRDefault="00B417BB" w:rsidP="00973F65">
            <w:pPr>
              <w:rPr>
                <w:rFonts w:ascii="Times New Roman" w:hAnsi="Times New Roman" w:cs="Times New Roman"/>
                <w:sz w:val="20"/>
                <w:szCs w:val="20"/>
                <w:lang w:val="lv-LV"/>
              </w:rPr>
            </w:pPr>
          </w:p>
          <w:p w14:paraId="3033AA0F" w14:textId="77777777" w:rsidR="00B417BB" w:rsidRPr="00225FA1" w:rsidRDefault="00B417BB" w:rsidP="00973F65">
            <w:pPr>
              <w:rPr>
                <w:rFonts w:ascii="Times New Roman" w:hAnsi="Times New Roman" w:cs="Times New Roman"/>
                <w:sz w:val="20"/>
                <w:szCs w:val="20"/>
                <w:lang w:val="lv-LV"/>
              </w:rPr>
            </w:pPr>
            <w:r w:rsidRPr="00225FA1">
              <w:rPr>
                <w:rFonts w:ascii="Times New Roman" w:hAnsi="Times New Roman" w:cs="Times New Roman"/>
                <w:sz w:val="20"/>
                <w:szCs w:val="20"/>
                <w:lang w:val="lv-LV"/>
              </w:rPr>
              <w:t xml:space="preserve">ES direktīva Nr. 2014/30/ES </w:t>
            </w:r>
          </w:p>
        </w:tc>
        <w:tc>
          <w:tcPr>
            <w:tcW w:w="2268" w:type="dxa"/>
            <w:hideMark/>
          </w:tcPr>
          <w:p w14:paraId="490FDAB0"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Jā</w:t>
            </w:r>
          </w:p>
        </w:tc>
        <w:tc>
          <w:tcPr>
            <w:tcW w:w="1418" w:type="dxa"/>
          </w:tcPr>
          <w:p w14:paraId="00457898" w14:textId="77777777" w:rsidR="00B417BB" w:rsidRPr="00EE0123" w:rsidRDefault="00B417BB" w:rsidP="00973F65">
            <w:pPr>
              <w:rPr>
                <w:rFonts w:ascii="Times New Roman" w:hAnsi="Times New Roman" w:cs="Times New Roman"/>
                <w:sz w:val="20"/>
                <w:szCs w:val="20"/>
                <w:lang w:val="lv-LV"/>
              </w:rPr>
            </w:pPr>
          </w:p>
        </w:tc>
      </w:tr>
      <w:tr w:rsidR="00B417BB" w:rsidRPr="00EE0123" w14:paraId="60F81B06" w14:textId="77777777" w:rsidTr="00225FA1">
        <w:trPr>
          <w:gridAfter w:val="1"/>
          <w:wAfter w:w="9" w:type="dxa"/>
          <w:trHeight w:val="111"/>
        </w:trPr>
        <w:tc>
          <w:tcPr>
            <w:tcW w:w="866" w:type="dxa"/>
            <w:gridSpan w:val="2"/>
            <w:hideMark/>
          </w:tcPr>
          <w:p w14:paraId="4269D26D"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2.3.2.</w:t>
            </w:r>
          </w:p>
        </w:tc>
        <w:tc>
          <w:tcPr>
            <w:tcW w:w="4134" w:type="dxa"/>
            <w:hideMark/>
          </w:tcPr>
          <w:p w14:paraId="70BA6F88" w14:textId="77777777" w:rsidR="00B417BB" w:rsidRPr="00225FA1" w:rsidRDefault="00B417BB" w:rsidP="00973F65">
            <w:pPr>
              <w:rPr>
                <w:rFonts w:ascii="Times New Roman" w:hAnsi="Times New Roman" w:cs="Times New Roman"/>
                <w:sz w:val="20"/>
                <w:szCs w:val="20"/>
                <w:lang w:val="lv-LV"/>
              </w:rPr>
            </w:pPr>
          </w:p>
          <w:p w14:paraId="3B55967D" w14:textId="77777777" w:rsidR="00B417BB" w:rsidRPr="00225FA1" w:rsidRDefault="00B417BB" w:rsidP="00973F65">
            <w:pPr>
              <w:rPr>
                <w:rFonts w:ascii="Times New Roman" w:hAnsi="Times New Roman" w:cs="Times New Roman"/>
                <w:sz w:val="20"/>
                <w:szCs w:val="20"/>
                <w:lang w:val="lv-LV"/>
              </w:rPr>
            </w:pPr>
            <w:r w:rsidRPr="00225FA1">
              <w:rPr>
                <w:rFonts w:ascii="Times New Roman" w:hAnsi="Times New Roman" w:cs="Times New Roman"/>
                <w:sz w:val="20"/>
                <w:szCs w:val="20"/>
                <w:lang w:val="lv-LV"/>
              </w:rPr>
              <w:t>ES direktīva Nr. 2014/35/ES</w:t>
            </w:r>
          </w:p>
        </w:tc>
        <w:tc>
          <w:tcPr>
            <w:tcW w:w="2268" w:type="dxa"/>
            <w:hideMark/>
          </w:tcPr>
          <w:p w14:paraId="5D7B0A68"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Jā</w:t>
            </w:r>
          </w:p>
        </w:tc>
        <w:tc>
          <w:tcPr>
            <w:tcW w:w="1418" w:type="dxa"/>
          </w:tcPr>
          <w:p w14:paraId="544B1F2E" w14:textId="77777777" w:rsidR="00B417BB" w:rsidRPr="00EE0123" w:rsidRDefault="00B417BB" w:rsidP="00973F65">
            <w:pPr>
              <w:rPr>
                <w:rFonts w:ascii="Times New Roman" w:hAnsi="Times New Roman" w:cs="Times New Roman"/>
                <w:sz w:val="20"/>
                <w:szCs w:val="20"/>
                <w:lang w:val="lv-LV"/>
              </w:rPr>
            </w:pPr>
          </w:p>
        </w:tc>
      </w:tr>
      <w:tr w:rsidR="00B417BB" w:rsidRPr="00EE0123" w14:paraId="63147AD3" w14:textId="77777777" w:rsidTr="00225FA1">
        <w:trPr>
          <w:gridAfter w:val="1"/>
          <w:wAfter w:w="9" w:type="dxa"/>
          <w:trHeight w:val="111"/>
        </w:trPr>
        <w:tc>
          <w:tcPr>
            <w:tcW w:w="866" w:type="dxa"/>
            <w:gridSpan w:val="2"/>
            <w:hideMark/>
          </w:tcPr>
          <w:p w14:paraId="2931A3ED"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2.3.3.</w:t>
            </w:r>
          </w:p>
        </w:tc>
        <w:tc>
          <w:tcPr>
            <w:tcW w:w="4134" w:type="dxa"/>
            <w:hideMark/>
          </w:tcPr>
          <w:p w14:paraId="706A8067"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ES direktīva Nr. 2011/65/EK</w:t>
            </w:r>
          </w:p>
          <w:p w14:paraId="40CCF04B"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w:t>
            </w:r>
            <w:proofErr w:type="spellStart"/>
            <w:r w:rsidRPr="00EE0123">
              <w:rPr>
                <w:rFonts w:ascii="Times New Roman" w:hAnsi="Times New Roman" w:cs="Times New Roman"/>
                <w:sz w:val="20"/>
                <w:szCs w:val="20"/>
                <w:lang w:val="lv-LV"/>
              </w:rPr>
              <w:t>RoHS</w:t>
            </w:r>
            <w:proofErr w:type="spellEnd"/>
            <w:r w:rsidRPr="00EE0123">
              <w:rPr>
                <w:rFonts w:ascii="Times New Roman" w:hAnsi="Times New Roman" w:cs="Times New Roman"/>
                <w:sz w:val="20"/>
                <w:szCs w:val="20"/>
                <w:lang w:val="lv-LV"/>
              </w:rPr>
              <w:t xml:space="preserve"> direktīva)</w:t>
            </w:r>
          </w:p>
        </w:tc>
        <w:tc>
          <w:tcPr>
            <w:tcW w:w="2268" w:type="dxa"/>
          </w:tcPr>
          <w:p w14:paraId="112B5746"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Jā</w:t>
            </w:r>
          </w:p>
          <w:p w14:paraId="46BFCCBB" w14:textId="77777777" w:rsidR="00B417BB" w:rsidRPr="00EE0123" w:rsidRDefault="00B417BB" w:rsidP="00973F65">
            <w:pPr>
              <w:rPr>
                <w:rFonts w:ascii="Times New Roman" w:hAnsi="Times New Roman" w:cs="Times New Roman"/>
                <w:sz w:val="20"/>
                <w:szCs w:val="20"/>
                <w:lang w:val="lv-LV"/>
              </w:rPr>
            </w:pPr>
          </w:p>
        </w:tc>
        <w:tc>
          <w:tcPr>
            <w:tcW w:w="1418" w:type="dxa"/>
          </w:tcPr>
          <w:p w14:paraId="471DF388" w14:textId="77777777" w:rsidR="00B417BB" w:rsidRPr="00EE0123" w:rsidRDefault="00B417BB" w:rsidP="00973F65">
            <w:pPr>
              <w:rPr>
                <w:rFonts w:ascii="Times New Roman" w:hAnsi="Times New Roman" w:cs="Times New Roman"/>
                <w:sz w:val="20"/>
                <w:szCs w:val="20"/>
                <w:lang w:val="lv-LV"/>
              </w:rPr>
            </w:pPr>
          </w:p>
        </w:tc>
      </w:tr>
      <w:tr w:rsidR="00B417BB" w:rsidRPr="00EE0123" w14:paraId="2D44ED98" w14:textId="77777777" w:rsidTr="00225FA1">
        <w:trPr>
          <w:gridAfter w:val="1"/>
          <w:wAfter w:w="9" w:type="dxa"/>
          <w:trHeight w:val="111"/>
        </w:trPr>
        <w:tc>
          <w:tcPr>
            <w:tcW w:w="866" w:type="dxa"/>
            <w:gridSpan w:val="2"/>
            <w:hideMark/>
          </w:tcPr>
          <w:p w14:paraId="23B8E95D"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2.3.4.</w:t>
            </w:r>
          </w:p>
        </w:tc>
        <w:tc>
          <w:tcPr>
            <w:tcW w:w="4134" w:type="dxa"/>
            <w:hideMark/>
          </w:tcPr>
          <w:p w14:paraId="07DD602B"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LVS EN 60598-2-3:2003 + A1:2011</w:t>
            </w:r>
          </w:p>
        </w:tc>
        <w:tc>
          <w:tcPr>
            <w:tcW w:w="2268" w:type="dxa"/>
            <w:hideMark/>
          </w:tcPr>
          <w:p w14:paraId="52BEFAC2"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Jā</w:t>
            </w:r>
          </w:p>
        </w:tc>
        <w:tc>
          <w:tcPr>
            <w:tcW w:w="1418" w:type="dxa"/>
          </w:tcPr>
          <w:p w14:paraId="03A6B39B" w14:textId="77777777" w:rsidR="00B417BB" w:rsidRPr="00EE0123" w:rsidRDefault="00B417BB" w:rsidP="00973F65">
            <w:pPr>
              <w:rPr>
                <w:rFonts w:ascii="Times New Roman" w:hAnsi="Times New Roman" w:cs="Times New Roman"/>
                <w:sz w:val="20"/>
                <w:szCs w:val="20"/>
                <w:lang w:val="lv-LV"/>
              </w:rPr>
            </w:pPr>
          </w:p>
        </w:tc>
      </w:tr>
      <w:tr w:rsidR="00B417BB" w:rsidRPr="00EE0123" w14:paraId="2D3B1812" w14:textId="77777777" w:rsidTr="00225FA1">
        <w:trPr>
          <w:gridAfter w:val="1"/>
          <w:wAfter w:w="9" w:type="dxa"/>
          <w:trHeight w:val="111"/>
        </w:trPr>
        <w:tc>
          <w:tcPr>
            <w:tcW w:w="866" w:type="dxa"/>
            <w:gridSpan w:val="2"/>
            <w:hideMark/>
          </w:tcPr>
          <w:p w14:paraId="485BA11B"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2.3.5.</w:t>
            </w:r>
          </w:p>
        </w:tc>
        <w:tc>
          <w:tcPr>
            <w:tcW w:w="4134" w:type="dxa"/>
            <w:hideMark/>
          </w:tcPr>
          <w:p w14:paraId="7E406E2F"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LVS EN 60598-1:2009 + A11:2009</w:t>
            </w:r>
          </w:p>
        </w:tc>
        <w:tc>
          <w:tcPr>
            <w:tcW w:w="2268" w:type="dxa"/>
            <w:hideMark/>
          </w:tcPr>
          <w:p w14:paraId="08CFF810"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Jā</w:t>
            </w:r>
          </w:p>
        </w:tc>
        <w:tc>
          <w:tcPr>
            <w:tcW w:w="1418" w:type="dxa"/>
          </w:tcPr>
          <w:p w14:paraId="2D6C4260" w14:textId="77777777" w:rsidR="00B417BB" w:rsidRPr="00EE0123" w:rsidRDefault="00B417BB" w:rsidP="00973F65">
            <w:pPr>
              <w:rPr>
                <w:rFonts w:ascii="Times New Roman" w:hAnsi="Times New Roman" w:cs="Times New Roman"/>
                <w:sz w:val="20"/>
                <w:szCs w:val="20"/>
                <w:lang w:val="lv-LV"/>
              </w:rPr>
            </w:pPr>
          </w:p>
        </w:tc>
      </w:tr>
      <w:tr w:rsidR="00B417BB" w:rsidRPr="00EE0123" w14:paraId="355D1BB0" w14:textId="77777777" w:rsidTr="00225FA1">
        <w:trPr>
          <w:gridAfter w:val="1"/>
          <w:wAfter w:w="9" w:type="dxa"/>
          <w:trHeight w:val="111"/>
        </w:trPr>
        <w:tc>
          <w:tcPr>
            <w:tcW w:w="866" w:type="dxa"/>
            <w:gridSpan w:val="2"/>
            <w:hideMark/>
          </w:tcPr>
          <w:p w14:paraId="4F17310C"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2.3.6.</w:t>
            </w:r>
          </w:p>
        </w:tc>
        <w:tc>
          <w:tcPr>
            <w:tcW w:w="4134" w:type="dxa"/>
            <w:hideMark/>
          </w:tcPr>
          <w:p w14:paraId="47C17047"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LVS EN 61547:2010</w:t>
            </w:r>
          </w:p>
        </w:tc>
        <w:tc>
          <w:tcPr>
            <w:tcW w:w="2268" w:type="dxa"/>
            <w:hideMark/>
          </w:tcPr>
          <w:p w14:paraId="62FD223E"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Jā</w:t>
            </w:r>
          </w:p>
        </w:tc>
        <w:tc>
          <w:tcPr>
            <w:tcW w:w="1418" w:type="dxa"/>
          </w:tcPr>
          <w:p w14:paraId="2417852F" w14:textId="77777777" w:rsidR="00B417BB" w:rsidRPr="00EE0123" w:rsidRDefault="00B417BB" w:rsidP="00973F65">
            <w:pPr>
              <w:rPr>
                <w:rFonts w:ascii="Times New Roman" w:hAnsi="Times New Roman" w:cs="Times New Roman"/>
                <w:sz w:val="20"/>
                <w:szCs w:val="20"/>
                <w:lang w:val="lv-LV"/>
              </w:rPr>
            </w:pPr>
          </w:p>
        </w:tc>
      </w:tr>
      <w:tr w:rsidR="00B417BB" w:rsidRPr="00EE0123" w14:paraId="4B7B3D62" w14:textId="77777777" w:rsidTr="00225FA1">
        <w:trPr>
          <w:gridAfter w:val="1"/>
          <w:wAfter w:w="9" w:type="dxa"/>
          <w:trHeight w:val="111"/>
        </w:trPr>
        <w:tc>
          <w:tcPr>
            <w:tcW w:w="866" w:type="dxa"/>
            <w:gridSpan w:val="2"/>
            <w:hideMark/>
          </w:tcPr>
          <w:p w14:paraId="4FFC10F1"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2.3.7.</w:t>
            </w:r>
          </w:p>
        </w:tc>
        <w:tc>
          <w:tcPr>
            <w:tcW w:w="4134" w:type="dxa"/>
            <w:hideMark/>
          </w:tcPr>
          <w:p w14:paraId="1422DDDF"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LVS EN 55015:2013</w:t>
            </w:r>
          </w:p>
        </w:tc>
        <w:tc>
          <w:tcPr>
            <w:tcW w:w="2268" w:type="dxa"/>
            <w:hideMark/>
          </w:tcPr>
          <w:p w14:paraId="18A67234"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Jā</w:t>
            </w:r>
          </w:p>
        </w:tc>
        <w:tc>
          <w:tcPr>
            <w:tcW w:w="1418" w:type="dxa"/>
          </w:tcPr>
          <w:p w14:paraId="44780597" w14:textId="77777777" w:rsidR="00B417BB" w:rsidRPr="00EE0123" w:rsidRDefault="00B417BB" w:rsidP="00973F65">
            <w:pPr>
              <w:rPr>
                <w:rFonts w:ascii="Times New Roman" w:hAnsi="Times New Roman" w:cs="Times New Roman"/>
                <w:sz w:val="20"/>
                <w:szCs w:val="20"/>
                <w:lang w:val="lv-LV"/>
              </w:rPr>
            </w:pPr>
          </w:p>
        </w:tc>
      </w:tr>
      <w:tr w:rsidR="00B417BB" w:rsidRPr="00EE0123" w14:paraId="6AC7D5A9" w14:textId="77777777" w:rsidTr="00225FA1">
        <w:trPr>
          <w:gridAfter w:val="1"/>
          <w:wAfter w:w="9" w:type="dxa"/>
          <w:trHeight w:val="111"/>
        </w:trPr>
        <w:tc>
          <w:tcPr>
            <w:tcW w:w="866" w:type="dxa"/>
            <w:gridSpan w:val="2"/>
            <w:hideMark/>
          </w:tcPr>
          <w:p w14:paraId="51EEB609"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2.3.8.</w:t>
            </w:r>
          </w:p>
        </w:tc>
        <w:tc>
          <w:tcPr>
            <w:tcW w:w="4134" w:type="dxa"/>
            <w:hideMark/>
          </w:tcPr>
          <w:p w14:paraId="4DCA6484"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LVS EN 61000-3-2:2015</w:t>
            </w:r>
          </w:p>
        </w:tc>
        <w:tc>
          <w:tcPr>
            <w:tcW w:w="2268" w:type="dxa"/>
            <w:hideMark/>
          </w:tcPr>
          <w:p w14:paraId="687EEF59"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Jā</w:t>
            </w:r>
          </w:p>
        </w:tc>
        <w:tc>
          <w:tcPr>
            <w:tcW w:w="1418" w:type="dxa"/>
          </w:tcPr>
          <w:p w14:paraId="68B1098A" w14:textId="77777777" w:rsidR="00B417BB" w:rsidRPr="00EE0123" w:rsidRDefault="00B417BB" w:rsidP="00973F65">
            <w:pPr>
              <w:rPr>
                <w:rFonts w:ascii="Times New Roman" w:hAnsi="Times New Roman" w:cs="Times New Roman"/>
                <w:sz w:val="20"/>
                <w:szCs w:val="20"/>
                <w:lang w:val="lv-LV"/>
              </w:rPr>
            </w:pPr>
          </w:p>
        </w:tc>
      </w:tr>
      <w:tr w:rsidR="00B417BB" w:rsidRPr="00EE0123" w14:paraId="520E44D1" w14:textId="77777777" w:rsidTr="00225FA1">
        <w:trPr>
          <w:gridAfter w:val="1"/>
          <w:wAfter w:w="9" w:type="dxa"/>
          <w:trHeight w:val="111"/>
        </w:trPr>
        <w:tc>
          <w:tcPr>
            <w:tcW w:w="866" w:type="dxa"/>
            <w:gridSpan w:val="2"/>
            <w:hideMark/>
          </w:tcPr>
          <w:p w14:paraId="0F5CAF21"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2.3.9.</w:t>
            </w:r>
          </w:p>
        </w:tc>
        <w:tc>
          <w:tcPr>
            <w:tcW w:w="4134" w:type="dxa"/>
            <w:hideMark/>
          </w:tcPr>
          <w:p w14:paraId="71B74CD8"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LVS EN 61000-3-3:2013</w:t>
            </w:r>
          </w:p>
        </w:tc>
        <w:tc>
          <w:tcPr>
            <w:tcW w:w="2268" w:type="dxa"/>
            <w:hideMark/>
          </w:tcPr>
          <w:p w14:paraId="200BDBBA"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Jā</w:t>
            </w:r>
          </w:p>
        </w:tc>
        <w:tc>
          <w:tcPr>
            <w:tcW w:w="1418" w:type="dxa"/>
          </w:tcPr>
          <w:p w14:paraId="01F93FB9" w14:textId="77777777" w:rsidR="00B417BB" w:rsidRPr="00EE0123" w:rsidRDefault="00B417BB" w:rsidP="00973F65">
            <w:pPr>
              <w:rPr>
                <w:rFonts w:ascii="Times New Roman" w:hAnsi="Times New Roman" w:cs="Times New Roman"/>
                <w:sz w:val="20"/>
                <w:szCs w:val="20"/>
                <w:lang w:val="lv-LV"/>
              </w:rPr>
            </w:pPr>
          </w:p>
        </w:tc>
      </w:tr>
      <w:tr w:rsidR="00B417BB" w:rsidRPr="00EE0123" w14:paraId="61AA86D4" w14:textId="77777777" w:rsidTr="00225FA1">
        <w:trPr>
          <w:gridAfter w:val="1"/>
          <w:wAfter w:w="9" w:type="dxa"/>
          <w:trHeight w:val="111"/>
        </w:trPr>
        <w:tc>
          <w:tcPr>
            <w:tcW w:w="866" w:type="dxa"/>
            <w:gridSpan w:val="2"/>
            <w:hideMark/>
          </w:tcPr>
          <w:p w14:paraId="0872F101"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2.3.10.</w:t>
            </w:r>
          </w:p>
        </w:tc>
        <w:tc>
          <w:tcPr>
            <w:tcW w:w="4134" w:type="dxa"/>
            <w:hideMark/>
          </w:tcPr>
          <w:p w14:paraId="3C946D22"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LVS EN 61347-2-13:2007</w:t>
            </w:r>
          </w:p>
        </w:tc>
        <w:tc>
          <w:tcPr>
            <w:tcW w:w="2268" w:type="dxa"/>
            <w:hideMark/>
          </w:tcPr>
          <w:p w14:paraId="252B8CEA"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Jā</w:t>
            </w:r>
          </w:p>
        </w:tc>
        <w:tc>
          <w:tcPr>
            <w:tcW w:w="1418" w:type="dxa"/>
          </w:tcPr>
          <w:p w14:paraId="12C9C580" w14:textId="77777777" w:rsidR="00B417BB" w:rsidRPr="00EE0123" w:rsidRDefault="00B417BB" w:rsidP="00973F65">
            <w:pPr>
              <w:rPr>
                <w:rFonts w:ascii="Times New Roman" w:hAnsi="Times New Roman" w:cs="Times New Roman"/>
                <w:sz w:val="20"/>
                <w:szCs w:val="20"/>
                <w:lang w:val="lv-LV"/>
              </w:rPr>
            </w:pPr>
          </w:p>
        </w:tc>
      </w:tr>
      <w:tr w:rsidR="00B417BB" w:rsidRPr="00EE0123" w14:paraId="065F40A9" w14:textId="77777777" w:rsidTr="00225FA1">
        <w:trPr>
          <w:gridAfter w:val="1"/>
          <w:wAfter w:w="9" w:type="dxa"/>
          <w:trHeight w:val="111"/>
        </w:trPr>
        <w:tc>
          <w:tcPr>
            <w:tcW w:w="866" w:type="dxa"/>
            <w:gridSpan w:val="2"/>
            <w:hideMark/>
          </w:tcPr>
          <w:p w14:paraId="66037038"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2.4.</w:t>
            </w:r>
          </w:p>
        </w:tc>
        <w:tc>
          <w:tcPr>
            <w:tcW w:w="4134" w:type="dxa"/>
            <w:hideMark/>
          </w:tcPr>
          <w:p w14:paraId="2CF50231"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 xml:space="preserve">Akreditētas atbilstības novērtēšanas institūcijas izsniegts gaismekļa IP (aizsardzība pret apkārtējās vides iedarbību) klasi apstiprinošs testa protokols </w:t>
            </w:r>
          </w:p>
        </w:tc>
        <w:tc>
          <w:tcPr>
            <w:tcW w:w="2268" w:type="dxa"/>
            <w:hideMark/>
          </w:tcPr>
          <w:p w14:paraId="4E61D037"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Jā</w:t>
            </w:r>
          </w:p>
        </w:tc>
        <w:tc>
          <w:tcPr>
            <w:tcW w:w="1418" w:type="dxa"/>
          </w:tcPr>
          <w:p w14:paraId="197DB396" w14:textId="77777777" w:rsidR="00B417BB" w:rsidRPr="00EE0123" w:rsidRDefault="00B417BB" w:rsidP="00973F65">
            <w:pPr>
              <w:rPr>
                <w:rFonts w:ascii="Times New Roman" w:hAnsi="Times New Roman" w:cs="Times New Roman"/>
                <w:sz w:val="20"/>
                <w:szCs w:val="20"/>
                <w:lang w:val="lv-LV"/>
              </w:rPr>
            </w:pPr>
          </w:p>
        </w:tc>
      </w:tr>
      <w:tr w:rsidR="00B417BB" w:rsidRPr="00EE0123" w14:paraId="4546E401" w14:textId="77777777" w:rsidTr="00225FA1">
        <w:trPr>
          <w:gridAfter w:val="1"/>
          <w:wAfter w:w="9" w:type="dxa"/>
          <w:trHeight w:val="111"/>
        </w:trPr>
        <w:tc>
          <w:tcPr>
            <w:tcW w:w="866" w:type="dxa"/>
            <w:gridSpan w:val="2"/>
            <w:hideMark/>
          </w:tcPr>
          <w:p w14:paraId="0F404B98"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2.5.</w:t>
            </w:r>
          </w:p>
        </w:tc>
        <w:tc>
          <w:tcPr>
            <w:tcW w:w="4134" w:type="dxa"/>
            <w:hideMark/>
          </w:tcPr>
          <w:p w14:paraId="30A0C28A"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Akreditētas atbilstības novērtēšanas institūcijas izsniegts gaismekļa IK (triecienizturība) klasi apstiprinošs testa protokols</w:t>
            </w:r>
          </w:p>
        </w:tc>
        <w:tc>
          <w:tcPr>
            <w:tcW w:w="2268" w:type="dxa"/>
            <w:hideMark/>
          </w:tcPr>
          <w:p w14:paraId="2253E414"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Jā</w:t>
            </w:r>
          </w:p>
        </w:tc>
        <w:tc>
          <w:tcPr>
            <w:tcW w:w="1418" w:type="dxa"/>
          </w:tcPr>
          <w:p w14:paraId="076192BC" w14:textId="77777777" w:rsidR="00B417BB" w:rsidRPr="00EE0123" w:rsidRDefault="00B417BB" w:rsidP="00973F65">
            <w:pPr>
              <w:rPr>
                <w:rFonts w:ascii="Times New Roman" w:hAnsi="Times New Roman" w:cs="Times New Roman"/>
                <w:sz w:val="20"/>
                <w:szCs w:val="20"/>
                <w:lang w:val="lv-LV"/>
              </w:rPr>
            </w:pPr>
          </w:p>
        </w:tc>
      </w:tr>
      <w:tr w:rsidR="00B417BB" w:rsidRPr="00EE0123" w14:paraId="7781A983" w14:textId="77777777" w:rsidTr="00225FA1">
        <w:trPr>
          <w:gridAfter w:val="1"/>
          <w:wAfter w:w="9" w:type="dxa"/>
          <w:trHeight w:val="111"/>
        </w:trPr>
        <w:tc>
          <w:tcPr>
            <w:tcW w:w="866" w:type="dxa"/>
            <w:gridSpan w:val="2"/>
            <w:hideMark/>
          </w:tcPr>
          <w:p w14:paraId="4BA5CC8F"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2.6.</w:t>
            </w:r>
          </w:p>
        </w:tc>
        <w:tc>
          <w:tcPr>
            <w:tcW w:w="4134" w:type="dxa"/>
            <w:hideMark/>
          </w:tcPr>
          <w:p w14:paraId="32A56DC1"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Akreditētas atbilstības novērtēšanas institūcijas izsniegts gaismekļa EMC tests (elektromagnētiskās savietojamības novērtējums)</w:t>
            </w:r>
          </w:p>
        </w:tc>
        <w:tc>
          <w:tcPr>
            <w:tcW w:w="2268" w:type="dxa"/>
            <w:hideMark/>
          </w:tcPr>
          <w:p w14:paraId="0F705CDC"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Jā</w:t>
            </w:r>
          </w:p>
        </w:tc>
        <w:tc>
          <w:tcPr>
            <w:tcW w:w="1418" w:type="dxa"/>
          </w:tcPr>
          <w:p w14:paraId="64A70BEF" w14:textId="77777777" w:rsidR="00B417BB" w:rsidRPr="00EE0123" w:rsidRDefault="00B417BB" w:rsidP="00973F65">
            <w:pPr>
              <w:rPr>
                <w:rFonts w:ascii="Times New Roman" w:hAnsi="Times New Roman" w:cs="Times New Roman"/>
                <w:sz w:val="20"/>
                <w:szCs w:val="20"/>
                <w:lang w:val="lv-LV"/>
              </w:rPr>
            </w:pPr>
          </w:p>
        </w:tc>
      </w:tr>
      <w:tr w:rsidR="00B417BB" w:rsidRPr="00EE0123" w14:paraId="23C41951" w14:textId="77777777" w:rsidTr="00225FA1">
        <w:trPr>
          <w:gridAfter w:val="1"/>
          <w:wAfter w:w="9" w:type="dxa"/>
          <w:trHeight w:val="111"/>
        </w:trPr>
        <w:tc>
          <w:tcPr>
            <w:tcW w:w="866" w:type="dxa"/>
            <w:gridSpan w:val="2"/>
            <w:hideMark/>
          </w:tcPr>
          <w:p w14:paraId="4450F0B0" w14:textId="77777777" w:rsidR="00B417BB" w:rsidRPr="00A2311D" w:rsidRDefault="00B417BB" w:rsidP="00973F65">
            <w:pPr>
              <w:rPr>
                <w:rFonts w:ascii="Times New Roman" w:hAnsi="Times New Roman" w:cs="Times New Roman"/>
                <w:sz w:val="20"/>
                <w:szCs w:val="20"/>
                <w:lang w:val="lv-LV"/>
              </w:rPr>
            </w:pPr>
            <w:r w:rsidRPr="00A2311D">
              <w:rPr>
                <w:rFonts w:ascii="Times New Roman" w:hAnsi="Times New Roman" w:cs="Times New Roman"/>
                <w:sz w:val="20"/>
                <w:szCs w:val="20"/>
                <w:lang w:val="lv-LV"/>
              </w:rPr>
              <w:t>2.7.</w:t>
            </w:r>
          </w:p>
        </w:tc>
        <w:tc>
          <w:tcPr>
            <w:tcW w:w="4134" w:type="dxa"/>
            <w:hideMark/>
          </w:tcPr>
          <w:p w14:paraId="702E7191" w14:textId="107CDAC2" w:rsidR="00B417BB" w:rsidRPr="00A2311D" w:rsidRDefault="00B417BB" w:rsidP="00973F65">
            <w:pPr>
              <w:rPr>
                <w:rFonts w:ascii="Times New Roman" w:hAnsi="Times New Roman" w:cs="Times New Roman"/>
                <w:sz w:val="20"/>
                <w:szCs w:val="20"/>
                <w:lang w:val="lv-LV"/>
              </w:rPr>
            </w:pPr>
            <w:r w:rsidRPr="00A2311D">
              <w:rPr>
                <w:rFonts w:ascii="Times New Roman" w:hAnsi="Times New Roman" w:cs="Times New Roman"/>
                <w:sz w:val="20"/>
                <w:szCs w:val="20"/>
                <w:lang w:val="lv-LV"/>
              </w:rPr>
              <w:t>Akreditētas atbilstības novērtēšanas institūcijas izsniegts gaismekļa trieciena tests (</w:t>
            </w:r>
            <w:proofErr w:type="spellStart"/>
            <w:r w:rsidRPr="00A2311D">
              <w:rPr>
                <w:rFonts w:ascii="Times New Roman" w:hAnsi="Times New Roman" w:cs="Times New Roman"/>
                <w:sz w:val="20"/>
                <w:szCs w:val="20"/>
                <w:lang w:val="lv-LV"/>
              </w:rPr>
              <w:t>Shock</w:t>
            </w:r>
            <w:proofErr w:type="spellEnd"/>
            <w:r w:rsidRPr="00A2311D">
              <w:rPr>
                <w:rFonts w:ascii="Times New Roman" w:hAnsi="Times New Roman" w:cs="Times New Roman"/>
                <w:sz w:val="20"/>
                <w:szCs w:val="20"/>
                <w:lang w:val="lv-LV"/>
              </w:rPr>
              <w:t xml:space="preserve"> test) saskaņā ar standartu EN 60068-2-27 </w:t>
            </w:r>
          </w:p>
        </w:tc>
        <w:tc>
          <w:tcPr>
            <w:tcW w:w="2268" w:type="dxa"/>
            <w:hideMark/>
          </w:tcPr>
          <w:p w14:paraId="40C7BB84"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Jā</w:t>
            </w:r>
          </w:p>
        </w:tc>
        <w:tc>
          <w:tcPr>
            <w:tcW w:w="1418" w:type="dxa"/>
          </w:tcPr>
          <w:p w14:paraId="497189E6" w14:textId="77777777" w:rsidR="00B417BB" w:rsidRPr="00EE0123" w:rsidRDefault="00B417BB" w:rsidP="00973F65">
            <w:pPr>
              <w:rPr>
                <w:rFonts w:ascii="Times New Roman" w:hAnsi="Times New Roman" w:cs="Times New Roman"/>
                <w:sz w:val="20"/>
                <w:szCs w:val="20"/>
                <w:lang w:val="lv-LV"/>
              </w:rPr>
            </w:pPr>
          </w:p>
        </w:tc>
      </w:tr>
      <w:tr w:rsidR="00B417BB" w:rsidRPr="00EE0123" w14:paraId="6339E2A1" w14:textId="77777777" w:rsidTr="00225FA1">
        <w:trPr>
          <w:gridAfter w:val="1"/>
          <w:wAfter w:w="9" w:type="dxa"/>
          <w:trHeight w:val="111"/>
        </w:trPr>
        <w:tc>
          <w:tcPr>
            <w:tcW w:w="866" w:type="dxa"/>
            <w:gridSpan w:val="2"/>
            <w:hideMark/>
          </w:tcPr>
          <w:p w14:paraId="5AD34DDF" w14:textId="01BCF0A9" w:rsidR="00B417BB" w:rsidRPr="00A2311D" w:rsidRDefault="00B417BB" w:rsidP="00973F65">
            <w:pPr>
              <w:rPr>
                <w:rFonts w:ascii="Times New Roman" w:hAnsi="Times New Roman" w:cs="Times New Roman"/>
                <w:sz w:val="20"/>
                <w:szCs w:val="20"/>
                <w:lang w:val="lv-LV"/>
              </w:rPr>
            </w:pPr>
            <w:r w:rsidRPr="00A2311D">
              <w:rPr>
                <w:rFonts w:ascii="Times New Roman" w:hAnsi="Times New Roman" w:cs="Times New Roman"/>
                <w:sz w:val="20"/>
                <w:szCs w:val="20"/>
                <w:lang w:val="lv-LV"/>
              </w:rPr>
              <w:t>2.8.</w:t>
            </w:r>
          </w:p>
        </w:tc>
        <w:tc>
          <w:tcPr>
            <w:tcW w:w="4134" w:type="dxa"/>
          </w:tcPr>
          <w:p w14:paraId="775F5A78" w14:textId="77777777" w:rsidR="00B417BB" w:rsidRPr="00A2311D" w:rsidRDefault="00B417BB" w:rsidP="00973F65">
            <w:pPr>
              <w:rPr>
                <w:rFonts w:ascii="Times New Roman" w:hAnsi="Times New Roman" w:cs="Times New Roman"/>
                <w:sz w:val="20"/>
                <w:szCs w:val="20"/>
                <w:lang w:val="lv-LV"/>
              </w:rPr>
            </w:pPr>
          </w:p>
          <w:p w14:paraId="201EB478" w14:textId="77777777" w:rsidR="00B417BB" w:rsidRPr="00A2311D" w:rsidRDefault="00B417BB" w:rsidP="00973F65">
            <w:pPr>
              <w:rPr>
                <w:rFonts w:ascii="Times New Roman" w:hAnsi="Times New Roman" w:cs="Times New Roman"/>
                <w:sz w:val="20"/>
                <w:szCs w:val="20"/>
                <w:lang w:val="lv-LV"/>
              </w:rPr>
            </w:pPr>
            <w:r w:rsidRPr="00A2311D">
              <w:rPr>
                <w:rFonts w:ascii="Times New Roman" w:hAnsi="Times New Roman" w:cs="Times New Roman"/>
                <w:sz w:val="20"/>
                <w:szCs w:val="20"/>
                <w:lang w:val="lv-LV"/>
              </w:rPr>
              <w:t>Piedāvātie gaismekļi atbilstoši standartam LM-79-08 (līguma izpildes posmā būs jāiesniedz testa protokols)</w:t>
            </w:r>
          </w:p>
        </w:tc>
        <w:tc>
          <w:tcPr>
            <w:tcW w:w="2268" w:type="dxa"/>
            <w:hideMark/>
          </w:tcPr>
          <w:p w14:paraId="54FE1145"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Jā</w:t>
            </w:r>
          </w:p>
        </w:tc>
        <w:tc>
          <w:tcPr>
            <w:tcW w:w="1418" w:type="dxa"/>
          </w:tcPr>
          <w:p w14:paraId="31E96E51" w14:textId="77777777" w:rsidR="00B417BB" w:rsidRPr="00EE0123" w:rsidRDefault="00B417BB" w:rsidP="00973F65">
            <w:pPr>
              <w:rPr>
                <w:rFonts w:ascii="Times New Roman" w:hAnsi="Times New Roman" w:cs="Times New Roman"/>
                <w:sz w:val="20"/>
                <w:szCs w:val="20"/>
                <w:lang w:val="lv-LV"/>
              </w:rPr>
            </w:pPr>
          </w:p>
        </w:tc>
      </w:tr>
      <w:tr w:rsidR="00B417BB" w:rsidRPr="00EE0123" w14:paraId="1F2A6E5E" w14:textId="77777777" w:rsidTr="00225FA1">
        <w:trPr>
          <w:gridAfter w:val="1"/>
          <w:wAfter w:w="9" w:type="dxa"/>
          <w:trHeight w:val="111"/>
        </w:trPr>
        <w:tc>
          <w:tcPr>
            <w:tcW w:w="866" w:type="dxa"/>
            <w:gridSpan w:val="2"/>
            <w:hideMark/>
          </w:tcPr>
          <w:p w14:paraId="48786799" w14:textId="5D79600B" w:rsidR="00B417BB" w:rsidRPr="00A2311D" w:rsidRDefault="00B417BB" w:rsidP="00973F65">
            <w:pPr>
              <w:rPr>
                <w:rFonts w:ascii="Times New Roman" w:hAnsi="Times New Roman" w:cs="Times New Roman"/>
                <w:sz w:val="20"/>
                <w:szCs w:val="20"/>
                <w:lang w:val="lv-LV"/>
              </w:rPr>
            </w:pPr>
            <w:r w:rsidRPr="00A2311D">
              <w:rPr>
                <w:rFonts w:ascii="Times New Roman" w:hAnsi="Times New Roman" w:cs="Times New Roman"/>
                <w:sz w:val="20"/>
                <w:szCs w:val="20"/>
                <w:lang w:val="lv-LV"/>
              </w:rPr>
              <w:t>2.</w:t>
            </w:r>
            <w:r w:rsidR="00A2311D" w:rsidRPr="00A2311D">
              <w:rPr>
                <w:rFonts w:ascii="Times New Roman" w:hAnsi="Times New Roman" w:cs="Times New Roman"/>
                <w:sz w:val="20"/>
                <w:szCs w:val="20"/>
                <w:lang w:val="lv-LV"/>
              </w:rPr>
              <w:t>9</w:t>
            </w:r>
            <w:r w:rsidRPr="00A2311D">
              <w:rPr>
                <w:rFonts w:ascii="Times New Roman" w:hAnsi="Times New Roman" w:cs="Times New Roman"/>
                <w:sz w:val="20"/>
                <w:szCs w:val="20"/>
                <w:lang w:val="lv-LV"/>
              </w:rPr>
              <w:t>.</w:t>
            </w:r>
          </w:p>
        </w:tc>
        <w:tc>
          <w:tcPr>
            <w:tcW w:w="4134" w:type="dxa"/>
            <w:hideMark/>
          </w:tcPr>
          <w:p w14:paraId="4E2B290E" w14:textId="77777777" w:rsidR="00B417BB" w:rsidRPr="00A2311D" w:rsidRDefault="00B417BB" w:rsidP="00973F65">
            <w:pPr>
              <w:rPr>
                <w:rFonts w:ascii="Times New Roman" w:hAnsi="Times New Roman" w:cs="Times New Roman"/>
                <w:sz w:val="20"/>
                <w:szCs w:val="20"/>
                <w:lang w:val="lv-LV"/>
              </w:rPr>
            </w:pPr>
            <w:r w:rsidRPr="00A2311D">
              <w:rPr>
                <w:rFonts w:ascii="Times New Roman" w:hAnsi="Times New Roman" w:cs="Times New Roman"/>
                <w:sz w:val="20"/>
                <w:szCs w:val="20"/>
                <w:lang w:val="lv-LV"/>
              </w:rPr>
              <w:t xml:space="preserve">Apgaismojuma aprēķins </w:t>
            </w:r>
            <w:proofErr w:type="spellStart"/>
            <w:r w:rsidRPr="00A2311D">
              <w:rPr>
                <w:rFonts w:ascii="Times New Roman" w:hAnsi="Times New Roman" w:cs="Times New Roman"/>
                <w:sz w:val="20"/>
                <w:szCs w:val="20"/>
                <w:lang w:val="lv-LV"/>
              </w:rPr>
              <w:t>DIALux</w:t>
            </w:r>
            <w:proofErr w:type="spellEnd"/>
            <w:r w:rsidRPr="00A2311D">
              <w:rPr>
                <w:rFonts w:ascii="Times New Roman" w:hAnsi="Times New Roman" w:cs="Times New Roman"/>
                <w:sz w:val="20"/>
                <w:szCs w:val="20"/>
                <w:lang w:val="lv-LV"/>
              </w:rPr>
              <w:t xml:space="preserve"> vidē vai analogā (gan </w:t>
            </w:r>
            <w:proofErr w:type="spellStart"/>
            <w:r w:rsidRPr="00A2311D">
              <w:rPr>
                <w:rFonts w:ascii="Times New Roman" w:hAnsi="Times New Roman" w:cs="Times New Roman"/>
                <w:sz w:val="20"/>
                <w:szCs w:val="20"/>
                <w:lang w:val="lv-LV"/>
              </w:rPr>
              <w:t>pdf</w:t>
            </w:r>
            <w:proofErr w:type="spellEnd"/>
            <w:r w:rsidRPr="00A2311D">
              <w:rPr>
                <w:rFonts w:ascii="Times New Roman" w:hAnsi="Times New Roman" w:cs="Times New Roman"/>
                <w:sz w:val="20"/>
                <w:szCs w:val="20"/>
                <w:lang w:val="lv-LV"/>
              </w:rPr>
              <w:t>, gan elektroniskā *.</w:t>
            </w:r>
            <w:proofErr w:type="spellStart"/>
            <w:r w:rsidRPr="00A2311D">
              <w:rPr>
                <w:rFonts w:ascii="Times New Roman" w:hAnsi="Times New Roman" w:cs="Times New Roman"/>
                <w:sz w:val="20"/>
                <w:szCs w:val="20"/>
                <w:lang w:val="lv-LV"/>
              </w:rPr>
              <w:t>evo</w:t>
            </w:r>
            <w:proofErr w:type="spellEnd"/>
            <w:r w:rsidRPr="00A2311D">
              <w:rPr>
                <w:rFonts w:ascii="Times New Roman" w:hAnsi="Times New Roman" w:cs="Times New Roman"/>
                <w:sz w:val="20"/>
                <w:szCs w:val="20"/>
                <w:lang w:val="lv-LV"/>
              </w:rPr>
              <w:t xml:space="preserve"> faila formātā) atbilstoši tehniskās specifikācijas norādītajiem ielu tehniskiem datiem.</w:t>
            </w:r>
          </w:p>
        </w:tc>
        <w:tc>
          <w:tcPr>
            <w:tcW w:w="2268" w:type="dxa"/>
            <w:hideMark/>
          </w:tcPr>
          <w:p w14:paraId="68D2DB12"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Jā</w:t>
            </w:r>
          </w:p>
        </w:tc>
        <w:tc>
          <w:tcPr>
            <w:tcW w:w="1418" w:type="dxa"/>
          </w:tcPr>
          <w:p w14:paraId="7C2B2B56" w14:textId="77777777" w:rsidR="00B417BB" w:rsidRPr="00EE0123" w:rsidRDefault="00B417BB" w:rsidP="00973F65">
            <w:pPr>
              <w:rPr>
                <w:rFonts w:ascii="Times New Roman" w:hAnsi="Times New Roman" w:cs="Times New Roman"/>
                <w:sz w:val="20"/>
                <w:szCs w:val="20"/>
                <w:lang w:val="lv-LV"/>
              </w:rPr>
            </w:pPr>
          </w:p>
        </w:tc>
      </w:tr>
      <w:tr w:rsidR="00B417BB" w:rsidRPr="00EE0123" w14:paraId="4CDD7EF7" w14:textId="77777777" w:rsidTr="00225FA1">
        <w:trPr>
          <w:gridAfter w:val="1"/>
          <w:wAfter w:w="9" w:type="dxa"/>
          <w:trHeight w:val="111"/>
        </w:trPr>
        <w:tc>
          <w:tcPr>
            <w:tcW w:w="866" w:type="dxa"/>
            <w:gridSpan w:val="2"/>
            <w:hideMark/>
          </w:tcPr>
          <w:p w14:paraId="39D8C3D2" w14:textId="3AD5941B" w:rsidR="00B417BB" w:rsidRPr="00A2311D" w:rsidRDefault="00B417BB" w:rsidP="00973F65">
            <w:pPr>
              <w:rPr>
                <w:rFonts w:ascii="Times New Roman" w:hAnsi="Times New Roman" w:cs="Times New Roman"/>
                <w:sz w:val="20"/>
                <w:szCs w:val="20"/>
                <w:lang w:val="lv-LV"/>
              </w:rPr>
            </w:pPr>
            <w:r w:rsidRPr="00A2311D">
              <w:rPr>
                <w:rFonts w:ascii="Times New Roman" w:hAnsi="Times New Roman" w:cs="Times New Roman"/>
                <w:sz w:val="20"/>
                <w:szCs w:val="20"/>
                <w:lang w:val="lv-LV"/>
              </w:rPr>
              <w:t>2.1</w:t>
            </w:r>
            <w:r w:rsidR="00A2311D" w:rsidRPr="00A2311D">
              <w:rPr>
                <w:rFonts w:ascii="Times New Roman" w:hAnsi="Times New Roman" w:cs="Times New Roman"/>
                <w:sz w:val="20"/>
                <w:szCs w:val="20"/>
                <w:lang w:val="lv-LV"/>
              </w:rPr>
              <w:t>0</w:t>
            </w:r>
            <w:r w:rsidRPr="00A2311D">
              <w:rPr>
                <w:rFonts w:ascii="Times New Roman" w:hAnsi="Times New Roman" w:cs="Times New Roman"/>
                <w:sz w:val="20"/>
                <w:szCs w:val="20"/>
                <w:lang w:val="lv-LV"/>
              </w:rPr>
              <w:t>.</w:t>
            </w:r>
          </w:p>
        </w:tc>
        <w:tc>
          <w:tcPr>
            <w:tcW w:w="4134" w:type="dxa"/>
            <w:hideMark/>
          </w:tcPr>
          <w:p w14:paraId="4BDD278E" w14:textId="77777777" w:rsidR="00B417BB" w:rsidRPr="00A2311D" w:rsidRDefault="00B417BB" w:rsidP="00973F65">
            <w:pPr>
              <w:rPr>
                <w:rFonts w:ascii="Times New Roman" w:hAnsi="Times New Roman" w:cs="Times New Roman"/>
                <w:sz w:val="20"/>
                <w:szCs w:val="20"/>
                <w:lang w:val="lv-LV"/>
              </w:rPr>
            </w:pPr>
            <w:r w:rsidRPr="00A2311D">
              <w:rPr>
                <w:rFonts w:ascii="Times New Roman" w:hAnsi="Times New Roman" w:cs="Times New Roman"/>
                <w:sz w:val="20"/>
                <w:szCs w:val="20"/>
                <w:lang w:val="lv-LV"/>
              </w:rPr>
              <w:t xml:space="preserve">Piedāvāto gaismekļu fotometrijas faili </w:t>
            </w:r>
          </w:p>
          <w:p w14:paraId="7E434B5F" w14:textId="67385B2F" w:rsidR="00B417BB" w:rsidRPr="00A2311D" w:rsidRDefault="00B417BB" w:rsidP="00973F65">
            <w:pPr>
              <w:rPr>
                <w:rFonts w:ascii="Times New Roman" w:hAnsi="Times New Roman" w:cs="Times New Roman"/>
                <w:sz w:val="20"/>
                <w:szCs w:val="20"/>
                <w:lang w:val="lv-LV"/>
              </w:rPr>
            </w:pPr>
            <w:r w:rsidRPr="00A2311D">
              <w:rPr>
                <w:rFonts w:ascii="Times New Roman" w:hAnsi="Times New Roman" w:cs="Times New Roman"/>
                <w:sz w:val="20"/>
                <w:szCs w:val="20"/>
                <w:lang w:val="lv-LV"/>
              </w:rPr>
              <w:t>(gan *.</w:t>
            </w:r>
            <w:proofErr w:type="spellStart"/>
            <w:r w:rsidRPr="00A2311D">
              <w:rPr>
                <w:rFonts w:ascii="Times New Roman" w:hAnsi="Times New Roman" w:cs="Times New Roman"/>
                <w:sz w:val="20"/>
                <w:szCs w:val="20"/>
                <w:lang w:val="lv-LV"/>
              </w:rPr>
              <w:t>pdf</w:t>
            </w:r>
            <w:proofErr w:type="spellEnd"/>
            <w:r w:rsidRPr="00A2311D">
              <w:rPr>
                <w:rFonts w:ascii="Times New Roman" w:hAnsi="Times New Roman" w:cs="Times New Roman"/>
                <w:sz w:val="20"/>
                <w:szCs w:val="20"/>
                <w:lang w:val="lv-LV"/>
              </w:rPr>
              <w:t>, gan elektroniskā *.</w:t>
            </w:r>
            <w:proofErr w:type="spellStart"/>
            <w:r w:rsidRPr="00A2311D">
              <w:rPr>
                <w:rFonts w:ascii="Times New Roman" w:hAnsi="Times New Roman" w:cs="Times New Roman"/>
                <w:sz w:val="20"/>
                <w:szCs w:val="20"/>
                <w:lang w:val="lv-LV"/>
              </w:rPr>
              <w:t>ldt</w:t>
            </w:r>
            <w:proofErr w:type="spellEnd"/>
            <w:r w:rsidRPr="00A2311D">
              <w:rPr>
                <w:rFonts w:ascii="Times New Roman" w:hAnsi="Times New Roman" w:cs="Times New Roman"/>
                <w:sz w:val="20"/>
                <w:szCs w:val="20"/>
                <w:lang w:val="lv-LV"/>
              </w:rPr>
              <w:t xml:space="preserve"> </w:t>
            </w:r>
            <w:r w:rsidR="001006B5" w:rsidRPr="00A2311D">
              <w:rPr>
                <w:rFonts w:ascii="Times New Roman" w:hAnsi="Times New Roman" w:cs="Times New Roman"/>
                <w:sz w:val="20"/>
                <w:szCs w:val="20"/>
                <w:lang w:val="lv-LV"/>
              </w:rPr>
              <w:t>vai</w:t>
            </w:r>
            <w:r w:rsidRPr="00A2311D">
              <w:rPr>
                <w:rFonts w:ascii="Times New Roman" w:hAnsi="Times New Roman" w:cs="Times New Roman"/>
                <w:sz w:val="20"/>
                <w:szCs w:val="20"/>
                <w:lang w:val="lv-LV"/>
              </w:rPr>
              <w:t xml:space="preserve"> *.ies faila formātā) saskaņā ar standartu EN 13032</w:t>
            </w:r>
          </w:p>
        </w:tc>
        <w:tc>
          <w:tcPr>
            <w:tcW w:w="2268" w:type="dxa"/>
            <w:hideMark/>
          </w:tcPr>
          <w:p w14:paraId="76AF8514"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Jā</w:t>
            </w:r>
          </w:p>
        </w:tc>
        <w:tc>
          <w:tcPr>
            <w:tcW w:w="1418" w:type="dxa"/>
          </w:tcPr>
          <w:p w14:paraId="46913CFD" w14:textId="77777777" w:rsidR="00B417BB" w:rsidRPr="00EE0123" w:rsidRDefault="00B417BB" w:rsidP="00973F65">
            <w:pPr>
              <w:rPr>
                <w:rFonts w:ascii="Times New Roman" w:hAnsi="Times New Roman" w:cs="Times New Roman"/>
                <w:sz w:val="20"/>
                <w:szCs w:val="20"/>
                <w:lang w:val="lv-LV"/>
              </w:rPr>
            </w:pPr>
          </w:p>
        </w:tc>
      </w:tr>
    </w:tbl>
    <w:p w14:paraId="685CA764" w14:textId="77777777" w:rsidR="00B417BB" w:rsidRPr="00EE0123" w:rsidRDefault="00B417BB" w:rsidP="00B417BB">
      <w:pPr>
        <w:spacing w:after="0" w:line="240" w:lineRule="auto"/>
        <w:rPr>
          <w:rFonts w:ascii="Times New Roman" w:hAnsi="Times New Roman" w:cs="Times New Roman"/>
          <w:vanish/>
          <w:sz w:val="20"/>
          <w:szCs w:val="20"/>
          <w:lang w:val="lv-LV"/>
        </w:rPr>
      </w:pPr>
    </w:p>
    <w:p w14:paraId="458E831E" w14:textId="77777777" w:rsidR="00B417BB" w:rsidRPr="00EE0123" w:rsidRDefault="00B417BB" w:rsidP="00B417BB">
      <w:pPr>
        <w:pStyle w:val="NoSpacing"/>
        <w:numPr>
          <w:ilvl w:val="1"/>
          <w:numId w:val="3"/>
        </w:numPr>
        <w:rPr>
          <w:b/>
          <w:bCs/>
          <w:sz w:val="20"/>
          <w:szCs w:val="20"/>
          <w:lang w:val="lv-LV"/>
        </w:rPr>
      </w:pPr>
      <w:r w:rsidRPr="00EE0123">
        <w:rPr>
          <w:b/>
          <w:bCs/>
          <w:sz w:val="20"/>
          <w:szCs w:val="20"/>
          <w:lang w:val="lv-LV"/>
        </w:rPr>
        <w:t>Zaļais publiskais iepirkums:</w:t>
      </w:r>
    </w:p>
    <w:p w14:paraId="0748DCEF" w14:textId="77777777" w:rsidR="00B417BB" w:rsidRPr="00EE0123" w:rsidRDefault="00B417BB" w:rsidP="00B417BB">
      <w:pPr>
        <w:shd w:val="clear" w:color="auto" w:fill="FFFFFF"/>
        <w:spacing w:after="0" w:line="240" w:lineRule="auto"/>
        <w:jc w:val="both"/>
        <w:rPr>
          <w:rFonts w:ascii="Times New Roman" w:eastAsia="Times New Roman" w:hAnsi="Times New Roman" w:cs="Times New Roman"/>
          <w:kern w:val="0"/>
          <w:sz w:val="20"/>
          <w:szCs w:val="20"/>
          <w:lang w:val="lv-LV" w:eastAsia="lv-LV"/>
          <w14:ligatures w14:val="none"/>
        </w:rPr>
      </w:pPr>
      <w:r w:rsidRPr="00EE0123">
        <w:rPr>
          <w:rFonts w:ascii="Times New Roman" w:hAnsi="Times New Roman" w:cs="Times New Roman"/>
          <w:sz w:val="20"/>
          <w:szCs w:val="20"/>
          <w:lang w:val="lv-LV"/>
        </w:rPr>
        <w:t xml:space="preserve">Apgaismojumam ZPI prasību piemērošana publiskajā iepirkumā ir obligāta, to nosaka Ministru kabineta 2017. gada 20.jūnija noteikumi Nr. 353 „Prasības zaļajam publiskajam iepirkumam un tā piemērošanas kārtība”: </w:t>
      </w:r>
    </w:p>
    <w:p w14:paraId="115077CC" w14:textId="77777777" w:rsidR="00B417BB" w:rsidRPr="00EE0123" w:rsidRDefault="00B417BB" w:rsidP="00B417BB">
      <w:pPr>
        <w:pStyle w:val="ListParagraph"/>
        <w:numPr>
          <w:ilvl w:val="2"/>
          <w:numId w:val="3"/>
        </w:numPr>
        <w:shd w:val="clear" w:color="auto" w:fill="FFFFFF"/>
        <w:spacing w:after="0" w:line="240" w:lineRule="auto"/>
        <w:ind w:left="1134"/>
        <w:jc w:val="both"/>
        <w:rPr>
          <w:rFonts w:ascii="Times New Roman" w:eastAsia="Times New Roman" w:hAnsi="Times New Roman" w:cs="Times New Roman"/>
          <w:kern w:val="0"/>
          <w:sz w:val="20"/>
          <w:szCs w:val="20"/>
          <w:lang w:val="lv-LV" w:eastAsia="lv-LV"/>
          <w14:ligatures w14:val="none"/>
        </w:rPr>
      </w:pPr>
      <w:r w:rsidRPr="00EE0123">
        <w:rPr>
          <w:rFonts w:ascii="Times New Roman" w:eastAsia="Times New Roman" w:hAnsi="Times New Roman" w:cs="Times New Roman"/>
          <w:kern w:val="0"/>
          <w:sz w:val="20"/>
          <w:szCs w:val="20"/>
          <w:lang w:val="lv-LV" w:eastAsia="lv-LV"/>
          <w14:ligatures w14:val="none"/>
        </w:rPr>
        <w:t xml:space="preserve">Lampām: </w:t>
      </w:r>
    </w:p>
    <w:p w14:paraId="57107EB6" w14:textId="77777777" w:rsidR="00B417BB" w:rsidRPr="00EE0123" w:rsidRDefault="00B417BB" w:rsidP="00B417BB">
      <w:pPr>
        <w:pStyle w:val="ListParagraph"/>
        <w:numPr>
          <w:ilvl w:val="3"/>
          <w:numId w:val="3"/>
        </w:numPr>
        <w:shd w:val="clear" w:color="auto" w:fill="FFFFFF"/>
        <w:spacing w:after="0" w:line="240" w:lineRule="auto"/>
        <w:ind w:left="1701"/>
        <w:jc w:val="both"/>
        <w:rPr>
          <w:rFonts w:ascii="Times New Roman" w:eastAsia="Times New Roman" w:hAnsi="Times New Roman" w:cs="Times New Roman"/>
          <w:kern w:val="0"/>
          <w:sz w:val="20"/>
          <w:szCs w:val="20"/>
          <w:lang w:val="lv-LV" w:eastAsia="lv-LV"/>
          <w14:ligatures w14:val="none"/>
        </w:rPr>
      </w:pPr>
      <w:r w:rsidRPr="00EE0123">
        <w:rPr>
          <w:rFonts w:ascii="Times New Roman" w:eastAsia="Times New Roman" w:hAnsi="Times New Roman" w:cs="Times New Roman"/>
          <w:kern w:val="0"/>
          <w:sz w:val="20"/>
          <w:szCs w:val="20"/>
          <w:lang w:val="lv-LV" w:eastAsia="lv-LV"/>
          <w14:ligatures w14:val="none"/>
        </w:rPr>
        <w:t>Pretendents nodrošina apgaismojuma sistēmas, kurām kā gaismas avots kalpo gaismas diodes.</w:t>
      </w:r>
    </w:p>
    <w:p w14:paraId="2ED9EF66" w14:textId="77777777" w:rsidR="00B417BB" w:rsidRPr="00EE0123" w:rsidRDefault="00B417BB" w:rsidP="00B417BB">
      <w:pPr>
        <w:pStyle w:val="ListParagraph"/>
        <w:numPr>
          <w:ilvl w:val="3"/>
          <w:numId w:val="3"/>
        </w:numPr>
        <w:shd w:val="clear" w:color="auto" w:fill="FFFFFF"/>
        <w:spacing w:after="0" w:line="240" w:lineRule="auto"/>
        <w:ind w:left="1701"/>
        <w:jc w:val="both"/>
        <w:rPr>
          <w:rFonts w:ascii="Times New Roman" w:eastAsia="Times New Roman" w:hAnsi="Times New Roman" w:cs="Times New Roman"/>
          <w:kern w:val="0"/>
          <w:sz w:val="20"/>
          <w:szCs w:val="20"/>
          <w:lang w:val="lv-LV" w:eastAsia="lv-LV"/>
          <w14:ligatures w14:val="none"/>
        </w:rPr>
      </w:pPr>
      <w:r w:rsidRPr="00EE0123">
        <w:rPr>
          <w:rFonts w:ascii="Times New Roman" w:eastAsia="Times New Roman" w:hAnsi="Times New Roman" w:cs="Times New Roman"/>
          <w:kern w:val="0"/>
          <w:sz w:val="20"/>
          <w:szCs w:val="20"/>
          <w:lang w:val="lv-LV" w:eastAsia="lv-LV"/>
          <w14:ligatures w14:val="none"/>
        </w:rPr>
        <w:t>Uzstādāmo apgaismes ierīču gaismekļu efektivitāte ir augstāka par 137 lm/W.</w:t>
      </w:r>
    </w:p>
    <w:p w14:paraId="79C1E961" w14:textId="77777777" w:rsidR="00B417BB" w:rsidRPr="00EE0123" w:rsidRDefault="00B417BB" w:rsidP="00B417BB">
      <w:pPr>
        <w:pStyle w:val="ListParagraph"/>
        <w:numPr>
          <w:ilvl w:val="3"/>
          <w:numId w:val="3"/>
        </w:numPr>
        <w:shd w:val="clear" w:color="auto" w:fill="FFFFFF"/>
        <w:spacing w:after="0" w:line="240" w:lineRule="auto"/>
        <w:ind w:left="1701"/>
        <w:jc w:val="both"/>
        <w:rPr>
          <w:rFonts w:ascii="Times New Roman" w:eastAsia="Times New Roman" w:hAnsi="Times New Roman" w:cs="Times New Roman"/>
          <w:kern w:val="0"/>
          <w:sz w:val="20"/>
          <w:szCs w:val="20"/>
          <w:lang w:val="lv-LV" w:eastAsia="lv-LV"/>
          <w14:ligatures w14:val="none"/>
        </w:rPr>
      </w:pPr>
      <w:r w:rsidRPr="00EE0123">
        <w:rPr>
          <w:rFonts w:ascii="Times New Roman" w:eastAsia="Times New Roman" w:hAnsi="Times New Roman" w:cs="Times New Roman"/>
          <w:kern w:val="0"/>
          <w:sz w:val="20"/>
          <w:szCs w:val="20"/>
          <w:lang w:val="lv-LV" w:eastAsia="lv-LV"/>
          <w14:ligatures w14:val="none"/>
        </w:rPr>
        <w:t>Pretendenta piedāvātajiem gaismekļiem ir jābūt saderīgiem ar aptumšošanas funkciju. (Attiecina uz vietas apgaismojuma klasēm M1 - M5).</w:t>
      </w:r>
    </w:p>
    <w:p w14:paraId="1F231977" w14:textId="77777777" w:rsidR="00B417BB" w:rsidRPr="00EE0123" w:rsidRDefault="00B417BB" w:rsidP="00B417BB">
      <w:pPr>
        <w:pStyle w:val="ListParagraph"/>
        <w:numPr>
          <w:ilvl w:val="3"/>
          <w:numId w:val="3"/>
        </w:numPr>
        <w:shd w:val="clear" w:color="auto" w:fill="FFFFFF"/>
        <w:spacing w:after="0" w:line="240" w:lineRule="auto"/>
        <w:ind w:left="1701"/>
        <w:jc w:val="both"/>
        <w:rPr>
          <w:rFonts w:ascii="Times New Roman" w:eastAsia="Times New Roman" w:hAnsi="Times New Roman" w:cs="Times New Roman"/>
          <w:kern w:val="0"/>
          <w:sz w:val="20"/>
          <w:szCs w:val="20"/>
          <w:lang w:val="lv-LV" w:eastAsia="lv-LV"/>
          <w14:ligatures w14:val="none"/>
        </w:rPr>
      </w:pPr>
      <w:r w:rsidRPr="00EE0123">
        <w:rPr>
          <w:rFonts w:ascii="Times New Roman" w:eastAsia="Times New Roman" w:hAnsi="Times New Roman" w:cs="Times New Roman"/>
          <w:kern w:val="0"/>
          <w:sz w:val="20"/>
          <w:szCs w:val="20"/>
          <w:lang w:val="lv-LV" w:eastAsia="lv-LV"/>
          <w14:ligatures w14:val="none"/>
        </w:rPr>
        <w:t>Uzstādāmā LED gaismekļa jaudas koeficients ir ≥ 0,92.</w:t>
      </w:r>
    </w:p>
    <w:p w14:paraId="20949B03" w14:textId="77777777" w:rsidR="00B417BB" w:rsidRPr="00EE0123" w:rsidRDefault="00B417BB" w:rsidP="00B417BB">
      <w:pPr>
        <w:pStyle w:val="ListParagraph"/>
        <w:numPr>
          <w:ilvl w:val="3"/>
          <w:numId w:val="3"/>
        </w:numPr>
        <w:shd w:val="clear" w:color="auto" w:fill="FFFFFF"/>
        <w:spacing w:after="0" w:line="240" w:lineRule="auto"/>
        <w:ind w:left="1701"/>
        <w:jc w:val="both"/>
        <w:rPr>
          <w:rFonts w:ascii="Times New Roman" w:eastAsia="Times New Roman" w:hAnsi="Times New Roman" w:cs="Times New Roman"/>
          <w:kern w:val="0"/>
          <w:sz w:val="20"/>
          <w:szCs w:val="20"/>
          <w:lang w:val="lv-LV" w:eastAsia="lv-LV"/>
          <w14:ligatures w14:val="none"/>
        </w:rPr>
      </w:pPr>
      <w:r w:rsidRPr="00EE0123">
        <w:rPr>
          <w:rFonts w:ascii="Times New Roman" w:eastAsia="Times New Roman" w:hAnsi="Times New Roman" w:cs="Times New Roman"/>
          <w:kern w:val="0"/>
          <w:sz w:val="20"/>
          <w:szCs w:val="20"/>
          <w:lang w:val="lv-LV" w:eastAsia="lv-LV"/>
          <w14:ligatures w14:val="none"/>
        </w:rPr>
        <w:t>Gaismekļa kalpošanas laiks ir vismaz 100 000h (L90B10) pie 25 °C, par ko tiek iesniegti atbilstības pierādījumi.</w:t>
      </w:r>
    </w:p>
    <w:p w14:paraId="000B7F16" w14:textId="77777777" w:rsidR="00B417BB" w:rsidRPr="00EE0123" w:rsidRDefault="00B417BB" w:rsidP="00B417BB">
      <w:pPr>
        <w:pStyle w:val="ListParagraph"/>
        <w:numPr>
          <w:ilvl w:val="3"/>
          <w:numId w:val="3"/>
        </w:numPr>
        <w:shd w:val="clear" w:color="auto" w:fill="FFFFFF"/>
        <w:spacing w:after="0" w:line="240" w:lineRule="auto"/>
        <w:ind w:left="1701"/>
        <w:jc w:val="both"/>
        <w:rPr>
          <w:rFonts w:ascii="Times New Roman" w:eastAsia="Times New Roman" w:hAnsi="Times New Roman" w:cs="Times New Roman"/>
          <w:kern w:val="0"/>
          <w:sz w:val="20"/>
          <w:szCs w:val="20"/>
          <w:lang w:val="lv-LV" w:eastAsia="lv-LV"/>
          <w14:ligatures w14:val="none"/>
        </w:rPr>
      </w:pPr>
      <w:r w:rsidRPr="00EE0123">
        <w:rPr>
          <w:rFonts w:ascii="Times New Roman" w:eastAsia="Times New Roman" w:hAnsi="Times New Roman" w:cs="Times New Roman"/>
          <w:kern w:val="0"/>
          <w:sz w:val="20"/>
          <w:szCs w:val="20"/>
          <w:lang w:val="lv-LV" w:eastAsia="lv-LV"/>
          <w14:ligatures w14:val="none"/>
        </w:rPr>
        <w:t>Uz LED moduļu remontu vai attiecīgu rezerves daļu nodrošināšanu, kuriem rodas pēkšņa darbības kļūme, attiecas garantija, kura ilgst piecus gadus no uzstādīšanas datuma.</w:t>
      </w:r>
    </w:p>
    <w:p w14:paraId="54171CEC" w14:textId="77777777" w:rsidR="00B417BB" w:rsidRPr="00EE0123" w:rsidRDefault="00B417BB" w:rsidP="00B417BB">
      <w:pPr>
        <w:pStyle w:val="ListParagraph"/>
        <w:numPr>
          <w:ilvl w:val="3"/>
          <w:numId w:val="3"/>
        </w:numPr>
        <w:shd w:val="clear" w:color="auto" w:fill="FFFFFF"/>
        <w:spacing w:after="0" w:line="240" w:lineRule="auto"/>
        <w:ind w:left="1701"/>
        <w:jc w:val="both"/>
        <w:rPr>
          <w:rFonts w:ascii="Times New Roman" w:eastAsia="Times New Roman" w:hAnsi="Times New Roman" w:cs="Times New Roman"/>
          <w:kern w:val="0"/>
          <w:sz w:val="20"/>
          <w:szCs w:val="20"/>
          <w:lang w:val="lv-LV" w:eastAsia="lv-LV"/>
          <w14:ligatures w14:val="none"/>
        </w:rPr>
      </w:pPr>
      <w:r w:rsidRPr="00EE0123">
        <w:rPr>
          <w:rFonts w:ascii="Times New Roman" w:eastAsia="Times New Roman" w:hAnsi="Times New Roman" w:cs="Times New Roman"/>
          <w:kern w:val="0"/>
          <w:sz w:val="20"/>
          <w:szCs w:val="20"/>
          <w:lang w:val="lv-LV" w:eastAsia="lv-LV"/>
          <w14:ligatures w14:val="none"/>
        </w:rPr>
        <w:t>Rezerves daļām jābūt tādām pašām, kā oriģinālajām daļām, taču, ja tas nav iespējams, drīkst izmantot ekvivalentam rezerves daļas, kas veic tādu pašu funkciju tādā pašā vai augstākā veiktspējas līmenī.</w:t>
      </w:r>
    </w:p>
    <w:p w14:paraId="15BD70D7" w14:textId="77777777" w:rsidR="00B417BB" w:rsidRPr="00EE0123" w:rsidRDefault="00B417BB" w:rsidP="00B417BB">
      <w:pPr>
        <w:pStyle w:val="ListParagraph"/>
        <w:numPr>
          <w:ilvl w:val="3"/>
          <w:numId w:val="3"/>
        </w:numPr>
        <w:shd w:val="clear" w:color="auto" w:fill="FFFFFF"/>
        <w:spacing w:after="0" w:line="240" w:lineRule="auto"/>
        <w:ind w:left="1701"/>
        <w:jc w:val="both"/>
        <w:rPr>
          <w:rFonts w:ascii="Times New Roman" w:eastAsia="Times New Roman" w:hAnsi="Times New Roman" w:cs="Times New Roman"/>
          <w:kern w:val="0"/>
          <w:sz w:val="20"/>
          <w:szCs w:val="20"/>
          <w:lang w:val="lv-LV" w:eastAsia="lv-LV"/>
          <w14:ligatures w14:val="none"/>
        </w:rPr>
      </w:pPr>
      <w:r w:rsidRPr="00EE0123">
        <w:rPr>
          <w:rFonts w:ascii="Times New Roman" w:eastAsia="Times New Roman" w:hAnsi="Times New Roman" w:cs="Times New Roman"/>
          <w:kern w:val="0"/>
          <w:sz w:val="20"/>
          <w:szCs w:val="20"/>
          <w:lang w:val="lv-LV" w:eastAsia="lv-LV"/>
          <w14:ligatures w14:val="none"/>
        </w:rPr>
        <w:t>Gaismekļiem uz M un C klases ceļiem jābūt aprīkotiem ar optisko sistēmu, kuras gaismekļa aizsardzības klase ir vismaz IP65. P klases ceļu gaismekļu aizsardzības klase ir IP65 vai augstāka atkarībā no vietējiem apstākļiem.</w:t>
      </w:r>
    </w:p>
    <w:p w14:paraId="1F9EA6D3" w14:textId="77777777" w:rsidR="00B417BB" w:rsidRPr="00EE0123" w:rsidRDefault="00B417BB" w:rsidP="00B417BB">
      <w:pPr>
        <w:pStyle w:val="ListParagraph"/>
        <w:numPr>
          <w:ilvl w:val="3"/>
          <w:numId w:val="3"/>
        </w:numPr>
        <w:shd w:val="clear" w:color="auto" w:fill="FFFFFF"/>
        <w:spacing w:after="0" w:line="240" w:lineRule="auto"/>
        <w:ind w:left="1701"/>
        <w:jc w:val="both"/>
        <w:rPr>
          <w:rFonts w:ascii="Times New Roman" w:eastAsia="Times New Roman" w:hAnsi="Times New Roman" w:cs="Times New Roman"/>
          <w:kern w:val="0"/>
          <w:sz w:val="20"/>
          <w:szCs w:val="20"/>
          <w:lang w:val="lv-LV" w:eastAsia="lv-LV"/>
          <w14:ligatures w14:val="none"/>
        </w:rPr>
      </w:pPr>
      <w:r w:rsidRPr="00EE0123">
        <w:rPr>
          <w:rFonts w:ascii="Times New Roman" w:eastAsia="Times New Roman" w:hAnsi="Times New Roman" w:cs="Times New Roman"/>
          <w:kern w:val="0"/>
          <w:sz w:val="20"/>
          <w:szCs w:val="20"/>
          <w:lang w:val="lv-LV" w:eastAsia="lv-LV"/>
          <w14:ligatures w14:val="none"/>
        </w:rPr>
        <w:t>Par piedāvātiem gaismekļiem pretendents iesniedz fotometrijas datus, kas iegūti, veicot gaismekļa testēšanu saskaņā ar piemērojamiem standartiem.</w:t>
      </w:r>
    </w:p>
    <w:p w14:paraId="2472A167" w14:textId="77777777" w:rsidR="00B417BB" w:rsidRPr="00EE0123" w:rsidRDefault="00B417BB" w:rsidP="00B417BB">
      <w:pPr>
        <w:pStyle w:val="ListParagraph"/>
        <w:numPr>
          <w:ilvl w:val="3"/>
          <w:numId w:val="3"/>
        </w:numPr>
        <w:shd w:val="clear" w:color="auto" w:fill="FFFFFF"/>
        <w:spacing w:after="0" w:line="240" w:lineRule="auto"/>
        <w:ind w:left="1701"/>
        <w:jc w:val="both"/>
        <w:rPr>
          <w:rFonts w:ascii="Times New Roman" w:eastAsia="Times New Roman" w:hAnsi="Times New Roman" w:cs="Times New Roman"/>
          <w:kern w:val="0"/>
          <w:sz w:val="20"/>
          <w:szCs w:val="20"/>
          <w:lang w:val="lv-LV" w:eastAsia="lv-LV"/>
          <w14:ligatures w14:val="none"/>
        </w:rPr>
      </w:pPr>
      <w:r w:rsidRPr="00EE0123">
        <w:rPr>
          <w:rFonts w:ascii="Times New Roman" w:eastAsia="Times New Roman" w:hAnsi="Times New Roman" w:cs="Times New Roman"/>
          <w:kern w:val="0"/>
          <w:sz w:val="20"/>
          <w:szCs w:val="20"/>
          <w:lang w:val="lv-LV" w:eastAsia="lv-LV"/>
          <w14:ligatures w14:val="none"/>
        </w:rPr>
        <w:t xml:space="preserve">Gaismekļa barošanas blokam jābūt iebūvētai izturībai pret </w:t>
      </w:r>
      <w:proofErr w:type="spellStart"/>
      <w:r w:rsidRPr="00EE0123">
        <w:rPr>
          <w:rFonts w:ascii="Times New Roman" w:eastAsia="Times New Roman" w:hAnsi="Times New Roman" w:cs="Times New Roman"/>
          <w:kern w:val="0"/>
          <w:sz w:val="20"/>
          <w:szCs w:val="20"/>
          <w:lang w:val="lv-LV" w:eastAsia="lv-LV"/>
          <w14:ligatures w14:val="none"/>
        </w:rPr>
        <w:t>pārspriegumu</w:t>
      </w:r>
      <w:proofErr w:type="spellEnd"/>
      <w:r w:rsidRPr="00EE0123">
        <w:rPr>
          <w:rFonts w:ascii="Times New Roman" w:eastAsia="Times New Roman" w:hAnsi="Times New Roman" w:cs="Times New Roman"/>
          <w:kern w:val="0"/>
          <w:sz w:val="20"/>
          <w:szCs w:val="20"/>
          <w:lang w:val="lv-LV" w:eastAsia="lv-LV"/>
          <w14:ligatures w14:val="none"/>
        </w:rPr>
        <w:t xml:space="preserve"> (L/N) 4 </w:t>
      </w:r>
      <w:proofErr w:type="spellStart"/>
      <w:r w:rsidRPr="00EE0123">
        <w:rPr>
          <w:rFonts w:ascii="Times New Roman" w:eastAsia="Times New Roman" w:hAnsi="Times New Roman" w:cs="Times New Roman"/>
          <w:kern w:val="0"/>
          <w:sz w:val="20"/>
          <w:szCs w:val="20"/>
          <w:lang w:val="lv-LV" w:eastAsia="lv-LV"/>
          <w14:ligatures w14:val="none"/>
        </w:rPr>
        <w:t>kV</w:t>
      </w:r>
      <w:proofErr w:type="spellEnd"/>
      <w:r w:rsidRPr="00EE0123">
        <w:rPr>
          <w:rFonts w:ascii="Times New Roman" w:eastAsia="Times New Roman" w:hAnsi="Times New Roman" w:cs="Times New Roman"/>
          <w:kern w:val="0"/>
          <w:sz w:val="20"/>
          <w:szCs w:val="20"/>
          <w:lang w:val="lv-LV" w:eastAsia="lv-LV"/>
          <w14:ligatures w14:val="none"/>
        </w:rPr>
        <w:t xml:space="preserve">, (L/N-PE) 6 </w:t>
      </w:r>
      <w:proofErr w:type="spellStart"/>
      <w:r w:rsidRPr="00EE0123">
        <w:rPr>
          <w:rFonts w:ascii="Times New Roman" w:eastAsia="Times New Roman" w:hAnsi="Times New Roman" w:cs="Times New Roman"/>
          <w:kern w:val="0"/>
          <w:sz w:val="20"/>
          <w:szCs w:val="20"/>
          <w:lang w:val="lv-LV" w:eastAsia="lv-LV"/>
          <w14:ligatures w14:val="none"/>
        </w:rPr>
        <w:t>kV</w:t>
      </w:r>
      <w:proofErr w:type="spellEnd"/>
      <w:r w:rsidRPr="00EE0123">
        <w:rPr>
          <w:rFonts w:ascii="Times New Roman" w:eastAsia="Times New Roman" w:hAnsi="Times New Roman" w:cs="Times New Roman"/>
          <w:kern w:val="0"/>
          <w:sz w:val="20"/>
          <w:szCs w:val="20"/>
          <w:lang w:val="lv-LV" w:eastAsia="lv-LV"/>
          <w14:ligatures w14:val="none"/>
        </w:rPr>
        <w:t>, saskaņā ar piemērojamiem standartiem, ko apliecina ar barošanas bloka ražotajā tehnisko datu lapa.</w:t>
      </w:r>
    </w:p>
    <w:p w14:paraId="5CA6C176" w14:textId="77777777" w:rsidR="00B417BB" w:rsidRPr="00EE0123" w:rsidRDefault="00B417BB" w:rsidP="00B417BB">
      <w:pPr>
        <w:pStyle w:val="ListParagraph"/>
        <w:numPr>
          <w:ilvl w:val="2"/>
          <w:numId w:val="3"/>
        </w:numPr>
        <w:shd w:val="clear" w:color="auto" w:fill="FFFFFF"/>
        <w:spacing w:after="0" w:line="240" w:lineRule="auto"/>
        <w:ind w:left="1134"/>
        <w:jc w:val="both"/>
        <w:rPr>
          <w:rStyle w:val="eop"/>
          <w:rFonts w:ascii="Times New Roman" w:hAnsi="Times New Roman" w:cs="Times New Roman"/>
          <w:sz w:val="20"/>
          <w:szCs w:val="20"/>
          <w:lang w:val="lv-LV"/>
        </w:rPr>
      </w:pPr>
      <w:r w:rsidRPr="00EE0123">
        <w:rPr>
          <w:rStyle w:val="eop"/>
          <w:rFonts w:ascii="Times New Roman" w:hAnsi="Times New Roman" w:cs="Times New Roman"/>
          <w:sz w:val="20"/>
          <w:szCs w:val="20"/>
          <w:lang w:val="lv-LV"/>
        </w:rPr>
        <w:t xml:space="preserve">pēc apgaismojuma </w:t>
      </w:r>
      <w:proofErr w:type="spellStart"/>
      <w:r w:rsidRPr="00EE0123">
        <w:rPr>
          <w:rStyle w:val="eop"/>
          <w:rFonts w:ascii="Times New Roman" w:hAnsi="Times New Roman" w:cs="Times New Roman"/>
          <w:sz w:val="20"/>
          <w:szCs w:val="20"/>
          <w:lang w:val="lv-LV"/>
        </w:rPr>
        <w:t>sistēmas</w:t>
      </w:r>
      <w:proofErr w:type="spellEnd"/>
      <w:r w:rsidRPr="00EE0123">
        <w:rPr>
          <w:rStyle w:val="eop"/>
          <w:rFonts w:ascii="Times New Roman" w:hAnsi="Times New Roman" w:cs="Times New Roman"/>
          <w:sz w:val="20"/>
          <w:szCs w:val="20"/>
          <w:lang w:val="lv-LV"/>
        </w:rPr>
        <w:t xml:space="preserve"> </w:t>
      </w:r>
      <w:proofErr w:type="spellStart"/>
      <w:r w:rsidRPr="00EE0123">
        <w:rPr>
          <w:rStyle w:val="eop"/>
          <w:rFonts w:ascii="Times New Roman" w:hAnsi="Times New Roman" w:cs="Times New Roman"/>
          <w:sz w:val="20"/>
          <w:szCs w:val="20"/>
          <w:lang w:val="lv-LV"/>
        </w:rPr>
        <w:t>uzstādīšanas</w:t>
      </w:r>
      <w:proofErr w:type="spellEnd"/>
      <w:r w:rsidRPr="00EE0123">
        <w:rPr>
          <w:rStyle w:val="eop"/>
          <w:rFonts w:ascii="Times New Roman" w:hAnsi="Times New Roman" w:cs="Times New Roman"/>
          <w:sz w:val="20"/>
          <w:szCs w:val="20"/>
          <w:lang w:val="lv-LV"/>
        </w:rPr>
        <w:t xml:space="preserve"> iesniedz </w:t>
      </w:r>
      <w:proofErr w:type="spellStart"/>
      <w:r w:rsidRPr="00EE0123">
        <w:rPr>
          <w:rStyle w:val="eop"/>
          <w:rFonts w:ascii="Times New Roman" w:hAnsi="Times New Roman" w:cs="Times New Roman"/>
          <w:sz w:val="20"/>
          <w:szCs w:val="20"/>
          <w:lang w:val="lv-LV"/>
        </w:rPr>
        <w:t>šādus</w:t>
      </w:r>
      <w:proofErr w:type="spellEnd"/>
      <w:r w:rsidRPr="00EE0123">
        <w:rPr>
          <w:rStyle w:val="eop"/>
          <w:rFonts w:ascii="Times New Roman" w:hAnsi="Times New Roman" w:cs="Times New Roman"/>
          <w:sz w:val="20"/>
          <w:szCs w:val="20"/>
          <w:lang w:val="lv-LV"/>
        </w:rPr>
        <w:t xml:space="preserve"> </w:t>
      </w:r>
      <w:proofErr w:type="spellStart"/>
      <w:r w:rsidRPr="00EE0123">
        <w:rPr>
          <w:rStyle w:val="eop"/>
          <w:rFonts w:ascii="Times New Roman" w:hAnsi="Times New Roman" w:cs="Times New Roman"/>
          <w:sz w:val="20"/>
          <w:szCs w:val="20"/>
          <w:lang w:val="lv-LV"/>
        </w:rPr>
        <w:t>norādījumus</w:t>
      </w:r>
      <w:proofErr w:type="spellEnd"/>
      <w:r w:rsidRPr="00EE0123">
        <w:rPr>
          <w:rStyle w:val="eop"/>
          <w:rFonts w:ascii="Times New Roman" w:hAnsi="Times New Roman" w:cs="Times New Roman"/>
          <w:sz w:val="20"/>
          <w:szCs w:val="20"/>
          <w:lang w:val="lv-LV"/>
        </w:rPr>
        <w:t xml:space="preserve"> (kur attiecināms): </w:t>
      </w:r>
    </w:p>
    <w:p w14:paraId="0458ABEE" w14:textId="77777777" w:rsidR="00B417BB" w:rsidRPr="00217826" w:rsidRDefault="00B417BB" w:rsidP="00B417BB">
      <w:pPr>
        <w:pStyle w:val="ListParagraph"/>
        <w:numPr>
          <w:ilvl w:val="3"/>
          <w:numId w:val="3"/>
        </w:numPr>
        <w:shd w:val="clear" w:color="auto" w:fill="FFFFFF"/>
        <w:spacing w:after="0" w:line="240" w:lineRule="auto"/>
        <w:ind w:left="1701"/>
        <w:jc w:val="both"/>
        <w:rPr>
          <w:rFonts w:ascii="Times New Roman" w:eastAsia="Times New Roman" w:hAnsi="Times New Roman" w:cs="Times New Roman"/>
          <w:kern w:val="0"/>
          <w:sz w:val="20"/>
          <w:szCs w:val="20"/>
          <w:lang w:val="lv-LV" w:eastAsia="lv-LV"/>
          <w14:ligatures w14:val="none"/>
        </w:rPr>
      </w:pPr>
      <w:proofErr w:type="spellStart"/>
      <w:r w:rsidRPr="00217826">
        <w:rPr>
          <w:rFonts w:ascii="Times New Roman" w:eastAsia="Times New Roman" w:hAnsi="Times New Roman" w:cs="Times New Roman"/>
          <w:kern w:val="0"/>
          <w:sz w:val="20"/>
          <w:szCs w:val="20"/>
          <w:lang w:val="lv-LV" w:eastAsia="lv-LV"/>
          <w14:ligatures w14:val="none"/>
        </w:rPr>
        <w:t>pgaismes</w:t>
      </w:r>
      <w:proofErr w:type="spellEnd"/>
      <w:r w:rsidRPr="00217826">
        <w:rPr>
          <w:rFonts w:ascii="Times New Roman" w:eastAsia="Times New Roman" w:hAnsi="Times New Roman" w:cs="Times New Roman"/>
          <w:kern w:val="0"/>
          <w:sz w:val="20"/>
          <w:szCs w:val="20"/>
          <w:lang w:val="lv-LV" w:eastAsia="lv-LV"/>
          <w14:ligatures w14:val="none"/>
        </w:rPr>
        <w:t xml:space="preserve"> iekārtu izjaukšanas norādījumus;</w:t>
      </w:r>
    </w:p>
    <w:p w14:paraId="58C877B1" w14:textId="77777777" w:rsidR="00B417BB" w:rsidRPr="00217826" w:rsidRDefault="00B417BB" w:rsidP="00B417BB">
      <w:pPr>
        <w:pStyle w:val="ListParagraph"/>
        <w:numPr>
          <w:ilvl w:val="3"/>
          <w:numId w:val="3"/>
        </w:numPr>
        <w:shd w:val="clear" w:color="auto" w:fill="FFFFFF"/>
        <w:spacing w:after="0" w:line="240" w:lineRule="auto"/>
        <w:ind w:left="1701"/>
        <w:jc w:val="both"/>
        <w:rPr>
          <w:rFonts w:ascii="Times New Roman" w:eastAsia="Times New Roman" w:hAnsi="Times New Roman" w:cs="Times New Roman"/>
          <w:kern w:val="0"/>
          <w:sz w:val="20"/>
          <w:szCs w:val="20"/>
          <w:lang w:val="lv-LV" w:eastAsia="lv-LV"/>
          <w14:ligatures w14:val="none"/>
        </w:rPr>
      </w:pPr>
      <w:r w:rsidRPr="00217826">
        <w:rPr>
          <w:rFonts w:ascii="Times New Roman" w:eastAsia="Times New Roman" w:hAnsi="Times New Roman" w:cs="Times New Roman"/>
          <w:kern w:val="0"/>
          <w:sz w:val="20"/>
          <w:szCs w:val="20"/>
          <w:lang w:val="lv-LV" w:eastAsia="lv-LV"/>
          <w14:ligatures w14:val="none"/>
        </w:rPr>
        <w:t>norādījumus spuldžu nomaiņai un norādījumus, kuras spuldzes var izmantot apgaismes iekārtās, nesamazinot norādīto energoefektivitāti;</w:t>
      </w:r>
    </w:p>
    <w:p w14:paraId="1DA49DEA" w14:textId="77777777" w:rsidR="00B417BB" w:rsidRPr="00217826" w:rsidRDefault="00B417BB" w:rsidP="00B417BB">
      <w:pPr>
        <w:pStyle w:val="ListParagraph"/>
        <w:numPr>
          <w:ilvl w:val="3"/>
          <w:numId w:val="3"/>
        </w:numPr>
        <w:shd w:val="clear" w:color="auto" w:fill="FFFFFF"/>
        <w:spacing w:after="0" w:line="240" w:lineRule="auto"/>
        <w:ind w:left="1701"/>
        <w:jc w:val="both"/>
        <w:rPr>
          <w:rFonts w:ascii="Times New Roman" w:eastAsia="Times New Roman" w:hAnsi="Times New Roman" w:cs="Times New Roman"/>
          <w:kern w:val="0"/>
          <w:sz w:val="20"/>
          <w:szCs w:val="20"/>
          <w:lang w:val="lv-LV" w:eastAsia="lv-LV"/>
          <w14:ligatures w14:val="none"/>
        </w:rPr>
      </w:pPr>
      <w:r w:rsidRPr="00217826">
        <w:rPr>
          <w:rFonts w:ascii="Times New Roman" w:eastAsia="Times New Roman" w:hAnsi="Times New Roman" w:cs="Times New Roman"/>
          <w:kern w:val="0"/>
          <w:sz w:val="20"/>
          <w:szCs w:val="20"/>
          <w:lang w:val="lv-LV" w:eastAsia="lv-LV"/>
          <w14:ligatures w14:val="none"/>
        </w:rPr>
        <w:t>norādījumus, kā lietot un uzturēt apgaismes vadības ierīces;</w:t>
      </w:r>
    </w:p>
    <w:p w14:paraId="4F4AE0F7" w14:textId="77777777" w:rsidR="00B417BB" w:rsidRPr="00217826" w:rsidRDefault="00B417BB" w:rsidP="00B417BB">
      <w:pPr>
        <w:pStyle w:val="ListParagraph"/>
        <w:numPr>
          <w:ilvl w:val="3"/>
          <w:numId w:val="3"/>
        </w:numPr>
        <w:shd w:val="clear" w:color="auto" w:fill="FFFFFF"/>
        <w:spacing w:after="0" w:line="240" w:lineRule="auto"/>
        <w:ind w:left="1701"/>
        <w:jc w:val="both"/>
        <w:rPr>
          <w:rFonts w:ascii="Times New Roman" w:eastAsia="Times New Roman" w:hAnsi="Times New Roman" w:cs="Times New Roman"/>
          <w:kern w:val="0"/>
          <w:sz w:val="20"/>
          <w:szCs w:val="20"/>
          <w:lang w:val="lv-LV" w:eastAsia="lv-LV"/>
          <w14:ligatures w14:val="none"/>
        </w:rPr>
      </w:pPr>
      <w:r w:rsidRPr="00217826">
        <w:rPr>
          <w:rFonts w:ascii="Times New Roman" w:eastAsia="Times New Roman" w:hAnsi="Times New Roman" w:cs="Times New Roman"/>
          <w:kern w:val="0"/>
          <w:sz w:val="20"/>
          <w:szCs w:val="20"/>
          <w:lang w:val="lv-LV" w:eastAsia="lv-LV"/>
          <w14:ligatures w14:val="none"/>
        </w:rPr>
        <w:t>norādījumus vadības ierīcēm, kas reaģē uz dienasgaismu, kā tās atkārtoti kalibrēt un regulēt;</w:t>
      </w:r>
    </w:p>
    <w:p w14:paraId="06A53E19" w14:textId="77777777" w:rsidR="00B417BB" w:rsidRPr="00217826" w:rsidRDefault="00B417BB" w:rsidP="00B417BB">
      <w:pPr>
        <w:pStyle w:val="ListParagraph"/>
        <w:numPr>
          <w:ilvl w:val="3"/>
          <w:numId w:val="3"/>
        </w:numPr>
        <w:shd w:val="clear" w:color="auto" w:fill="FFFFFF"/>
        <w:spacing w:after="0" w:line="240" w:lineRule="auto"/>
        <w:ind w:left="1701"/>
        <w:jc w:val="both"/>
        <w:rPr>
          <w:rFonts w:ascii="Times New Roman" w:eastAsia="Times New Roman" w:hAnsi="Times New Roman" w:cs="Times New Roman"/>
          <w:kern w:val="0"/>
          <w:sz w:val="20"/>
          <w:szCs w:val="20"/>
          <w:lang w:val="lv-LV" w:eastAsia="lv-LV"/>
          <w14:ligatures w14:val="none"/>
        </w:rPr>
      </w:pPr>
      <w:r w:rsidRPr="00217826">
        <w:rPr>
          <w:rFonts w:ascii="Times New Roman" w:eastAsia="Times New Roman" w:hAnsi="Times New Roman" w:cs="Times New Roman"/>
          <w:kern w:val="0"/>
          <w:sz w:val="20"/>
          <w:szCs w:val="20"/>
          <w:lang w:val="lv-LV" w:eastAsia="lv-LV"/>
          <w14:ligatures w14:val="none"/>
        </w:rPr>
        <w:t>norādījumus laika relejiem, kā regulēt izslēgšanas laiku, un ieteikumus, kā to labāk darīt, lai nodrošinātu vizuālās vajadzības bez pārmērīgas enerģijas patēriņa palielināšanas.</w:t>
      </w:r>
    </w:p>
    <w:p w14:paraId="0C4BFACF" w14:textId="77777777" w:rsidR="00B417BB" w:rsidRPr="00EE0123" w:rsidRDefault="00B417BB" w:rsidP="00B417BB">
      <w:pPr>
        <w:pStyle w:val="ListParagraph"/>
        <w:numPr>
          <w:ilvl w:val="2"/>
          <w:numId w:val="3"/>
        </w:numPr>
        <w:shd w:val="clear" w:color="auto" w:fill="FFFFFF"/>
        <w:spacing w:after="0" w:line="240" w:lineRule="auto"/>
        <w:ind w:left="1134"/>
        <w:jc w:val="both"/>
        <w:rPr>
          <w:rFonts w:ascii="Times New Roman" w:eastAsia="Times New Roman" w:hAnsi="Times New Roman" w:cs="Times New Roman"/>
          <w:kern w:val="0"/>
          <w:sz w:val="20"/>
          <w:szCs w:val="20"/>
          <w:lang w:val="lv-LV" w:eastAsia="lv-LV"/>
          <w14:ligatures w14:val="none"/>
        </w:rPr>
      </w:pPr>
      <w:r w:rsidRPr="00EE0123">
        <w:rPr>
          <w:rFonts w:ascii="Times New Roman" w:eastAsia="Times New Roman" w:hAnsi="Times New Roman" w:cs="Times New Roman"/>
          <w:kern w:val="0"/>
          <w:sz w:val="20"/>
          <w:szCs w:val="20"/>
          <w:lang w:val="lv-LV" w:eastAsia="lv-LV"/>
          <w14:ligatures w14:val="none"/>
        </w:rPr>
        <w:t xml:space="preserve">Nododot būvdarbu, </w:t>
      </w:r>
      <w:proofErr w:type="spellStart"/>
      <w:r w:rsidRPr="00EE0123">
        <w:rPr>
          <w:rFonts w:ascii="Times New Roman" w:eastAsia="Times New Roman" w:hAnsi="Times New Roman" w:cs="Times New Roman"/>
          <w:kern w:val="0"/>
          <w:sz w:val="20"/>
          <w:szCs w:val="20"/>
          <w:lang w:val="lv-LV" w:eastAsia="lv-LV"/>
          <w14:ligatures w14:val="none"/>
        </w:rPr>
        <w:t>nodrošina</w:t>
      </w:r>
      <w:proofErr w:type="spellEnd"/>
      <w:r w:rsidRPr="00EE0123">
        <w:rPr>
          <w:rFonts w:ascii="Times New Roman" w:eastAsia="Times New Roman" w:hAnsi="Times New Roman" w:cs="Times New Roman"/>
          <w:kern w:val="0"/>
          <w:sz w:val="20"/>
          <w:szCs w:val="20"/>
          <w:lang w:val="lv-LV" w:eastAsia="lv-LV"/>
          <w14:ligatures w14:val="none"/>
        </w:rPr>
        <w:t xml:space="preserve"> (kur attiecināms):</w:t>
      </w:r>
    </w:p>
    <w:p w14:paraId="59E193BD" w14:textId="77777777" w:rsidR="00B417BB" w:rsidRPr="00EE0123" w:rsidRDefault="00B417BB" w:rsidP="00B417BB">
      <w:pPr>
        <w:pStyle w:val="ListParagraph"/>
        <w:numPr>
          <w:ilvl w:val="3"/>
          <w:numId w:val="3"/>
        </w:numPr>
        <w:shd w:val="clear" w:color="auto" w:fill="FFFFFF"/>
        <w:spacing w:after="0" w:line="240" w:lineRule="auto"/>
        <w:ind w:left="1701"/>
        <w:jc w:val="both"/>
        <w:rPr>
          <w:rFonts w:ascii="Times New Roman" w:eastAsia="Times New Roman" w:hAnsi="Times New Roman" w:cs="Times New Roman"/>
          <w:kern w:val="0"/>
          <w:sz w:val="20"/>
          <w:szCs w:val="20"/>
          <w:lang w:val="lv-LV" w:eastAsia="lv-LV"/>
          <w14:ligatures w14:val="none"/>
        </w:rPr>
      </w:pPr>
      <w:r>
        <w:rPr>
          <w:rFonts w:ascii="Times New Roman" w:eastAsia="Times New Roman" w:hAnsi="Times New Roman" w:cs="Times New Roman"/>
          <w:kern w:val="0"/>
          <w:sz w:val="20"/>
          <w:szCs w:val="20"/>
          <w:lang w:val="lv-LV" w:eastAsia="lv-LV"/>
          <w14:ligatures w14:val="none"/>
        </w:rPr>
        <w:t xml:space="preserve">Lai </w:t>
      </w:r>
      <w:r w:rsidRPr="00EE0123">
        <w:rPr>
          <w:rFonts w:ascii="Times New Roman" w:eastAsia="Times New Roman" w:hAnsi="Times New Roman" w:cs="Times New Roman"/>
          <w:kern w:val="0"/>
          <w:sz w:val="20"/>
          <w:szCs w:val="20"/>
          <w:lang w:val="lv-LV" w:eastAsia="lv-LV"/>
          <w14:ligatures w14:val="none"/>
        </w:rPr>
        <w:t>jaunas vai renovētas apgaismojuma sistēmas un vadības iekārtas darbojas pareizi un neizmanto vairāk enerģijas, nekā tas ir nepieciešams</w:t>
      </w:r>
      <w:r>
        <w:rPr>
          <w:rFonts w:ascii="Times New Roman" w:eastAsia="Times New Roman" w:hAnsi="Times New Roman" w:cs="Times New Roman"/>
          <w:kern w:val="0"/>
          <w:sz w:val="20"/>
          <w:szCs w:val="20"/>
          <w:lang w:val="lv-LV" w:eastAsia="lv-LV"/>
          <w14:ligatures w14:val="none"/>
        </w:rPr>
        <w:t>;</w:t>
      </w:r>
    </w:p>
    <w:p w14:paraId="3DEDB0DF" w14:textId="77777777" w:rsidR="00B417BB" w:rsidRDefault="00B417BB" w:rsidP="00B417BB">
      <w:pPr>
        <w:pStyle w:val="ListParagraph"/>
        <w:numPr>
          <w:ilvl w:val="3"/>
          <w:numId w:val="3"/>
        </w:numPr>
        <w:shd w:val="clear" w:color="auto" w:fill="FFFFFF"/>
        <w:spacing w:after="0" w:line="240" w:lineRule="auto"/>
        <w:ind w:left="1701"/>
        <w:jc w:val="both"/>
        <w:rPr>
          <w:rFonts w:ascii="Times New Roman" w:eastAsia="Times New Roman" w:hAnsi="Times New Roman" w:cs="Times New Roman"/>
          <w:kern w:val="0"/>
          <w:sz w:val="20"/>
          <w:szCs w:val="20"/>
          <w:lang w:val="lv-LV" w:eastAsia="lv-LV"/>
          <w14:ligatures w14:val="none"/>
        </w:rPr>
      </w:pPr>
      <w:r w:rsidRPr="00EE0123">
        <w:rPr>
          <w:rFonts w:ascii="Times New Roman" w:eastAsia="Times New Roman" w:hAnsi="Times New Roman" w:cs="Times New Roman"/>
          <w:kern w:val="0"/>
          <w:sz w:val="20"/>
          <w:szCs w:val="20"/>
          <w:lang w:val="lv-LV" w:eastAsia="lv-LV"/>
          <w14:ligatures w14:val="none"/>
        </w:rPr>
        <w:t>Vadības ierīces, kas reaģē uz dienasgaismu, kalibrē tā, lai tās izslēdz apgaismojumu, kad dienasgaisma ir pietiekama;</w:t>
      </w:r>
    </w:p>
    <w:p w14:paraId="62A73479" w14:textId="77777777" w:rsidR="00B417BB" w:rsidRPr="00217826" w:rsidRDefault="00B417BB" w:rsidP="00B417BB">
      <w:pPr>
        <w:pStyle w:val="ListParagraph"/>
        <w:numPr>
          <w:ilvl w:val="3"/>
          <w:numId w:val="3"/>
        </w:numPr>
        <w:shd w:val="clear" w:color="auto" w:fill="FFFFFF"/>
        <w:spacing w:after="0" w:line="240" w:lineRule="auto"/>
        <w:ind w:left="1701"/>
        <w:jc w:val="both"/>
        <w:rPr>
          <w:rFonts w:ascii="Times New Roman" w:eastAsia="Times New Roman" w:hAnsi="Times New Roman" w:cs="Times New Roman"/>
          <w:kern w:val="0"/>
          <w:sz w:val="20"/>
          <w:szCs w:val="20"/>
          <w:lang w:val="lv-LV" w:eastAsia="lv-LV"/>
          <w14:ligatures w14:val="none"/>
        </w:rPr>
      </w:pPr>
      <w:r>
        <w:rPr>
          <w:rFonts w:ascii="Times New Roman" w:eastAsia="Times New Roman" w:hAnsi="Times New Roman" w:cs="Times New Roman"/>
          <w:kern w:val="0"/>
          <w:sz w:val="20"/>
          <w:szCs w:val="20"/>
          <w:lang w:val="lv-LV" w:eastAsia="lv-LV"/>
          <w14:ligatures w14:val="none"/>
        </w:rPr>
        <w:t>L</w:t>
      </w:r>
      <w:r w:rsidRPr="00217826">
        <w:rPr>
          <w:rFonts w:ascii="Times New Roman" w:eastAsia="Times New Roman" w:hAnsi="Times New Roman" w:cs="Times New Roman"/>
          <w:kern w:val="0"/>
          <w:sz w:val="20"/>
          <w:szCs w:val="20"/>
          <w:lang w:val="lv-LV" w:eastAsia="lv-LV"/>
          <w14:ligatures w14:val="none"/>
        </w:rPr>
        <w:t>aika relejiem iestata atbilstošus izslēgšanās laikus, lai nodrošinātu vizuālās vajadzības bez pārmērīgas enerģijas patēriņa palielināšanas</w:t>
      </w:r>
      <w:r>
        <w:rPr>
          <w:rFonts w:ascii="Times New Roman" w:eastAsia="Times New Roman" w:hAnsi="Times New Roman" w:cs="Times New Roman"/>
          <w:kern w:val="0"/>
          <w:sz w:val="20"/>
          <w:szCs w:val="20"/>
          <w:lang w:val="lv-LV" w:eastAsia="lv-LV"/>
          <w14:ligatures w14:val="none"/>
        </w:rPr>
        <w:t>;</w:t>
      </w:r>
    </w:p>
    <w:p w14:paraId="43950184" w14:textId="77777777" w:rsidR="00B417BB" w:rsidRPr="00217826" w:rsidRDefault="00B417BB" w:rsidP="00B417BB">
      <w:pPr>
        <w:pStyle w:val="ListParagraph"/>
        <w:numPr>
          <w:ilvl w:val="3"/>
          <w:numId w:val="3"/>
        </w:numPr>
        <w:shd w:val="clear" w:color="auto" w:fill="FFFFFF"/>
        <w:spacing w:after="0" w:line="240" w:lineRule="auto"/>
        <w:ind w:left="1701"/>
        <w:jc w:val="both"/>
        <w:rPr>
          <w:rFonts w:ascii="Times New Roman" w:eastAsia="Times New Roman" w:hAnsi="Times New Roman" w:cs="Times New Roman"/>
          <w:kern w:val="0"/>
          <w:sz w:val="20"/>
          <w:szCs w:val="20"/>
          <w:lang w:val="lv-LV" w:eastAsia="lv-LV"/>
          <w14:ligatures w14:val="none"/>
        </w:rPr>
      </w:pPr>
      <w:r w:rsidRPr="00217826">
        <w:rPr>
          <w:rFonts w:ascii="Times New Roman" w:eastAsia="Times New Roman" w:hAnsi="Times New Roman" w:cs="Times New Roman"/>
          <w:kern w:val="0"/>
          <w:sz w:val="20"/>
          <w:szCs w:val="20"/>
          <w:lang w:val="lv-LV" w:eastAsia="lv-LV"/>
          <w14:ligatures w14:val="none"/>
        </w:rPr>
        <w:t>Ja pēc sistēmas nodošanas ekspluatācijā apgaismes vadības ierīces šķietami neatbilst iepriekšminētajām prasībām, piegādātājs noregulē un/vai atkārtoti kalibrē vadības ierīces, lai tās atbilstu.</w:t>
      </w:r>
    </w:p>
    <w:p w14:paraId="4667EC96" w14:textId="77777777" w:rsidR="00B417BB" w:rsidRPr="00217826" w:rsidRDefault="00B417BB" w:rsidP="00B417BB">
      <w:pPr>
        <w:pStyle w:val="ListParagraph"/>
        <w:numPr>
          <w:ilvl w:val="3"/>
          <w:numId w:val="3"/>
        </w:numPr>
        <w:shd w:val="clear" w:color="auto" w:fill="FFFFFF"/>
        <w:spacing w:after="0" w:line="240" w:lineRule="auto"/>
        <w:ind w:left="1701"/>
        <w:jc w:val="both"/>
        <w:rPr>
          <w:rFonts w:ascii="Times New Roman" w:eastAsia="Times New Roman" w:hAnsi="Times New Roman" w:cs="Times New Roman"/>
          <w:kern w:val="0"/>
          <w:sz w:val="20"/>
          <w:szCs w:val="20"/>
          <w:lang w:val="lv-LV" w:eastAsia="lv-LV"/>
          <w14:ligatures w14:val="none"/>
        </w:rPr>
      </w:pPr>
      <w:r w:rsidRPr="00217826">
        <w:rPr>
          <w:rFonts w:ascii="Times New Roman" w:eastAsia="Times New Roman" w:hAnsi="Times New Roman" w:cs="Times New Roman"/>
          <w:kern w:val="0"/>
          <w:sz w:val="20"/>
          <w:szCs w:val="20"/>
          <w:lang w:val="lv-LV" w:eastAsia="lv-LV"/>
          <w14:ligatures w14:val="none"/>
        </w:rPr>
        <w:t>Piegādātājs nodrošina, lai apgaismojuma aprīkojums (tostarp spuldzes, apgaismes iekārtas un apgaismes vadības ierīces) tiktu uzstādīts saskaņā ar projektā noteikto</w:t>
      </w:r>
      <w:r>
        <w:rPr>
          <w:rFonts w:ascii="Times New Roman" w:eastAsia="Times New Roman" w:hAnsi="Times New Roman" w:cs="Times New Roman"/>
          <w:kern w:val="0"/>
          <w:sz w:val="20"/>
          <w:szCs w:val="20"/>
          <w:lang w:val="lv-LV" w:eastAsia="lv-LV"/>
          <w14:ligatures w14:val="none"/>
        </w:rPr>
        <w:t>.</w:t>
      </w:r>
    </w:p>
    <w:p w14:paraId="1BEC02D9" w14:textId="77777777" w:rsidR="00B417BB" w:rsidRPr="00EE0123" w:rsidRDefault="00B417BB" w:rsidP="00B417BB">
      <w:pPr>
        <w:pStyle w:val="ListParagraph"/>
        <w:numPr>
          <w:ilvl w:val="2"/>
          <w:numId w:val="3"/>
        </w:numPr>
        <w:shd w:val="clear" w:color="auto" w:fill="FFFFFF"/>
        <w:spacing w:after="0" w:line="240" w:lineRule="auto"/>
        <w:ind w:left="1134"/>
        <w:jc w:val="both"/>
        <w:rPr>
          <w:rFonts w:ascii="Times New Roman" w:eastAsia="Times New Roman" w:hAnsi="Times New Roman" w:cs="Times New Roman"/>
          <w:kern w:val="0"/>
          <w:sz w:val="20"/>
          <w:szCs w:val="20"/>
          <w:lang w:val="lv-LV" w:eastAsia="lv-LV"/>
          <w14:ligatures w14:val="none"/>
        </w:rPr>
      </w:pPr>
      <w:r w:rsidRPr="00EE0123">
        <w:rPr>
          <w:rFonts w:ascii="Times New Roman" w:eastAsia="Times New Roman" w:hAnsi="Times New Roman" w:cs="Times New Roman"/>
          <w:kern w:val="0"/>
          <w:sz w:val="20"/>
          <w:szCs w:val="20"/>
          <w:lang w:val="lv-LV" w:eastAsia="lv-LV"/>
          <w14:ligatures w14:val="none"/>
        </w:rPr>
        <w:t xml:space="preserve">Izpildītājs veic atbilstošus apkārtējās vides aizsardzības pasākumus, lai samazinātu un reģenerētu atkritumus, kas radušies jaunas vai renovētas apgaismojuma sistēmas uzstādīšanas laikā. Visas izlietotās lampas, apgaismes iekārtas un apgaismes vadības ierīces jāsašķiro un </w:t>
      </w:r>
      <w:proofErr w:type="spellStart"/>
      <w:r w:rsidRPr="00EE0123">
        <w:rPr>
          <w:rFonts w:ascii="Times New Roman" w:eastAsia="Times New Roman" w:hAnsi="Times New Roman" w:cs="Times New Roman"/>
          <w:kern w:val="0"/>
          <w:sz w:val="20"/>
          <w:szCs w:val="20"/>
          <w:lang w:val="lv-LV" w:eastAsia="lv-LV"/>
          <w14:ligatures w14:val="none"/>
        </w:rPr>
        <w:t>jānosūta</w:t>
      </w:r>
      <w:proofErr w:type="spellEnd"/>
      <w:r w:rsidRPr="00EE0123">
        <w:rPr>
          <w:rFonts w:ascii="Times New Roman" w:eastAsia="Times New Roman" w:hAnsi="Times New Roman" w:cs="Times New Roman"/>
          <w:kern w:val="0"/>
          <w:sz w:val="20"/>
          <w:szCs w:val="20"/>
          <w:lang w:val="lv-LV" w:eastAsia="lv-LV"/>
          <w14:ligatures w14:val="none"/>
        </w:rPr>
        <w:t xml:space="preserve"> reģenerēšanai saskaņā ar Ministru kabineta 2014.gada 8.jūlija noteikumiem Nr.388 “Elektrisko un elektronisko iekārtu kategorijas un marķēšanas prasības un šo iekārtu atkritumu apsaimniekošanas prasības un kārtība”.</w:t>
      </w:r>
    </w:p>
    <w:p w14:paraId="4835F5D4" w14:textId="77777777" w:rsidR="00B417BB" w:rsidRPr="00EE0123" w:rsidRDefault="00B417BB" w:rsidP="00B417BB">
      <w:pPr>
        <w:pStyle w:val="NoSpacing"/>
        <w:ind w:left="495"/>
        <w:rPr>
          <w:b/>
          <w:bCs/>
          <w:sz w:val="20"/>
          <w:szCs w:val="20"/>
          <w:lang w:val="lv-LV"/>
        </w:rPr>
      </w:pPr>
    </w:p>
    <w:p w14:paraId="5924AC4B" w14:textId="77777777" w:rsidR="00B417BB" w:rsidRPr="00EE0123" w:rsidRDefault="00B417BB" w:rsidP="00B417BB">
      <w:pPr>
        <w:pStyle w:val="NoSpacing"/>
        <w:numPr>
          <w:ilvl w:val="1"/>
          <w:numId w:val="3"/>
        </w:numPr>
        <w:rPr>
          <w:b/>
          <w:bCs/>
          <w:sz w:val="20"/>
          <w:szCs w:val="20"/>
          <w:lang w:val="lv-LV"/>
        </w:rPr>
      </w:pPr>
      <w:r w:rsidRPr="00EE0123">
        <w:rPr>
          <w:b/>
          <w:bCs/>
          <w:sz w:val="20"/>
          <w:szCs w:val="20"/>
          <w:lang w:val="lv-LV"/>
        </w:rPr>
        <w:t>Īpaši noteikumi līguma izpildei</w:t>
      </w:r>
    </w:p>
    <w:p w14:paraId="6EF290C3" w14:textId="77777777" w:rsidR="00B417BB" w:rsidRPr="00EE0123" w:rsidRDefault="00B417BB" w:rsidP="00B417BB">
      <w:pPr>
        <w:pStyle w:val="ListParagraph"/>
        <w:numPr>
          <w:ilvl w:val="2"/>
          <w:numId w:val="3"/>
        </w:numPr>
        <w:spacing w:after="0" w:line="240" w:lineRule="auto"/>
        <w:jc w:val="both"/>
        <w:rPr>
          <w:rStyle w:val="Emphasis"/>
          <w:rFonts w:ascii="Times New Roman" w:hAnsi="Times New Roman" w:cs="Times New Roman"/>
          <w:sz w:val="20"/>
          <w:szCs w:val="20"/>
          <w:lang w:val="lv-LV"/>
        </w:rPr>
      </w:pPr>
      <w:r w:rsidRPr="00EE0123">
        <w:rPr>
          <w:rFonts w:ascii="Times New Roman" w:hAnsi="Times New Roman" w:cs="Times New Roman"/>
          <w:color w:val="000000"/>
          <w:sz w:val="20"/>
          <w:szCs w:val="20"/>
          <w:shd w:val="clear" w:color="auto" w:fill="FFFFFF"/>
          <w:lang w:val="lv-LV"/>
        </w:rPr>
        <w:t>Pretendentam jānodrošina </w:t>
      </w:r>
      <w:r w:rsidRPr="00EE0123">
        <w:rPr>
          <w:rStyle w:val="Emphasis"/>
          <w:rFonts w:ascii="Times New Roman" w:hAnsi="Times New Roman" w:cs="Times New Roman"/>
          <w:color w:val="000000"/>
          <w:sz w:val="20"/>
          <w:szCs w:val="20"/>
          <w:shd w:val="clear" w:color="auto" w:fill="FFFFFF"/>
          <w:lang w:val="lv-LV"/>
        </w:rPr>
        <w:t xml:space="preserve">Emisijas kvotas izsolīšanas instrumenta publicitātes un </w:t>
      </w:r>
      <w:r w:rsidRPr="00EE0123">
        <w:rPr>
          <w:rFonts w:ascii="Times New Roman" w:hAnsi="Times New Roman" w:cs="Times New Roman"/>
          <w:color w:val="000000"/>
          <w:sz w:val="20"/>
          <w:szCs w:val="20"/>
          <w:shd w:val="clear" w:color="auto" w:fill="FFFFFF"/>
          <w:lang w:val="lv-LV"/>
        </w:rPr>
        <w:t>vizuālās identitātes prasību ievērošana atbilstoši noteikumu </w:t>
      </w:r>
      <w:r w:rsidRPr="00EE0123">
        <w:rPr>
          <w:rStyle w:val="Emphasis"/>
          <w:rFonts w:ascii="Times New Roman" w:hAnsi="Times New Roman" w:cs="Times New Roman"/>
          <w:color w:val="000000"/>
          <w:sz w:val="20"/>
          <w:szCs w:val="20"/>
          <w:shd w:val="clear" w:color="auto" w:fill="FFFFFF"/>
          <w:lang w:val="lv-LV"/>
        </w:rPr>
        <w:t>"Emisijas kvotu izsolīšanas instrumenta simbolikas un tās lietošanas noteikumi"</w:t>
      </w:r>
      <w:r w:rsidRPr="00EE0123">
        <w:rPr>
          <w:rFonts w:ascii="Times New Roman" w:hAnsi="Times New Roman" w:cs="Times New Roman"/>
          <w:color w:val="000000"/>
          <w:sz w:val="20"/>
          <w:szCs w:val="20"/>
          <w:shd w:val="clear" w:color="auto" w:fill="FFFFFF"/>
          <w:lang w:val="lv-LV"/>
        </w:rPr>
        <w:t> nosacījumiem (noteikumi</w:t>
      </w:r>
      <w:r w:rsidRPr="00EE0123">
        <w:rPr>
          <w:rStyle w:val="Emphasis"/>
          <w:rFonts w:ascii="Times New Roman" w:hAnsi="Times New Roman" w:cs="Times New Roman"/>
          <w:color w:val="000000"/>
          <w:sz w:val="20"/>
          <w:szCs w:val="20"/>
          <w:shd w:val="clear" w:color="auto" w:fill="FFFFFF"/>
          <w:lang w:val="lv-LV"/>
        </w:rPr>
        <w:t xml:space="preserve"> pieejami adresē: </w:t>
      </w:r>
      <w:hyperlink r:id="rId5" w:history="1">
        <w:r w:rsidRPr="00EE0123">
          <w:rPr>
            <w:rStyle w:val="Hyperlink"/>
            <w:rFonts w:ascii="Times New Roman" w:hAnsi="Times New Roman" w:cs="Times New Roman"/>
            <w:sz w:val="20"/>
            <w:szCs w:val="20"/>
            <w:lang w:val="lv-LV"/>
          </w:rPr>
          <w:t>http://ekii.lv/uploads/files/EKII/LOGO/EKII_logo_noteikumi_20161108.pdf</w:t>
        </w:r>
      </w:hyperlink>
      <w:r w:rsidRPr="00EE0123">
        <w:rPr>
          <w:rFonts w:ascii="Times New Roman" w:hAnsi="Times New Roman" w:cs="Times New Roman"/>
          <w:sz w:val="20"/>
          <w:szCs w:val="20"/>
          <w:lang w:val="lv-LV"/>
        </w:rPr>
        <w:t xml:space="preserve"> </w:t>
      </w:r>
      <w:r w:rsidRPr="00EE0123">
        <w:rPr>
          <w:rStyle w:val="Emphasis"/>
          <w:rFonts w:ascii="Times New Roman" w:hAnsi="Times New Roman" w:cs="Times New Roman"/>
          <w:color w:val="000000"/>
          <w:sz w:val="20"/>
          <w:szCs w:val="20"/>
          <w:shd w:val="clear" w:color="auto" w:fill="FFFFFF"/>
          <w:lang w:val="lv-LV"/>
        </w:rPr>
        <w:t>).</w:t>
      </w:r>
    </w:p>
    <w:p w14:paraId="6AA868AC" w14:textId="77777777" w:rsidR="00B417BB" w:rsidRPr="00EE0123" w:rsidRDefault="00B417BB" w:rsidP="00B417BB">
      <w:pPr>
        <w:pStyle w:val="ListParagraph"/>
        <w:numPr>
          <w:ilvl w:val="2"/>
          <w:numId w:val="3"/>
        </w:numPr>
        <w:spacing w:after="0" w:line="240" w:lineRule="auto"/>
        <w:jc w:val="both"/>
        <w:rPr>
          <w:rFonts w:ascii="Times New Roman" w:hAnsi="Times New Roman" w:cs="Times New Roman"/>
          <w:sz w:val="20"/>
          <w:szCs w:val="20"/>
          <w:lang w:val="lv-LV"/>
        </w:rPr>
      </w:pPr>
      <w:r w:rsidRPr="00EE0123">
        <w:rPr>
          <w:rFonts w:ascii="Times New Roman" w:hAnsi="Times New Roman" w:cs="Times New Roman"/>
          <w:sz w:val="20"/>
          <w:szCs w:val="20"/>
          <w:lang w:val="lv-LV"/>
        </w:rPr>
        <w:t>Pretendents</w:t>
      </w:r>
      <w:r w:rsidRPr="00EE0123">
        <w:rPr>
          <w:rFonts w:ascii="Times New Roman" w:hAnsi="Times New Roman" w:cs="Times New Roman"/>
          <w:b/>
          <w:bCs/>
          <w:sz w:val="20"/>
          <w:szCs w:val="20"/>
          <w:lang w:val="lv-LV"/>
        </w:rPr>
        <w:t> 5 (piecu)</w:t>
      </w:r>
      <w:r w:rsidRPr="00EE0123">
        <w:rPr>
          <w:rFonts w:ascii="Times New Roman" w:hAnsi="Times New Roman" w:cs="Times New Roman"/>
          <w:sz w:val="20"/>
          <w:szCs w:val="20"/>
          <w:lang w:val="lv-LV"/>
        </w:rPr>
        <w:t> darba dienu laikā pēc Gaismekļu uzstādīšanas akta parakstīšanas  uzstāda objektā 1 (vienu) pastāvīgo informatīvo plāksni (</w:t>
      </w:r>
      <w:r w:rsidRPr="00EE0123">
        <w:rPr>
          <w:rStyle w:val="Emphasis"/>
          <w:rFonts w:ascii="Times New Roman" w:hAnsi="Times New Roman" w:cs="Times New Roman"/>
          <w:sz w:val="20"/>
          <w:szCs w:val="20"/>
          <w:lang w:val="lv-LV"/>
        </w:rPr>
        <w:t>2.5.</w:t>
      </w:r>
      <w:r w:rsidRPr="00EE0123">
        <w:rPr>
          <w:rStyle w:val="Emphasis"/>
          <w:rFonts w:ascii="Times New Roman" w:hAnsi="Times New Roman" w:cs="Times New Roman"/>
          <w:sz w:val="20"/>
          <w:szCs w:val="20"/>
          <w:shd w:val="clear" w:color="auto" w:fill="FFFFFF"/>
          <w:lang w:val="lv-LV"/>
        </w:rPr>
        <w:t>1.p</w:t>
      </w:r>
      <w:r w:rsidRPr="00EE0123">
        <w:rPr>
          <w:rFonts w:ascii="Times New Roman" w:hAnsi="Times New Roman" w:cs="Times New Roman"/>
          <w:sz w:val="20"/>
          <w:szCs w:val="20"/>
          <w:shd w:val="clear" w:color="auto" w:fill="FFFFFF"/>
          <w:lang w:val="lv-LV"/>
        </w:rPr>
        <w:t>unktā</w:t>
      </w:r>
      <w:r w:rsidRPr="00EE0123">
        <w:rPr>
          <w:rFonts w:ascii="Times New Roman" w:hAnsi="Times New Roman" w:cs="Times New Roman"/>
          <w:sz w:val="20"/>
          <w:szCs w:val="20"/>
          <w:lang w:val="lv-LV"/>
        </w:rPr>
        <w:t> minēto noteikumu 14. punkts). Pastāvīgās informatīvās plāksnes informatīvais saturs un uzstādīšanas vieta jāsaskaņo ar Pasūtītāju.</w:t>
      </w:r>
    </w:p>
    <w:p w14:paraId="59C4749C" w14:textId="0F87576B" w:rsidR="00B417BB" w:rsidRDefault="00B417BB" w:rsidP="00B417BB">
      <w:pPr>
        <w:pStyle w:val="ListParagraph"/>
        <w:numPr>
          <w:ilvl w:val="2"/>
          <w:numId w:val="3"/>
        </w:numPr>
        <w:spacing w:after="0" w:line="240" w:lineRule="auto"/>
        <w:jc w:val="both"/>
        <w:rPr>
          <w:rFonts w:ascii="Times New Roman" w:hAnsi="Times New Roman" w:cs="Times New Roman"/>
          <w:sz w:val="20"/>
          <w:szCs w:val="20"/>
          <w:lang w:val="lv-LV"/>
        </w:rPr>
      </w:pPr>
      <w:r w:rsidRPr="00EE0123">
        <w:rPr>
          <w:rFonts w:ascii="Times New Roman" w:hAnsi="Times New Roman" w:cs="Times New Roman"/>
          <w:sz w:val="20"/>
          <w:szCs w:val="20"/>
          <w:lang w:val="lv-LV"/>
        </w:rPr>
        <w:t>Piedāvātajiem gaismekļiem jābūt savietojamiem ar pasūtītāja apgaismojuma sistēmu</w:t>
      </w:r>
      <w:r w:rsidR="00172789">
        <w:rPr>
          <w:rFonts w:ascii="Times New Roman" w:hAnsi="Times New Roman" w:cs="Times New Roman"/>
          <w:sz w:val="20"/>
          <w:szCs w:val="20"/>
          <w:lang w:val="lv-LV"/>
        </w:rPr>
        <w:t>-</w:t>
      </w:r>
      <w:r w:rsidR="00172789" w:rsidRPr="00172789">
        <w:rPr>
          <w:lang w:val="lv-LV"/>
        </w:rPr>
        <w:t xml:space="preserve"> </w:t>
      </w:r>
      <w:r w:rsidR="00172789" w:rsidRPr="00172789">
        <w:rPr>
          <w:rFonts w:ascii="Times New Roman" w:hAnsi="Times New Roman" w:cs="Times New Roman"/>
          <w:sz w:val="20"/>
          <w:szCs w:val="20"/>
          <w:lang w:val="lv-LV"/>
        </w:rPr>
        <w:t>pašvaldība šobrīd lieto SIA “</w:t>
      </w:r>
      <w:proofErr w:type="spellStart"/>
      <w:r w:rsidR="00172789" w:rsidRPr="00172789">
        <w:rPr>
          <w:rFonts w:ascii="Times New Roman" w:hAnsi="Times New Roman" w:cs="Times New Roman"/>
          <w:sz w:val="20"/>
          <w:szCs w:val="20"/>
          <w:lang w:val="lv-LV"/>
        </w:rPr>
        <w:t>Teliko</w:t>
      </w:r>
      <w:proofErr w:type="spellEnd"/>
      <w:r w:rsidR="00172789" w:rsidRPr="00172789">
        <w:rPr>
          <w:rFonts w:ascii="Times New Roman" w:hAnsi="Times New Roman" w:cs="Times New Roman"/>
          <w:sz w:val="20"/>
          <w:szCs w:val="20"/>
          <w:lang w:val="lv-LV"/>
        </w:rPr>
        <w:t>” izstrādāto citylight.teliko.com vadības sistēmu</w:t>
      </w:r>
      <w:r w:rsidR="00172789">
        <w:rPr>
          <w:rFonts w:ascii="Times New Roman" w:hAnsi="Times New Roman" w:cs="Times New Roman"/>
          <w:sz w:val="20"/>
          <w:szCs w:val="20"/>
          <w:lang w:val="lv-LV"/>
        </w:rPr>
        <w:t xml:space="preserve"> </w:t>
      </w:r>
      <w:r w:rsidRPr="00EE0123">
        <w:rPr>
          <w:rFonts w:ascii="Times New Roman" w:hAnsi="Times New Roman" w:cs="Times New Roman"/>
          <w:sz w:val="20"/>
          <w:szCs w:val="20"/>
          <w:lang w:val="lv-LV"/>
        </w:rPr>
        <w:t>.</w:t>
      </w:r>
    </w:p>
    <w:p w14:paraId="6FA70887" w14:textId="77777777" w:rsidR="00172789" w:rsidRPr="00EE0123" w:rsidRDefault="00172789" w:rsidP="00172789">
      <w:pPr>
        <w:pStyle w:val="ListParagraph"/>
        <w:numPr>
          <w:ilvl w:val="2"/>
          <w:numId w:val="3"/>
        </w:numPr>
        <w:spacing w:after="0" w:line="240" w:lineRule="auto"/>
        <w:jc w:val="both"/>
        <w:rPr>
          <w:rFonts w:ascii="Times New Roman" w:hAnsi="Times New Roman" w:cs="Times New Roman"/>
          <w:sz w:val="20"/>
          <w:szCs w:val="20"/>
          <w:lang w:val="lv-LV"/>
        </w:rPr>
      </w:pPr>
      <w:r>
        <w:rPr>
          <w:rFonts w:ascii="Times New Roman" w:hAnsi="Times New Roman" w:cs="Times New Roman"/>
          <w:sz w:val="20"/>
          <w:szCs w:val="20"/>
          <w:lang w:val="lv-LV"/>
        </w:rPr>
        <w:t xml:space="preserve">Sagatavojot piedāvājumu pretendentiem jāparedz visas izmaksas, kas var rasties līguma izpildes laikā. </w:t>
      </w:r>
    </w:p>
    <w:p w14:paraId="344FACDA" w14:textId="77777777" w:rsidR="00172789" w:rsidRPr="00EE0123" w:rsidRDefault="00172789" w:rsidP="00172789">
      <w:pPr>
        <w:pStyle w:val="ListParagraph"/>
        <w:spacing w:after="0" w:line="240" w:lineRule="auto"/>
        <w:jc w:val="both"/>
        <w:rPr>
          <w:rFonts w:ascii="Times New Roman" w:hAnsi="Times New Roman" w:cs="Times New Roman"/>
          <w:sz w:val="20"/>
          <w:szCs w:val="20"/>
          <w:lang w:val="lv-LV"/>
        </w:rPr>
      </w:pPr>
    </w:p>
    <w:p w14:paraId="60BA749D" w14:textId="77777777" w:rsidR="00B417BB" w:rsidRPr="00EE0123" w:rsidRDefault="00B417BB" w:rsidP="00B417BB">
      <w:pPr>
        <w:spacing w:after="0" w:line="240" w:lineRule="auto"/>
        <w:rPr>
          <w:rFonts w:ascii="Times New Roman" w:hAnsi="Times New Roman" w:cs="Times New Roman"/>
          <w:vanish/>
          <w:sz w:val="20"/>
          <w:szCs w:val="20"/>
          <w:lang w:val="lv-LV"/>
        </w:rPr>
      </w:pPr>
    </w:p>
    <w:p w14:paraId="6C18931C" w14:textId="77777777" w:rsidR="00B417BB" w:rsidRPr="00EE0123" w:rsidRDefault="00B417BB" w:rsidP="00B417BB">
      <w:pPr>
        <w:spacing w:after="0" w:line="240" w:lineRule="auto"/>
        <w:rPr>
          <w:rFonts w:ascii="Times New Roman" w:hAnsi="Times New Roman" w:cs="Times New Roman"/>
          <w:vanish/>
          <w:sz w:val="20"/>
          <w:szCs w:val="20"/>
          <w:lang w:val="lv-LV"/>
        </w:rPr>
      </w:pPr>
    </w:p>
    <w:tbl>
      <w:tblPr>
        <w:tblpPr w:leftFromText="180" w:rightFromText="180" w:vertAnchor="text" w:horzAnchor="margin" w:tblpX="5" w:tblpY="74"/>
        <w:tblW w:w="0" w:type="auto"/>
        <w:tblLayout w:type="fixed"/>
        <w:tblLook w:val="04A0" w:firstRow="1" w:lastRow="0" w:firstColumn="1" w:lastColumn="0" w:noHBand="0" w:noVBand="1"/>
      </w:tblPr>
      <w:tblGrid>
        <w:gridCol w:w="3936"/>
        <w:gridCol w:w="5030"/>
      </w:tblGrid>
      <w:tr w:rsidR="00B417BB" w:rsidRPr="00616B0E" w14:paraId="07F49F79" w14:textId="77777777" w:rsidTr="00973F65">
        <w:tc>
          <w:tcPr>
            <w:tcW w:w="3936" w:type="dxa"/>
          </w:tcPr>
          <w:p w14:paraId="05D07E7B" w14:textId="77777777" w:rsidR="00B417BB" w:rsidRPr="00EE0123" w:rsidRDefault="00B417BB" w:rsidP="00973F65">
            <w:pPr>
              <w:spacing w:after="0" w:line="240" w:lineRule="auto"/>
              <w:rPr>
                <w:rFonts w:ascii="Times New Roman" w:hAnsi="Times New Roman" w:cs="Times New Roman"/>
                <w:sz w:val="20"/>
                <w:szCs w:val="20"/>
                <w:lang w:val="lv-LV"/>
              </w:rPr>
            </w:pPr>
          </w:p>
          <w:p w14:paraId="2A90D7FA" w14:textId="77777777" w:rsidR="00B417BB" w:rsidRPr="00EE0123" w:rsidRDefault="00B417BB" w:rsidP="00973F65">
            <w:pPr>
              <w:spacing w:after="0" w:line="240" w:lineRule="auto"/>
              <w:rPr>
                <w:rFonts w:ascii="Times New Roman" w:hAnsi="Times New Roman" w:cs="Times New Roman"/>
                <w:sz w:val="20"/>
                <w:szCs w:val="20"/>
                <w:lang w:val="lv-LV"/>
              </w:rPr>
            </w:pPr>
            <w:r w:rsidRPr="00EE0123">
              <w:rPr>
                <w:rFonts w:ascii="Times New Roman" w:hAnsi="Times New Roman" w:cs="Times New Roman"/>
                <w:sz w:val="20"/>
                <w:szCs w:val="20"/>
                <w:lang w:val="lv-LV"/>
              </w:rPr>
              <w:t>Amatpersonas vai pilnvarotās personas paraksts:</w:t>
            </w:r>
          </w:p>
        </w:tc>
        <w:tc>
          <w:tcPr>
            <w:tcW w:w="5030" w:type="dxa"/>
            <w:tcBorders>
              <w:top w:val="nil"/>
              <w:left w:val="nil"/>
              <w:bottom w:val="single" w:sz="4" w:space="0" w:color="000000"/>
              <w:right w:val="nil"/>
            </w:tcBorders>
          </w:tcPr>
          <w:p w14:paraId="11BA5A81" w14:textId="77777777" w:rsidR="00B417BB" w:rsidRPr="00EE0123" w:rsidRDefault="00B417BB" w:rsidP="00973F65">
            <w:pPr>
              <w:spacing w:after="0" w:line="240" w:lineRule="auto"/>
              <w:rPr>
                <w:rFonts w:ascii="Times New Roman" w:hAnsi="Times New Roman" w:cs="Times New Roman"/>
                <w:sz w:val="20"/>
                <w:szCs w:val="20"/>
                <w:lang w:val="lv-LV"/>
              </w:rPr>
            </w:pPr>
          </w:p>
          <w:p w14:paraId="352EC1AF" w14:textId="77777777" w:rsidR="00B417BB" w:rsidRPr="00EE0123" w:rsidRDefault="00B417BB" w:rsidP="00973F65">
            <w:pPr>
              <w:spacing w:after="0" w:line="240" w:lineRule="auto"/>
              <w:rPr>
                <w:rFonts w:ascii="Times New Roman" w:hAnsi="Times New Roman" w:cs="Times New Roman"/>
                <w:sz w:val="20"/>
                <w:szCs w:val="20"/>
                <w:lang w:val="lv-LV"/>
              </w:rPr>
            </w:pPr>
          </w:p>
          <w:p w14:paraId="5DC9209A" w14:textId="77777777" w:rsidR="00B417BB" w:rsidRPr="00EE0123" w:rsidRDefault="00B417BB" w:rsidP="00973F65">
            <w:pPr>
              <w:spacing w:after="0" w:line="240" w:lineRule="auto"/>
              <w:rPr>
                <w:rFonts w:ascii="Times New Roman" w:hAnsi="Times New Roman" w:cs="Times New Roman"/>
                <w:i/>
                <w:iCs/>
                <w:sz w:val="20"/>
                <w:szCs w:val="20"/>
                <w:lang w:val="lv-LV"/>
              </w:rPr>
            </w:pPr>
            <w:r w:rsidRPr="00EE0123">
              <w:rPr>
                <w:rFonts w:ascii="Times New Roman" w:hAnsi="Times New Roman" w:cs="Times New Roman"/>
                <w:i/>
                <w:iCs/>
                <w:sz w:val="20"/>
                <w:szCs w:val="20"/>
                <w:lang w:val="lv-LV"/>
              </w:rPr>
              <w:t>Pretendents izdara atzīmi, vai dokuments parakstīts ar drošu elektronisko parakstu un satur laika zīmogu, vai parakstīts ar Elektronisko iepirkumu sistēmas parakstu</w:t>
            </w:r>
          </w:p>
        </w:tc>
      </w:tr>
      <w:tr w:rsidR="00B417BB" w:rsidRPr="00616B0E" w14:paraId="5FBDF861" w14:textId="77777777" w:rsidTr="00973F65">
        <w:tc>
          <w:tcPr>
            <w:tcW w:w="3936" w:type="dxa"/>
            <w:hideMark/>
          </w:tcPr>
          <w:p w14:paraId="4E968B2B" w14:textId="77777777" w:rsidR="00B417BB" w:rsidRPr="00EE0123" w:rsidRDefault="00B417BB" w:rsidP="00973F65">
            <w:pPr>
              <w:spacing w:after="0" w:line="240" w:lineRule="auto"/>
              <w:rPr>
                <w:rFonts w:ascii="Times New Roman" w:hAnsi="Times New Roman" w:cs="Times New Roman"/>
                <w:sz w:val="20"/>
                <w:szCs w:val="20"/>
                <w:lang w:val="lv-LV"/>
              </w:rPr>
            </w:pPr>
            <w:r w:rsidRPr="00EE0123">
              <w:rPr>
                <w:rFonts w:ascii="Times New Roman" w:hAnsi="Times New Roman" w:cs="Times New Roman"/>
                <w:sz w:val="20"/>
                <w:szCs w:val="20"/>
                <w:lang w:val="lv-LV"/>
              </w:rPr>
              <w:t>Parakstītāja vārds, uzvārds un amats:</w:t>
            </w:r>
          </w:p>
        </w:tc>
        <w:tc>
          <w:tcPr>
            <w:tcW w:w="5030" w:type="dxa"/>
            <w:tcBorders>
              <w:top w:val="single" w:sz="4" w:space="0" w:color="000000"/>
              <w:left w:val="nil"/>
              <w:bottom w:val="single" w:sz="4" w:space="0" w:color="auto"/>
              <w:right w:val="nil"/>
            </w:tcBorders>
          </w:tcPr>
          <w:p w14:paraId="0065E2E4" w14:textId="77777777" w:rsidR="00B417BB" w:rsidRPr="00EE0123" w:rsidRDefault="00B417BB" w:rsidP="00973F65">
            <w:pPr>
              <w:spacing w:after="0" w:line="240" w:lineRule="auto"/>
              <w:rPr>
                <w:rFonts w:ascii="Times New Roman" w:hAnsi="Times New Roman" w:cs="Times New Roman"/>
                <w:sz w:val="20"/>
                <w:szCs w:val="20"/>
                <w:lang w:val="lv-LV"/>
              </w:rPr>
            </w:pPr>
          </w:p>
        </w:tc>
      </w:tr>
      <w:tr w:rsidR="00B417BB" w:rsidRPr="00EE0123" w14:paraId="749E3C7E" w14:textId="77777777" w:rsidTr="00973F65">
        <w:tc>
          <w:tcPr>
            <w:tcW w:w="3936" w:type="dxa"/>
            <w:hideMark/>
          </w:tcPr>
          <w:p w14:paraId="15EE79E2" w14:textId="77777777" w:rsidR="00B417BB" w:rsidRPr="00EE0123" w:rsidRDefault="00B417BB" w:rsidP="00973F65">
            <w:pPr>
              <w:spacing w:after="0" w:line="240" w:lineRule="auto"/>
              <w:rPr>
                <w:rFonts w:ascii="Times New Roman" w:hAnsi="Times New Roman" w:cs="Times New Roman"/>
                <w:sz w:val="20"/>
                <w:szCs w:val="20"/>
                <w:lang w:val="lv-LV"/>
              </w:rPr>
            </w:pPr>
            <w:r w:rsidRPr="00EE0123">
              <w:rPr>
                <w:rFonts w:ascii="Times New Roman" w:hAnsi="Times New Roman" w:cs="Times New Roman"/>
                <w:sz w:val="20"/>
                <w:szCs w:val="20"/>
                <w:lang w:val="lv-LV"/>
              </w:rPr>
              <w:t>Pretendenta nosaukums:</w:t>
            </w:r>
          </w:p>
        </w:tc>
        <w:tc>
          <w:tcPr>
            <w:tcW w:w="5030" w:type="dxa"/>
            <w:tcBorders>
              <w:top w:val="single" w:sz="4" w:space="0" w:color="auto"/>
              <w:left w:val="nil"/>
              <w:bottom w:val="single" w:sz="4" w:space="0" w:color="auto"/>
              <w:right w:val="nil"/>
            </w:tcBorders>
          </w:tcPr>
          <w:p w14:paraId="78C69064" w14:textId="77777777" w:rsidR="00B417BB" w:rsidRPr="00EE0123" w:rsidRDefault="00B417BB" w:rsidP="00973F65">
            <w:pPr>
              <w:spacing w:after="0" w:line="240" w:lineRule="auto"/>
              <w:rPr>
                <w:rFonts w:ascii="Times New Roman" w:hAnsi="Times New Roman" w:cs="Times New Roman"/>
                <w:sz w:val="20"/>
                <w:szCs w:val="20"/>
                <w:lang w:val="lv-LV"/>
              </w:rPr>
            </w:pPr>
          </w:p>
        </w:tc>
      </w:tr>
      <w:tr w:rsidR="00B417BB" w:rsidRPr="00EE0123" w14:paraId="69A538B3" w14:textId="77777777" w:rsidTr="00973F65">
        <w:tc>
          <w:tcPr>
            <w:tcW w:w="3936" w:type="dxa"/>
            <w:hideMark/>
          </w:tcPr>
          <w:p w14:paraId="7583AAD3" w14:textId="77777777" w:rsidR="00B417BB" w:rsidRPr="00EE0123" w:rsidRDefault="00B417BB" w:rsidP="00973F65">
            <w:pPr>
              <w:spacing w:after="0" w:line="240" w:lineRule="auto"/>
              <w:rPr>
                <w:rFonts w:ascii="Times New Roman" w:hAnsi="Times New Roman" w:cs="Times New Roman"/>
                <w:sz w:val="20"/>
                <w:szCs w:val="20"/>
                <w:lang w:val="lv-LV"/>
              </w:rPr>
            </w:pPr>
            <w:r w:rsidRPr="00EE0123">
              <w:rPr>
                <w:rFonts w:ascii="Times New Roman" w:hAnsi="Times New Roman" w:cs="Times New Roman"/>
                <w:sz w:val="20"/>
                <w:szCs w:val="20"/>
                <w:lang w:val="lv-LV"/>
              </w:rPr>
              <w:t>Datums</w:t>
            </w:r>
          </w:p>
        </w:tc>
        <w:tc>
          <w:tcPr>
            <w:tcW w:w="5030" w:type="dxa"/>
            <w:tcBorders>
              <w:top w:val="single" w:sz="4" w:space="0" w:color="auto"/>
              <w:left w:val="nil"/>
              <w:bottom w:val="single" w:sz="4" w:space="0" w:color="000000"/>
              <w:right w:val="nil"/>
            </w:tcBorders>
          </w:tcPr>
          <w:p w14:paraId="573D66FF" w14:textId="77777777" w:rsidR="00B417BB" w:rsidRPr="00EE0123" w:rsidRDefault="00B417BB" w:rsidP="00973F65">
            <w:pPr>
              <w:spacing w:after="0" w:line="240" w:lineRule="auto"/>
              <w:rPr>
                <w:rFonts w:ascii="Times New Roman" w:hAnsi="Times New Roman" w:cs="Times New Roman"/>
                <w:sz w:val="20"/>
                <w:szCs w:val="20"/>
                <w:lang w:val="lv-LV"/>
              </w:rPr>
            </w:pPr>
          </w:p>
        </w:tc>
      </w:tr>
    </w:tbl>
    <w:p w14:paraId="027D12BB" w14:textId="77777777" w:rsidR="00B417BB" w:rsidRPr="00EE0123" w:rsidRDefault="00B417BB" w:rsidP="00B417BB">
      <w:pPr>
        <w:spacing w:after="0" w:line="240" w:lineRule="auto"/>
        <w:rPr>
          <w:rFonts w:ascii="Times New Roman" w:hAnsi="Times New Roman" w:cs="Times New Roman"/>
          <w:sz w:val="20"/>
          <w:szCs w:val="20"/>
          <w:lang w:val="lv-LV"/>
        </w:rPr>
      </w:pPr>
    </w:p>
    <w:p w14:paraId="2F5203EC" w14:textId="77777777" w:rsidR="003D7CE9" w:rsidRDefault="003D7CE9"/>
    <w:sectPr w:rsidR="003D7CE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AC32D4F"/>
    <w:multiLevelType w:val="multilevel"/>
    <w:tmpl w:val="5524C958"/>
    <w:lvl w:ilvl="0">
      <w:start w:val="2"/>
      <w:numFmt w:val="decimal"/>
      <w:lvlText w:val="%1."/>
      <w:lvlJc w:val="left"/>
      <w:pPr>
        <w:ind w:left="495" w:hanging="495"/>
      </w:pPr>
    </w:lvl>
    <w:lvl w:ilvl="1">
      <w:start w:val="2"/>
      <w:numFmt w:val="decimal"/>
      <w:lvlText w:val="%1.%2."/>
      <w:lvlJc w:val="left"/>
      <w:pPr>
        <w:ind w:left="495" w:hanging="495"/>
      </w:pPr>
      <w:rPr>
        <w:b/>
        <w:sz w:val="20"/>
        <w:szCs w:val="20"/>
      </w:rPr>
    </w:lvl>
    <w:lvl w:ilvl="2">
      <w:start w:val="1"/>
      <w:numFmt w:val="decimal"/>
      <w:lvlText w:val="%1.%2.%3."/>
      <w:lvlJc w:val="left"/>
      <w:pPr>
        <w:ind w:left="720" w:hanging="720"/>
      </w:pPr>
      <w:rPr>
        <w:rFonts w:ascii="Times New Roman" w:hAnsi="Times New Roman" w:cs="Times New Roman" w:hint="default"/>
        <w:b w:val="0"/>
        <w:i w:val="0"/>
        <w:sz w:val="20"/>
        <w:szCs w:val="20"/>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 w15:restartNumberingAfterBreak="0">
    <w:nsid w:val="732C38EC"/>
    <w:multiLevelType w:val="hybridMultilevel"/>
    <w:tmpl w:val="EDA22424"/>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 w15:restartNumberingAfterBreak="0">
    <w:nsid w:val="748F6F5C"/>
    <w:multiLevelType w:val="hybridMultilevel"/>
    <w:tmpl w:val="AA480184"/>
    <w:lvl w:ilvl="0" w:tplc="17DC96C0">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num w:numId="1" w16cid:durableId="160730187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1801334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9498255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17BB"/>
    <w:rsid w:val="00032BE7"/>
    <w:rsid w:val="001006B5"/>
    <w:rsid w:val="00117C4D"/>
    <w:rsid w:val="00172789"/>
    <w:rsid w:val="00225FA1"/>
    <w:rsid w:val="003D7CE9"/>
    <w:rsid w:val="00403F3F"/>
    <w:rsid w:val="00457A95"/>
    <w:rsid w:val="005274BF"/>
    <w:rsid w:val="00573A3C"/>
    <w:rsid w:val="00576911"/>
    <w:rsid w:val="00616B0E"/>
    <w:rsid w:val="00832AA7"/>
    <w:rsid w:val="008B71C8"/>
    <w:rsid w:val="00A11758"/>
    <w:rsid w:val="00A2311D"/>
    <w:rsid w:val="00B4007F"/>
    <w:rsid w:val="00B417BB"/>
    <w:rsid w:val="00BB41A6"/>
    <w:rsid w:val="00D46AD7"/>
    <w:rsid w:val="00D60A85"/>
    <w:rsid w:val="00ED3B3B"/>
    <w:rsid w:val="00ED55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C965E1"/>
  <w15:chartTrackingRefBased/>
  <w15:docId w15:val="{5EBB1521-7B4B-420A-BCFE-9FBB21D630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17B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semiHidden/>
    <w:unhideWhenUsed/>
    <w:rsid w:val="00B417BB"/>
    <w:rPr>
      <w:color w:val="0000FF"/>
      <w:u w:val="single"/>
    </w:rPr>
  </w:style>
  <w:style w:type="character" w:customStyle="1" w:styleId="NoSpacingChar">
    <w:name w:val="No Spacing Char"/>
    <w:link w:val="NoSpacing"/>
    <w:uiPriority w:val="1"/>
    <w:locked/>
    <w:rsid w:val="00B417BB"/>
    <w:rPr>
      <w:rFonts w:ascii="Times New Roman" w:eastAsia="Times New Roman" w:hAnsi="Times New Roman" w:cs="Times New Roman"/>
      <w:sz w:val="24"/>
      <w:szCs w:val="24"/>
      <w:lang w:eastAsia="ar-SA"/>
    </w:rPr>
  </w:style>
  <w:style w:type="paragraph" w:styleId="NoSpacing">
    <w:name w:val="No Spacing"/>
    <w:link w:val="NoSpacingChar"/>
    <w:uiPriority w:val="1"/>
    <w:qFormat/>
    <w:rsid w:val="00B417BB"/>
    <w:pPr>
      <w:suppressAutoHyphens/>
      <w:spacing w:after="0" w:line="240" w:lineRule="auto"/>
    </w:pPr>
    <w:rPr>
      <w:rFonts w:ascii="Times New Roman" w:eastAsia="Times New Roman" w:hAnsi="Times New Roman" w:cs="Times New Roman"/>
      <w:sz w:val="24"/>
      <w:szCs w:val="24"/>
      <w:lang w:eastAsia="ar-SA"/>
    </w:rPr>
  </w:style>
  <w:style w:type="character" w:customStyle="1" w:styleId="ListParagraphChar">
    <w:name w:val="List Paragraph Char"/>
    <w:aliases w:val="Saistīto dokumentu saraksts Char,Syle 1 Char,2 Char,Bullet list Char,Colorful List - Accent 12 Char,H&amp;P List Paragraph Char,Normal bullet 2 Char,Strip Char,PPS_Bullet Char,Virsraksti Char,Numurets Char,Colorful List - Accent 11 Char"/>
    <w:link w:val="ListParagraph"/>
    <w:uiPriority w:val="34"/>
    <w:qFormat/>
    <w:locked/>
    <w:rsid w:val="00B417BB"/>
  </w:style>
  <w:style w:type="paragraph" w:styleId="ListParagraph">
    <w:name w:val="List Paragraph"/>
    <w:aliases w:val="Saistīto dokumentu saraksts,Syle 1,2,Bullet list,Colorful List - Accent 12,H&amp;P List Paragraph,Normal bullet 2,Strip,PPS_Bullet,Virsraksti,Numurets,Colorful List - Accent 11,list paragraph,h&amp;p list paragraph,syle 1,List Paragraph11"/>
    <w:basedOn w:val="Normal"/>
    <w:link w:val="ListParagraphChar"/>
    <w:uiPriority w:val="34"/>
    <w:qFormat/>
    <w:rsid w:val="00B417BB"/>
    <w:pPr>
      <w:spacing w:line="256" w:lineRule="auto"/>
      <w:ind w:left="720"/>
      <w:contextualSpacing/>
    </w:pPr>
  </w:style>
  <w:style w:type="character" w:styleId="Emphasis">
    <w:name w:val="Emphasis"/>
    <w:basedOn w:val="DefaultParagraphFont"/>
    <w:uiPriority w:val="20"/>
    <w:qFormat/>
    <w:rsid w:val="00B417BB"/>
    <w:rPr>
      <w:i/>
      <w:iCs/>
    </w:rPr>
  </w:style>
  <w:style w:type="character" w:customStyle="1" w:styleId="eop">
    <w:name w:val="eop"/>
    <w:basedOn w:val="DefaultParagraphFont"/>
    <w:rsid w:val="00B417BB"/>
  </w:style>
  <w:style w:type="table" w:styleId="TableGrid">
    <w:name w:val="Table Grid"/>
    <w:basedOn w:val="TableNormal"/>
    <w:uiPriority w:val="39"/>
    <w:rsid w:val="00225F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ekii.lv/uploads/files/EKII/LOGO/EKII_logo_noteikumi_20161108.pdf"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1575</Words>
  <Characters>8979</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Reimane</dc:creator>
  <cp:keywords/>
  <dc:description/>
  <cp:lastModifiedBy>Daniela Reimane</cp:lastModifiedBy>
  <cp:revision>2</cp:revision>
  <cp:lastPrinted>2024-09-05T06:55:00Z</cp:lastPrinted>
  <dcterms:created xsi:type="dcterms:W3CDTF">2024-09-05T08:01:00Z</dcterms:created>
  <dcterms:modified xsi:type="dcterms:W3CDTF">2024-09-05T08:01:00Z</dcterms:modified>
</cp:coreProperties>
</file>