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05F72F" w14:textId="2FA8FBC8" w:rsidR="00C00D80" w:rsidRPr="00856ACA" w:rsidRDefault="00001B17" w:rsidP="00C00D80">
      <w:pPr>
        <w:widowControl w:val="0"/>
        <w:adjustRightInd w:val="0"/>
        <w:jc w:val="center"/>
        <w:textAlignment w:val="baseline"/>
        <w:rPr>
          <w:b/>
        </w:rPr>
      </w:pPr>
      <w:r w:rsidRPr="00856ACA">
        <w:rPr>
          <w:b/>
        </w:rPr>
        <w:t>Tehniskā specifikācija</w:t>
      </w:r>
    </w:p>
    <w:p w14:paraId="377BC283" w14:textId="2974E64C" w:rsidR="00001B17" w:rsidRPr="00856ACA" w:rsidRDefault="002A1B81" w:rsidP="00C00D80">
      <w:pPr>
        <w:widowControl w:val="0"/>
        <w:adjustRightInd w:val="0"/>
        <w:jc w:val="center"/>
        <w:textAlignment w:val="baseline"/>
        <w:rPr>
          <w:b/>
        </w:rPr>
      </w:pPr>
      <w:r w:rsidRPr="00856ACA">
        <w:rPr>
          <w:b/>
        </w:rPr>
        <w:t>“</w:t>
      </w:r>
      <w:r w:rsidRPr="00856ACA">
        <w:rPr>
          <w:b/>
        </w:rPr>
        <w:t>Par tiesībām sniegt apsardzes un signalizācijas pakalpojumus</w:t>
      </w:r>
      <w:r w:rsidRPr="00856ACA">
        <w:rPr>
          <w:b/>
        </w:rPr>
        <w:t>”</w:t>
      </w:r>
    </w:p>
    <w:p w14:paraId="02E84C27" w14:textId="77777777" w:rsidR="002A1B81" w:rsidRPr="00856ACA" w:rsidRDefault="002A1B81" w:rsidP="00C00D80">
      <w:pPr>
        <w:widowControl w:val="0"/>
        <w:adjustRightInd w:val="0"/>
        <w:jc w:val="center"/>
        <w:textAlignment w:val="baseline"/>
        <w:rPr>
          <w:b/>
        </w:rPr>
      </w:pPr>
    </w:p>
    <w:p w14:paraId="2B8CFDC5" w14:textId="15957311" w:rsidR="009A6DF2" w:rsidRPr="00856ACA" w:rsidRDefault="009A6DF2" w:rsidP="009A6DF2">
      <w:pPr>
        <w:pStyle w:val="ListParagraph"/>
        <w:widowControl w:val="0"/>
        <w:numPr>
          <w:ilvl w:val="0"/>
          <w:numId w:val="12"/>
        </w:numPr>
        <w:adjustRightInd w:val="0"/>
        <w:jc w:val="center"/>
        <w:textAlignment w:val="baseline"/>
        <w:rPr>
          <w:rFonts w:ascii="Times New Roman" w:hAnsi="Times New Roman"/>
          <w:b/>
          <w:sz w:val="24"/>
          <w:szCs w:val="24"/>
        </w:rPr>
      </w:pPr>
      <w:r w:rsidRPr="00856ACA">
        <w:rPr>
          <w:rFonts w:ascii="Times New Roman" w:hAnsi="Times New Roman"/>
          <w:b/>
          <w:sz w:val="24"/>
          <w:szCs w:val="24"/>
        </w:rPr>
        <w:t>Daļa.</w:t>
      </w:r>
    </w:p>
    <w:p w14:paraId="36E89294" w14:textId="53ACE9AA" w:rsidR="00C00D80" w:rsidRPr="00856ACA" w:rsidRDefault="00C00D80" w:rsidP="00C00D80">
      <w:pPr>
        <w:widowControl w:val="0"/>
        <w:adjustRightInd w:val="0"/>
        <w:jc w:val="center"/>
        <w:textAlignment w:val="baseline"/>
        <w:rPr>
          <w:b/>
        </w:rPr>
      </w:pPr>
      <w:r w:rsidRPr="00856ACA">
        <w:rPr>
          <w:b/>
        </w:rPr>
        <w:t>“Kuldīga”</w:t>
      </w:r>
    </w:p>
    <w:p w14:paraId="20756715" w14:textId="77777777" w:rsidR="00C00D80" w:rsidRPr="00856ACA" w:rsidRDefault="00C00D80" w:rsidP="00C00D80">
      <w:pPr>
        <w:widowControl w:val="0"/>
        <w:adjustRightInd w:val="0"/>
        <w:jc w:val="center"/>
        <w:textAlignment w:val="baseline"/>
        <w:rPr>
          <w:b/>
        </w:rPr>
      </w:pPr>
    </w:p>
    <w:p w14:paraId="5300430E" w14:textId="631FC401" w:rsidR="00C00D80" w:rsidRPr="00856ACA" w:rsidRDefault="007327AC" w:rsidP="00C00D80">
      <w:pPr>
        <w:widowControl w:val="0"/>
        <w:adjustRightInd w:val="0"/>
        <w:jc w:val="both"/>
        <w:textAlignment w:val="baseline"/>
        <w:rPr>
          <w:b/>
        </w:rPr>
      </w:pPr>
      <w:r w:rsidRPr="00856ACA">
        <w:rPr>
          <w:b/>
        </w:rPr>
        <w:t xml:space="preserve">Aizputes iela 22, </w:t>
      </w:r>
      <w:r w:rsidR="00C00D80" w:rsidRPr="00856ACA">
        <w:rPr>
          <w:b/>
        </w:rPr>
        <w:t>Kuldīga</w:t>
      </w:r>
      <w:r w:rsidRPr="00856ACA">
        <w:rPr>
          <w:b/>
        </w:rPr>
        <w:t>.</w:t>
      </w:r>
      <w:r w:rsidR="00C00D80" w:rsidRPr="00856ACA">
        <w:rPr>
          <w:b/>
        </w:rPr>
        <w:t xml:space="preserve"> </w:t>
      </w:r>
    </w:p>
    <w:p w14:paraId="4C19534A" w14:textId="77777777" w:rsidR="00C00D80" w:rsidRPr="00856ACA" w:rsidRDefault="00C00D80" w:rsidP="00C00D80">
      <w:pPr>
        <w:widowControl w:val="0"/>
        <w:adjustRightInd w:val="0"/>
        <w:jc w:val="both"/>
        <w:textAlignment w:val="baseline"/>
        <w:rPr>
          <w:b/>
        </w:rPr>
      </w:pPr>
    </w:p>
    <w:p w14:paraId="029D2A9C" w14:textId="77777777" w:rsidR="00C00D80" w:rsidRPr="00856ACA" w:rsidRDefault="00C00D80" w:rsidP="00C00D80">
      <w:pPr>
        <w:widowControl w:val="0"/>
        <w:adjustRightInd w:val="0"/>
        <w:jc w:val="both"/>
        <w:textAlignment w:val="baseline"/>
      </w:pPr>
      <w:r w:rsidRPr="00856ACA">
        <w:rPr>
          <w:b/>
        </w:rPr>
        <w:t>Pakalpojuma sniedzējam jānodrošina trauksmes pogas darbība:</w:t>
      </w:r>
    </w:p>
    <w:p w14:paraId="62784549" w14:textId="77777777" w:rsidR="00C00D80" w:rsidRPr="00856ACA" w:rsidRDefault="00C00D80" w:rsidP="00C00D80">
      <w:pPr>
        <w:widowControl w:val="0"/>
        <w:adjustRightInd w:val="0"/>
        <w:ind w:firstLine="426"/>
        <w:jc w:val="both"/>
        <w:textAlignment w:val="baseline"/>
      </w:pPr>
      <w:r w:rsidRPr="00856ACA">
        <w:t>Pakalpojuma sniedzējām jāaprīko objektu ar vienu trauksmes pogu un jānodrošina nepārtraukta trauksmes pogas darbība.</w:t>
      </w:r>
      <w:r w:rsidRPr="00856ACA">
        <w:rPr>
          <w:color w:val="FF0000"/>
        </w:rPr>
        <w:t xml:space="preserve"> </w:t>
      </w:r>
      <w:r w:rsidRPr="00856ACA">
        <w:t xml:space="preserve">Pārbaudīt </w:t>
      </w:r>
      <w:r w:rsidRPr="00856ACA">
        <w:rPr>
          <w:rFonts w:eastAsiaTheme="minorHAnsi"/>
          <w:lang w:eastAsia="en-US"/>
        </w:rPr>
        <w:t xml:space="preserve">trauksmes pogas </w:t>
      </w:r>
      <w:r w:rsidRPr="00856ACA">
        <w:t>darbību 1 x trijos mēnešos.</w:t>
      </w:r>
    </w:p>
    <w:p w14:paraId="3B06FE94" w14:textId="77777777" w:rsidR="00C00D80" w:rsidRPr="00856ACA" w:rsidRDefault="00C00D80" w:rsidP="00C00D80">
      <w:pPr>
        <w:tabs>
          <w:tab w:val="left" w:pos="426"/>
        </w:tabs>
        <w:suppressAutoHyphens w:val="0"/>
        <w:contextualSpacing/>
        <w:jc w:val="both"/>
        <w:rPr>
          <w:rFonts w:eastAsia="Calibri"/>
          <w:lang w:eastAsia="en-US"/>
        </w:rPr>
      </w:pPr>
      <w:r w:rsidRPr="00856ACA">
        <w:rPr>
          <w:bCs/>
          <w:lang w:eastAsia="lv-LV"/>
        </w:rPr>
        <w:tab/>
        <w:t xml:space="preserve">Saņemot trauksmes signālu, Pakalpojuma sniedzējam jānodrošina mobilās reaģēšanas grupas ierašanās objektā 5 minūšu laikā, par gadījumu jāziņo arī </w:t>
      </w:r>
      <w:r w:rsidRPr="00856ACA">
        <w:rPr>
          <w:rFonts w:eastAsia="Calibri"/>
          <w:lang w:eastAsia="en-US"/>
        </w:rPr>
        <w:t xml:space="preserve">līgumā norādītājām kontaktpersonām. </w:t>
      </w:r>
      <w:r w:rsidRPr="00856ACA">
        <w:rPr>
          <w:lang w:eastAsia="lv-LV"/>
        </w:rPr>
        <w:t xml:space="preserve">Ja </w:t>
      </w:r>
      <w:r w:rsidRPr="00856ACA">
        <w:rPr>
          <w:bCs/>
          <w:lang w:eastAsia="lv-LV"/>
        </w:rPr>
        <w:t>Pakalpojuma sniedzējs</w:t>
      </w:r>
      <w:r w:rsidRPr="00856ACA">
        <w:rPr>
          <w:lang w:eastAsia="lv-LV"/>
        </w:rPr>
        <w:t xml:space="preserve"> nevar novērst objektam radušos draudus ar saviem spēkiem, tam ir pienākums izsaukt Valsts policiju, kā arī atkarībā no notikuma rakstura - attiecīgus tehniskos un glābšanas dienestus. </w:t>
      </w:r>
      <w:bookmarkStart w:id="0" w:name="_Hlk173783236"/>
      <w:r w:rsidRPr="00856ACA">
        <w:rPr>
          <w:rFonts w:eastAsia="WenQuanYi Micro Hei"/>
          <w:bCs/>
          <w:kern w:val="2"/>
          <w:lang w:eastAsia="hi-IN" w:bidi="hi-IN"/>
        </w:rPr>
        <w:t xml:space="preserve">Ja Pasūtītājam Pakalpojuma sniedzēja vainas dēļ tiek radīti </w:t>
      </w:r>
      <w:r w:rsidRPr="00856ACA">
        <w:rPr>
          <w:rFonts w:eastAsia="WenQuanYi Micro Hei"/>
          <w:b/>
          <w:bCs/>
          <w:kern w:val="2"/>
          <w:lang w:eastAsia="hi-IN" w:bidi="hi-IN"/>
        </w:rPr>
        <w:t>materiālie</w:t>
      </w:r>
      <w:r w:rsidRPr="00856ACA">
        <w:rPr>
          <w:rFonts w:eastAsia="WenQuanYi Micro Hei"/>
          <w:bCs/>
          <w:kern w:val="2"/>
          <w:lang w:eastAsia="hi-IN" w:bidi="hi-IN"/>
        </w:rPr>
        <w:t xml:space="preserve"> zaudējumi, Pakalpojuma sniedzējam jāapņemas zaudējumus segt pilnā apmērā! </w:t>
      </w:r>
    </w:p>
    <w:bookmarkEnd w:id="0"/>
    <w:p w14:paraId="16614451" w14:textId="77777777" w:rsidR="00C00D80" w:rsidRPr="00856ACA" w:rsidRDefault="00C00D80" w:rsidP="00C00D80">
      <w:pPr>
        <w:widowControl w:val="0"/>
        <w:adjustRightInd w:val="0"/>
        <w:ind w:firstLine="426"/>
        <w:jc w:val="both"/>
        <w:textAlignment w:val="baseline"/>
      </w:pPr>
      <w:r w:rsidRPr="00856ACA">
        <w:t xml:space="preserve">Ja trauksmes poga tiek aktivizēta nejauši, soda maksājumus par nepamatotu izsaukumu Pakalpojuma sniedzējs nepiemēro.  </w:t>
      </w:r>
      <w:bookmarkStart w:id="1" w:name="_Hlk173782772"/>
      <w:r w:rsidRPr="00856ACA">
        <w:t>Ja NMP dienesta darbinieks konstatē, ka trauksmes poga aktivizēta nejauši tad par to telefoniski paziņo Pakalpojuma sniedzējam uz norādīto kontakttālruni.</w:t>
      </w:r>
    </w:p>
    <w:bookmarkEnd w:id="1"/>
    <w:p w14:paraId="2C869505" w14:textId="77777777" w:rsidR="00C00D80" w:rsidRPr="00856ACA" w:rsidRDefault="00C00D80" w:rsidP="00C00D80">
      <w:pPr>
        <w:widowControl w:val="0"/>
        <w:adjustRightInd w:val="0"/>
        <w:ind w:firstLine="426"/>
        <w:jc w:val="both"/>
        <w:textAlignment w:val="baseline"/>
      </w:pPr>
      <w:r w:rsidRPr="00856ACA">
        <w:t xml:space="preserve">Finanšu piedāvājumā jāiekļauj </w:t>
      </w:r>
      <w:r w:rsidRPr="00856ACA">
        <w:rPr>
          <w:b/>
        </w:rPr>
        <w:t>visi</w:t>
      </w:r>
      <w:r w:rsidRPr="00856ACA">
        <w:t xml:space="preserve"> izdevumi, kas saistīti ar trauksmes pogu signalizācijas uzstādīšanu un ekspluatāciju (t.sk. apkalpošana, remonti, materiāli, t.sk. akumulatori un transporta izdevumi). </w:t>
      </w:r>
    </w:p>
    <w:p w14:paraId="420FA022" w14:textId="77777777" w:rsidR="00C00D80" w:rsidRPr="00856ACA" w:rsidRDefault="00C00D80" w:rsidP="00C00D80">
      <w:pPr>
        <w:suppressAutoHyphens w:val="0"/>
        <w:rPr>
          <w:rFonts w:eastAsiaTheme="minorHAnsi"/>
          <w:lang w:eastAsia="en-US"/>
        </w:rPr>
      </w:pPr>
    </w:p>
    <w:p w14:paraId="6C7EFE7B" w14:textId="77777777" w:rsidR="00C00D80" w:rsidRPr="00856ACA" w:rsidRDefault="00C00D80" w:rsidP="00C00D80">
      <w:pPr>
        <w:widowControl w:val="0"/>
        <w:adjustRightInd w:val="0"/>
        <w:ind w:left="34"/>
        <w:jc w:val="both"/>
        <w:textAlignment w:val="baseline"/>
        <w:rPr>
          <w:b/>
          <w:lang w:eastAsia="lv-LV"/>
        </w:rPr>
      </w:pPr>
      <w:r w:rsidRPr="00856ACA">
        <w:rPr>
          <w:b/>
          <w:lang w:eastAsia="lv-LV"/>
        </w:rPr>
        <w:t>Pakalpojuma sniedzējam jānodrošina lokālās signalizācijas darbība.</w:t>
      </w:r>
    </w:p>
    <w:p w14:paraId="5EF5B57C" w14:textId="77777777" w:rsidR="00C00D80" w:rsidRPr="00856ACA" w:rsidRDefault="00C00D80" w:rsidP="00C00D80">
      <w:pPr>
        <w:widowControl w:val="0"/>
        <w:adjustRightInd w:val="0"/>
        <w:jc w:val="both"/>
        <w:textAlignment w:val="baseline"/>
        <w:rPr>
          <w:lang w:eastAsia="lv-LV"/>
        </w:rPr>
      </w:pPr>
      <w:r w:rsidRPr="00856ACA">
        <w:rPr>
          <w:lang w:eastAsia="lv-LV"/>
        </w:rPr>
        <w:t>Pakalpojuma sniedzējam divos objektos jānodrošina lokālās signalizācijas darbība:</w:t>
      </w:r>
    </w:p>
    <w:p w14:paraId="1340392E" w14:textId="77777777" w:rsidR="00C00D80" w:rsidRPr="00856ACA" w:rsidRDefault="00C00D80" w:rsidP="00C00D80">
      <w:pPr>
        <w:widowControl w:val="0"/>
        <w:adjustRightInd w:val="0"/>
        <w:jc w:val="both"/>
        <w:textAlignment w:val="baseline"/>
        <w:rPr>
          <w:lang w:eastAsia="lv-LV"/>
        </w:rPr>
      </w:pPr>
      <w:r w:rsidRPr="00856ACA">
        <w:rPr>
          <w:lang w:eastAsia="lv-LV"/>
        </w:rPr>
        <w:t xml:space="preserve">Objektā Nr.1, </w:t>
      </w:r>
      <w:proofErr w:type="spellStart"/>
      <w:r w:rsidRPr="00856ACA">
        <w:rPr>
          <w:lang w:eastAsia="lv-LV"/>
        </w:rPr>
        <w:t>remontzonā</w:t>
      </w:r>
      <w:proofErr w:type="spellEnd"/>
      <w:r w:rsidRPr="00856ACA">
        <w:rPr>
          <w:lang w:eastAsia="lv-LV"/>
        </w:rPr>
        <w:t>, (divas telpas) ar kopējo platību 83 m2 ( atrodas Kuldīgas slimnīcas saimnieciskajā korpusā), ir ierīkota apsardzes signalizācija.</w:t>
      </w:r>
    </w:p>
    <w:p w14:paraId="21DE591A" w14:textId="3290BDFF" w:rsidR="00C00D80" w:rsidRPr="00856ACA" w:rsidRDefault="00C00D80" w:rsidP="00C00D80">
      <w:pPr>
        <w:widowControl w:val="0"/>
        <w:adjustRightInd w:val="0"/>
        <w:jc w:val="both"/>
        <w:textAlignment w:val="baseline"/>
        <w:rPr>
          <w:bCs/>
        </w:rPr>
      </w:pPr>
      <w:r w:rsidRPr="00856ACA">
        <w:rPr>
          <w:lang w:eastAsia="lv-LV"/>
        </w:rPr>
        <w:t xml:space="preserve">Objektā Nr. 2, piecās telpās </w:t>
      </w:r>
      <w:r w:rsidR="00DF27BC" w:rsidRPr="00856ACA">
        <w:rPr>
          <w:lang w:eastAsia="lv-LV"/>
        </w:rPr>
        <w:t xml:space="preserve">(49 </w:t>
      </w:r>
      <w:r w:rsidR="00800C07" w:rsidRPr="00856ACA">
        <w:rPr>
          <w:lang w:eastAsia="lv-LV"/>
        </w:rPr>
        <w:t>m</w:t>
      </w:r>
      <w:r w:rsidR="00800C07" w:rsidRPr="00856ACA">
        <w:rPr>
          <w:vertAlign w:val="superscript"/>
          <w:lang w:eastAsia="lv-LV"/>
        </w:rPr>
        <w:t>2</w:t>
      </w:r>
      <w:r w:rsidR="00DF27BC" w:rsidRPr="00856ACA">
        <w:rPr>
          <w:lang w:eastAsia="lv-LV"/>
        </w:rPr>
        <w:t xml:space="preserve">, 5 </w:t>
      </w:r>
      <w:r w:rsidR="00800C07" w:rsidRPr="00856ACA">
        <w:rPr>
          <w:lang w:eastAsia="lv-LV"/>
        </w:rPr>
        <w:t>m</w:t>
      </w:r>
      <w:r w:rsidR="00800C07" w:rsidRPr="00856ACA">
        <w:rPr>
          <w:vertAlign w:val="superscript"/>
          <w:lang w:eastAsia="lv-LV"/>
        </w:rPr>
        <w:t>2</w:t>
      </w:r>
      <w:r w:rsidR="00DF27BC" w:rsidRPr="00856ACA">
        <w:rPr>
          <w:lang w:eastAsia="lv-LV"/>
        </w:rPr>
        <w:t xml:space="preserve">, 27 </w:t>
      </w:r>
      <w:r w:rsidR="00800C07" w:rsidRPr="00856ACA">
        <w:rPr>
          <w:lang w:eastAsia="lv-LV"/>
        </w:rPr>
        <w:t>m</w:t>
      </w:r>
      <w:r w:rsidR="00800C07" w:rsidRPr="00856ACA">
        <w:rPr>
          <w:vertAlign w:val="superscript"/>
          <w:lang w:eastAsia="lv-LV"/>
        </w:rPr>
        <w:t>2</w:t>
      </w:r>
      <w:r w:rsidR="00DF27BC" w:rsidRPr="00856ACA">
        <w:rPr>
          <w:lang w:eastAsia="lv-LV"/>
        </w:rPr>
        <w:t xml:space="preserve">, 15 </w:t>
      </w:r>
      <w:r w:rsidR="00800C07" w:rsidRPr="00856ACA">
        <w:rPr>
          <w:lang w:eastAsia="lv-LV"/>
        </w:rPr>
        <w:t>m</w:t>
      </w:r>
      <w:r w:rsidR="00800C07" w:rsidRPr="00856ACA">
        <w:rPr>
          <w:vertAlign w:val="superscript"/>
          <w:lang w:eastAsia="lv-LV"/>
        </w:rPr>
        <w:t>2</w:t>
      </w:r>
      <w:r w:rsidR="00DF27BC" w:rsidRPr="00856ACA">
        <w:rPr>
          <w:lang w:eastAsia="lv-LV"/>
        </w:rPr>
        <w:t xml:space="preserve"> un 23 </w:t>
      </w:r>
      <w:r w:rsidR="00800C07" w:rsidRPr="00856ACA">
        <w:rPr>
          <w:lang w:eastAsia="lv-LV"/>
        </w:rPr>
        <w:t>m</w:t>
      </w:r>
      <w:r w:rsidR="00800C07" w:rsidRPr="00856ACA">
        <w:rPr>
          <w:vertAlign w:val="superscript"/>
          <w:lang w:eastAsia="lv-LV"/>
        </w:rPr>
        <w:t>2</w:t>
      </w:r>
      <w:r w:rsidR="00DF27BC" w:rsidRPr="00856ACA">
        <w:rPr>
          <w:lang w:eastAsia="lv-LV"/>
        </w:rPr>
        <w:t xml:space="preserve">) </w:t>
      </w:r>
      <w:r w:rsidRPr="00856ACA">
        <w:rPr>
          <w:lang w:eastAsia="lv-LV"/>
        </w:rPr>
        <w:t>ir ierīkota apsardzes signalizācija.  U</w:t>
      </w:r>
      <w:r w:rsidRPr="00856ACA">
        <w:rPr>
          <w:bCs/>
        </w:rPr>
        <w:t xml:space="preserve">zstādītās sistēmas jāpieslēdz centrālajai apsardzes pultij. </w:t>
      </w:r>
    </w:p>
    <w:p w14:paraId="6A0D078B" w14:textId="77777777" w:rsidR="00C00D80" w:rsidRPr="00856ACA" w:rsidRDefault="00C00D80" w:rsidP="00C00D80">
      <w:pPr>
        <w:tabs>
          <w:tab w:val="left" w:pos="426"/>
        </w:tabs>
        <w:suppressAutoHyphens w:val="0"/>
        <w:contextualSpacing/>
        <w:jc w:val="both"/>
        <w:rPr>
          <w:rFonts w:eastAsia="Calibri"/>
          <w:lang w:eastAsia="en-US"/>
        </w:rPr>
      </w:pPr>
      <w:r w:rsidRPr="00856ACA">
        <w:rPr>
          <w:bCs/>
          <w:lang w:eastAsia="lv-LV"/>
        </w:rPr>
        <w:t xml:space="preserve">Saņemot trauksmes signālu, Pakalpojuma sniedzējam jānodrošina mobilās reaģēšanas grupas ierašanās objektā 5 minūšu laikā, par gadījumu jāziņo arī </w:t>
      </w:r>
      <w:r w:rsidRPr="00856ACA">
        <w:rPr>
          <w:rFonts w:eastAsia="Calibri"/>
          <w:lang w:eastAsia="en-US"/>
        </w:rPr>
        <w:t xml:space="preserve">līgumā norādītājām kontaktpersonām. </w:t>
      </w:r>
      <w:r w:rsidRPr="00856ACA">
        <w:rPr>
          <w:lang w:eastAsia="lv-LV"/>
        </w:rPr>
        <w:t xml:space="preserve">Ja </w:t>
      </w:r>
      <w:r w:rsidRPr="00856ACA">
        <w:rPr>
          <w:bCs/>
          <w:lang w:eastAsia="lv-LV"/>
        </w:rPr>
        <w:t>Pakalpojuma sniedzējs</w:t>
      </w:r>
      <w:r w:rsidRPr="00856ACA">
        <w:rPr>
          <w:lang w:eastAsia="lv-LV"/>
        </w:rPr>
        <w:t xml:space="preserve"> nevar novērst objektam radušos draudus ar saviem spēkiem, tam ir pienākums izsaukt Valsts policiju, kā arī atkarībā no notikuma rakstura - attiecīgus tehniskos un glābšanas dienestus. </w:t>
      </w:r>
      <w:bookmarkStart w:id="2" w:name="_Hlk173779619"/>
      <w:r w:rsidRPr="00856ACA">
        <w:rPr>
          <w:rFonts w:eastAsia="WenQuanYi Micro Hei"/>
          <w:bCs/>
          <w:kern w:val="2"/>
          <w:lang w:eastAsia="hi-IN" w:bidi="hi-IN"/>
        </w:rPr>
        <w:t xml:space="preserve">Ja Pasūtītājam Pakalpojuma sniedzēja vainas dēļ tiek radīti </w:t>
      </w:r>
      <w:r w:rsidRPr="00856ACA">
        <w:rPr>
          <w:rFonts w:eastAsia="WenQuanYi Micro Hei"/>
          <w:b/>
          <w:bCs/>
          <w:kern w:val="2"/>
          <w:lang w:eastAsia="hi-IN" w:bidi="hi-IN"/>
        </w:rPr>
        <w:t>materiālie</w:t>
      </w:r>
      <w:r w:rsidRPr="00856ACA">
        <w:rPr>
          <w:rFonts w:eastAsia="WenQuanYi Micro Hei"/>
          <w:bCs/>
          <w:kern w:val="2"/>
          <w:lang w:eastAsia="hi-IN" w:bidi="hi-IN"/>
        </w:rPr>
        <w:t xml:space="preserve"> zaudējumi, Pakalpojuma sniedzējam jāapņemas zaudējumus segt pilnā apmērā! </w:t>
      </w:r>
    </w:p>
    <w:p w14:paraId="10E75C2E" w14:textId="77777777" w:rsidR="00C00D80" w:rsidRPr="00856ACA" w:rsidRDefault="00C00D80" w:rsidP="00C00D80">
      <w:pPr>
        <w:widowControl w:val="0"/>
        <w:adjustRightInd w:val="0"/>
        <w:ind w:firstLine="720"/>
        <w:jc w:val="both"/>
        <w:textAlignment w:val="baseline"/>
      </w:pPr>
      <w:r w:rsidRPr="00856ACA">
        <w:rPr>
          <w:lang w:eastAsia="lv-LV"/>
        </w:rPr>
        <w:t xml:space="preserve">Līguma darbības laikā </w:t>
      </w:r>
      <w:r w:rsidRPr="00856ACA">
        <w:rPr>
          <w:bCs/>
          <w:lang w:eastAsia="lv-LV"/>
        </w:rPr>
        <w:t>Pakalpojuma sniedzējs nepiemēro s</w:t>
      </w:r>
      <w:r w:rsidRPr="00856ACA">
        <w:t xml:space="preserve">oda sankcijas, kas saistītas ar </w:t>
      </w:r>
      <w:r w:rsidRPr="00856ACA">
        <w:rPr>
          <w:bCs/>
          <w:lang w:eastAsia="lv-LV"/>
        </w:rPr>
        <w:t>mobilās reaģēšanas grupas ierašanos objektā</w:t>
      </w:r>
      <w:r w:rsidRPr="00856ACA">
        <w:t>.</w:t>
      </w:r>
      <w:r w:rsidRPr="00856ACA">
        <w:rPr>
          <w:rFonts w:eastAsiaTheme="minorHAnsi"/>
          <w:lang w:eastAsia="en-US"/>
        </w:rPr>
        <w:t xml:space="preserve"> </w:t>
      </w:r>
      <w:r w:rsidRPr="00856ACA">
        <w:t>Ja NMP dienesta darbinieks konstatē, ka apsardzes trauksmes signalizācija aktivizēta nejauši tad par to telefoniski paziņo Pakalpojuma sniedzējam uz norādīto kontakttālruni.</w:t>
      </w:r>
    </w:p>
    <w:p w14:paraId="16C80DC8" w14:textId="77777777" w:rsidR="00C00D80" w:rsidRPr="00856ACA" w:rsidRDefault="00C00D80" w:rsidP="00C00D80">
      <w:pPr>
        <w:widowControl w:val="0"/>
        <w:adjustRightInd w:val="0"/>
        <w:ind w:firstLine="720"/>
        <w:jc w:val="both"/>
        <w:textAlignment w:val="baseline"/>
        <w:rPr>
          <w:rFonts w:eastAsia="WenQuanYi Micro Hei"/>
          <w:bCs/>
          <w:kern w:val="2"/>
          <w:lang w:eastAsia="hi-IN" w:bidi="hi-IN"/>
        </w:rPr>
      </w:pPr>
      <w:r w:rsidRPr="00856ACA">
        <w:t xml:space="preserve">Finanšu piedāvājumā jāiekļauj </w:t>
      </w:r>
      <w:r w:rsidRPr="00856ACA">
        <w:rPr>
          <w:b/>
        </w:rPr>
        <w:t>visi</w:t>
      </w:r>
      <w:r w:rsidRPr="00856ACA">
        <w:t xml:space="preserve"> izdevumi, kas saistīti ar lokālās signalizācijas ekspluatāciju (t.sk. apkalpošana, pieslēgšana centrālai pultij, remonti, materiāli, t.sk. akumulatori un </w:t>
      </w:r>
      <w:r w:rsidRPr="00856ACA">
        <w:rPr>
          <w:b/>
        </w:rPr>
        <w:t>transporta izdevumi</w:t>
      </w:r>
      <w:r w:rsidRPr="00856ACA">
        <w:t>). Gadījumā, ja Pakalpojuma sniedzējs izvēlas uzstādīt savu sistēmu, tad finanšu piedāvājumā jāiekļauj arī izmaksas par tās uzstādīšanu. Pēc līguma beigām uzstādītajai signalizācijas sistēmai jāpāriet NMP dienesta īpašumā. Pakalpojuma sniedzējam uzstādītajai signalizācijai jānodrošina garantija 24 (divdesmit četrus) mēnešus, no sistēmas uzstādīšanas dienas, ko apliecina starp pusēm parakstīts Darbu nodošanas- pieņemšanas akts.</w:t>
      </w:r>
      <w:r w:rsidRPr="00856ACA">
        <w:rPr>
          <w:rFonts w:eastAsia="WenQuanYi Micro Hei"/>
          <w:bCs/>
          <w:kern w:val="2"/>
          <w:lang w:eastAsia="hi-IN" w:bidi="hi-IN"/>
        </w:rPr>
        <w:t xml:space="preserve"> </w:t>
      </w:r>
    </w:p>
    <w:p w14:paraId="16FC3892" w14:textId="77777777" w:rsidR="00C00D80" w:rsidRPr="00856ACA" w:rsidRDefault="00C00D80" w:rsidP="00C00D80">
      <w:pPr>
        <w:ind w:firstLine="720"/>
        <w:jc w:val="both"/>
      </w:pPr>
    </w:p>
    <w:p w14:paraId="6512EA7D" w14:textId="77777777" w:rsidR="00C00D80" w:rsidRPr="00856ACA" w:rsidRDefault="00C00D80" w:rsidP="00C00D80">
      <w:pPr>
        <w:ind w:firstLine="720"/>
        <w:jc w:val="both"/>
        <w:rPr>
          <w:b/>
          <w:bCs/>
        </w:rPr>
      </w:pPr>
      <w:bookmarkStart w:id="3" w:name="_Hlk177633051"/>
      <w:bookmarkEnd w:id="2"/>
      <w:r w:rsidRPr="00856ACA">
        <w:rPr>
          <w:b/>
          <w:bCs/>
        </w:rPr>
        <w:lastRenderedPageBreak/>
        <w:t>Pakalpojuma sniedzējam jānodrošina ugunsdzēsības trauksmes signāla saņemšana.</w:t>
      </w:r>
    </w:p>
    <w:p w14:paraId="21BAB91E" w14:textId="77777777" w:rsidR="00C00D80" w:rsidRPr="00856ACA" w:rsidRDefault="00C00D80" w:rsidP="00C00D80">
      <w:pPr>
        <w:ind w:firstLine="720"/>
        <w:jc w:val="both"/>
      </w:pPr>
      <w:r w:rsidRPr="00856ACA">
        <w:t xml:space="preserve">Objektā ir ierīkota ugunsdrošības signalizācija Pakalpojuma sniedzējam jānodrošina ugunsdzēsības trauksmes signāla saņemšana uz centrālo apsardzes pulti. </w:t>
      </w:r>
    </w:p>
    <w:p w14:paraId="135C8978" w14:textId="77777777" w:rsidR="00C00D80" w:rsidRPr="00856ACA" w:rsidRDefault="00C00D80" w:rsidP="00C00D80">
      <w:pPr>
        <w:ind w:firstLine="720"/>
        <w:jc w:val="both"/>
      </w:pPr>
      <w:r w:rsidRPr="00856ACA">
        <w:t>Saņemot trauksmes signālu, Pakalpojuma sniedzējam jānodrošina mobilās reaģēšanas grupas ierašanās objektā 5 minūšu laikā, par gadījumu jāziņo arī līgumā norādītājām kontaktpersonām. Ja Pakalpojuma sniedzējs nevar novērst objektam radušos draudus ar saviem spēkiem, tam ir pienākums izsaukt VUGD.</w:t>
      </w:r>
    </w:p>
    <w:p w14:paraId="601284B4" w14:textId="77777777" w:rsidR="00C00D80" w:rsidRPr="00856ACA" w:rsidRDefault="00C00D80" w:rsidP="00C00D80">
      <w:pPr>
        <w:ind w:firstLine="720"/>
        <w:jc w:val="both"/>
      </w:pPr>
      <w:r w:rsidRPr="00856ACA">
        <w:t xml:space="preserve">Līguma darbības laikā Pakalpojuma sniedzējs nepiemēro soda sankcijas, kas saistītas ar mobilās reaģēšanas grupas ierašanos objektā. </w:t>
      </w:r>
    </w:p>
    <w:p w14:paraId="4179CB80" w14:textId="77777777" w:rsidR="00C00D80" w:rsidRPr="00856ACA" w:rsidRDefault="00C00D80" w:rsidP="00C00D80">
      <w:pPr>
        <w:ind w:firstLine="720"/>
        <w:jc w:val="both"/>
      </w:pPr>
      <w:r w:rsidRPr="00856ACA">
        <w:t>Finanšu piedāvājumā jāiekļauj visi izdevumi, kas saistīti ar ugunsdzēsības trauksmes signāla saņemšanu uz centrālo apsardzes pulti (t.sk. apkalpošana, remonti, materiāli, t.sk. akumulatori un transporta izdevumi).</w:t>
      </w:r>
    </w:p>
    <w:bookmarkEnd w:id="3"/>
    <w:p w14:paraId="57DC54F2" w14:textId="77777777" w:rsidR="000F1A1C" w:rsidRPr="00856ACA" w:rsidRDefault="000F1A1C" w:rsidP="0055014A">
      <w:pPr>
        <w:widowControl w:val="0"/>
        <w:adjustRightInd w:val="0"/>
        <w:jc w:val="center"/>
        <w:textAlignment w:val="baseline"/>
        <w:rPr>
          <w:b/>
        </w:rPr>
      </w:pPr>
    </w:p>
    <w:p w14:paraId="19DB0912" w14:textId="23DBCF96" w:rsidR="000F1A1C" w:rsidRPr="00856ACA" w:rsidRDefault="009A6DF2" w:rsidP="0055014A">
      <w:pPr>
        <w:widowControl w:val="0"/>
        <w:adjustRightInd w:val="0"/>
        <w:jc w:val="center"/>
        <w:textAlignment w:val="baseline"/>
        <w:rPr>
          <w:b/>
        </w:rPr>
      </w:pPr>
      <w:r w:rsidRPr="00856ACA">
        <w:rPr>
          <w:b/>
        </w:rPr>
        <w:t>2.</w:t>
      </w:r>
      <w:r w:rsidR="00BF663E" w:rsidRPr="00856ACA">
        <w:rPr>
          <w:b/>
        </w:rPr>
        <w:t xml:space="preserve"> </w:t>
      </w:r>
      <w:r w:rsidRPr="00856ACA">
        <w:rPr>
          <w:b/>
        </w:rPr>
        <w:t>Daļa.</w:t>
      </w:r>
    </w:p>
    <w:p w14:paraId="10396D57" w14:textId="77777777" w:rsidR="000F1A1C" w:rsidRPr="00856ACA" w:rsidRDefault="000F1A1C" w:rsidP="000F1A1C">
      <w:pPr>
        <w:widowControl w:val="0"/>
        <w:adjustRightInd w:val="0"/>
        <w:jc w:val="center"/>
        <w:textAlignment w:val="baseline"/>
        <w:rPr>
          <w:b/>
        </w:rPr>
      </w:pPr>
    </w:p>
    <w:p w14:paraId="06244C7F" w14:textId="77777777" w:rsidR="000F1A1C" w:rsidRPr="00856ACA" w:rsidRDefault="000F1A1C" w:rsidP="000F1A1C">
      <w:pPr>
        <w:widowControl w:val="0"/>
        <w:adjustRightInd w:val="0"/>
        <w:jc w:val="center"/>
        <w:textAlignment w:val="baseline"/>
        <w:rPr>
          <w:b/>
        </w:rPr>
      </w:pPr>
      <w:r w:rsidRPr="00856ACA">
        <w:rPr>
          <w:b/>
        </w:rPr>
        <w:t>“Jelgava”</w:t>
      </w:r>
    </w:p>
    <w:p w14:paraId="214A380F" w14:textId="77777777" w:rsidR="000F1A1C" w:rsidRPr="00856ACA" w:rsidRDefault="000F1A1C" w:rsidP="000F1A1C">
      <w:pPr>
        <w:widowControl w:val="0"/>
        <w:adjustRightInd w:val="0"/>
        <w:jc w:val="center"/>
        <w:textAlignment w:val="baseline"/>
        <w:rPr>
          <w:b/>
        </w:rPr>
      </w:pPr>
    </w:p>
    <w:p w14:paraId="3755599D" w14:textId="12F9A2ED" w:rsidR="000F1A1C" w:rsidRPr="00856ACA" w:rsidRDefault="007327AC" w:rsidP="000F1A1C">
      <w:pPr>
        <w:widowControl w:val="0"/>
        <w:adjustRightInd w:val="0"/>
        <w:jc w:val="both"/>
        <w:textAlignment w:val="baseline"/>
        <w:rPr>
          <w:b/>
        </w:rPr>
      </w:pPr>
      <w:r w:rsidRPr="00856ACA">
        <w:rPr>
          <w:b/>
        </w:rPr>
        <w:t xml:space="preserve">Svētes iela 37, </w:t>
      </w:r>
      <w:r w:rsidR="000F1A1C" w:rsidRPr="00856ACA">
        <w:rPr>
          <w:b/>
        </w:rPr>
        <w:t>Jelgava</w:t>
      </w:r>
      <w:r w:rsidRPr="00856ACA">
        <w:rPr>
          <w:b/>
        </w:rPr>
        <w:t xml:space="preserve">. </w:t>
      </w:r>
    </w:p>
    <w:p w14:paraId="605B9E6C" w14:textId="77777777" w:rsidR="000F1A1C" w:rsidRPr="00856ACA" w:rsidRDefault="000F1A1C" w:rsidP="000F1A1C">
      <w:pPr>
        <w:widowControl w:val="0"/>
        <w:adjustRightInd w:val="0"/>
        <w:jc w:val="both"/>
        <w:textAlignment w:val="baseline"/>
        <w:rPr>
          <w:b/>
        </w:rPr>
      </w:pPr>
    </w:p>
    <w:p w14:paraId="35D96C87" w14:textId="77777777" w:rsidR="000F1A1C" w:rsidRPr="00856ACA" w:rsidRDefault="000F1A1C" w:rsidP="000F1A1C">
      <w:pPr>
        <w:widowControl w:val="0"/>
        <w:adjustRightInd w:val="0"/>
        <w:jc w:val="both"/>
        <w:textAlignment w:val="baseline"/>
      </w:pPr>
      <w:bookmarkStart w:id="4" w:name="_Hlk177029523"/>
      <w:r w:rsidRPr="00856ACA">
        <w:rPr>
          <w:b/>
        </w:rPr>
        <w:t>Pakalpojuma sniedzējam jānodrošina trauksmes pogas darbība:</w:t>
      </w:r>
    </w:p>
    <w:p w14:paraId="712541F8" w14:textId="77777777" w:rsidR="000F1A1C" w:rsidRPr="00856ACA" w:rsidRDefault="000F1A1C" w:rsidP="000F1A1C">
      <w:pPr>
        <w:widowControl w:val="0"/>
        <w:adjustRightInd w:val="0"/>
        <w:ind w:firstLine="426"/>
        <w:jc w:val="both"/>
        <w:textAlignment w:val="baseline"/>
      </w:pPr>
      <w:r w:rsidRPr="00856ACA">
        <w:t>Pakalpojuma sniedzējām jāaprīko objektu ar vienu trauksmes pogu un jānodrošina nepārtraukta trauksmes pogas darbība.</w:t>
      </w:r>
      <w:r w:rsidRPr="00856ACA">
        <w:rPr>
          <w:color w:val="FF0000"/>
        </w:rPr>
        <w:t xml:space="preserve"> </w:t>
      </w:r>
      <w:r w:rsidRPr="00856ACA">
        <w:t xml:space="preserve">Pārbaudīt </w:t>
      </w:r>
      <w:r w:rsidRPr="00856ACA">
        <w:rPr>
          <w:rFonts w:eastAsiaTheme="minorHAnsi"/>
          <w:lang w:eastAsia="en-US"/>
        </w:rPr>
        <w:t xml:space="preserve">trauksmes pogas </w:t>
      </w:r>
      <w:r w:rsidRPr="00856ACA">
        <w:t>darbību 1 x trijos mēnešos.</w:t>
      </w:r>
    </w:p>
    <w:p w14:paraId="3D60B982" w14:textId="77777777" w:rsidR="000F1A1C" w:rsidRPr="00856ACA" w:rsidRDefault="000F1A1C" w:rsidP="000F1A1C">
      <w:pPr>
        <w:tabs>
          <w:tab w:val="left" w:pos="426"/>
        </w:tabs>
        <w:suppressAutoHyphens w:val="0"/>
        <w:contextualSpacing/>
        <w:jc w:val="both"/>
        <w:rPr>
          <w:rFonts w:eastAsia="Calibri"/>
          <w:lang w:eastAsia="en-US"/>
        </w:rPr>
      </w:pPr>
      <w:r w:rsidRPr="00856ACA">
        <w:rPr>
          <w:bCs/>
          <w:lang w:eastAsia="lv-LV"/>
        </w:rPr>
        <w:tab/>
        <w:t xml:space="preserve">Saņemot trauksmes signālu, Pakalpojuma sniedzējam jānodrošina mobilās reaģēšanas grupas ierašanās objektā 5 minūšu laikā, par gadījumu jāziņo arī </w:t>
      </w:r>
      <w:r w:rsidRPr="00856ACA">
        <w:rPr>
          <w:rFonts w:eastAsia="Calibri"/>
          <w:lang w:eastAsia="en-US"/>
        </w:rPr>
        <w:t xml:space="preserve">līgumā norādītājām kontaktpersonām. </w:t>
      </w:r>
      <w:r w:rsidRPr="00856ACA">
        <w:rPr>
          <w:lang w:eastAsia="lv-LV"/>
        </w:rPr>
        <w:t xml:space="preserve">Ja </w:t>
      </w:r>
      <w:r w:rsidRPr="00856ACA">
        <w:rPr>
          <w:bCs/>
          <w:lang w:eastAsia="lv-LV"/>
        </w:rPr>
        <w:t>Pakalpojuma sniedzējs</w:t>
      </w:r>
      <w:r w:rsidRPr="00856ACA">
        <w:rPr>
          <w:lang w:eastAsia="lv-LV"/>
        </w:rPr>
        <w:t xml:space="preserve"> nevar novērst objektam radušos draudus ar saviem spēkiem, tam ir pienākums izsaukt Valsts policiju, kā arī atkarībā no notikuma rakstura - attiecīgus tehniskos un glābšanas dienestus. </w:t>
      </w:r>
      <w:r w:rsidRPr="00856ACA">
        <w:rPr>
          <w:rFonts w:eastAsia="WenQuanYi Micro Hei"/>
          <w:bCs/>
          <w:kern w:val="2"/>
          <w:lang w:eastAsia="hi-IN" w:bidi="hi-IN"/>
        </w:rPr>
        <w:t xml:space="preserve">Ja Pasūtītājam Pakalpojuma sniedzēja vainas dēļ tiek radīti </w:t>
      </w:r>
      <w:r w:rsidRPr="00856ACA">
        <w:rPr>
          <w:rFonts w:eastAsia="WenQuanYi Micro Hei"/>
          <w:b/>
          <w:bCs/>
          <w:kern w:val="2"/>
          <w:lang w:eastAsia="hi-IN" w:bidi="hi-IN"/>
        </w:rPr>
        <w:t>materiālie</w:t>
      </w:r>
      <w:r w:rsidRPr="00856ACA">
        <w:rPr>
          <w:rFonts w:eastAsia="WenQuanYi Micro Hei"/>
          <w:bCs/>
          <w:kern w:val="2"/>
          <w:lang w:eastAsia="hi-IN" w:bidi="hi-IN"/>
        </w:rPr>
        <w:t xml:space="preserve"> zaudējumi, Pakalpojuma sniedzējam jāapņemas zaudējumus segt pilnā apmērā! </w:t>
      </w:r>
    </w:p>
    <w:p w14:paraId="42B99827" w14:textId="77777777" w:rsidR="000F1A1C" w:rsidRPr="00856ACA" w:rsidRDefault="000F1A1C" w:rsidP="000F1A1C">
      <w:pPr>
        <w:widowControl w:val="0"/>
        <w:adjustRightInd w:val="0"/>
        <w:ind w:firstLine="426"/>
        <w:jc w:val="both"/>
        <w:textAlignment w:val="baseline"/>
      </w:pPr>
      <w:r w:rsidRPr="00856ACA">
        <w:t>Ja trauksmes poga tiek aktivizēta nejauši, soda maksājumus par nepamatotu izsaukumu Pakalpojuma sniedzējs nepiemēro.  Ja NMP dienesta darbinieks konstatē, ka trauksmes poga aktivizēta nejauši tad par to telefoniski paziņo Pakalpojuma sniedzējam uz norādīto kontakttālruni.</w:t>
      </w:r>
    </w:p>
    <w:p w14:paraId="650EE788" w14:textId="77777777" w:rsidR="000F1A1C" w:rsidRPr="00856ACA" w:rsidRDefault="000F1A1C" w:rsidP="000F1A1C">
      <w:pPr>
        <w:widowControl w:val="0"/>
        <w:adjustRightInd w:val="0"/>
        <w:ind w:firstLine="426"/>
        <w:jc w:val="both"/>
        <w:textAlignment w:val="baseline"/>
      </w:pPr>
      <w:r w:rsidRPr="00856ACA">
        <w:t xml:space="preserve">Finanšu piedāvājumā jāiekļauj </w:t>
      </w:r>
      <w:r w:rsidRPr="00856ACA">
        <w:rPr>
          <w:b/>
        </w:rPr>
        <w:t>visi</w:t>
      </w:r>
      <w:r w:rsidRPr="00856ACA">
        <w:t xml:space="preserve"> izdevumi, kas saistīti ar trauksmes pogu signalizācijas uzstādīšanu un ekspluatāciju (t.sk. apkalpošana, remonti, materiāli, t.sk. akumulatori un transporta izdevumi). </w:t>
      </w:r>
    </w:p>
    <w:bookmarkEnd w:id="4"/>
    <w:p w14:paraId="07D544AB" w14:textId="77777777" w:rsidR="000F1A1C" w:rsidRPr="00856ACA" w:rsidRDefault="000F1A1C" w:rsidP="000F1A1C">
      <w:pPr>
        <w:suppressAutoHyphens w:val="0"/>
        <w:rPr>
          <w:rFonts w:eastAsiaTheme="minorHAnsi"/>
          <w:lang w:eastAsia="en-US"/>
        </w:rPr>
      </w:pPr>
    </w:p>
    <w:p w14:paraId="1BB81C0E" w14:textId="77777777" w:rsidR="000F1A1C" w:rsidRPr="00856ACA" w:rsidRDefault="000F1A1C" w:rsidP="000F1A1C">
      <w:pPr>
        <w:widowControl w:val="0"/>
        <w:adjustRightInd w:val="0"/>
        <w:ind w:left="34"/>
        <w:jc w:val="both"/>
        <w:textAlignment w:val="baseline"/>
        <w:rPr>
          <w:b/>
          <w:lang w:eastAsia="lv-LV"/>
        </w:rPr>
      </w:pPr>
      <w:bookmarkStart w:id="5" w:name="_Hlk177655590"/>
      <w:r w:rsidRPr="00856ACA">
        <w:rPr>
          <w:b/>
          <w:lang w:eastAsia="lv-LV"/>
        </w:rPr>
        <w:t>Pakalpojuma sniedzējam jānodrošina lokālās signalizācijas darbība.</w:t>
      </w:r>
    </w:p>
    <w:p w14:paraId="382C6528" w14:textId="4802A8B8" w:rsidR="000F1A1C" w:rsidRPr="00856ACA" w:rsidRDefault="00115305" w:rsidP="00E9131D">
      <w:pPr>
        <w:widowControl w:val="0"/>
        <w:adjustRightInd w:val="0"/>
        <w:jc w:val="both"/>
        <w:textAlignment w:val="baseline"/>
        <w:rPr>
          <w:lang w:eastAsia="lv-LV"/>
        </w:rPr>
      </w:pPr>
      <w:r w:rsidRPr="00856ACA">
        <w:rPr>
          <w:lang w:eastAsia="lv-LV"/>
        </w:rPr>
        <w:t xml:space="preserve">Objektā divās telpās </w:t>
      </w:r>
      <w:bookmarkStart w:id="6" w:name="_Hlk177556913"/>
      <w:r w:rsidR="009304AB" w:rsidRPr="00856ACA">
        <w:rPr>
          <w:lang w:eastAsia="lv-LV"/>
        </w:rPr>
        <w:t xml:space="preserve">(12.5 </w:t>
      </w:r>
      <w:bookmarkStart w:id="7" w:name="_Hlk177128034"/>
      <w:r w:rsidR="009304AB" w:rsidRPr="00856ACA">
        <w:rPr>
          <w:lang w:eastAsia="lv-LV"/>
        </w:rPr>
        <w:t>m</w:t>
      </w:r>
      <w:r w:rsidR="009304AB" w:rsidRPr="00856ACA">
        <w:rPr>
          <w:vertAlign w:val="superscript"/>
          <w:lang w:eastAsia="lv-LV"/>
        </w:rPr>
        <w:t>2</w:t>
      </w:r>
      <w:bookmarkEnd w:id="7"/>
      <w:r w:rsidR="009304AB" w:rsidRPr="00856ACA">
        <w:rPr>
          <w:lang w:eastAsia="lv-LV"/>
        </w:rPr>
        <w:t xml:space="preserve"> un 30 m</w:t>
      </w:r>
      <w:r w:rsidR="009304AB" w:rsidRPr="00856ACA">
        <w:rPr>
          <w:vertAlign w:val="superscript"/>
          <w:lang w:eastAsia="lv-LV"/>
        </w:rPr>
        <w:t>2</w:t>
      </w:r>
      <w:r w:rsidR="009304AB" w:rsidRPr="00856ACA">
        <w:rPr>
          <w:lang w:eastAsia="lv-LV"/>
        </w:rPr>
        <w:t>)</w:t>
      </w:r>
      <w:bookmarkEnd w:id="6"/>
      <w:r w:rsidR="009304AB" w:rsidRPr="00856ACA">
        <w:rPr>
          <w:lang w:eastAsia="lv-LV"/>
        </w:rPr>
        <w:t xml:space="preserve">   </w:t>
      </w:r>
      <w:r w:rsidRPr="00856ACA">
        <w:rPr>
          <w:lang w:eastAsia="lv-LV"/>
        </w:rPr>
        <w:t xml:space="preserve">) </w:t>
      </w:r>
      <w:r w:rsidR="000F1A1C" w:rsidRPr="00856ACA">
        <w:rPr>
          <w:lang w:eastAsia="lv-LV"/>
        </w:rPr>
        <w:t>uzstādīta lokāla signalizācija ar trauksmes skaņas signālu.</w:t>
      </w:r>
      <w:r w:rsidR="000F1A1C" w:rsidRPr="00856ACA">
        <w:rPr>
          <w:bCs/>
        </w:rPr>
        <w:t xml:space="preserve"> Objekta telpas aprīkotas ar nepieciešamajiem detektoriem un skaņas signāliem. Visas ierīces pieslēgtas pie kontroles paneļa. Jebkura detektora nostrādāšanas gadījumā, aktivizējas skaņas signāls. Signalizācijas ieslēgšana/atslēgšana notiek ar klaviatūras palīdzību.</w:t>
      </w:r>
    </w:p>
    <w:p w14:paraId="1A3170F3" w14:textId="77777777" w:rsidR="000F1A1C" w:rsidRPr="00856ACA" w:rsidRDefault="000F1A1C" w:rsidP="000F1A1C">
      <w:pPr>
        <w:widowControl w:val="0"/>
        <w:adjustRightInd w:val="0"/>
        <w:jc w:val="both"/>
        <w:textAlignment w:val="baseline"/>
        <w:rPr>
          <w:bCs/>
        </w:rPr>
      </w:pPr>
      <w:r w:rsidRPr="00856ACA">
        <w:rPr>
          <w:bCs/>
        </w:rPr>
        <w:t xml:space="preserve">Uzstādītā sistēma jāpieslēdz centrālajai apsardzes pultij. </w:t>
      </w:r>
    </w:p>
    <w:p w14:paraId="75C6C8CE" w14:textId="77777777" w:rsidR="000F1A1C" w:rsidRPr="00856ACA" w:rsidRDefault="000F1A1C" w:rsidP="000F1A1C">
      <w:pPr>
        <w:tabs>
          <w:tab w:val="left" w:pos="426"/>
        </w:tabs>
        <w:suppressAutoHyphens w:val="0"/>
        <w:contextualSpacing/>
        <w:jc w:val="both"/>
        <w:rPr>
          <w:rFonts w:eastAsia="Calibri"/>
          <w:lang w:eastAsia="en-US"/>
        </w:rPr>
      </w:pPr>
      <w:r w:rsidRPr="00856ACA">
        <w:rPr>
          <w:bCs/>
          <w:lang w:eastAsia="lv-LV"/>
        </w:rPr>
        <w:t xml:space="preserve">Saņemot trauksmes signālu, Pakalpojuma sniedzējam jānodrošina mobilās reaģēšanas grupas ierašanās objektā 5 minūšu laikā, par gadījumu jāziņo arī </w:t>
      </w:r>
      <w:r w:rsidRPr="00856ACA">
        <w:rPr>
          <w:rFonts w:eastAsia="Calibri"/>
          <w:lang w:eastAsia="en-US"/>
        </w:rPr>
        <w:t xml:space="preserve">līgumā norādītājām kontaktpersonām. </w:t>
      </w:r>
      <w:r w:rsidRPr="00856ACA">
        <w:rPr>
          <w:lang w:eastAsia="lv-LV"/>
        </w:rPr>
        <w:t xml:space="preserve">Ja </w:t>
      </w:r>
      <w:r w:rsidRPr="00856ACA">
        <w:rPr>
          <w:bCs/>
          <w:lang w:eastAsia="lv-LV"/>
        </w:rPr>
        <w:t>Pakalpojuma sniedzējs</w:t>
      </w:r>
      <w:r w:rsidRPr="00856ACA">
        <w:rPr>
          <w:lang w:eastAsia="lv-LV"/>
        </w:rPr>
        <w:t xml:space="preserve"> nevar novērst objektam radušos draudus ar saviem spēkiem, tam ir pienākums izsaukt Valsts policiju, kā arī atkarībā no notikuma rakstura - attiecīgus tehniskos un glābšanas dienestus. </w:t>
      </w:r>
      <w:r w:rsidRPr="00856ACA">
        <w:rPr>
          <w:rFonts w:eastAsia="WenQuanYi Micro Hei"/>
          <w:bCs/>
          <w:kern w:val="2"/>
          <w:lang w:eastAsia="hi-IN" w:bidi="hi-IN"/>
        </w:rPr>
        <w:t xml:space="preserve">Ja Pasūtītājam Pakalpojuma sniedzēja vainas dēļ tiek radīti </w:t>
      </w:r>
      <w:r w:rsidRPr="00856ACA">
        <w:rPr>
          <w:rFonts w:eastAsia="WenQuanYi Micro Hei"/>
          <w:b/>
          <w:bCs/>
          <w:kern w:val="2"/>
          <w:lang w:eastAsia="hi-IN" w:bidi="hi-IN"/>
        </w:rPr>
        <w:t>materiālie</w:t>
      </w:r>
      <w:r w:rsidRPr="00856ACA">
        <w:rPr>
          <w:rFonts w:eastAsia="WenQuanYi Micro Hei"/>
          <w:bCs/>
          <w:kern w:val="2"/>
          <w:lang w:eastAsia="hi-IN" w:bidi="hi-IN"/>
        </w:rPr>
        <w:t xml:space="preserve"> zaudējumi, Pakalpojuma sniedzējam jāapņemas zaudējumus segt pilnā apmērā! </w:t>
      </w:r>
    </w:p>
    <w:p w14:paraId="66127F52" w14:textId="77777777" w:rsidR="000F1A1C" w:rsidRPr="00856ACA" w:rsidRDefault="000F1A1C" w:rsidP="000F1A1C">
      <w:pPr>
        <w:widowControl w:val="0"/>
        <w:adjustRightInd w:val="0"/>
        <w:ind w:firstLine="720"/>
        <w:jc w:val="both"/>
        <w:textAlignment w:val="baseline"/>
      </w:pPr>
      <w:r w:rsidRPr="00856ACA">
        <w:rPr>
          <w:lang w:eastAsia="lv-LV"/>
        </w:rPr>
        <w:t xml:space="preserve">Līguma darbības laikā </w:t>
      </w:r>
      <w:r w:rsidRPr="00856ACA">
        <w:rPr>
          <w:bCs/>
          <w:lang w:eastAsia="lv-LV"/>
        </w:rPr>
        <w:t>Pakalpojuma sniedzējs nepiemēro s</w:t>
      </w:r>
      <w:r w:rsidRPr="00856ACA">
        <w:t xml:space="preserve">oda sankcijas, kas saistītas ar </w:t>
      </w:r>
      <w:r w:rsidRPr="00856ACA">
        <w:rPr>
          <w:bCs/>
          <w:lang w:eastAsia="lv-LV"/>
        </w:rPr>
        <w:t>mobilās reaģēšanas grupas ierašanos objektā</w:t>
      </w:r>
      <w:r w:rsidRPr="00856ACA">
        <w:t>.</w:t>
      </w:r>
      <w:r w:rsidRPr="00856ACA">
        <w:rPr>
          <w:rFonts w:eastAsiaTheme="minorHAnsi"/>
          <w:lang w:eastAsia="en-US"/>
        </w:rPr>
        <w:t xml:space="preserve"> </w:t>
      </w:r>
      <w:r w:rsidRPr="00856ACA">
        <w:t xml:space="preserve">Ja NMP dienesta darbinieks konstatē, ka apsardzes trauksmes signalizācija aktivizēta nejauši tad par to telefoniski paziņo Pakalpojuma </w:t>
      </w:r>
      <w:r w:rsidRPr="00856ACA">
        <w:lastRenderedPageBreak/>
        <w:t>sniedzējam uz norādīto kontakttālruni.</w:t>
      </w:r>
    </w:p>
    <w:p w14:paraId="3C345AFD" w14:textId="0A51E584" w:rsidR="000F1A1C" w:rsidRPr="00856ACA" w:rsidRDefault="000F1A1C" w:rsidP="00BB785B">
      <w:pPr>
        <w:widowControl w:val="0"/>
        <w:adjustRightInd w:val="0"/>
        <w:ind w:firstLine="720"/>
        <w:jc w:val="both"/>
        <w:textAlignment w:val="baseline"/>
      </w:pPr>
      <w:r w:rsidRPr="00856ACA">
        <w:t xml:space="preserve">Finanšu piedāvājumā jāiekļauj </w:t>
      </w:r>
      <w:r w:rsidRPr="00856ACA">
        <w:rPr>
          <w:b/>
        </w:rPr>
        <w:t>visi</w:t>
      </w:r>
      <w:r w:rsidRPr="00856ACA">
        <w:t xml:space="preserve"> izdevumi, kas saistīti ar lokālās signalizācijas ekspluatāciju (t.sk. apkalpošana, pieslēgšana centrālai pultij, remonti, materiāli, t.sk. akumulatori un </w:t>
      </w:r>
      <w:r w:rsidRPr="00856ACA">
        <w:rPr>
          <w:b/>
        </w:rPr>
        <w:t>transporta izdevumi</w:t>
      </w:r>
      <w:r w:rsidRPr="00856ACA">
        <w:t>). Gadījumā, ja Pakalpojuma sniedzējs izvēlas uzstādīt savu sistēmu, tad finanšu piedāvājumā jāiekļauj arī izmaksas par tās uzstādīšanu. Pēc līguma beigām uzstādītajai signalizācijas sistēmai jāpāriet NMP dienesta īpašumā. Pakalpojuma sniedzējam uzstādītajai signalizācijai jānodrošina garantija 24 (divdesmit četrus) mēnešus, no sistēmas uzstādīšanas dienas, ko apliecina starp pusēm parakstīts Darbu nodošanas- pieņemšanas akts.</w:t>
      </w:r>
      <w:r w:rsidRPr="00856ACA">
        <w:rPr>
          <w:rFonts w:eastAsia="WenQuanYi Micro Hei"/>
          <w:bCs/>
          <w:kern w:val="2"/>
          <w:lang w:eastAsia="hi-IN" w:bidi="hi-IN"/>
        </w:rPr>
        <w:t xml:space="preserve"> </w:t>
      </w:r>
      <w:bookmarkEnd w:id="5"/>
    </w:p>
    <w:p w14:paraId="3F936A10" w14:textId="77777777" w:rsidR="000F1A1C" w:rsidRPr="00856ACA" w:rsidRDefault="000F1A1C" w:rsidP="000F1A1C">
      <w:pPr>
        <w:ind w:firstLine="720"/>
        <w:jc w:val="both"/>
      </w:pPr>
    </w:p>
    <w:p w14:paraId="1558AC99" w14:textId="77777777" w:rsidR="000F1A1C" w:rsidRPr="00856ACA" w:rsidRDefault="000F1A1C" w:rsidP="000F1A1C">
      <w:pPr>
        <w:ind w:firstLine="720"/>
        <w:jc w:val="both"/>
        <w:rPr>
          <w:b/>
          <w:bCs/>
        </w:rPr>
      </w:pPr>
      <w:r w:rsidRPr="00856ACA">
        <w:rPr>
          <w:b/>
          <w:bCs/>
        </w:rPr>
        <w:t>Pakalpojuma sniedzējam jānodrošina ugunsdzēsības trauksmes signāla saņemšana.</w:t>
      </w:r>
    </w:p>
    <w:p w14:paraId="05E239AF" w14:textId="77777777" w:rsidR="000F1A1C" w:rsidRPr="00856ACA" w:rsidRDefault="000F1A1C" w:rsidP="000F1A1C">
      <w:pPr>
        <w:ind w:firstLine="720"/>
        <w:jc w:val="both"/>
      </w:pPr>
      <w:r w:rsidRPr="00856ACA">
        <w:t xml:space="preserve">Objektā ir ierīkota ugunsdrošības signalizācija Pakalpojuma sniedzējam jānodrošina ugunsdzēsības trauksmes signāla saņemšana uz centrālo apsardzes pulti. </w:t>
      </w:r>
    </w:p>
    <w:p w14:paraId="52CBA8B8" w14:textId="77777777" w:rsidR="000F1A1C" w:rsidRPr="00856ACA" w:rsidRDefault="000F1A1C" w:rsidP="000F1A1C">
      <w:pPr>
        <w:ind w:firstLine="720"/>
        <w:jc w:val="both"/>
      </w:pPr>
      <w:r w:rsidRPr="00856ACA">
        <w:t>Saņemot trauksmes signālu, Pakalpojuma sniedzējam jānodrošina mobilās reaģēšanas grupas ierašanās objektā 5 minūšu laikā, par gadījumu jāziņo arī līgumā norādītājām kontaktpersonām. Ja Pakalpojuma sniedzējs nevar novērst objektam radušos draudus ar saviem spēkiem, tam ir pienākums izsaukt VUGD.</w:t>
      </w:r>
    </w:p>
    <w:p w14:paraId="6A1472E2" w14:textId="77777777" w:rsidR="000F1A1C" w:rsidRPr="00856ACA" w:rsidRDefault="000F1A1C" w:rsidP="000F1A1C">
      <w:pPr>
        <w:ind w:firstLine="720"/>
        <w:jc w:val="both"/>
      </w:pPr>
      <w:r w:rsidRPr="00856ACA">
        <w:t xml:space="preserve">Līguma darbības laikā Pakalpojuma sniedzējs nepiemēro soda sankcijas, kas saistītas ar mobilās reaģēšanas grupas ierašanos objektā. </w:t>
      </w:r>
    </w:p>
    <w:p w14:paraId="2D88325A" w14:textId="77777777" w:rsidR="000F1A1C" w:rsidRPr="00856ACA" w:rsidRDefault="000F1A1C" w:rsidP="000F1A1C">
      <w:pPr>
        <w:ind w:firstLine="720"/>
        <w:jc w:val="both"/>
      </w:pPr>
      <w:r w:rsidRPr="00856ACA">
        <w:t>Finanšu piedāvājumā jāiekļauj visi izdevumi, kas saistīti ar ugunsdzēsības trauksmes signāla saņemšanu uz centrālo apsardzes pulti (t.sk. apkalpošana, remonti, materiāli, t.sk. akumulatori un transporta izdevumi).</w:t>
      </w:r>
    </w:p>
    <w:p w14:paraId="282CDE10" w14:textId="1621086C" w:rsidR="0031061E" w:rsidRPr="00856ACA" w:rsidRDefault="000F1A1C" w:rsidP="00BB785B">
      <w:pPr>
        <w:ind w:firstLine="720"/>
        <w:jc w:val="both"/>
      </w:pPr>
      <w:r w:rsidRPr="00856ACA">
        <w:t xml:space="preserve"> </w:t>
      </w:r>
    </w:p>
    <w:p w14:paraId="63C2B195" w14:textId="7B5EAF07" w:rsidR="004678D2" w:rsidRPr="00856ACA" w:rsidRDefault="009A6DF2" w:rsidP="009A6DF2">
      <w:pPr>
        <w:jc w:val="center"/>
        <w:rPr>
          <w:b/>
          <w:bCs/>
          <w:lang w:eastAsia="en-GB"/>
        </w:rPr>
      </w:pPr>
      <w:r w:rsidRPr="00856ACA">
        <w:rPr>
          <w:b/>
          <w:bCs/>
          <w:lang w:eastAsia="en-GB"/>
        </w:rPr>
        <w:t>3.Daļa.</w:t>
      </w:r>
    </w:p>
    <w:p w14:paraId="6A27E54B" w14:textId="77777777" w:rsidR="0031061E" w:rsidRPr="00856ACA" w:rsidRDefault="0031061E" w:rsidP="0031061E">
      <w:pPr>
        <w:widowControl w:val="0"/>
        <w:adjustRightInd w:val="0"/>
        <w:jc w:val="center"/>
        <w:textAlignment w:val="baseline"/>
        <w:rPr>
          <w:b/>
        </w:rPr>
      </w:pPr>
    </w:p>
    <w:p w14:paraId="17945161" w14:textId="77777777" w:rsidR="0031061E" w:rsidRPr="00856ACA" w:rsidRDefault="0031061E" w:rsidP="0031061E">
      <w:pPr>
        <w:widowControl w:val="0"/>
        <w:adjustRightInd w:val="0"/>
        <w:jc w:val="center"/>
        <w:textAlignment w:val="baseline"/>
        <w:rPr>
          <w:b/>
        </w:rPr>
      </w:pPr>
      <w:r w:rsidRPr="00856ACA">
        <w:rPr>
          <w:b/>
        </w:rPr>
        <w:t>“Valmiera”</w:t>
      </w:r>
    </w:p>
    <w:p w14:paraId="2F7CAD2D" w14:textId="77777777" w:rsidR="0031061E" w:rsidRPr="00856ACA" w:rsidRDefault="0031061E" w:rsidP="0031061E">
      <w:pPr>
        <w:widowControl w:val="0"/>
        <w:adjustRightInd w:val="0"/>
        <w:jc w:val="center"/>
        <w:textAlignment w:val="baseline"/>
        <w:rPr>
          <w:b/>
        </w:rPr>
      </w:pPr>
    </w:p>
    <w:p w14:paraId="5D0C546A" w14:textId="7CF86094" w:rsidR="0031061E" w:rsidRPr="00856ACA" w:rsidRDefault="0031061E" w:rsidP="0031061E">
      <w:pPr>
        <w:widowControl w:val="0"/>
        <w:adjustRightInd w:val="0"/>
        <w:jc w:val="both"/>
        <w:textAlignment w:val="baseline"/>
        <w:rPr>
          <w:b/>
        </w:rPr>
      </w:pPr>
      <w:r w:rsidRPr="00856ACA">
        <w:rPr>
          <w:b/>
        </w:rPr>
        <w:t>Rīgas ielā 47a</w:t>
      </w:r>
      <w:r w:rsidR="007327AC" w:rsidRPr="00856ACA">
        <w:rPr>
          <w:b/>
        </w:rPr>
        <w:t xml:space="preserve">, </w:t>
      </w:r>
      <w:r w:rsidRPr="00856ACA">
        <w:rPr>
          <w:b/>
        </w:rPr>
        <w:t xml:space="preserve"> </w:t>
      </w:r>
      <w:r w:rsidR="007327AC" w:rsidRPr="00856ACA">
        <w:rPr>
          <w:b/>
        </w:rPr>
        <w:t xml:space="preserve">Valmierā. </w:t>
      </w:r>
    </w:p>
    <w:p w14:paraId="3D0F41C5" w14:textId="77777777" w:rsidR="0031061E" w:rsidRPr="00856ACA" w:rsidRDefault="0031061E" w:rsidP="0031061E">
      <w:pPr>
        <w:widowControl w:val="0"/>
        <w:adjustRightInd w:val="0"/>
        <w:jc w:val="both"/>
        <w:textAlignment w:val="baseline"/>
        <w:rPr>
          <w:b/>
        </w:rPr>
      </w:pPr>
    </w:p>
    <w:p w14:paraId="0D5B058D" w14:textId="77777777" w:rsidR="0031061E" w:rsidRPr="00856ACA" w:rsidRDefault="0031061E" w:rsidP="0031061E">
      <w:pPr>
        <w:widowControl w:val="0"/>
        <w:adjustRightInd w:val="0"/>
        <w:jc w:val="both"/>
        <w:textAlignment w:val="baseline"/>
      </w:pPr>
      <w:r w:rsidRPr="00856ACA">
        <w:rPr>
          <w:b/>
        </w:rPr>
        <w:t>Pakalpojuma sniedzējam jānodrošina trauksmes pogas darbība:</w:t>
      </w:r>
    </w:p>
    <w:p w14:paraId="77F0A3AC" w14:textId="77777777" w:rsidR="0031061E" w:rsidRPr="00856ACA" w:rsidRDefault="0031061E" w:rsidP="0031061E">
      <w:pPr>
        <w:widowControl w:val="0"/>
        <w:adjustRightInd w:val="0"/>
        <w:ind w:firstLine="426"/>
        <w:jc w:val="both"/>
        <w:textAlignment w:val="baseline"/>
      </w:pPr>
      <w:r w:rsidRPr="00856ACA">
        <w:t>Pakalpojuma sniedzējām jāaprīko objektu ar vienu trauksmes pogu un jānodrošina nepārtraukta trauksmes pogas darbība.</w:t>
      </w:r>
      <w:r w:rsidRPr="00856ACA">
        <w:rPr>
          <w:color w:val="FF0000"/>
        </w:rPr>
        <w:t xml:space="preserve"> </w:t>
      </w:r>
      <w:r w:rsidRPr="00856ACA">
        <w:t xml:space="preserve">Pārbaudīt </w:t>
      </w:r>
      <w:r w:rsidRPr="00856ACA">
        <w:rPr>
          <w:rFonts w:eastAsiaTheme="minorHAnsi"/>
          <w:lang w:eastAsia="en-US"/>
        </w:rPr>
        <w:t xml:space="preserve">trauksmes pogas </w:t>
      </w:r>
      <w:r w:rsidRPr="00856ACA">
        <w:t>darbību 1 x trijos mēnešos.</w:t>
      </w:r>
    </w:p>
    <w:p w14:paraId="65C3F930" w14:textId="77777777" w:rsidR="0031061E" w:rsidRPr="00856ACA" w:rsidRDefault="0031061E" w:rsidP="0031061E">
      <w:pPr>
        <w:tabs>
          <w:tab w:val="left" w:pos="426"/>
        </w:tabs>
        <w:suppressAutoHyphens w:val="0"/>
        <w:contextualSpacing/>
        <w:jc w:val="both"/>
        <w:rPr>
          <w:rFonts w:eastAsia="Calibri"/>
          <w:lang w:eastAsia="en-US"/>
        </w:rPr>
      </w:pPr>
      <w:r w:rsidRPr="00856ACA">
        <w:rPr>
          <w:bCs/>
          <w:lang w:eastAsia="lv-LV"/>
        </w:rPr>
        <w:tab/>
        <w:t xml:space="preserve">Saņemot trauksmes signālu, Pakalpojuma sniedzējam jānodrošina mobilās reaģēšanas grupas ierašanās objektā 5 minūšu laikā, par gadījumu jāziņo arī </w:t>
      </w:r>
      <w:r w:rsidRPr="00856ACA">
        <w:rPr>
          <w:rFonts w:eastAsia="Calibri"/>
          <w:lang w:eastAsia="en-US"/>
        </w:rPr>
        <w:t xml:space="preserve">līgumā norādītājām kontaktpersonām. </w:t>
      </w:r>
      <w:r w:rsidRPr="00856ACA">
        <w:rPr>
          <w:lang w:eastAsia="lv-LV"/>
        </w:rPr>
        <w:t xml:space="preserve">Ja </w:t>
      </w:r>
      <w:r w:rsidRPr="00856ACA">
        <w:rPr>
          <w:bCs/>
          <w:lang w:eastAsia="lv-LV"/>
        </w:rPr>
        <w:t>Pakalpojuma sniedzējs</w:t>
      </w:r>
      <w:r w:rsidRPr="00856ACA">
        <w:rPr>
          <w:lang w:eastAsia="lv-LV"/>
        </w:rPr>
        <w:t xml:space="preserve"> nevar novērst objektam radušos draudus ar saviem spēkiem, tam ir pienākums izsaukt Valsts policiju, kā arī atkarībā no notikuma rakstura - attiecīgus tehniskos un glābšanas dienestus. </w:t>
      </w:r>
      <w:r w:rsidRPr="00856ACA">
        <w:rPr>
          <w:rFonts w:eastAsia="WenQuanYi Micro Hei"/>
          <w:bCs/>
          <w:kern w:val="2"/>
          <w:lang w:eastAsia="hi-IN" w:bidi="hi-IN"/>
        </w:rPr>
        <w:t xml:space="preserve">Ja Pasūtītājam Pakalpojuma sniedzēja vainas dēļ tiek radīti </w:t>
      </w:r>
      <w:r w:rsidRPr="00856ACA">
        <w:rPr>
          <w:rFonts w:eastAsia="WenQuanYi Micro Hei"/>
          <w:b/>
          <w:bCs/>
          <w:kern w:val="2"/>
          <w:lang w:eastAsia="hi-IN" w:bidi="hi-IN"/>
        </w:rPr>
        <w:t>materiālie</w:t>
      </w:r>
      <w:r w:rsidRPr="00856ACA">
        <w:rPr>
          <w:rFonts w:eastAsia="WenQuanYi Micro Hei"/>
          <w:bCs/>
          <w:kern w:val="2"/>
          <w:lang w:eastAsia="hi-IN" w:bidi="hi-IN"/>
        </w:rPr>
        <w:t xml:space="preserve"> zaudējumi, Pakalpojuma sniedzējam jāapņemas zaudējumus segt pilnā apmērā! </w:t>
      </w:r>
    </w:p>
    <w:p w14:paraId="2A3BA272" w14:textId="77777777" w:rsidR="0031061E" w:rsidRPr="00856ACA" w:rsidRDefault="0031061E" w:rsidP="0031061E">
      <w:pPr>
        <w:widowControl w:val="0"/>
        <w:adjustRightInd w:val="0"/>
        <w:ind w:firstLine="426"/>
        <w:jc w:val="both"/>
        <w:textAlignment w:val="baseline"/>
      </w:pPr>
      <w:r w:rsidRPr="00856ACA">
        <w:t>Ja trauksmes poga tiek aktivizēta nejauši, soda maksājumus par nepamatotu izsaukumu Pakalpojuma sniedzējs nepiemēro.  Ja NMP dienesta darbinieks konstatē, ka trauksmes poga aktivizēta nejauši tad par to telefoniski paziņo Pakalpojuma sniedzējam uz norādīto kontakttālruni.</w:t>
      </w:r>
    </w:p>
    <w:p w14:paraId="4CD3BA7E" w14:textId="77777777" w:rsidR="0031061E" w:rsidRPr="00856ACA" w:rsidRDefault="0031061E" w:rsidP="0031061E">
      <w:pPr>
        <w:widowControl w:val="0"/>
        <w:adjustRightInd w:val="0"/>
        <w:ind w:firstLine="426"/>
        <w:jc w:val="both"/>
        <w:textAlignment w:val="baseline"/>
      </w:pPr>
      <w:r w:rsidRPr="00856ACA">
        <w:t xml:space="preserve">Finanšu piedāvājumā jāiekļauj </w:t>
      </w:r>
      <w:r w:rsidRPr="00856ACA">
        <w:rPr>
          <w:b/>
        </w:rPr>
        <w:t>visi</w:t>
      </w:r>
      <w:r w:rsidRPr="00856ACA">
        <w:t xml:space="preserve"> izdevumi, kas saistīti ar trauksmes pogu signalizācijas uzstādīšanu un ekspluatāciju (t.sk. apkalpošana, remonti, materiāli, t.sk. akumulatori un transporta izdevumi). </w:t>
      </w:r>
    </w:p>
    <w:p w14:paraId="6ED60BBD" w14:textId="77777777" w:rsidR="00396E35" w:rsidRPr="00856ACA" w:rsidRDefault="00396E35" w:rsidP="0031061E">
      <w:pPr>
        <w:widowControl w:val="0"/>
        <w:adjustRightInd w:val="0"/>
        <w:ind w:firstLine="426"/>
        <w:jc w:val="both"/>
        <w:textAlignment w:val="baseline"/>
      </w:pPr>
    </w:p>
    <w:p w14:paraId="71A64DC2" w14:textId="77777777" w:rsidR="0031061E" w:rsidRPr="00856ACA" w:rsidRDefault="0031061E" w:rsidP="0031061E">
      <w:pPr>
        <w:widowControl w:val="0"/>
        <w:adjustRightInd w:val="0"/>
        <w:ind w:left="34"/>
        <w:jc w:val="both"/>
        <w:textAlignment w:val="baseline"/>
        <w:rPr>
          <w:b/>
          <w:lang w:eastAsia="lv-LV"/>
        </w:rPr>
      </w:pPr>
      <w:bookmarkStart w:id="8" w:name="_Hlk175323443"/>
      <w:r w:rsidRPr="00856ACA">
        <w:rPr>
          <w:b/>
          <w:lang w:eastAsia="lv-LV"/>
        </w:rPr>
        <w:t>Pakalpojuma sniedzējam jānodrošina lokālās signalizācijas darbība.</w:t>
      </w:r>
    </w:p>
    <w:p w14:paraId="57C4B412" w14:textId="77777777" w:rsidR="00396E35" w:rsidRPr="00856ACA" w:rsidRDefault="00396E35" w:rsidP="0031061E">
      <w:pPr>
        <w:widowControl w:val="0"/>
        <w:adjustRightInd w:val="0"/>
        <w:ind w:left="34"/>
        <w:jc w:val="both"/>
        <w:textAlignment w:val="baseline"/>
        <w:rPr>
          <w:b/>
          <w:lang w:eastAsia="lv-LV"/>
        </w:rPr>
      </w:pPr>
    </w:p>
    <w:bookmarkEnd w:id="8"/>
    <w:p w14:paraId="7CEAB24B" w14:textId="77777777" w:rsidR="002A5233" w:rsidRPr="00856ACA" w:rsidRDefault="002A5233" w:rsidP="002A5233">
      <w:pPr>
        <w:widowControl w:val="0"/>
        <w:adjustRightInd w:val="0"/>
        <w:ind w:left="34" w:firstLine="686"/>
        <w:jc w:val="both"/>
        <w:textAlignment w:val="baseline"/>
        <w:rPr>
          <w:lang w:eastAsia="lv-LV"/>
        </w:rPr>
      </w:pPr>
      <w:r w:rsidRPr="00856ACA">
        <w:rPr>
          <w:lang w:eastAsia="lv-LV"/>
        </w:rPr>
        <w:t>Objektā  (trīs (3) telpās ( 72.06 m</w:t>
      </w:r>
      <w:r w:rsidRPr="00856ACA">
        <w:rPr>
          <w:vertAlign w:val="superscript"/>
          <w:lang w:eastAsia="lv-LV"/>
        </w:rPr>
        <w:t xml:space="preserve">2 </w:t>
      </w:r>
      <w:r w:rsidRPr="00856ACA">
        <w:rPr>
          <w:lang w:eastAsia="lv-LV"/>
        </w:rPr>
        <w:t>, 41.35 m</w:t>
      </w:r>
      <w:r w:rsidRPr="00856ACA">
        <w:rPr>
          <w:vertAlign w:val="superscript"/>
          <w:lang w:eastAsia="lv-LV"/>
        </w:rPr>
        <w:t xml:space="preserve">2 </w:t>
      </w:r>
      <w:r w:rsidRPr="00856ACA">
        <w:rPr>
          <w:lang w:eastAsia="lv-LV"/>
        </w:rPr>
        <w:t>, 18.22 m</w:t>
      </w:r>
      <w:r w:rsidRPr="00856ACA">
        <w:rPr>
          <w:vertAlign w:val="superscript"/>
          <w:lang w:eastAsia="lv-LV"/>
        </w:rPr>
        <w:t xml:space="preserve">2 </w:t>
      </w:r>
      <w:r w:rsidRPr="00856ACA">
        <w:rPr>
          <w:lang w:eastAsia="lv-LV"/>
        </w:rPr>
        <w:t xml:space="preserve">) </w:t>
      </w:r>
    </w:p>
    <w:p w14:paraId="14021174" w14:textId="5D91D77C" w:rsidR="0031061E" w:rsidRPr="00856ACA" w:rsidRDefault="0031061E" w:rsidP="0031061E">
      <w:pPr>
        <w:widowControl w:val="0"/>
        <w:adjustRightInd w:val="0"/>
        <w:ind w:left="34" w:firstLine="686"/>
        <w:jc w:val="both"/>
        <w:textAlignment w:val="baseline"/>
        <w:rPr>
          <w:bCs/>
        </w:rPr>
      </w:pPr>
      <w:r w:rsidRPr="00856ACA">
        <w:rPr>
          <w:lang w:eastAsia="lv-LV"/>
        </w:rPr>
        <w:t>uzstādīta lokāla signalizācija ar trauksmes skaņas signālu.</w:t>
      </w:r>
      <w:r w:rsidRPr="00856ACA">
        <w:rPr>
          <w:bCs/>
        </w:rPr>
        <w:t xml:space="preserve"> Objekta telpas aprīkotas ar nepieciešamajiem detektoriem un skaņas signāliem. Visas ierīces pieslēgtas pie kontroles </w:t>
      </w:r>
      <w:r w:rsidRPr="00856ACA">
        <w:rPr>
          <w:bCs/>
        </w:rPr>
        <w:lastRenderedPageBreak/>
        <w:t>paneļa. Jebkura detektora nostrādāšanas gadījumā, aktivizējas skaņas signāls. Signalizācijas ieslēgšana/atslēgšana notiek ar klaviatūras palīdzību.</w:t>
      </w:r>
    </w:p>
    <w:p w14:paraId="2E6439ED" w14:textId="77777777" w:rsidR="0031061E" w:rsidRPr="00856ACA" w:rsidRDefault="0031061E" w:rsidP="0031061E">
      <w:pPr>
        <w:widowControl w:val="0"/>
        <w:adjustRightInd w:val="0"/>
        <w:jc w:val="both"/>
        <w:textAlignment w:val="baseline"/>
        <w:rPr>
          <w:bCs/>
        </w:rPr>
      </w:pPr>
      <w:r w:rsidRPr="00856ACA">
        <w:rPr>
          <w:bCs/>
        </w:rPr>
        <w:t xml:space="preserve">Uzstādītā sistēma jāpieslēdz centrālajai apsardzes pultij. </w:t>
      </w:r>
    </w:p>
    <w:p w14:paraId="560F0812" w14:textId="77777777" w:rsidR="0031061E" w:rsidRPr="00856ACA" w:rsidRDefault="0031061E" w:rsidP="0031061E">
      <w:pPr>
        <w:tabs>
          <w:tab w:val="left" w:pos="426"/>
        </w:tabs>
        <w:suppressAutoHyphens w:val="0"/>
        <w:contextualSpacing/>
        <w:jc w:val="both"/>
        <w:rPr>
          <w:rFonts w:eastAsia="Calibri"/>
          <w:lang w:eastAsia="en-US"/>
        </w:rPr>
      </w:pPr>
      <w:r w:rsidRPr="00856ACA">
        <w:rPr>
          <w:bCs/>
          <w:lang w:eastAsia="lv-LV"/>
        </w:rPr>
        <w:t xml:space="preserve">Saņemot trauksmes signālu, Pakalpojuma sniedzējam jānodrošina mobilās reaģēšanas grupas ierašanās objektā 5 minūšu laikā, par gadījumu jāziņo arī </w:t>
      </w:r>
      <w:r w:rsidRPr="00856ACA">
        <w:rPr>
          <w:rFonts w:eastAsia="Calibri"/>
          <w:lang w:eastAsia="en-US"/>
        </w:rPr>
        <w:t xml:space="preserve">līgumā norādītājām kontaktpersonām. </w:t>
      </w:r>
      <w:r w:rsidRPr="00856ACA">
        <w:rPr>
          <w:lang w:eastAsia="lv-LV"/>
        </w:rPr>
        <w:t xml:space="preserve">Ja </w:t>
      </w:r>
      <w:r w:rsidRPr="00856ACA">
        <w:rPr>
          <w:bCs/>
          <w:lang w:eastAsia="lv-LV"/>
        </w:rPr>
        <w:t>Pakalpojuma sniedzējs</w:t>
      </w:r>
      <w:r w:rsidRPr="00856ACA">
        <w:rPr>
          <w:lang w:eastAsia="lv-LV"/>
        </w:rPr>
        <w:t xml:space="preserve"> nevar novērst objektam radušos draudus ar saviem spēkiem, tam ir pienākums izsaukt Valsts policiju, kā arī atkarībā no notikuma rakstura - attiecīgus tehniskos un glābšanas dienestus. </w:t>
      </w:r>
      <w:r w:rsidRPr="00856ACA">
        <w:rPr>
          <w:rFonts w:eastAsia="WenQuanYi Micro Hei"/>
          <w:bCs/>
          <w:kern w:val="2"/>
          <w:lang w:eastAsia="hi-IN" w:bidi="hi-IN"/>
        </w:rPr>
        <w:t xml:space="preserve">Ja Pasūtītājam Pakalpojuma sniedzēja vainas dēļ tiek radīti </w:t>
      </w:r>
      <w:r w:rsidRPr="00856ACA">
        <w:rPr>
          <w:rFonts w:eastAsia="WenQuanYi Micro Hei"/>
          <w:b/>
          <w:bCs/>
          <w:kern w:val="2"/>
          <w:lang w:eastAsia="hi-IN" w:bidi="hi-IN"/>
        </w:rPr>
        <w:t>materiālie</w:t>
      </w:r>
      <w:r w:rsidRPr="00856ACA">
        <w:rPr>
          <w:rFonts w:eastAsia="WenQuanYi Micro Hei"/>
          <w:bCs/>
          <w:kern w:val="2"/>
          <w:lang w:eastAsia="hi-IN" w:bidi="hi-IN"/>
        </w:rPr>
        <w:t xml:space="preserve"> zaudējumi, Pakalpojuma sniedzējam jāapņemas zaudējumus segt pilnā apmērā! </w:t>
      </w:r>
    </w:p>
    <w:p w14:paraId="19B5859D" w14:textId="77777777" w:rsidR="0031061E" w:rsidRPr="00856ACA" w:rsidRDefault="0031061E" w:rsidP="0031061E">
      <w:pPr>
        <w:widowControl w:val="0"/>
        <w:adjustRightInd w:val="0"/>
        <w:ind w:firstLine="720"/>
        <w:jc w:val="both"/>
        <w:textAlignment w:val="baseline"/>
      </w:pPr>
      <w:r w:rsidRPr="00856ACA">
        <w:rPr>
          <w:lang w:eastAsia="lv-LV"/>
        </w:rPr>
        <w:t xml:space="preserve">Līguma darbības laikā </w:t>
      </w:r>
      <w:r w:rsidRPr="00856ACA">
        <w:rPr>
          <w:bCs/>
          <w:lang w:eastAsia="lv-LV"/>
        </w:rPr>
        <w:t>Pakalpojuma sniedzējs nepiemēro s</w:t>
      </w:r>
      <w:r w:rsidRPr="00856ACA">
        <w:t xml:space="preserve">oda sankcijas, kas saistītas ar </w:t>
      </w:r>
      <w:r w:rsidRPr="00856ACA">
        <w:rPr>
          <w:bCs/>
          <w:lang w:eastAsia="lv-LV"/>
        </w:rPr>
        <w:t>mobilās reaģēšanas grupas ierašanos objektā</w:t>
      </w:r>
      <w:r w:rsidRPr="00856ACA">
        <w:t>.</w:t>
      </w:r>
      <w:r w:rsidRPr="00856ACA">
        <w:rPr>
          <w:rFonts w:eastAsiaTheme="minorHAnsi"/>
          <w:lang w:eastAsia="en-US"/>
        </w:rPr>
        <w:t xml:space="preserve"> </w:t>
      </w:r>
      <w:r w:rsidRPr="00856ACA">
        <w:t>Ja NMP dienesta darbinieks konstatē, ka apsardzes trauksmes signalizācija aktivizēta nejauši tad par to telefoniski paziņo Pakalpojuma sniedzējam uz norādīto kontakttālruni.</w:t>
      </w:r>
    </w:p>
    <w:p w14:paraId="63D3A12A" w14:textId="77777777" w:rsidR="0031061E" w:rsidRPr="00856ACA" w:rsidRDefault="0031061E" w:rsidP="0031061E">
      <w:pPr>
        <w:widowControl w:val="0"/>
        <w:adjustRightInd w:val="0"/>
        <w:ind w:firstLine="720"/>
        <w:jc w:val="both"/>
        <w:textAlignment w:val="baseline"/>
        <w:rPr>
          <w:rFonts w:eastAsia="WenQuanYi Micro Hei"/>
          <w:bCs/>
          <w:kern w:val="2"/>
          <w:lang w:eastAsia="hi-IN" w:bidi="hi-IN"/>
        </w:rPr>
      </w:pPr>
      <w:r w:rsidRPr="00856ACA">
        <w:t xml:space="preserve">Finanšu piedāvājumā jāiekļauj </w:t>
      </w:r>
      <w:r w:rsidRPr="00856ACA">
        <w:rPr>
          <w:b/>
        </w:rPr>
        <w:t>visi</w:t>
      </w:r>
      <w:r w:rsidRPr="00856ACA">
        <w:t xml:space="preserve"> izdevumi, kas saistīti ar lokālās signalizācijas ekspluatāciju (t.sk. apkalpošana, pieslēgšana centrālai pultij, remonti, materiāli, t.sk. akumulatori un </w:t>
      </w:r>
      <w:r w:rsidRPr="00856ACA">
        <w:rPr>
          <w:b/>
        </w:rPr>
        <w:t>transporta izdevumi</w:t>
      </w:r>
      <w:r w:rsidRPr="00856ACA">
        <w:t>). Gadījumā, ja Pakalpojuma sniedzējs izvēlas uzstādīt savu sistēmu, tad finanšu piedāvājumā jāiekļauj arī izmaksas par tās uzstādīšanu. Pēc līguma beigām uzstādītajai signalizācijas sistēmai jāpāriet NMP dienesta īpašumā. Pakalpojuma sniedzējam uzstādītajai signalizācijai jānodrošina garantija 24 (divdesmit četrus) mēnešus, no sistēmas uzstādīšanas dienas, ko apliecina starp pusēm parakstīts Darbu nodošanas- pieņemšanas akts.</w:t>
      </w:r>
      <w:r w:rsidRPr="00856ACA">
        <w:rPr>
          <w:rFonts w:eastAsia="WenQuanYi Micro Hei"/>
          <w:bCs/>
          <w:kern w:val="2"/>
          <w:lang w:eastAsia="hi-IN" w:bidi="hi-IN"/>
        </w:rPr>
        <w:t xml:space="preserve"> </w:t>
      </w:r>
    </w:p>
    <w:p w14:paraId="08275822" w14:textId="77777777" w:rsidR="0031061E" w:rsidRPr="00856ACA" w:rsidRDefault="0031061E" w:rsidP="0031061E">
      <w:pPr>
        <w:ind w:firstLine="720"/>
        <w:jc w:val="both"/>
      </w:pPr>
    </w:p>
    <w:p w14:paraId="686CD7C2" w14:textId="77777777" w:rsidR="0031061E" w:rsidRPr="00856ACA" w:rsidRDefault="0031061E" w:rsidP="0031061E">
      <w:pPr>
        <w:ind w:firstLine="720"/>
        <w:jc w:val="both"/>
        <w:rPr>
          <w:b/>
          <w:bCs/>
        </w:rPr>
      </w:pPr>
      <w:r w:rsidRPr="00856ACA">
        <w:rPr>
          <w:b/>
          <w:bCs/>
        </w:rPr>
        <w:t>Pakalpojuma sniedzējam jānodrošina ugunsdzēsības trauksmes signāla saņemšana.</w:t>
      </w:r>
    </w:p>
    <w:p w14:paraId="329E0B4A" w14:textId="77777777" w:rsidR="0031061E" w:rsidRPr="00856ACA" w:rsidRDefault="0031061E" w:rsidP="0031061E">
      <w:pPr>
        <w:ind w:firstLine="720"/>
        <w:jc w:val="both"/>
      </w:pPr>
      <w:r w:rsidRPr="00856ACA">
        <w:t xml:space="preserve">Objektā ir ierīkota ugunsdrošības signalizācija Pakalpojuma sniedzējam jānodrošina ugunsdzēsības trauksmes signāla saņemšana uz centrālo apsardzes pulti. </w:t>
      </w:r>
    </w:p>
    <w:p w14:paraId="7423D93E" w14:textId="77777777" w:rsidR="0031061E" w:rsidRPr="00856ACA" w:rsidRDefault="0031061E" w:rsidP="0031061E">
      <w:pPr>
        <w:ind w:firstLine="720"/>
        <w:jc w:val="both"/>
      </w:pPr>
      <w:r w:rsidRPr="00856ACA">
        <w:t>Saņemot trauksmes signālu, Pakalpojuma sniedzējam jānodrošina mobilās reaģēšanas grupas ierašanās objektā 5 minūšu laikā, par gadījumu jāziņo arī līgumā norādītājām kontaktpersonām. Ja Pakalpojuma sniedzējs nevar novērst objektam radušos draudus ar saviem spēkiem, tam ir pienākums izsaukt VUGD.</w:t>
      </w:r>
    </w:p>
    <w:p w14:paraId="1E5204AE" w14:textId="77777777" w:rsidR="0031061E" w:rsidRPr="00856ACA" w:rsidRDefault="0031061E" w:rsidP="0031061E">
      <w:pPr>
        <w:ind w:firstLine="720"/>
        <w:jc w:val="both"/>
      </w:pPr>
      <w:r w:rsidRPr="00856ACA">
        <w:t xml:space="preserve">Līguma darbības laikā Pakalpojuma sniedzējs nepiemēro soda sankcijas, kas saistītas ar mobilās reaģēšanas grupas ierašanos objektā. </w:t>
      </w:r>
    </w:p>
    <w:p w14:paraId="4B8A4314" w14:textId="77777777" w:rsidR="0031061E" w:rsidRPr="00856ACA" w:rsidRDefault="0031061E" w:rsidP="0031061E">
      <w:pPr>
        <w:ind w:firstLine="720"/>
        <w:jc w:val="both"/>
      </w:pPr>
      <w:r w:rsidRPr="00856ACA">
        <w:t>Finanšu piedāvājumā jāiekļauj visi izdevumi, kas saistīti ar ugunsdzēsības trauksmes signāla saņemšanu uz centrālo apsardzes pulti (t.sk. apkalpošana, remonti, materiāli, t.sk. akumulatori un transporta izdevumi).</w:t>
      </w:r>
    </w:p>
    <w:p w14:paraId="4B96DC40" w14:textId="4F4E6CC1" w:rsidR="009A6DF2" w:rsidRPr="00856ACA" w:rsidRDefault="0031061E" w:rsidP="00BB785B">
      <w:pPr>
        <w:ind w:firstLine="720"/>
        <w:jc w:val="both"/>
        <w:rPr>
          <w:lang w:eastAsia="lv-LV"/>
        </w:rPr>
      </w:pPr>
      <w:r w:rsidRPr="00856ACA">
        <w:t xml:space="preserve"> </w:t>
      </w:r>
    </w:p>
    <w:p w14:paraId="345630A4" w14:textId="50E7117D" w:rsidR="007E7056" w:rsidRPr="00856ACA" w:rsidRDefault="009A6DF2" w:rsidP="009A6DF2">
      <w:pPr>
        <w:ind w:firstLine="720"/>
        <w:jc w:val="center"/>
        <w:rPr>
          <w:b/>
          <w:bCs/>
          <w:lang w:eastAsia="lv-LV"/>
        </w:rPr>
      </w:pPr>
      <w:r w:rsidRPr="00856ACA">
        <w:rPr>
          <w:b/>
          <w:bCs/>
          <w:lang w:eastAsia="lv-LV"/>
        </w:rPr>
        <w:t>4.Daļa.</w:t>
      </w:r>
    </w:p>
    <w:p w14:paraId="62992EF9" w14:textId="77777777" w:rsidR="007E7056" w:rsidRPr="00856ACA" w:rsidRDefault="007E7056" w:rsidP="007E7056">
      <w:pPr>
        <w:widowControl w:val="0"/>
        <w:adjustRightInd w:val="0"/>
        <w:jc w:val="center"/>
        <w:textAlignment w:val="baseline"/>
        <w:rPr>
          <w:b/>
        </w:rPr>
      </w:pPr>
    </w:p>
    <w:p w14:paraId="29ABDF06" w14:textId="77777777" w:rsidR="007E7056" w:rsidRPr="00856ACA" w:rsidRDefault="007E7056" w:rsidP="007E7056">
      <w:pPr>
        <w:suppressAutoHyphens w:val="0"/>
        <w:contextualSpacing/>
        <w:jc w:val="center"/>
        <w:rPr>
          <w:b/>
          <w:lang w:eastAsia="en-US"/>
        </w:rPr>
      </w:pPr>
      <w:r w:rsidRPr="00856ACA">
        <w:rPr>
          <w:b/>
        </w:rPr>
        <w:t>“Sigulda</w:t>
      </w:r>
      <w:r w:rsidRPr="00856ACA">
        <w:rPr>
          <w:b/>
          <w:lang w:eastAsia="en-US"/>
        </w:rPr>
        <w:t>”</w:t>
      </w:r>
    </w:p>
    <w:p w14:paraId="4197B77B" w14:textId="77777777" w:rsidR="007E7056" w:rsidRPr="00856ACA" w:rsidRDefault="007E7056" w:rsidP="007E7056">
      <w:pPr>
        <w:suppressAutoHyphens w:val="0"/>
        <w:spacing w:after="200" w:line="276" w:lineRule="auto"/>
        <w:jc w:val="center"/>
        <w:rPr>
          <w:rFonts w:eastAsiaTheme="minorHAnsi"/>
          <w:lang w:eastAsia="en-US"/>
        </w:rPr>
      </w:pPr>
    </w:p>
    <w:p w14:paraId="7466BC67" w14:textId="00B1A0B4" w:rsidR="007E7056" w:rsidRPr="00856ACA" w:rsidRDefault="007E7056" w:rsidP="007E7056">
      <w:pPr>
        <w:jc w:val="both"/>
        <w:rPr>
          <w:b/>
        </w:rPr>
      </w:pPr>
      <w:r w:rsidRPr="00856ACA">
        <w:rPr>
          <w:b/>
        </w:rPr>
        <w:t>''Kalna muižnieki 1'', Allažu pag., Siguldas nov.</w:t>
      </w:r>
    </w:p>
    <w:p w14:paraId="2456A9A4" w14:textId="77777777" w:rsidR="007E7056" w:rsidRPr="00856ACA" w:rsidRDefault="007E7056" w:rsidP="007E7056">
      <w:pPr>
        <w:jc w:val="both"/>
        <w:rPr>
          <w:rFonts w:eastAsia="Calibri"/>
        </w:rPr>
      </w:pPr>
      <w:r w:rsidRPr="00856ACA">
        <w:rPr>
          <w:rFonts w:eastAsia="Calibri"/>
        </w:rPr>
        <w:t xml:space="preserve">Objekts aizņem aptuveni 0.66 ha zemes platību un ir apžogots. </w:t>
      </w:r>
    </w:p>
    <w:p w14:paraId="630E9C7A" w14:textId="77777777" w:rsidR="00B12061" w:rsidRPr="00856ACA" w:rsidRDefault="00B12061" w:rsidP="007E7056">
      <w:pPr>
        <w:jc w:val="both"/>
        <w:rPr>
          <w:rFonts w:eastAsia="Calibri"/>
        </w:rPr>
      </w:pPr>
    </w:p>
    <w:p w14:paraId="015FC4B7" w14:textId="77777777" w:rsidR="00B12061" w:rsidRPr="00856ACA" w:rsidRDefault="00B12061" w:rsidP="00B12061">
      <w:pPr>
        <w:widowControl w:val="0"/>
        <w:adjustRightInd w:val="0"/>
        <w:ind w:left="34"/>
        <w:jc w:val="both"/>
        <w:textAlignment w:val="baseline"/>
        <w:rPr>
          <w:b/>
          <w:lang w:eastAsia="lv-LV"/>
        </w:rPr>
      </w:pPr>
      <w:r w:rsidRPr="00856ACA">
        <w:rPr>
          <w:b/>
          <w:lang w:eastAsia="lv-LV"/>
        </w:rPr>
        <w:t>Pakalpojuma sniedzējam jānodrošina lokālās signalizācijas darbība.</w:t>
      </w:r>
    </w:p>
    <w:p w14:paraId="520A45DE" w14:textId="3F04A742" w:rsidR="00B12061" w:rsidRPr="00856ACA" w:rsidRDefault="00B12061" w:rsidP="00B12061">
      <w:pPr>
        <w:widowControl w:val="0"/>
        <w:adjustRightInd w:val="0"/>
        <w:ind w:left="34" w:firstLine="686"/>
        <w:jc w:val="both"/>
        <w:textAlignment w:val="baseline"/>
        <w:rPr>
          <w:bCs/>
        </w:rPr>
      </w:pPr>
      <w:r w:rsidRPr="00856ACA">
        <w:rPr>
          <w:lang w:eastAsia="lv-LV"/>
        </w:rPr>
        <w:t xml:space="preserve">Objektā </w:t>
      </w:r>
      <w:r w:rsidR="009D4276" w:rsidRPr="00856ACA">
        <w:rPr>
          <w:lang w:eastAsia="lv-LV"/>
        </w:rPr>
        <w:t xml:space="preserve">trīs  ēkās  </w:t>
      </w:r>
      <w:r w:rsidR="004762BC" w:rsidRPr="00856ACA">
        <w:rPr>
          <w:lang w:eastAsia="lv-LV"/>
        </w:rPr>
        <w:t>( 2137 m</w:t>
      </w:r>
      <w:r w:rsidR="004762BC" w:rsidRPr="00856ACA">
        <w:rPr>
          <w:vertAlign w:val="superscript"/>
          <w:lang w:eastAsia="lv-LV"/>
        </w:rPr>
        <w:t>2</w:t>
      </w:r>
      <w:r w:rsidR="004762BC" w:rsidRPr="00856ACA">
        <w:rPr>
          <w:lang w:eastAsia="lv-LV"/>
        </w:rPr>
        <w:t>, 68 m</w:t>
      </w:r>
      <w:r w:rsidR="004762BC" w:rsidRPr="00856ACA">
        <w:rPr>
          <w:vertAlign w:val="superscript"/>
          <w:lang w:eastAsia="lv-LV"/>
        </w:rPr>
        <w:t xml:space="preserve">2 </w:t>
      </w:r>
      <w:r w:rsidR="004762BC" w:rsidRPr="00856ACA">
        <w:rPr>
          <w:lang w:eastAsia="lv-LV"/>
        </w:rPr>
        <w:t>, 58 m</w:t>
      </w:r>
      <w:r w:rsidR="004762BC" w:rsidRPr="00856ACA">
        <w:rPr>
          <w:vertAlign w:val="superscript"/>
          <w:lang w:eastAsia="lv-LV"/>
        </w:rPr>
        <w:t xml:space="preserve">2 </w:t>
      </w:r>
      <w:r w:rsidR="004762BC" w:rsidRPr="00856ACA">
        <w:rPr>
          <w:lang w:eastAsia="lv-LV"/>
        </w:rPr>
        <w:t xml:space="preserve"> ) </w:t>
      </w:r>
      <w:r w:rsidRPr="00856ACA">
        <w:rPr>
          <w:lang w:eastAsia="lv-LV"/>
        </w:rPr>
        <w:t>uzstādīta lokāla signalizācija ar trauksmes skaņas signālu.</w:t>
      </w:r>
      <w:r w:rsidRPr="00856ACA">
        <w:rPr>
          <w:bCs/>
        </w:rPr>
        <w:t xml:space="preserve"> Objekta telpas aprīkotas ar nepieciešamajiem detektoriem un skaņas signāliem. Visas ierīces pieslēgtas pie kontroles paneļa. Jebkura detektora nostrādāšanas gadījumā, aktivizējas skaņas signāls. Signalizācijas ieslēgšana/atslēgšana notiek ar klaviatūru palīdzību.</w:t>
      </w:r>
    </w:p>
    <w:p w14:paraId="6F2747FD" w14:textId="77777777" w:rsidR="00B12061" w:rsidRPr="00856ACA" w:rsidRDefault="00B12061" w:rsidP="00B12061">
      <w:pPr>
        <w:widowControl w:val="0"/>
        <w:adjustRightInd w:val="0"/>
        <w:jc w:val="both"/>
        <w:textAlignment w:val="baseline"/>
        <w:rPr>
          <w:bCs/>
        </w:rPr>
      </w:pPr>
      <w:r w:rsidRPr="00856ACA">
        <w:rPr>
          <w:bCs/>
        </w:rPr>
        <w:t xml:space="preserve">Uzstādītā sistēma jāpieslēdz centrālajai apsardzes pultij. </w:t>
      </w:r>
    </w:p>
    <w:p w14:paraId="5101A141" w14:textId="2D642BE8" w:rsidR="00B12061" w:rsidRPr="00856ACA" w:rsidRDefault="00F37244" w:rsidP="00B12061">
      <w:pPr>
        <w:tabs>
          <w:tab w:val="left" w:pos="426"/>
        </w:tabs>
        <w:suppressAutoHyphens w:val="0"/>
        <w:contextualSpacing/>
        <w:jc w:val="both"/>
        <w:rPr>
          <w:rFonts w:eastAsia="Calibri"/>
          <w:lang w:eastAsia="en-US"/>
        </w:rPr>
      </w:pPr>
      <w:r w:rsidRPr="00856ACA">
        <w:rPr>
          <w:bCs/>
          <w:lang w:eastAsia="lv-LV"/>
        </w:rPr>
        <w:t xml:space="preserve">Pakalpojumu sniedzējam ir pienākums  pieņemt no Pasūtītāja objekta atslēgas un nepieciešamības gadījumā, saņemot trauksmes signālu un apsekojot objektu bez Pasūtītāja pārstāvja klātbūtnes, jāpārliecinās, ka nav noticis incidents.  par gadījumu jāziņo arī līgumā </w:t>
      </w:r>
      <w:r w:rsidRPr="00856ACA">
        <w:rPr>
          <w:bCs/>
          <w:lang w:eastAsia="lv-LV"/>
        </w:rPr>
        <w:lastRenderedPageBreak/>
        <w:t>norādītājām kontaktpersonām.</w:t>
      </w:r>
      <w:r w:rsidR="00E7766B" w:rsidRPr="00856ACA">
        <w:rPr>
          <w:bCs/>
          <w:lang w:eastAsia="lv-LV"/>
        </w:rPr>
        <w:t xml:space="preserve"> </w:t>
      </w:r>
      <w:r w:rsidR="00B12061" w:rsidRPr="00856ACA">
        <w:rPr>
          <w:bCs/>
          <w:lang w:eastAsia="lv-LV"/>
        </w:rPr>
        <w:t>Saņemot trauksmes signālu, Pakalpojuma sniedzējam jānodrošina mobilās reaģēšanas grupas ierašanās objektā 5 minūšu laikā,</w:t>
      </w:r>
      <w:r w:rsidRPr="00856ACA">
        <w:rPr>
          <w:bCs/>
          <w:lang w:eastAsia="lv-LV"/>
        </w:rPr>
        <w:t xml:space="preserve">  </w:t>
      </w:r>
      <w:r w:rsidR="00B12061" w:rsidRPr="00856ACA">
        <w:rPr>
          <w:lang w:eastAsia="lv-LV"/>
        </w:rPr>
        <w:t xml:space="preserve">Ja </w:t>
      </w:r>
      <w:r w:rsidR="00B12061" w:rsidRPr="00856ACA">
        <w:rPr>
          <w:bCs/>
          <w:lang w:eastAsia="lv-LV"/>
        </w:rPr>
        <w:t>Pakalpojuma sniedzējs</w:t>
      </w:r>
      <w:r w:rsidR="00B12061" w:rsidRPr="00856ACA">
        <w:rPr>
          <w:lang w:eastAsia="lv-LV"/>
        </w:rPr>
        <w:t xml:space="preserve"> nevar novērst objektam radušos draudus ar saviem spēkiem, tam ir pienākums izsaukt Valsts policiju, kā arī atkarībā no notikuma rakstura - attiecīgus tehniskos un glābšanas dienestus. </w:t>
      </w:r>
      <w:r w:rsidR="00B12061" w:rsidRPr="00856ACA">
        <w:rPr>
          <w:rFonts w:eastAsia="WenQuanYi Micro Hei"/>
          <w:bCs/>
          <w:kern w:val="2"/>
          <w:lang w:eastAsia="hi-IN" w:bidi="hi-IN"/>
        </w:rPr>
        <w:t xml:space="preserve">Ja Pasūtītājam Pakalpojuma sniedzēja vainas dēļ tiek radīti </w:t>
      </w:r>
      <w:r w:rsidR="00B12061" w:rsidRPr="00856ACA">
        <w:rPr>
          <w:rFonts w:eastAsia="WenQuanYi Micro Hei"/>
          <w:b/>
          <w:bCs/>
          <w:kern w:val="2"/>
          <w:lang w:eastAsia="hi-IN" w:bidi="hi-IN"/>
        </w:rPr>
        <w:t>materiālie</w:t>
      </w:r>
      <w:r w:rsidR="00B12061" w:rsidRPr="00856ACA">
        <w:rPr>
          <w:rFonts w:eastAsia="WenQuanYi Micro Hei"/>
          <w:bCs/>
          <w:kern w:val="2"/>
          <w:lang w:eastAsia="hi-IN" w:bidi="hi-IN"/>
        </w:rPr>
        <w:t xml:space="preserve"> zaudējumi, Pakalpojuma sniedzējam jāapņemas zaudējumus segt pilnā apmērā! </w:t>
      </w:r>
    </w:p>
    <w:p w14:paraId="46942DA1" w14:textId="77777777" w:rsidR="00B12061" w:rsidRPr="00856ACA" w:rsidRDefault="00B12061" w:rsidP="00B12061">
      <w:pPr>
        <w:widowControl w:val="0"/>
        <w:adjustRightInd w:val="0"/>
        <w:ind w:firstLine="720"/>
        <w:jc w:val="both"/>
        <w:textAlignment w:val="baseline"/>
      </w:pPr>
      <w:r w:rsidRPr="00856ACA">
        <w:rPr>
          <w:lang w:eastAsia="lv-LV"/>
        </w:rPr>
        <w:t xml:space="preserve">Līguma darbības laikā </w:t>
      </w:r>
      <w:r w:rsidRPr="00856ACA">
        <w:rPr>
          <w:bCs/>
          <w:lang w:eastAsia="lv-LV"/>
        </w:rPr>
        <w:t>Pakalpojuma sniedzējs nepiemēro s</w:t>
      </w:r>
      <w:r w:rsidRPr="00856ACA">
        <w:t xml:space="preserve">oda sankcijas, kas saistītas ar </w:t>
      </w:r>
      <w:r w:rsidRPr="00856ACA">
        <w:rPr>
          <w:bCs/>
          <w:lang w:eastAsia="lv-LV"/>
        </w:rPr>
        <w:t>mobilās reaģēšanas grupas ierašanos objektā</w:t>
      </w:r>
      <w:r w:rsidRPr="00856ACA">
        <w:t>.</w:t>
      </w:r>
      <w:r w:rsidRPr="00856ACA">
        <w:rPr>
          <w:rFonts w:eastAsiaTheme="minorHAnsi"/>
          <w:lang w:eastAsia="en-US"/>
        </w:rPr>
        <w:t xml:space="preserve"> </w:t>
      </w:r>
      <w:r w:rsidRPr="00856ACA">
        <w:t>Ja NMP dienesta darbinieks konstatē, ka apsardzes trauksmes signalizācija aktivizēta nejauši tad par to telefoniski paziņo Pakalpojuma sniedzējam uz norādīto kontakttālruni.</w:t>
      </w:r>
    </w:p>
    <w:p w14:paraId="3DA74C5C" w14:textId="77777777" w:rsidR="00B12061" w:rsidRPr="00856ACA" w:rsidRDefault="00B12061" w:rsidP="00B12061">
      <w:pPr>
        <w:widowControl w:val="0"/>
        <w:adjustRightInd w:val="0"/>
        <w:ind w:firstLine="720"/>
        <w:jc w:val="both"/>
        <w:textAlignment w:val="baseline"/>
        <w:rPr>
          <w:rFonts w:eastAsia="WenQuanYi Micro Hei"/>
          <w:bCs/>
          <w:kern w:val="2"/>
          <w:lang w:eastAsia="hi-IN" w:bidi="hi-IN"/>
        </w:rPr>
      </w:pPr>
      <w:r w:rsidRPr="00856ACA">
        <w:t xml:space="preserve">Finanšu piedāvājumā jāiekļauj </w:t>
      </w:r>
      <w:r w:rsidRPr="00856ACA">
        <w:rPr>
          <w:b/>
        </w:rPr>
        <w:t>visi</w:t>
      </w:r>
      <w:r w:rsidRPr="00856ACA">
        <w:t xml:space="preserve"> izdevumi, kas saistīti ar lokālās signalizācijas ekspluatāciju (t.sk. apkalpošana, pieslēgšana centrālai pultij, remonti, materiāli, t.sk. akumulatori un </w:t>
      </w:r>
      <w:r w:rsidRPr="00856ACA">
        <w:rPr>
          <w:b/>
        </w:rPr>
        <w:t>transporta izdevumi</w:t>
      </w:r>
      <w:r w:rsidRPr="00856ACA">
        <w:t>). Gadījumā, ja Pakalpojuma sniedzējs izvēlas uzstādīt savu sistēmu, tad finanšu piedāvājumā jāiekļauj arī izmaksas par tās uzstādīšanu. Pēc līguma beigām uzstādītajai signalizācijas sistēmai jāpāriet NMP dienesta īpašumā. Pakalpojuma sniedzējam uzstādītajai signalizācijai jānodrošina garantija 24 (divdesmit četrus) mēnešus, no sistēmas uzstādīšanas dienas, ko apliecina starp pusēm parakstīts Darbu nodošanas- pieņemšanas akts.</w:t>
      </w:r>
      <w:r w:rsidRPr="00856ACA">
        <w:rPr>
          <w:rFonts w:eastAsia="WenQuanYi Micro Hei"/>
          <w:bCs/>
          <w:kern w:val="2"/>
          <w:lang w:eastAsia="hi-IN" w:bidi="hi-IN"/>
        </w:rPr>
        <w:t xml:space="preserve"> </w:t>
      </w:r>
    </w:p>
    <w:p w14:paraId="06D18600" w14:textId="77777777" w:rsidR="00B12061" w:rsidRPr="00856ACA" w:rsidRDefault="00B12061" w:rsidP="00B12061">
      <w:pPr>
        <w:ind w:firstLine="720"/>
        <w:jc w:val="both"/>
      </w:pPr>
    </w:p>
    <w:p w14:paraId="2F0E5963" w14:textId="77777777" w:rsidR="00B12061" w:rsidRPr="00856ACA" w:rsidRDefault="00B12061" w:rsidP="00B12061">
      <w:pPr>
        <w:ind w:firstLine="720"/>
        <w:jc w:val="both"/>
        <w:rPr>
          <w:b/>
          <w:bCs/>
        </w:rPr>
      </w:pPr>
      <w:bookmarkStart w:id="9" w:name="_Hlk175324363"/>
      <w:r w:rsidRPr="00856ACA">
        <w:rPr>
          <w:b/>
          <w:bCs/>
        </w:rPr>
        <w:t>Pakalpojuma sniedzējam jānodrošina ugunsdzēsības trauksmes signāla saņemšana.</w:t>
      </w:r>
    </w:p>
    <w:p w14:paraId="5487E4F5" w14:textId="77777777" w:rsidR="00B12061" w:rsidRPr="00856ACA" w:rsidRDefault="00B12061" w:rsidP="00B12061">
      <w:pPr>
        <w:ind w:firstLine="720"/>
        <w:jc w:val="both"/>
      </w:pPr>
      <w:r w:rsidRPr="00856ACA">
        <w:t xml:space="preserve">Objektā ir ierīkota ugunsdrošības signalizācija Pakalpojuma sniedzējam jānodrošina ugunsdzēsības trauksmes signāla saņemšana uz centrālo apsardzes pulti. </w:t>
      </w:r>
    </w:p>
    <w:p w14:paraId="7C677B78" w14:textId="77777777" w:rsidR="00B12061" w:rsidRPr="00856ACA" w:rsidRDefault="00B12061" w:rsidP="00B12061">
      <w:pPr>
        <w:ind w:firstLine="720"/>
        <w:jc w:val="both"/>
      </w:pPr>
      <w:r w:rsidRPr="00856ACA">
        <w:t>Saņemot trauksmes signālu, Pakalpojuma sniedzējam jānodrošina mobilās reaģēšanas grupas ierašanās objektā 5 minūšu laikā, par gadījumu jāziņo arī līgumā norādītājām kontaktpersonām. Ja Pakalpojuma sniedzējs nevar novērst objektam radušos draudus ar saviem spēkiem, tam ir pienākums izsaukt VUGD.</w:t>
      </w:r>
    </w:p>
    <w:p w14:paraId="28F89D16" w14:textId="77777777" w:rsidR="00B12061" w:rsidRPr="00856ACA" w:rsidRDefault="00B12061" w:rsidP="00B12061">
      <w:pPr>
        <w:ind w:firstLine="720"/>
        <w:jc w:val="both"/>
      </w:pPr>
      <w:r w:rsidRPr="00856ACA">
        <w:t xml:space="preserve">Līguma darbības laikā Pakalpojuma sniedzējs nepiemēro soda sankcijas, kas saistītas ar mobilās reaģēšanas grupas ierašanos objektā. </w:t>
      </w:r>
    </w:p>
    <w:p w14:paraId="64AF1D72" w14:textId="77777777" w:rsidR="00B12061" w:rsidRPr="00856ACA" w:rsidRDefault="00B12061" w:rsidP="00B12061">
      <w:pPr>
        <w:ind w:firstLine="720"/>
        <w:jc w:val="both"/>
      </w:pPr>
      <w:r w:rsidRPr="00856ACA">
        <w:t>Finanšu piedāvājumā jāiekļauj visi izdevumi, kas saistīti ar ugunsdzēsības trauksmes signāla saņemšanu uz centrālo apsardzes pulti (t.sk. apkalpošana, remonti, materiāli, t.sk. akumulatori un transporta izdevumi).</w:t>
      </w:r>
    </w:p>
    <w:bookmarkEnd w:id="9"/>
    <w:p w14:paraId="23724504" w14:textId="77777777" w:rsidR="009865E6" w:rsidRPr="00856ACA" w:rsidRDefault="009865E6" w:rsidP="00347E49">
      <w:pPr>
        <w:jc w:val="center"/>
        <w:rPr>
          <w:lang w:eastAsia="en-GB"/>
        </w:rPr>
      </w:pPr>
    </w:p>
    <w:p w14:paraId="63D71081" w14:textId="7E0BFFF0" w:rsidR="0047210C" w:rsidRPr="00856ACA" w:rsidRDefault="009A6DF2" w:rsidP="00347E49">
      <w:pPr>
        <w:jc w:val="center"/>
        <w:rPr>
          <w:b/>
          <w:bCs/>
          <w:lang w:eastAsia="en-GB"/>
        </w:rPr>
      </w:pPr>
      <w:r w:rsidRPr="00856ACA">
        <w:rPr>
          <w:b/>
          <w:bCs/>
          <w:lang w:eastAsia="en-GB"/>
        </w:rPr>
        <w:t>5.Daļa</w:t>
      </w:r>
    </w:p>
    <w:p w14:paraId="2D668303" w14:textId="77777777" w:rsidR="00BB785B" w:rsidRPr="00856ACA" w:rsidRDefault="00BB785B" w:rsidP="00347E49">
      <w:pPr>
        <w:jc w:val="center"/>
        <w:rPr>
          <w:b/>
          <w:bCs/>
          <w:lang w:eastAsia="en-GB"/>
        </w:rPr>
      </w:pPr>
    </w:p>
    <w:p w14:paraId="5B576305" w14:textId="3C1EA34E" w:rsidR="0047210C" w:rsidRPr="00856ACA" w:rsidRDefault="00742162" w:rsidP="00347E49">
      <w:pPr>
        <w:jc w:val="center"/>
        <w:rPr>
          <w:b/>
          <w:bCs/>
          <w:lang w:eastAsia="en-GB"/>
        </w:rPr>
      </w:pPr>
      <w:r w:rsidRPr="00856ACA">
        <w:rPr>
          <w:b/>
          <w:bCs/>
          <w:lang w:eastAsia="en-GB"/>
        </w:rPr>
        <w:t>“Daugavpils”</w:t>
      </w:r>
    </w:p>
    <w:p w14:paraId="78D343E0" w14:textId="77777777" w:rsidR="0047210C" w:rsidRPr="00856ACA" w:rsidRDefault="0047210C" w:rsidP="0047210C">
      <w:pPr>
        <w:widowControl w:val="0"/>
        <w:adjustRightInd w:val="0"/>
        <w:jc w:val="center"/>
        <w:textAlignment w:val="baseline"/>
        <w:rPr>
          <w:b/>
        </w:rPr>
      </w:pPr>
    </w:p>
    <w:p w14:paraId="360FFCED" w14:textId="2490530F" w:rsidR="0047210C" w:rsidRPr="00856ACA" w:rsidRDefault="0047210C" w:rsidP="0047210C">
      <w:pPr>
        <w:widowControl w:val="0"/>
        <w:adjustRightInd w:val="0"/>
        <w:jc w:val="both"/>
        <w:textAlignment w:val="baseline"/>
        <w:rPr>
          <w:b/>
          <w:lang w:eastAsia="lv-LV"/>
        </w:rPr>
      </w:pPr>
      <w:r w:rsidRPr="00856ACA">
        <w:rPr>
          <w:b/>
          <w:lang w:eastAsia="lv-LV"/>
        </w:rPr>
        <w:t>Siguldas iela 16A</w:t>
      </w:r>
      <w:r w:rsidR="00421DB5" w:rsidRPr="00856ACA">
        <w:rPr>
          <w:b/>
          <w:lang w:eastAsia="lv-LV"/>
        </w:rPr>
        <w:t>, Daugavpils</w:t>
      </w:r>
    </w:p>
    <w:p w14:paraId="36228C0C" w14:textId="77777777" w:rsidR="0047210C" w:rsidRPr="00856ACA" w:rsidRDefault="0047210C" w:rsidP="0047210C">
      <w:pPr>
        <w:widowControl w:val="0"/>
        <w:adjustRightInd w:val="0"/>
        <w:jc w:val="both"/>
        <w:textAlignment w:val="baseline"/>
        <w:rPr>
          <w:b/>
          <w:lang w:eastAsia="lv-LV"/>
        </w:rPr>
      </w:pPr>
    </w:p>
    <w:p w14:paraId="4379F3C9" w14:textId="77777777" w:rsidR="006C5F19" w:rsidRPr="00856ACA" w:rsidRDefault="006C5F19" w:rsidP="006C5F19">
      <w:pPr>
        <w:widowControl w:val="0"/>
        <w:adjustRightInd w:val="0"/>
        <w:jc w:val="both"/>
        <w:textAlignment w:val="baseline"/>
      </w:pPr>
      <w:r w:rsidRPr="00856ACA">
        <w:rPr>
          <w:b/>
        </w:rPr>
        <w:t>Pakalpojuma sniedzējam jānodrošina trauksmes pogas darbība:</w:t>
      </w:r>
    </w:p>
    <w:p w14:paraId="388A2FAD" w14:textId="77777777" w:rsidR="006C5F19" w:rsidRPr="00856ACA" w:rsidRDefault="006C5F19" w:rsidP="006C5F19">
      <w:pPr>
        <w:widowControl w:val="0"/>
        <w:adjustRightInd w:val="0"/>
        <w:ind w:firstLine="426"/>
        <w:jc w:val="both"/>
        <w:textAlignment w:val="baseline"/>
      </w:pPr>
      <w:r w:rsidRPr="00856ACA">
        <w:t>Pakalpojuma sniedzējām jāaprīko objektu ar vienu trauksmes pogu un jānodrošina nepārtraukta trauksmes pogas darbība.</w:t>
      </w:r>
      <w:r w:rsidRPr="00856ACA">
        <w:rPr>
          <w:color w:val="FF0000"/>
        </w:rPr>
        <w:t xml:space="preserve"> </w:t>
      </w:r>
      <w:r w:rsidRPr="00856ACA">
        <w:t xml:space="preserve">Pārbaudīt </w:t>
      </w:r>
      <w:r w:rsidRPr="00856ACA">
        <w:rPr>
          <w:rFonts w:eastAsiaTheme="minorHAnsi"/>
          <w:lang w:eastAsia="en-US"/>
        </w:rPr>
        <w:t xml:space="preserve">trauksmes pogas </w:t>
      </w:r>
      <w:r w:rsidRPr="00856ACA">
        <w:t>darbību 1 x trijos mēnešos.</w:t>
      </w:r>
    </w:p>
    <w:p w14:paraId="2853C888" w14:textId="77777777" w:rsidR="006C5F19" w:rsidRPr="00856ACA" w:rsidRDefault="006C5F19" w:rsidP="006C5F19">
      <w:pPr>
        <w:tabs>
          <w:tab w:val="left" w:pos="426"/>
        </w:tabs>
        <w:suppressAutoHyphens w:val="0"/>
        <w:contextualSpacing/>
        <w:jc w:val="both"/>
        <w:rPr>
          <w:rFonts w:eastAsia="Calibri"/>
          <w:lang w:eastAsia="en-US"/>
        </w:rPr>
      </w:pPr>
      <w:r w:rsidRPr="00856ACA">
        <w:rPr>
          <w:bCs/>
          <w:lang w:eastAsia="lv-LV"/>
        </w:rPr>
        <w:tab/>
        <w:t xml:space="preserve">Saņemot trauksmes signālu, Pakalpojuma sniedzējam jānodrošina mobilās reaģēšanas grupas ierašanās objektā 5 minūšu laikā, par gadījumu jāziņo arī </w:t>
      </w:r>
      <w:r w:rsidRPr="00856ACA">
        <w:rPr>
          <w:rFonts w:eastAsia="Calibri"/>
          <w:lang w:eastAsia="en-US"/>
        </w:rPr>
        <w:t xml:space="preserve">līgumā norādītājām kontaktpersonām. </w:t>
      </w:r>
      <w:r w:rsidRPr="00856ACA">
        <w:rPr>
          <w:lang w:eastAsia="lv-LV"/>
        </w:rPr>
        <w:t xml:space="preserve">Ja </w:t>
      </w:r>
      <w:r w:rsidRPr="00856ACA">
        <w:rPr>
          <w:bCs/>
          <w:lang w:eastAsia="lv-LV"/>
        </w:rPr>
        <w:t>Pakalpojuma sniedzējs</w:t>
      </w:r>
      <w:r w:rsidRPr="00856ACA">
        <w:rPr>
          <w:lang w:eastAsia="lv-LV"/>
        </w:rPr>
        <w:t xml:space="preserve"> nevar novērst objektam radušos draudus ar saviem spēkiem, tam ir pienākums izsaukt Valsts policiju, kā arī atkarībā no notikuma rakstura - attiecīgus tehniskos un glābšanas dienestus. </w:t>
      </w:r>
      <w:r w:rsidRPr="00856ACA">
        <w:rPr>
          <w:rFonts w:eastAsia="WenQuanYi Micro Hei"/>
          <w:bCs/>
          <w:kern w:val="2"/>
          <w:lang w:eastAsia="hi-IN" w:bidi="hi-IN"/>
        </w:rPr>
        <w:t xml:space="preserve">Ja Pasūtītājam Pakalpojuma sniedzēja vainas dēļ tiek radīti </w:t>
      </w:r>
      <w:r w:rsidRPr="00856ACA">
        <w:rPr>
          <w:rFonts w:eastAsia="WenQuanYi Micro Hei"/>
          <w:b/>
          <w:bCs/>
          <w:kern w:val="2"/>
          <w:lang w:eastAsia="hi-IN" w:bidi="hi-IN"/>
        </w:rPr>
        <w:t>materiālie</w:t>
      </w:r>
      <w:r w:rsidRPr="00856ACA">
        <w:rPr>
          <w:rFonts w:eastAsia="WenQuanYi Micro Hei"/>
          <w:bCs/>
          <w:kern w:val="2"/>
          <w:lang w:eastAsia="hi-IN" w:bidi="hi-IN"/>
        </w:rPr>
        <w:t xml:space="preserve"> zaudējumi, Pakalpojuma sniedzējam jāapņemas zaudējumus segt pilnā apmērā! </w:t>
      </w:r>
    </w:p>
    <w:p w14:paraId="3140C43A" w14:textId="77777777" w:rsidR="006C5F19" w:rsidRPr="00856ACA" w:rsidRDefault="006C5F19" w:rsidP="006C5F19">
      <w:pPr>
        <w:widowControl w:val="0"/>
        <w:adjustRightInd w:val="0"/>
        <w:ind w:firstLine="426"/>
        <w:jc w:val="both"/>
        <w:textAlignment w:val="baseline"/>
      </w:pPr>
      <w:r w:rsidRPr="00856ACA">
        <w:t>Ja trauksmes poga tiek aktivizēta nejauši, soda maksājumus par nepamatotu izsaukumu Pakalpojuma sniedzējs nepiemēro.  Ja NMP dienesta darbinieks konstatē, ka trauksmes poga aktivizēta nejauši tad par to telefoniski paziņo Pakalpojuma sniedzējam uz norādīto kontakttālruni.</w:t>
      </w:r>
    </w:p>
    <w:p w14:paraId="1CB4AF1A" w14:textId="77777777" w:rsidR="006C5F19" w:rsidRPr="00856ACA" w:rsidRDefault="006C5F19" w:rsidP="006C5F19">
      <w:pPr>
        <w:widowControl w:val="0"/>
        <w:adjustRightInd w:val="0"/>
        <w:ind w:firstLine="426"/>
        <w:jc w:val="both"/>
        <w:textAlignment w:val="baseline"/>
      </w:pPr>
      <w:r w:rsidRPr="00856ACA">
        <w:lastRenderedPageBreak/>
        <w:t xml:space="preserve">Finanšu piedāvājumā jāiekļauj </w:t>
      </w:r>
      <w:r w:rsidRPr="00856ACA">
        <w:rPr>
          <w:b/>
        </w:rPr>
        <w:t>visi</w:t>
      </w:r>
      <w:r w:rsidRPr="00856ACA">
        <w:t xml:space="preserve"> izdevumi, kas saistīti ar trauksmes pogu signalizācijas uzstādīšanu un ekspluatāciju (t.sk. apkalpošana, remonti, materiāli, t.sk. akumulatori un transporta izdevumi). </w:t>
      </w:r>
    </w:p>
    <w:p w14:paraId="3078BDBA" w14:textId="77777777" w:rsidR="00767CBC" w:rsidRPr="00856ACA" w:rsidRDefault="00767CBC" w:rsidP="0047210C">
      <w:pPr>
        <w:widowControl w:val="0"/>
        <w:adjustRightInd w:val="0"/>
        <w:jc w:val="both"/>
        <w:textAlignment w:val="baseline"/>
        <w:rPr>
          <w:lang w:eastAsia="lv-LV"/>
        </w:rPr>
      </w:pPr>
    </w:p>
    <w:p w14:paraId="0463213A" w14:textId="77777777" w:rsidR="00E24DAB" w:rsidRPr="00856ACA" w:rsidRDefault="00E24DAB" w:rsidP="00E24DAB">
      <w:pPr>
        <w:widowControl w:val="0"/>
        <w:adjustRightInd w:val="0"/>
        <w:ind w:left="34"/>
        <w:jc w:val="both"/>
        <w:textAlignment w:val="baseline"/>
        <w:rPr>
          <w:b/>
          <w:lang w:eastAsia="lv-LV"/>
        </w:rPr>
      </w:pPr>
      <w:r w:rsidRPr="00856ACA">
        <w:rPr>
          <w:b/>
          <w:lang w:eastAsia="lv-LV"/>
        </w:rPr>
        <w:t>Pakalpojuma sniedzējam jānodrošina lokālās signalizācijas darbība.</w:t>
      </w:r>
    </w:p>
    <w:p w14:paraId="6E1C81D5" w14:textId="1B5BB5AB" w:rsidR="0099753F" w:rsidRPr="00856ACA" w:rsidRDefault="00E24DAB" w:rsidP="0099753F">
      <w:pPr>
        <w:jc w:val="both"/>
        <w:rPr>
          <w:lang w:eastAsia="lv-LV"/>
        </w:rPr>
      </w:pPr>
      <w:r w:rsidRPr="00856ACA">
        <w:rPr>
          <w:lang w:eastAsia="lv-LV"/>
        </w:rPr>
        <w:t>Objektā</w:t>
      </w:r>
      <w:r w:rsidR="0099753F" w:rsidRPr="00856ACA">
        <w:rPr>
          <w:lang w:eastAsia="lv-LV"/>
        </w:rPr>
        <w:t xml:space="preserve"> Nr.1 </w:t>
      </w:r>
      <w:r w:rsidRPr="00856ACA">
        <w:rPr>
          <w:lang w:eastAsia="lv-LV"/>
        </w:rPr>
        <w:t xml:space="preserve"> </w:t>
      </w:r>
      <w:r w:rsidR="0099753F" w:rsidRPr="00856ACA">
        <w:rPr>
          <w:lang w:eastAsia="lv-LV"/>
        </w:rPr>
        <w:t>Sešās telpās ( 23m</w:t>
      </w:r>
      <w:r w:rsidR="0099753F" w:rsidRPr="00856ACA">
        <w:rPr>
          <w:vertAlign w:val="superscript"/>
          <w:lang w:eastAsia="lv-LV"/>
        </w:rPr>
        <w:t>2</w:t>
      </w:r>
      <w:r w:rsidR="00CE68AB" w:rsidRPr="00856ACA">
        <w:rPr>
          <w:vertAlign w:val="superscript"/>
          <w:lang w:eastAsia="lv-LV"/>
        </w:rPr>
        <w:t xml:space="preserve"> </w:t>
      </w:r>
      <w:r w:rsidR="0099753F" w:rsidRPr="00856ACA">
        <w:rPr>
          <w:lang w:eastAsia="lv-LV"/>
        </w:rPr>
        <w:t>; 11m</w:t>
      </w:r>
      <w:r w:rsidR="0099753F" w:rsidRPr="00856ACA">
        <w:rPr>
          <w:vertAlign w:val="superscript"/>
          <w:lang w:eastAsia="lv-LV"/>
        </w:rPr>
        <w:t>2</w:t>
      </w:r>
      <w:r w:rsidR="00CE68AB" w:rsidRPr="00856ACA">
        <w:rPr>
          <w:vertAlign w:val="superscript"/>
          <w:lang w:eastAsia="lv-LV"/>
        </w:rPr>
        <w:t xml:space="preserve"> </w:t>
      </w:r>
      <w:r w:rsidR="0099753F" w:rsidRPr="00856ACA">
        <w:rPr>
          <w:lang w:eastAsia="lv-LV"/>
        </w:rPr>
        <w:t>; 23,08m</w:t>
      </w:r>
      <w:r w:rsidR="0099753F" w:rsidRPr="00856ACA">
        <w:rPr>
          <w:vertAlign w:val="superscript"/>
          <w:lang w:eastAsia="lv-LV"/>
        </w:rPr>
        <w:t>2</w:t>
      </w:r>
      <w:r w:rsidR="00CE68AB" w:rsidRPr="00856ACA">
        <w:rPr>
          <w:vertAlign w:val="superscript"/>
          <w:lang w:eastAsia="lv-LV"/>
        </w:rPr>
        <w:t xml:space="preserve"> </w:t>
      </w:r>
      <w:r w:rsidR="0099753F" w:rsidRPr="00856ACA">
        <w:rPr>
          <w:lang w:eastAsia="lv-LV"/>
        </w:rPr>
        <w:t>; 15,80m</w:t>
      </w:r>
      <w:r w:rsidR="0099753F" w:rsidRPr="00856ACA">
        <w:rPr>
          <w:vertAlign w:val="superscript"/>
          <w:lang w:eastAsia="lv-LV"/>
        </w:rPr>
        <w:t>2</w:t>
      </w:r>
      <w:r w:rsidR="00CE68AB" w:rsidRPr="00856ACA">
        <w:rPr>
          <w:vertAlign w:val="superscript"/>
          <w:lang w:eastAsia="lv-LV"/>
        </w:rPr>
        <w:t xml:space="preserve"> </w:t>
      </w:r>
      <w:r w:rsidR="0099753F" w:rsidRPr="00856ACA">
        <w:rPr>
          <w:lang w:eastAsia="lv-LV"/>
        </w:rPr>
        <w:t>; 16,88m</w:t>
      </w:r>
      <w:r w:rsidR="0099753F" w:rsidRPr="00856ACA">
        <w:rPr>
          <w:vertAlign w:val="superscript"/>
          <w:lang w:eastAsia="lv-LV"/>
        </w:rPr>
        <w:t>2</w:t>
      </w:r>
      <w:r w:rsidR="00CE68AB" w:rsidRPr="00856ACA">
        <w:rPr>
          <w:vertAlign w:val="superscript"/>
          <w:lang w:eastAsia="lv-LV"/>
        </w:rPr>
        <w:t xml:space="preserve"> </w:t>
      </w:r>
      <w:r w:rsidR="0099753F" w:rsidRPr="00856ACA">
        <w:rPr>
          <w:lang w:eastAsia="lv-LV"/>
        </w:rPr>
        <w:t>; 10,56m</w:t>
      </w:r>
      <w:r w:rsidR="0099753F" w:rsidRPr="00856ACA">
        <w:rPr>
          <w:vertAlign w:val="superscript"/>
          <w:lang w:eastAsia="lv-LV"/>
        </w:rPr>
        <w:t>2</w:t>
      </w:r>
      <w:r w:rsidR="00CE68AB" w:rsidRPr="00856ACA">
        <w:rPr>
          <w:vertAlign w:val="superscript"/>
          <w:lang w:eastAsia="lv-LV"/>
        </w:rPr>
        <w:t xml:space="preserve"> </w:t>
      </w:r>
      <w:r w:rsidR="0099753F" w:rsidRPr="00856ACA">
        <w:rPr>
          <w:lang w:eastAsia="lv-LV"/>
        </w:rPr>
        <w:t>; 12,82m</w:t>
      </w:r>
      <w:r w:rsidR="0099753F" w:rsidRPr="00856ACA">
        <w:rPr>
          <w:vertAlign w:val="superscript"/>
          <w:lang w:eastAsia="lv-LV"/>
        </w:rPr>
        <w:t>2</w:t>
      </w:r>
      <w:r w:rsidR="0099753F" w:rsidRPr="00856ACA">
        <w:rPr>
          <w:lang w:eastAsia="lv-LV"/>
        </w:rPr>
        <w:t xml:space="preserve"> )</w:t>
      </w:r>
    </w:p>
    <w:p w14:paraId="092D1EF9" w14:textId="5E3668BC" w:rsidR="00633CA2" w:rsidRPr="00856ACA" w:rsidRDefault="00E24DAB" w:rsidP="000F5183">
      <w:pPr>
        <w:jc w:val="both"/>
        <w:rPr>
          <w:lang w:eastAsia="en-US"/>
        </w:rPr>
      </w:pPr>
      <w:r w:rsidRPr="00856ACA">
        <w:rPr>
          <w:lang w:eastAsia="lv-LV"/>
        </w:rPr>
        <w:t xml:space="preserve"> uzstādīta lokāla signalizācija ar trauksmes skaņas signālu.</w:t>
      </w:r>
      <w:r w:rsidRPr="00856ACA">
        <w:rPr>
          <w:bCs/>
        </w:rPr>
        <w:t xml:space="preserve"> Objekta telpas aprīkotas ar nepieciešamajiem detektoriem un skaņas signāliem. Visas ierīces pieslēgtas pie kontroles paneļa. Jebkura detektora nostrādāšanas gadījumā, aktivizējas skaņas signāls. Signalizācijas ieslēgšana/atslēgšana notiek ar klaviatūras palīdzību.</w:t>
      </w:r>
      <w:r w:rsidR="00E7766B" w:rsidRPr="00856ACA">
        <w:rPr>
          <w:bCs/>
        </w:rPr>
        <w:t xml:space="preserve"> </w:t>
      </w:r>
      <w:r w:rsidR="00633CA2" w:rsidRPr="00856ACA">
        <w:rPr>
          <w:lang w:eastAsia="en-US"/>
        </w:rPr>
        <w:t>Esoš</w:t>
      </w:r>
      <w:r w:rsidR="00572D7C" w:rsidRPr="00856ACA">
        <w:rPr>
          <w:lang w:eastAsia="en-US"/>
        </w:rPr>
        <w:t>ā</w:t>
      </w:r>
      <w:r w:rsidR="00633CA2" w:rsidRPr="00856ACA">
        <w:rPr>
          <w:lang w:eastAsia="en-US"/>
        </w:rPr>
        <w:t xml:space="preserve"> apsardzes sistēma jāpapildina  - papildus pieslēdzamas vēl 2 telpas ( 15m</w:t>
      </w:r>
      <w:r w:rsidR="009E073E" w:rsidRPr="00856ACA">
        <w:rPr>
          <w:vertAlign w:val="superscript"/>
          <w:lang w:eastAsia="en-US"/>
        </w:rPr>
        <w:t>2</w:t>
      </w:r>
      <w:r w:rsidR="00633CA2" w:rsidRPr="00856ACA">
        <w:rPr>
          <w:lang w:eastAsia="en-US"/>
        </w:rPr>
        <w:t xml:space="preserve"> ; 5m</w:t>
      </w:r>
      <w:r w:rsidR="009E073E" w:rsidRPr="00856ACA">
        <w:rPr>
          <w:vertAlign w:val="superscript"/>
          <w:lang w:eastAsia="en-US"/>
        </w:rPr>
        <w:t>2</w:t>
      </w:r>
      <w:r w:rsidR="00633CA2" w:rsidRPr="00856ACA">
        <w:rPr>
          <w:lang w:eastAsia="en-US"/>
        </w:rPr>
        <w:t xml:space="preserve"> )</w:t>
      </w:r>
    </w:p>
    <w:p w14:paraId="5CA3C40B" w14:textId="3C70D762" w:rsidR="00E24DAB" w:rsidRPr="00856ACA" w:rsidRDefault="00E24DAB" w:rsidP="00E7766B">
      <w:pPr>
        <w:widowControl w:val="0"/>
        <w:adjustRightInd w:val="0"/>
        <w:jc w:val="both"/>
        <w:textAlignment w:val="baseline"/>
        <w:rPr>
          <w:bCs/>
        </w:rPr>
      </w:pPr>
      <w:r w:rsidRPr="00856ACA">
        <w:rPr>
          <w:bCs/>
        </w:rPr>
        <w:t xml:space="preserve">Uzstādītā sistēma jāpieslēdz centrālajai apsardzes pultij. </w:t>
      </w:r>
    </w:p>
    <w:p w14:paraId="11A4B437" w14:textId="77777777" w:rsidR="00E24DAB" w:rsidRPr="00856ACA" w:rsidRDefault="00E24DAB" w:rsidP="00E24DAB">
      <w:pPr>
        <w:tabs>
          <w:tab w:val="left" w:pos="426"/>
        </w:tabs>
        <w:suppressAutoHyphens w:val="0"/>
        <w:contextualSpacing/>
        <w:jc w:val="both"/>
        <w:rPr>
          <w:rFonts w:eastAsia="Calibri"/>
          <w:lang w:eastAsia="en-US"/>
        </w:rPr>
      </w:pPr>
      <w:r w:rsidRPr="00856ACA">
        <w:rPr>
          <w:bCs/>
          <w:lang w:eastAsia="lv-LV"/>
        </w:rPr>
        <w:t xml:space="preserve">Saņemot trauksmes signālu, Pakalpojuma sniedzējam jānodrošina mobilās reaģēšanas grupas ierašanās objektā 5 minūšu laikā, par gadījumu jāziņo arī </w:t>
      </w:r>
      <w:r w:rsidRPr="00856ACA">
        <w:rPr>
          <w:rFonts w:eastAsia="Calibri"/>
          <w:lang w:eastAsia="en-US"/>
        </w:rPr>
        <w:t xml:space="preserve">līgumā norādītājām kontaktpersonām. </w:t>
      </w:r>
      <w:r w:rsidRPr="00856ACA">
        <w:rPr>
          <w:lang w:eastAsia="lv-LV"/>
        </w:rPr>
        <w:t xml:space="preserve">Ja </w:t>
      </w:r>
      <w:r w:rsidRPr="00856ACA">
        <w:rPr>
          <w:bCs/>
          <w:lang w:eastAsia="lv-LV"/>
        </w:rPr>
        <w:t>Pakalpojuma sniedzējs</w:t>
      </w:r>
      <w:r w:rsidRPr="00856ACA">
        <w:rPr>
          <w:lang w:eastAsia="lv-LV"/>
        </w:rPr>
        <w:t xml:space="preserve"> nevar novērst objektam radušos draudus ar saviem spēkiem, tam ir pienākums izsaukt Valsts policiju, kā arī atkarībā no notikuma rakstura - attiecīgus tehniskos un glābšanas dienestus. </w:t>
      </w:r>
      <w:r w:rsidRPr="00856ACA">
        <w:rPr>
          <w:rFonts w:eastAsia="WenQuanYi Micro Hei"/>
          <w:bCs/>
          <w:kern w:val="2"/>
          <w:lang w:eastAsia="hi-IN" w:bidi="hi-IN"/>
        </w:rPr>
        <w:t xml:space="preserve">Ja Pasūtītājam Pakalpojuma sniedzēja vainas dēļ tiek radīti </w:t>
      </w:r>
      <w:r w:rsidRPr="00856ACA">
        <w:rPr>
          <w:rFonts w:eastAsia="WenQuanYi Micro Hei"/>
          <w:b/>
          <w:bCs/>
          <w:kern w:val="2"/>
          <w:lang w:eastAsia="hi-IN" w:bidi="hi-IN"/>
        </w:rPr>
        <w:t>materiālie</w:t>
      </w:r>
      <w:r w:rsidRPr="00856ACA">
        <w:rPr>
          <w:rFonts w:eastAsia="WenQuanYi Micro Hei"/>
          <w:bCs/>
          <w:kern w:val="2"/>
          <w:lang w:eastAsia="hi-IN" w:bidi="hi-IN"/>
        </w:rPr>
        <w:t xml:space="preserve"> zaudējumi, Pakalpojuma sniedzējam jāapņemas zaudējumus segt pilnā apmērā! </w:t>
      </w:r>
    </w:p>
    <w:p w14:paraId="76A249C4" w14:textId="77777777" w:rsidR="00E24DAB" w:rsidRPr="00856ACA" w:rsidRDefault="00E24DAB" w:rsidP="00E24DAB">
      <w:pPr>
        <w:widowControl w:val="0"/>
        <w:adjustRightInd w:val="0"/>
        <w:ind w:firstLine="720"/>
        <w:jc w:val="both"/>
        <w:textAlignment w:val="baseline"/>
      </w:pPr>
      <w:r w:rsidRPr="00856ACA">
        <w:rPr>
          <w:lang w:eastAsia="lv-LV"/>
        </w:rPr>
        <w:t xml:space="preserve">Līguma darbības laikā </w:t>
      </w:r>
      <w:r w:rsidRPr="00856ACA">
        <w:rPr>
          <w:bCs/>
          <w:lang w:eastAsia="lv-LV"/>
        </w:rPr>
        <w:t>Pakalpojuma sniedzējs nepiemēro s</w:t>
      </w:r>
      <w:r w:rsidRPr="00856ACA">
        <w:t xml:space="preserve">oda sankcijas, kas saistītas ar </w:t>
      </w:r>
      <w:r w:rsidRPr="00856ACA">
        <w:rPr>
          <w:bCs/>
          <w:lang w:eastAsia="lv-LV"/>
        </w:rPr>
        <w:t>mobilās reaģēšanas grupas ierašanos objektā</w:t>
      </w:r>
      <w:r w:rsidRPr="00856ACA">
        <w:t>.</w:t>
      </w:r>
      <w:r w:rsidRPr="00856ACA">
        <w:rPr>
          <w:rFonts w:eastAsiaTheme="minorHAnsi"/>
          <w:lang w:eastAsia="en-US"/>
        </w:rPr>
        <w:t xml:space="preserve"> </w:t>
      </w:r>
      <w:r w:rsidRPr="00856ACA">
        <w:t>Ja NMP dienesta darbinieks konstatē, ka apsardzes trauksmes signalizācija aktivizēta nejauši tad par to telefoniski paziņo Pakalpojuma sniedzējam uz norādīto kontakttālruni.</w:t>
      </w:r>
    </w:p>
    <w:p w14:paraId="4AF4CF5A" w14:textId="77777777" w:rsidR="00E24DAB" w:rsidRPr="00856ACA" w:rsidRDefault="00E24DAB" w:rsidP="00E24DAB">
      <w:pPr>
        <w:widowControl w:val="0"/>
        <w:adjustRightInd w:val="0"/>
        <w:ind w:firstLine="720"/>
        <w:jc w:val="both"/>
        <w:textAlignment w:val="baseline"/>
        <w:rPr>
          <w:rFonts w:eastAsia="WenQuanYi Micro Hei"/>
          <w:bCs/>
          <w:kern w:val="2"/>
          <w:lang w:eastAsia="hi-IN" w:bidi="hi-IN"/>
        </w:rPr>
      </w:pPr>
      <w:r w:rsidRPr="00856ACA">
        <w:t xml:space="preserve">Finanšu piedāvājumā jāiekļauj </w:t>
      </w:r>
      <w:r w:rsidRPr="00856ACA">
        <w:rPr>
          <w:b/>
        </w:rPr>
        <w:t>visi</w:t>
      </w:r>
      <w:r w:rsidRPr="00856ACA">
        <w:t xml:space="preserve"> izdevumi, kas saistīti ar lokālās signalizācijas ekspluatāciju (t.sk. apkalpošana, pieslēgšana centrālai pultij, remonti, materiāli, t.sk. akumulatori un </w:t>
      </w:r>
      <w:r w:rsidRPr="00856ACA">
        <w:rPr>
          <w:b/>
        </w:rPr>
        <w:t>transporta izdevumi</w:t>
      </w:r>
      <w:r w:rsidRPr="00856ACA">
        <w:t>). Gadījumā, ja Pakalpojuma sniedzējs izvēlas uzstādīt savu sistēmu, tad finanšu piedāvājumā jāiekļauj arī izmaksas par tās uzstādīšanu. Pēc līguma beigām uzstādītajai signalizācijas sistēmai jāpāriet NMP dienesta īpašumā. Pakalpojuma sniedzējam uzstādītajai signalizācijai jānodrošina garantija 24 (divdesmit četrus) mēnešus, no sistēmas uzstādīšanas dienas, ko apliecina starp pusēm parakstīts Darbu nodošanas- pieņemšanas akts.</w:t>
      </w:r>
      <w:r w:rsidRPr="00856ACA">
        <w:rPr>
          <w:rFonts w:eastAsia="WenQuanYi Micro Hei"/>
          <w:bCs/>
          <w:kern w:val="2"/>
          <w:lang w:eastAsia="hi-IN" w:bidi="hi-IN"/>
        </w:rPr>
        <w:t xml:space="preserve"> </w:t>
      </w:r>
    </w:p>
    <w:p w14:paraId="2DAA1D22" w14:textId="6BF8946F" w:rsidR="00442029" w:rsidRPr="00856ACA" w:rsidRDefault="0047210C" w:rsidP="00442029">
      <w:pPr>
        <w:widowControl w:val="0"/>
        <w:adjustRightInd w:val="0"/>
        <w:jc w:val="both"/>
        <w:textAlignment w:val="baseline"/>
        <w:rPr>
          <w:b/>
          <w:bCs/>
          <w:lang w:eastAsia="lv-LV"/>
        </w:rPr>
      </w:pPr>
      <w:r w:rsidRPr="00856ACA">
        <w:rPr>
          <w:b/>
          <w:bCs/>
          <w:lang w:eastAsia="lv-LV"/>
        </w:rPr>
        <w:t xml:space="preserve">           </w:t>
      </w:r>
      <w:r w:rsidR="00D47AA0" w:rsidRPr="00856ACA">
        <w:rPr>
          <w:b/>
          <w:bCs/>
          <w:lang w:eastAsia="lv-LV"/>
        </w:rPr>
        <w:t>Ē</w:t>
      </w:r>
      <w:r w:rsidRPr="00856ACA">
        <w:rPr>
          <w:b/>
          <w:bCs/>
          <w:lang w:eastAsia="lv-LV"/>
        </w:rPr>
        <w:t>k</w:t>
      </w:r>
      <w:r w:rsidR="00D47AA0" w:rsidRPr="00856ACA">
        <w:rPr>
          <w:b/>
          <w:bCs/>
          <w:lang w:eastAsia="lv-LV"/>
        </w:rPr>
        <w:t>ā Nr.2</w:t>
      </w:r>
    </w:p>
    <w:p w14:paraId="681DBE27" w14:textId="36C27EBD" w:rsidR="00442029" w:rsidRPr="00856ACA" w:rsidRDefault="00442029" w:rsidP="00442029">
      <w:pPr>
        <w:widowControl w:val="0"/>
        <w:adjustRightInd w:val="0"/>
        <w:jc w:val="both"/>
        <w:textAlignment w:val="baseline"/>
        <w:rPr>
          <w:lang w:eastAsia="lv-LV"/>
        </w:rPr>
      </w:pPr>
      <w:r w:rsidRPr="00856ACA">
        <w:rPr>
          <w:b/>
          <w:bCs/>
          <w:lang w:eastAsia="lv-LV"/>
        </w:rPr>
        <w:t>Objektā  (četrās (4) telpās ( 14,80</w:t>
      </w:r>
      <w:bookmarkStart w:id="10" w:name="_Hlk177585559"/>
      <w:r w:rsidRPr="00856ACA">
        <w:rPr>
          <w:b/>
          <w:bCs/>
          <w:lang w:eastAsia="lv-LV"/>
        </w:rPr>
        <w:t>m</w:t>
      </w:r>
      <w:r w:rsidRPr="00856ACA">
        <w:rPr>
          <w:b/>
          <w:bCs/>
          <w:vertAlign w:val="superscript"/>
          <w:lang w:eastAsia="lv-LV"/>
        </w:rPr>
        <w:t>2</w:t>
      </w:r>
      <w:bookmarkEnd w:id="10"/>
      <w:r w:rsidRPr="00856ACA">
        <w:rPr>
          <w:b/>
          <w:bCs/>
          <w:lang w:eastAsia="lv-LV"/>
        </w:rPr>
        <w:t xml:space="preserve"> ; 17,62 </w:t>
      </w:r>
      <w:bookmarkStart w:id="11" w:name="_Hlk177571720"/>
      <w:r w:rsidRPr="00856ACA">
        <w:rPr>
          <w:b/>
          <w:bCs/>
          <w:lang w:eastAsia="lv-LV"/>
        </w:rPr>
        <w:t>m</w:t>
      </w:r>
      <w:r w:rsidRPr="00856ACA">
        <w:rPr>
          <w:b/>
          <w:bCs/>
          <w:vertAlign w:val="superscript"/>
          <w:lang w:eastAsia="lv-LV"/>
        </w:rPr>
        <w:t>2</w:t>
      </w:r>
      <w:bookmarkEnd w:id="11"/>
      <w:r w:rsidRPr="00856ACA">
        <w:rPr>
          <w:b/>
          <w:bCs/>
          <w:lang w:eastAsia="lv-LV"/>
        </w:rPr>
        <w:t xml:space="preserve"> , 16,24 m</w:t>
      </w:r>
      <w:r w:rsidRPr="00856ACA">
        <w:rPr>
          <w:b/>
          <w:bCs/>
          <w:vertAlign w:val="superscript"/>
          <w:lang w:eastAsia="lv-LV"/>
        </w:rPr>
        <w:t>2</w:t>
      </w:r>
      <w:r w:rsidRPr="00856ACA">
        <w:rPr>
          <w:b/>
          <w:bCs/>
          <w:lang w:eastAsia="lv-LV"/>
        </w:rPr>
        <w:t>; 16,17 m</w:t>
      </w:r>
      <w:r w:rsidRPr="00856ACA">
        <w:rPr>
          <w:b/>
          <w:bCs/>
          <w:vertAlign w:val="superscript"/>
          <w:lang w:eastAsia="lv-LV"/>
        </w:rPr>
        <w:t>2</w:t>
      </w:r>
      <w:r w:rsidRPr="00856ACA">
        <w:rPr>
          <w:b/>
          <w:bCs/>
          <w:lang w:eastAsia="lv-LV"/>
        </w:rPr>
        <w:t xml:space="preserve"> ) </w:t>
      </w:r>
    </w:p>
    <w:p w14:paraId="5814D082" w14:textId="3FF2DA83" w:rsidR="00442029" w:rsidRPr="00856ACA" w:rsidRDefault="00442029" w:rsidP="00442029">
      <w:pPr>
        <w:widowControl w:val="0"/>
        <w:adjustRightInd w:val="0"/>
        <w:jc w:val="both"/>
        <w:textAlignment w:val="baseline"/>
        <w:rPr>
          <w:lang w:eastAsia="lv-LV"/>
        </w:rPr>
      </w:pPr>
      <w:r w:rsidRPr="00856ACA">
        <w:rPr>
          <w:lang w:eastAsia="lv-LV"/>
        </w:rPr>
        <w:t>uzstādīta lokāla signalizācija ar trauksmes skaņas signālu. Objekta telpas aprīkotas ar nepieciešamajiem detektoriem un skaņas signāliem. Visas ierīces pieslēgtas pie kontroles paneļa. Jebkura detektora nostrādāšanas gadījumā, aktivizējas skaņas signāls. Signalizācijas ieslēgšana/atslēgšana notiek ar klaviatūras palīdzību.</w:t>
      </w:r>
    </w:p>
    <w:p w14:paraId="318FEC1C" w14:textId="77777777" w:rsidR="00442029" w:rsidRPr="00856ACA" w:rsidRDefault="00442029" w:rsidP="00442029">
      <w:pPr>
        <w:widowControl w:val="0"/>
        <w:adjustRightInd w:val="0"/>
        <w:jc w:val="both"/>
        <w:textAlignment w:val="baseline"/>
        <w:rPr>
          <w:lang w:eastAsia="lv-LV"/>
        </w:rPr>
      </w:pPr>
      <w:r w:rsidRPr="00856ACA">
        <w:rPr>
          <w:lang w:eastAsia="lv-LV"/>
        </w:rPr>
        <w:t xml:space="preserve">Uzstādītā sistēma jāpieslēdz centrālajai apsardzes pultij. </w:t>
      </w:r>
    </w:p>
    <w:p w14:paraId="7961C2B0" w14:textId="77777777" w:rsidR="00442029" w:rsidRPr="00856ACA" w:rsidRDefault="00442029" w:rsidP="00442029">
      <w:pPr>
        <w:widowControl w:val="0"/>
        <w:adjustRightInd w:val="0"/>
        <w:jc w:val="both"/>
        <w:textAlignment w:val="baseline"/>
        <w:rPr>
          <w:lang w:eastAsia="lv-LV"/>
        </w:rPr>
      </w:pPr>
      <w:r w:rsidRPr="00856ACA">
        <w:rPr>
          <w:lang w:eastAsia="lv-LV"/>
        </w:rPr>
        <w:t xml:space="preserve">Saņemot trauksmes signālu, Pakalpojuma sniedzējam jānodrošina mobilās reaģēšanas grupas ierašanās objektā 5 minūšu laikā, par gadījumu jāziņo arī līgumā norādītājām kontaktpersonām. Ja Pakalpojuma sniedzējs nevar novērst objektam radušos draudus ar saviem spēkiem, tam ir pienākums izsaukt Valsts policiju, kā arī atkarībā no notikuma rakstura - attiecīgus tehniskos un glābšanas dienestus. Ja Pasūtītājam Pakalpojuma sniedzēja vainas dēļ tiek radīti materiālie zaudējumi, Pakalpojuma sniedzējam jāapņemas zaudējumus segt pilnā apmērā! </w:t>
      </w:r>
    </w:p>
    <w:p w14:paraId="3676D5F2" w14:textId="77777777" w:rsidR="00442029" w:rsidRPr="00856ACA" w:rsidRDefault="00442029" w:rsidP="00442029">
      <w:pPr>
        <w:widowControl w:val="0"/>
        <w:adjustRightInd w:val="0"/>
        <w:jc w:val="both"/>
        <w:textAlignment w:val="baseline"/>
        <w:rPr>
          <w:lang w:eastAsia="lv-LV"/>
        </w:rPr>
      </w:pPr>
      <w:r w:rsidRPr="00856ACA">
        <w:rPr>
          <w:lang w:eastAsia="lv-LV"/>
        </w:rPr>
        <w:t>Līguma darbības laikā Pakalpojuma sniedzējs nepiemēro soda sankcijas, kas saistītas ar mobilās reaģēšanas grupas ierašanos objektā. Ja NMP dienesta darbinieks konstatē, ka apsardzes trauksmes signalizācija aktivizēta nejauši tad par to telefoniski paziņo Pakalpojuma sniedzējam uz norādīto kontakttālruni.</w:t>
      </w:r>
    </w:p>
    <w:p w14:paraId="11567561" w14:textId="4B9C3E87" w:rsidR="008650ED" w:rsidRPr="00856ACA" w:rsidRDefault="00442029" w:rsidP="007776C5">
      <w:pPr>
        <w:widowControl w:val="0"/>
        <w:adjustRightInd w:val="0"/>
        <w:jc w:val="both"/>
        <w:textAlignment w:val="baseline"/>
        <w:rPr>
          <w:bCs/>
          <w:lang w:eastAsia="lv-LV"/>
        </w:rPr>
      </w:pPr>
      <w:r w:rsidRPr="00856ACA">
        <w:rPr>
          <w:lang w:eastAsia="lv-LV"/>
        </w:rPr>
        <w:t xml:space="preserve">Finanšu piedāvājumā jāiekļauj visi izdevumi, kas saistīti ar lokālās signalizācijas ekspluatāciju (t.sk. apkalpošana, pieslēgšana centrālai pultij, remonti, materiāli, t.sk. akumulatori un transporta izdevumi). Gadījumā, ja Pakalpojuma sniedzējs izvēlas uzstādīt savu sistēmu, tad finanšu piedāvājumā jāiekļauj arī izmaksas par tās uzstādīšanu. Pēc līguma beigām uzstādītajai signalizācijas sistēmai jāpāriet NMP dienesta īpašumā. Pakalpojuma sniedzējam uzstādītajai signalizācijai jānodrošina garantija 24 (divdesmit četrus) mēnešus, no sistēmas uzstādīšanas </w:t>
      </w:r>
      <w:r w:rsidRPr="00856ACA">
        <w:rPr>
          <w:lang w:eastAsia="lv-LV"/>
        </w:rPr>
        <w:lastRenderedPageBreak/>
        <w:t>dienas, ko apliecina starp pusēm parakstīts Darbu nodošanas- pieņemšanas akts</w:t>
      </w:r>
      <w:r w:rsidR="0047210C" w:rsidRPr="00856ACA">
        <w:rPr>
          <w:bCs/>
          <w:lang w:eastAsia="lv-LV"/>
        </w:rPr>
        <w:t xml:space="preserve">     </w:t>
      </w:r>
    </w:p>
    <w:p w14:paraId="3DD2C926" w14:textId="77777777" w:rsidR="008650ED" w:rsidRPr="00856ACA" w:rsidRDefault="008650ED" w:rsidP="007776C5">
      <w:pPr>
        <w:widowControl w:val="0"/>
        <w:adjustRightInd w:val="0"/>
        <w:jc w:val="both"/>
        <w:textAlignment w:val="baseline"/>
        <w:rPr>
          <w:bCs/>
          <w:lang w:eastAsia="lv-LV"/>
        </w:rPr>
      </w:pPr>
    </w:p>
    <w:p w14:paraId="0E81D5BB" w14:textId="77777777" w:rsidR="008643AA" w:rsidRPr="00856ACA" w:rsidRDefault="008643AA" w:rsidP="008643AA">
      <w:pPr>
        <w:widowControl w:val="0"/>
        <w:adjustRightInd w:val="0"/>
        <w:jc w:val="both"/>
        <w:textAlignment w:val="baseline"/>
        <w:rPr>
          <w:b/>
          <w:lang w:eastAsia="lv-LV"/>
        </w:rPr>
      </w:pPr>
      <w:r w:rsidRPr="00856ACA">
        <w:rPr>
          <w:b/>
          <w:lang w:eastAsia="lv-LV"/>
        </w:rPr>
        <w:t>Pakalpojuma sniedzējam jānodrošina ugunsdzēsības trauksmes signāla saņemšana.</w:t>
      </w:r>
    </w:p>
    <w:p w14:paraId="25F10DD3" w14:textId="79AF0A43" w:rsidR="008643AA" w:rsidRPr="00856ACA" w:rsidRDefault="008643AA" w:rsidP="008643AA">
      <w:pPr>
        <w:widowControl w:val="0"/>
        <w:adjustRightInd w:val="0"/>
        <w:jc w:val="both"/>
        <w:textAlignment w:val="baseline"/>
        <w:rPr>
          <w:bCs/>
          <w:lang w:eastAsia="lv-LV"/>
        </w:rPr>
      </w:pPr>
      <w:r w:rsidRPr="00856ACA">
        <w:rPr>
          <w:bCs/>
          <w:lang w:eastAsia="lv-LV"/>
        </w:rPr>
        <w:t>Objektā ir ierīkota</w:t>
      </w:r>
      <w:r w:rsidR="004353AF" w:rsidRPr="00856ACA">
        <w:rPr>
          <w:bCs/>
          <w:lang w:eastAsia="lv-LV"/>
        </w:rPr>
        <w:t xml:space="preserve">s </w:t>
      </w:r>
      <w:r w:rsidR="00384EBE" w:rsidRPr="00856ACA">
        <w:rPr>
          <w:bCs/>
          <w:lang w:eastAsia="lv-LV"/>
        </w:rPr>
        <w:t xml:space="preserve">trīs </w:t>
      </w:r>
      <w:r w:rsidRPr="00856ACA">
        <w:rPr>
          <w:bCs/>
          <w:lang w:eastAsia="lv-LV"/>
        </w:rPr>
        <w:t>ugunsdrošības signalizācija</w:t>
      </w:r>
      <w:r w:rsidR="004353AF" w:rsidRPr="00856ACA">
        <w:rPr>
          <w:bCs/>
          <w:lang w:eastAsia="lv-LV"/>
        </w:rPr>
        <w:t>s</w:t>
      </w:r>
      <w:r w:rsidRPr="00856ACA">
        <w:rPr>
          <w:bCs/>
          <w:lang w:eastAsia="lv-LV"/>
        </w:rPr>
        <w:t xml:space="preserve"> Pakalpojuma sniedzējam jānodrošina ugunsdzēsības trauksmes signāla saņemšana uz centrālo apsardzes pulti. </w:t>
      </w:r>
    </w:p>
    <w:p w14:paraId="2BAC158B" w14:textId="77777777" w:rsidR="008643AA" w:rsidRPr="00856ACA" w:rsidRDefault="008643AA" w:rsidP="008643AA">
      <w:pPr>
        <w:widowControl w:val="0"/>
        <w:adjustRightInd w:val="0"/>
        <w:jc w:val="both"/>
        <w:textAlignment w:val="baseline"/>
        <w:rPr>
          <w:bCs/>
          <w:lang w:eastAsia="lv-LV"/>
        </w:rPr>
      </w:pPr>
      <w:r w:rsidRPr="00856ACA">
        <w:rPr>
          <w:bCs/>
          <w:lang w:eastAsia="lv-LV"/>
        </w:rPr>
        <w:t>Saņemot trauksmes signālu, Pakalpojuma sniedzējam jānodrošina mobilās reaģēšanas grupas ierašanās objektā 5 minūšu laikā, par gadījumu jāziņo arī līgumā norādītājām kontaktpersonām. Ja Pakalpojuma sniedzējs nevar novērst objektam radušos draudus ar saviem spēkiem, tam ir pienākums izsaukt VUGD.</w:t>
      </w:r>
    </w:p>
    <w:p w14:paraId="03C350B0" w14:textId="77777777" w:rsidR="008643AA" w:rsidRPr="00856ACA" w:rsidRDefault="008643AA" w:rsidP="008643AA">
      <w:pPr>
        <w:widowControl w:val="0"/>
        <w:adjustRightInd w:val="0"/>
        <w:jc w:val="both"/>
        <w:textAlignment w:val="baseline"/>
        <w:rPr>
          <w:bCs/>
          <w:lang w:eastAsia="lv-LV"/>
        </w:rPr>
      </w:pPr>
      <w:r w:rsidRPr="00856ACA">
        <w:rPr>
          <w:bCs/>
          <w:lang w:eastAsia="lv-LV"/>
        </w:rPr>
        <w:t xml:space="preserve">Līguma darbības laikā Pakalpojuma sniedzējs nepiemēro soda sankcijas, kas saistītas ar mobilās reaģēšanas grupas ierašanos objektā. </w:t>
      </w:r>
    </w:p>
    <w:p w14:paraId="51CA9737" w14:textId="76FB2595" w:rsidR="008650ED" w:rsidRPr="00856ACA" w:rsidRDefault="008643AA" w:rsidP="008643AA">
      <w:pPr>
        <w:widowControl w:val="0"/>
        <w:adjustRightInd w:val="0"/>
        <w:jc w:val="both"/>
        <w:textAlignment w:val="baseline"/>
        <w:rPr>
          <w:bCs/>
          <w:lang w:eastAsia="lv-LV"/>
        </w:rPr>
      </w:pPr>
      <w:r w:rsidRPr="00856ACA">
        <w:rPr>
          <w:bCs/>
          <w:lang w:eastAsia="lv-LV"/>
        </w:rPr>
        <w:t>Finanšu piedāvājumā jāiekļauj visi izdevumi, kas saistīti ar ugunsdzēsības trauksmes signāla saņemšanu uz centrālo apsardzes pulti (t.sk. apkalpošana, remonti, materiāli, t.sk. akumulatori un transporta izdevumi).</w:t>
      </w:r>
    </w:p>
    <w:p w14:paraId="1F4AED54" w14:textId="77777777" w:rsidR="008650ED" w:rsidRPr="00856ACA" w:rsidRDefault="008650ED" w:rsidP="007776C5">
      <w:pPr>
        <w:widowControl w:val="0"/>
        <w:adjustRightInd w:val="0"/>
        <w:jc w:val="both"/>
        <w:textAlignment w:val="baseline"/>
        <w:rPr>
          <w:bCs/>
          <w:lang w:eastAsia="lv-LV"/>
        </w:rPr>
      </w:pPr>
    </w:p>
    <w:p w14:paraId="4B4747B9" w14:textId="12A5E10D" w:rsidR="0047210C" w:rsidRPr="00856ACA" w:rsidRDefault="0047210C" w:rsidP="007776C5">
      <w:pPr>
        <w:widowControl w:val="0"/>
        <w:adjustRightInd w:val="0"/>
        <w:jc w:val="both"/>
        <w:textAlignment w:val="baseline"/>
        <w:rPr>
          <w:lang w:eastAsia="lv-LV"/>
        </w:rPr>
      </w:pPr>
      <w:r w:rsidRPr="00856ACA">
        <w:rPr>
          <w:bCs/>
          <w:lang w:eastAsia="lv-LV"/>
        </w:rPr>
        <w:t xml:space="preserve">    </w:t>
      </w:r>
      <w:r w:rsidR="00D47AA0" w:rsidRPr="00856ACA">
        <w:rPr>
          <w:b/>
          <w:lang w:eastAsia="lv-LV"/>
        </w:rPr>
        <w:t>Ēkā Nr. 3</w:t>
      </w:r>
    </w:p>
    <w:p w14:paraId="3C2CFF2B" w14:textId="77777777" w:rsidR="007776C5" w:rsidRPr="00856ACA" w:rsidRDefault="007776C5" w:rsidP="0047210C">
      <w:pPr>
        <w:widowControl w:val="0"/>
        <w:adjustRightInd w:val="0"/>
        <w:jc w:val="both"/>
        <w:textAlignment w:val="baseline"/>
        <w:rPr>
          <w:lang w:eastAsia="lv-LV"/>
        </w:rPr>
      </w:pPr>
    </w:p>
    <w:p w14:paraId="5724967D" w14:textId="77777777" w:rsidR="00FF7010" w:rsidRPr="00856ACA" w:rsidRDefault="00FF7010" w:rsidP="00FF7010">
      <w:pPr>
        <w:widowControl w:val="0"/>
        <w:adjustRightInd w:val="0"/>
        <w:jc w:val="both"/>
        <w:textAlignment w:val="baseline"/>
        <w:rPr>
          <w:b/>
          <w:lang w:eastAsia="lv-LV"/>
        </w:rPr>
      </w:pPr>
      <w:r w:rsidRPr="00856ACA">
        <w:rPr>
          <w:b/>
          <w:lang w:eastAsia="lv-LV"/>
        </w:rPr>
        <w:t>Pakalpojuma sniedzējam jānodrošina trauksmes pogas darbība:</w:t>
      </w:r>
    </w:p>
    <w:p w14:paraId="1F54F5FF" w14:textId="77777777" w:rsidR="006C5F19" w:rsidRPr="00856ACA" w:rsidRDefault="006C5F19" w:rsidP="006C5F19">
      <w:pPr>
        <w:widowControl w:val="0"/>
        <w:adjustRightInd w:val="0"/>
        <w:jc w:val="both"/>
        <w:textAlignment w:val="baseline"/>
        <w:rPr>
          <w:bCs/>
          <w:lang w:eastAsia="lv-LV"/>
        </w:rPr>
      </w:pPr>
      <w:r w:rsidRPr="00856ACA">
        <w:rPr>
          <w:bCs/>
          <w:lang w:eastAsia="lv-LV"/>
        </w:rPr>
        <w:t>Pakalpojuma sniedzējam jānodrošina trauksmes pogas darbība:</w:t>
      </w:r>
    </w:p>
    <w:p w14:paraId="196DEEA3" w14:textId="77777777" w:rsidR="006C5F19" w:rsidRPr="00856ACA" w:rsidRDefault="006C5F19" w:rsidP="006C5F19">
      <w:pPr>
        <w:widowControl w:val="0"/>
        <w:adjustRightInd w:val="0"/>
        <w:jc w:val="both"/>
        <w:textAlignment w:val="baseline"/>
        <w:rPr>
          <w:bCs/>
          <w:lang w:eastAsia="lv-LV"/>
        </w:rPr>
      </w:pPr>
      <w:r w:rsidRPr="00856ACA">
        <w:rPr>
          <w:bCs/>
          <w:lang w:eastAsia="lv-LV"/>
        </w:rPr>
        <w:t>Pakalpojuma sniedzējām jāaprīko objektu ar vienu trauksmes pogu un jānodrošina nepārtraukta trauksmes pogas darbība. Pārbaudīt trauksmes pogas darbību 1 x trijos mēnešos.</w:t>
      </w:r>
    </w:p>
    <w:p w14:paraId="2968A321" w14:textId="77777777" w:rsidR="006C5F19" w:rsidRPr="00856ACA" w:rsidRDefault="006C5F19" w:rsidP="006C5F19">
      <w:pPr>
        <w:widowControl w:val="0"/>
        <w:adjustRightInd w:val="0"/>
        <w:jc w:val="both"/>
        <w:textAlignment w:val="baseline"/>
        <w:rPr>
          <w:bCs/>
          <w:lang w:eastAsia="lv-LV"/>
        </w:rPr>
      </w:pPr>
      <w:r w:rsidRPr="00856ACA">
        <w:rPr>
          <w:bCs/>
          <w:lang w:eastAsia="lv-LV"/>
        </w:rPr>
        <w:tab/>
        <w:t xml:space="preserve">Saņemot trauksmes signālu, Pakalpojuma sniedzējam jānodrošina mobilās reaģēšanas grupas ierašanās objektā 5 minūšu laikā, par gadījumu jāziņo arī līgumā norādītājām kontaktpersonām. Ja Pakalpojuma sniedzējs nevar novērst objektam radušos draudus ar saviem spēkiem, tam ir pienākums izsaukt Valsts policiju, kā arī atkarībā no notikuma rakstura - attiecīgus tehniskos un glābšanas dienestus. Ja Pasūtītājam Pakalpojuma sniedzēja vainas dēļ tiek radīti materiālie zaudējumi, Pakalpojuma sniedzējam jāapņemas zaudējumus segt pilnā apmērā! </w:t>
      </w:r>
    </w:p>
    <w:p w14:paraId="2E470082" w14:textId="77777777" w:rsidR="006C5F19" w:rsidRPr="00856ACA" w:rsidRDefault="006C5F19" w:rsidP="006C5F19">
      <w:pPr>
        <w:widowControl w:val="0"/>
        <w:adjustRightInd w:val="0"/>
        <w:jc w:val="both"/>
        <w:textAlignment w:val="baseline"/>
        <w:rPr>
          <w:bCs/>
          <w:lang w:eastAsia="lv-LV"/>
        </w:rPr>
      </w:pPr>
      <w:r w:rsidRPr="00856ACA">
        <w:rPr>
          <w:bCs/>
          <w:lang w:eastAsia="lv-LV"/>
        </w:rPr>
        <w:t>Ja trauksmes poga tiek aktivizēta nejauši, soda maksājumus par nepamatotu izsaukumu Pakalpojuma sniedzējs nepiemēro.  Ja NMP dienesta darbinieks konstatē, ka trauksmes poga aktivizēta nejauši tad par to telefoniski paziņo Pakalpojuma sniedzējam uz norādīto kontakttālruni.</w:t>
      </w:r>
    </w:p>
    <w:p w14:paraId="21AEA990" w14:textId="48BD96ED" w:rsidR="00FF7010" w:rsidRPr="00856ACA" w:rsidRDefault="006C5F19" w:rsidP="00FF7010">
      <w:pPr>
        <w:widowControl w:val="0"/>
        <w:adjustRightInd w:val="0"/>
        <w:ind w:left="34" w:firstLine="686"/>
        <w:jc w:val="both"/>
        <w:textAlignment w:val="baseline"/>
        <w:rPr>
          <w:b/>
          <w:bCs/>
        </w:rPr>
      </w:pPr>
      <w:r w:rsidRPr="00856ACA">
        <w:rPr>
          <w:bCs/>
          <w:lang w:eastAsia="lv-LV"/>
        </w:rPr>
        <w:t xml:space="preserve">Finanšu piedāvājumā jāiekļauj visi izdevumi, kas saistīti ar trauksmes pogu signalizācijas uzstādīšanu un ekspluatāciju (t.sk. apkalpošana, remonti, materiāli, t.sk. akumulatori un transporta izdevumi). </w:t>
      </w:r>
    </w:p>
    <w:p w14:paraId="44ABC2D1" w14:textId="77777777" w:rsidR="00FF7010" w:rsidRPr="00856ACA" w:rsidRDefault="00FF7010" w:rsidP="00FF7010">
      <w:pPr>
        <w:widowControl w:val="0"/>
        <w:adjustRightInd w:val="0"/>
        <w:ind w:left="34"/>
        <w:jc w:val="both"/>
        <w:textAlignment w:val="baseline"/>
        <w:rPr>
          <w:b/>
          <w:lang w:eastAsia="lv-LV"/>
        </w:rPr>
      </w:pPr>
      <w:r w:rsidRPr="00856ACA">
        <w:rPr>
          <w:b/>
          <w:lang w:eastAsia="lv-LV"/>
        </w:rPr>
        <w:t>Pakalpojuma sniedzējam jānodrošina lokālās signalizācijas darbība.</w:t>
      </w:r>
    </w:p>
    <w:p w14:paraId="0C5DAD09" w14:textId="39F68200" w:rsidR="00FF7010" w:rsidRPr="00856ACA" w:rsidRDefault="00FF7010" w:rsidP="00FF7010">
      <w:pPr>
        <w:widowControl w:val="0"/>
        <w:adjustRightInd w:val="0"/>
        <w:ind w:left="34" w:firstLine="686"/>
        <w:jc w:val="both"/>
        <w:textAlignment w:val="baseline"/>
        <w:rPr>
          <w:bCs/>
        </w:rPr>
      </w:pPr>
      <w:r w:rsidRPr="00856ACA">
        <w:rPr>
          <w:lang w:eastAsia="lv-LV"/>
        </w:rPr>
        <w:t>Objektā ( 239 m</w:t>
      </w:r>
      <w:r w:rsidRPr="00856ACA">
        <w:rPr>
          <w:vertAlign w:val="superscript"/>
          <w:lang w:eastAsia="lv-LV"/>
        </w:rPr>
        <w:t>2</w:t>
      </w:r>
      <w:r w:rsidRPr="00856ACA">
        <w:rPr>
          <w:lang w:eastAsia="lv-LV"/>
        </w:rPr>
        <w:t>)  uzstādīta lokāla signalizācija ar trauksmes skaņas signālu.</w:t>
      </w:r>
      <w:r w:rsidRPr="00856ACA">
        <w:rPr>
          <w:bCs/>
        </w:rPr>
        <w:t xml:space="preserve"> Objekta telpas aprīkotas ar nepieciešamajiem detektoriem un skaņas signāliem. Visas ierīces pieslēgtas pie kontroles paneļa. Uzstādītā signalizācijas sistēma jā</w:t>
      </w:r>
      <w:r w:rsidR="00C17FCA" w:rsidRPr="00856ACA">
        <w:rPr>
          <w:bCs/>
        </w:rPr>
        <w:t>sadala</w:t>
      </w:r>
      <w:r w:rsidRPr="00856ACA">
        <w:rPr>
          <w:bCs/>
        </w:rPr>
        <w:t xml:space="preserve"> divās atsevišķ</w:t>
      </w:r>
      <w:r w:rsidR="00C17FCA" w:rsidRPr="00856ACA">
        <w:rPr>
          <w:bCs/>
        </w:rPr>
        <w:t>i</w:t>
      </w:r>
      <w:r w:rsidRPr="00856ACA">
        <w:rPr>
          <w:bCs/>
        </w:rPr>
        <w:t xml:space="preserve">,  aktivizējamās zonās. No esošās sistēmas jāatdala viena telpa. </w:t>
      </w:r>
      <w:r w:rsidR="00A50BDF" w:rsidRPr="00856ACA">
        <w:rPr>
          <w:bCs/>
        </w:rPr>
        <w:t>( 6m</w:t>
      </w:r>
      <w:r w:rsidR="00A50BDF" w:rsidRPr="00856ACA">
        <w:rPr>
          <w:bCs/>
          <w:vertAlign w:val="superscript"/>
        </w:rPr>
        <w:t>2</w:t>
      </w:r>
      <w:r w:rsidR="00A50BDF" w:rsidRPr="00856ACA">
        <w:rPr>
          <w:bCs/>
        </w:rPr>
        <w:t xml:space="preserve">)  </w:t>
      </w:r>
      <w:r w:rsidRPr="00856ACA">
        <w:rPr>
          <w:bCs/>
        </w:rPr>
        <w:t>Jebkura detektora nostrādāšanas gadījumā, aktivizējas skaņas signāls. Signalizācijas ieslēgšana/atslēgšana notiek ar klaviatūras palīdzību.</w:t>
      </w:r>
    </w:p>
    <w:p w14:paraId="00C3F556" w14:textId="77777777" w:rsidR="00FF7010" w:rsidRPr="00856ACA" w:rsidRDefault="00FF7010" w:rsidP="00FF7010">
      <w:pPr>
        <w:widowControl w:val="0"/>
        <w:adjustRightInd w:val="0"/>
        <w:jc w:val="both"/>
        <w:textAlignment w:val="baseline"/>
        <w:rPr>
          <w:bCs/>
        </w:rPr>
      </w:pPr>
      <w:r w:rsidRPr="00856ACA">
        <w:rPr>
          <w:bCs/>
        </w:rPr>
        <w:t xml:space="preserve">Uzstādītā sistēma jāpieslēdz centrālajai apsardzes pultij. </w:t>
      </w:r>
    </w:p>
    <w:p w14:paraId="78A78728" w14:textId="77777777" w:rsidR="00FF7010" w:rsidRPr="00856ACA" w:rsidRDefault="00FF7010" w:rsidP="00FF7010">
      <w:pPr>
        <w:tabs>
          <w:tab w:val="left" w:pos="426"/>
        </w:tabs>
        <w:suppressAutoHyphens w:val="0"/>
        <w:contextualSpacing/>
        <w:jc w:val="both"/>
        <w:rPr>
          <w:rFonts w:eastAsia="Calibri"/>
          <w:lang w:eastAsia="en-US"/>
        </w:rPr>
      </w:pPr>
      <w:r w:rsidRPr="00856ACA">
        <w:rPr>
          <w:bCs/>
          <w:lang w:eastAsia="lv-LV"/>
        </w:rPr>
        <w:t xml:space="preserve">Saņemot trauksmes signālu, Pakalpojuma sniedzējam jānodrošina mobilās reaģēšanas grupas ierašanās objektā 5 minūšu laikā, par gadījumu jāziņo arī </w:t>
      </w:r>
      <w:r w:rsidRPr="00856ACA">
        <w:rPr>
          <w:rFonts w:eastAsia="Calibri"/>
          <w:lang w:eastAsia="en-US"/>
        </w:rPr>
        <w:t xml:space="preserve">līgumā norādītājām kontaktpersonām. </w:t>
      </w:r>
      <w:r w:rsidRPr="00856ACA">
        <w:rPr>
          <w:lang w:eastAsia="lv-LV"/>
        </w:rPr>
        <w:t xml:space="preserve">Ja </w:t>
      </w:r>
      <w:r w:rsidRPr="00856ACA">
        <w:rPr>
          <w:bCs/>
          <w:lang w:eastAsia="lv-LV"/>
        </w:rPr>
        <w:t>Pakalpojuma sniedzējs</w:t>
      </w:r>
      <w:r w:rsidRPr="00856ACA">
        <w:rPr>
          <w:lang w:eastAsia="lv-LV"/>
        </w:rPr>
        <w:t xml:space="preserve"> nevar novērst objektam radušos draudus ar saviem spēkiem, tam ir pienākums izsaukt Valsts policiju, kā arī atkarībā no notikuma rakstura - attiecīgus tehniskos un glābšanas dienestus. </w:t>
      </w:r>
      <w:r w:rsidRPr="00856ACA">
        <w:rPr>
          <w:rFonts w:eastAsia="WenQuanYi Micro Hei"/>
          <w:bCs/>
          <w:kern w:val="2"/>
          <w:lang w:eastAsia="hi-IN" w:bidi="hi-IN"/>
        </w:rPr>
        <w:t xml:space="preserve">Ja Pasūtītājam Pakalpojuma sniedzēja vainas dēļ tiek radīti </w:t>
      </w:r>
      <w:r w:rsidRPr="00856ACA">
        <w:rPr>
          <w:rFonts w:eastAsia="WenQuanYi Micro Hei"/>
          <w:b/>
          <w:bCs/>
          <w:kern w:val="2"/>
          <w:lang w:eastAsia="hi-IN" w:bidi="hi-IN"/>
        </w:rPr>
        <w:t>materiālie</w:t>
      </w:r>
      <w:r w:rsidRPr="00856ACA">
        <w:rPr>
          <w:rFonts w:eastAsia="WenQuanYi Micro Hei"/>
          <w:bCs/>
          <w:kern w:val="2"/>
          <w:lang w:eastAsia="hi-IN" w:bidi="hi-IN"/>
        </w:rPr>
        <w:t xml:space="preserve"> zaudējumi, Pakalpojuma sniedzējam jāapņemas zaudējumus segt pilnā apmērā! </w:t>
      </w:r>
    </w:p>
    <w:p w14:paraId="4DF8FC19" w14:textId="77777777" w:rsidR="00FF7010" w:rsidRPr="00856ACA" w:rsidRDefault="00FF7010" w:rsidP="00FF7010">
      <w:pPr>
        <w:widowControl w:val="0"/>
        <w:adjustRightInd w:val="0"/>
        <w:ind w:firstLine="720"/>
        <w:jc w:val="both"/>
        <w:textAlignment w:val="baseline"/>
      </w:pPr>
      <w:r w:rsidRPr="00856ACA">
        <w:rPr>
          <w:lang w:eastAsia="lv-LV"/>
        </w:rPr>
        <w:t xml:space="preserve">Līguma darbības laikā </w:t>
      </w:r>
      <w:r w:rsidRPr="00856ACA">
        <w:rPr>
          <w:bCs/>
          <w:lang w:eastAsia="lv-LV"/>
        </w:rPr>
        <w:t>Pakalpojuma sniedzējs nepiemēro s</w:t>
      </w:r>
      <w:r w:rsidRPr="00856ACA">
        <w:t xml:space="preserve">oda sankcijas, kas saistītas ar </w:t>
      </w:r>
      <w:r w:rsidRPr="00856ACA">
        <w:rPr>
          <w:bCs/>
          <w:lang w:eastAsia="lv-LV"/>
        </w:rPr>
        <w:t>mobilās reaģēšanas grupas ierašanos objektā</w:t>
      </w:r>
      <w:r w:rsidRPr="00856ACA">
        <w:t>.</w:t>
      </w:r>
      <w:r w:rsidRPr="00856ACA">
        <w:rPr>
          <w:rFonts w:eastAsiaTheme="minorHAnsi"/>
          <w:lang w:eastAsia="en-US"/>
        </w:rPr>
        <w:t xml:space="preserve"> </w:t>
      </w:r>
      <w:r w:rsidRPr="00856ACA">
        <w:t>Ja NMP dienesta darbinieks konstatē, ka apsardzes trauksmes signalizācija aktivizēta nejauši tad par to telefoniski paziņo Pakalpojuma sniedzējam uz norādīto kontakttālruni.</w:t>
      </w:r>
    </w:p>
    <w:p w14:paraId="63EC261E" w14:textId="77777777" w:rsidR="00FF7010" w:rsidRPr="00856ACA" w:rsidRDefault="00FF7010" w:rsidP="00FF7010">
      <w:pPr>
        <w:widowControl w:val="0"/>
        <w:adjustRightInd w:val="0"/>
        <w:ind w:firstLine="720"/>
        <w:jc w:val="both"/>
        <w:textAlignment w:val="baseline"/>
        <w:rPr>
          <w:rFonts w:eastAsia="WenQuanYi Micro Hei"/>
          <w:bCs/>
          <w:kern w:val="2"/>
          <w:lang w:eastAsia="hi-IN" w:bidi="hi-IN"/>
        </w:rPr>
      </w:pPr>
      <w:r w:rsidRPr="00856ACA">
        <w:lastRenderedPageBreak/>
        <w:t xml:space="preserve">Finanšu piedāvājumā jāiekļauj </w:t>
      </w:r>
      <w:r w:rsidRPr="00856ACA">
        <w:rPr>
          <w:b/>
        </w:rPr>
        <w:t>visi</w:t>
      </w:r>
      <w:r w:rsidRPr="00856ACA">
        <w:t xml:space="preserve"> izdevumi, kas saistīti ar lokālās signalizācijas ekspluatāciju (t.sk. apkalpošana, pieslēgšana centrālai pultij, remonti, materiāli, t.sk. akumulatori un </w:t>
      </w:r>
      <w:r w:rsidRPr="00856ACA">
        <w:rPr>
          <w:b/>
        </w:rPr>
        <w:t>transporta izdevumi</w:t>
      </w:r>
      <w:r w:rsidRPr="00856ACA">
        <w:t>). Gadījumā, ja Pakalpojuma sniedzējs izvēlas uzstādīt savu sistēmu, tad finanšu piedāvājumā jāiekļauj arī izmaksas par tās uzstādīšanu. Pēc līguma beigām uzstādītajai signalizācijas sistēmai jāpāriet NMP dienesta īpašumā. Pakalpojuma sniedzējam uzstādītajai signalizācijai jānodrošina garantija 24 (divdesmit četrus) mēnešus, no sistēmas uzstādīšanas dienas, ko apliecina starp pusēm parakstīts Darbu nodošanas- pieņemšanas akts.</w:t>
      </w:r>
      <w:r w:rsidRPr="00856ACA">
        <w:rPr>
          <w:rFonts w:eastAsia="WenQuanYi Micro Hei"/>
          <w:bCs/>
          <w:kern w:val="2"/>
          <w:lang w:eastAsia="hi-IN" w:bidi="hi-IN"/>
        </w:rPr>
        <w:t xml:space="preserve"> </w:t>
      </w:r>
    </w:p>
    <w:p w14:paraId="2B1C47DA" w14:textId="77777777" w:rsidR="003E26E2" w:rsidRPr="00856ACA" w:rsidRDefault="003E26E2" w:rsidP="003E26E2">
      <w:pPr>
        <w:ind w:firstLine="720"/>
        <w:jc w:val="both"/>
        <w:rPr>
          <w:b/>
          <w:bCs/>
        </w:rPr>
      </w:pPr>
      <w:r w:rsidRPr="00856ACA">
        <w:rPr>
          <w:b/>
          <w:bCs/>
        </w:rPr>
        <w:t>Pakalpojuma sniedzējam jānodrošina ugunsdzēsības trauksmes signāla saņemšana.</w:t>
      </w:r>
    </w:p>
    <w:p w14:paraId="76FD4DC9" w14:textId="77777777" w:rsidR="003E26E2" w:rsidRPr="00856ACA" w:rsidRDefault="003E26E2" w:rsidP="003E26E2">
      <w:pPr>
        <w:ind w:firstLine="720"/>
        <w:jc w:val="both"/>
      </w:pPr>
      <w:r w:rsidRPr="00856ACA">
        <w:t xml:space="preserve">Objektā ir ierīkota ugunsdrošības signalizācija Pakalpojuma sniedzējam jānodrošina ugunsdzēsības trauksmes signāla saņemšana uz centrālo apsardzes pulti. </w:t>
      </w:r>
    </w:p>
    <w:p w14:paraId="6E9DFED2" w14:textId="77777777" w:rsidR="003E26E2" w:rsidRPr="00856ACA" w:rsidRDefault="003E26E2" w:rsidP="003E26E2">
      <w:pPr>
        <w:ind w:firstLine="720"/>
        <w:jc w:val="both"/>
      </w:pPr>
      <w:r w:rsidRPr="00856ACA">
        <w:t>Saņemot trauksmes signālu, Pakalpojuma sniedzējam jānodrošina mobilās reaģēšanas grupas ierašanās objektā 5 minūšu laikā, par gadījumu jāziņo arī līgumā norādītājām kontaktpersonām. Ja Pakalpojuma sniedzējs nevar novērst objektam radušos draudus ar saviem spēkiem, tam ir pienākums izsaukt VUGD.</w:t>
      </w:r>
    </w:p>
    <w:p w14:paraId="3E45A039" w14:textId="77777777" w:rsidR="003E26E2" w:rsidRPr="00856ACA" w:rsidRDefault="003E26E2" w:rsidP="003E26E2">
      <w:pPr>
        <w:ind w:firstLine="720"/>
        <w:jc w:val="both"/>
      </w:pPr>
      <w:r w:rsidRPr="00856ACA">
        <w:t xml:space="preserve">Līguma darbības laikā Pakalpojuma sniedzējs nepiemēro soda sankcijas, kas saistītas ar mobilās reaģēšanas grupas ierašanos objektā. </w:t>
      </w:r>
    </w:p>
    <w:p w14:paraId="10206DC5" w14:textId="77777777" w:rsidR="003E26E2" w:rsidRPr="00856ACA" w:rsidRDefault="003E26E2" w:rsidP="003E26E2">
      <w:pPr>
        <w:ind w:firstLine="720"/>
        <w:jc w:val="both"/>
      </w:pPr>
      <w:r w:rsidRPr="00856ACA">
        <w:t>Finanšu piedāvājumā jāiekļauj visi izdevumi, kas saistīti ar ugunsdzēsības trauksmes signāla saņemšanu uz centrālo apsardzes pulti (t.sk. apkalpošana, remonti, materiāli, t.sk. akumulatori un transporta izdevumi).</w:t>
      </w:r>
    </w:p>
    <w:p w14:paraId="3E3EBF4C" w14:textId="77777777" w:rsidR="00F52B95" w:rsidRPr="00856ACA" w:rsidRDefault="00F52B95" w:rsidP="007776C5">
      <w:pPr>
        <w:widowControl w:val="0"/>
        <w:adjustRightInd w:val="0"/>
        <w:jc w:val="both"/>
        <w:textAlignment w:val="baseline"/>
      </w:pPr>
    </w:p>
    <w:p w14:paraId="620AAA6F" w14:textId="66E17F5C" w:rsidR="0047210C" w:rsidRPr="00856ACA" w:rsidRDefault="0047210C" w:rsidP="00CE63BD">
      <w:pPr>
        <w:widowControl w:val="0"/>
        <w:shd w:val="clear" w:color="auto" w:fill="FFFFFF"/>
        <w:adjustRightInd w:val="0"/>
        <w:jc w:val="center"/>
        <w:textAlignment w:val="baseline"/>
        <w:rPr>
          <w:b/>
        </w:rPr>
      </w:pPr>
      <w:r w:rsidRPr="00856ACA">
        <w:rPr>
          <w:b/>
        </w:rPr>
        <w:t>Lielā Dārza ielā 60B</w:t>
      </w:r>
      <w:r w:rsidR="00421DB5" w:rsidRPr="00856ACA">
        <w:rPr>
          <w:b/>
        </w:rPr>
        <w:t>,  Daugavpils.</w:t>
      </w:r>
    </w:p>
    <w:p w14:paraId="6DC8275A" w14:textId="77777777" w:rsidR="00421DB5" w:rsidRPr="00856ACA" w:rsidRDefault="00421DB5" w:rsidP="0047210C">
      <w:pPr>
        <w:widowControl w:val="0"/>
        <w:shd w:val="clear" w:color="auto" w:fill="FFFFFF"/>
        <w:adjustRightInd w:val="0"/>
        <w:jc w:val="both"/>
        <w:textAlignment w:val="baseline"/>
        <w:rPr>
          <w:b/>
        </w:rPr>
      </w:pPr>
    </w:p>
    <w:p w14:paraId="4E394FD9" w14:textId="77777777" w:rsidR="0047210C" w:rsidRPr="00856ACA" w:rsidRDefault="0047210C" w:rsidP="0047210C">
      <w:pPr>
        <w:widowControl w:val="0"/>
        <w:adjustRightInd w:val="0"/>
        <w:ind w:left="34"/>
        <w:jc w:val="both"/>
        <w:textAlignment w:val="baseline"/>
        <w:rPr>
          <w:b/>
          <w:lang w:eastAsia="lv-LV"/>
        </w:rPr>
      </w:pPr>
      <w:r w:rsidRPr="00856ACA">
        <w:rPr>
          <w:b/>
          <w:lang w:eastAsia="lv-LV"/>
        </w:rPr>
        <w:t>Pakalpojuma sniedzējam jānodrošina lokālās signalizācijas darbība.</w:t>
      </w:r>
    </w:p>
    <w:p w14:paraId="05C829D5" w14:textId="53EF3CA4" w:rsidR="0047210C" w:rsidRPr="00856ACA" w:rsidRDefault="0047210C" w:rsidP="0047210C">
      <w:pPr>
        <w:widowControl w:val="0"/>
        <w:adjustRightInd w:val="0"/>
        <w:jc w:val="both"/>
        <w:textAlignment w:val="baseline"/>
        <w:rPr>
          <w:b/>
          <w:bCs/>
        </w:rPr>
      </w:pPr>
      <w:r w:rsidRPr="00856ACA">
        <w:rPr>
          <w:lang w:eastAsia="lv-LV"/>
        </w:rPr>
        <w:t xml:space="preserve">        </w:t>
      </w:r>
      <w:r w:rsidRPr="00856ACA">
        <w:rPr>
          <w:b/>
          <w:bCs/>
        </w:rPr>
        <w:t xml:space="preserve">         </w:t>
      </w:r>
    </w:p>
    <w:p w14:paraId="1D3E402F" w14:textId="02501ADE" w:rsidR="00842705" w:rsidRPr="00856ACA" w:rsidRDefault="00842705" w:rsidP="00842705">
      <w:pPr>
        <w:widowControl w:val="0"/>
        <w:adjustRightInd w:val="0"/>
        <w:ind w:left="34" w:firstLine="686"/>
        <w:jc w:val="both"/>
        <w:textAlignment w:val="baseline"/>
        <w:rPr>
          <w:bCs/>
        </w:rPr>
      </w:pPr>
      <w:r w:rsidRPr="00856ACA">
        <w:rPr>
          <w:lang w:eastAsia="lv-LV"/>
        </w:rPr>
        <w:t xml:space="preserve">Objektā </w:t>
      </w:r>
      <w:r w:rsidR="005313D0" w:rsidRPr="00856ACA">
        <w:rPr>
          <w:lang w:eastAsia="lv-LV"/>
        </w:rPr>
        <w:t xml:space="preserve">14 </w:t>
      </w:r>
      <w:r w:rsidR="00335D6F" w:rsidRPr="00856ACA">
        <w:rPr>
          <w:lang w:eastAsia="lv-LV"/>
        </w:rPr>
        <w:t xml:space="preserve">telpas (kopējā platība 920 m2) un angārā (platība 430 m2)  </w:t>
      </w:r>
      <w:r w:rsidRPr="00856ACA">
        <w:rPr>
          <w:lang w:eastAsia="lv-LV"/>
        </w:rPr>
        <w:t xml:space="preserve"> uzstādīta lokāla signalizācija ar trauksmes skaņas signālu.</w:t>
      </w:r>
      <w:r w:rsidRPr="00856ACA">
        <w:rPr>
          <w:bCs/>
        </w:rPr>
        <w:t xml:space="preserve"> Objekta telpas aprīkotas ar nepieciešamajiem detektoriem un skaņas signāliem.</w:t>
      </w:r>
      <w:r w:rsidR="00BB3FF9" w:rsidRPr="00856ACA">
        <w:t xml:space="preserve"> Objekta </w:t>
      </w:r>
      <w:r w:rsidR="00590818" w:rsidRPr="00856ACA">
        <w:t xml:space="preserve">3 telpas ( 159,3 m2, 30,4 m2 360 m2)  </w:t>
      </w:r>
      <w:r w:rsidR="00BB3FF9" w:rsidRPr="00856ACA">
        <w:rPr>
          <w:bCs/>
        </w:rPr>
        <w:t xml:space="preserve"> papildus jāaprīko apsardzes signalizācijas sistēmu </w:t>
      </w:r>
      <w:r w:rsidRPr="00856ACA">
        <w:rPr>
          <w:bCs/>
        </w:rPr>
        <w:t xml:space="preserve">Visas ierīces </w:t>
      </w:r>
      <w:proofErr w:type="spellStart"/>
      <w:r w:rsidR="00590818" w:rsidRPr="00856ACA">
        <w:rPr>
          <w:bCs/>
        </w:rPr>
        <w:t>jā</w:t>
      </w:r>
      <w:r w:rsidRPr="00856ACA">
        <w:rPr>
          <w:bCs/>
        </w:rPr>
        <w:t>pieslē</w:t>
      </w:r>
      <w:r w:rsidR="00590818" w:rsidRPr="00856ACA">
        <w:rPr>
          <w:bCs/>
        </w:rPr>
        <w:t>dz</w:t>
      </w:r>
      <w:r w:rsidRPr="00856ACA">
        <w:rPr>
          <w:bCs/>
        </w:rPr>
        <w:t>s</w:t>
      </w:r>
      <w:proofErr w:type="spellEnd"/>
      <w:r w:rsidRPr="00856ACA">
        <w:rPr>
          <w:bCs/>
        </w:rPr>
        <w:t xml:space="preserve"> pie kontroles paneļa.</w:t>
      </w:r>
      <w:r w:rsidR="00936F15" w:rsidRPr="00856ACA">
        <w:t xml:space="preserve"> </w:t>
      </w:r>
      <w:r w:rsidR="00936F15" w:rsidRPr="00856ACA">
        <w:rPr>
          <w:bCs/>
        </w:rPr>
        <w:t>Nepieciešama paneļa nomaiņa uz jaunu apsardzes paneli.</w:t>
      </w:r>
      <w:r w:rsidRPr="00856ACA">
        <w:rPr>
          <w:bCs/>
        </w:rPr>
        <w:t xml:space="preserve"> Jebkura detektora nostrādāšanas gadījumā, aktivizējas skaņas signāls. Signalizācijas ieslēgšana/atslēgšana notiek ar klaviatūras palīdzību.</w:t>
      </w:r>
      <w:r w:rsidR="00BB3FF9" w:rsidRPr="00856ACA">
        <w:t xml:space="preserve"> </w:t>
      </w:r>
    </w:p>
    <w:p w14:paraId="78311EFE" w14:textId="77777777" w:rsidR="00842705" w:rsidRPr="00856ACA" w:rsidRDefault="00842705" w:rsidP="00842705">
      <w:pPr>
        <w:widowControl w:val="0"/>
        <w:adjustRightInd w:val="0"/>
        <w:jc w:val="both"/>
        <w:textAlignment w:val="baseline"/>
        <w:rPr>
          <w:bCs/>
        </w:rPr>
      </w:pPr>
      <w:r w:rsidRPr="00856ACA">
        <w:rPr>
          <w:bCs/>
        </w:rPr>
        <w:t xml:space="preserve">Uzstādītā sistēma jāpieslēdz centrālajai apsardzes pultij. </w:t>
      </w:r>
    </w:p>
    <w:p w14:paraId="0F7EE0E6" w14:textId="77777777" w:rsidR="00842705" w:rsidRPr="00856ACA" w:rsidRDefault="00842705" w:rsidP="00842705">
      <w:pPr>
        <w:tabs>
          <w:tab w:val="left" w:pos="426"/>
        </w:tabs>
        <w:suppressAutoHyphens w:val="0"/>
        <w:contextualSpacing/>
        <w:jc w:val="both"/>
        <w:rPr>
          <w:rFonts w:eastAsia="Calibri"/>
          <w:lang w:eastAsia="en-US"/>
        </w:rPr>
      </w:pPr>
      <w:r w:rsidRPr="00856ACA">
        <w:rPr>
          <w:bCs/>
          <w:lang w:eastAsia="lv-LV"/>
        </w:rPr>
        <w:t xml:space="preserve">Saņemot trauksmes signālu, Pakalpojuma sniedzējam jānodrošina mobilās reaģēšanas grupas ierašanās objektā 5 minūšu laikā, par gadījumu jāziņo arī </w:t>
      </w:r>
      <w:r w:rsidRPr="00856ACA">
        <w:rPr>
          <w:rFonts w:eastAsia="Calibri"/>
          <w:lang w:eastAsia="en-US"/>
        </w:rPr>
        <w:t xml:space="preserve">līgumā norādītājām kontaktpersonām. </w:t>
      </w:r>
      <w:r w:rsidRPr="00856ACA">
        <w:rPr>
          <w:lang w:eastAsia="lv-LV"/>
        </w:rPr>
        <w:t xml:space="preserve">Ja </w:t>
      </w:r>
      <w:r w:rsidRPr="00856ACA">
        <w:rPr>
          <w:bCs/>
          <w:lang w:eastAsia="lv-LV"/>
        </w:rPr>
        <w:t>Pakalpojuma sniedzējs</w:t>
      </w:r>
      <w:r w:rsidRPr="00856ACA">
        <w:rPr>
          <w:lang w:eastAsia="lv-LV"/>
        </w:rPr>
        <w:t xml:space="preserve"> nevar novērst objektam radušos draudus ar saviem spēkiem, tam ir pienākums izsaukt Valsts policiju, kā arī atkarībā no notikuma rakstura - attiecīgus tehniskos un glābšanas dienestus. </w:t>
      </w:r>
      <w:r w:rsidRPr="00856ACA">
        <w:rPr>
          <w:rFonts w:eastAsia="WenQuanYi Micro Hei"/>
          <w:bCs/>
          <w:kern w:val="2"/>
          <w:lang w:eastAsia="hi-IN" w:bidi="hi-IN"/>
        </w:rPr>
        <w:t xml:space="preserve">Ja Pasūtītājam Pakalpojuma sniedzēja vainas dēļ tiek radīti </w:t>
      </w:r>
      <w:r w:rsidRPr="00856ACA">
        <w:rPr>
          <w:rFonts w:eastAsia="WenQuanYi Micro Hei"/>
          <w:b/>
          <w:bCs/>
          <w:kern w:val="2"/>
          <w:lang w:eastAsia="hi-IN" w:bidi="hi-IN"/>
        </w:rPr>
        <w:t>materiālie</w:t>
      </w:r>
      <w:r w:rsidRPr="00856ACA">
        <w:rPr>
          <w:rFonts w:eastAsia="WenQuanYi Micro Hei"/>
          <w:bCs/>
          <w:kern w:val="2"/>
          <w:lang w:eastAsia="hi-IN" w:bidi="hi-IN"/>
        </w:rPr>
        <w:t xml:space="preserve"> zaudējumi, Pakalpojuma sniedzējam jāapņemas zaudējumus segt pilnā apmērā! </w:t>
      </w:r>
    </w:p>
    <w:p w14:paraId="11869D51" w14:textId="77777777" w:rsidR="00842705" w:rsidRPr="00856ACA" w:rsidRDefault="00842705" w:rsidP="00842705">
      <w:pPr>
        <w:widowControl w:val="0"/>
        <w:adjustRightInd w:val="0"/>
        <w:ind w:firstLine="720"/>
        <w:jc w:val="both"/>
        <w:textAlignment w:val="baseline"/>
      </w:pPr>
      <w:r w:rsidRPr="00856ACA">
        <w:rPr>
          <w:lang w:eastAsia="lv-LV"/>
        </w:rPr>
        <w:t xml:space="preserve">Līguma darbības laikā </w:t>
      </w:r>
      <w:r w:rsidRPr="00856ACA">
        <w:rPr>
          <w:bCs/>
          <w:lang w:eastAsia="lv-LV"/>
        </w:rPr>
        <w:t>Pakalpojuma sniedzējs nepiemēro s</w:t>
      </w:r>
      <w:r w:rsidRPr="00856ACA">
        <w:t xml:space="preserve">oda sankcijas, kas saistītas ar </w:t>
      </w:r>
      <w:r w:rsidRPr="00856ACA">
        <w:rPr>
          <w:bCs/>
          <w:lang w:eastAsia="lv-LV"/>
        </w:rPr>
        <w:t>mobilās reaģēšanas grupas ierašanos objektā</w:t>
      </w:r>
      <w:r w:rsidRPr="00856ACA">
        <w:t>.</w:t>
      </w:r>
      <w:r w:rsidRPr="00856ACA">
        <w:rPr>
          <w:rFonts w:eastAsiaTheme="minorHAnsi"/>
          <w:lang w:eastAsia="en-US"/>
        </w:rPr>
        <w:t xml:space="preserve"> </w:t>
      </w:r>
      <w:r w:rsidRPr="00856ACA">
        <w:t>Ja NMP dienesta darbinieks konstatē, ka apsardzes trauksmes signalizācija aktivizēta nejauši tad par to telefoniski paziņo Pakalpojuma sniedzējam uz norādīto kontakttālruni.</w:t>
      </w:r>
    </w:p>
    <w:p w14:paraId="7B0979EA" w14:textId="744DE405" w:rsidR="009865E6" w:rsidRPr="00856ACA" w:rsidRDefault="00842705" w:rsidP="00842705">
      <w:pPr>
        <w:widowControl w:val="0"/>
        <w:adjustRightInd w:val="0"/>
        <w:ind w:firstLine="720"/>
        <w:jc w:val="both"/>
        <w:textAlignment w:val="baseline"/>
      </w:pPr>
      <w:r w:rsidRPr="00856ACA">
        <w:t xml:space="preserve">Finanšu piedāvājumā jāiekļauj </w:t>
      </w:r>
      <w:r w:rsidRPr="00856ACA">
        <w:rPr>
          <w:b/>
        </w:rPr>
        <w:t>visi</w:t>
      </w:r>
      <w:r w:rsidRPr="00856ACA">
        <w:t xml:space="preserve"> izdevumi, kas saistīti ar lokālās signalizācijas ekspluatāciju (t.sk. apkalpošana, pieslēgšana centrālai pultij, remonti, materiāli, t.sk. akumulatori un </w:t>
      </w:r>
      <w:r w:rsidRPr="00856ACA">
        <w:rPr>
          <w:b/>
        </w:rPr>
        <w:t>transporta izdevumi</w:t>
      </w:r>
      <w:r w:rsidRPr="00856ACA">
        <w:t>). Gadījumā, ja Pakalpojuma sniedzējs izvēlas uzstādīt savu sistēmu, tad finanšu piedāvājumā jāiekļauj arī izmaksas par tās uzstādīšanu. Pēc līguma beigām uzstādītajai signalizācijas sistēmai jāpāriet NMP dienesta īpašumā. Pakalpojuma sniedzējam uzstādītajai signalizācijai jānodrošina garantija 24 (divdesmit četrus) mēnešus, no sistēmas uzstādīšanas</w:t>
      </w:r>
    </w:p>
    <w:p w14:paraId="66C0A44E" w14:textId="77777777" w:rsidR="00842705" w:rsidRPr="00856ACA" w:rsidRDefault="00842705" w:rsidP="00842705">
      <w:pPr>
        <w:widowControl w:val="0"/>
        <w:adjustRightInd w:val="0"/>
        <w:ind w:firstLine="720"/>
        <w:jc w:val="both"/>
        <w:textAlignment w:val="baseline"/>
      </w:pPr>
    </w:p>
    <w:p w14:paraId="0DFB1134" w14:textId="77777777" w:rsidR="009865E6" w:rsidRPr="00856ACA" w:rsidRDefault="009865E6" w:rsidP="009865E6">
      <w:pPr>
        <w:ind w:firstLine="720"/>
        <w:jc w:val="both"/>
        <w:rPr>
          <w:b/>
          <w:bCs/>
        </w:rPr>
      </w:pPr>
      <w:r w:rsidRPr="00856ACA">
        <w:rPr>
          <w:b/>
          <w:bCs/>
        </w:rPr>
        <w:lastRenderedPageBreak/>
        <w:t>Pakalpojuma sniedzējam jānodrošina ugunsdzēsības trauksmes signāla saņemšana.</w:t>
      </w:r>
    </w:p>
    <w:p w14:paraId="73CFB3FB" w14:textId="77777777" w:rsidR="009865E6" w:rsidRPr="00856ACA" w:rsidRDefault="009865E6" w:rsidP="009865E6">
      <w:pPr>
        <w:ind w:firstLine="720"/>
        <w:jc w:val="both"/>
      </w:pPr>
      <w:r w:rsidRPr="00856ACA">
        <w:t xml:space="preserve">Objektā ir ierīkota ugunsdrošības signalizācija Pakalpojuma sniedzējam jānodrošina ugunsdzēsības trauksmes signāla saņemšana uz centrālo apsardzes pulti. </w:t>
      </w:r>
    </w:p>
    <w:p w14:paraId="023897F4" w14:textId="77777777" w:rsidR="009865E6" w:rsidRPr="00856ACA" w:rsidRDefault="009865E6" w:rsidP="009865E6">
      <w:pPr>
        <w:ind w:firstLine="720"/>
        <w:jc w:val="both"/>
      </w:pPr>
      <w:r w:rsidRPr="00856ACA">
        <w:t>Saņemot trauksmes signālu, Pakalpojuma sniedzējam jānodrošina mobilās reaģēšanas grupas ierašanās objektā 5 minūšu laikā, par gadījumu jāziņo arī līgumā norādītājām kontaktpersonām. Ja Pakalpojuma sniedzējs nevar novērst objektam radušos draudus ar saviem spēkiem, tam ir pienākums izsaukt VUGD.</w:t>
      </w:r>
    </w:p>
    <w:p w14:paraId="502A112E" w14:textId="77777777" w:rsidR="009865E6" w:rsidRPr="00856ACA" w:rsidRDefault="009865E6" w:rsidP="009865E6">
      <w:pPr>
        <w:ind w:firstLine="720"/>
        <w:jc w:val="both"/>
      </w:pPr>
      <w:r w:rsidRPr="00856ACA">
        <w:t xml:space="preserve">Līguma darbības laikā Pakalpojuma sniedzējs nepiemēro soda sankcijas, kas saistītas ar mobilās reaģēšanas grupas ierašanos objektā. </w:t>
      </w:r>
    </w:p>
    <w:p w14:paraId="78E1EBA0" w14:textId="77777777" w:rsidR="009865E6" w:rsidRPr="00856ACA" w:rsidRDefault="009865E6" w:rsidP="009865E6">
      <w:pPr>
        <w:ind w:firstLine="720"/>
        <w:jc w:val="both"/>
      </w:pPr>
      <w:r w:rsidRPr="00856ACA">
        <w:t>Finanšu piedāvājumā jāiekļauj visi izdevumi, kas saistīti ar ugunsdzēsības trauksmes signāla saņemšanu uz centrālo apsardzes pulti (t.sk. apkalpošana, remonti, materiāli, t.sk. akumulatori un transporta izdevumi).</w:t>
      </w:r>
    </w:p>
    <w:p w14:paraId="4D114B9D" w14:textId="77777777" w:rsidR="003C20D6" w:rsidRPr="00856ACA" w:rsidRDefault="003C20D6" w:rsidP="00742162">
      <w:pPr>
        <w:widowControl w:val="0"/>
        <w:adjustRightInd w:val="0"/>
        <w:ind w:firstLine="720"/>
        <w:jc w:val="center"/>
        <w:textAlignment w:val="baseline"/>
      </w:pPr>
    </w:p>
    <w:p w14:paraId="1AC038BB" w14:textId="60B0D823" w:rsidR="003C20D6" w:rsidRPr="00856ACA" w:rsidRDefault="00742162" w:rsidP="00742162">
      <w:pPr>
        <w:widowControl w:val="0"/>
        <w:adjustRightInd w:val="0"/>
        <w:ind w:firstLine="720"/>
        <w:jc w:val="center"/>
        <w:textAlignment w:val="baseline"/>
        <w:rPr>
          <w:b/>
          <w:bCs/>
        </w:rPr>
      </w:pPr>
      <w:r w:rsidRPr="00856ACA">
        <w:rPr>
          <w:b/>
          <w:bCs/>
        </w:rPr>
        <w:t>6.Daļa.</w:t>
      </w:r>
    </w:p>
    <w:p w14:paraId="6B39AB64" w14:textId="77777777" w:rsidR="00BD3F44" w:rsidRPr="00856ACA" w:rsidRDefault="00BD3F44" w:rsidP="00742162">
      <w:pPr>
        <w:widowControl w:val="0"/>
        <w:adjustRightInd w:val="0"/>
        <w:ind w:firstLine="720"/>
        <w:jc w:val="center"/>
        <w:textAlignment w:val="baseline"/>
        <w:rPr>
          <w:b/>
          <w:bCs/>
        </w:rPr>
      </w:pPr>
    </w:p>
    <w:p w14:paraId="36319FDC" w14:textId="368282EF" w:rsidR="003C20D6" w:rsidRPr="00856ACA" w:rsidRDefault="00742162" w:rsidP="00742162">
      <w:pPr>
        <w:widowControl w:val="0"/>
        <w:adjustRightInd w:val="0"/>
        <w:ind w:firstLine="720"/>
        <w:jc w:val="center"/>
        <w:textAlignment w:val="baseline"/>
        <w:rPr>
          <w:b/>
          <w:bCs/>
        </w:rPr>
      </w:pPr>
      <w:r w:rsidRPr="00856ACA">
        <w:rPr>
          <w:b/>
          <w:bCs/>
        </w:rPr>
        <w:t>“Rēzekne”</w:t>
      </w:r>
    </w:p>
    <w:p w14:paraId="7ED28881" w14:textId="77777777" w:rsidR="0047210C" w:rsidRPr="00856ACA" w:rsidRDefault="0047210C" w:rsidP="00742162">
      <w:pPr>
        <w:widowControl w:val="0"/>
        <w:shd w:val="clear" w:color="auto" w:fill="FFFFFF"/>
        <w:adjustRightInd w:val="0"/>
        <w:jc w:val="center"/>
        <w:textAlignment w:val="baseline"/>
        <w:rPr>
          <w:rFonts w:eastAsiaTheme="minorHAnsi"/>
          <w:b/>
          <w:color w:val="FF0000"/>
          <w:lang w:eastAsia="en-US"/>
        </w:rPr>
      </w:pPr>
    </w:p>
    <w:p w14:paraId="6DCBB772" w14:textId="21DAD267" w:rsidR="0047210C" w:rsidRPr="00856ACA" w:rsidRDefault="00421DB5" w:rsidP="0047210C">
      <w:pPr>
        <w:widowControl w:val="0"/>
        <w:shd w:val="clear" w:color="auto" w:fill="FFFFFF"/>
        <w:adjustRightInd w:val="0"/>
        <w:jc w:val="both"/>
        <w:textAlignment w:val="baseline"/>
        <w:rPr>
          <w:b/>
        </w:rPr>
      </w:pPr>
      <w:r w:rsidRPr="00856ACA">
        <w:rPr>
          <w:b/>
        </w:rPr>
        <w:t xml:space="preserve">Raiņa iela 8, </w:t>
      </w:r>
      <w:r w:rsidR="0047210C" w:rsidRPr="00856ACA">
        <w:rPr>
          <w:b/>
        </w:rPr>
        <w:t>Rēzekne</w:t>
      </w:r>
      <w:r w:rsidRPr="00856ACA">
        <w:rPr>
          <w:b/>
        </w:rPr>
        <w:t>.</w:t>
      </w:r>
      <w:r w:rsidR="0047210C" w:rsidRPr="00856ACA">
        <w:rPr>
          <w:b/>
        </w:rPr>
        <w:t xml:space="preserve"> </w:t>
      </w:r>
    </w:p>
    <w:p w14:paraId="66361251" w14:textId="77777777" w:rsidR="006C5F19" w:rsidRPr="00856ACA" w:rsidRDefault="006C5F19" w:rsidP="006C5F19">
      <w:pPr>
        <w:jc w:val="both"/>
        <w:rPr>
          <w:rFonts w:eastAsia="Calibri"/>
        </w:rPr>
      </w:pPr>
      <w:r w:rsidRPr="00856ACA">
        <w:rPr>
          <w:rFonts w:eastAsia="Calibri"/>
        </w:rPr>
        <w:t>Pakalpojuma sniedzējam jānodrošina trauksmes pogas darbība:</w:t>
      </w:r>
    </w:p>
    <w:p w14:paraId="4369A922" w14:textId="77777777" w:rsidR="006C5F19" w:rsidRPr="00856ACA" w:rsidRDefault="006C5F19" w:rsidP="006C5F19">
      <w:pPr>
        <w:jc w:val="both"/>
        <w:rPr>
          <w:rFonts w:eastAsia="Calibri"/>
        </w:rPr>
      </w:pPr>
      <w:r w:rsidRPr="00856ACA">
        <w:rPr>
          <w:rFonts w:eastAsia="Calibri"/>
        </w:rPr>
        <w:t>Pakalpojuma sniedzējām jāaprīko objektu ar vienu trauksmes pogu un jānodrošina nepārtraukta trauksmes pogas darbība. Pārbaudīt trauksmes pogas darbību 1 x trijos mēnešos.</w:t>
      </w:r>
    </w:p>
    <w:p w14:paraId="478A52EB" w14:textId="77777777" w:rsidR="006C5F19" w:rsidRPr="00856ACA" w:rsidRDefault="006C5F19" w:rsidP="006C5F19">
      <w:pPr>
        <w:jc w:val="both"/>
        <w:rPr>
          <w:rFonts w:eastAsia="Calibri"/>
        </w:rPr>
      </w:pPr>
      <w:r w:rsidRPr="00856ACA">
        <w:rPr>
          <w:rFonts w:eastAsia="Calibri"/>
        </w:rPr>
        <w:tab/>
        <w:t xml:space="preserve">Saņemot trauksmes signālu, Pakalpojuma sniedzējam jānodrošina mobilās reaģēšanas grupas ierašanās objektā 5 minūšu laikā, par gadījumu jāziņo arī līgumā norādītājām kontaktpersonām. Ja Pakalpojuma sniedzējs nevar novērst objektam radušos draudus ar saviem spēkiem, tam ir pienākums izsaukt Valsts policiju, kā arī atkarībā no notikuma rakstura - attiecīgus tehniskos un glābšanas dienestus. Ja Pasūtītājam Pakalpojuma sniedzēja vainas dēļ tiek radīti materiālie zaudējumi, Pakalpojuma sniedzējam jāapņemas zaudējumus segt pilnā apmērā! </w:t>
      </w:r>
    </w:p>
    <w:p w14:paraId="209BEBD9" w14:textId="77777777" w:rsidR="006C5F19" w:rsidRPr="00856ACA" w:rsidRDefault="006C5F19" w:rsidP="006C5F19">
      <w:pPr>
        <w:jc w:val="both"/>
        <w:rPr>
          <w:rFonts w:eastAsia="Calibri"/>
        </w:rPr>
      </w:pPr>
      <w:r w:rsidRPr="00856ACA">
        <w:rPr>
          <w:rFonts w:eastAsia="Calibri"/>
        </w:rPr>
        <w:t>Ja trauksmes poga tiek aktivizēta nejauši, soda maksājumus par nepamatotu izsaukumu Pakalpojuma sniedzējs nepiemēro.  Ja NMP dienesta darbinieks konstatē, ka trauksmes poga aktivizēta nejauši tad par to telefoniski paziņo Pakalpojuma sniedzējam uz norādīto kontakttālruni.</w:t>
      </w:r>
    </w:p>
    <w:p w14:paraId="7F13CAF7" w14:textId="18B39B95" w:rsidR="006C5F19" w:rsidRPr="00856ACA" w:rsidRDefault="006C5F19" w:rsidP="006C5F19">
      <w:pPr>
        <w:jc w:val="both"/>
        <w:rPr>
          <w:rFonts w:eastAsia="Calibri"/>
        </w:rPr>
      </w:pPr>
      <w:r w:rsidRPr="00856ACA">
        <w:rPr>
          <w:rFonts w:eastAsia="Calibri"/>
        </w:rPr>
        <w:t>Finanšu piedāvājumā jāiekļauj visi izdevumi, kas saistīti ar trauksmes pogu signalizācijas uzstādīšanu un ekspluatāciju (t.sk. apkalpošana, remonti, materiāli, t.sk. akumulatori un transporta izdevumi).</w:t>
      </w:r>
    </w:p>
    <w:p w14:paraId="30294035" w14:textId="77777777" w:rsidR="00D8092D" w:rsidRPr="00856ACA" w:rsidRDefault="00D8092D" w:rsidP="0047210C">
      <w:pPr>
        <w:jc w:val="both"/>
        <w:rPr>
          <w:rFonts w:eastAsia="Calibri"/>
        </w:rPr>
      </w:pPr>
    </w:p>
    <w:p w14:paraId="18A92F3D" w14:textId="77777777" w:rsidR="003C20D6" w:rsidRPr="00856ACA" w:rsidRDefault="003C20D6" w:rsidP="00D8092D">
      <w:pPr>
        <w:widowControl w:val="0"/>
        <w:adjustRightInd w:val="0"/>
        <w:ind w:left="34"/>
        <w:textAlignment w:val="baseline"/>
        <w:rPr>
          <w:b/>
          <w:lang w:eastAsia="lv-LV"/>
        </w:rPr>
      </w:pPr>
      <w:r w:rsidRPr="00856ACA">
        <w:rPr>
          <w:b/>
          <w:lang w:eastAsia="lv-LV"/>
        </w:rPr>
        <w:t>Pakalpojuma sniedzējam jānodrošina lokālās signalizācijas darbība.</w:t>
      </w:r>
    </w:p>
    <w:p w14:paraId="2D85FE6B" w14:textId="791E3A23" w:rsidR="003C20D6" w:rsidRPr="00856ACA" w:rsidRDefault="003C20D6" w:rsidP="009F2E16">
      <w:pPr>
        <w:widowControl w:val="0"/>
        <w:adjustRightInd w:val="0"/>
        <w:ind w:left="34" w:firstLine="686"/>
        <w:jc w:val="both"/>
        <w:textAlignment w:val="baseline"/>
        <w:rPr>
          <w:bCs/>
        </w:rPr>
      </w:pPr>
      <w:r w:rsidRPr="00856ACA">
        <w:rPr>
          <w:lang w:eastAsia="lv-LV"/>
        </w:rPr>
        <w:t>Objektā</w:t>
      </w:r>
      <w:r w:rsidR="009F2E16" w:rsidRPr="00856ACA">
        <w:rPr>
          <w:lang w:eastAsia="lv-LV"/>
        </w:rPr>
        <w:t xml:space="preserve"> 11 telpās ( aptuveni 200 m</w:t>
      </w:r>
      <w:r w:rsidR="009F2E16" w:rsidRPr="00856ACA">
        <w:rPr>
          <w:vertAlign w:val="superscript"/>
          <w:lang w:eastAsia="lv-LV"/>
        </w:rPr>
        <w:t>2</w:t>
      </w:r>
      <w:r w:rsidR="009F2E16" w:rsidRPr="00856ACA">
        <w:rPr>
          <w:lang w:eastAsia="lv-LV"/>
        </w:rPr>
        <w:t xml:space="preserve">). </w:t>
      </w:r>
      <w:r w:rsidRPr="00856ACA">
        <w:rPr>
          <w:lang w:eastAsia="lv-LV"/>
        </w:rPr>
        <w:t>uzstādīta lokāla signalizācija ar trauksmes skaņas signālu.</w:t>
      </w:r>
      <w:r w:rsidRPr="00856ACA">
        <w:rPr>
          <w:bCs/>
        </w:rPr>
        <w:t xml:space="preserve"> Objekta telpas aprīkotas ar nepieciešamajiem detektoriem un skaņas signāliem. Visas ierīces pieslēgtas pie kontroles paneļa. Jebkura detektora nostrādāšanas gadījumā, aktivizējas skaņas signāls. Signalizācijas ieslēgšana/atslēgšana notiek ar klaviatūras palīdzību.</w:t>
      </w:r>
    </w:p>
    <w:p w14:paraId="087E1EC0" w14:textId="6D15C1F2" w:rsidR="003C20D6" w:rsidRPr="00856ACA" w:rsidRDefault="003C20D6" w:rsidP="00CE63BD">
      <w:pPr>
        <w:widowControl w:val="0"/>
        <w:adjustRightInd w:val="0"/>
        <w:ind w:left="34" w:firstLine="686"/>
        <w:jc w:val="both"/>
        <w:textAlignment w:val="baseline"/>
      </w:pPr>
      <w:r w:rsidRPr="00856ACA">
        <w:t>Uzstādītā sistēma jāpieslēdz centrālajai apsardzes pultij.</w:t>
      </w:r>
    </w:p>
    <w:p w14:paraId="696E50FD" w14:textId="77777777" w:rsidR="003C20D6" w:rsidRPr="00856ACA" w:rsidRDefault="003C20D6" w:rsidP="00CE63BD">
      <w:pPr>
        <w:widowControl w:val="0"/>
        <w:adjustRightInd w:val="0"/>
        <w:ind w:left="34" w:firstLine="686"/>
        <w:jc w:val="both"/>
        <w:textAlignment w:val="baseline"/>
        <w:rPr>
          <w:b/>
          <w:bCs/>
        </w:rPr>
      </w:pPr>
      <w:r w:rsidRPr="00856ACA">
        <w:rPr>
          <w:b/>
          <w:bCs/>
        </w:rPr>
        <w:t>Uzstādītās apsardzes lokālās signalizācijas sistēmas darbību objektā un signāla nosūtīšanu centrālajai apsardzes pultij pārbauda 1x3 mēnešos.</w:t>
      </w:r>
    </w:p>
    <w:p w14:paraId="4825DE50" w14:textId="77777777" w:rsidR="003C20D6" w:rsidRPr="00856ACA" w:rsidRDefault="003C20D6" w:rsidP="00CE63BD">
      <w:pPr>
        <w:widowControl w:val="0"/>
        <w:adjustRightInd w:val="0"/>
        <w:ind w:firstLine="720"/>
        <w:jc w:val="both"/>
        <w:textAlignment w:val="baseline"/>
        <w:rPr>
          <w:lang w:eastAsia="lv-LV"/>
        </w:rPr>
      </w:pPr>
      <w:r w:rsidRPr="00856ACA">
        <w:rPr>
          <w:bCs/>
          <w:lang w:eastAsia="lv-LV"/>
        </w:rPr>
        <w:t xml:space="preserve">Saņemot trauksmes signālu, Pakalpojuma sniedzējam jānodrošina mobilās reaģēšanas grupas ierašanās objektos 5 minūšu laikā, par gadījumu jāziņo arī </w:t>
      </w:r>
      <w:r w:rsidRPr="00856ACA">
        <w:rPr>
          <w:rFonts w:eastAsia="Calibri"/>
          <w:lang w:eastAsia="en-US"/>
        </w:rPr>
        <w:t xml:space="preserve">līgumā norādītājām kontaktpersonām. </w:t>
      </w:r>
      <w:r w:rsidRPr="00856ACA">
        <w:rPr>
          <w:lang w:eastAsia="lv-LV"/>
        </w:rPr>
        <w:t xml:space="preserve">Ja </w:t>
      </w:r>
      <w:r w:rsidRPr="00856ACA">
        <w:rPr>
          <w:bCs/>
          <w:lang w:eastAsia="lv-LV"/>
        </w:rPr>
        <w:t>Pakalpojuma sniedzējs</w:t>
      </w:r>
      <w:r w:rsidRPr="00856ACA">
        <w:rPr>
          <w:lang w:eastAsia="lv-LV"/>
        </w:rPr>
        <w:t xml:space="preserve"> nevar novērst objektam radušos draudus ar saviem spēkiem, tam ir pienākums izsaukt Valsts policiju, kā arī atkarībā no notikuma rakstura - attiecīgus tehniskos un glābšanas dienestus.</w:t>
      </w:r>
    </w:p>
    <w:p w14:paraId="6FCE8C2F" w14:textId="77777777" w:rsidR="003C20D6" w:rsidRPr="00856ACA" w:rsidRDefault="003C20D6" w:rsidP="00CE63BD">
      <w:pPr>
        <w:widowControl w:val="0"/>
        <w:adjustRightInd w:val="0"/>
        <w:ind w:firstLine="720"/>
        <w:jc w:val="both"/>
        <w:textAlignment w:val="baseline"/>
        <w:rPr>
          <w:rFonts w:eastAsia="WenQuanYi Micro Hei"/>
          <w:bCs/>
          <w:kern w:val="2"/>
          <w:lang w:eastAsia="hi-IN" w:bidi="hi-IN"/>
        </w:rPr>
      </w:pPr>
      <w:r w:rsidRPr="00856ACA">
        <w:rPr>
          <w:rFonts w:eastAsia="WenQuanYi Micro Hei"/>
          <w:bCs/>
          <w:kern w:val="2"/>
          <w:lang w:eastAsia="hi-IN" w:bidi="hi-IN"/>
        </w:rPr>
        <w:t xml:space="preserve">Ja Pasūtītājam tiek radīti </w:t>
      </w:r>
      <w:r w:rsidRPr="00856ACA">
        <w:rPr>
          <w:rFonts w:eastAsia="WenQuanYi Micro Hei"/>
          <w:b/>
          <w:bCs/>
          <w:kern w:val="2"/>
          <w:lang w:eastAsia="hi-IN" w:bidi="hi-IN"/>
        </w:rPr>
        <w:t>materiālie</w:t>
      </w:r>
      <w:r w:rsidRPr="00856ACA">
        <w:rPr>
          <w:rFonts w:eastAsia="WenQuanYi Micro Hei"/>
          <w:bCs/>
          <w:kern w:val="2"/>
          <w:lang w:eastAsia="hi-IN" w:bidi="hi-IN"/>
        </w:rPr>
        <w:t xml:space="preserve"> zaudējumi, Pakalpojuma sniedzējam jāapņemas zaudējumus segt pilnā apmērā!</w:t>
      </w:r>
    </w:p>
    <w:p w14:paraId="61E4E135" w14:textId="76BE6456" w:rsidR="003C20D6" w:rsidRPr="00856ACA" w:rsidRDefault="003C20D6" w:rsidP="00CE63BD">
      <w:pPr>
        <w:ind w:firstLine="720"/>
        <w:jc w:val="both"/>
        <w:rPr>
          <w:lang w:eastAsia="lv-LV"/>
        </w:rPr>
      </w:pPr>
      <w:r w:rsidRPr="00856ACA">
        <w:rPr>
          <w:lang w:eastAsia="lv-LV"/>
        </w:rPr>
        <w:lastRenderedPageBreak/>
        <w:t xml:space="preserve">Līguma darbības laikā </w:t>
      </w:r>
      <w:r w:rsidRPr="00856ACA">
        <w:rPr>
          <w:bCs/>
          <w:lang w:eastAsia="lv-LV"/>
        </w:rPr>
        <w:t>Pakalpojuma sniedzējs nepiemēro s</w:t>
      </w:r>
      <w:r w:rsidRPr="00856ACA">
        <w:t xml:space="preserve">oda sankcijas, kas saistītas ar </w:t>
      </w:r>
      <w:r w:rsidRPr="00856ACA">
        <w:rPr>
          <w:bCs/>
          <w:lang w:eastAsia="lv-LV"/>
        </w:rPr>
        <w:t>mobilās reaģēšanas grupas ierašanos objektā</w:t>
      </w:r>
      <w:r w:rsidRPr="00856ACA">
        <w:t>.</w:t>
      </w:r>
    </w:p>
    <w:p w14:paraId="4F14CC25" w14:textId="24A08B18" w:rsidR="0047210C" w:rsidRPr="00856ACA" w:rsidRDefault="003C20D6" w:rsidP="00CE63BD">
      <w:pPr>
        <w:widowControl w:val="0"/>
        <w:adjustRightInd w:val="0"/>
        <w:ind w:firstLine="720"/>
        <w:jc w:val="both"/>
        <w:textAlignment w:val="baseline"/>
      </w:pPr>
      <w:r w:rsidRPr="00856ACA">
        <w:t xml:space="preserve">Finanšu piedāvājumā jāiekļauj </w:t>
      </w:r>
      <w:r w:rsidRPr="00856ACA">
        <w:rPr>
          <w:b/>
        </w:rPr>
        <w:t>visi</w:t>
      </w:r>
      <w:r w:rsidRPr="00856ACA">
        <w:t xml:space="preserve"> izdevumi, kas saistīti ar lokālās signalizācijas ekspluatāciju (t.sk. apkalpošana, remonti, materiāli, t.sk. akumulatori un </w:t>
      </w:r>
      <w:r w:rsidRPr="00856ACA">
        <w:rPr>
          <w:b/>
        </w:rPr>
        <w:t>transporta izdevumi</w:t>
      </w:r>
      <w:r w:rsidRPr="00856ACA">
        <w:t>). Gadījumā, ja Pakalpojuma sniedzējs izvēlas uzstādīt savu sistēmu, tad finanšu piedāvājumā jāiekļauj arī izmaksas par tās uzstādīšanu. Pēc līguma beigām uzstādītajai signalizācijas sistēmai jāpāriet NMP dienesta īpašumā. Pakalpojuma sniedzējam uzstādītajai signalizācijai jānodrošina garantija 24 (divdesmit četrus) mēnešus, no sistēmas uzstādīšanas dienas, ko apliecina starp pusēm parakstīts Darbu nodošanas- pieņemšanas akts.</w:t>
      </w:r>
    </w:p>
    <w:p w14:paraId="4F85D708" w14:textId="77777777" w:rsidR="00BD3F44" w:rsidRPr="00856ACA" w:rsidRDefault="00BD3F44" w:rsidP="00BD3F44">
      <w:pPr>
        <w:widowControl w:val="0"/>
        <w:adjustRightInd w:val="0"/>
        <w:ind w:firstLine="720"/>
        <w:jc w:val="center"/>
        <w:textAlignment w:val="baseline"/>
      </w:pPr>
    </w:p>
    <w:p w14:paraId="2EE7F008" w14:textId="114C4C0D" w:rsidR="00BD3F44" w:rsidRPr="00856ACA" w:rsidRDefault="00BD3F44" w:rsidP="00BD3F44">
      <w:pPr>
        <w:widowControl w:val="0"/>
        <w:adjustRightInd w:val="0"/>
        <w:ind w:firstLine="720"/>
        <w:jc w:val="center"/>
        <w:textAlignment w:val="baseline"/>
        <w:rPr>
          <w:b/>
          <w:bCs/>
        </w:rPr>
      </w:pPr>
      <w:r w:rsidRPr="00856ACA">
        <w:rPr>
          <w:b/>
          <w:bCs/>
        </w:rPr>
        <w:t>7. Daļa</w:t>
      </w:r>
      <w:r w:rsidR="00EF5B46" w:rsidRPr="00856ACA">
        <w:rPr>
          <w:b/>
          <w:bCs/>
        </w:rPr>
        <w:t>.</w:t>
      </w:r>
    </w:p>
    <w:p w14:paraId="39E60680" w14:textId="77777777" w:rsidR="00EF5B46" w:rsidRPr="00856ACA" w:rsidRDefault="00EF5B46" w:rsidP="00BD3F44">
      <w:pPr>
        <w:widowControl w:val="0"/>
        <w:adjustRightInd w:val="0"/>
        <w:ind w:firstLine="720"/>
        <w:jc w:val="center"/>
        <w:textAlignment w:val="baseline"/>
        <w:rPr>
          <w:b/>
          <w:bCs/>
        </w:rPr>
      </w:pPr>
    </w:p>
    <w:p w14:paraId="5941AB58" w14:textId="3087D7F3" w:rsidR="003C20D6" w:rsidRPr="00856ACA" w:rsidRDefault="00BD3F44" w:rsidP="00BD3F44">
      <w:pPr>
        <w:widowControl w:val="0"/>
        <w:adjustRightInd w:val="0"/>
        <w:ind w:firstLine="720"/>
        <w:jc w:val="center"/>
        <w:textAlignment w:val="baseline"/>
        <w:rPr>
          <w:b/>
          <w:bCs/>
        </w:rPr>
      </w:pPr>
      <w:r w:rsidRPr="00856ACA">
        <w:rPr>
          <w:b/>
          <w:bCs/>
        </w:rPr>
        <w:t>“Zilupe”</w:t>
      </w:r>
    </w:p>
    <w:p w14:paraId="7629CA5A" w14:textId="77777777" w:rsidR="00BD3F44" w:rsidRPr="00856ACA" w:rsidRDefault="00BD3F44" w:rsidP="00BD3F44">
      <w:pPr>
        <w:widowControl w:val="0"/>
        <w:adjustRightInd w:val="0"/>
        <w:ind w:firstLine="720"/>
        <w:jc w:val="center"/>
        <w:textAlignment w:val="baseline"/>
      </w:pPr>
    </w:p>
    <w:p w14:paraId="6BE8937C" w14:textId="2EDA8B73" w:rsidR="0047210C" w:rsidRPr="00856ACA" w:rsidRDefault="0047210C" w:rsidP="0047210C">
      <w:pPr>
        <w:jc w:val="both"/>
        <w:rPr>
          <w:b/>
        </w:rPr>
      </w:pPr>
      <w:r w:rsidRPr="00856ACA">
        <w:rPr>
          <w:b/>
        </w:rPr>
        <w:t>Priežu iela 9</w:t>
      </w:r>
      <w:r w:rsidR="00421DB5" w:rsidRPr="00856ACA">
        <w:rPr>
          <w:b/>
        </w:rPr>
        <w:t>, Zilupe.</w:t>
      </w:r>
    </w:p>
    <w:p w14:paraId="193362BF" w14:textId="77777777" w:rsidR="003C20D6" w:rsidRPr="00856ACA" w:rsidRDefault="003C20D6" w:rsidP="0047210C">
      <w:pPr>
        <w:jc w:val="both"/>
        <w:rPr>
          <w:b/>
        </w:rPr>
      </w:pPr>
    </w:p>
    <w:p w14:paraId="7607C702" w14:textId="778925D2" w:rsidR="00BE4E50" w:rsidRPr="00856ACA" w:rsidRDefault="00BE4E50" w:rsidP="00BE4E50">
      <w:pPr>
        <w:widowControl w:val="0"/>
        <w:adjustRightInd w:val="0"/>
        <w:ind w:left="34" w:firstLine="686"/>
        <w:jc w:val="both"/>
        <w:textAlignment w:val="baseline"/>
        <w:rPr>
          <w:bCs/>
        </w:rPr>
      </w:pPr>
      <w:r w:rsidRPr="00856ACA">
        <w:rPr>
          <w:lang w:eastAsia="lv-LV"/>
        </w:rPr>
        <w:t xml:space="preserve">Objektā </w:t>
      </w:r>
      <w:r w:rsidR="004E4A61" w:rsidRPr="00856ACA">
        <w:rPr>
          <w:lang w:eastAsia="lv-LV"/>
        </w:rPr>
        <w:t>5 piecās telpās ( 51m</w:t>
      </w:r>
      <w:r w:rsidR="004E4A61" w:rsidRPr="00856ACA">
        <w:rPr>
          <w:vertAlign w:val="superscript"/>
          <w:lang w:eastAsia="lv-LV"/>
        </w:rPr>
        <w:t>2</w:t>
      </w:r>
      <w:r w:rsidR="004E4A61" w:rsidRPr="00856ACA">
        <w:rPr>
          <w:lang w:eastAsia="lv-LV"/>
        </w:rPr>
        <w:t xml:space="preserve">) </w:t>
      </w:r>
      <w:r w:rsidRPr="00856ACA">
        <w:rPr>
          <w:lang w:eastAsia="lv-LV"/>
        </w:rPr>
        <w:t xml:space="preserve"> uzstādīta lokāla signalizācija ar trauksmes skaņas signālu.</w:t>
      </w:r>
      <w:r w:rsidRPr="00856ACA">
        <w:rPr>
          <w:bCs/>
        </w:rPr>
        <w:t xml:space="preserve"> Objekta telpas aprīkotas ar nepieciešamajiem detektoriem un skaņas signāliem. Visas ierīces pieslēgtas pie kontroles paneļa. Jebkura detektora nostrādāšanas gadījumā, aktivizējas skaņas signāls. Signalizācijas ieslēgšana/atslēgšana notiek ar klaviatūras palīdzību.</w:t>
      </w:r>
    </w:p>
    <w:p w14:paraId="236A85A6" w14:textId="77777777" w:rsidR="00BE4E50" w:rsidRPr="00856ACA" w:rsidRDefault="00BE4E50" w:rsidP="00BE4E50">
      <w:pPr>
        <w:widowControl w:val="0"/>
        <w:adjustRightInd w:val="0"/>
        <w:jc w:val="both"/>
        <w:textAlignment w:val="baseline"/>
        <w:rPr>
          <w:bCs/>
        </w:rPr>
      </w:pPr>
      <w:r w:rsidRPr="00856ACA">
        <w:rPr>
          <w:bCs/>
        </w:rPr>
        <w:t xml:space="preserve">Uzstādītā sistēma jāpieslēdz centrālajai apsardzes pultij. </w:t>
      </w:r>
    </w:p>
    <w:p w14:paraId="4895F6C3" w14:textId="77777777" w:rsidR="00BE4E50" w:rsidRPr="00856ACA" w:rsidRDefault="00BE4E50" w:rsidP="00BE4E50">
      <w:pPr>
        <w:tabs>
          <w:tab w:val="left" w:pos="426"/>
        </w:tabs>
        <w:suppressAutoHyphens w:val="0"/>
        <w:contextualSpacing/>
        <w:jc w:val="both"/>
        <w:rPr>
          <w:rFonts w:eastAsia="Calibri"/>
          <w:lang w:eastAsia="en-US"/>
        </w:rPr>
      </w:pPr>
      <w:r w:rsidRPr="00856ACA">
        <w:rPr>
          <w:bCs/>
          <w:lang w:eastAsia="lv-LV"/>
        </w:rPr>
        <w:t xml:space="preserve">Saņemot trauksmes signālu, Pakalpojuma sniedzējam jānodrošina mobilās reaģēšanas grupas ierašanās objektā 5 minūšu laikā, par gadījumu jāziņo arī </w:t>
      </w:r>
      <w:r w:rsidRPr="00856ACA">
        <w:rPr>
          <w:rFonts w:eastAsia="Calibri"/>
          <w:lang w:eastAsia="en-US"/>
        </w:rPr>
        <w:t xml:space="preserve">līgumā norādītājām kontaktpersonām. </w:t>
      </w:r>
      <w:r w:rsidRPr="00856ACA">
        <w:rPr>
          <w:lang w:eastAsia="lv-LV"/>
        </w:rPr>
        <w:t xml:space="preserve">Ja </w:t>
      </w:r>
      <w:r w:rsidRPr="00856ACA">
        <w:rPr>
          <w:bCs/>
          <w:lang w:eastAsia="lv-LV"/>
        </w:rPr>
        <w:t>Pakalpojuma sniedzējs</w:t>
      </w:r>
      <w:r w:rsidRPr="00856ACA">
        <w:rPr>
          <w:lang w:eastAsia="lv-LV"/>
        </w:rPr>
        <w:t xml:space="preserve"> nevar novērst objektam radušos draudus ar saviem spēkiem, tam ir pienākums izsaukt Valsts policiju, kā arī atkarībā no notikuma rakstura - attiecīgus tehniskos un glābšanas dienestus. </w:t>
      </w:r>
      <w:r w:rsidRPr="00856ACA">
        <w:rPr>
          <w:rFonts w:eastAsia="WenQuanYi Micro Hei"/>
          <w:bCs/>
          <w:kern w:val="2"/>
          <w:lang w:eastAsia="hi-IN" w:bidi="hi-IN"/>
        </w:rPr>
        <w:t xml:space="preserve">Ja Pasūtītājam Pakalpojuma sniedzēja vainas dēļ tiek radīti </w:t>
      </w:r>
      <w:r w:rsidRPr="00856ACA">
        <w:rPr>
          <w:rFonts w:eastAsia="WenQuanYi Micro Hei"/>
          <w:b/>
          <w:bCs/>
          <w:kern w:val="2"/>
          <w:lang w:eastAsia="hi-IN" w:bidi="hi-IN"/>
        </w:rPr>
        <w:t>materiālie</w:t>
      </w:r>
      <w:r w:rsidRPr="00856ACA">
        <w:rPr>
          <w:rFonts w:eastAsia="WenQuanYi Micro Hei"/>
          <w:bCs/>
          <w:kern w:val="2"/>
          <w:lang w:eastAsia="hi-IN" w:bidi="hi-IN"/>
        </w:rPr>
        <w:t xml:space="preserve"> zaudējumi, Pakalpojuma sniedzējam jāapņemas zaudējumus segt pilnā apmērā! </w:t>
      </w:r>
    </w:p>
    <w:p w14:paraId="3C287F4A" w14:textId="77777777" w:rsidR="00BE4E50" w:rsidRPr="00856ACA" w:rsidRDefault="00BE4E50" w:rsidP="00BE4E50">
      <w:pPr>
        <w:widowControl w:val="0"/>
        <w:adjustRightInd w:val="0"/>
        <w:ind w:firstLine="720"/>
        <w:jc w:val="both"/>
        <w:textAlignment w:val="baseline"/>
      </w:pPr>
      <w:r w:rsidRPr="00856ACA">
        <w:rPr>
          <w:lang w:eastAsia="lv-LV"/>
        </w:rPr>
        <w:t xml:space="preserve">Līguma darbības laikā </w:t>
      </w:r>
      <w:r w:rsidRPr="00856ACA">
        <w:rPr>
          <w:bCs/>
          <w:lang w:eastAsia="lv-LV"/>
        </w:rPr>
        <w:t>Pakalpojuma sniedzējs nepiemēro s</w:t>
      </w:r>
      <w:r w:rsidRPr="00856ACA">
        <w:t xml:space="preserve">oda sankcijas, kas saistītas ar </w:t>
      </w:r>
      <w:r w:rsidRPr="00856ACA">
        <w:rPr>
          <w:bCs/>
          <w:lang w:eastAsia="lv-LV"/>
        </w:rPr>
        <w:t>mobilās reaģēšanas grupas ierašanos objektā</w:t>
      </w:r>
      <w:r w:rsidRPr="00856ACA">
        <w:t>.</w:t>
      </w:r>
      <w:r w:rsidRPr="00856ACA">
        <w:rPr>
          <w:rFonts w:eastAsiaTheme="minorHAnsi"/>
          <w:lang w:eastAsia="en-US"/>
        </w:rPr>
        <w:t xml:space="preserve"> </w:t>
      </w:r>
      <w:r w:rsidRPr="00856ACA">
        <w:t>Ja NMP dienesta darbinieks konstatē, ka apsardzes trauksmes signalizācija aktivizēta nejauši tad par to telefoniski paziņo Pakalpojuma sniedzējam uz norādīto kontakttālruni.</w:t>
      </w:r>
    </w:p>
    <w:p w14:paraId="10CA5D4E" w14:textId="78A81BA9" w:rsidR="0047210C" w:rsidRPr="00856ACA" w:rsidRDefault="00BE4E50" w:rsidP="00CE63BD">
      <w:pPr>
        <w:ind w:firstLine="709"/>
        <w:jc w:val="both"/>
      </w:pPr>
      <w:r w:rsidRPr="00856ACA">
        <w:t xml:space="preserve">Finanšu piedāvājumā jāiekļauj </w:t>
      </w:r>
      <w:r w:rsidRPr="00856ACA">
        <w:rPr>
          <w:b/>
        </w:rPr>
        <w:t>visi</w:t>
      </w:r>
      <w:r w:rsidRPr="00856ACA">
        <w:t xml:space="preserve"> izdevumi, kas saistīti ar lokālās signalizācijas ekspluatāciju (t.sk. apkalpošana, pieslēgšana centrālai pultij, remonti, materiāli, t.sk. akumulatori un </w:t>
      </w:r>
      <w:r w:rsidRPr="00856ACA">
        <w:rPr>
          <w:b/>
        </w:rPr>
        <w:t>transporta izdevumi</w:t>
      </w:r>
      <w:r w:rsidRPr="00856ACA">
        <w:t>). Gadījumā, ja Pakalpojuma sniedzējs izvēlas uzstādīt savu sistēmu, tad finanšu piedāvājumā jāiekļauj arī izmaksas par tās uzstādīšanu. Pēc līguma beigām uzstādītajai signalizācijas sistēmai jāpāriet NMP dienesta īpašumā. Pakalpojuma sniedzējam uzstādītajai signalizācijai jānodrošina garantija 24 (divdesmit četrus) mēnešus, no sistēmas uzstādīšanas</w:t>
      </w:r>
    </w:p>
    <w:p w14:paraId="24AAFC99" w14:textId="77777777" w:rsidR="00260575" w:rsidRPr="00856ACA" w:rsidRDefault="00260575" w:rsidP="00D166FE">
      <w:pPr>
        <w:pStyle w:val="ListParagraph"/>
        <w:jc w:val="center"/>
        <w:rPr>
          <w:rFonts w:ascii="Times New Roman" w:hAnsi="Times New Roman"/>
          <w:sz w:val="24"/>
          <w:szCs w:val="24"/>
          <w:lang w:eastAsia="en-GB"/>
        </w:rPr>
      </w:pPr>
    </w:p>
    <w:p w14:paraId="2D41EEDE" w14:textId="460A397D" w:rsidR="00260575" w:rsidRPr="00856ACA" w:rsidRDefault="00260575" w:rsidP="00D166FE">
      <w:pPr>
        <w:pStyle w:val="ListParagraph"/>
        <w:jc w:val="center"/>
        <w:rPr>
          <w:rFonts w:ascii="Times New Roman" w:hAnsi="Times New Roman"/>
          <w:b/>
          <w:bCs/>
          <w:sz w:val="24"/>
          <w:szCs w:val="24"/>
          <w:lang w:eastAsia="en-GB"/>
        </w:rPr>
      </w:pPr>
      <w:r w:rsidRPr="00856ACA">
        <w:rPr>
          <w:rFonts w:ascii="Times New Roman" w:hAnsi="Times New Roman"/>
          <w:b/>
          <w:bCs/>
          <w:sz w:val="24"/>
          <w:szCs w:val="24"/>
          <w:lang w:eastAsia="en-GB"/>
        </w:rPr>
        <w:t>8.Daļa</w:t>
      </w:r>
      <w:r w:rsidR="00EF5B46" w:rsidRPr="00856ACA">
        <w:rPr>
          <w:rFonts w:ascii="Times New Roman" w:hAnsi="Times New Roman"/>
          <w:b/>
          <w:bCs/>
          <w:sz w:val="24"/>
          <w:szCs w:val="24"/>
          <w:lang w:eastAsia="en-GB"/>
        </w:rPr>
        <w:t>.</w:t>
      </w:r>
    </w:p>
    <w:p w14:paraId="7F10FB88" w14:textId="252E4FC0" w:rsidR="00D166FE" w:rsidRPr="00856ACA" w:rsidRDefault="00D166FE" w:rsidP="00D166FE">
      <w:pPr>
        <w:pStyle w:val="ListParagraph"/>
        <w:jc w:val="center"/>
        <w:rPr>
          <w:rFonts w:ascii="Times New Roman" w:hAnsi="Times New Roman"/>
          <w:b/>
          <w:bCs/>
          <w:sz w:val="24"/>
          <w:szCs w:val="24"/>
          <w:lang w:eastAsia="en-GB"/>
        </w:rPr>
      </w:pPr>
      <w:r w:rsidRPr="00856ACA">
        <w:rPr>
          <w:rFonts w:ascii="Times New Roman" w:hAnsi="Times New Roman"/>
          <w:b/>
          <w:bCs/>
          <w:sz w:val="24"/>
          <w:szCs w:val="24"/>
          <w:lang w:eastAsia="en-GB"/>
        </w:rPr>
        <w:t>“Ventspils”</w:t>
      </w:r>
    </w:p>
    <w:p w14:paraId="75CC4C59" w14:textId="77777777" w:rsidR="00EF5B46" w:rsidRPr="00856ACA" w:rsidRDefault="00EF5B46" w:rsidP="00D166FE">
      <w:pPr>
        <w:pStyle w:val="ListParagraph"/>
        <w:jc w:val="center"/>
        <w:rPr>
          <w:rFonts w:ascii="Times New Roman" w:hAnsi="Times New Roman"/>
          <w:b/>
          <w:bCs/>
          <w:sz w:val="24"/>
          <w:szCs w:val="24"/>
          <w:lang w:eastAsia="en-GB"/>
        </w:rPr>
      </w:pPr>
    </w:p>
    <w:p w14:paraId="25BFBC5A" w14:textId="1FE846E6" w:rsidR="00260575" w:rsidRPr="00856ACA" w:rsidRDefault="00260575" w:rsidP="00D166FE">
      <w:pPr>
        <w:rPr>
          <w:b/>
          <w:bCs/>
          <w:lang w:eastAsia="en-GB"/>
        </w:rPr>
      </w:pPr>
      <w:r w:rsidRPr="00856ACA">
        <w:rPr>
          <w:b/>
          <w:bCs/>
          <w:lang w:eastAsia="en-GB"/>
        </w:rPr>
        <w:t xml:space="preserve">  </w:t>
      </w:r>
      <w:r w:rsidR="0038515E" w:rsidRPr="00856ACA">
        <w:rPr>
          <w:b/>
          <w:bCs/>
          <w:lang w:eastAsia="en-GB"/>
        </w:rPr>
        <w:t>Brīvības iela 45,</w:t>
      </w:r>
      <w:bookmarkStart w:id="12" w:name="_Hlk177029626"/>
      <w:r w:rsidR="0038515E" w:rsidRPr="00856ACA">
        <w:rPr>
          <w:b/>
          <w:bCs/>
          <w:lang w:eastAsia="en-GB"/>
        </w:rPr>
        <w:t xml:space="preserve"> Ventspils</w:t>
      </w:r>
      <w:bookmarkEnd w:id="12"/>
    </w:p>
    <w:p w14:paraId="78BAD79C" w14:textId="77777777" w:rsidR="00C72AC6" w:rsidRPr="00856ACA" w:rsidRDefault="00C72AC6" w:rsidP="00D166FE">
      <w:pPr>
        <w:rPr>
          <w:b/>
          <w:bCs/>
          <w:lang w:eastAsia="en-GB"/>
        </w:rPr>
      </w:pPr>
    </w:p>
    <w:p w14:paraId="7C4E2BA5" w14:textId="77777777" w:rsidR="00A72A4A" w:rsidRPr="00856ACA" w:rsidRDefault="00A72A4A" w:rsidP="00A72A4A">
      <w:pPr>
        <w:widowControl w:val="0"/>
        <w:adjustRightInd w:val="0"/>
        <w:jc w:val="both"/>
        <w:textAlignment w:val="baseline"/>
      </w:pPr>
      <w:r w:rsidRPr="00856ACA">
        <w:rPr>
          <w:b/>
        </w:rPr>
        <w:t>Pakalpojuma sniedzējam jānodrošina trauksmes pogas darbība:</w:t>
      </w:r>
    </w:p>
    <w:p w14:paraId="5DED48A8" w14:textId="77777777" w:rsidR="00A72A4A" w:rsidRPr="00856ACA" w:rsidRDefault="00A72A4A" w:rsidP="00A72A4A">
      <w:pPr>
        <w:widowControl w:val="0"/>
        <w:adjustRightInd w:val="0"/>
        <w:ind w:firstLine="426"/>
        <w:jc w:val="both"/>
        <w:textAlignment w:val="baseline"/>
      </w:pPr>
      <w:r w:rsidRPr="00856ACA">
        <w:t>Pakalpojuma sniedzējām jāaprīko objektu ar vienu trauksmes pogu un jānodrošina nepārtraukta trauksmes pogas darbība.</w:t>
      </w:r>
      <w:r w:rsidRPr="00856ACA">
        <w:rPr>
          <w:color w:val="FF0000"/>
        </w:rPr>
        <w:t xml:space="preserve"> </w:t>
      </w:r>
      <w:r w:rsidRPr="00856ACA">
        <w:t xml:space="preserve">Pārbaudīt </w:t>
      </w:r>
      <w:r w:rsidRPr="00856ACA">
        <w:rPr>
          <w:rFonts w:eastAsiaTheme="minorHAnsi"/>
          <w:lang w:eastAsia="en-US"/>
        </w:rPr>
        <w:t xml:space="preserve">trauksmes pogas </w:t>
      </w:r>
      <w:r w:rsidRPr="00856ACA">
        <w:t>darbību 1 x trijos mēnešos.</w:t>
      </w:r>
    </w:p>
    <w:p w14:paraId="73094EA3" w14:textId="77777777" w:rsidR="00A72A4A" w:rsidRPr="00856ACA" w:rsidRDefault="00A72A4A" w:rsidP="00A72A4A">
      <w:pPr>
        <w:tabs>
          <w:tab w:val="left" w:pos="426"/>
        </w:tabs>
        <w:suppressAutoHyphens w:val="0"/>
        <w:contextualSpacing/>
        <w:jc w:val="both"/>
        <w:rPr>
          <w:rFonts w:eastAsia="Calibri"/>
          <w:lang w:eastAsia="en-US"/>
        </w:rPr>
      </w:pPr>
      <w:r w:rsidRPr="00856ACA">
        <w:rPr>
          <w:bCs/>
          <w:lang w:eastAsia="lv-LV"/>
        </w:rPr>
        <w:tab/>
        <w:t xml:space="preserve">Saņemot trauksmes signālu, Pakalpojuma sniedzējam jānodrošina mobilās reaģēšanas grupas ierašanās objektā 5 minūšu laikā, par gadījumu jāziņo arī </w:t>
      </w:r>
      <w:r w:rsidRPr="00856ACA">
        <w:rPr>
          <w:rFonts w:eastAsia="Calibri"/>
          <w:lang w:eastAsia="en-US"/>
        </w:rPr>
        <w:t xml:space="preserve">līgumā norādītājām kontaktpersonām. </w:t>
      </w:r>
      <w:r w:rsidRPr="00856ACA">
        <w:rPr>
          <w:lang w:eastAsia="lv-LV"/>
        </w:rPr>
        <w:t xml:space="preserve">Ja </w:t>
      </w:r>
      <w:r w:rsidRPr="00856ACA">
        <w:rPr>
          <w:bCs/>
          <w:lang w:eastAsia="lv-LV"/>
        </w:rPr>
        <w:t>Pakalpojuma sniedzējs</w:t>
      </w:r>
      <w:r w:rsidRPr="00856ACA">
        <w:rPr>
          <w:lang w:eastAsia="lv-LV"/>
        </w:rPr>
        <w:t xml:space="preserve"> nevar novērst objektam radušos draudus ar saviem spēkiem, tam ir pienākums izsaukt Valsts policiju, kā arī atkarībā no notikuma rakstura - </w:t>
      </w:r>
      <w:r w:rsidRPr="00856ACA">
        <w:rPr>
          <w:lang w:eastAsia="lv-LV"/>
        </w:rPr>
        <w:lastRenderedPageBreak/>
        <w:t xml:space="preserve">attiecīgus tehniskos un glābšanas dienestus. </w:t>
      </w:r>
      <w:r w:rsidRPr="00856ACA">
        <w:rPr>
          <w:rFonts w:eastAsia="WenQuanYi Micro Hei"/>
          <w:bCs/>
          <w:kern w:val="2"/>
          <w:lang w:eastAsia="hi-IN" w:bidi="hi-IN"/>
        </w:rPr>
        <w:t xml:space="preserve">Ja Pasūtītājam Pakalpojuma sniedzēja vainas dēļ tiek radīti </w:t>
      </w:r>
      <w:r w:rsidRPr="00856ACA">
        <w:rPr>
          <w:rFonts w:eastAsia="WenQuanYi Micro Hei"/>
          <w:b/>
          <w:bCs/>
          <w:kern w:val="2"/>
          <w:lang w:eastAsia="hi-IN" w:bidi="hi-IN"/>
        </w:rPr>
        <w:t>materiālie</w:t>
      </w:r>
      <w:r w:rsidRPr="00856ACA">
        <w:rPr>
          <w:rFonts w:eastAsia="WenQuanYi Micro Hei"/>
          <w:bCs/>
          <w:kern w:val="2"/>
          <w:lang w:eastAsia="hi-IN" w:bidi="hi-IN"/>
        </w:rPr>
        <w:t xml:space="preserve"> zaudējumi, Pakalpojuma sniedzējam jāapņemas zaudējumus segt pilnā apmērā! </w:t>
      </w:r>
    </w:p>
    <w:p w14:paraId="471ABBD9" w14:textId="77777777" w:rsidR="00A72A4A" w:rsidRPr="00856ACA" w:rsidRDefault="00A72A4A" w:rsidP="00A72A4A">
      <w:pPr>
        <w:widowControl w:val="0"/>
        <w:adjustRightInd w:val="0"/>
        <w:ind w:firstLine="426"/>
        <w:jc w:val="both"/>
        <w:textAlignment w:val="baseline"/>
      </w:pPr>
      <w:r w:rsidRPr="00856ACA">
        <w:t>Ja trauksmes poga tiek aktivizēta nejauši, soda maksājumus par nepamatotu izsaukumu Pakalpojuma sniedzējs nepiemēro.  Ja NMP dienesta darbinieks konstatē, ka trauksmes poga aktivizēta nejauši tad par to telefoniski paziņo Pakalpojuma sniedzējam uz norādīto kontakttālruni.</w:t>
      </w:r>
    </w:p>
    <w:p w14:paraId="67A55EC1" w14:textId="77777777" w:rsidR="00A72A4A" w:rsidRPr="00856ACA" w:rsidRDefault="00A72A4A" w:rsidP="00A72A4A">
      <w:pPr>
        <w:widowControl w:val="0"/>
        <w:adjustRightInd w:val="0"/>
        <w:ind w:firstLine="426"/>
        <w:jc w:val="both"/>
        <w:textAlignment w:val="baseline"/>
      </w:pPr>
      <w:r w:rsidRPr="00856ACA">
        <w:t xml:space="preserve">Finanšu piedāvājumā jāiekļauj </w:t>
      </w:r>
      <w:r w:rsidRPr="00856ACA">
        <w:rPr>
          <w:b/>
        </w:rPr>
        <w:t>visi</w:t>
      </w:r>
      <w:r w:rsidRPr="00856ACA">
        <w:t xml:space="preserve"> izdevumi, kas saistīti ar trauksmes pogu signalizācijas uzstādīšanu un ekspluatāciju (t.sk. apkalpošana, remonti, materiāli, t.sk. akumulatori un transporta izdevumi). </w:t>
      </w:r>
    </w:p>
    <w:p w14:paraId="7836FF99" w14:textId="77777777" w:rsidR="000D5F2D" w:rsidRPr="00856ACA" w:rsidRDefault="000D5F2D" w:rsidP="00A72A4A">
      <w:pPr>
        <w:widowControl w:val="0"/>
        <w:adjustRightInd w:val="0"/>
        <w:ind w:firstLine="426"/>
        <w:jc w:val="both"/>
        <w:textAlignment w:val="baseline"/>
      </w:pPr>
    </w:p>
    <w:p w14:paraId="6286BD71" w14:textId="07BF0407" w:rsidR="0038515E" w:rsidRPr="00856ACA" w:rsidRDefault="0038515E" w:rsidP="00D166FE">
      <w:pPr>
        <w:pStyle w:val="ListParagraph"/>
        <w:jc w:val="center"/>
        <w:rPr>
          <w:rFonts w:ascii="Times New Roman" w:hAnsi="Times New Roman"/>
          <w:b/>
          <w:bCs/>
          <w:sz w:val="24"/>
          <w:szCs w:val="24"/>
          <w:lang w:eastAsia="en-GB"/>
        </w:rPr>
      </w:pPr>
      <w:r w:rsidRPr="00856ACA">
        <w:rPr>
          <w:rFonts w:ascii="Times New Roman" w:hAnsi="Times New Roman"/>
          <w:b/>
          <w:bCs/>
          <w:sz w:val="24"/>
          <w:szCs w:val="24"/>
          <w:lang w:eastAsia="en-GB"/>
        </w:rPr>
        <w:t>9.Daļa</w:t>
      </w:r>
      <w:r w:rsidR="00EF5B46" w:rsidRPr="00856ACA">
        <w:rPr>
          <w:rFonts w:ascii="Times New Roman" w:hAnsi="Times New Roman"/>
          <w:b/>
          <w:bCs/>
          <w:sz w:val="24"/>
          <w:szCs w:val="24"/>
          <w:lang w:eastAsia="en-GB"/>
        </w:rPr>
        <w:t>.</w:t>
      </w:r>
    </w:p>
    <w:p w14:paraId="282B69E2" w14:textId="2AE0051E" w:rsidR="00260575" w:rsidRPr="00856ACA" w:rsidRDefault="00C72AC6" w:rsidP="00D166FE">
      <w:pPr>
        <w:pStyle w:val="ListParagraph"/>
        <w:jc w:val="center"/>
        <w:rPr>
          <w:rFonts w:ascii="Times New Roman" w:hAnsi="Times New Roman"/>
          <w:b/>
          <w:bCs/>
          <w:sz w:val="24"/>
          <w:szCs w:val="24"/>
          <w:lang w:eastAsia="en-GB"/>
        </w:rPr>
      </w:pPr>
      <w:r w:rsidRPr="00856ACA">
        <w:rPr>
          <w:rFonts w:ascii="Times New Roman" w:hAnsi="Times New Roman"/>
          <w:b/>
          <w:bCs/>
          <w:sz w:val="24"/>
          <w:szCs w:val="24"/>
          <w:lang w:eastAsia="en-GB"/>
        </w:rPr>
        <w:t>“</w:t>
      </w:r>
      <w:r w:rsidR="0038515E" w:rsidRPr="00856ACA">
        <w:rPr>
          <w:rFonts w:ascii="Times New Roman" w:hAnsi="Times New Roman"/>
          <w:b/>
          <w:bCs/>
          <w:sz w:val="24"/>
          <w:szCs w:val="24"/>
          <w:lang w:eastAsia="en-GB"/>
        </w:rPr>
        <w:t>Liepāja</w:t>
      </w:r>
      <w:r w:rsidRPr="00856ACA">
        <w:rPr>
          <w:rFonts w:ascii="Times New Roman" w:hAnsi="Times New Roman"/>
          <w:b/>
          <w:bCs/>
          <w:sz w:val="24"/>
          <w:szCs w:val="24"/>
          <w:lang w:eastAsia="en-GB"/>
        </w:rPr>
        <w:t>”</w:t>
      </w:r>
    </w:p>
    <w:p w14:paraId="1ABBD4A2" w14:textId="77777777" w:rsidR="00C72AC6" w:rsidRPr="00856ACA" w:rsidRDefault="00C72AC6" w:rsidP="00C72AC6">
      <w:pPr>
        <w:pStyle w:val="ListParagraph"/>
        <w:rPr>
          <w:rFonts w:ascii="Times New Roman" w:hAnsi="Times New Roman"/>
          <w:b/>
          <w:bCs/>
          <w:sz w:val="24"/>
          <w:szCs w:val="24"/>
          <w:lang w:eastAsia="en-GB"/>
        </w:rPr>
      </w:pPr>
    </w:p>
    <w:p w14:paraId="77CE6A3B" w14:textId="2E916426" w:rsidR="00D166FE" w:rsidRPr="00856ACA" w:rsidRDefault="00C72AC6" w:rsidP="00C72AC6">
      <w:pPr>
        <w:pStyle w:val="ListParagraph"/>
        <w:rPr>
          <w:rFonts w:ascii="Times New Roman" w:hAnsi="Times New Roman"/>
          <w:b/>
          <w:bCs/>
          <w:sz w:val="24"/>
          <w:szCs w:val="24"/>
          <w:lang w:eastAsia="en-GB"/>
        </w:rPr>
      </w:pPr>
      <w:r w:rsidRPr="00856ACA">
        <w:rPr>
          <w:rFonts w:ascii="Times New Roman" w:hAnsi="Times New Roman"/>
          <w:b/>
          <w:bCs/>
          <w:sz w:val="24"/>
          <w:szCs w:val="24"/>
          <w:lang w:eastAsia="en-GB"/>
        </w:rPr>
        <w:t>Zemnieku iela 6/8, Liepāja</w:t>
      </w:r>
    </w:p>
    <w:p w14:paraId="4CE948B0" w14:textId="77777777" w:rsidR="00A72A4A" w:rsidRPr="00856ACA" w:rsidRDefault="00A72A4A" w:rsidP="00A72A4A">
      <w:pPr>
        <w:widowControl w:val="0"/>
        <w:adjustRightInd w:val="0"/>
        <w:jc w:val="both"/>
        <w:textAlignment w:val="baseline"/>
      </w:pPr>
      <w:r w:rsidRPr="00856ACA">
        <w:rPr>
          <w:b/>
        </w:rPr>
        <w:t>Pakalpojuma sniedzējam jānodrošina trauksmes pogas darbība:</w:t>
      </w:r>
    </w:p>
    <w:p w14:paraId="2C966FB7" w14:textId="77777777" w:rsidR="00A72A4A" w:rsidRPr="00856ACA" w:rsidRDefault="00A72A4A" w:rsidP="00A72A4A">
      <w:pPr>
        <w:widowControl w:val="0"/>
        <w:adjustRightInd w:val="0"/>
        <w:ind w:firstLine="426"/>
        <w:jc w:val="both"/>
        <w:textAlignment w:val="baseline"/>
      </w:pPr>
      <w:r w:rsidRPr="00856ACA">
        <w:t>Pakalpojuma sniedzējām jāaprīko objektu ar vienu trauksmes pogu un jānodrošina nepārtraukta trauksmes pogas darbība.</w:t>
      </w:r>
      <w:r w:rsidRPr="00856ACA">
        <w:rPr>
          <w:color w:val="FF0000"/>
        </w:rPr>
        <w:t xml:space="preserve"> </w:t>
      </w:r>
      <w:r w:rsidRPr="00856ACA">
        <w:t xml:space="preserve">Pārbaudīt </w:t>
      </w:r>
      <w:r w:rsidRPr="00856ACA">
        <w:rPr>
          <w:rFonts w:eastAsiaTheme="minorHAnsi"/>
          <w:lang w:eastAsia="en-US"/>
        </w:rPr>
        <w:t xml:space="preserve">trauksmes pogas </w:t>
      </w:r>
      <w:r w:rsidRPr="00856ACA">
        <w:t>darbību 1 x trijos mēnešos.</w:t>
      </w:r>
    </w:p>
    <w:p w14:paraId="224888EA" w14:textId="77777777" w:rsidR="00A72A4A" w:rsidRPr="00856ACA" w:rsidRDefault="00A72A4A" w:rsidP="00A72A4A">
      <w:pPr>
        <w:tabs>
          <w:tab w:val="left" w:pos="426"/>
        </w:tabs>
        <w:suppressAutoHyphens w:val="0"/>
        <w:contextualSpacing/>
        <w:jc w:val="both"/>
        <w:rPr>
          <w:rFonts w:eastAsia="Calibri"/>
          <w:lang w:eastAsia="en-US"/>
        </w:rPr>
      </w:pPr>
      <w:r w:rsidRPr="00856ACA">
        <w:rPr>
          <w:bCs/>
          <w:lang w:eastAsia="lv-LV"/>
        </w:rPr>
        <w:tab/>
        <w:t xml:space="preserve">Saņemot trauksmes signālu, Pakalpojuma sniedzējam jānodrošina mobilās reaģēšanas grupas ierašanās objektā 5 minūšu laikā, par gadījumu jāziņo arī </w:t>
      </w:r>
      <w:r w:rsidRPr="00856ACA">
        <w:rPr>
          <w:rFonts w:eastAsia="Calibri"/>
          <w:lang w:eastAsia="en-US"/>
        </w:rPr>
        <w:t xml:space="preserve">līgumā norādītājām kontaktpersonām. </w:t>
      </w:r>
      <w:r w:rsidRPr="00856ACA">
        <w:rPr>
          <w:lang w:eastAsia="lv-LV"/>
        </w:rPr>
        <w:t xml:space="preserve">Ja </w:t>
      </w:r>
      <w:r w:rsidRPr="00856ACA">
        <w:rPr>
          <w:bCs/>
          <w:lang w:eastAsia="lv-LV"/>
        </w:rPr>
        <w:t>Pakalpojuma sniedzējs</w:t>
      </w:r>
      <w:r w:rsidRPr="00856ACA">
        <w:rPr>
          <w:lang w:eastAsia="lv-LV"/>
        </w:rPr>
        <w:t xml:space="preserve"> nevar novērst objektam radušos draudus ar saviem spēkiem, tam ir pienākums izsaukt Valsts policiju, kā arī atkarībā no notikuma rakstura - attiecīgus tehniskos un glābšanas dienestus. </w:t>
      </w:r>
      <w:r w:rsidRPr="00856ACA">
        <w:rPr>
          <w:rFonts w:eastAsia="WenQuanYi Micro Hei"/>
          <w:bCs/>
          <w:kern w:val="2"/>
          <w:lang w:eastAsia="hi-IN" w:bidi="hi-IN"/>
        </w:rPr>
        <w:t xml:space="preserve">Ja Pasūtītājam Pakalpojuma sniedzēja vainas dēļ tiek radīti </w:t>
      </w:r>
      <w:r w:rsidRPr="00856ACA">
        <w:rPr>
          <w:rFonts w:eastAsia="WenQuanYi Micro Hei"/>
          <w:b/>
          <w:bCs/>
          <w:kern w:val="2"/>
          <w:lang w:eastAsia="hi-IN" w:bidi="hi-IN"/>
        </w:rPr>
        <w:t>materiālie</w:t>
      </w:r>
      <w:r w:rsidRPr="00856ACA">
        <w:rPr>
          <w:rFonts w:eastAsia="WenQuanYi Micro Hei"/>
          <w:bCs/>
          <w:kern w:val="2"/>
          <w:lang w:eastAsia="hi-IN" w:bidi="hi-IN"/>
        </w:rPr>
        <w:t xml:space="preserve"> zaudējumi, Pakalpojuma sniedzējam jāapņemas zaudējumus segt pilnā apmērā! </w:t>
      </w:r>
    </w:p>
    <w:p w14:paraId="53B92CC8" w14:textId="77777777" w:rsidR="00A72A4A" w:rsidRPr="00856ACA" w:rsidRDefault="00A72A4A" w:rsidP="00A72A4A">
      <w:pPr>
        <w:widowControl w:val="0"/>
        <w:adjustRightInd w:val="0"/>
        <w:ind w:firstLine="426"/>
        <w:jc w:val="both"/>
        <w:textAlignment w:val="baseline"/>
      </w:pPr>
      <w:r w:rsidRPr="00856ACA">
        <w:t>Ja trauksmes poga tiek aktivizēta nejauši, soda maksājumus par nepamatotu izsaukumu Pakalpojuma sniedzējs nepiemēro.  Ja NMP dienesta darbinieks konstatē, ka trauksmes poga aktivizēta nejauši tad par to telefoniski paziņo Pakalpojuma sniedzējam uz norādīto kontakttālruni.</w:t>
      </w:r>
    </w:p>
    <w:p w14:paraId="3527F140" w14:textId="253433FD" w:rsidR="00D166FE" w:rsidRPr="00856ACA" w:rsidRDefault="00A72A4A" w:rsidP="00A72A4A">
      <w:pPr>
        <w:widowControl w:val="0"/>
        <w:adjustRightInd w:val="0"/>
        <w:ind w:firstLine="426"/>
        <w:jc w:val="both"/>
        <w:textAlignment w:val="baseline"/>
      </w:pPr>
      <w:r w:rsidRPr="00856ACA">
        <w:t xml:space="preserve">Finanšu piedāvājumā jāiekļauj </w:t>
      </w:r>
      <w:r w:rsidRPr="00856ACA">
        <w:rPr>
          <w:b/>
        </w:rPr>
        <w:t>visi</w:t>
      </w:r>
      <w:r w:rsidRPr="00856ACA">
        <w:t xml:space="preserve"> izdevumi, kas saistīti ar trauksmes pogu signalizācijas uzstādīšanu un ekspluatāciju (t.sk. apkalpošana, remonti, materiāli, t.sk. akumulatori un transporta izdevumi). </w:t>
      </w:r>
    </w:p>
    <w:p w14:paraId="4F6BE858" w14:textId="77777777" w:rsidR="00D166FE" w:rsidRPr="00856ACA" w:rsidRDefault="00D166FE" w:rsidP="00A72A4A">
      <w:pPr>
        <w:widowControl w:val="0"/>
        <w:adjustRightInd w:val="0"/>
        <w:ind w:firstLine="426"/>
        <w:jc w:val="both"/>
        <w:textAlignment w:val="baseline"/>
      </w:pPr>
    </w:p>
    <w:p w14:paraId="0D32CE21" w14:textId="6663B54E" w:rsidR="00C72AC6" w:rsidRPr="00856ACA" w:rsidRDefault="0038515E" w:rsidP="00E413B3">
      <w:pPr>
        <w:pStyle w:val="ListParagraph"/>
        <w:jc w:val="center"/>
        <w:rPr>
          <w:rFonts w:ascii="Times New Roman" w:hAnsi="Times New Roman"/>
          <w:b/>
          <w:bCs/>
          <w:sz w:val="24"/>
          <w:szCs w:val="24"/>
          <w:lang w:eastAsia="en-GB"/>
        </w:rPr>
      </w:pPr>
      <w:r w:rsidRPr="00856ACA">
        <w:rPr>
          <w:rFonts w:ascii="Times New Roman" w:hAnsi="Times New Roman"/>
          <w:b/>
          <w:bCs/>
          <w:sz w:val="24"/>
          <w:szCs w:val="24"/>
          <w:lang w:eastAsia="en-GB"/>
        </w:rPr>
        <w:t>10.Daļa</w:t>
      </w:r>
      <w:r w:rsidR="00EF5B46" w:rsidRPr="00856ACA">
        <w:rPr>
          <w:rFonts w:ascii="Times New Roman" w:hAnsi="Times New Roman"/>
          <w:b/>
          <w:bCs/>
          <w:sz w:val="24"/>
          <w:szCs w:val="24"/>
          <w:lang w:eastAsia="en-GB"/>
        </w:rPr>
        <w:t>.</w:t>
      </w:r>
    </w:p>
    <w:p w14:paraId="7F1BCFB8" w14:textId="1C781BC2" w:rsidR="00260575" w:rsidRPr="00856ACA" w:rsidRDefault="00C72AC6" w:rsidP="00D166FE">
      <w:pPr>
        <w:pStyle w:val="ListParagraph"/>
        <w:jc w:val="center"/>
        <w:rPr>
          <w:rFonts w:ascii="Times New Roman" w:hAnsi="Times New Roman"/>
          <w:b/>
          <w:bCs/>
          <w:sz w:val="24"/>
          <w:szCs w:val="24"/>
          <w:lang w:eastAsia="en-GB"/>
        </w:rPr>
      </w:pPr>
      <w:r w:rsidRPr="00856ACA">
        <w:rPr>
          <w:rFonts w:ascii="Times New Roman" w:hAnsi="Times New Roman"/>
          <w:b/>
          <w:bCs/>
          <w:sz w:val="24"/>
          <w:szCs w:val="24"/>
          <w:lang w:eastAsia="en-GB"/>
        </w:rPr>
        <w:t>“</w:t>
      </w:r>
      <w:r w:rsidR="0038515E" w:rsidRPr="00856ACA">
        <w:rPr>
          <w:rFonts w:ascii="Times New Roman" w:hAnsi="Times New Roman"/>
          <w:b/>
          <w:bCs/>
          <w:sz w:val="24"/>
          <w:szCs w:val="24"/>
          <w:lang w:eastAsia="en-GB"/>
        </w:rPr>
        <w:t>Jēkabpils</w:t>
      </w:r>
      <w:r w:rsidRPr="00856ACA">
        <w:rPr>
          <w:rFonts w:ascii="Times New Roman" w:hAnsi="Times New Roman"/>
          <w:b/>
          <w:bCs/>
          <w:sz w:val="24"/>
          <w:szCs w:val="24"/>
          <w:lang w:eastAsia="en-GB"/>
        </w:rPr>
        <w:t>”</w:t>
      </w:r>
    </w:p>
    <w:p w14:paraId="5859807E" w14:textId="77777777" w:rsidR="00C72AC6" w:rsidRPr="00856ACA" w:rsidRDefault="00C72AC6" w:rsidP="00D166FE">
      <w:pPr>
        <w:pStyle w:val="ListParagraph"/>
        <w:jc w:val="center"/>
        <w:rPr>
          <w:rFonts w:ascii="Times New Roman" w:hAnsi="Times New Roman"/>
          <w:b/>
          <w:bCs/>
          <w:sz w:val="24"/>
          <w:szCs w:val="24"/>
          <w:lang w:eastAsia="en-GB"/>
        </w:rPr>
      </w:pPr>
    </w:p>
    <w:p w14:paraId="61C5C9C0" w14:textId="3CEF494C" w:rsidR="00C72AC6" w:rsidRPr="00856ACA" w:rsidRDefault="00C72AC6" w:rsidP="00C72AC6">
      <w:pPr>
        <w:pStyle w:val="ListParagraph"/>
        <w:rPr>
          <w:rFonts w:ascii="Times New Roman" w:hAnsi="Times New Roman"/>
          <w:b/>
          <w:bCs/>
          <w:sz w:val="24"/>
          <w:szCs w:val="24"/>
          <w:lang w:eastAsia="en-GB"/>
        </w:rPr>
      </w:pPr>
      <w:r w:rsidRPr="00856ACA">
        <w:rPr>
          <w:rFonts w:ascii="Times New Roman" w:hAnsi="Times New Roman"/>
          <w:b/>
          <w:bCs/>
          <w:sz w:val="24"/>
          <w:szCs w:val="24"/>
          <w:lang w:eastAsia="en-GB"/>
        </w:rPr>
        <w:t>Brīvības iela 126, Jēkabpils</w:t>
      </w:r>
    </w:p>
    <w:p w14:paraId="1136BB48" w14:textId="77777777" w:rsidR="00A72A4A" w:rsidRPr="00856ACA" w:rsidRDefault="00A72A4A" w:rsidP="00A72A4A">
      <w:pPr>
        <w:widowControl w:val="0"/>
        <w:adjustRightInd w:val="0"/>
        <w:jc w:val="both"/>
        <w:textAlignment w:val="baseline"/>
      </w:pPr>
      <w:r w:rsidRPr="00856ACA">
        <w:rPr>
          <w:b/>
        </w:rPr>
        <w:t>Pakalpojuma sniedzējam jānodrošina trauksmes pogas darbība:</w:t>
      </w:r>
    </w:p>
    <w:p w14:paraId="7BBB6BE1" w14:textId="77777777" w:rsidR="00A72A4A" w:rsidRPr="00856ACA" w:rsidRDefault="00A72A4A" w:rsidP="00A72A4A">
      <w:pPr>
        <w:widowControl w:val="0"/>
        <w:adjustRightInd w:val="0"/>
        <w:ind w:firstLine="426"/>
        <w:jc w:val="both"/>
        <w:textAlignment w:val="baseline"/>
      </w:pPr>
      <w:r w:rsidRPr="00856ACA">
        <w:t>Pakalpojuma sniedzējām jāaprīko objektu ar vienu trauksmes pogu un jānodrošina nepārtraukta trauksmes pogas darbība.</w:t>
      </w:r>
      <w:r w:rsidRPr="00856ACA">
        <w:rPr>
          <w:color w:val="FF0000"/>
        </w:rPr>
        <w:t xml:space="preserve"> </w:t>
      </w:r>
      <w:r w:rsidRPr="00856ACA">
        <w:t xml:space="preserve">Pārbaudīt </w:t>
      </w:r>
      <w:r w:rsidRPr="00856ACA">
        <w:rPr>
          <w:rFonts w:eastAsiaTheme="minorHAnsi"/>
          <w:lang w:eastAsia="en-US"/>
        </w:rPr>
        <w:t xml:space="preserve">trauksmes pogas </w:t>
      </w:r>
      <w:r w:rsidRPr="00856ACA">
        <w:t>darbību 1 x trijos mēnešos.</w:t>
      </w:r>
    </w:p>
    <w:p w14:paraId="602695D1" w14:textId="77777777" w:rsidR="00A72A4A" w:rsidRPr="00856ACA" w:rsidRDefault="00A72A4A" w:rsidP="00A72A4A">
      <w:pPr>
        <w:tabs>
          <w:tab w:val="left" w:pos="426"/>
        </w:tabs>
        <w:suppressAutoHyphens w:val="0"/>
        <w:contextualSpacing/>
        <w:jc w:val="both"/>
        <w:rPr>
          <w:rFonts w:eastAsia="Calibri"/>
          <w:lang w:eastAsia="en-US"/>
        </w:rPr>
      </w:pPr>
      <w:r w:rsidRPr="00856ACA">
        <w:rPr>
          <w:bCs/>
          <w:lang w:eastAsia="lv-LV"/>
        </w:rPr>
        <w:tab/>
        <w:t xml:space="preserve">Saņemot trauksmes signālu, Pakalpojuma sniedzējam jānodrošina mobilās reaģēšanas grupas ierašanās objektā 5 minūšu laikā, par gadījumu jāziņo arī </w:t>
      </w:r>
      <w:r w:rsidRPr="00856ACA">
        <w:rPr>
          <w:rFonts w:eastAsia="Calibri"/>
          <w:lang w:eastAsia="en-US"/>
        </w:rPr>
        <w:t xml:space="preserve">līgumā norādītājām kontaktpersonām. </w:t>
      </w:r>
      <w:r w:rsidRPr="00856ACA">
        <w:rPr>
          <w:lang w:eastAsia="lv-LV"/>
        </w:rPr>
        <w:t xml:space="preserve">Ja </w:t>
      </w:r>
      <w:r w:rsidRPr="00856ACA">
        <w:rPr>
          <w:bCs/>
          <w:lang w:eastAsia="lv-LV"/>
        </w:rPr>
        <w:t>Pakalpojuma sniedzējs</w:t>
      </w:r>
      <w:r w:rsidRPr="00856ACA">
        <w:rPr>
          <w:lang w:eastAsia="lv-LV"/>
        </w:rPr>
        <w:t xml:space="preserve"> nevar novērst objektam radušos draudus ar saviem spēkiem, tam ir pienākums izsaukt Valsts policiju, kā arī atkarībā no notikuma rakstura - attiecīgus tehniskos un glābšanas dienestus. </w:t>
      </w:r>
      <w:r w:rsidRPr="00856ACA">
        <w:rPr>
          <w:rFonts w:eastAsia="WenQuanYi Micro Hei"/>
          <w:bCs/>
          <w:kern w:val="2"/>
          <w:lang w:eastAsia="hi-IN" w:bidi="hi-IN"/>
        </w:rPr>
        <w:t xml:space="preserve">Ja Pasūtītājam Pakalpojuma sniedzēja vainas dēļ tiek radīti </w:t>
      </w:r>
      <w:r w:rsidRPr="00856ACA">
        <w:rPr>
          <w:rFonts w:eastAsia="WenQuanYi Micro Hei"/>
          <w:b/>
          <w:bCs/>
          <w:kern w:val="2"/>
          <w:lang w:eastAsia="hi-IN" w:bidi="hi-IN"/>
        </w:rPr>
        <w:t>materiālie</w:t>
      </w:r>
      <w:r w:rsidRPr="00856ACA">
        <w:rPr>
          <w:rFonts w:eastAsia="WenQuanYi Micro Hei"/>
          <w:bCs/>
          <w:kern w:val="2"/>
          <w:lang w:eastAsia="hi-IN" w:bidi="hi-IN"/>
        </w:rPr>
        <w:t xml:space="preserve"> zaudējumi, Pakalpojuma sniedzējam jāapņemas zaudējumus segt pilnā apmērā! </w:t>
      </w:r>
    </w:p>
    <w:p w14:paraId="434E4F2A" w14:textId="77777777" w:rsidR="00A72A4A" w:rsidRPr="00856ACA" w:rsidRDefault="00A72A4A" w:rsidP="00A72A4A">
      <w:pPr>
        <w:widowControl w:val="0"/>
        <w:adjustRightInd w:val="0"/>
        <w:ind w:firstLine="426"/>
        <w:jc w:val="both"/>
        <w:textAlignment w:val="baseline"/>
      </w:pPr>
      <w:r w:rsidRPr="00856ACA">
        <w:t xml:space="preserve">Ja trauksmes poga tiek aktivizēta nejauši, soda maksājumus par nepamatotu izsaukumu Pakalpojuma sniedzējs nepiemēro.  Ja NMP dienesta darbinieks konstatē, ka trauksmes poga aktivizēta nejauši tad par to telefoniski paziņo Pakalpojuma sniedzējam uz norādīto </w:t>
      </w:r>
      <w:r w:rsidRPr="00856ACA">
        <w:lastRenderedPageBreak/>
        <w:t>kontakttālruni.</w:t>
      </w:r>
    </w:p>
    <w:p w14:paraId="2E3FC8BD" w14:textId="77777777" w:rsidR="00A72A4A" w:rsidRPr="00856ACA" w:rsidRDefault="00A72A4A" w:rsidP="00A72A4A">
      <w:pPr>
        <w:widowControl w:val="0"/>
        <w:adjustRightInd w:val="0"/>
        <w:ind w:firstLine="426"/>
        <w:jc w:val="both"/>
        <w:textAlignment w:val="baseline"/>
      </w:pPr>
      <w:r w:rsidRPr="00856ACA">
        <w:t xml:space="preserve">Finanšu piedāvājumā jāiekļauj </w:t>
      </w:r>
      <w:r w:rsidRPr="00856ACA">
        <w:rPr>
          <w:b/>
        </w:rPr>
        <w:t>visi</w:t>
      </w:r>
      <w:r w:rsidRPr="00856ACA">
        <w:t xml:space="preserve"> izdevumi, kas saistīti ar trauksmes pogu signalizācijas uzstādīšanu un ekspluatāciju (t.sk. apkalpošana, remonti, materiāli, t.sk. akumulatori un transporta izdevumi). </w:t>
      </w:r>
    </w:p>
    <w:p w14:paraId="7BD0052F" w14:textId="77777777" w:rsidR="000D5F2D" w:rsidRPr="00856ACA" w:rsidRDefault="000D5F2D" w:rsidP="00A72A4A">
      <w:pPr>
        <w:widowControl w:val="0"/>
        <w:adjustRightInd w:val="0"/>
        <w:ind w:firstLine="426"/>
        <w:jc w:val="both"/>
        <w:textAlignment w:val="baseline"/>
      </w:pPr>
    </w:p>
    <w:p w14:paraId="78FBC8F5" w14:textId="1A2F5644" w:rsidR="0038515E" w:rsidRPr="00856ACA" w:rsidRDefault="0038515E" w:rsidP="00C72AC6">
      <w:pPr>
        <w:pStyle w:val="ListParagraph"/>
        <w:jc w:val="center"/>
        <w:rPr>
          <w:rFonts w:ascii="Times New Roman" w:hAnsi="Times New Roman"/>
          <w:b/>
          <w:bCs/>
          <w:sz w:val="24"/>
          <w:szCs w:val="24"/>
          <w:lang w:eastAsia="en-GB"/>
        </w:rPr>
      </w:pPr>
      <w:r w:rsidRPr="00856ACA">
        <w:rPr>
          <w:rFonts w:ascii="Times New Roman" w:hAnsi="Times New Roman"/>
          <w:b/>
          <w:bCs/>
          <w:sz w:val="24"/>
          <w:szCs w:val="24"/>
          <w:lang w:eastAsia="en-GB"/>
        </w:rPr>
        <w:t>11.Daļa</w:t>
      </w:r>
      <w:r w:rsidR="00EF5B46" w:rsidRPr="00856ACA">
        <w:rPr>
          <w:rFonts w:ascii="Times New Roman" w:hAnsi="Times New Roman"/>
          <w:b/>
          <w:bCs/>
          <w:sz w:val="24"/>
          <w:szCs w:val="24"/>
          <w:lang w:eastAsia="en-GB"/>
        </w:rPr>
        <w:t>.</w:t>
      </w:r>
    </w:p>
    <w:p w14:paraId="58763B1E" w14:textId="4A6BD531" w:rsidR="00C72AC6" w:rsidRPr="00856ACA" w:rsidRDefault="00C72AC6" w:rsidP="00C72AC6">
      <w:pPr>
        <w:pStyle w:val="ListParagraph"/>
        <w:jc w:val="center"/>
        <w:rPr>
          <w:rFonts w:ascii="Times New Roman" w:hAnsi="Times New Roman"/>
          <w:b/>
          <w:bCs/>
          <w:sz w:val="24"/>
          <w:szCs w:val="24"/>
          <w:lang w:eastAsia="en-GB"/>
        </w:rPr>
      </w:pPr>
      <w:r w:rsidRPr="00856ACA">
        <w:rPr>
          <w:rFonts w:ascii="Times New Roman" w:hAnsi="Times New Roman"/>
          <w:b/>
          <w:bCs/>
          <w:sz w:val="24"/>
          <w:szCs w:val="24"/>
          <w:lang w:eastAsia="en-GB"/>
        </w:rPr>
        <w:t>“Gulbene”</w:t>
      </w:r>
    </w:p>
    <w:p w14:paraId="178F9676" w14:textId="6A600F09" w:rsidR="00260575" w:rsidRPr="00856ACA" w:rsidRDefault="0038515E" w:rsidP="00260575">
      <w:pPr>
        <w:pStyle w:val="ListParagraph"/>
        <w:rPr>
          <w:rFonts w:ascii="Times New Roman" w:hAnsi="Times New Roman"/>
          <w:b/>
          <w:bCs/>
          <w:sz w:val="24"/>
          <w:szCs w:val="24"/>
          <w:lang w:eastAsia="en-GB"/>
        </w:rPr>
      </w:pPr>
      <w:r w:rsidRPr="00856ACA">
        <w:rPr>
          <w:rFonts w:ascii="Times New Roman" w:hAnsi="Times New Roman"/>
          <w:b/>
          <w:bCs/>
          <w:sz w:val="24"/>
          <w:szCs w:val="24"/>
          <w:lang w:eastAsia="en-GB"/>
        </w:rPr>
        <w:t>Upes iela 1, Gulbene,</w:t>
      </w:r>
    </w:p>
    <w:p w14:paraId="15157694" w14:textId="77777777" w:rsidR="00A72A4A" w:rsidRPr="00856ACA" w:rsidRDefault="00A72A4A" w:rsidP="00A72A4A">
      <w:pPr>
        <w:widowControl w:val="0"/>
        <w:adjustRightInd w:val="0"/>
        <w:jc w:val="both"/>
        <w:textAlignment w:val="baseline"/>
      </w:pPr>
      <w:r w:rsidRPr="00856ACA">
        <w:rPr>
          <w:b/>
        </w:rPr>
        <w:t>Pakalpojuma sniedzējam jānodrošina trauksmes pogas darbība:</w:t>
      </w:r>
    </w:p>
    <w:p w14:paraId="7372C143" w14:textId="77777777" w:rsidR="00A72A4A" w:rsidRPr="00856ACA" w:rsidRDefault="00A72A4A" w:rsidP="00A72A4A">
      <w:pPr>
        <w:widowControl w:val="0"/>
        <w:adjustRightInd w:val="0"/>
        <w:ind w:firstLine="426"/>
        <w:jc w:val="both"/>
        <w:textAlignment w:val="baseline"/>
      </w:pPr>
      <w:r w:rsidRPr="00856ACA">
        <w:t>Pakalpojuma sniedzējām jāaprīko objektu ar vienu trauksmes pogu un jānodrošina nepārtraukta trauksmes pogas darbība.</w:t>
      </w:r>
      <w:r w:rsidRPr="00856ACA">
        <w:rPr>
          <w:color w:val="FF0000"/>
        </w:rPr>
        <w:t xml:space="preserve"> </w:t>
      </w:r>
      <w:r w:rsidRPr="00856ACA">
        <w:t xml:space="preserve">Pārbaudīt </w:t>
      </w:r>
      <w:r w:rsidRPr="00856ACA">
        <w:rPr>
          <w:rFonts w:eastAsiaTheme="minorHAnsi"/>
          <w:lang w:eastAsia="en-US"/>
        </w:rPr>
        <w:t xml:space="preserve">trauksmes pogas </w:t>
      </w:r>
      <w:r w:rsidRPr="00856ACA">
        <w:t>darbību 1 x trijos mēnešos.</w:t>
      </w:r>
    </w:p>
    <w:p w14:paraId="146D1BB5" w14:textId="77777777" w:rsidR="00A72A4A" w:rsidRPr="00856ACA" w:rsidRDefault="00A72A4A" w:rsidP="00A72A4A">
      <w:pPr>
        <w:tabs>
          <w:tab w:val="left" w:pos="426"/>
        </w:tabs>
        <w:suppressAutoHyphens w:val="0"/>
        <w:contextualSpacing/>
        <w:jc w:val="both"/>
        <w:rPr>
          <w:rFonts w:eastAsia="Calibri"/>
          <w:lang w:eastAsia="en-US"/>
        </w:rPr>
      </w:pPr>
      <w:r w:rsidRPr="00856ACA">
        <w:rPr>
          <w:bCs/>
          <w:lang w:eastAsia="lv-LV"/>
        </w:rPr>
        <w:tab/>
        <w:t xml:space="preserve">Saņemot trauksmes signālu, Pakalpojuma sniedzējam jānodrošina mobilās reaģēšanas grupas ierašanās objektā 5 minūšu laikā, par gadījumu jāziņo arī </w:t>
      </w:r>
      <w:r w:rsidRPr="00856ACA">
        <w:rPr>
          <w:rFonts w:eastAsia="Calibri"/>
          <w:lang w:eastAsia="en-US"/>
        </w:rPr>
        <w:t xml:space="preserve">līgumā norādītājām kontaktpersonām. </w:t>
      </w:r>
      <w:r w:rsidRPr="00856ACA">
        <w:rPr>
          <w:lang w:eastAsia="lv-LV"/>
        </w:rPr>
        <w:t xml:space="preserve">Ja </w:t>
      </w:r>
      <w:r w:rsidRPr="00856ACA">
        <w:rPr>
          <w:bCs/>
          <w:lang w:eastAsia="lv-LV"/>
        </w:rPr>
        <w:t>Pakalpojuma sniedzējs</w:t>
      </w:r>
      <w:r w:rsidRPr="00856ACA">
        <w:rPr>
          <w:lang w:eastAsia="lv-LV"/>
        </w:rPr>
        <w:t xml:space="preserve"> nevar novērst objektam radušos draudus ar saviem spēkiem, tam ir pienākums izsaukt Valsts policiju, kā arī atkarībā no notikuma rakstura - attiecīgus tehniskos un glābšanas dienestus. </w:t>
      </w:r>
      <w:r w:rsidRPr="00856ACA">
        <w:rPr>
          <w:rFonts w:eastAsia="WenQuanYi Micro Hei"/>
          <w:bCs/>
          <w:kern w:val="2"/>
          <w:lang w:eastAsia="hi-IN" w:bidi="hi-IN"/>
        </w:rPr>
        <w:t xml:space="preserve">Ja Pasūtītājam Pakalpojuma sniedzēja vainas dēļ tiek radīti </w:t>
      </w:r>
      <w:r w:rsidRPr="00856ACA">
        <w:rPr>
          <w:rFonts w:eastAsia="WenQuanYi Micro Hei"/>
          <w:b/>
          <w:bCs/>
          <w:kern w:val="2"/>
          <w:lang w:eastAsia="hi-IN" w:bidi="hi-IN"/>
        </w:rPr>
        <w:t>materiālie</w:t>
      </w:r>
      <w:r w:rsidRPr="00856ACA">
        <w:rPr>
          <w:rFonts w:eastAsia="WenQuanYi Micro Hei"/>
          <w:bCs/>
          <w:kern w:val="2"/>
          <w:lang w:eastAsia="hi-IN" w:bidi="hi-IN"/>
        </w:rPr>
        <w:t xml:space="preserve"> zaudējumi, Pakalpojuma sniedzējam jāapņemas zaudējumus segt pilnā apmērā! </w:t>
      </w:r>
    </w:p>
    <w:p w14:paraId="38CCA5AD" w14:textId="77777777" w:rsidR="00A72A4A" w:rsidRPr="00856ACA" w:rsidRDefault="00A72A4A" w:rsidP="00A72A4A">
      <w:pPr>
        <w:widowControl w:val="0"/>
        <w:adjustRightInd w:val="0"/>
        <w:ind w:firstLine="426"/>
        <w:jc w:val="both"/>
        <w:textAlignment w:val="baseline"/>
      </w:pPr>
      <w:r w:rsidRPr="00856ACA">
        <w:t>Ja trauksmes poga tiek aktivizēta nejauši, soda maksājumus par nepamatotu izsaukumu Pakalpojuma sniedzējs nepiemēro.  Ja NMP dienesta darbinieks konstatē, ka trauksmes poga aktivizēta nejauši tad par to telefoniski paziņo Pakalpojuma sniedzējam uz norādīto kontakttālruni.</w:t>
      </w:r>
    </w:p>
    <w:p w14:paraId="1DFCBD29" w14:textId="77777777" w:rsidR="00A72A4A" w:rsidRPr="00856ACA" w:rsidRDefault="00A72A4A" w:rsidP="00A72A4A">
      <w:pPr>
        <w:widowControl w:val="0"/>
        <w:adjustRightInd w:val="0"/>
        <w:ind w:firstLine="426"/>
        <w:jc w:val="both"/>
        <w:textAlignment w:val="baseline"/>
      </w:pPr>
      <w:r w:rsidRPr="00856ACA">
        <w:t xml:space="preserve">Finanšu piedāvājumā jāiekļauj </w:t>
      </w:r>
      <w:r w:rsidRPr="00856ACA">
        <w:rPr>
          <w:b/>
        </w:rPr>
        <w:t>visi</w:t>
      </w:r>
      <w:r w:rsidRPr="00856ACA">
        <w:t xml:space="preserve"> izdevumi, kas saistīti ar trauksmes pogu signalizācijas uzstādīšanu un ekspluatāciju (t.sk. apkalpošana, remonti, materiāli, t.sk. akumulatori un transporta izdevumi). </w:t>
      </w:r>
    </w:p>
    <w:p w14:paraId="4B895CDE" w14:textId="77777777" w:rsidR="00D166FE" w:rsidRPr="00856ACA" w:rsidRDefault="00D166FE" w:rsidP="00A72A4A">
      <w:pPr>
        <w:widowControl w:val="0"/>
        <w:adjustRightInd w:val="0"/>
        <w:ind w:firstLine="426"/>
        <w:jc w:val="both"/>
        <w:textAlignment w:val="baseline"/>
      </w:pPr>
    </w:p>
    <w:p w14:paraId="7669BD34" w14:textId="250D3BE2" w:rsidR="0038515E" w:rsidRPr="00856ACA" w:rsidRDefault="0038515E" w:rsidP="00D166FE">
      <w:pPr>
        <w:pStyle w:val="ListParagraph"/>
        <w:jc w:val="center"/>
        <w:rPr>
          <w:rFonts w:ascii="Times New Roman" w:hAnsi="Times New Roman"/>
          <w:b/>
          <w:bCs/>
          <w:sz w:val="24"/>
          <w:szCs w:val="24"/>
          <w:lang w:eastAsia="en-GB"/>
        </w:rPr>
      </w:pPr>
      <w:r w:rsidRPr="00856ACA">
        <w:rPr>
          <w:rFonts w:ascii="Times New Roman" w:hAnsi="Times New Roman"/>
          <w:b/>
          <w:bCs/>
          <w:sz w:val="24"/>
          <w:szCs w:val="24"/>
          <w:lang w:eastAsia="en-GB"/>
        </w:rPr>
        <w:t>12.Daļa</w:t>
      </w:r>
      <w:r w:rsidR="00EF5B46" w:rsidRPr="00856ACA">
        <w:rPr>
          <w:rFonts w:ascii="Times New Roman" w:hAnsi="Times New Roman"/>
          <w:b/>
          <w:bCs/>
          <w:sz w:val="24"/>
          <w:szCs w:val="24"/>
          <w:lang w:eastAsia="en-GB"/>
        </w:rPr>
        <w:t>.</w:t>
      </w:r>
    </w:p>
    <w:p w14:paraId="52F3D366" w14:textId="76DEF7C5" w:rsidR="00C72AC6" w:rsidRPr="00856ACA" w:rsidRDefault="00C72AC6" w:rsidP="00D166FE">
      <w:pPr>
        <w:pStyle w:val="ListParagraph"/>
        <w:jc w:val="center"/>
        <w:rPr>
          <w:rFonts w:ascii="Times New Roman" w:hAnsi="Times New Roman"/>
          <w:b/>
          <w:bCs/>
          <w:sz w:val="24"/>
          <w:szCs w:val="24"/>
          <w:lang w:eastAsia="en-GB"/>
        </w:rPr>
      </w:pPr>
      <w:r w:rsidRPr="00856ACA">
        <w:rPr>
          <w:rFonts w:ascii="Times New Roman" w:hAnsi="Times New Roman"/>
          <w:b/>
          <w:bCs/>
          <w:sz w:val="24"/>
          <w:szCs w:val="24"/>
          <w:lang w:eastAsia="en-GB"/>
        </w:rPr>
        <w:t>“Cēsis”</w:t>
      </w:r>
    </w:p>
    <w:p w14:paraId="23326D24" w14:textId="77777777" w:rsidR="00C72AC6" w:rsidRPr="00856ACA" w:rsidRDefault="00C72AC6" w:rsidP="00C72AC6">
      <w:pPr>
        <w:pStyle w:val="ListParagraph"/>
        <w:jc w:val="center"/>
        <w:rPr>
          <w:rFonts w:ascii="Times New Roman" w:hAnsi="Times New Roman"/>
          <w:b/>
          <w:bCs/>
          <w:sz w:val="24"/>
          <w:szCs w:val="24"/>
          <w:lang w:eastAsia="en-GB"/>
        </w:rPr>
      </w:pPr>
    </w:p>
    <w:p w14:paraId="6091D3CB" w14:textId="77777777" w:rsidR="00C72AC6" w:rsidRPr="00856ACA" w:rsidRDefault="00C72AC6" w:rsidP="00C72AC6">
      <w:pPr>
        <w:pStyle w:val="ListParagraph"/>
        <w:rPr>
          <w:rFonts w:ascii="Times New Roman" w:hAnsi="Times New Roman"/>
          <w:b/>
          <w:bCs/>
          <w:sz w:val="24"/>
          <w:szCs w:val="24"/>
          <w:lang w:eastAsia="en-GB"/>
        </w:rPr>
      </w:pPr>
      <w:r w:rsidRPr="00856ACA">
        <w:rPr>
          <w:rFonts w:ascii="Times New Roman" w:hAnsi="Times New Roman"/>
          <w:b/>
          <w:bCs/>
          <w:sz w:val="24"/>
          <w:szCs w:val="24"/>
          <w:lang w:eastAsia="en-GB"/>
        </w:rPr>
        <w:t>Slimnīcas iela 9 , Cēsis</w:t>
      </w:r>
    </w:p>
    <w:p w14:paraId="1BD3C8E4" w14:textId="77777777" w:rsidR="00A72A4A" w:rsidRPr="00856ACA" w:rsidRDefault="00A72A4A" w:rsidP="00A72A4A">
      <w:pPr>
        <w:widowControl w:val="0"/>
        <w:adjustRightInd w:val="0"/>
        <w:jc w:val="both"/>
        <w:textAlignment w:val="baseline"/>
      </w:pPr>
      <w:r w:rsidRPr="00856ACA">
        <w:rPr>
          <w:b/>
        </w:rPr>
        <w:t>Pakalpojuma sniedzējam jānodrošina trauksmes pogas darbība:</w:t>
      </w:r>
    </w:p>
    <w:p w14:paraId="26CE8602" w14:textId="77777777" w:rsidR="00A72A4A" w:rsidRPr="00856ACA" w:rsidRDefault="00A72A4A" w:rsidP="00A72A4A">
      <w:pPr>
        <w:widowControl w:val="0"/>
        <w:adjustRightInd w:val="0"/>
        <w:ind w:firstLine="426"/>
        <w:jc w:val="both"/>
        <w:textAlignment w:val="baseline"/>
      </w:pPr>
      <w:r w:rsidRPr="00856ACA">
        <w:t>Pakalpojuma sniedzējām jāaprīko objektu ar vienu trauksmes pogu un jānodrošina nepārtraukta trauksmes pogas darbība.</w:t>
      </w:r>
      <w:r w:rsidRPr="00856ACA">
        <w:rPr>
          <w:color w:val="FF0000"/>
        </w:rPr>
        <w:t xml:space="preserve"> </w:t>
      </w:r>
      <w:r w:rsidRPr="00856ACA">
        <w:t xml:space="preserve">Pārbaudīt </w:t>
      </w:r>
      <w:r w:rsidRPr="00856ACA">
        <w:rPr>
          <w:rFonts w:eastAsiaTheme="minorHAnsi"/>
          <w:lang w:eastAsia="en-US"/>
        </w:rPr>
        <w:t xml:space="preserve">trauksmes pogas </w:t>
      </w:r>
      <w:r w:rsidRPr="00856ACA">
        <w:t>darbību 1 x trijos mēnešos.</w:t>
      </w:r>
    </w:p>
    <w:p w14:paraId="5BF7B086" w14:textId="77777777" w:rsidR="00A72A4A" w:rsidRPr="00856ACA" w:rsidRDefault="00A72A4A" w:rsidP="00A72A4A">
      <w:pPr>
        <w:tabs>
          <w:tab w:val="left" w:pos="426"/>
        </w:tabs>
        <w:suppressAutoHyphens w:val="0"/>
        <w:contextualSpacing/>
        <w:jc w:val="both"/>
        <w:rPr>
          <w:rFonts w:eastAsia="Calibri"/>
          <w:lang w:eastAsia="en-US"/>
        </w:rPr>
      </w:pPr>
      <w:r w:rsidRPr="00856ACA">
        <w:rPr>
          <w:bCs/>
          <w:lang w:eastAsia="lv-LV"/>
        </w:rPr>
        <w:tab/>
        <w:t xml:space="preserve">Saņemot trauksmes signālu, Pakalpojuma sniedzējam jānodrošina mobilās reaģēšanas grupas ierašanās objektā 5 minūšu laikā, par gadījumu jāziņo arī </w:t>
      </w:r>
      <w:r w:rsidRPr="00856ACA">
        <w:rPr>
          <w:rFonts w:eastAsia="Calibri"/>
          <w:lang w:eastAsia="en-US"/>
        </w:rPr>
        <w:t xml:space="preserve">līgumā norādītājām kontaktpersonām. </w:t>
      </w:r>
      <w:r w:rsidRPr="00856ACA">
        <w:rPr>
          <w:lang w:eastAsia="lv-LV"/>
        </w:rPr>
        <w:t xml:space="preserve">Ja </w:t>
      </w:r>
      <w:r w:rsidRPr="00856ACA">
        <w:rPr>
          <w:bCs/>
          <w:lang w:eastAsia="lv-LV"/>
        </w:rPr>
        <w:t>Pakalpojuma sniedzējs</w:t>
      </w:r>
      <w:r w:rsidRPr="00856ACA">
        <w:rPr>
          <w:lang w:eastAsia="lv-LV"/>
        </w:rPr>
        <w:t xml:space="preserve"> nevar novērst objektam radušos draudus ar saviem spēkiem, tam ir pienākums izsaukt Valsts policiju, kā arī atkarībā no notikuma rakstura - attiecīgus tehniskos un glābšanas dienestus. </w:t>
      </w:r>
      <w:r w:rsidRPr="00856ACA">
        <w:rPr>
          <w:rFonts w:eastAsia="WenQuanYi Micro Hei"/>
          <w:bCs/>
          <w:kern w:val="2"/>
          <w:lang w:eastAsia="hi-IN" w:bidi="hi-IN"/>
        </w:rPr>
        <w:t xml:space="preserve">Ja Pasūtītājam Pakalpojuma sniedzēja vainas dēļ tiek radīti </w:t>
      </w:r>
      <w:r w:rsidRPr="00856ACA">
        <w:rPr>
          <w:rFonts w:eastAsia="WenQuanYi Micro Hei"/>
          <w:b/>
          <w:bCs/>
          <w:kern w:val="2"/>
          <w:lang w:eastAsia="hi-IN" w:bidi="hi-IN"/>
        </w:rPr>
        <w:t>materiālie</w:t>
      </w:r>
      <w:r w:rsidRPr="00856ACA">
        <w:rPr>
          <w:rFonts w:eastAsia="WenQuanYi Micro Hei"/>
          <w:bCs/>
          <w:kern w:val="2"/>
          <w:lang w:eastAsia="hi-IN" w:bidi="hi-IN"/>
        </w:rPr>
        <w:t xml:space="preserve"> zaudējumi, Pakalpojuma sniedzējam jāapņemas zaudējumus segt pilnā apmērā! </w:t>
      </w:r>
    </w:p>
    <w:p w14:paraId="483BEE8E" w14:textId="77777777" w:rsidR="00A72A4A" w:rsidRPr="00856ACA" w:rsidRDefault="00A72A4A" w:rsidP="00A72A4A">
      <w:pPr>
        <w:widowControl w:val="0"/>
        <w:adjustRightInd w:val="0"/>
        <w:ind w:firstLine="426"/>
        <w:jc w:val="both"/>
        <w:textAlignment w:val="baseline"/>
      </w:pPr>
      <w:r w:rsidRPr="00856ACA">
        <w:t>Ja trauksmes poga tiek aktivizēta nejauši, soda maksājumus par nepamatotu izsaukumu Pakalpojuma sniedzējs nepiemēro.  Ja NMP dienesta darbinieks konstatē, ka trauksmes poga aktivizēta nejauši tad par to telefoniski paziņo Pakalpojuma sniedzējam uz norādīto kontakttālruni.</w:t>
      </w:r>
    </w:p>
    <w:p w14:paraId="3E3B8A50" w14:textId="77777777" w:rsidR="00A72A4A" w:rsidRPr="00856ACA" w:rsidRDefault="00A72A4A" w:rsidP="00A72A4A">
      <w:pPr>
        <w:widowControl w:val="0"/>
        <w:adjustRightInd w:val="0"/>
        <w:ind w:firstLine="426"/>
        <w:jc w:val="both"/>
        <w:textAlignment w:val="baseline"/>
      </w:pPr>
      <w:r w:rsidRPr="00856ACA">
        <w:t xml:space="preserve">Finanšu piedāvājumā jāiekļauj </w:t>
      </w:r>
      <w:r w:rsidRPr="00856ACA">
        <w:rPr>
          <w:b/>
        </w:rPr>
        <w:t>visi</w:t>
      </w:r>
      <w:r w:rsidRPr="00856ACA">
        <w:t xml:space="preserve"> izdevumi, kas saistīti ar trauksmes pogu signalizācijas uzstādīšanu un ekspluatāciju (t.sk. apkalpošana, remonti, materiāli, t.sk. akumulatori un transporta izdevumi). </w:t>
      </w:r>
    </w:p>
    <w:p w14:paraId="73AAE910" w14:textId="77777777" w:rsidR="008C3DF0" w:rsidRPr="00856ACA" w:rsidRDefault="008C3DF0" w:rsidP="00CE63BD">
      <w:pPr>
        <w:pStyle w:val="ListParagraph"/>
        <w:jc w:val="center"/>
        <w:rPr>
          <w:rFonts w:ascii="Times New Roman" w:hAnsi="Times New Roman"/>
          <w:b/>
          <w:bCs/>
          <w:sz w:val="24"/>
          <w:szCs w:val="24"/>
          <w:lang w:eastAsia="en-GB"/>
        </w:rPr>
      </w:pPr>
    </w:p>
    <w:p w14:paraId="7EBBFC8D" w14:textId="4EE6E283" w:rsidR="008C3DF0" w:rsidRPr="00856ACA" w:rsidRDefault="008C3DF0" w:rsidP="00CE63BD">
      <w:pPr>
        <w:pStyle w:val="ListParagraph"/>
        <w:jc w:val="center"/>
        <w:rPr>
          <w:rFonts w:ascii="Times New Roman" w:hAnsi="Times New Roman"/>
          <w:b/>
          <w:bCs/>
          <w:sz w:val="24"/>
          <w:szCs w:val="24"/>
          <w:lang w:eastAsia="en-GB"/>
        </w:rPr>
      </w:pPr>
      <w:r w:rsidRPr="00856ACA">
        <w:rPr>
          <w:rFonts w:ascii="Times New Roman" w:hAnsi="Times New Roman"/>
          <w:b/>
          <w:bCs/>
          <w:sz w:val="24"/>
          <w:szCs w:val="24"/>
          <w:lang w:eastAsia="en-GB"/>
        </w:rPr>
        <w:t>13.Daļa.</w:t>
      </w:r>
    </w:p>
    <w:p w14:paraId="0CD4A33D" w14:textId="764603F4" w:rsidR="008C3DF0" w:rsidRPr="00856ACA" w:rsidRDefault="00BB785B" w:rsidP="008C3DF0">
      <w:pPr>
        <w:pStyle w:val="ListParagraph"/>
        <w:jc w:val="center"/>
        <w:rPr>
          <w:rFonts w:ascii="Times New Roman" w:hAnsi="Times New Roman"/>
          <w:b/>
          <w:bCs/>
          <w:sz w:val="24"/>
          <w:szCs w:val="24"/>
          <w:lang w:eastAsia="en-GB"/>
        </w:rPr>
      </w:pPr>
      <w:r w:rsidRPr="00856ACA">
        <w:rPr>
          <w:rFonts w:ascii="Times New Roman" w:hAnsi="Times New Roman"/>
          <w:b/>
          <w:bCs/>
          <w:sz w:val="24"/>
          <w:szCs w:val="24"/>
          <w:lang w:eastAsia="en-GB"/>
        </w:rPr>
        <w:t>Rīga 1</w:t>
      </w:r>
    </w:p>
    <w:p w14:paraId="548711EF" w14:textId="77777777" w:rsidR="008C3DF0" w:rsidRPr="00856ACA" w:rsidRDefault="008C3DF0" w:rsidP="00CE63BD">
      <w:pPr>
        <w:pStyle w:val="ListParagraph"/>
        <w:jc w:val="center"/>
        <w:rPr>
          <w:rFonts w:ascii="Times New Roman" w:hAnsi="Times New Roman"/>
          <w:b/>
          <w:bCs/>
          <w:sz w:val="24"/>
          <w:szCs w:val="24"/>
          <w:lang w:eastAsia="en-GB"/>
        </w:rPr>
      </w:pPr>
    </w:p>
    <w:p w14:paraId="78E77A45" w14:textId="6EE846AE" w:rsidR="00985DB1" w:rsidRPr="00856ACA" w:rsidRDefault="00985DB1" w:rsidP="00856ACA">
      <w:pPr>
        <w:pStyle w:val="ListParagraph"/>
        <w:jc w:val="both"/>
        <w:rPr>
          <w:rFonts w:ascii="Times New Roman" w:hAnsi="Times New Roman"/>
          <w:b/>
          <w:bCs/>
          <w:sz w:val="24"/>
          <w:szCs w:val="24"/>
          <w:lang w:eastAsia="en-GB"/>
        </w:rPr>
      </w:pPr>
      <w:proofErr w:type="spellStart"/>
      <w:r w:rsidRPr="00856ACA">
        <w:rPr>
          <w:rFonts w:ascii="Times New Roman" w:hAnsi="Times New Roman"/>
          <w:b/>
          <w:bCs/>
          <w:sz w:val="24"/>
          <w:szCs w:val="24"/>
          <w:lang w:eastAsia="en-GB"/>
        </w:rPr>
        <w:t>Grebenščikova</w:t>
      </w:r>
      <w:proofErr w:type="spellEnd"/>
      <w:r w:rsidRPr="00856ACA">
        <w:rPr>
          <w:rFonts w:ascii="Times New Roman" w:hAnsi="Times New Roman"/>
          <w:b/>
          <w:bCs/>
          <w:sz w:val="24"/>
          <w:szCs w:val="24"/>
          <w:lang w:eastAsia="en-GB"/>
        </w:rPr>
        <w:t xml:space="preserve"> iela 1 , Rīga.</w:t>
      </w:r>
    </w:p>
    <w:p w14:paraId="45B6A5B5" w14:textId="77777777" w:rsidR="008C3DF0" w:rsidRPr="00856ACA" w:rsidRDefault="008C3DF0" w:rsidP="00856ACA">
      <w:pPr>
        <w:pStyle w:val="ListParagraph"/>
        <w:jc w:val="both"/>
        <w:rPr>
          <w:rFonts w:ascii="Times New Roman" w:hAnsi="Times New Roman"/>
          <w:b/>
          <w:bCs/>
          <w:sz w:val="24"/>
          <w:szCs w:val="24"/>
          <w:lang w:eastAsia="en-GB"/>
        </w:rPr>
      </w:pPr>
      <w:r w:rsidRPr="00856ACA">
        <w:rPr>
          <w:rFonts w:ascii="Times New Roman" w:hAnsi="Times New Roman"/>
          <w:b/>
          <w:bCs/>
          <w:sz w:val="24"/>
          <w:szCs w:val="24"/>
          <w:lang w:eastAsia="en-GB"/>
        </w:rPr>
        <w:t>Pakalpojuma sniedzējam jānodrošina trauksmes pogas darbība:</w:t>
      </w:r>
    </w:p>
    <w:p w14:paraId="0AFFDB03" w14:textId="77777777" w:rsidR="008C3DF0" w:rsidRPr="00856ACA" w:rsidRDefault="008C3DF0" w:rsidP="00856ACA">
      <w:pPr>
        <w:pStyle w:val="ListParagraph"/>
        <w:jc w:val="both"/>
        <w:rPr>
          <w:rFonts w:ascii="Times New Roman" w:hAnsi="Times New Roman"/>
          <w:sz w:val="24"/>
          <w:szCs w:val="24"/>
          <w:lang w:eastAsia="en-GB"/>
        </w:rPr>
      </w:pPr>
      <w:r w:rsidRPr="00856ACA">
        <w:rPr>
          <w:rFonts w:ascii="Times New Roman" w:hAnsi="Times New Roman"/>
          <w:sz w:val="24"/>
          <w:szCs w:val="24"/>
          <w:lang w:eastAsia="en-GB"/>
        </w:rPr>
        <w:t>Pakalpojuma sniedzējām jāaprīko objektu ar vienu trauksmes pogu un jānodrošina nepārtraukta trauksmes pogas darbība. Pārbaudīt trauksmes pogas darbību 1 x trijos mēnešos.</w:t>
      </w:r>
    </w:p>
    <w:p w14:paraId="1481B5CB" w14:textId="77777777" w:rsidR="008C3DF0" w:rsidRPr="00856ACA" w:rsidRDefault="008C3DF0" w:rsidP="00856ACA">
      <w:pPr>
        <w:pStyle w:val="ListParagraph"/>
        <w:jc w:val="both"/>
        <w:rPr>
          <w:rFonts w:ascii="Times New Roman" w:hAnsi="Times New Roman"/>
          <w:sz w:val="24"/>
          <w:szCs w:val="24"/>
          <w:lang w:eastAsia="en-GB"/>
        </w:rPr>
      </w:pPr>
      <w:r w:rsidRPr="00856ACA">
        <w:rPr>
          <w:rFonts w:ascii="Times New Roman" w:hAnsi="Times New Roman"/>
          <w:sz w:val="24"/>
          <w:szCs w:val="24"/>
          <w:lang w:eastAsia="en-GB"/>
        </w:rPr>
        <w:tab/>
        <w:t xml:space="preserve">Saņemot trauksmes signālu, Pakalpojuma sniedzējam jānodrošina mobilās reaģēšanas grupas ierašanās objektā 5 minūšu laikā, par gadījumu jāziņo arī līgumā norādītājām kontaktpersonām. Ja Pakalpojuma sniedzējs nevar novērst objektam radušos draudus ar saviem spēkiem, tam ir pienākums izsaukt Valsts policiju, kā arī atkarībā no notikuma rakstura - attiecīgus tehniskos un glābšanas dienestus. Ja Pasūtītājam Pakalpojuma sniedzēja vainas dēļ tiek radīti materiālie zaudējumi, Pakalpojuma sniedzējam jāapņemas zaudējumus segt pilnā apmērā! </w:t>
      </w:r>
    </w:p>
    <w:p w14:paraId="4F27ECF6" w14:textId="77777777" w:rsidR="008C3DF0" w:rsidRPr="00856ACA" w:rsidRDefault="008C3DF0" w:rsidP="00856ACA">
      <w:pPr>
        <w:pStyle w:val="ListParagraph"/>
        <w:jc w:val="both"/>
        <w:rPr>
          <w:rFonts w:ascii="Times New Roman" w:hAnsi="Times New Roman"/>
          <w:sz w:val="24"/>
          <w:szCs w:val="24"/>
          <w:lang w:eastAsia="en-GB"/>
        </w:rPr>
      </w:pPr>
      <w:r w:rsidRPr="00856ACA">
        <w:rPr>
          <w:rFonts w:ascii="Times New Roman" w:hAnsi="Times New Roman"/>
          <w:sz w:val="24"/>
          <w:szCs w:val="24"/>
          <w:lang w:eastAsia="en-GB"/>
        </w:rPr>
        <w:t>Ja trauksmes poga tiek aktivizēta nejauši, soda maksājumus par nepamatotu izsaukumu Pakalpojuma sniedzējs nepiemēro.  Ja NMP dienesta darbinieks konstatē, ka trauksmes poga aktivizēta nejauši tad par to telefoniski paziņo Pakalpojuma sniedzējam uz norādīto kontakttālruni.</w:t>
      </w:r>
    </w:p>
    <w:p w14:paraId="1CB8D8F0" w14:textId="49BA6665" w:rsidR="00E90571" w:rsidRPr="00856ACA" w:rsidRDefault="008C3DF0" w:rsidP="00856ACA">
      <w:pPr>
        <w:pStyle w:val="ListParagraph"/>
        <w:jc w:val="both"/>
        <w:rPr>
          <w:rFonts w:ascii="Times New Roman" w:hAnsi="Times New Roman"/>
          <w:sz w:val="24"/>
          <w:szCs w:val="24"/>
          <w:lang w:eastAsia="en-GB"/>
        </w:rPr>
      </w:pPr>
      <w:r w:rsidRPr="00856ACA">
        <w:rPr>
          <w:rFonts w:ascii="Times New Roman" w:hAnsi="Times New Roman"/>
          <w:sz w:val="24"/>
          <w:szCs w:val="24"/>
          <w:lang w:eastAsia="en-GB"/>
        </w:rPr>
        <w:t>Finanšu piedāvājumā jāiekļauj visi izdevumi, kas saistīti ar trauksmes pogu signalizācijas uzstādīšanu un ekspluatāciju (t.sk. apkalpošana, remonti, materiāli, t.sk. akumulatori un transporta izdevumi).</w:t>
      </w:r>
    </w:p>
    <w:p w14:paraId="7A8E2BCE" w14:textId="77777777" w:rsidR="00B208AC" w:rsidRPr="00856ACA" w:rsidRDefault="00B208AC" w:rsidP="00856ACA">
      <w:pPr>
        <w:pStyle w:val="ListParagraph"/>
        <w:jc w:val="both"/>
        <w:rPr>
          <w:rFonts w:ascii="Times New Roman" w:hAnsi="Times New Roman"/>
          <w:b/>
          <w:bCs/>
          <w:sz w:val="24"/>
          <w:szCs w:val="24"/>
          <w:lang w:eastAsia="en-GB"/>
        </w:rPr>
      </w:pPr>
    </w:p>
    <w:p w14:paraId="70DFC412" w14:textId="77777777" w:rsidR="00B208AC" w:rsidRPr="00856ACA" w:rsidRDefault="00B208AC" w:rsidP="00856ACA">
      <w:pPr>
        <w:pStyle w:val="ListParagraph"/>
        <w:jc w:val="both"/>
        <w:rPr>
          <w:rFonts w:ascii="Times New Roman" w:hAnsi="Times New Roman"/>
          <w:b/>
          <w:bCs/>
          <w:sz w:val="24"/>
          <w:szCs w:val="24"/>
          <w:lang w:eastAsia="en-GB"/>
        </w:rPr>
      </w:pPr>
      <w:r w:rsidRPr="00856ACA">
        <w:rPr>
          <w:rFonts w:ascii="Times New Roman" w:hAnsi="Times New Roman"/>
          <w:b/>
          <w:bCs/>
          <w:sz w:val="24"/>
          <w:szCs w:val="24"/>
          <w:lang w:eastAsia="en-GB"/>
        </w:rPr>
        <w:t>Pakalpojuma sniedzējam jānodrošina lokālās signalizācijas darbība.</w:t>
      </w:r>
    </w:p>
    <w:p w14:paraId="5371E64A" w14:textId="0623CC30" w:rsidR="00B208AC" w:rsidRPr="00856ACA" w:rsidRDefault="00B208AC" w:rsidP="00856ACA">
      <w:pPr>
        <w:pStyle w:val="ListParagraph"/>
        <w:jc w:val="both"/>
        <w:rPr>
          <w:rFonts w:ascii="Times New Roman" w:hAnsi="Times New Roman"/>
          <w:sz w:val="24"/>
          <w:szCs w:val="24"/>
          <w:lang w:eastAsia="en-GB"/>
        </w:rPr>
      </w:pPr>
      <w:r w:rsidRPr="00856ACA">
        <w:rPr>
          <w:rFonts w:ascii="Times New Roman" w:hAnsi="Times New Roman"/>
          <w:sz w:val="24"/>
          <w:szCs w:val="24"/>
          <w:lang w:eastAsia="en-GB"/>
        </w:rPr>
        <w:t xml:space="preserve">Objektā </w:t>
      </w:r>
      <w:r w:rsidR="006005E7" w:rsidRPr="00856ACA">
        <w:rPr>
          <w:rFonts w:ascii="Times New Roman" w:hAnsi="Times New Roman"/>
          <w:sz w:val="24"/>
          <w:szCs w:val="24"/>
          <w:lang w:eastAsia="en-GB"/>
        </w:rPr>
        <w:t xml:space="preserve">vienā telpā </w:t>
      </w:r>
      <w:r w:rsidRPr="00856ACA">
        <w:rPr>
          <w:rFonts w:ascii="Times New Roman" w:hAnsi="Times New Roman"/>
          <w:sz w:val="24"/>
          <w:szCs w:val="24"/>
          <w:lang w:eastAsia="en-GB"/>
        </w:rPr>
        <w:t xml:space="preserve"> (</w:t>
      </w:r>
      <w:r w:rsidR="006005E7" w:rsidRPr="00856ACA">
        <w:rPr>
          <w:rFonts w:ascii="Times New Roman" w:hAnsi="Times New Roman"/>
          <w:sz w:val="24"/>
          <w:szCs w:val="24"/>
          <w:lang w:eastAsia="en-GB"/>
        </w:rPr>
        <w:t>18</w:t>
      </w:r>
      <w:r w:rsidRPr="00856ACA">
        <w:rPr>
          <w:rFonts w:ascii="Times New Roman" w:hAnsi="Times New Roman"/>
          <w:sz w:val="24"/>
          <w:szCs w:val="24"/>
          <w:lang w:eastAsia="en-GB"/>
        </w:rPr>
        <w:t xml:space="preserve"> m</w:t>
      </w:r>
      <w:r w:rsidR="006005E7" w:rsidRPr="00856ACA">
        <w:rPr>
          <w:rFonts w:ascii="Times New Roman" w:hAnsi="Times New Roman"/>
          <w:sz w:val="24"/>
          <w:szCs w:val="24"/>
          <w:vertAlign w:val="superscript"/>
          <w:lang w:eastAsia="en-GB"/>
        </w:rPr>
        <w:t>2</w:t>
      </w:r>
      <w:r w:rsidRPr="00856ACA">
        <w:rPr>
          <w:rFonts w:ascii="Times New Roman" w:hAnsi="Times New Roman"/>
          <w:sz w:val="24"/>
          <w:szCs w:val="24"/>
          <w:lang w:eastAsia="en-GB"/>
        </w:rPr>
        <w:t xml:space="preserve"> )   uzstādīta lokāla signalizācija ar trauksmes skaņas signālu. Objekta telpas aprīkotas ar nepieciešamajiem detektoriem un skaņas signāliem. Visas ierīces pieslēgtas pie kontroles paneļa. Jebkura detektora nostrādāšanas gadījumā, aktivizējas skaņas signāls. Signalizācijas ieslēgšana/atslēgšana notiek ar klaviatūras palīdzību.</w:t>
      </w:r>
    </w:p>
    <w:p w14:paraId="539C998C" w14:textId="77777777" w:rsidR="00B208AC" w:rsidRPr="00856ACA" w:rsidRDefault="00B208AC" w:rsidP="00856ACA">
      <w:pPr>
        <w:pStyle w:val="ListParagraph"/>
        <w:jc w:val="both"/>
        <w:rPr>
          <w:rFonts w:ascii="Times New Roman" w:hAnsi="Times New Roman"/>
          <w:sz w:val="24"/>
          <w:szCs w:val="24"/>
          <w:lang w:eastAsia="en-GB"/>
        </w:rPr>
      </w:pPr>
      <w:r w:rsidRPr="00856ACA">
        <w:rPr>
          <w:rFonts w:ascii="Times New Roman" w:hAnsi="Times New Roman"/>
          <w:sz w:val="24"/>
          <w:szCs w:val="24"/>
          <w:lang w:eastAsia="en-GB"/>
        </w:rPr>
        <w:t xml:space="preserve">Uzstādītā sistēma jāpieslēdz centrālajai apsardzes pultij. </w:t>
      </w:r>
    </w:p>
    <w:p w14:paraId="39BB6295" w14:textId="77777777" w:rsidR="00B208AC" w:rsidRPr="00856ACA" w:rsidRDefault="00B208AC" w:rsidP="00856ACA">
      <w:pPr>
        <w:pStyle w:val="ListParagraph"/>
        <w:jc w:val="both"/>
        <w:rPr>
          <w:rFonts w:ascii="Times New Roman" w:hAnsi="Times New Roman"/>
          <w:sz w:val="24"/>
          <w:szCs w:val="24"/>
          <w:lang w:eastAsia="en-GB"/>
        </w:rPr>
      </w:pPr>
      <w:r w:rsidRPr="00856ACA">
        <w:rPr>
          <w:rFonts w:ascii="Times New Roman" w:hAnsi="Times New Roman"/>
          <w:sz w:val="24"/>
          <w:szCs w:val="24"/>
          <w:lang w:eastAsia="en-GB"/>
        </w:rPr>
        <w:t xml:space="preserve">Saņemot trauksmes signālu, Pakalpojuma sniedzējam jānodrošina mobilās reaģēšanas grupas ierašanās objektā 5 minūšu laikā, par gadījumu jāziņo arī līgumā norādītājām kontaktpersonām. Ja Pakalpojuma sniedzējs nevar novērst objektam radušos draudus ar saviem spēkiem, tam ir pienākums izsaukt Valsts policiju, kā arī atkarībā no notikuma rakstura - attiecīgus tehniskos un glābšanas dienestus. Ja Pasūtītājam Pakalpojuma sniedzēja vainas dēļ tiek radīti materiālie zaudējumi, Pakalpojuma sniedzējam jāapņemas zaudējumus segt pilnā apmērā! </w:t>
      </w:r>
    </w:p>
    <w:p w14:paraId="64C1B5FC" w14:textId="77777777" w:rsidR="00B208AC" w:rsidRPr="00856ACA" w:rsidRDefault="00B208AC" w:rsidP="00856ACA">
      <w:pPr>
        <w:pStyle w:val="ListParagraph"/>
        <w:jc w:val="both"/>
        <w:rPr>
          <w:rFonts w:ascii="Times New Roman" w:hAnsi="Times New Roman"/>
          <w:sz w:val="24"/>
          <w:szCs w:val="24"/>
          <w:lang w:eastAsia="en-GB"/>
        </w:rPr>
      </w:pPr>
      <w:r w:rsidRPr="00856ACA">
        <w:rPr>
          <w:rFonts w:ascii="Times New Roman" w:hAnsi="Times New Roman"/>
          <w:sz w:val="24"/>
          <w:szCs w:val="24"/>
          <w:lang w:eastAsia="en-GB"/>
        </w:rPr>
        <w:t>Līguma darbības laikā Pakalpojuma sniedzējs nepiemēro soda sankcijas, kas saistītas ar mobilās reaģēšanas grupas ierašanos objektā. Ja NMP dienesta darbinieks konstatē, ka apsardzes trauksmes signalizācija aktivizēta nejauši tad par to telefoniski paziņo Pakalpojuma sniedzējam uz norādīto kontakttālruni.</w:t>
      </w:r>
    </w:p>
    <w:p w14:paraId="3CDCCDA4" w14:textId="766F65CD" w:rsidR="00B208AC" w:rsidRPr="00856ACA" w:rsidRDefault="00B208AC" w:rsidP="00856ACA">
      <w:pPr>
        <w:pStyle w:val="ListParagraph"/>
        <w:jc w:val="both"/>
        <w:rPr>
          <w:rFonts w:ascii="Times New Roman" w:hAnsi="Times New Roman"/>
          <w:sz w:val="24"/>
          <w:szCs w:val="24"/>
          <w:lang w:eastAsia="en-GB"/>
        </w:rPr>
      </w:pPr>
      <w:r w:rsidRPr="00856ACA">
        <w:rPr>
          <w:rFonts w:ascii="Times New Roman" w:hAnsi="Times New Roman"/>
          <w:sz w:val="24"/>
          <w:szCs w:val="24"/>
          <w:lang w:eastAsia="en-GB"/>
        </w:rPr>
        <w:t xml:space="preserve">Finanšu piedāvājumā jāiekļauj visi izdevumi, kas saistīti ar lokālās signalizācijas ekspluatāciju (t.sk. apkalpošana, pieslēgšana centrālai pultij, remonti, materiāli, t.sk. akumulatori un transporta izdevumi). Gadījumā, ja Pakalpojuma sniedzējs izvēlas uzstādīt savu sistēmu, tad finanšu piedāvājumā jāiekļauj arī izmaksas par tās uzstādīšanu. Pēc līguma beigām uzstādītajai signalizācijas sistēmai jāpāriet NMP dienesta īpašumā. Pakalpojuma sniedzējam uzstādītajai signalizācijai jānodrošina </w:t>
      </w:r>
      <w:r w:rsidRPr="00856ACA">
        <w:rPr>
          <w:rFonts w:ascii="Times New Roman" w:hAnsi="Times New Roman"/>
          <w:sz w:val="24"/>
          <w:szCs w:val="24"/>
          <w:lang w:eastAsia="en-GB"/>
        </w:rPr>
        <w:lastRenderedPageBreak/>
        <w:t>garantija 24 (divdesmit četrus) mēnešus, no sistēmas uzstādīšanas dienas, ko apliecina starp pusēm parakstīts Darbu nodošanas- pieņemšanas akts.</w:t>
      </w:r>
    </w:p>
    <w:p w14:paraId="7F16E989" w14:textId="77777777" w:rsidR="000D5F2D" w:rsidRPr="00856ACA" w:rsidRDefault="000D5F2D" w:rsidP="00CE63BD">
      <w:pPr>
        <w:pStyle w:val="ListParagraph"/>
        <w:jc w:val="center"/>
        <w:rPr>
          <w:rFonts w:ascii="Times New Roman" w:hAnsi="Times New Roman"/>
          <w:b/>
          <w:bCs/>
          <w:sz w:val="24"/>
          <w:szCs w:val="24"/>
          <w:lang w:eastAsia="en-GB"/>
        </w:rPr>
      </w:pPr>
    </w:p>
    <w:p w14:paraId="74CA376D" w14:textId="23F79728" w:rsidR="008C3DF0" w:rsidRPr="00856ACA" w:rsidRDefault="008C3DF0" w:rsidP="00CE63BD">
      <w:pPr>
        <w:pStyle w:val="ListParagraph"/>
        <w:jc w:val="center"/>
        <w:rPr>
          <w:rFonts w:ascii="Times New Roman" w:hAnsi="Times New Roman"/>
          <w:b/>
          <w:bCs/>
          <w:sz w:val="24"/>
          <w:szCs w:val="24"/>
          <w:lang w:eastAsia="en-GB"/>
        </w:rPr>
      </w:pPr>
      <w:r w:rsidRPr="00856ACA">
        <w:rPr>
          <w:rFonts w:ascii="Times New Roman" w:hAnsi="Times New Roman"/>
          <w:b/>
          <w:bCs/>
          <w:sz w:val="24"/>
          <w:szCs w:val="24"/>
          <w:lang w:eastAsia="en-GB"/>
        </w:rPr>
        <w:t>1</w:t>
      </w:r>
      <w:r w:rsidR="00985DB1" w:rsidRPr="00856ACA">
        <w:rPr>
          <w:rFonts w:ascii="Times New Roman" w:hAnsi="Times New Roman"/>
          <w:b/>
          <w:bCs/>
          <w:sz w:val="24"/>
          <w:szCs w:val="24"/>
          <w:lang w:eastAsia="en-GB"/>
        </w:rPr>
        <w:t>4</w:t>
      </w:r>
      <w:r w:rsidRPr="00856ACA">
        <w:rPr>
          <w:rFonts w:ascii="Times New Roman" w:hAnsi="Times New Roman"/>
          <w:b/>
          <w:bCs/>
          <w:sz w:val="24"/>
          <w:szCs w:val="24"/>
          <w:lang w:eastAsia="en-GB"/>
        </w:rPr>
        <w:t>.Daļa.</w:t>
      </w:r>
    </w:p>
    <w:p w14:paraId="0CBD34DB" w14:textId="52D498FD" w:rsidR="008C3DF0" w:rsidRPr="00856ACA" w:rsidRDefault="00BB785B" w:rsidP="00CE63BD">
      <w:pPr>
        <w:pStyle w:val="ListParagraph"/>
        <w:jc w:val="center"/>
        <w:rPr>
          <w:rFonts w:ascii="Times New Roman" w:hAnsi="Times New Roman"/>
          <w:b/>
          <w:bCs/>
          <w:sz w:val="24"/>
          <w:szCs w:val="24"/>
          <w:lang w:eastAsia="en-GB"/>
        </w:rPr>
      </w:pPr>
      <w:r w:rsidRPr="00856ACA">
        <w:rPr>
          <w:rFonts w:ascii="Times New Roman" w:hAnsi="Times New Roman"/>
          <w:b/>
          <w:bCs/>
          <w:sz w:val="24"/>
          <w:szCs w:val="24"/>
          <w:lang w:eastAsia="en-GB"/>
        </w:rPr>
        <w:t>Rīga 2</w:t>
      </w:r>
    </w:p>
    <w:p w14:paraId="51A16A88" w14:textId="77777777" w:rsidR="008C3DF0" w:rsidRPr="00856ACA" w:rsidRDefault="008C3DF0" w:rsidP="008C3DF0">
      <w:pPr>
        <w:pStyle w:val="ListParagraph"/>
        <w:rPr>
          <w:rFonts w:ascii="Times New Roman" w:hAnsi="Times New Roman"/>
          <w:b/>
          <w:bCs/>
          <w:sz w:val="24"/>
          <w:szCs w:val="24"/>
          <w:lang w:eastAsia="en-GB"/>
        </w:rPr>
      </w:pPr>
    </w:p>
    <w:p w14:paraId="4052EFC1" w14:textId="3E589383" w:rsidR="008C3DF0" w:rsidRPr="00856ACA" w:rsidRDefault="00985DB1" w:rsidP="00856ACA">
      <w:pPr>
        <w:pStyle w:val="ListParagraph"/>
        <w:jc w:val="both"/>
        <w:rPr>
          <w:rFonts w:ascii="Times New Roman" w:hAnsi="Times New Roman"/>
          <w:b/>
          <w:bCs/>
          <w:sz w:val="24"/>
          <w:szCs w:val="24"/>
          <w:lang w:eastAsia="en-GB"/>
        </w:rPr>
      </w:pPr>
      <w:r w:rsidRPr="00856ACA">
        <w:rPr>
          <w:rFonts w:ascii="Times New Roman" w:hAnsi="Times New Roman"/>
          <w:b/>
          <w:bCs/>
          <w:sz w:val="24"/>
          <w:szCs w:val="24"/>
          <w:lang w:eastAsia="en-GB"/>
        </w:rPr>
        <w:t>Anniņmuižas bulvāris 89 , Rīga.</w:t>
      </w:r>
    </w:p>
    <w:p w14:paraId="20568256" w14:textId="5B67BD50" w:rsidR="00985DB1" w:rsidRPr="00856ACA" w:rsidRDefault="008611B6" w:rsidP="00856ACA">
      <w:pPr>
        <w:pStyle w:val="ListParagraph"/>
        <w:jc w:val="both"/>
        <w:rPr>
          <w:rFonts w:ascii="Times New Roman" w:hAnsi="Times New Roman"/>
          <w:b/>
          <w:bCs/>
          <w:sz w:val="24"/>
          <w:szCs w:val="24"/>
          <w:lang w:eastAsia="en-GB"/>
        </w:rPr>
      </w:pPr>
      <w:r w:rsidRPr="00856ACA">
        <w:rPr>
          <w:rFonts w:ascii="Times New Roman" w:hAnsi="Times New Roman"/>
          <w:b/>
          <w:bCs/>
          <w:sz w:val="24"/>
          <w:szCs w:val="24"/>
          <w:lang w:eastAsia="en-GB"/>
        </w:rPr>
        <w:t>Pakalpojuma sniedzējam jānodrošina trauksmes pogas darbība.</w:t>
      </w:r>
    </w:p>
    <w:p w14:paraId="5E1D8C6A" w14:textId="77777777" w:rsidR="008611B6" w:rsidRPr="00856ACA" w:rsidRDefault="008611B6" w:rsidP="00856ACA">
      <w:pPr>
        <w:pStyle w:val="ListParagraph"/>
        <w:jc w:val="both"/>
        <w:rPr>
          <w:rFonts w:ascii="Times New Roman" w:hAnsi="Times New Roman"/>
          <w:sz w:val="24"/>
          <w:szCs w:val="24"/>
          <w:lang w:eastAsia="en-GB"/>
        </w:rPr>
      </w:pPr>
    </w:p>
    <w:p w14:paraId="48C494D5" w14:textId="77777777" w:rsidR="008C3DF0" w:rsidRPr="00856ACA" w:rsidRDefault="008C3DF0" w:rsidP="00856ACA">
      <w:pPr>
        <w:pStyle w:val="ListParagraph"/>
        <w:jc w:val="both"/>
        <w:rPr>
          <w:rFonts w:ascii="Times New Roman" w:hAnsi="Times New Roman"/>
          <w:sz w:val="24"/>
          <w:szCs w:val="24"/>
          <w:lang w:eastAsia="en-GB"/>
        </w:rPr>
      </w:pPr>
      <w:r w:rsidRPr="00856ACA">
        <w:rPr>
          <w:rFonts w:ascii="Times New Roman" w:hAnsi="Times New Roman"/>
          <w:sz w:val="24"/>
          <w:szCs w:val="24"/>
          <w:lang w:eastAsia="en-GB"/>
        </w:rPr>
        <w:t>Pakalpojuma sniedzējām jāaprīko objektu ar vienu trauksmes pogu un jānodrošina nepārtraukta trauksmes pogas darbība. Pārbaudīt trauksmes pogas darbību 1 x trijos mēnešos.</w:t>
      </w:r>
    </w:p>
    <w:p w14:paraId="388E816D" w14:textId="77777777" w:rsidR="008C3DF0" w:rsidRPr="00856ACA" w:rsidRDefault="008C3DF0" w:rsidP="00856ACA">
      <w:pPr>
        <w:pStyle w:val="ListParagraph"/>
        <w:jc w:val="both"/>
        <w:rPr>
          <w:rFonts w:ascii="Times New Roman" w:hAnsi="Times New Roman"/>
          <w:sz w:val="24"/>
          <w:szCs w:val="24"/>
          <w:lang w:eastAsia="en-GB"/>
        </w:rPr>
      </w:pPr>
      <w:r w:rsidRPr="00856ACA">
        <w:rPr>
          <w:rFonts w:ascii="Times New Roman" w:hAnsi="Times New Roman"/>
          <w:sz w:val="24"/>
          <w:szCs w:val="24"/>
          <w:lang w:eastAsia="en-GB"/>
        </w:rPr>
        <w:tab/>
        <w:t xml:space="preserve">Saņemot trauksmes signālu, Pakalpojuma sniedzējam jānodrošina mobilās reaģēšanas grupas ierašanās objektā 5 minūšu laikā, par gadījumu jāziņo arī līgumā norādītājām kontaktpersonām. Ja Pakalpojuma sniedzējs nevar novērst objektam radušos draudus ar saviem spēkiem, tam ir pienākums izsaukt Valsts policiju, kā arī atkarībā no notikuma rakstura - attiecīgus tehniskos un glābšanas dienestus. Ja Pasūtītājam Pakalpojuma sniedzēja vainas dēļ tiek radīti materiālie zaudējumi, Pakalpojuma sniedzējam jāapņemas zaudējumus segt pilnā apmērā! </w:t>
      </w:r>
    </w:p>
    <w:p w14:paraId="4E080877" w14:textId="77777777" w:rsidR="008C3DF0" w:rsidRPr="00856ACA" w:rsidRDefault="008C3DF0" w:rsidP="00856ACA">
      <w:pPr>
        <w:pStyle w:val="ListParagraph"/>
        <w:jc w:val="both"/>
        <w:rPr>
          <w:rFonts w:ascii="Times New Roman" w:hAnsi="Times New Roman"/>
          <w:sz w:val="24"/>
          <w:szCs w:val="24"/>
          <w:lang w:eastAsia="en-GB"/>
        </w:rPr>
      </w:pPr>
      <w:r w:rsidRPr="00856ACA">
        <w:rPr>
          <w:rFonts w:ascii="Times New Roman" w:hAnsi="Times New Roman"/>
          <w:sz w:val="24"/>
          <w:szCs w:val="24"/>
          <w:lang w:eastAsia="en-GB"/>
        </w:rPr>
        <w:t>Ja trauksmes poga tiek aktivizēta nejauši, soda maksājumus par nepamatotu izsaukumu Pakalpojuma sniedzējs nepiemēro.  Ja NMP dienesta darbinieks konstatē, ka trauksmes poga aktivizēta nejauši tad par to telefoniski paziņo Pakalpojuma sniedzējam uz norādīto kontakttālruni.</w:t>
      </w:r>
    </w:p>
    <w:p w14:paraId="455B02F1" w14:textId="25399D37" w:rsidR="008C3DF0" w:rsidRPr="00856ACA" w:rsidRDefault="008C3DF0" w:rsidP="00856ACA">
      <w:pPr>
        <w:pStyle w:val="ListParagraph"/>
        <w:jc w:val="both"/>
        <w:rPr>
          <w:rFonts w:ascii="Times New Roman" w:hAnsi="Times New Roman"/>
          <w:sz w:val="24"/>
          <w:szCs w:val="24"/>
          <w:lang w:eastAsia="en-GB"/>
        </w:rPr>
      </w:pPr>
      <w:r w:rsidRPr="00856ACA">
        <w:rPr>
          <w:rFonts w:ascii="Times New Roman" w:hAnsi="Times New Roman"/>
          <w:sz w:val="24"/>
          <w:szCs w:val="24"/>
          <w:lang w:eastAsia="en-GB"/>
        </w:rPr>
        <w:t>Finanšu piedāvājumā jāiekļauj visi izdevumi, kas saistīti ar trauksmes pogu signalizācijas uzstādīšanu un ekspluatāciju (t.sk. apkalpošana, remonti, materiāli, t.sk. akumulatori un transporta izdevumi).</w:t>
      </w:r>
    </w:p>
    <w:p w14:paraId="2ADCDDFE" w14:textId="77777777" w:rsidR="00B208AC" w:rsidRPr="00856ACA" w:rsidRDefault="00B208AC" w:rsidP="00856ACA">
      <w:pPr>
        <w:pStyle w:val="ListParagraph"/>
        <w:jc w:val="both"/>
        <w:rPr>
          <w:rFonts w:ascii="Times New Roman" w:hAnsi="Times New Roman"/>
          <w:sz w:val="24"/>
          <w:szCs w:val="24"/>
          <w:lang w:eastAsia="en-GB"/>
        </w:rPr>
      </w:pPr>
    </w:p>
    <w:p w14:paraId="02D5F5F3" w14:textId="77777777" w:rsidR="00B208AC" w:rsidRPr="00856ACA" w:rsidRDefault="00B208AC" w:rsidP="00856ACA">
      <w:pPr>
        <w:pStyle w:val="ListParagraph"/>
        <w:jc w:val="both"/>
        <w:rPr>
          <w:rFonts w:ascii="Times New Roman" w:hAnsi="Times New Roman"/>
          <w:b/>
          <w:bCs/>
          <w:sz w:val="24"/>
          <w:szCs w:val="24"/>
          <w:lang w:eastAsia="en-GB"/>
        </w:rPr>
      </w:pPr>
      <w:r w:rsidRPr="00856ACA">
        <w:rPr>
          <w:rFonts w:ascii="Times New Roman" w:hAnsi="Times New Roman"/>
          <w:b/>
          <w:bCs/>
          <w:sz w:val="24"/>
          <w:szCs w:val="24"/>
          <w:lang w:eastAsia="en-GB"/>
        </w:rPr>
        <w:t>Pakalpojuma sniedzējam jānodrošina lokālās signalizācijas darbība.</w:t>
      </w:r>
    </w:p>
    <w:p w14:paraId="65490D38" w14:textId="2FC20ED2" w:rsidR="00B208AC" w:rsidRPr="00856ACA" w:rsidRDefault="006005E7" w:rsidP="00856ACA">
      <w:pPr>
        <w:pStyle w:val="ListParagraph"/>
        <w:jc w:val="both"/>
        <w:rPr>
          <w:rFonts w:ascii="Times New Roman" w:hAnsi="Times New Roman"/>
          <w:sz w:val="24"/>
          <w:szCs w:val="24"/>
          <w:lang w:eastAsia="en-GB"/>
        </w:rPr>
      </w:pPr>
      <w:r w:rsidRPr="00856ACA">
        <w:rPr>
          <w:rFonts w:ascii="Times New Roman" w:hAnsi="Times New Roman"/>
          <w:sz w:val="24"/>
          <w:szCs w:val="24"/>
          <w:lang w:eastAsia="en-GB"/>
        </w:rPr>
        <w:t>Objektā vienā telpā  (17 m</w:t>
      </w:r>
      <w:r w:rsidRPr="00856ACA">
        <w:rPr>
          <w:rFonts w:ascii="Times New Roman" w:hAnsi="Times New Roman"/>
          <w:sz w:val="24"/>
          <w:szCs w:val="24"/>
          <w:vertAlign w:val="superscript"/>
          <w:lang w:eastAsia="en-GB"/>
        </w:rPr>
        <w:t>2</w:t>
      </w:r>
      <w:r w:rsidRPr="00856ACA">
        <w:rPr>
          <w:rFonts w:ascii="Times New Roman" w:hAnsi="Times New Roman"/>
          <w:sz w:val="24"/>
          <w:szCs w:val="24"/>
          <w:lang w:eastAsia="en-GB"/>
        </w:rPr>
        <w:t xml:space="preserve"> )   </w:t>
      </w:r>
      <w:r w:rsidR="00B208AC" w:rsidRPr="00856ACA">
        <w:rPr>
          <w:rFonts w:ascii="Times New Roman" w:hAnsi="Times New Roman"/>
          <w:sz w:val="24"/>
          <w:szCs w:val="24"/>
          <w:lang w:eastAsia="en-GB"/>
        </w:rPr>
        <w:t>uzstādīta lokāla signalizācija ar trauksmes skaņas signālu. Objekta telpas aprīkotas ar nepieciešamajiem detektoriem un skaņas signāliem. Visas ierīces pieslēgtas pie kontroles paneļa. Jebkura detektora nostrādāšanas gadījumā, aktivizējas skaņas signāls. Signalizācijas ieslēgšana/atslēgšana notiek ar klaviatūras palīdzību.</w:t>
      </w:r>
    </w:p>
    <w:p w14:paraId="3E8D020D" w14:textId="77777777" w:rsidR="00B208AC" w:rsidRPr="00856ACA" w:rsidRDefault="00B208AC" w:rsidP="00856ACA">
      <w:pPr>
        <w:pStyle w:val="ListParagraph"/>
        <w:jc w:val="both"/>
        <w:rPr>
          <w:rFonts w:ascii="Times New Roman" w:hAnsi="Times New Roman"/>
          <w:sz w:val="24"/>
          <w:szCs w:val="24"/>
          <w:lang w:eastAsia="en-GB"/>
        </w:rPr>
      </w:pPr>
      <w:r w:rsidRPr="00856ACA">
        <w:rPr>
          <w:rFonts w:ascii="Times New Roman" w:hAnsi="Times New Roman"/>
          <w:sz w:val="24"/>
          <w:szCs w:val="24"/>
          <w:lang w:eastAsia="en-GB"/>
        </w:rPr>
        <w:t xml:space="preserve">Uzstādītā sistēma jāpieslēdz centrālajai apsardzes pultij. </w:t>
      </w:r>
    </w:p>
    <w:p w14:paraId="42947BFF" w14:textId="77777777" w:rsidR="00B208AC" w:rsidRPr="00856ACA" w:rsidRDefault="00B208AC" w:rsidP="00856ACA">
      <w:pPr>
        <w:pStyle w:val="ListParagraph"/>
        <w:jc w:val="both"/>
        <w:rPr>
          <w:rFonts w:ascii="Times New Roman" w:hAnsi="Times New Roman"/>
          <w:sz w:val="24"/>
          <w:szCs w:val="24"/>
          <w:lang w:eastAsia="en-GB"/>
        </w:rPr>
      </w:pPr>
      <w:r w:rsidRPr="00856ACA">
        <w:rPr>
          <w:rFonts w:ascii="Times New Roman" w:hAnsi="Times New Roman"/>
          <w:sz w:val="24"/>
          <w:szCs w:val="24"/>
          <w:lang w:eastAsia="en-GB"/>
        </w:rPr>
        <w:t xml:space="preserve">Saņemot trauksmes signālu, Pakalpojuma sniedzējam jānodrošina mobilās reaģēšanas grupas ierašanās objektā 5 minūšu laikā, par gadījumu jāziņo arī līgumā norādītājām kontaktpersonām. Ja Pakalpojuma sniedzējs nevar novērst objektam radušos draudus ar saviem spēkiem, tam ir pienākums izsaukt Valsts policiju, kā arī atkarībā no notikuma rakstura - attiecīgus tehniskos un glābšanas dienestus. Ja Pasūtītājam Pakalpojuma sniedzēja vainas dēļ tiek radīti materiālie zaudējumi, Pakalpojuma sniedzējam jāapņemas zaudējumus segt pilnā apmērā! </w:t>
      </w:r>
    </w:p>
    <w:p w14:paraId="5565C638" w14:textId="77777777" w:rsidR="00B208AC" w:rsidRPr="00856ACA" w:rsidRDefault="00B208AC" w:rsidP="00856ACA">
      <w:pPr>
        <w:pStyle w:val="ListParagraph"/>
        <w:jc w:val="both"/>
        <w:rPr>
          <w:rFonts w:ascii="Times New Roman" w:hAnsi="Times New Roman"/>
          <w:sz w:val="24"/>
          <w:szCs w:val="24"/>
          <w:lang w:eastAsia="en-GB"/>
        </w:rPr>
      </w:pPr>
      <w:r w:rsidRPr="00856ACA">
        <w:rPr>
          <w:rFonts w:ascii="Times New Roman" w:hAnsi="Times New Roman"/>
          <w:sz w:val="24"/>
          <w:szCs w:val="24"/>
          <w:lang w:eastAsia="en-GB"/>
        </w:rPr>
        <w:t>Līguma darbības laikā Pakalpojuma sniedzējs nepiemēro soda sankcijas, kas saistītas ar mobilās reaģēšanas grupas ierašanos objektā. Ja NMP dienesta darbinieks konstatē, ka apsardzes trauksmes signalizācija aktivizēta nejauši tad par to telefoniski paziņo Pakalpojuma sniedzējam uz norādīto kontakttālruni.</w:t>
      </w:r>
    </w:p>
    <w:p w14:paraId="67AEC405" w14:textId="3C72315A" w:rsidR="00B208AC" w:rsidRPr="00856ACA" w:rsidRDefault="00B208AC" w:rsidP="00856ACA">
      <w:pPr>
        <w:pStyle w:val="ListParagraph"/>
        <w:jc w:val="both"/>
        <w:rPr>
          <w:rFonts w:ascii="Times New Roman" w:hAnsi="Times New Roman"/>
          <w:sz w:val="24"/>
          <w:szCs w:val="24"/>
          <w:lang w:eastAsia="en-GB"/>
        </w:rPr>
      </w:pPr>
      <w:r w:rsidRPr="00856ACA">
        <w:rPr>
          <w:rFonts w:ascii="Times New Roman" w:hAnsi="Times New Roman"/>
          <w:sz w:val="24"/>
          <w:szCs w:val="24"/>
          <w:lang w:eastAsia="en-GB"/>
        </w:rPr>
        <w:lastRenderedPageBreak/>
        <w:t>Finanšu piedāvājumā jāiekļauj visi izdevumi, kas saistīti ar lokālās signalizācijas ekspluatāciju (t.sk. apkalpošana, pieslēgšana centrālai pultij, remonti, materiāli, t.sk. akumulatori un transporta izdevumi). Gadījumā, ja Pakalpojuma sniedzējs izvēlas uzstādīt savu sistēmu, tad finanšu piedāvājumā jāiekļauj arī izmaksas par tās uzstādīšanu. Pēc līguma beigām uzstādītajai signalizācijas sistēmai jāpāriet NMP dienesta īpašumā. Pakalpojuma sniedzējam uzstādītajai signalizācijai jānodrošina garantija 24 (divdesmit četrus) mēnešus, no sistēmas uzstādīšanas dienas, ko apliecina starp pusēm parakstīts Darbu nodošanas- pieņemšanas akts.</w:t>
      </w:r>
    </w:p>
    <w:p w14:paraId="11798171" w14:textId="77777777" w:rsidR="008C3DF0" w:rsidRPr="00856ACA" w:rsidRDefault="008C3DF0" w:rsidP="008C3DF0">
      <w:pPr>
        <w:pStyle w:val="ListParagraph"/>
        <w:rPr>
          <w:rFonts w:ascii="Times New Roman" w:hAnsi="Times New Roman"/>
          <w:b/>
          <w:bCs/>
          <w:sz w:val="24"/>
          <w:szCs w:val="24"/>
          <w:lang w:eastAsia="en-GB"/>
        </w:rPr>
      </w:pPr>
    </w:p>
    <w:p w14:paraId="773EE23C" w14:textId="21CB34F0" w:rsidR="008C3DF0" w:rsidRPr="00856ACA" w:rsidRDefault="008C3DF0" w:rsidP="00CE63BD">
      <w:pPr>
        <w:pStyle w:val="ListParagraph"/>
        <w:jc w:val="center"/>
        <w:rPr>
          <w:rFonts w:ascii="Times New Roman" w:hAnsi="Times New Roman"/>
          <w:b/>
          <w:bCs/>
          <w:sz w:val="24"/>
          <w:szCs w:val="24"/>
          <w:lang w:eastAsia="en-GB"/>
        </w:rPr>
      </w:pPr>
      <w:r w:rsidRPr="00856ACA">
        <w:rPr>
          <w:rFonts w:ascii="Times New Roman" w:hAnsi="Times New Roman"/>
          <w:b/>
          <w:bCs/>
          <w:sz w:val="24"/>
          <w:szCs w:val="24"/>
          <w:lang w:eastAsia="en-GB"/>
        </w:rPr>
        <w:t>1</w:t>
      </w:r>
      <w:r w:rsidR="00985DB1" w:rsidRPr="00856ACA">
        <w:rPr>
          <w:rFonts w:ascii="Times New Roman" w:hAnsi="Times New Roman"/>
          <w:b/>
          <w:bCs/>
          <w:sz w:val="24"/>
          <w:szCs w:val="24"/>
          <w:lang w:eastAsia="en-GB"/>
        </w:rPr>
        <w:t>5</w:t>
      </w:r>
      <w:r w:rsidRPr="00856ACA">
        <w:rPr>
          <w:rFonts w:ascii="Times New Roman" w:hAnsi="Times New Roman"/>
          <w:b/>
          <w:bCs/>
          <w:sz w:val="24"/>
          <w:szCs w:val="24"/>
          <w:lang w:eastAsia="en-GB"/>
        </w:rPr>
        <w:t>.Daļa.</w:t>
      </w:r>
    </w:p>
    <w:p w14:paraId="427A1E4B" w14:textId="00D60B91" w:rsidR="008C3DF0" w:rsidRPr="00856ACA" w:rsidRDefault="00BB785B" w:rsidP="00CE63BD">
      <w:pPr>
        <w:pStyle w:val="ListParagraph"/>
        <w:jc w:val="center"/>
        <w:rPr>
          <w:rFonts w:ascii="Times New Roman" w:hAnsi="Times New Roman"/>
          <w:b/>
          <w:bCs/>
          <w:sz w:val="24"/>
          <w:szCs w:val="24"/>
          <w:lang w:eastAsia="en-GB"/>
        </w:rPr>
      </w:pPr>
      <w:r w:rsidRPr="00856ACA">
        <w:rPr>
          <w:rFonts w:ascii="Times New Roman" w:hAnsi="Times New Roman"/>
          <w:b/>
          <w:bCs/>
          <w:sz w:val="24"/>
          <w:szCs w:val="24"/>
          <w:lang w:eastAsia="en-GB"/>
        </w:rPr>
        <w:t>Rīga 3</w:t>
      </w:r>
    </w:p>
    <w:p w14:paraId="61E8FEE2" w14:textId="77777777" w:rsidR="008C3DF0" w:rsidRPr="00856ACA" w:rsidRDefault="008C3DF0" w:rsidP="008C3DF0">
      <w:pPr>
        <w:pStyle w:val="ListParagraph"/>
        <w:rPr>
          <w:rFonts w:ascii="Times New Roman" w:hAnsi="Times New Roman"/>
          <w:b/>
          <w:bCs/>
          <w:sz w:val="24"/>
          <w:szCs w:val="24"/>
          <w:lang w:eastAsia="en-GB"/>
        </w:rPr>
      </w:pPr>
    </w:p>
    <w:p w14:paraId="4287038F" w14:textId="211CF2B2" w:rsidR="008C3DF0" w:rsidRPr="00856ACA" w:rsidRDefault="00985DB1" w:rsidP="00856ACA">
      <w:pPr>
        <w:pStyle w:val="ListParagraph"/>
        <w:jc w:val="both"/>
        <w:rPr>
          <w:rFonts w:ascii="Times New Roman" w:hAnsi="Times New Roman"/>
          <w:b/>
          <w:bCs/>
          <w:sz w:val="24"/>
          <w:szCs w:val="24"/>
          <w:lang w:eastAsia="en-GB"/>
        </w:rPr>
      </w:pPr>
      <w:r w:rsidRPr="00856ACA">
        <w:rPr>
          <w:rFonts w:ascii="Times New Roman" w:hAnsi="Times New Roman"/>
          <w:b/>
          <w:bCs/>
          <w:sz w:val="24"/>
          <w:szCs w:val="24"/>
          <w:lang w:eastAsia="en-GB"/>
        </w:rPr>
        <w:t>Nīcgales 7 , Rīga.</w:t>
      </w:r>
    </w:p>
    <w:p w14:paraId="50A06E86" w14:textId="77777777" w:rsidR="008C3DF0" w:rsidRPr="00856ACA" w:rsidRDefault="008C3DF0" w:rsidP="00856ACA">
      <w:pPr>
        <w:pStyle w:val="ListParagraph"/>
        <w:jc w:val="both"/>
        <w:rPr>
          <w:rFonts w:ascii="Times New Roman" w:hAnsi="Times New Roman"/>
          <w:sz w:val="24"/>
          <w:szCs w:val="24"/>
          <w:lang w:eastAsia="en-GB"/>
        </w:rPr>
      </w:pPr>
      <w:r w:rsidRPr="00856ACA">
        <w:rPr>
          <w:rFonts w:ascii="Times New Roman" w:hAnsi="Times New Roman"/>
          <w:b/>
          <w:bCs/>
          <w:sz w:val="24"/>
          <w:szCs w:val="24"/>
          <w:lang w:eastAsia="en-GB"/>
        </w:rPr>
        <w:t>Pakalpojuma sniedzējam jānodrošina trauksmes pogas darbība</w:t>
      </w:r>
      <w:r w:rsidRPr="00856ACA">
        <w:rPr>
          <w:rFonts w:ascii="Times New Roman" w:hAnsi="Times New Roman"/>
          <w:sz w:val="24"/>
          <w:szCs w:val="24"/>
          <w:lang w:eastAsia="en-GB"/>
        </w:rPr>
        <w:t>:</w:t>
      </w:r>
    </w:p>
    <w:p w14:paraId="35BCE1E6" w14:textId="77777777" w:rsidR="008C3DF0" w:rsidRPr="00856ACA" w:rsidRDefault="008C3DF0" w:rsidP="00856ACA">
      <w:pPr>
        <w:pStyle w:val="ListParagraph"/>
        <w:jc w:val="both"/>
        <w:rPr>
          <w:rFonts w:ascii="Times New Roman" w:hAnsi="Times New Roman"/>
          <w:sz w:val="24"/>
          <w:szCs w:val="24"/>
          <w:lang w:eastAsia="en-GB"/>
        </w:rPr>
      </w:pPr>
      <w:r w:rsidRPr="00856ACA">
        <w:rPr>
          <w:rFonts w:ascii="Times New Roman" w:hAnsi="Times New Roman"/>
          <w:sz w:val="24"/>
          <w:szCs w:val="24"/>
          <w:lang w:eastAsia="en-GB"/>
        </w:rPr>
        <w:t>Pakalpojuma sniedzējām jāaprīko objektu ar vienu trauksmes pogu un jānodrošina nepārtraukta trauksmes pogas darbība. Pārbaudīt trauksmes pogas darbību 1 x trijos mēnešos.</w:t>
      </w:r>
    </w:p>
    <w:p w14:paraId="2A32F884" w14:textId="77777777" w:rsidR="008C3DF0" w:rsidRPr="00856ACA" w:rsidRDefault="008C3DF0" w:rsidP="00856ACA">
      <w:pPr>
        <w:pStyle w:val="ListParagraph"/>
        <w:jc w:val="both"/>
        <w:rPr>
          <w:rFonts w:ascii="Times New Roman" w:hAnsi="Times New Roman"/>
          <w:sz w:val="24"/>
          <w:szCs w:val="24"/>
          <w:lang w:eastAsia="en-GB"/>
        </w:rPr>
      </w:pPr>
      <w:r w:rsidRPr="00856ACA">
        <w:rPr>
          <w:rFonts w:ascii="Times New Roman" w:hAnsi="Times New Roman"/>
          <w:sz w:val="24"/>
          <w:szCs w:val="24"/>
          <w:lang w:eastAsia="en-GB"/>
        </w:rPr>
        <w:tab/>
        <w:t xml:space="preserve">Saņemot trauksmes signālu, Pakalpojuma sniedzējam jānodrošina mobilās reaģēšanas grupas ierašanās objektā 5 minūšu laikā, par gadījumu jāziņo arī līgumā norādītājām kontaktpersonām. Ja Pakalpojuma sniedzējs nevar novērst objektam radušos draudus ar saviem spēkiem, tam ir pienākums izsaukt Valsts policiju, kā arī atkarībā no notikuma rakstura - attiecīgus tehniskos un glābšanas dienestus. Ja Pasūtītājam Pakalpojuma sniedzēja vainas dēļ tiek radīti materiālie zaudējumi, Pakalpojuma sniedzējam jāapņemas zaudējumus segt pilnā apmērā! </w:t>
      </w:r>
    </w:p>
    <w:p w14:paraId="0074B021" w14:textId="77777777" w:rsidR="008C3DF0" w:rsidRPr="00856ACA" w:rsidRDefault="008C3DF0" w:rsidP="00856ACA">
      <w:pPr>
        <w:pStyle w:val="ListParagraph"/>
        <w:jc w:val="both"/>
        <w:rPr>
          <w:rFonts w:ascii="Times New Roman" w:hAnsi="Times New Roman"/>
          <w:sz w:val="24"/>
          <w:szCs w:val="24"/>
          <w:lang w:eastAsia="en-GB"/>
        </w:rPr>
      </w:pPr>
      <w:r w:rsidRPr="00856ACA">
        <w:rPr>
          <w:rFonts w:ascii="Times New Roman" w:hAnsi="Times New Roman"/>
          <w:sz w:val="24"/>
          <w:szCs w:val="24"/>
          <w:lang w:eastAsia="en-GB"/>
        </w:rPr>
        <w:t>Ja trauksmes poga tiek aktivizēta nejauši, soda maksājumus par nepamatotu izsaukumu Pakalpojuma sniedzējs nepiemēro.  Ja NMP dienesta darbinieks konstatē, ka trauksmes poga aktivizēta nejauši tad par to telefoniski paziņo Pakalpojuma sniedzējam uz norādīto kontakttālruni.</w:t>
      </w:r>
    </w:p>
    <w:p w14:paraId="60C7CA5B" w14:textId="1795A31B" w:rsidR="008C3DF0" w:rsidRPr="00856ACA" w:rsidRDefault="008C3DF0" w:rsidP="00856ACA">
      <w:pPr>
        <w:pStyle w:val="ListParagraph"/>
        <w:jc w:val="both"/>
        <w:rPr>
          <w:rFonts w:ascii="Times New Roman" w:hAnsi="Times New Roman"/>
          <w:sz w:val="24"/>
          <w:szCs w:val="24"/>
          <w:lang w:eastAsia="en-GB"/>
        </w:rPr>
      </w:pPr>
      <w:r w:rsidRPr="00856ACA">
        <w:rPr>
          <w:rFonts w:ascii="Times New Roman" w:hAnsi="Times New Roman"/>
          <w:sz w:val="24"/>
          <w:szCs w:val="24"/>
          <w:lang w:eastAsia="en-GB"/>
        </w:rPr>
        <w:t>Finanšu piedāvājumā jāiekļauj visi izdevumi, kas saistīti ar trauksmes pogu signalizācijas uzstādīšanu un ekspluatāciju (t.sk. apkalpošana, remonti, materiāli, t.sk. akumulatori un transporta izdevumi).</w:t>
      </w:r>
    </w:p>
    <w:p w14:paraId="69D3DF28" w14:textId="77777777" w:rsidR="00B208AC" w:rsidRPr="00856ACA" w:rsidRDefault="00B208AC" w:rsidP="00856ACA">
      <w:pPr>
        <w:pStyle w:val="ListParagraph"/>
        <w:jc w:val="both"/>
        <w:rPr>
          <w:rFonts w:ascii="Times New Roman" w:hAnsi="Times New Roman"/>
          <w:sz w:val="24"/>
          <w:szCs w:val="24"/>
          <w:lang w:eastAsia="en-GB"/>
        </w:rPr>
      </w:pPr>
    </w:p>
    <w:p w14:paraId="2E85B5FD" w14:textId="77777777" w:rsidR="00B208AC" w:rsidRPr="00856ACA" w:rsidRDefault="00B208AC" w:rsidP="00856ACA">
      <w:pPr>
        <w:pStyle w:val="ListParagraph"/>
        <w:jc w:val="both"/>
        <w:rPr>
          <w:rFonts w:ascii="Times New Roman" w:hAnsi="Times New Roman"/>
          <w:b/>
          <w:bCs/>
          <w:sz w:val="24"/>
          <w:szCs w:val="24"/>
          <w:lang w:eastAsia="en-GB"/>
        </w:rPr>
      </w:pPr>
      <w:r w:rsidRPr="00856ACA">
        <w:rPr>
          <w:rFonts w:ascii="Times New Roman" w:hAnsi="Times New Roman"/>
          <w:b/>
          <w:bCs/>
          <w:sz w:val="24"/>
          <w:szCs w:val="24"/>
          <w:lang w:eastAsia="en-GB"/>
        </w:rPr>
        <w:t>Pakalpojuma sniedzējam jānodrošina lokālās signalizācijas darbība.</w:t>
      </w:r>
    </w:p>
    <w:p w14:paraId="5AA371CB" w14:textId="3C1A06DE" w:rsidR="00B208AC" w:rsidRPr="00856ACA" w:rsidRDefault="006005E7" w:rsidP="00856ACA">
      <w:pPr>
        <w:pStyle w:val="ListParagraph"/>
        <w:jc w:val="both"/>
        <w:rPr>
          <w:rFonts w:ascii="Times New Roman" w:hAnsi="Times New Roman"/>
          <w:sz w:val="24"/>
          <w:szCs w:val="24"/>
          <w:lang w:eastAsia="en-GB"/>
        </w:rPr>
      </w:pPr>
      <w:r w:rsidRPr="00856ACA">
        <w:rPr>
          <w:rFonts w:ascii="Times New Roman" w:hAnsi="Times New Roman"/>
          <w:sz w:val="24"/>
          <w:szCs w:val="24"/>
          <w:lang w:eastAsia="en-GB"/>
        </w:rPr>
        <w:t>Objektā vienā telpā  (14 m</w:t>
      </w:r>
      <w:r w:rsidRPr="00856ACA">
        <w:rPr>
          <w:rFonts w:ascii="Times New Roman" w:hAnsi="Times New Roman"/>
          <w:sz w:val="24"/>
          <w:szCs w:val="24"/>
          <w:vertAlign w:val="superscript"/>
          <w:lang w:eastAsia="en-GB"/>
        </w:rPr>
        <w:t>2</w:t>
      </w:r>
      <w:r w:rsidRPr="00856ACA">
        <w:rPr>
          <w:rFonts w:ascii="Times New Roman" w:hAnsi="Times New Roman"/>
          <w:sz w:val="24"/>
          <w:szCs w:val="24"/>
          <w:lang w:eastAsia="en-GB"/>
        </w:rPr>
        <w:t xml:space="preserve"> )   </w:t>
      </w:r>
      <w:r w:rsidR="00B208AC" w:rsidRPr="00856ACA">
        <w:rPr>
          <w:rFonts w:ascii="Times New Roman" w:hAnsi="Times New Roman"/>
          <w:sz w:val="24"/>
          <w:szCs w:val="24"/>
          <w:lang w:eastAsia="en-GB"/>
        </w:rPr>
        <w:t>uzstādīta lokāla signalizācija ar trauksmes skaņas signālu. Objekta telpas aprīkotas ar nepieciešamajiem detektoriem un skaņas signāliem. Visas ierīces pieslēgtas pie kontroles paneļa. Jebkura detektora nostrādāšanas gadījumā, aktivizējas skaņas signāls. Signalizācijas ieslēgšana/atslēgšana notiek ar klaviatūras palīdzību.</w:t>
      </w:r>
    </w:p>
    <w:p w14:paraId="4B5157A4" w14:textId="77777777" w:rsidR="00B208AC" w:rsidRPr="00856ACA" w:rsidRDefault="00B208AC" w:rsidP="00856ACA">
      <w:pPr>
        <w:pStyle w:val="ListParagraph"/>
        <w:jc w:val="both"/>
        <w:rPr>
          <w:rFonts w:ascii="Times New Roman" w:hAnsi="Times New Roman"/>
          <w:sz w:val="24"/>
          <w:szCs w:val="24"/>
          <w:lang w:eastAsia="en-GB"/>
        </w:rPr>
      </w:pPr>
      <w:r w:rsidRPr="00856ACA">
        <w:rPr>
          <w:rFonts w:ascii="Times New Roman" w:hAnsi="Times New Roman"/>
          <w:sz w:val="24"/>
          <w:szCs w:val="24"/>
          <w:lang w:eastAsia="en-GB"/>
        </w:rPr>
        <w:t xml:space="preserve">Uzstādītā sistēma jāpieslēdz centrālajai apsardzes pultij. </w:t>
      </w:r>
    </w:p>
    <w:p w14:paraId="0A9C1D7A" w14:textId="77777777" w:rsidR="00B208AC" w:rsidRPr="00856ACA" w:rsidRDefault="00B208AC" w:rsidP="00856ACA">
      <w:pPr>
        <w:pStyle w:val="ListParagraph"/>
        <w:jc w:val="both"/>
        <w:rPr>
          <w:rFonts w:ascii="Times New Roman" w:hAnsi="Times New Roman"/>
          <w:sz w:val="24"/>
          <w:szCs w:val="24"/>
          <w:lang w:eastAsia="en-GB"/>
        </w:rPr>
      </w:pPr>
      <w:r w:rsidRPr="00856ACA">
        <w:rPr>
          <w:rFonts w:ascii="Times New Roman" w:hAnsi="Times New Roman"/>
          <w:sz w:val="24"/>
          <w:szCs w:val="24"/>
          <w:lang w:eastAsia="en-GB"/>
        </w:rPr>
        <w:t xml:space="preserve">Saņemot trauksmes signālu, Pakalpojuma sniedzējam jānodrošina mobilās reaģēšanas grupas ierašanās objektā 5 minūšu laikā, par gadījumu jāziņo arī līgumā norādītājām kontaktpersonām. Ja Pakalpojuma sniedzējs nevar novērst objektam radušos draudus ar saviem spēkiem, tam ir pienākums izsaukt Valsts policiju, kā arī atkarībā no notikuma rakstura - attiecīgus tehniskos un glābšanas dienestus. Ja Pasūtītājam Pakalpojuma sniedzēja vainas dēļ tiek radīti materiālie zaudējumi, Pakalpojuma sniedzējam jāapņemas zaudējumus segt pilnā apmērā! </w:t>
      </w:r>
    </w:p>
    <w:p w14:paraId="22237E34" w14:textId="77777777" w:rsidR="00B208AC" w:rsidRPr="00856ACA" w:rsidRDefault="00B208AC" w:rsidP="00856ACA">
      <w:pPr>
        <w:pStyle w:val="ListParagraph"/>
        <w:jc w:val="both"/>
        <w:rPr>
          <w:rFonts w:ascii="Times New Roman" w:hAnsi="Times New Roman"/>
          <w:sz w:val="24"/>
          <w:szCs w:val="24"/>
          <w:lang w:eastAsia="en-GB"/>
        </w:rPr>
      </w:pPr>
      <w:r w:rsidRPr="00856ACA">
        <w:rPr>
          <w:rFonts w:ascii="Times New Roman" w:hAnsi="Times New Roman"/>
          <w:sz w:val="24"/>
          <w:szCs w:val="24"/>
          <w:lang w:eastAsia="en-GB"/>
        </w:rPr>
        <w:lastRenderedPageBreak/>
        <w:t>Līguma darbības laikā Pakalpojuma sniedzējs nepiemēro soda sankcijas, kas saistītas ar mobilās reaģēšanas grupas ierašanos objektā. Ja NMP dienesta darbinieks konstatē, ka apsardzes trauksmes signalizācija aktivizēta nejauši tad par to telefoniski paziņo Pakalpojuma sniedzējam uz norādīto kontakttālruni.</w:t>
      </w:r>
    </w:p>
    <w:p w14:paraId="00455FC7" w14:textId="46AD6329" w:rsidR="00B208AC" w:rsidRPr="00856ACA" w:rsidRDefault="00B208AC" w:rsidP="00856ACA">
      <w:pPr>
        <w:pStyle w:val="ListParagraph"/>
        <w:jc w:val="both"/>
        <w:rPr>
          <w:rFonts w:ascii="Times New Roman" w:hAnsi="Times New Roman"/>
          <w:sz w:val="24"/>
          <w:szCs w:val="24"/>
          <w:lang w:eastAsia="en-GB"/>
        </w:rPr>
      </w:pPr>
      <w:r w:rsidRPr="00856ACA">
        <w:rPr>
          <w:rFonts w:ascii="Times New Roman" w:hAnsi="Times New Roman"/>
          <w:sz w:val="24"/>
          <w:szCs w:val="24"/>
          <w:lang w:eastAsia="en-GB"/>
        </w:rPr>
        <w:t>Finanšu piedāvājumā jāiekļauj visi izdevumi, kas saistīti ar lokālās signalizācijas ekspluatāciju (t.sk. apkalpošana, pieslēgšana centrālai pultij, remonti, materiāli, t.sk. akumulatori un transporta izdevumi). Gadījumā, ja Pakalpojuma sniedzējs izvēlas uzstādīt savu sistēmu, tad finanšu piedāvājumā jāiekļauj arī izmaksas par tās uzstādīšanu. Pēc līguma beigām uzstādītajai signalizācijas sistēmai jāpāriet NMP dienesta īpašumā. Pakalpojuma sniedzējam uzstādītajai signalizācijai jānodrošina garantija 24 (divdesmit četrus) mēnešus, no sistēmas uzstādīšanas dienas, ko apliecina starp pusēm parakstīts Darbu nodošanas- pieņemšanas akts.</w:t>
      </w:r>
    </w:p>
    <w:p w14:paraId="46DD41A8" w14:textId="77777777" w:rsidR="008C3DF0" w:rsidRPr="00856ACA" w:rsidRDefault="008C3DF0" w:rsidP="008C3DF0">
      <w:pPr>
        <w:pStyle w:val="ListParagraph"/>
        <w:rPr>
          <w:rFonts w:ascii="Times New Roman" w:hAnsi="Times New Roman"/>
          <w:sz w:val="24"/>
          <w:szCs w:val="24"/>
          <w:lang w:eastAsia="en-GB"/>
        </w:rPr>
      </w:pPr>
    </w:p>
    <w:p w14:paraId="7CBA8CA5" w14:textId="77777777" w:rsidR="008C3DF0" w:rsidRPr="00856ACA" w:rsidRDefault="008C3DF0" w:rsidP="00CE63BD">
      <w:pPr>
        <w:pStyle w:val="ListParagraph"/>
        <w:jc w:val="center"/>
        <w:rPr>
          <w:rFonts w:ascii="Times New Roman" w:hAnsi="Times New Roman"/>
          <w:b/>
          <w:bCs/>
          <w:sz w:val="24"/>
          <w:szCs w:val="24"/>
          <w:lang w:eastAsia="en-GB"/>
        </w:rPr>
      </w:pPr>
    </w:p>
    <w:p w14:paraId="1ACE66D7" w14:textId="4968ED7E" w:rsidR="008C3DF0" w:rsidRPr="00856ACA" w:rsidRDefault="008C3DF0" w:rsidP="009C4D88">
      <w:pPr>
        <w:pStyle w:val="ListParagraph"/>
        <w:jc w:val="center"/>
        <w:rPr>
          <w:rFonts w:ascii="Times New Roman" w:hAnsi="Times New Roman"/>
          <w:b/>
          <w:bCs/>
          <w:sz w:val="24"/>
          <w:szCs w:val="24"/>
          <w:lang w:eastAsia="en-GB"/>
        </w:rPr>
      </w:pPr>
      <w:r w:rsidRPr="00856ACA">
        <w:rPr>
          <w:rFonts w:ascii="Times New Roman" w:hAnsi="Times New Roman"/>
          <w:b/>
          <w:bCs/>
          <w:sz w:val="24"/>
          <w:szCs w:val="24"/>
          <w:lang w:eastAsia="en-GB"/>
        </w:rPr>
        <w:t>1</w:t>
      </w:r>
      <w:r w:rsidR="00985DB1" w:rsidRPr="00856ACA">
        <w:rPr>
          <w:rFonts w:ascii="Times New Roman" w:hAnsi="Times New Roman"/>
          <w:b/>
          <w:bCs/>
          <w:sz w:val="24"/>
          <w:szCs w:val="24"/>
          <w:lang w:eastAsia="en-GB"/>
        </w:rPr>
        <w:t>6</w:t>
      </w:r>
      <w:r w:rsidRPr="00856ACA">
        <w:rPr>
          <w:rFonts w:ascii="Times New Roman" w:hAnsi="Times New Roman"/>
          <w:b/>
          <w:bCs/>
          <w:sz w:val="24"/>
          <w:szCs w:val="24"/>
          <w:lang w:eastAsia="en-GB"/>
        </w:rPr>
        <w:t>.Daļa.</w:t>
      </w:r>
    </w:p>
    <w:p w14:paraId="7B4BF5E8" w14:textId="333152C1" w:rsidR="008C3DF0" w:rsidRPr="00856ACA" w:rsidRDefault="00BB785B" w:rsidP="009C4D88">
      <w:pPr>
        <w:pStyle w:val="ListParagraph"/>
        <w:jc w:val="center"/>
        <w:rPr>
          <w:rFonts w:ascii="Times New Roman" w:hAnsi="Times New Roman"/>
          <w:b/>
          <w:bCs/>
          <w:sz w:val="24"/>
          <w:szCs w:val="24"/>
          <w:lang w:eastAsia="en-GB"/>
        </w:rPr>
      </w:pPr>
      <w:r w:rsidRPr="00856ACA">
        <w:rPr>
          <w:rFonts w:ascii="Times New Roman" w:hAnsi="Times New Roman"/>
          <w:b/>
          <w:bCs/>
          <w:sz w:val="24"/>
          <w:szCs w:val="24"/>
          <w:lang w:eastAsia="en-GB"/>
        </w:rPr>
        <w:t>Rīga 4</w:t>
      </w:r>
    </w:p>
    <w:p w14:paraId="2C25C124" w14:textId="77777777" w:rsidR="008C3DF0" w:rsidRPr="00856ACA" w:rsidRDefault="008C3DF0" w:rsidP="008C3DF0">
      <w:pPr>
        <w:pStyle w:val="ListParagraph"/>
        <w:rPr>
          <w:rFonts w:ascii="Times New Roman" w:hAnsi="Times New Roman"/>
          <w:b/>
          <w:bCs/>
          <w:sz w:val="24"/>
          <w:szCs w:val="24"/>
          <w:lang w:eastAsia="en-GB"/>
        </w:rPr>
      </w:pPr>
    </w:p>
    <w:p w14:paraId="3F6F3F4B" w14:textId="19F4956E" w:rsidR="008C3DF0" w:rsidRPr="00856ACA" w:rsidRDefault="00985DB1" w:rsidP="008C3DF0">
      <w:pPr>
        <w:pStyle w:val="ListParagraph"/>
        <w:rPr>
          <w:rFonts w:ascii="Times New Roman" w:hAnsi="Times New Roman"/>
          <w:b/>
          <w:bCs/>
          <w:sz w:val="24"/>
          <w:szCs w:val="24"/>
          <w:lang w:eastAsia="en-GB"/>
        </w:rPr>
      </w:pPr>
      <w:r w:rsidRPr="00856ACA">
        <w:rPr>
          <w:rFonts w:ascii="Times New Roman" w:hAnsi="Times New Roman"/>
          <w:b/>
          <w:bCs/>
          <w:sz w:val="24"/>
          <w:szCs w:val="24"/>
          <w:lang w:eastAsia="en-GB"/>
        </w:rPr>
        <w:t>Hipokrāta 2 , Rīga.</w:t>
      </w:r>
    </w:p>
    <w:p w14:paraId="29DC0972" w14:textId="77777777" w:rsidR="008C3DF0" w:rsidRPr="00856ACA" w:rsidRDefault="008C3DF0" w:rsidP="008C3DF0">
      <w:pPr>
        <w:pStyle w:val="ListParagraph"/>
        <w:rPr>
          <w:rFonts w:ascii="Times New Roman" w:hAnsi="Times New Roman"/>
          <w:b/>
          <w:bCs/>
          <w:sz w:val="24"/>
          <w:szCs w:val="24"/>
          <w:lang w:eastAsia="en-GB"/>
        </w:rPr>
      </w:pPr>
      <w:r w:rsidRPr="00856ACA">
        <w:rPr>
          <w:rFonts w:ascii="Times New Roman" w:hAnsi="Times New Roman"/>
          <w:b/>
          <w:bCs/>
          <w:sz w:val="24"/>
          <w:szCs w:val="24"/>
          <w:lang w:eastAsia="en-GB"/>
        </w:rPr>
        <w:t>Pakalpojuma sniedzējam jānodrošina trauksmes pogas darbība:</w:t>
      </w:r>
    </w:p>
    <w:p w14:paraId="79633526" w14:textId="77777777" w:rsidR="008C3DF0" w:rsidRPr="00856ACA" w:rsidRDefault="008C3DF0" w:rsidP="00856ACA">
      <w:pPr>
        <w:pStyle w:val="ListParagraph"/>
        <w:jc w:val="both"/>
        <w:rPr>
          <w:rFonts w:ascii="Times New Roman" w:hAnsi="Times New Roman"/>
          <w:sz w:val="24"/>
          <w:szCs w:val="24"/>
          <w:lang w:eastAsia="en-GB"/>
        </w:rPr>
      </w:pPr>
      <w:r w:rsidRPr="00856ACA">
        <w:rPr>
          <w:rFonts w:ascii="Times New Roman" w:hAnsi="Times New Roman"/>
          <w:sz w:val="24"/>
          <w:szCs w:val="24"/>
          <w:lang w:eastAsia="en-GB"/>
        </w:rPr>
        <w:t>Pakalpojuma sniedzējām jāaprīko objektu ar vienu trauksmes pogu un jānodrošina nepārtraukta trauksmes pogas darbība. Pārbaudīt trauksmes pogas darbību 1 x trijos mēnešos.</w:t>
      </w:r>
    </w:p>
    <w:p w14:paraId="6DFAF1BB" w14:textId="77777777" w:rsidR="008C3DF0" w:rsidRPr="00856ACA" w:rsidRDefault="008C3DF0" w:rsidP="00856ACA">
      <w:pPr>
        <w:pStyle w:val="ListParagraph"/>
        <w:jc w:val="both"/>
        <w:rPr>
          <w:rFonts w:ascii="Times New Roman" w:hAnsi="Times New Roman"/>
          <w:sz w:val="24"/>
          <w:szCs w:val="24"/>
          <w:lang w:eastAsia="en-GB"/>
        </w:rPr>
      </w:pPr>
      <w:r w:rsidRPr="00856ACA">
        <w:rPr>
          <w:rFonts w:ascii="Times New Roman" w:hAnsi="Times New Roman"/>
          <w:sz w:val="24"/>
          <w:szCs w:val="24"/>
          <w:lang w:eastAsia="en-GB"/>
        </w:rPr>
        <w:tab/>
        <w:t xml:space="preserve">Saņemot trauksmes signālu, Pakalpojuma sniedzējam jānodrošina mobilās reaģēšanas grupas ierašanās objektā 5 minūšu laikā, par gadījumu jāziņo arī līgumā norādītājām kontaktpersonām. Ja Pakalpojuma sniedzējs nevar novērst objektam radušos draudus ar saviem spēkiem, tam ir pienākums izsaukt Valsts policiju, kā arī atkarībā no notikuma rakstura - attiecīgus tehniskos un glābšanas dienestus. Ja Pasūtītājam Pakalpojuma sniedzēja vainas dēļ tiek radīti materiālie zaudējumi, Pakalpojuma sniedzējam jāapņemas zaudējumus segt pilnā apmērā! </w:t>
      </w:r>
    </w:p>
    <w:p w14:paraId="4F1887BF" w14:textId="77777777" w:rsidR="008C3DF0" w:rsidRPr="00856ACA" w:rsidRDefault="008C3DF0" w:rsidP="00856ACA">
      <w:pPr>
        <w:pStyle w:val="ListParagraph"/>
        <w:jc w:val="both"/>
        <w:rPr>
          <w:rFonts w:ascii="Times New Roman" w:hAnsi="Times New Roman"/>
          <w:sz w:val="24"/>
          <w:szCs w:val="24"/>
          <w:lang w:eastAsia="en-GB"/>
        </w:rPr>
      </w:pPr>
      <w:r w:rsidRPr="00856ACA">
        <w:rPr>
          <w:rFonts w:ascii="Times New Roman" w:hAnsi="Times New Roman"/>
          <w:sz w:val="24"/>
          <w:szCs w:val="24"/>
          <w:lang w:eastAsia="en-GB"/>
        </w:rPr>
        <w:t>Ja trauksmes poga tiek aktivizēta nejauši, soda maksājumus par nepamatotu izsaukumu Pakalpojuma sniedzējs nepiemēro.  Ja NMP dienesta darbinieks konstatē, ka trauksmes poga aktivizēta nejauši tad par to telefoniski paziņo Pakalpojuma sniedzējam uz norādīto kontakttālruni.</w:t>
      </w:r>
    </w:p>
    <w:p w14:paraId="237C570E" w14:textId="7B1C8B1E" w:rsidR="008C3DF0" w:rsidRPr="00856ACA" w:rsidRDefault="008C3DF0" w:rsidP="00856ACA">
      <w:pPr>
        <w:pStyle w:val="ListParagraph"/>
        <w:jc w:val="both"/>
        <w:rPr>
          <w:rFonts w:ascii="Times New Roman" w:hAnsi="Times New Roman"/>
          <w:sz w:val="24"/>
          <w:szCs w:val="24"/>
          <w:lang w:eastAsia="en-GB"/>
        </w:rPr>
      </w:pPr>
      <w:r w:rsidRPr="00856ACA">
        <w:rPr>
          <w:rFonts w:ascii="Times New Roman" w:hAnsi="Times New Roman"/>
          <w:sz w:val="24"/>
          <w:szCs w:val="24"/>
          <w:lang w:eastAsia="en-GB"/>
        </w:rPr>
        <w:t>Finanšu piedāvājumā jāiekļauj visi izdevumi, kas saistīti ar trauksmes pogu signalizācijas uzstādīšanu un ekspluatāciju (t.sk. apkalpošana, remonti, materiāli, t.sk. akumulatori un transporta izdevumi).</w:t>
      </w:r>
    </w:p>
    <w:p w14:paraId="2B170006" w14:textId="77777777" w:rsidR="00B208AC" w:rsidRPr="00856ACA" w:rsidRDefault="00B208AC" w:rsidP="00856ACA">
      <w:pPr>
        <w:pStyle w:val="ListParagraph"/>
        <w:jc w:val="both"/>
        <w:rPr>
          <w:rFonts w:ascii="Times New Roman" w:hAnsi="Times New Roman"/>
          <w:sz w:val="24"/>
          <w:szCs w:val="24"/>
          <w:lang w:eastAsia="en-GB"/>
        </w:rPr>
      </w:pPr>
    </w:p>
    <w:p w14:paraId="6FC11D0E" w14:textId="77777777" w:rsidR="00B208AC" w:rsidRPr="00856ACA" w:rsidRDefault="00B208AC" w:rsidP="00856ACA">
      <w:pPr>
        <w:pStyle w:val="ListParagraph"/>
        <w:jc w:val="both"/>
        <w:rPr>
          <w:rFonts w:ascii="Times New Roman" w:hAnsi="Times New Roman"/>
          <w:b/>
          <w:bCs/>
          <w:sz w:val="24"/>
          <w:szCs w:val="24"/>
          <w:lang w:eastAsia="en-GB"/>
        </w:rPr>
      </w:pPr>
      <w:r w:rsidRPr="00856ACA">
        <w:rPr>
          <w:rFonts w:ascii="Times New Roman" w:hAnsi="Times New Roman"/>
          <w:b/>
          <w:bCs/>
          <w:sz w:val="24"/>
          <w:szCs w:val="24"/>
          <w:lang w:eastAsia="en-GB"/>
        </w:rPr>
        <w:t>Pakalpojuma sniedzējam jānodrošina lokālās signalizācijas darbība.</w:t>
      </w:r>
    </w:p>
    <w:p w14:paraId="5E84939A" w14:textId="1789C426" w:rsidR="00B208AC" w:rsidRPr="00856ACA" w:rsidRDefault="00867EBB" w:rsidP="00856ACA">
      <w:pPr>
        <w:pStyle w:val="ListParagraph"/>
        <w:jc w:val="both"/>
        <w:rPr>
          <w:rFonts w:ascii="Times New Roman" w:hAnsi="Times New Roman"/>
          <w:sz w:val="24"/>
          <w:szCs w:val="24"/>
          <w:lang w:eastAsia="en-GB"/>
        </w:rPr>
      </w:pPr>
      <w:r w:rsidRPr="00856ACA">
        <w:rPr>
          <w:rFonts w:ascii="Times New Roman" w:hAnsi="Times New Roman"/>
          <w:sz w:val="24"/>
          <w:szCs w:val="24"/>
          <w:lang w:eastAsia="en-GB"/>
        </w:rPr>
        <w:t xml:space="preserve">Objektā 15 piecās telpās ( 450 m2)  </w:t>
      </w:r>
      <w:r w:rsidR="00B208AC" w:rsidRPr="00856ACA">
        <w:rPr>
          <w:rFonts w:ascii="Times New Roman" w:hAnsi="Times New Roman"/>
          <w:sz w:val="24"/>
          <w:szCs w:val="24"/>
          <w:lang w:eastAsia="en-GB"/>
        </w:rPr>
        <w:t>uzstādīta lokāla signalizācija ar trauksmes skaņas signālu. Objekta telpas aprīkotas ar nepieciešamajiem detektoriem un skaņas signāliem. Visas ierīces pieslēgtas pie kontroles paneļa. Jebkura detektora nostrādāšanas gadījumā, aktivizējas skaņas signāls. Signalizācijas ieslēgšana/atslēgšana notiek ar klaviatūras palīdzību.</w:t>
      </w:r>
    </w:p>
    <w:p w14:paraId="1F1F5BFB" w14:textId="77777777" w:rsidR="00B208AC" w:rsidRPr="00856ACA" w:rsidRDefault="00B208AC" w:rsidP="00856ACA">
      <w:pPr>
        <w:pStyle w:val="ListParagraph"/>
        <w:jc w:val="both"/>
        <w:rPr>
          <w:rFonts w:ascii="Times New Roman" w:hAnsi="Times New Roman"/>
          <w:sz w:val="24"/>
          <w:szCs w:val="24"/>
          <w:lang w:eastAsia="en-GB"/>
        </w:rPr>
      </w:pPr>
      <w:r w:rsidRPr="00856ACA">
        <w:rPr>
          <w:rFonts w:ascii="Times New Roman" w:hAnsi="Times New Roman"/>
          <w:sz w:val="24"/>
          <w:szCs w:val="24"/>
          <w:lang w:eastAsia="en-GB"/>
        </w:rPr>
        <w:t xml:space="preserve">Uzstādītā sistēma jāpieslēdz centrālajai apsardzes pultij. </w:t>
      </w:r>
    </w:p>
    <w:p w14:paraId="11186847" w14:textId="77777777" w:rsidR="00B208AC" w:rsidRPr="00856ACA" w:rsidRDefault="00B208AC" w:rsidP="00856ACA">
      <w:pPr>
        <w:pStyle w:val="ListParagraph"/>
        <w:jc w:val="both"/>
        <w:rPr>
          <w:rFonts w:ascii="Times New Roman" w:hAnsi="Times New Roman"/>
          <w:sz w:val="24"/>
          <w:szCs w:val="24"/>
          <w:lang w:eastAsia="en-GB"/>
        </w:rPr>
      </w:pPr>
      <w:r w:rsidRPr="00856ACA">
        <w:rPr>
          <w:rFonts w:ascii="Times New Roman" w:hAnsi="Times New Roman"/>
          <w:sz w:val="24"/>
          <w:szCs w:val="24"/>
          <w:lang w:eastAsia="en-GB"/>
        </w:rPr>
        <w:t xml:space="preserve">Saņemot trauksmes signālu, Pakalpojuma sniedzējam jānodrošina mobilās reaģēšanas grupas ierašanās objektā 5 minūšu laikā, par gadījumu jāziņo arī līgumā norādītājām </w:t>
      </w:r>
      <w:r w:rsidRPr="00856ACA">
        <w:rPr>
          <w:rFonts w:ascii="Times New Roman" w:hAnsi="Times New Roman"/>
          <w:sz w:val="24"/>
          <w:szCs w:val="24"/>
          <w:lang w:eastAsia="en-GB"/>
        </w:rPr>
        <w:lastRenderedPageBreak/>
        <w:t xml:space="preserve">kontaktpersonām. Ja Pakalpojuma sniedzējs nevar novērst objektam radušos draudus ar saviem spēkiem, tam ir pienākums izsaukt Valsts policiju, kā arī atkarībā no notikuma rakstura - attiecīgus tehniskos un glābšanas dienestus. Ja Pasūtītājam Pakalpojuma sniedzēja vainas dēļ tiek radīti materiālie zaudējumi, Pakalpojuma sniedzējam jāapņemas zaudējumus segt pilnā apmērā! </w:t>
      </w:r>
    </w:p>
    <w:p w14:paraId="70653931" w14:textId="77777777" w:rsidR="00B208AC" w:rsidRPr="00856ACA" w:rsidRDefault="00B208AC" w:rsidP="00856ACA">
      <w:pPr>
        <w:pStyle w:val="ListParagraph"/>
        <w:jc w:val="both"/>
        <w:rPr>
          <w:rFonts w:ascii="Times New Roman" w:hAnsi="Times New Roman"/>
          <w:sz w:val="24"/>
          <w:szCs w:val="24"/>
          <w:lang w:eastAsia="en-GB"/>
        </w:rPr>
      </w:pPr>
      <w:r w:rsidRPr="00856ACA">
        <w:rPr>
          <w:rFonts w:ascii="Times New Roman" w:hAnsi="Times New Roman"/>
          <w:sz w:val="24"/>
          <w:szCs w:val="24"/>
          <w:lang w:eastAsia="en-GB"/>
        </w:rPr>
        <w:t>Līguma darbības laikā Pakalpojuma sniedzējs nepiemēro soda sankcijas, kas saistītas ar mobilās reaģēšanas grupas ierašanos objektā. Ja NMP dienesta darbinieks konstatē, ka apsardzes trauksmes signalizācija aktivizēta nejauši tad par to telefoniski paziņo Pakalpojuma sniedzējam uz norādīto kontakttālruni.</w:t>
      </w:r>
    </w:p>
    <w:p w14:paraId="753FD41C" w14:textId="764FFEFD" w:rsidR="00B208AC" w:rsidRPr="00856ACA" w:rsidRDefault="00B208AC" w:rsidP="00856ACA">
      <w:pPr>
        <w:pStyle w:val="ListParagraph"/>
        <w:jc w:val="both"/>
        <w:rPr>
          <w:rFonts w:ascii="Times New Roman" w:hAnsi="Times New Roman"/>
          <w:sz w:val="24"/>
          <w:szCs w:val="24"/>
          <w:lang w:eastAsia="en-GB"/>
        </w:rPr>
      </w:pPr>
      <w:r w:rsidRPr="00856ACA">
        <w:rPr>
          <w:rFonts w:ascii="Times New Roman" w:hAnsi="Times New Roman"/>
          <w:sz w:val="24"/>
          <w:szCs w:val="24"/>
          <w:lang w:eastAsia="en-GB"/>
        </w:rPr>
        <w:t>Finanšu piedāvājumā jāiekļauj visi izdevumi, kas saistīti ar lokālās signalizācijas ekspluatāciju (t.sk. apkalpošana, pieslēgšana centrālai pultij, remonti, materiāli, t.sk. akumulatori un transporta izdevumi). Gadījumā, ja Pakalpojuma sniedzējs izvēlas uzstādīt savu sistēmu, tad finanšu piedāvājumā jāiekļauj arī izmaksas par tās uzstādīšanu. Pēc līguma beigām uzstādītajai signalizācijas sistēmai jāpāriet NMP dienesta īpašumā. Pakalpojuma sniedzējam uzstādītajai signalizācijai jānodrošina garantija 24 (divdesmit četrus) mēnešus, no sistēmas uzstādīšanas dienas, ko apliecina starp pusēm parakstīts Darbu nodošanas- pieņemšanas akts.</w:t>
      </w:r>
    </w:p>
    <w:sectPr w:rsidR="00B208AC" w:rsidRPr="00856ACA" w:rsidSect="00332666">
      <w:pgSz w:w="11906" w:h="16838"/>
      <w:pgMar w:top="993"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WenQuanYi Micro Hei">
    <w:altName w:val="Arial Unicode MS"/>
    <w:charset w:val="80"/>
    <w:family w:val="auto"/>
    <w:pitch w:val="variable"/>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D1C4F"/>
    <w:multiLevelType w:val="hybridMultilevel"/>
    <w:tmpl w:val="0AFCBF4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3B015DF"/>
    <w:multiLevelType w:val="multilevel"/>
    <w:tmpl w:val="2AD8156E"/>
    <w:lvl w:ilvl="0">
      <w:start w:val="3"/>
      <w:numFmt w:val="decimal"/>
      <w:lvlText w:val="%1."/>
      <w:lvlJc w:val="left"/>
      <w:pPr>
        <w:ind w:left="675" w:hanging="675"/>
      </w:pPr>
      <w:rPr>
        <w:rFonts w:hint="default"/>
        <w:b w:val="0"/>
      </w:rPr>
    </w:lvl>
    <w:lvl w:ilvl="1">
      <w:start w:val="3"/>
      <w:numFmt w:val="decimal"/>
      <w:lvlText w:val="%1.%2."/>
      <w:lvlJc w:val="left"/>
      <w:pPr>
        <w:ind w:left="885" w:hanging="720"/>
      </w:pPr>
      <w:rPr>
        <w:rFonts w:hint="default"/>
        <w:b w:val="0"/>
      </w:rPr>
    </w:lvl>
    <w:lvl w:ilvl="2">
      <w:start w:val="3"/>
      <w:numFmt w:val="decimal"/>
      <w:lvlText w:val="2.5.%3."/>
      <w:lvlJc w:val="left"/>
      <w:pPr>
        <w:ind w:left="862" w:hanging="720"/>
      </w:pPr>
      <w:rPr>
        <w:rFonts w:hint="default"/>
        <w:b w:val="0"/>
      </w:rPr>
    </w:lvl>
    <w:lvl w:ilvl="3">
      <w:start w:val="1"/>
      <w:numFmt w:val="decimal"/>
      <w:lvlText w:val="%1.%2.%3.%4."/>
      <w:lvlJc w:val="left"/>
      <w:pPr>
        <w:ind w:left="1575" w:hanging="1080"/>
      </w:pPr>
      <w:rPr>
        <w:rFonts w:hint="default"/>
        <w:b w:val="0"/>
      </w:rPr>
    </w:lvl>
    <w:lvl w:ilvl="4">
      <w:start w:val="1"/>
      <w:numFmt w:val="decimal"/>
      <w:lvlText w:val="%1.%2.%3.%4.%5."/>
      <w:lvlJc w:val="left"/>
      <w:pPr>
        <w:ind w:left="1740" w:hanging="1080"/>
      </w:pPr>
      <w:rPr>
        <w:rFonts w:hint="default"/>
        <w:b w:val="0"/>
      </w:rPr>
    </w:lvl>
    <w:lvl w:ilvl="5">
      <w:start w:val="1"/>
      <w:numFmt w:val="decimal"/>
      <w:lvlText w:val="%1.%2.%3.%4.%5.%6."/>
      <w:lvlJc w:val="left"/>
      <w:pPr>
        <w:ind w:left="2265" w:hanging="1440"/>
      </w:pPr>
      <w:rPr>
        <w:rFonts w:hint="default"/>
        <w:b w:val="0"/>
      </w:rPr>
    </w:lvl>
    <w:lvl w:ilvl="6">
      <w:start w:val="1"/>
      <w:numFmt w:val="decimal"/>
      <w:lvlText w:val="%1.%2.%3.%4.%5.%6.%7."/>
      <w:lvlJc w:val="left"/>
      <w:pPr>
        <w:ind w:left="2790" w:hanging="1800"/>
      </w:pPr>
      <w:rPr>
        <w:rFonts w:hint="default"/>
        <w:b w:val="0"/>
      </w:rPr>
    </w:lvl>
    <w:lvl w:ilvl="7">
      <w:start w:val="1"/>
      <w:numFmt w:val="decimal"/>
      <w:lvlText w:val="%1.%2.%3.%4.%5.%6.%7.%8."/>
      <w:lvlJc w:val="left"/>
      <w:pPr>
        <w:ind w:left="2955" w:hanging="1800"/>
      </w:pPr>
      <w:rPr>
        <w:rFonts w:hint="default"/>
        <w:b w:val="0"/>
      </w:rPr>
    </w:lvl>
    <w:lvl w:ilvl="8">
      <w:start w:val="1"/>
      <w:numFmt w:val="decimal"/>
      <w:lvlText w:val="%1.%2.%3.%4.%5.%6.%7.%8.%9."/>
      <w:lvlJc w:val="left"/>
      <w:pPr>
        <w:ind w:left="3480" w:hanging="2160"/>
      </w:pPr>
      <w:rPr>
        <w:rFonts w:hint="default"/>
        <w:b w:val="0"/>
      </w:rPr>
    </w:lvl>
  </w:abstractNum>
  <w:abstractNum w:abstractNumId="2" w15:restartNumberingAfterBreak="0">
    <w:nsid w:val="0749255A"/>
    <w:multiLevelType w:val="multilevel"/>
    <w:tmpl w:val="2AD8156E"/>
    <w:lvl w:ilvl="0">
      <w:start w:val="3"/>
      <w:numFmt w:val="decimal"/>
      <w:lvlText w:val="%1."/>
      <w:lvlJc w:val="left"/>
      <w:pPr>
        <w:ind w:left="675" w:hanging="675"/>
      </w:pPr>
      <w:rPr>
        <w:rFonts w:hint="default"/>
        <w:b w:val="0"/>
      </w:rPr>
    </w:lvl>
    <w:lvl w:ilvl="1">
      <w:start w:val="3"/>
      <w:numFmt w:val="decimal"/>
      <w:lvlText w:val="%1.%2."/>
      <w:lvlJc w:val="left"/>
      <w:pPr>
        <w:ind w:left="885" w:hanging="720"/>
      </w:pPr>
      <w:rPr>
        <w:rFonts w:hint="default"/>
        <w:b w:val="0"/>
      </w:rPr>
    </w:lvl>
    <w:lvl w:ilvl="2">
      <w:start w:val="3"/>
      <w:numFmt w:val="decimal"/>
      <w:lvlText w:val="2.5.%3."/>
      <w:lvlJc w:val="left"/>
      <w:pPr>
        <w:ind w:left="720" w:hanging="720"/>
      </w:pPr>
      <w:rPr>
        <w:rFonts w:hint="default"/>
        <w:b w:val="0"/>
      </w:rPr>
    </w:lvl>
    <w:lvl w:ilvl="3">
      <w:start w:val="1"/>
      <w:numFmt w:val="decimal"/>
      <w:lvlText w:val="%1.%2.%3.%4."/>
      <w:lvlJc w:val="left"/>
      <w:pPr>
        <w:ind w:left="1575" w:hanging="1080"/>
      </w:pPr>
      <w:rPr>
        <w:rFonts w:hint="default"/>
        <w:b w:val="0"/>
      </w:rPr>
    </w:lvl>
    <w:lvl w:ilvl="4">
      <w:start w:val="1"/>
      <w:numFmt w:val="decimal"/>
      <w:lvlText w:val="%1.%2.%3.%4.%5."/>
      <w:lvlJc w:val="left"/>
      <w:pPr>
        <w:ind w:left="1740" w:hanging="1080"/>
      </w:pPr>
      <w:rPr>
        <w:rFonts w:hint="default"/>
        <w:b w:val="0"/>
      </w:rPr>
    </w:lvl>
    <w:lvl w:ilvl="5">
      <w:start w:val="1"/>
      <w:numFmt w:val="decimal"/>
      <w:lvlText w:val="%1.%2.%3.%4.%5.%6."/>
      <w:lvlJc w:val="left"/>
      <w:pPr>
        <w:ind w:left="2265" w:hanging="1440"/>
      </w:pPr>
      <w:rPr>
        <w:rFonts w:hint="default"/>
        <w:b w:val="0"/>
      </w:rPr>
    </w:lvl>
    <w:lvl w:ilvl="6">
      <w:start w:val="1"/>
      <w:numFmt w:val="decimal"/>
      <w:lvlText w:val="%1.%2.%3.%4.%5.%6.%7."/>
      <w:lvlJc w:val="left"/>
      <w:pPr>
        <w:ind w:left="2790" w:hanging="1800"/>
      </w:pPr>
      <w:rPr>
        <w:rFonts w:hint="default"/>
        <w:b w:val="0"/>
      </w:rPr>
    </w:lvl>
    <w:lvl w:ilvl="7">
      <w:start w:val="1"/>
      <w:numFmt w:val="decimal"/>
      <w:lvlText w:val="%1.%2.%3.%4.%5.%6.%7.%8."/>
      <w:lvlJc w:val="left"/>
      <w:pPr>
        <w:ind w:left="2955" w:hanging="1800"/>
      </w:pPr>
      <w:rPr>
        <w:rFonts w:hint="default"/>
        <w:b w:val="0"/>
      </w:rPr>
    </w:lvl>
    <w:lvl w:ilvl="8">
      <w:start w:val="1"/>
      <w:numFmt w:val="decimal"/>
      <w:lvlText w:val="%1.%2.%3.%4.%5.%6.%7.%8.%9."/>
      <w:lvlJc w:val="left"/>
      <w:pPr>
        <w:ind w:left="3480" w:hanging="2160"/>
      </w:pPr>
      <w:rPr>
        <w:rFonts w:hint="default"/>
        <w:b w:val="0"/>
      </w:rPr>
    </w:lvl>
  </w:abstractNum>
  <w:abstractNum w:abstractNumId="3" w15:restartNumberingAfterBreak="0">
    <w:nsid w:val="1E196DFF"/>
    <w:multiLevelType w:val="hybridMultilevel"/>
    <w:tmpl w:val="B9DCA474"/>
    <w:lvl w:ilvl="0" w:tplc="04260001">
      <w:start w:val="7"/>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22E44180"/>
    <w:multiLevelType w:val="multilevel"/>
    <w:tmpl w:val="F3C2EBBE"/>
    <w:name w:val="NumPar"/>
    <w:lvl w:ilvl="0">
      <w:start w:val="2"/>
      <w:numFmt w:val="decimal"/>
      <w:lvlRestart w:val="0"/>
      <w:pStyle w:val="NumPar1"/>
      <w:lvlText w:val="%1."/>
      <w:lvlJc w:val="left"/>
      <w:pPr>
        <w:tabs>
          <w:tab w:val="num" w:pos="850"/>
        </w:tabs>
        <w:ind w:left="850" w:hanging="850"/>
      </w:pPr>
      <w:rPr>
        <w:rFonts w:hint="default"/>
      </w:rPr>
    </w:lvl>
    <w:lvl w:ilvl="1">
      <w:start w:val="5"/>
      <w:numFmt w:val="decimal"/>
      <w:pStyle w:val="NumPar2"/>
      <w:lvlText w:val="%1.%2."/>
      <w:lvlJc w:val="left"/>
      <w:pPr>
        <w:tabs>
          <w:tab w:val="num" w:pos="850"/>
        </w:tabs>
        <w:ind w:left="850" w:hanging="850"/>
      </w:pPr>
      <w:rPr>
        <w:rFonts w:hint="default"/>
        <w:b w:val="0"/>
      </w:rPr>
    </w:lvl>
    <w:lvl w:ilvl="2">
      <w:start w:val="20"/>
      <w:numFmt w:val="decimal"/>
      <w:pStyle w:val="NumPar3"/>
      <w:lvlText w:val="%1.5.20."/>
      <w:lvlJc w:val="left"/>
      <w:pPr>
        <w:tabs>
          <w:tab w:val="num" w:pos="850"/>
        </w:tabs>
        <w:ind w:left="850" w:hanging="850"/>
      </w:pPr>
      <w:rPr>
        <w:rFonts w:hint="default"/>
      </w:rPr>
    </w:lvl>
    <w:lvl w:ilvl="3">
      <w:start w:val="1"/>
      <w:numFmt w:val="decimal"/>
      <w:pStyle w:val="NumPar4"/>
      <w:lvlText w:val="%1.%2.%3.%4."/>
      <w:lvlJc w:val="left"/>
      <w:pPr>
        <w:tabs>
          <w:tab w:val="num" w:pos="850"/>
        </w:tabs>
        <w:ind w:left="850" w:hanging="85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788521B"/>
    <w:multiLevelType w:val="multilevel"/>
    <w:tmpl w:val="3148F972"/>
    <w:lvl w:ilvl="0">
      <w:start w:val="2"/>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12E7EA6"/>
    <w:multiLevelType w:val="multilevel"/>
    <w:tmpl w:val="D104FC6C"/>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7"/>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A422F8F"/>
    <w:multiLevelType w:val="multilevel"/>
    <w:tmpl w:val="73D4F98A"/>
    <w:lvl w:ilvl="0">
      <w:start w:val="4"/>
      <w:numFmt w:val="decimal"/>
      <w:lvlText w:val="%1."/>
      <w:lvlJc w:val="left"/>
      <w:pPr>
        <w:ind w:left="450" w:hanging="450"/>
      </w:pPr>
      <w:rPr>
        <w:rFonts w:hint="default"/>
        <w:sz w:val="28"/>
      </w:rPr>
    </w:lvl>
    <w:lvl w:ilvl="1">
      <w:start w:val="3"/>
      <w:numFmt w:val="decimal"/>
      <w:lvlText w:val="3.%2."/>
      <w:lvlJc w:val="left"/>
      <w:pPr>
        <w:ind w:left="720" w:hanging="720"/>
      </w:pPr>
      <w:rPr>
        <w:rFonts w:hint="default"/>
        <w:sz w:val="24"/>
      </w:rPr>
    </w:lvl>
    <w:lvl w:ilvl="2">
      <w:start w:val="1"/>
      <w:numFmt w:val="decimal"/>
      <w:lvlText w:val="3.%2.%3."/>
      <w:lvlJc w:val="left"/>
      <w:pPr>
        <w:ind w:left="1080" w:hanging="1080"/>
      </w:pPr>
      <w:rPr>
        <w:rFonts w:hint="default"/>
        <w:sz w:val="24"/>
        <w:szCs w:val="24"/>
      </w:rPr>
    </w:lvl>
    <w:lvl w:ilvl="3">
      <w:start w:val="1"/>
      <w:numFmt w:val="decimal"/>
      <w:lvlText w:val="%1.%2.%3.%4."/>
      <w:lvlJc w:val="left"/>
      <w:pPr>
        <w:ind w:left="1440" w:hanging="1440"/>
      </w:pPr>
      <w:rPr>
        <w:rFonts w:hint="default"/>
        <w:sz w:val="28"/>
      </w:rPr>
    </w:lvl>
    <w:lvl w:ilvl="4">
      <w:start w:val="1"/>
      <w:numFmt w:val="decimal"/>
      <w:lvlText w:val="%1.%2.%3.%4.%5."/>
      <w:lvlJc w:val="left"/>
      <w:pPr>
        <w:ind w:left="1800" w:hanging="1800"/>
      </w:pPr>
      <w:rPr>
        <w:rFonts w:hint="default"/>
        <w:sz w:val="28"/>
      </w:rPr>
    </w:lvl>
    <w:lvl w:ilvl="5">
      <w:start w:val="1"/>
      <w:numFmt w:val="decimal"/>
      <w:lvlText w:val="%1.%2.%3.%4.%5.%6."/>
      <w:lvlJc w:val="left"/>
      <w:pPr>
        <w:ind w:left="1800" w:hanging="1800"/>
      </w:pPr>
      <w:rPr>
        <w:rFonts w:hint="default"/>
        <w:sz w:val="28"/>
      </w:rPr>
    </w:lvl>
    <w:lvl w:ilvl="6">
      <w:start w:val="1"/>
      <w:numFmt w:val="decimal"/>
      <w:lvlText w:val="%1.%2.%3.%4.%5.%6.%7."/>
      <w:lvlJc w:val="left"/>
      <w:pPr>
        <w:ind w:left="2160" w:hanging="2160"/>
      </w:pPr>
      <w:rPr>
        <w:rFonts w:hint="default"/>
        <w:sz w:val="28"/>
      </w:rPr>
    </w:lvl>
    <w:lvl w:ilvl="7">
      <w:start w:val="1"/>
      <w:numFmt w:val="decimal"/>
      <w:lvlText w:val="%1.%2.%3.%4.%5.%6.%7.%8."/>
      <w:lvlJc w:val="left"/>
      <w:pPr>
        <w:ind w:left="2520" w:hanging="2520"/>
      </w:pPr>
      <w:rPr>
        <w:rFonts w:hint="default"/>
        <w:sz w:val="28"/>
      </w:rPr>
    </w:lvl>
    <w:lvl w:ilvl="8">
      <w:start w:val="1"/>
      <w:numFmt w:val="decimal"/>
      <w:lvlText w:val="%1.%2.%3.%4.%5.%6.%7.%8.%9."/>
      <w:lvlJc w:val="left"/>
      <w:pPr>
        <w:ind w:left="2880" w:hanging="2880"/>
      </w:pPr>
      <w:rPr>
        <w:rFonts w:hint="default"/>
        <w:sz w:val="28"/>
      </w:rPr>
    </w:lvl>
  </w:abstractNum>
  <w:abstractNum w:abstractNumId="8" w15:restartNumberingAfterBreak="0">
    <w:nsid w:val="436421DF"/>
    <w:multiLevelType w:val="multilevel"/>
    <w:tmpl w:val="2D10392E"/>
    <w:lvl w:ilvl="0">
      <w:start w:val="1"/>
      <w:numFmt w:val="decimal"/>
      <w:lvlText w:val="%1."/>
      <w:lvlJc w:val="left"/>
      <w:pPr>
        <w:ind w:left="644" w:hanging="360"/>
      </w:pPr>
      <w:rPr>
        <w:rFonts w:hint="default"/>
      </w:rPr>
    </w:lvl>
    <w:lvl w:ilvl="1">
      <w:start w:val="1"/>
      <w:numFmt w:val="decimal"/>
      <w:isLgl/>
      <w:lvlText w:val="%1.%2."/>
      <w:lvlJc w:val="left"/>
      <w:pPr>
        <w:ind w:left="1211" w:hanging="360"/>
      </w:pPr>
      <w:rPr>
        <w:rFonts w:hint="default"/>
      </w:rPr>
    </w:lvl>
    <w:lvl w:ilvl="2">
      <w:start w:val="1"/>
      <w:numFmt w:val="decimal"/>
      <w:lvlText w:val="%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52E901CD"/>
    <w:multiLevelType w:val="hybridMultilevel"/>
    <w:tmpl w:val="1700D3C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7687AED"/>
    <w:multiLevelType w:val="hybridMultilevel"/>
    <w:tmpl w:val="161C9508"/>
    <w:lvl w:ilvl="0" w:tplc="B0623AE0">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736A779D"/>
    <w:multiLevelType w:val="multilevel"/>
    <w:tmpl w:val="42AAF232"/>
    <w:lvl w:ilvl="0">
      <w:start w:val="4"/>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617979231">
    <w:abstractNumId w:val="2"/>
  </w:num>
  <w:num w:numId="2" w16cid:durableId="228931308">
    <w:abstractNumId w:val="7"/>
  </w:num>
  <w:num w:numId="3" w16cid:durableId="397941445">
    <w:abstractNumId w:val="4"/>
  </w:num>
  <w:num w:numId="4" w16cid:durableId="596982783">
    <w:abstractNumId w:val="4"/>
    <w:lvlOverride w:ilvl="0">
      <w:startOverride w:val="2"/>
    </w:lvlOverride>
    <w:lvlOverride w:ilvl="1">
      <w:startOverride w:val="5"/>
    </w:lvlOverride>
    <w:lvlOverride w:ilvl="2">
      <w:startOverride w:val="2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59765089">
    <w:abstractNumId w:val="6"/>
  </w:num>
  <w:num w:numId="6" w16cid:durableId="976686561">
    <w:abstractNumId w:val="8"/>
  </w:num>
  <w:num w:numId="7" w16cid:durableId="1482230549">
    <w:abstractNumId w:val="11"/>
  </w:num>
  <w:num w:numId="8" w16cid:durableId="1171291296">
    <w:abstractNumId w:val="1"/>
  </w:num>
  <w:num w:numId="9" w16cid:durableId="526142140">
    <w:abstractNumId w:val="5"/>
  </w:num>
  <w:num w:numId="10" w16cid:durableId="32966826">
    <w:abstractNumId w:val="9"/>
  </w:num>
  <w:num w:numId="11" w16cid:durableId="4283583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07669298">
    <w:abstractNumId w:val="0"/>
  </w:num>
  <w:num w:numId="13" w16cid:durableId="12579786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BD5"/>
    <w:rsid w:val="00001B17"/>
    <w:rsid w:val="000021BC"/>
    <w:rsid w:val="000045AC"/>
    <w:rsid w:val="00004AAE"/>
    <w:rsid w:val="000136F5"/>
    <w:rsid w:val="000373CF"/>
    <w:rsid w:val="00047CD4"/>
    <w:rsid w:val="00051798"/>
    <w:rsid w:val="00053ED4"/>
    <w:rsid w:val="00054F41"/>
    <w:rsid w:val="000550D7"/>
    <w:rsid w:val="000850A8"/>
    <w:rsid w:val="000A346F"/>
    <w:rsid w:val="000A49CA"/>
    <w:rsid w:val="000B296D"/>
    <w:rsid w:val="000C2720"/>
    <w:rsid w:val="000C2CD4"/>
    <w:rsid w:val="000C4721"/>
    <w:rsid w:val="000C4E46"/>
    <w:rsid w:val="000C4FF2"/>
    <w:rsid w:val="000C5CD5"/>
    <w:rsid w:val="000D5F2D"/>
    <w:rsid w:val="000E08EF"/>
    <w:rsid w:val="000E42E8"/>
    <w:rsid w:val="000F1A1C"/>
    <w:rsid w:val="000F35BC"/>
    <w:rsid w:val="000F5183"/>
    <w:rsid w:val="00115305"/>
    <w:rsid w:val="00123B12"/>
    <w:rsid w:val="00130114"/>
    <w:rsid w:val="00133144"/>
    <w:rsid w:val="0013764D"/>
    <w:rsid w:val="00137AA8"/>
    <w:rsid w:val="001402A5"/>
    <w:rsid w:val="00146E95"/>
    <w:rsid w:val="00157FD8"/>
    <w:rsid w:val="001678BE"/>
    <w:rsid w:val="0018012F"/>
    <w:rsid w:val="00184564"/>
    <w:rsid w:val="00187EB2"/>
    <w:rsid w:val="00195770"/>
    <w:rsid w:val="001A1F07"/>
    <w:rsid w:val="001A264B"/>
    <w:rsid w:val="001A28DB"/>
    <w:rsid w:val="001C10EB"/>
    <w:rsid w:val="001C78E4"/>
    <w:rsid w:val="001D0378"/>
    <w:rsid w:val="001D3300"/>
    <w:rsid w:val="001E3774"/>
    <w:rsid w:val="001E49D3"/>
    <w:rsid w:val="001F176F"/>
    <w:rsid w:val="001F2704"/>
    <w:rsid w:val="00203A83"/>
    <w:rsid w:val="0020538D"/>
    <w:rsid w:val="0021001B"/>
    <w:rsid w:val="002118FD"/>
    <w:rsid w:val="00212A2A"/>
    <w:rsid w:val="002167D0"/>
    <w:rsid w:val="00221C4E"/>
    <w:rsid w:val="00226B4B"/>
    <w:rsid w:val="00227EAD"/>
    <w:rsid w:val="0024497E"/>
    <w:rsid w:val="00250DC7"/>
    <w:rsid w:val="0025155F"/>
    <w:rsid w:val="00255981"/>
    <w:rsid w:val="00260575"/>
    <w:rsid w:val="002666F5"/>
    <w:rsid w:val="00266A89"/>
    <w:rsid w:val="002702D5"/>
    <w:rsid w:val="00276293"/>
    <w:rsid w:val="00277DB3"/>
    <w:rsid w:val="00296F77"/>
    <w:rsid w:val="002976E8"/>
    <w:rsid w:val="002A0C09"/>
    <w:rsid w:val="002A0F44"/>
    <w:rsid w:val="002A11C7"/>
    <w:rsid w:val="002A1B81"/>
    <w:rsid w:val="002A3899"/>
    <w:rsid w:val="002A39F6"/>
    <w:rsid w:val="002A5233"/>
    <w:rsid w:val="002B1B75"/>
    <w:rsid w:val="002B4975"/>
    <w:rsid w:val="002C1C97"/>
    <w:rsid w:val="002C4644"/>
    <w:rsid w:val="002D15E1"/>
    <w:rsid w:val="002D5BB1"/>
    <w:rsid w:val="002E5535"/>
    <w:rsid w:val="002E74BA"/>
    <w:rsid w:val="002F06BA"/>
    <w:rsid w:val="002F0AFD"/>
    <w:rsid w:val="002F0F5F"/>
    <w:rsid w:val="00300653"/>
    <w:rsid w:val="00302C2F"/>
    <w:rsid w:val="0031061E"/>
    <w:rsid w:val="00316237"/>
    <w:rsid w:val="0031710B"/>
    <w:rsid w:val="0031756A"/>
    <w:rsid w:val="00320128"/>
    <w:rsid w:val="00325E06"/>
    <w:rsid w:val="00332666"/>
    <w:rsid w:val="00333592"/>
    <w:rsid w:val="00333BFF"/>
    <w:rsid w:val="00335D6F"/>
    <w:rsid w:val="00345392"/>
    <w:rsid w:val="003456D7"/>
    <w:rsid w:val="00347E49"/>
    <w:rsid w:val="003507C4"/>
    <w:rsid w:val="00366E68"/>
    <w:rsid w:val="00367305"/>
    <w:rsid w:val="003704E5"/>
    <w:rsid w:val="003804D0"/>
    <w:rsid w:val="00381419"/>
    <w:rsid w:val="00382E3E"/>
    <w:rsid w:val="00384821"/>
    <w:rsid w:val="00384EBE"/>
    <w:rsid w:val="0038515E"/>
    <w:rsid w:val="003854B7"/>
    <w:rsid w:val="00387DEA"/>
    <w:rsid w:val="00396E35"/>
    <w:rsid w:val="00397CE5"/>
    <w:rsid w:val="003A1B5F"/>
    <w:rsid w:val="003A5E56"/>
    <w:rsid w:val="003B1752"/>
    <w:rsid w:val="003B2B55"/>
    <w:rsid w:val="003C20D6"/>
    <w:rsid w:val="003D6D66"/>
    <w:rsid w:val="003E26E2"/>
    <w:rsid w:val="003E6E1E"/>
    <w:rsid w:val="00412C5A"/>
    <w:rsid w:val="0041494E"/>
    <w:rsid w:val="00421DB5"/>
    <w:rsid w:val="00423ABC"/>
    <w:rsid w:val="004353AF"/>
    <w:rsid w:val="00441E58"/>
    <w:rsid w:val="00442029"/>
    <w:rsid w:val="00445CA0"/>
    <w:rsid w:val="004561D8"/>
    <w:rsid w:val="00457BE6"/>
    <w:rsid w:val="004602D7"/>
    <w:rsid w:val="004678D2"/>
    <w:rsid w:val="00471C4E"/>
    <w:rsid w:val="0047210C"/>
    <w:rsid w:val="004762BC"/>
    <w:rsid w:val="00480E56"/>
    <w:rsid w:val="00482641"/>
    <w:rsid w:val="00491054"/>
    <w:rsid w:val="00493F73"/>
    <w:rsid w:val="00497238"/>
    <w:rsid w:val="004B19B0"/>
    <w:rsid w:val="004E4A61"/>
    <w:rsid w:val="004F1640"/>
    <w:rsid w:val="004F512E"/>
    <w:rsid w:val="004F693E"/>
    <w:rsid w:val="004F7954"/>
    <w:rsid w:val="0051021E"/>
    <w:rsid w:val="00514B66"/>
    <w:rsid w:val="00520338"/>
    <w:rsid w:val="00521028"/>
    <w:rsid w:val="005233A7"/>
    <w:rsid w:val="005313D0"/>
    <w:rsid w:val="00540656"/>
    <w:rsid w:val="00541261"/>
    <w:rsid w:val="00541514"/>
    <w:rsid w:val="005470C3"/>
    <w:rsid w:val="0055014A"/>
    <w:rsid w:val="00553A80"/>
    <w:rsid w:val="0056146A"/>
    <w:rsid w:val="00564B56"/>
    <w:rsid w:val="00565E5B"/>
    <w:rsid w:val="00567EBB"/>
    <w:rsid w:val="00570675"/>
    <w:rsid w:val="00572D7C"/>
    <w:rsid w:val="00581250"/>
    <w:rsid w:val="00590818"/>
    <w:rsid w:val="00593E80"/>
    <w:rsid w:val="005A18F4"/>
    <w:rsid w:val="005A236C"/>
    <w:rsid w:val="005C097E"/>
    <w:rsid w:val="005C4B63"/>
    <w:rsid w:val="005C7E5A"/>
    <w:rsid w:val="005D290D"/>
    <w:rsid w:val="005D2DDA"/>
    <w:rsid w:val="005D3FE1"/>
    <w:rsid w:val="005F1E53"/>
    <w:rsid w:val="005F5C5E"/>
    <w:rsid w:val="005F5DFE"/>
    <w:rsid w:val="005F74DE"/>
    <w:rsid w:val="006005E7"/>
    <w:rsid w:val="00605E57"/>
    <w:rsid w:val="0062134F"/>
    <w:rsid w:val="00623DAB"/>
    <w:rsid w:val="00624F1D"/>
    <w:rsid w:val="0062513D"/>
    <w:rsid w:val="00630888"/>
    <w:rsid w:val="006317F8"/>
    <w:rsid w:val="00633CA2"/>
    <w:rsid w:val="006441C3"/>
    <w:rsid w:val="0064670D"/>
    <w:rsid w:val="006507A4"/>
    <w:rsid w:val="006538EA"/>
    <w:rsid w:val="00656A4C"/>
    <w:rsid w:val="00661201"/>
    <w:rsid w:val="00661815"/>
    <w:rsid w:val="0066382A"/>
    <w:rsid w:val="00664627"/>
    <w:rsid w:val="006726E8"/>
    <w:rsid w:val="00672D84"/>
    <w:rsid w:val="00675983"/>
    <w:rsid w:val="00686184"/>
    <w:rsid w:val="0068790A"/>
    <w:rsid w:val="00696E02"/>
    <w:rsid w:val="0069705B"/>
    <w:rsid w:val="006B1A07"/>
    <w:rsid w:val="006B37A9"/>
    <w:rsid w:val="006C5F19"/>
    <w:rsid w:val="006C641B"/>
    <w:rsid w:val="006E3AEC"/>
    <w:rsid w:val="006F2146"/>
    <w:rsid w:val="00704174"/>
    <w:rsid w:val="00711F98"/>
    <w:rsid w:val="00712251"/>
    <w:rsid w:val="007123EC"/>
    <w:rsid w:val="007204F8"/>
    <w:rsid w:val="0072174C"/>
    <w:rsid w:val="00730876"/>
    <w:rsid w:val="007327AC"/>
    <w:rsid w:val="00735970"/>
    <w:rsid w:val="00735B5A"/>
    <w:rsid w:val="00742162"/>
    <w:rsid w:val="00746835"/>
    <w:rsid w:val="00751426"/>
    <w:rsid w:val="007544F9"/>
    <w:rsid w:val="00757EA1"/>
    <w:rsid w:val="00757EB3"/>
    <w:rsid w:val="00763D19"/>
    <w:rsid w:val="00767CBC"/>
    <w:rsid w:val="00774B75"/>
    <w:rsid w:val="007776C5"/>
    <w:rsid w:val="007859B5"/>
    <w:rsid w:val="007A0157"/>
    <w:rsid w:val="007A136A"/>
    <w:rsid w:val="007A1E7A"/>
    <w:rsid w:val="007B6CBE"/>
    <w:rsid w:val="007C3B08"/>
    <w:rsid w:val="007D71BA"/>
    <w:rsid w:val="007D7B78"/>
    <w:rsid w:val="007E0DA7"/>
    <w:rsid w:val="007E185B"/>
    <w:rsid w:val="007E256F"/>
    <w:rsid w:val="007E47A0"/>
    <w:rsid w:val="007E4D18"/>
    <w:rsid w:val="007E5520"/>
    <w:rsid w:val="007E7048"/>
    <w:rsid w:val="007E7056"/>
    <w:rsid w:val="007F7B5E"/>
    <w:rsid w:val="00800C07"/>
    <w:rsid w:val="0080720B"/>
    <w:rsid w:val="00807A28"/>
    <w:rsid w:val="00811306"/>
    <w:rsid w:val="00814552"/>
    <w:rsid w:val="00836711"/>
    <w:rsid w:val="00842705"/>
    <w:rsid w:val="00852D5F"/>
    <w:rsid w:val="008539E7"/>
    <w:rsid w:val="0085515E"/>
    <w:rsid w:val="00855B27"/>
    <w:rsid w:val="00856ACA"/>
    <w:rsid w:val="008611B6"/>
    <w:rsid w:val="008643AA"/>
    <w:rsid w:val="0086497C"/>
    <w:rsid w:val="008650ED"/>
    <w:rsid w:val="00867EBB"/>
    <w:rsid w:val="00875DDD"/>
    <w:rsid w:val="00882DCB"/>
    <w:rsid w:val="008A595C"/>
    <w:rsid w:val="008A5AB2"/>
    <w:rsid w:val="008A7F6B"/>
    <w:rsid w:val="008B70C0"/>
    <w:rsid w:val="008C10B5"/>
    <w:rsid w:val="008C3DF0"/>
    <w:rsid w:val="008C4390"/>
    <w:rsid w:val="008C6E5A"/>
    <w:rsid w:val="008C75BE"/>
    <w:rsid w:val="008E3F0B"/>
    <w:rsid w:val="008F0555"/>
    <w:rsid w:val="008F41CE"/>
    <w:rsid w:val="008F454C"/>
    <w:rsid w:val="008F4A30"/>
    <w:rsid w:val="00911291"/>
    <w:rsid w:val="009178D8"/>
    <w:rsid w:val="00921FAB"/>
    <w:rsid w:val="009263CF"/>
    <w:rsid w:val="00927E9C"/>
    <w:rsid w:val="009304AB"/>
    <w:rsid w:val="00935658"/>
    <w:rsid w:val="009369BF"/>
    <w:rsid w:val="00936F15"/>
    <w:rsid w:val="00952FBF"/>
    <w:rsid w:val="00953563"/>
    <w:rsid w:val="009540F1"/>
    <w:rsid w:val="00963EF3"/>
    <w:rsid w:val="00967108"/>
    <w:rsid w:val="009835CE"/>
    <w:rsid w:val="00984090"/>
    <w:rsid w:val="00985564"/>
    <w:rsid w:val="00985DB1"/>
    <w:rsid w:val="009861CA"/>
    <w:rsid w:val="009865E6"/>
    <w:rsid w:val="00990CB4"/>
    <w:rsid w:val="00990FFF"/>
    <w:rsid w:val="009950E0"/>
    <w:rsid w:val="00996346"/>
    <w:rsid w:val="0099753F"/>
    <w:rsid w:val="00997A8C"/>
    <w:rsid w:val="009A2D67"/>
    <w:rsid w:val="009A3ABD"/>
    <w:rsid w:val="009A6DF2"/>
    <w:rsid w:val="009B3A6B"/>
    <w:rsid w:val="009B5048"/>
    <w:rsid w:val="009C260E"/>
    <w:rsid w:val="009C4D88"/>
    <w:rsid w:val="009C5288"/>
    <w:rsid w:val="009D4276"/>
    <w:rsid w:val="009D51B4"/>
    <w:rsid w:val="009D77F5"/>
    <w:rsid w:val="009E073E"/>
    <w:rsid w:val="009E7FF0"/>
    <w:rsid w:val="009F0EDC"/>
    <w:rsid w:val="009F2B6A"/>
    <w:rsid w:val="009F2E16"/>
    <w:rsid w:val="00A0044E"/>
    <w:rsid w:val="00A01DD1"/>
    <w:rsid w:val="00A04FFA"/>
    <w:rsid w:val="00A15AEB"/>
    <w:rsid w:val="00A25208"/>
    <w:rsid w:val="00A35E72"/>
    <w:rsid w:val="00A37B87"/>
    <w:rsid w:val="00A4040E"/>
    <w:rsid w:val="00A422B0"/>
    <w:rsid w:val="00A4303F"/>
    <w:rsid w:val="00A44D2B"/>
    <w:rsid w:val="00A50BDF"/>
    <w:rsid w:val="00A52502"/>
    <w:rsid w:val="00A55941"/>
    <w:rsid w:val="00A55ACD"/>
    <w:rsid w:val="00A61956"/>
    <w:rsid w:val="00A67FBF"/>
    <w:rsid w:val="00A7137B"/>
    <w:rsid w:val="00A72A4A"/>
    <w:rsid w:val="00A76D74"/>
    <w:rsid w:val="00A84847"/>
    <w:rsid w:val="00A8651E"/>
    <w:rsid w:val="00A93E0A"/>
    <w:rsid w:val="00AA3837"/>
    <w:rsid w:val="00AB5302"/>
    <w:rsid w:val="00AB6A84"/>
    <w:rsid w:val="00AC44C8"/>
    <w:rsid w:val="00AD5200"/>
    <w:rsid w:val="00AF41B3"/>
    <w:rsid w:val="00AF4C80"/>
    <w:rsid w:val="00AF6ACB"/>
    <w:rsid w:val="00B01BDB"/>
    <w:rsid w:val="00B04BAD"/>
    <w:rsid w:val="00B06FBE"/>
    <w:rsid w:val="00B12061"/>
    <w:rsid w:val="00B17615"/>
    <w:rsid w:val="00B208AC"/>
    <w:rsid w:val="00B20FFD"/>
    <w:rsid w:val="00B245BB"/>
    <w:rsid w:val="00B433F2"/>
    <w:rsid w:val="00B459C1"/>
    <w:rsid w:val="00B51205"/>
    <w:rsid w:val="00B57DD0"/>
    <w:rsid w:val="00B62756"/>
    <w:rsid w:val="00B6724D"/>
    <w:rsid w:val="00B74C35"/>
    <w:rsid w:val="00B837CF"/>
    <w:rsid w:val="00B94D1A"/>
    <w:rsid w:val="00B9615C"/>
    <w:rsid w:val="00BA3769"/>
    <w:rsid w:val="00BA66B6"/>
    <w:rsid w:val="00BA6C87"/>
    <w:rsid w:val="00BB3FF9"/>
    <w:rsid w:val="00BB4B30"/>
    <w:rsid w:val="00BB785B"/>
    <w:rsid w:val="00BD1EE2"/>
    <w:rsid w:val="00BD3F44"/>
    <w:rsid w:val="00BE1F3D"/>
    <w:rsid w:val="00BE337E"/>
    <w:rsid w:val="00BE4E50"/>
    <w:rsid w:val="00BF24A7"/>
    <w:rsid w:val="00BF59AB"/>
    <w:rsid w:val="00BF663E"/>
    <w:rsid w:val="00BF683D"/>
    <w:rsid w:val="00C00204"/>
    <w:rsid w:val="00C00D80"/>
    <w:rsid w:val="00C07479"/>
    <w:rsid w:val="00C17FCA"/>
    <w:rsid w:val="00C24322"/>
    <w:rsid w:val="00C30289"/>
    <w:rsid w:val="00C35B65"/>
    <w:rsid w:val="00C4079A"/>
    <w:rsid w:val="00C44AB4"/>
    <w:rsid w:val="00C521A2"/>
    <w:rsid w:val="00C54FBF"/>
    <w:rsid w:val="00C62B30"/>
    <w:rsid w:val="00C6662E"/>
    <w:rsid w:val="00C72AC6"/>
    <w:rsid w:val="00C74925"/>
    <w:rsid w:val="00C75333"/>
    <w:rsid w:val="00C82279"/>
    <w:rsid w:val="00C90393"/>
    <w:rsid w:val="00C91720"/>
    <w:rsid w:val="00C92EFE"/>
    <w:rsid w:val="00C935D4"/>
    <w:rsid w:val="00C97772"/>
    <w:rsid w:val="00CA51F2"/>
    <w:rsid w:val="00CB7BFE"/>
    <w:rsid w:val="00CC0631"/>
    <w:rsid w:val="00CC41F2"/>
    <w:rsid w:val="00CC45B0"/>
    <w:rsid w:val="00CC643E"/>
    <w:rsid w:val="00CC7D35"/>
    <w:rsid w:val="00CC7D98"/>
    <w:rsid w:val="00CC7F40"/>
    <w:rsid w:val="00CE2282"/>
    <w:rsid w:val="00CE38A0"/>
    <w:rsid w:val="00CE4F1B"/>
    <w:rsid w:val="00CE63BD"/>
    <w:rsid w:val="00CE68AB"/>
    <w:rsid w:val="00CF3657"/>
    <w:rsid w:val="00CF7121"/>
    <w:rsid w:val="00CF7DDC"/>
    <w:rsid w:val="00D166FE"/>
    <w:rsid w:val="00D34A6A"/>
    <w:rsid w:val="00D40ED8"/>
    <w:rsid w:val="00D46C05"/>
    <w:rsid w:val="00D47AA0"/>
    <w:rsid w:val="00D53AE0"/>
    <w:rsid w:val="00D65EEF"/>
    <w:rsid w:val="00D70BB5"/>
    <w:rsid w:val="00D72A37"/>
    <w:rsid w:val="00D7737A"/>
    <w:rsid w:val="00D8092D"/>
    <w:rsid w:val="00D90D39"/>
    <w:rsid w:val="00DA7B58"/>
    <w:rsid w:val="00DB1612"/>
    <w:rsid w:val="00DC0AF2"/>
    <w:rsid w:val="00DC498D"/>
    <w:rsid w:val="00DD020C"/>
    <w:rsid w:val="00DD1471"/>
    <w:rsid w:val="00DE4769"/>
    <w:rsid w:val="00DE52BD"/>
    <w:rsid w:val="00DE75BC"/>
    <w:rsid w:val="00DF2578"/>
    <w:rsid w:val="00DF27BC"/>
    <w:rsid w:val="00DF44E8"/>
    <w:rsid w:val="00DF54F5"/>
    <w:rsid w:val="00E044DD"/>
    <w:rsid w:val="00E0570E"/>
    <w:rsid w:val="00E16266"/>
    <w:rsid w:val="00E24DAB"/>
    <w:rsid w:val="00E3598D"/>
    <w:rsid w:val="00E37449"/>
    <w:rsid w:val="00E4061F"/>
    <w:rsid w:val="00E413B3"/>
    <w:rsid w:val="00E41A4C"/>
    <w:rsid w:val="00E6067F"/>
    <w:rsid w:val="00E728E6"/>
    <w:rsid w:val="00E75202"/>
    <w:rsid w:val="00E761E7"/>
    <w:rsid w:val="00E7766B"/>
    <w:rsid w:val="00E81CFD"/>
    <w:rsid w:val="00E84E14"/>
    <w:rsid w:val="00E90571"/>
    <w:rsid w:val="00E9131D"/>
    <w:rsid w:val="00E913BA"/>
    <w:rsid w:val="00E948FB"/>
    <w:rsid w:val="00E97130"/>
    <w:rsid w:val="00EA551F"/>
    <w:rsid w:val="00EA7BD5"/>
    <w:rsid w:val="00EA7F4A"/>
    <w:rsid w:val="00EB5D96"/>
    <w:rsid w:val="00EC0713"/>
    <w:rsid w:val="00EC32A8"/>
    <w:rsid w:val="00EC580D"/>
    <w:rsid w:val="00ED3945"/>
    <w:rsid w:val="00ED522E"/>
    <w:rsid w:val="00EE1E42"/>
    <w:rsid w:val="00EF5B46"/>
    <w:rsid w:val="00EF7308"/>
    <w:rsid w:val="00F01F1D"/>
    <w:rsid w:val="00F216C3"/>
    <w:rsid w:val="00F227EF"/>
    <w:rsid w:val="00F255F0"/>
    <w:rsid w:val="00F25745"/>
    <w:rsid w:val="00F27B5E"/>
    <w:rsid w:val="00F30E7B"/>
    <w:rsid w:val="00F3101C"/>
    <w:rsid w:val="00F37244"/>
    <w:rsid w:val="00F52B95"/>
    <w:rsid w:val="00F657B4"/>
    <w:rsid w:val="00F7210D"/>
    <w:rsid w:val="00F76A4B"/>
    <w:rsid w:val="00F775A3"/>
    <w:rsid w:val="00F8371F"/>
    <w:rsid w:val="00F95654"/>
    <w:rsid w:val="00FA0A3C"/>
    <w:rsid w:val="00FB0E87"/>
    <w:rsid w:val="00FB7986"/>
    <w:rsid w:val="00FC47E0"/>
    <w:rsid w:val="00FC47E2"/>
    <w:rsid w:val="00FE3AFA"/>
    <w:rsid w:val="00FF606D"/>
    <w:rsid w:val="00FF7010"/>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9FEC8"/>
  <w15:docId w15:val="{D68ED6D4-5910-4153-AF1A-E4DFD05A9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5F19"/>
    <w:pPr>
      <w:suppressAutoHyphens/>
      <w:spacing w:after="0" w:line="240" w:lineRule="auto"/>
    </w:pPr>
    <w:rPr>
      <w:rFonts w:ascii="Times New Roman" w:eastAsia="Times New Roman" w:hAnsi="Times New Roman" w:cs="Times New Roman"/>
      <w:sz w:val="24"/>
      <w:szCs w:val="24"/>
      <w:lang w:eastAsia="ar-SA"/>
    </w:rPr>
  </w:style>
  <w:style w:type="paragraph" w:styleId="Heading1">
    <w:name w:val="heading 1"/>
    <w:basedOn w:val="Normal"/>
    <w:next w:val="BodyText"/>
    <w:link w:val="Heading1Char"/>
    <w:qFormat/>
    <w:rsid w:val="00EA7BD5"/>
    <w:pPr>
      <w:keepNext/>
      <w:widowControl w:val="0"/>
      <w:shd w:val="clear" w:color="auto" w:fill="FFFFFF"/>
      <w:suppressAutoHyphens w:val="0"/>
      <w:autoSpaceDE w:val="0"/>
      <w:autoSpaceDN w:val="0"/>
      <w:adjustRightInd w:val="0"/>
      <w:spacing w:before="240" w:after="120"/>
      <w:outlineLvl w:val="0"/>
    </w:pPr>
    <w:rPr>
      <w:b/>
      <w:kern w:val="32"/>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A7BD5"/>
    <w:rPr>
      <w:rFonts w:ascii="Times New Roman" w:eastAsia="Times New Roman" w:hAnsi="Times New Roman" w:cs="Times New Roman"/>
      <w:b/>
      <w:kern w:val="32"/>
      <w:sz w:val="28"/>
      <w:szCs w:val="28"/>
      <w:shd w:val="clear" w:color="auto" w:fill="FFFFFF"/>
    </w:rPr>
  </w:style>
  <w:style w:type="paragraph" w:styleId="ListParagraph">
    <w:name w:val="List Paragraph"/>
    <w:basedOn w:val="Normal"/>
    <w:link w:val="ListParagraphChar"/>
    <w:uiPriority w:val="34"/>
    <w:qFormat/>
    <w:rsid w:val="00EA7BD5"/>
    <w:pPr>
      <w:suppressAutoHyphens w:val="0"/>
      <w:spacing w:after="200" w:line="276" w:lineRule="auto"/>
      <w:ind w:left="720"/>
      <w:contextualSpacing/>
    </w:pPr>
    <w:rPr>
      <w:rFonts w:ascii="Calibri" w:eastAsia="Calibri" w:hAnsi="Calibri"/>
      <w:sz w:val="22"/>
      <w:szCs w:val="22"/>
      <w:lang w:eastAsia="en-US"/>
    </w:rPr>
  </w:style>
  <w:style w:type="paragraph" w:customStyle="1" w:styleId="NumPar1">
    <w:name w:val="NumPar 1"/>
    <w:basedOn w:val="Normal"/>
    <w:next w:val="Normal"/>
    <w:rsid w:val="00EA7BD5"/>
    <w:pPr>
      <w:numPr>
        <w:numId w:val="3"/>
      </w:numPr>
      <w:suppressAutoHyphens w:val="0"/>
      <w:spacing w:before="120" w:after="120"/>
      <w:jc w:val="both"/>
    </w:pPr>
    <w:rPr>
      <w:rFonts w:eastAsia="Calibri"/>
      <w:szCs w:val="22"/>
      <w:lang w:eastAsia="en-GB"/>
    </w:rPr>
  </w:style>
  <w:style w:type="paragraph" w:customStyle="1" w:styleId="NumPar2">
    <w:name w:val="NumPar 2"/>
    <w:basedOn w:val="Normal"/>
    <w:next w:val="Normal"/>
    <w:rsid w:val="00EA7BD5"/>
    <w:pPr>
      <w:numPr>
        <w:ilvl w:val="1"/>
        <w:numId w:val="3"/>
      </w:numPr>
      <w:suppressAutoHyphens w:val="0"/>
      <w:spacing w:before="120" w:after="120"/>
      <w:jc w:val="both"/>
    </w:pPr>
    <w:rPr>
      <w:rFonts w:eastAsia="Calibri"/>
      <w:szCs w:val="22"/>
      <w:lang w:eastAsia="en-GB"/>
    </w:rPr>
  </w:style>
  <w:style w:type="paragraph" w:customStyle="1" w:styleId="NumPar3">
    <w:name w:val="NumPar 3"/>
    <w:basedOn w:val="Normal"/>
    <w:next w:val="Normal"/>
    <w:rsid w:val="00EA7BD5"/>
    <w:pPr>
      <w:numPr>
        <w:ilvl w:val="2"/>
        <w:numId w:val="3"/>
      </w:numPr>
      <w:suppressAutoHyphens w:val="0"/>
      <w:spacing w:before="120" w:after="120"/>
      <w:jc w:val="both"/>
    </w:pPr>
    <w:rPr>
      <w:rFonts w:eastAsia="Calibri"/>
      <w:szCs w:val="22"/>
      <w:lang w:eastAsia="en-GB"/>
    </w:rPr>
  </w:style>
  <w:style w:type="paragraph" w:customStyle="1" w:styleId="NumPar4">
    <w:name w:val="NumPar 4"/>
    <w:basedOn w:val="Normal"/>
    <w:next w:val="Normal"/>
    <w:rsid w:val="00EA7BD5"/>
    <w:pPr>
      <w:numPr>
        <w:ilvl w:val="3"/>
        <w:numId w:val="3"/>
      </w:numPr>
      <w:suppressAutoHyphens w:val="0"/>
      <w:spacing w:before="120" w:after="120"/>
      <w:jc w:val="both"/>
    </w:pPr>
    <w:rPr>
      <w:rFonts w:eastAsia="Calibri"/>
      <w:szCs w:val="22"/>
      <w:lang w:eastAsia="en-GB"/>
    </w:rPr>
  </w:style>
  <w:style w:type="character" w:customStyle="1" w:styleId="ListParagraphChar">
    <w:name w:val="List Paragraph Char"/>
    <w:link w:val="ListParagraph"/>
    <w:uiPriority w:val="34"/>
    <w:locked/>
    <w:rsid w:val="00EA7BD5"/>
    <w:rPr>
      <w:rFonts w:ascii="Calibri" w:eastAsia="Calibri" w:hAnsi="Calibri" w:cs="Times New Roman"/>
    </w:rPr>
  </w:style>
  <w:style w:type="paragraph" w:styleId="BodyText">
    <w:name w:val="Body Text"/>
    <w:basedOn w:val="Normal"/>
    <w:link w:val="BodyTextChar"/>
    <w:uiPriority w:val="99"/>
    <w:semiHidden/>
    <w:unhideWhenUsed/>
    <w:rsid w:val="00EA7BD5"/>
    <w:pPr>
      <w:spacing w:after="120"/>
    </w:pPr>
  </w:style>
  <w:style w:type="character" w:customStyle="1" w:styleId="BodyTextChar">
    <w:name w:val="Body Text Char"/>
    <w:basedOn w:val="DefaultParagraphFont"/>
    <w:link w:val="BodyText"/>
    <w:uiPriority w:val="99"/>
    <w:semiHidden/>
    <w:rsid w:val="00EA7BD5"/>
    <w:rPr>
      <w:rFonts w:ascii="Times New Roman" w:eastAsia="Times New Roman" w:hAnsi="Times New Roman" w:cs="Times New Roman"/>
      <w:sz w:val="24"/>
      <w:szCs w:val="24"/>
      <w:lang w:eastAsia="ar-SA"/>
    </w:rPr>
  </w:style>
  <w:style w:type="character" w:styleId="CommentReference">
    <w:name w:val="annotation reference"/>
    <w:basedOn w:val="DefaultParagraphFont"/>
    <w:uiPriority w:val="99"/>
    <w:semiHidden/>
    <w:unhideWhenUsed/>
    <w:rsid w:val="008A595C"/>
    <w:rPr>
      <w:sz w:val="16"/>
      <w:szCs w:val="16"/>
    </w:rPr>
  </w:style>
  <w:style w:type="paragraph" w:styleId="CommentText">
    <w:name w:val="annotation text"/>
    <w:basedOn w:val="Normal"/>
    <w:link w:val="CommentTextChar"/>
    <w:uiPriority w:val="99"/>
    <w:unhideWhenUsed/>
    <w:rsid w:val="008A595C"/>
    <w:rPr>
      <w:sz w:val="20"/>
      <w:szCs w:val="20"/>
    </w:rPr>
  </w:style>
  <w:style w:type="character" w:customStyle="1" w:styleId="CommentTextChar">
    <w:name w:val="Comment Text Char"/>
    <w:basedOn w:val="DefaultParagraphFont"/>
    <w:link w:val="CommentText"/>
    <w:uiPriority w:val="99"/>
    <w:rsid w:val="008A595C"/>
    <w:rPr>
      <w:rFonts w:ascii="Times New Roman" w:eastAsia="Times New Roman"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8A595C"/>
    <w:rPr>
      <w:b/>
      <w:bCs/>
    </w:rPr>
  </w:style>
  <w:style w:type="character" w:customStyle="1" w:styleId="CommentSubjectChar">
    <w:name w:val="Comment Subject Char"/>
    <w:basedOn w:val="CommentTextChar"/>
    <w:link w:val="CommentSubject"/>
    <w:uiPriority w:val="99"/>
    <w:semiHidden/>
    <w:rsid w:val="008A595C"/>
    <w:rPr>
      <w:rFonts w:ascii="Times New Roman" w:eastAsia="Times New Roman" w:hAnsi="Times New Roman" w:cs="Times New Roman"/>
      <w:b/>
      <w:bCs/>
      <w:sz w:val="20"/>
      <w:szCs w:val="20"/>
      <w:lang w:eastAsia="ar-SA"/>
    </w:rPr>
  </w:style>
  <w:style w:type="paragraph" w:styleId="BalloonText">
    <w:name w:val="Balloon Text"/>
    <w:basedOn w:val="Normal"/>
    <w:link w:val="BalloonTextChar"/>
    <w:uiPriority w:val="99"/>
    <w:semiHidden/>
    <w:unhideWhenUsed/>
    <w:rsid w:val="008A595C"/>
    <w:rPr>
      <w:rFonts w:ascii="Tahoma" w:hAnsi="Tahoma" w:cs="Tahoma"/>
      <w:sz w:val="16"/>
      <w:szCs w:val="16"/>
    </w:rPr>
  </w:style>
  <w:style w:type="character" w:customStyle="1" w:styleId="BalloonTextChar">
    <w:name w:val="Balloon Text Char"/>
    <w:basedOn w:val="DefaultParagraphFont"/>
    <w:link w:val="BalloonText"/>
    <w:uiPriority w:val="99"/>
    <w:semiHidden/>
    <w:rsid w:val="008A595C"/>
    <w:rPr>
      <w:rFonts w:ascii="Tahoma" w:eastAsia="Times New Roman" w:hAnsi="Tahoma" w:cs="Tahoma"/>
      <w:sz w:val="16"/>
      <w:szCs w:val="16"/>
      <w:lang w:eastAsia="ar-SA"/>
    </w:rPr>
  </w:style>
  <w:style w:type="paragraph" w:styleId="Revision">
    <w:name w:val="Revision"/>
    <w:hidden/>
    <w:uiPriority w:val="99"/>
    <w:semiHidden/>
    <w:rsid w:val="0072174C"/>
    <w:pPr>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3140918">
      <w:bodyDiv w:val="1"/>
      <w:marLeft w:val="0"/>
      <w:marRight w:val="0"/>
      <w:marTop w:val="0"/>
      <w:marBottom w:val="0"/>
      <w:divBdr>
        <w:top w:val="none" w:sz="0" w:space="0" w:color="auto"/>
        <w:left w:val="none" w:sz="0" w:space="0" w:color="auto"/>
        <w:bottom w:val="none" w:sz="0" w:space="0" w:color="auto"/>
        <w:right w:val="none" w:sz="0" w:space="0" w:color="auto"/>
      </w:divBdr>
    </w:div>
    <w:div w:id="1029914819">
      <w:bodyDiv w:val="1"/>
      <w:marLeft w:val="0"/>
      <w:marRight w:val="0"/>
      <w:marTop w:val="0"/>
      <w:marBottom w:val="0"/>
      <w:divBdr>
        <w:top w:val="none" w:sz="0" w:space="0" w:color="auto"/>
        <w:left w:val="none" w:sz="0" w:space="0" w:color="auto"/>
        <w:bottom w:val="none" w:sz="0" w:space="0" w:color="auto"/>
        <w:right w:val="none" w:sz="0" w:space="0" w:color="auto"/>
      </w:divBdr>
    </w:div>
    <w:div w:id="1780947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4407D8-D706-49B5-8255-DDF8D743C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17</Pages>
  <Words>34301</Words>
  <Characters>19552</Characters>
  <Application>Microsoft Office Word</Application>
  <DocSecurity>0</DocSecurity>
  <Lines>162</Lines>
  <Paragraphs>107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NMPD</Company>
  <LinksUpToDate>false</LinksUpToDate>
  <CharactersWithSpaces>53746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Līga</dc:creator>
  <cp:lastModifiedBy>Ginta Kaire - Mače</cp:lastModifiedBy>
  <cp:revision>3</cp:revision>
  <cp:lastPrinted>2018-10-24T10:41:00Z</cp:lastPrinted>
  <dcterms:created xsi:type="dcterms:W3CDTF">2024-09-23T17:04:00Z</dcterms:created>
  <dcterms:modified xsi:type="dcterms:W3CDTF">2024-09-23T17:22:00Z</dcterms:modified>
</cp:coreProperties>
</file>