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63C14" w14:textId="0B1BCA11" w:rsidR="00E15936" w:rsidRPr="00E15936" w:rsidRDefault="00E15936" w:rsidP="00E15936">
      <w:pPr>
        <w:jc w:val="right"/>
        <w:rPr>
          <w:bCs/>
          <w:sz w:val="24"/>
          <w:szCs w:val="24"/>
        </w:rPr>
      </w:pPr>
      <w:bookmarkStart w:id="0" w:name="_Hlk81560564"/>
      <w:r w:rsidRPr="00E15936">
        <w:rPr>
          <w:bCs/>
          <w:sz w:val="24"/>
          <w:szCs w:val="24"/>
        </w:rPr>
        <w:t>Pielikums Nr.</w:t>
      </w:r>
      <w:r w:rsidR="00E90D28">
        <w:rPr>
          <w:bCs/>
          <w:sz w:val="24"/>
          <w:szCs w:val="24"/>
        </w:rPr>
        <w:t>2</w:t>
      </w:r>
    </w:p>
    <w:p w14:paraId="7C0BC159" w14:textId="27FAB72C" w:rsidR="00E15936" w:rsidRPr="00E15936" w:rsidRDefault="00E15936" w:rsidP="00E15936">
      <w:pPr>
        <w:jc w:val="right"/>
        <w:rPr>
          <w:bCs/>
          <w:sz w:val="24"/>
          <w:szCs w:val="24"/>
        </w:rPr>
      </w:pPr>
      <w:r w:rsidRPr="00E15936">
        <w:rPr>
          <w:bCs/>
          <w:sz w:val="24"/>
          <w:szCs w:val="24"/>
        </w:rPr>
        <w:t>Iepirkuma ar ID Nr. ZRA 202</w:t>
      </w:r>
      <w:r w:rsidR="006B4394">
        <w:rPr>
          <w:bCs/>
          <w:sz w:val="24"/>
          <w:szCs w:val="24"/>
        </w:rPr>
        <w:t>4</w:t>
      </w:r>
      <w:r w:rsidRPr="00E15936">
        <w:rPr>
          <w:bCs/>
          <w:sz w:val="24"/>
          <w:szCs w:val="24"/>
        </w:rPr>
        <w:t>/</w:t>
      </w:r>
      <w:r w:rsidR="00E90D28">
        <w:rPr>
          <w:bCs/>
          <w:sz w:val="24"/>
          <w:szCs w:val="24"/>
        </w:rPr>
        <w:t>13</w:t>
      </w:r>
    </w:p>
    <w:p w14:paraId="1061E5D7" w14:textId="6A057DB9" w:rsidR="00E15936" w:rsidRPr="00E15936" w:rsidRDefault="00E15936" w:rsidP="00E15936">
      <w:pPr>
        <w:jc w:val="right"/>
        <w:rPr>
          <w:bCs/>
          <w:sz w:val="24"/>
          <w:szCs w:val="24"/>
        </w:rPr>
      </w:pPr>
      <w:r w:rsidRPr="00E15936">
        <w:rPr>
          <w:bCs/>
          <w:sz w:val="24"/>
          <w:szCs w:val="24"/>
        </w:rPr>
        <w:t>nolikumam</w:t>
      </w:r>
    </w:p>
    <w:p w14:paraId="23FC4987" w14:textId="77777777" w:rsidR="00E15936" w:rsidRPr="00E15936" w:rsidRDefault="00E15936" w:rsidP="00166B29">
      <w:pPr>
        <w:jc w:val="center"/>
        <w:rPr>
          <w:bCs/>
          <w:sz w:val="24"/>
          <w:szCs w:val="24"/>
        </w:rPr>
      </w:pPr>
    </w:p>
    <w:p w14:paraId="6C481A89" w14:textId="14ACFFC7" w:rsidR="00166B29" w:rsidRDefault="00166B29" w:rsidP="00166B29">
      <w:pPr>
        <w:jc w:val="center"/>
        <w:rPr>
          <w:b/>
          <w:sz w:val="24"/>
          <w:szCs w:val="24"/>
        </w:rPr>
      </w:pPr>
      <w:r w:rsidRPr="00494ACE">
        <w:rPr>
          <w:b/>
          <w:sz w:val="24"/>
          <w:szCs w:val="24"/>
        </w:rPr>
        <w:t>TEHNISK</w:t>
      </w:r>
      <w:r w:rsidR="00F0754F">
        <w:rPr>
          <w:b/>
          <w:sz w:val="24"/>
          <w:szCs w:val="24"/>
        </w:rPr>
        <w:t>Ā</w:t>
      </w:r>
      <w:r w:rsidRPr="00494ACE">
        <w:rPr>
          <w:b/>
          <w:sz w:val="24"/>
          <w:szCs w:val="24"/>
        </w:rPr>
        <w:t xml:space="preserve"> </w:t>
      </w:r>
      <w:r w:rsidR="00F0754F">
        <w:rPr>
          <w:b/>
          <w:sz w:val="24"/>
          <w:szCs w:val="24"/>
        </w:rPr>
        <w:t>SPECIFIKĀCIJA</w:t>
      </w:r>
    </w:p>
    <w:p w14:paraId="5ABC5A73" w14:textId="06E6D089" w:rsidR="00801203" w:rsidRDefault="00801203" w:rsidP="00166B29">
      <w:pPr>
        <w:jc w:val="center"/>
        <w:rPr>
          <w:b/>
          <w:sz w:val="24"/>
          <w:szCs w:val="24"/>
        </w:rPr>
      </w:pPr>
    </w:p>
    <w:p w14:paraId="5FDADAAE" w14:textId="1EBD3737" w:rsidR="00801203" w:rsidRDefault="00801203" w:rsidP="00801203">
      <w:pPr>
        <w:jc w:val="both"/>
        <w:rPr>
          <w:b/>
          <w:sz w:val="24"/>
          <w:szCs w:val="24"/>
        </w:rPr>
      </w:pPr>
      <w:r>
        <w:rPr>
          <w:b/>
          <w:sz w:val="24"/>
          <w:szCs w:val="24"/>
        </w:rPr>
        <w:t>N.B! Papildus ir jāparedz iespēja pievienot polisei klāt pamatlīdzekļus, kuri šobrīd nav iekļauti sarakstos</w:t>
      </w:r>
      <w:r w:rsidR="004A0575">
        <w:rPr>
          <w:b/>
          <w:sz w:val="24"/>
          <w:szCs w:val="24"/>
        </w:rPr>
        <w:t>, bet Pasūtītājs iegādāsies visas polises darbības periodā</w:t>
      </w:r>
      <w:r>
        <w:rPr>
          <w:b/>
          <w:sz w:val="24"/>
          <w:szCs w:val="24"/>
        </w:rPr>
        <w:t>.</w:t>
      </w:r>
    </w:p>
    <w:p w14:paraId="2E48390F" w14:textId="23C1B138" w:rsidR="00801203" w:rsidRDefault="00801203" w:rsidP="00801203">
      <w:pPr>
        <w:jc w:val="both"/>
        <w:rPr>
          <w:b/>
          <w:sz w:val="24"/>
          <w:szCs w:val="24"/>
        </w:rPr>
      </w:pPr>
    </w:p>
    <w:p w14:paraId="36C9A966" w14:textId="21473952" w:rsidR="00801203" w:rsidRDefault="00801203" w:rsidP="00801203">
      <w:pPr>
        <w:jc w:val="both"/>
        <w:rPr>
          <w:b/>
          <w:sz w:val="24"/>
          <w:szCs w:val="24"/>
        </w:rPr>
      </w:pPr>
      <w:r>
        <w:rPr>
          <w:b/>
          <w:sz w:val="24"/>
          <w:szCs w:val="24"/>
        </w:rPr>
        <w:t>Pretendentam nav tiesību piedāvāt savus variantus par apdrošināšanas pašrisku.</w:t>
      </w:r>
    </w:p>
    <w:p w14:paraId="7D3B6D34" w14:textId="77777777" w:rsidR="00F0754F" w:rsidRDefault="00F0754F" w:rsidP="00801203">
      <w:pPr>
        <w:jc w:val="both"/>
        <w:rPr>
          <w:b/>
          <w:sz w:val="24"/>
          <w:szCs w:val="24"/>
        </w:rPr>
      </w:pPr>
    </w:p>
    <w:p w14:paraId="0B8619A1" w14:textId="585D1C20" w:rsidR="00F0754F" w:rsidRDefault="00F0754F" w:rsidP="00801203">
      <w:pPr>
        <w:jc w:val="both"/>
        <w:rPr>
          <w:b/>
          <w:sz w:val="24"/>
          <w:szCs w:val="24"/>
        </w:rPr>
      </w:pPr>
      <w:r>
        <w:rPr>
          <w:b/>
          <w:sz w:val="24"/>
          <w:szCs w:val="24"/>
        </w:rPr>
        <w:t xml:space="preserve">Slēdzot līgumu, tam tiek pievienoti šādi pielikumi, Pasūtītāja tehniskā specifikācija, pretendenta iesniegtais piedāvājums un apdrošināšanas noteikumi. Jebkuru strīdu gadījumā, Puses sākotnēji skatīsies Pasūtītāja tehnisko specifikāciju, tad Pretendenta tehnisko piedāvājumu un pēc tam apdrošināšanas noteikumus, šajos gadījumos prevalē Pasūtītāja tehniskā specifikācija. </w:t>
      </w:r>
    </w:p>
    <w:p w14:paraId="58B870BB" w14:textId="77777777" w:rsidR="00801203" w:rsidRPr="00494ACE" w:rsidRDefault="00801203" w:rsidP="00166B29">
      <w:pPr>
        <w:jc w:val="center"/>
        <w:rPr>
          <w:b/>
          <w:sz w:val="24"/>
          <w:szCs w:val="24"/>
        </w:rPr>
      </w:pPr>
    </w:p>
    <w:p w14:paraId="252EF9AD" w14:textId="77777777" w:rsidR="00166B29" w:rsidRPr="00494ACE" w:rsidRDefault="00166B29" w:rsidP="00166B29">
      <w:pPr>
        <w:jc w:val="center"/>
        <w:rPr>
          <w:b/>
          <w:sz w:val="24"/>
          <w:szCs w:val="24"/>
        </w:rPr>
      </w:pPr>
    </w:p>
    <w:p w14:paraId="1E0713F2" w14:textId="77777777" w:rsidR="00801203" w:rsidRDefault="0057407D" w:rsidP="00801203">
      <w:pPr>
        <w:jc w:val="center"/>
        <w:rPr>
          <w:b/>
          <w:iCs/>
          <w:sz w:val="24"/>
          <w:szCs w:val="24"/>
          <w:u w:val="single"/>
        </w:rPr>
      </w:pPr>
      <w:r w:rsidRPr="00801203">
        <w:rPr>
          <w:b/>
          <w:iCs/>
          <w:sz w:val="24"/>
          <w:szCs w:val="24"/>
          <w:u w:val="single"/>
        </w:rPr>
        <w:t xml:space="preserve">Objekts Nr.1: </w:t>
      </w:r>
    </w:p>
    <w:p w14:paraId="162D17B9" w14:textId="7174845F" w:rsidR="00166B29" w:rsidRPr="00494ACE" w:rsidRDefault="0057407D" w:rsidP="00801203">
      <w:pPr>
        <w:jc w:val="center"/>
        <w:rPr>
          <w:b/>
          <w:sz w:val="24"/>
          <w:szCs w:val="24"/>
          <w:u w:val="single"/>
        </w:rPr>
      </w:pPr>
      <w:r w:rsidRPr="00801203">
        <w:rPr>
          <w:b/>
          <w:iCs/>
          <w:sz w:val="24"/>
          <w:szCs w:val="24"/>
          <w:u w:val="single"/>
        </w:rPr>
        <w:t>VEF Kultūras pils</w:t>
      </w:r>
      <w:r w:rsidR="00166B29" w:rsidRPr="00801203">
        <w:rPr>
          <w:b/>
          <w:iCs/>
          <w:sz w:val="24"/>
          <w:szCs w:val="24"/>
          <w:u w:val="single"/>
        </w:rPr>
        <w:t xml:space="preserve"> nekustamā īpašuma un CTA apdrošināšana</w:t>
      </w:r>
      <w:r w:rsidR="00166B29" w:rsidRPr="00801203">
        <w:rPr>
          <w:b/>
          <w:sz w:val="24"/>
          <w:szCs w:val="24"/>
          <w:u w:val="single"/>
        </w:rPr>
        <w:t>.</w:t>
      </w:r>
    </w:p>
    <w:p w14:paraId="5AF3DEAF" w14:textId="77777777" w:rsidR="00166B29" w:rsidRPr="00494ACE" w:rsidRDefault="00166B29" w:rsidP="00166B29">
      <w:pPr>
        <w:jc w:val="center"/>
        <w:rPr>
          <w:b/>
          <w:sz w:val="24"/>
          <w:szCs w:val="24"/>
        </w:rPr>
      </w:pPr>
    </w:p>
    <w:p w14:paraId="5EAA84B5" w14:textId="72C2C50A" w:rsidR="00166B29" w:rsidRPr="00494ACE" w:rsidRDefault="0057407D" w:rsidP="00166B29">
      <w:pPr>
        <w:rPr>
          <w:b/>
          <w:sz w:val="24"/>
          <w:szCs w:val="24"/>
        </w:rPr>
      </w:pPr>
      <w:r w:rsidRPr="00494ACE">
        <w:rPr>
          <w:b/>
          <w:sz w:val="24"/>
          <w:szCs w:val="24"/>
        </w:rPr>
        <w:t xml:space="preserve">  </w:t>
      </w:r>
      <w:r w:rsidR="00166B29" w:rsidRPr="00494ACE">
        <w:rPr>
          <w:b/>
          <w:sz w:val="24"/>
          <w:szCs w:val="24"/>
        </w:rPr>
        <w:t>Minimālās prasības</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7133"/>
      </w:tblGrid>
      <w:tr w:rsidR="00166B29" w:rsidRPr="00494ACE" w14:paraId="1244924C" w14:textId="77777777" w:rsidTr="00166B29">
        <w:trPr>
          <w:trHeight w:val="392"/>
        </w:trPr>
        <w:tc>
          <w:tcPr>
            <w:tcW w:w="1101" w:type="pct"/>
            <w:tcBorders>
              <w:top w:val="single" w:sz="12" w:space="0" w:color="auto"/>
              <w:left w:val="single" w:sz="4" w:space="0" w:color="auto"/>
              <w:bottom w:val="single" w:sz="4" w:space="0" w:color="auto"/>
              <w:right w:val="single" w:sz="4" w:space="0" w:color="auto"/>
            </w:tcBorders>
            <w:hideMark/>
          </w:tcPr>
          <w:p w14:paraId="4EB20844" w14:textId="77777777" w:rsidR="00166B29" w:rsidRPr="00494ACE" w:rsidRDefault="00166B29">
            <w:pPr>
              <w:jc w:val="both"/>
              <w:rPr>
                <w:b/>
                <w:sz w:val="24"/>
                <w:szCs w:val="24"/>
              </w:rPr>
            </w:pPr>
            <w:r w:rsidRPr="00494ACE">
              <w:rPr>
                <w:b/>
                <w:sz w:val="24"/>
                <w:szCs w:val="24"/>
              </w:rPr>
              <w:t>Apdrošināšanas objekts</w:t>
            </w:r>
          </w:p>
        </w:tc>
        <w:tc>
          <w:tcPr>
            <w:tcW w:w="3899" w:type="pct"/>
            <w:tcBorders>
              <w:top w:val="single" w:sz="12" w:space="0" w:color="auto"/>
              <w:left w:val="single" w:sz="4" w:space="0" w:color="auto"/>
              <w:bottom w:val="single" w:sz="4" w:space="0" w:color="auto"/>
              <w:right w:val="single" w:sz="12" w:space="0" w:color="auto"/>
            </w:tcBorders>
            <w:hideMark/>
          </w:tcPr>
          <w:p w14:paraId="22C0D645" w14:textId="77777777" w:rsidR="009F781E" w:rsidRPr="00494ACE" w:rsidRDefault="00166B29" w:rsidP="009F781E">
            <w:pPr>
              <w:jc w:val="both"/>
              <w:rPr>
                <w:sz w:val="24"/>
                <w:szCs w:val="24"/>
              </w:rPr>
            </w:pPr>
            <w:r w:rsidRPr="00494ACE">
              <w:rPr>
                <w:sz w:val="24"/>
                <w:szCs w:val="24"/>
              </w:rPr>
              <w:t>Ēka</w:t>
            </w:r>
            <w:r w:rsidR="00B510FC" w:rsidRPr="00494ACE">
              <w:rPr>
                <w:sz w:val="24"/>
                <w:szCs w:val="24"/>
              </w:rPr>
              <w:t xml:space="preserve"> –</w:t>
            </w:r>
            <w:r w:rsidRPr="00494ACE">
              <w:rPr>
                <w:sz w:val="24"/>
                <w:szCs w:val="24"/>
              </w:rPr>
              <w:t xml:space="preserve"> </w:t>
            </w:r>
            <w:r w:rsidR="009F781E" w:rsidRPr="00494ACE">
              <w:rPr>
                <w:sz w:val="24"/>
                <w:szCs w:val="24"/>
              </w:rPr>
              <w:t xml:space="preserve">VEF kultūras pils ēka (neiekļaujot kafejnīcas telpas). </w:t>
            </w:r>
          </w:p>
          <w:p w14:paraId="1EF403DA" w14:textId="5DED3617" w:rsidR="00166B29" w:rsidRPr="00494ACE" w:rsidRDefault="00166B29" w:rsidP="009F781E">
            <w:pPr>
              <w:jc w:val="both"/>
              <w:rPr>
                <w:sz w:val="24"/>
                <w:szCs w:val="24"/>
              </w:rPr>
            </w:pPr>
          </w:p>
        </w:tc>
      </w:tr>
      <w:tr w:rsidR="00166B29" w:rsidRPr="00494ACE" w14:paraId="672F18B6" w14:textId="77777777" w:rsidTr="00166B29">
        <w:trPr>
          <w:trHeight w:val="319"/>
        </w:trPr>
        <w:tc>
          <w:tcPr>
            <w:tcW w:w="1101" w:type="pct"/>
            <w:tcBorders>
              <w:top w:val="single" w:sz="4" w:space="0" w:color="auto"/>
              <w:left w:val="single" w:sz="4" w:space="0" w:color="auto"/>
              <w:bottom w:val="single" w:sz="4" w:space="0" w:color="auto"/>
              <w:right w:val="single" w:sz="4" w:space="0" w:color="auto"/>
            </w:tcBorders>
            <w:hideMark/>
          </w:tcPr>
          <w:p w14:paraId="6BAD27C0" w14:textId="77777777" w:rsidR="00166B29" w:rsidRPr="00494ACE" w:rsidRDefault="00166B29">
            <w:pPr>
              <w:jc w:val="both"/>
              <w:rPr>
                <w:b/>
                <w:sz w:val="24"/>
                <w:szCs w:val="24"/>
              </w:rPr>
            </w:pPr>
            <w:r w:rsidRPr="00494ACE">
              <w:rPr>
                <w:b/>
                <w:sz w:val="24"/>
                <w:szCs w:val="24"/>
              </w:rPr>
              <w:t>Apdrošinājuma summa</w:t>
            </w:r>
          </w:p>
        </w:tc>
        <w:tc>
          <w:tcPr>
            <w:tcW w:w="3899" w:type="pct"/>
            <w:tcBorders>
              <w:top w:val="single" w:sz="4" w:space="0" w:color="auto"/>
              <w:left w:val="single" w:sz="4" w:space="0" w:color="auto"/>
              <w:bottom w:val="single" w:sz="4" w:space="0" w:color="auto"/>
              <w:right w:val="single" w:sz="4" w:space="0" w:color="auto"/>
            </w:tcBorders>
            <w:hideMark/>
          </w:tcPr>
          <w:p w14:paraId="4442750B" w14:textId="77777777" w:rsidR="009F781E" w:rsidRPr="00952F38" w:rsidRDefault="009F781E" w:rsidP="009F781E">
            <w:pPr>
              <w:jc w:val="both"/>
              <w:rPr>
                <w:b/>
                <w:sz w:val="24"/>
                <w:szCs w:val="24"/>
              </w:rPr>
            </w:pPr>
            <w:r w:rsidRPr="00952F38">
              <w:rPr>
                <w:b/>
                <w:sz w:val="24"/>
                <w:szCs w:val="24"/>
              </w:rPr>
              <w:t xml:space="preserve">1. Ēka un būves (ceļi, stāvvietas utml) – EUR 13 200 000 (trīspadsmit miljoni divi simti tūkstoši euro 00 centi) </w:t>
            </w:r>
          </w:p>
          <w:p w14:paraId="6103BB23" w14:textId="5323BBF7" w:rsidR="00166B29" w:rsidRPr="00952F38" w:rsidRDefault="009F781E" w:rsidP="00801203">
            <w:pPr>
              <w:jc w:val="both"/>
              <w:rPr>
                <w:b/>
                <w:sz w:val="24"/>
                <w:szCs w:val="24"/>
              </w:rPr>
            </w:pPr>
            <w:r w:rsidRPr="00952F38">
              <w:rPr>
                <w:b/>
                <w:sz w:val="24"/>
                <w:szCs w:val="24"/>
              </w:rPr>
              <w:t>2. Pamatlīdzekļiem (iekārtas, aprīkojums, apgaismojums, skaņas un video</w:t>
            </w:r>
            <w:r w:rsidR="00801203" w:rsidRPr="00952F38">
              <w:rPr>
                <w:b/>
                <w:sz w:val="24"/>
                <w:szCs w:val="24"/>
              </w:rPr>
              <w:t xml:space="preserve"> </w:t>
            </w:r>
            <w:r w:rsidRPr="00952F38">
              <w:rPr>
                <w:b/>
                <w:sz w:val="24"/>
                <w:szCs w:val="24"/>
              </w:rPr>
              <w:t xml:space="preserve">aprīkojums un tamlīdzīgi ) – EUR </w:t>
            </w:r>
            <w:r w:rsidR="00931ABD" w:rsidRPr="00952F38">
              <w:rPr>
                <w:b/>
                <w:sz w:val="24"/>
                <w:szCs w:val="24"/>
              </w:rPr>
              <w:t>4</w:t>
            </w:r>
            <w:r w:rsidR="003774E3" w:rsidRPr="00952F38">
              <w:rPr>
                <w:b/>
                <w:sz w:val="24"/>
                <w:szCs w:val="24"/>
              </w:rPr>
              <w:t> 260 011,43</w:t>
            </w:r>
            <w:r w:rsidR="00931ABD" w:rsidRPr="00952F38">
              <w:rPr>
                <w:b/>
                <w:sz w:val="24"/>
                <w:szCs w:val="24"/>
              </w:rPr>
              <w:t xml:space="preserve"> </w:t>
            </w:r>
            <w:r w:rsidRPr="00952F38">
              <w:rPr>
                <w:b/>
                <w:sz w:val="24"/>
                <w:szCs w:val="24"/>
              </w:rPr>
              <w:t>(</w:t>
            </w:r>
            <w:r w:rsidR="00931ABD" w:rsidRPr="00952F38">
              <w:rPr>
                <w:b/>
                <w:sz w:val="24"/>
                <w:szCs w:val="24"/>
              </w:rPr>
              <w:t xml:space="preserve">četri miljoni </w:t>
            </w:r>
            <w:r w:rsidR="003774E3" w:rsidRPr="00952F38">
              <w:rPr>
                <w:b/>
                <w:sz w:val="24"/>
                <w:szCs w:val="24"/>
              </w:rPr>
              <w:t>divi simti sešdesmit</w:t>
            </w:r>
            <w:r w:rsidR="00931ABD" w:rsidRPr="00952F38">
              <w:rPr>
                <w:b/>
                <w:sz w:val="24"/>
                <w:szCs w:val="24"/>
              </w:rPr>
              <w:t xml:space="preserve"> tūkstoši </w:t>
            </w:r>
            <w:r w:rsidR="003774E3" w:rsidRPr="00952F38">
              <w:rPr>
                <w:b/>
                <w:sz w:val="24"/>
                <w:szCs w:val="24"/>
              </w:rPr>
              <w:t>vienpadsmit</w:t>
            </w:r>
            <w:r w:rsidR="006D39D4" w:rsidRPr="00952F38">
              <w:rPr>
                <w:b/>
                <w:sz w:val="24"/>
                <w:szCs w:val="24"/>
              </w:rPr>
              <w:t xml:space="preserve"> euro </w:t>
            </w:r>
            <w:r w:rsidR="003774E3" w:rsidRPr="00952F38">
              <w:rPr>
                <w:b/>
                <w:sz w:val="24"/>
                <w:szCs w:val="24"/>
              </w:rPr>
              <w:t>43</w:t>
            </w:r>
            <w:r w:rsidR="006D39D4" w:rsidRPr="00952F38">
              <w:rPr>
                <w:b/>
                <w:sz w:val="24"/>
                <w:szCs w:val="24"/>
              </w:rPr>
              <w:t xml:space="preserve"> centi</w:t>
            </w:r>
            <w:r w:rsidRPr="00952F38">
              <w:rPr>
                <w:b/>
                <w:sz w:val="24"/>
                <w:szCs w:val="24"/>
              </w:rPr>
              <w:t>);</w:t>
            </w:r>
          </w:p>
        </w:tc>
      </w:tr>
      <w:tr w:rsidR="00166B29" w:rsidRPr="00494ACE" w14:paraId="6D4D0FCE" w14:textId="77777777" w:rsidTr="00166B29">
        <w:trPr>
          <w:trHeight w:val="473"/>
        </w:trPr>
        <w:tc>
          <w:tcPr>
            <w:tcW w:w="1101" w:type="pct"/>
            <w:tcBorders>
              <w:top w:val="single" w:sz="4" w:space="0" w:color="auto"/>
              <w:left w:val="single" w:sz="4" w:space="0" w:color="auto"/>
              <w:bottom w:val="single" w:sz="4" w:space="0" w:color="auto"/>
              <w:right w:val="single" w:sz="4" w:space="0" w:color="auto"/>
            </w:tcBorders>
            <w:hideMark/>
          </w:tcPr>
          <w:p w14:paraId="14D3E6A5" w14:textId="77777777" w:rsidR="00166B29" w:rsidRPr="00494ACE" w:rsidRDefault="00166B29">
            <w:pPr>
              <w:jc w:val="both"/>
              <w:rPr>
                <w:b/>
                <w:sz w:val="24"/>
                <w:szCs w:val="24"/>
              </w:rPr>
            </w:pPr>
            <w:r w:rsidRPr="00494ACE">
              <w:rPr>
                <w:b/>
                <w:sz w:val="24"/>
                <w:szCs w:val="24"/>
              </w:rPr>
              <w:t>Apdrošināšanas periods</w:t>
            </w:r>
          </w:p>
        </w:tc>
        <w:tc>
          <w:tcPr>
            <w:tcW w:w="3899" w:type="pct"/>
            <w:tcBorders>
              <w:top w:val="single" w:sz="4" w:space="0" w:color="auto"/>
              <w:left w:val="single" w:sz="4" w:space="0" w:color="auto"/>
              <w:bottom w:val="single" w:sz="4" w:space="0" w:color="auto"/>
              <w:right w:val="single" w:sz="12" w:space="0" w:color="auto"/>
            </w:tcBorders>
            <w:hideMark/>
          </w:tcPr>
          <w:p w14:paraId="20440A55" w14:textId="24692EF2" w:rsidR="00166B29" w:rsidRPr="00494ACE" w:rsidRDefault="00494ACE">
            <w:pPr>
              <w:jc w:val="both"/>
              <w:rPr>
                <w:sz w:val="24"/>
                <w:szCs w:val="24"/>
              </w:rPr>
            </w:pPr>
            <w:r w:rsidRPr="00494ACE">
              <w:rPr>
                <w:sz w:val="24"/>
                <w:szCs w:val="24"/>
              </w:rPr>
              <w:t>Atbilstoši Nolikuma 3.punktā norādītajam</w:t>
            </w:r>
          </w:p>
        </w:tc>
      </w:tr>
      <w:tr w:rsidR="00166B29" w:rsidRPr="00494ACE" w14:paraId="23E4087C" w14:textId="77777777" w:rsidTr="00166B29">
        <w:trPr>
          <w:trHeight w:val="596"/>
        </w:trPr>
        <w:tc>
          <w:tcPr>
            <w:tcW w:w="1101" w:type="pct"/>
            <w:tcBorders>
              <w:top w:val="single" w:sz="4" w:space="0" w:color="auto"/>
              <w:left w:val="single" w:sz="4" w:space="0" w:color="auto"/>
              <w:bottom w:val="single" w:sz="4" w:space="0" w:color="auto"/>
              <w:right w:val="single" w:sz="4" w:space="0" w:color="auto"/>
            </w:tcBorders>
            <w:hideMark/>
          </w:tcPr>
          <w:p w14:paraId="40644321" w14:textId="77777777" w:rsidR="00166B29" w:rsidRPr="00494ACE" w:rsidRDefault="00166B29">
            <w:pPr>
              <w:jc w:val="both"/>
              <w:rPr>
                <w:b/>
                <w:sz w:val="24"/>
                <w:szCs w:val="24"/>
              </w:rPr>
            </w:pPr>
            <w:r w:rsidRPr="00494ACE">
              <w:rPr>
                <w:b/>
                <w:sz w:val="24"/>
                <w:szCs w:val="24"/>
              </w:rPr>
              <w:t xml:space="preserve">Seguma darbības teritorija </w:t>
            </w:r>
          </w:p>
        </w:tc>
        <w:tc>
          <w:tcPr>
            <w:tcW w:w="3899" w:type="pct"/>
            <w:tcBorders>
              <w:top w:val="single" w:sz="4" w:space="0" w:color="auto"/>
              <w:left w:val="single" w:sz="4" w:space="0" w:color="auto"/>
              <w:bottom w:val="single" w:sz="4" w:space="0" w:color="auto"/>
              <w:right w:val="single" w:sz="12" w:space="0" w:color="auto"/>
            </w:tcBorders>
            <w:hideMark/>
          </w:tcPr>
          <w:p w14:paraId="6170150A" w14:textId="7908B2D2" w:rsidR="00166B29" w:rsidRPr="00494ACE" w:rsidRDefault="009F781E">
            <w:pPr>
              <w:jc w:val="both"/>
              <w:rPr>
                <w:sz w:val="24"/>
                <w:szCs w:val="24"/>
              </w:rPr>
            </w:pPr>
            <w:r w:rsidRPr="00494ACE">
              <w:rPr>
                <w:sz w:val="24"/>
                <w:szCs w:val="24"/>
              </w:rPr>
              <w:t>Ropažu iela 2, Rīga</w:t>
            </w:r>
          </w:p>
        </w:tc>
      </w:tr>
      <w:tr w:rsidR="00166B29" w:rsidRPr="00494ACE" w14:paraId="231B3192"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hideMark/>
          </w:tcPr>
          <w:p w14:paraId="7E264D71" w14:textId="77777777" w:rsidR="00166B29" w:rsidRPr="00494ACE" w:rsidRDefault="00166B29">
            <w:pPr>
              <w:jc w:val="both"/>
              <w:rPr>
                <w:b/>
                <w:sz w:val="24"/>
                <w:szCs w:val="24"/>
              </w:rPr>
            </w:pPr>
            <w:r w:rsidRPr="00494ACE">
              <w:rPr>
                <w:b/>
                <w:sz w:val="24"/>
                <w:szCs w:val="24"/>
              </w:rPr>
              <w:t>Apdrošinātie riski</w:t>
            </w:r>
          </w:p>
        </w:tc>
        <w:tc>
          <w:tcPr>
            <w:tcW w:w="3899" w:type="pct"/>
            <w:tcBorders>
              <w:top w:val="single" w:sz="4" w:space="0" w:color="auto"/>
              <w:left w:val="single" w:sz="4" w:space="0" w:color="auto"/>
              <w:bottom w:val="single" w:sz="4" w:space="0" w:color="auto"/>
              <w:right w:val="single" w:sz="12" w:space="0" w:color="auto"/>
            </w:tcBorders>
            <w:hideMark/>
          </w:tcPr>
          <w:p w14:paraId="1E75E46F" w14:textId="77777777" w:rsidR="00166B29" w:rsidRPr="00494ACE" w:rsidRDefault="00166B29">
            <w:pPr>
              <w:jc w:val="both"/>
              <w:rPr>
                <w:sz w:val="24"/>
                <w:szCs w:val="24"/>
              </w:rPr>
            </w:pPr>
            <w:r w:rsidRPr="00494ACE">
              <w:rPr>
                <w:b/>
                <w:sz w:val="24"/>
                <w:szCs w:val="24"/>
                <w:u w:val="single"/>
              </w:rPr>
              <w:t>Visu risku segums</w:t>
            </w:r>
            <w:r w:rsidRPr="00494ACE">
              <w:rPr>
                <w:sz w:val="24"/>
                <w:szCs w:val="24"/>
              </w:rPr>
              <w:t xml:space="preserve"> – jebkāds apdrošinātā īpašuma pēkšņs un fizisks bojājums vai zudums jebkādu cēloņu rezultātā, tai skaitā, bet neaprobežojoties tikai ar minētajiem: Ugunsgrēks; eksplozija; </w:t>
            </w:r>
            <w:r w:rsidRPr="00494ACE">
              <w:rPr>
                <w:b/>
                <w:sz w:val="24"/>
                <w:szCs w:val="24"/>
              </w:rPr>
              <w:t>*</w:t>
            </w:r>
            <w:r w:rsidRPr="00494ACE">
              <w:rPr>
                <w:sz w:val="24"/>
                <w:szCs w:val="24"/>
              </w:rPr>
              <w:t xml:space="preserve">tiešs zibens spēriens – kā arī zaudējumi, ko radījis ūdens vai citas vielas, kas izmantotas uguns dzēšanai; </w:t>
            </w:r>
          </w:p>
          <w:p w14:paraId="2BC93DE2" w14:textId="77777777" w:rsidR="00166B29" w:rsidRPr="00494ACE" w:rsidRDefault="00166B29">
            <w:pPr>
              <w:jc w:val="both"/>
              <w:rPr>
                <w:sz w:val="24"/>
                <w:szCs w:val="24"/>
              </w:rPr>
            </w:pPr>
            <w:r w:rsidRPr="00494ACE">
              <w:rPr>
                <w:sz w:val="24"/>
                <w:szCs w:val="24"/>
              </w:rPr>
              <w:t xml:space="preserve">Lidaparātu un no tiem krītošu priekšmetu un kravu nokrišana vai lidaparātu  piespiedu piezemēšanās; </w:t>
            </w:r>
          </w:p>
          <w:p w14:paraId="6257CC7C" w14:textId="77777777" w:rsidR="00166B29" w:rsidRPr="00494ACE" w:rsidRDefault="00166B29">
            <w:pPr>
              <w:jc w:val="both"/>
              <w:rPr>
                <w:sz w:val="24"/>
                <w:szCs w:val="24"/>
              </w:rPr>
            </w:pPr>
            <w:r w:rsidRPr="00494ACE">
              <w:rPr>
                <w:sz w:val="24"/>
                <w:szCs w:val="24"/>
              </w:rPr>
              <w:t xml:space="preserve">Plūdi – teritorijas, uz kuras atrodas apdrošinātais objekts, applūšana ar ūdeni, kas pārgājis pāri ūdens tilpņu vai dabīgo ūdens baseinu robežām, pali, ledus iešana; </w:t>
            </w:r>
          </w:p>
          <w:p w14:paraId="5D4C9287" w14:textId="3932FD93" w:rsidR="00166B29" w:rsidRPr="00494ACE" w:rsidRDefault="00166B29">
            <w:pPr>
              <w:jc w:val="both"/>
              <w:rPr>
                <w:sz w:val="24"/>
                <w:szCs w:val="24"/>
              </w:rPr>
            </w:pPr>
            <w:r w:rsidRPr="00494ACE">
              <w:rPr>
                <w:sz w:val="24"/>
                <w:szCs w:val="24"/>
              </w:rPr>
              <w:t>Vētra - (</w:t>
            </w:r>
            <w:r w:rsidR="00F600DC" w:rsidRPr="00F600DC">
              <w:rPr>
                <w:sz w:val="24"/>
                <w:szCs w:val="24"/>
              </w:rPr>
              <w:t>vēja ātrums bez ierobežojumiem</w:t>
            </w:r>
            <w:r w:rsidRPr="00494ACE">
              <w:rPr>
                <w:sz w:val="24"/>
                <w:szCs w:val="24"/>
              </w:rPr>
              <w:t xml:space="preserve">), kā arī gaisā paceltu priekšmetu uzkrišanu vai, piemēram, plātņu, notekcauruļu, jumta seguma, zaru, uzgāšanos apdrošinātajam objektam;  </w:t>
            </w:r>
          </w:p>
          <w:p w14:paraId="5D9E2AF2" w14:textId="77777777" w:rsidR="00166B29" w:rsidRPr="00494ACE" w:rsidRDefault="00166B29">
            <w:pPr>
              <w:jc w:val="both"/>
              <w:rPr>
                <w:sz w:val="24"/>
                <w:szCs w:val="24"/>
              </w:rPr>
            </w:pPr>
            <w:r w:rsidRPr="00494ACE">
              <w:rPr>
                <w:sz w:val="24"/>
                <w:szCs w:val="24"/>
              </w:rPr>
              <w:t>Koku, mastu vai citu priekšmetu uzkrišana apdrošinātajam objektam, neatkarīgi no iemesla;</w:t>
            </w:r>
          </w:p>
          <w:p w14:paraId="17E260F4" w14:textId="77777777" w:rsidR="00166B29" w:rsidRPr="00494ACE" w:rsidRDefault="00166B29">
            <w:pPr>
              <w:jc w:val="both"/>
              <w:rPr>
                <w:sz w:val="24"/>
                <w:szCs w:val="24"/>
              </w:rPr>
            </w:pPr>
            <w:r w:rsidRPr="00494ACE">
              <w:rPr>
                <w:sz w:val="24"/>
                <w:szCs w:val="24"/>
              </w:rPr>
              <w:t xml:space="preserve">Krusa – nokrišņu ledus graudu veidā tieša iedarbība uz apdrošināto objektu; </w:t>
            </w:r>
          </w:p>
          <w:p w14:paraId="62AE3EB7" w14:textId="77777777" w:rsidR="00166B29" w:rsidRPr="00494ACE" w:rsidRDefault="00166B29">
            <w:pPr>
              <w:jc w:val="both"/>
              <w:rPr>
                <w:sz w:val="24"/>
                <w:szCs w:val="24"/>
              </w:rPr>
            </w:pPr>
            <w:r w:rsidRPr="00494ACE">
              <w:rPr>
                <w:sz w:val="24"/>
                <w:szCs w:val="24"/>
              </w:rPr>
              <w:t xml:space="preserve">Zemestrīce – zemes garozas svārstības Latvijas teritorijā; </w:t>
            </w:r>
          </w:p>
          <w:p w14:paraId="553FE59D" w14:textId="77777777" w:rsidR="00166B29" w:rsidRPr="00494ACE" w:rsidRDefault="00166B29">
            <w:pPr>
              <w:jc w:val="both"/>
              <w:rPr>
                <w:sz w:val="24"/>
                <w:szCs w:val="24"/>
              </w:rPr>
            </w:pPr>
            <w:r w:rsidRPr="00494ACE">
              <w:rPr>
                <w:sz w:val="24"/>
                <w:szCs w:val="24"/>
              </w:rPr>
              <w:lastRenderedPageBreak/>
              <w:t xml:space="preserve">Trešo personu prettiesiska rīcība – tīša/netīša īpašuma bojāšana vai iznīcināšana, vandālisms, zādzība ar ielaušanos un laupīšana, tai skaitā sienu dekoratīvā seguma apzīmēšana ar „Grafiti’’(netiek piemēroti ierobežojumi apdrošināšanas gadījumu skaitam); </w:t>
            </w:r>
          </w:p>
          <w:p w14:paraId="0F58982C" w14:textId="77777777" w:rsidR="00166B29" w:rsidRPr="00494ACE" w:rsidRDefault="00166B29">
            <w:pPr>
              <w:jc w:val="both"/>
              <w:rPr>
                <w:sz w:val="24"/>
                <w:szCs w:val="24"/>
              </w:rPr>
            </w:pPr>
            <w:r w:rsidRPr="00494ACE">
              <w:rPr>
                <w:sz w:val="24"/>
                <w:szCs w:val="24"/>
              </w:rPr>
              <w:t>Trešo personu rīcības rezultātā izraisītas avārijas (elektrības kabeļu, ūdensvada, siltumapgādes bojājumi), kuras atstāj iespaidu uz objekta funkcionalitāti;</w:t>
            </w:r>
          </w:p>
          <w:p w14:paraId="54D2852F" w14:textId="77777777" w:rsidR="00166B29" w:rsidRPr="00494ACE" w:rsidRDefault="00166B29">
            <w:pPr>
              <w:jc w:val="both"/>
              <w:rPr>
                <w:sz w:val="24"/>
                <w:szCs w:val="24"/>
              </w:rPr>
            </w:pPr>
            <w:r w:rsidRPr="00494ACE">
              <w:rPr>
                <w:sz w:val="24"/>
                <w:szCs w:val="24"/>
              </w:rPr>
              <w:t xml:space="preserve">Mehānisko transportlīdzekļu iedarbība – jebkura veida mehāniskā transportlīdzekļa ietriekšanās apdrošinātajā objektā, kā arī mehāniskā transportlīdzekļa, iekraušanas vai izkraušanas mehānisma tiešs trieciens apdrošinātajam objektam; </w:t>
            </w:r>
          </w:p>
          <w:p w14:paraId="2B4C3491" w14:textId="77777777" w:rsidR="00166B29" w:rsidRPr="00494ACE" w:rsidRDefault="00166B29">
            <w:pPr>
              <w:jc w:val="both"/>
              <w:rPr>
                <w:sz w:val="24"/>
                <w:szCs w:val="24"/>
              </w:rPr>
            </w:pPr>
            <w:r w:rsidRPr="00494ACE">
              <w:rPr>
                <w:sz w:val="24"/>
                <w:szCs w:val="24"/>
              </w:rPr>
              <w:t>Applūšana – ūdens, šķidruma noplūde – jebkuras caurules ūdens vai kanalizācijas sistēmas avārija. Avārijas rezultātā noplūstot šķidrumam vai tvaikam no ūdens apgādes, kanalizācijas, apkures, ugunsdzēšanas sistēmu cauruļvadiem vai ierīcēm, kā arī no citām ēkā izvietotām ierīcēm un cauruļvadiem, tai skaitā no kondicionēšanas sistēmām</w:t>
            </w:r>
          </w:p>
          <w:p w14:paraId="25896602" w14:textId="77777777" w:rsidR="00166B29" w:rsidRPr="00494ACE" w:rsidRDefault="00166B29">
            <w:pPr>
              <w:jc w:val="both"/>
              <w:rPr>
                <w:sz w:val="24"/>
                <w:szCs w:val="24"/>
              </w:rPr>
            </w:pPr>
            <w:r w:rsidRPr="00494ACE">
              <w:rPr>
                <w:sz w:val="24"/>
                <w:szCs w:val="24"/>
              </w:rPr>
              <w:t>Stiklojuma, tai skaitā vitrīnu apdrošināšana visiem riskiem.</w:t>
            </w:r>
          </w:p>
        </w:tc>
      </w:tr>
      <w:tr w:rsidR="00166B29" w:rsidRPr="00494ACE" w14:paraId="67713760"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hideMark/>
          </w:tcPr>
          <w:p w14:paraId="65497585" w14:textId="77777777" w:rsidR="00166B29" w:rsidRPr="00494ACE" w:rsidRDefault="00166B29">
            <w:pPr>
              <w:tabs>
                <w:tab w:val="center" w:pos="4153"/>
                <w:tab w:val="right" w:pos="8306"/>
              </w:tabs>
              <w:spacing w:before="40" w:after="40"/>
              <w:rPr>
                <w:b/>
                <w:sz w:val="24"/>
                <w:szCs w:val="24"/>
                <w:lang w:eastAsia="lv-LV"/>
              </w:rPr>
            </w:pPr>
            <w:r w:rsidRPr="00494ACE">
              <w:rPr>
                <w:b/>
                <w:sz w:val="24"/>
                <w:szCs w:val="24"/>
                <w:lang w:eastAsia="lv-LV"/>
              </w:rPr>
              <w:lastRenderedPageBreak/>
              <w:t>Paša risks:</w:t>
            </w:r>
          </w:p>
        </w:tc>
        <w:tc>
          <w:tcPr>
            <w:tcW w:w="3899" w:type="pct"/>
            <w:tcBorders>
              <w:top w:val="single" w:sz="4" w:space="0" w:color="auto"/>
              <w:left w:val="single" w:sz="4" w:space="0" w:color="auto"/>
              <w:bottom w:val="single" w:sz="4" w:space="0" w:color="auto"/>
              <w:right w:val="single" w:sz="12" w:space="0" w:color="auto"/>
            </w:tcBorders>
            <w:hideMark/>
          </w:tcPr>
          <w:p w14:paraId="4E2E5418" w14:textId="77777777" w:rsidR="00166B29" w:rsidRPr="00494ACE" w:rsidRDefault="00166B29">
            <w:pPr>
              <w:tabs>
                <w:tab w:val="center" w:pos="4153"/>
                <w:tab w:val="right" w:pos="8306"/>
              </w:tabs>
              <w:spacing w:before="40" w:after="40"/>
              <w:rPr>
                <w:sz w:val="24"/>
                <w:szCs w:val="24"/>
                <w:lang w:eastAsia="lv-LV"/>
              </w:rPr>
            </w:pPr>
            <w:r w:rsidRPr="00494ACE">
              <w:rPr>
                <w:sz w:val="24"/>
                <w:szCs w:val="24"/>
                <w:lang w:eastAsia="lv-LV"/>
              </w:rPr>
              <w:t>Stiklojumam, tai skaitā vitrīnām – nevar būt lielāks par EUR 70,00</w:t>
            </w:r>
          </w:p>
          <w:p w14:paraId="252EE952" w14:textId="5D6CE1CF" w:rsidR="00166B29" w:rsidRPr="00494ACE" w:rsidRDefault="00166B29">
            <w:pPr>
              <w:tabs>
                <w:tab w:val="center" w:pos="4153"/>
                <w:tab w:val="right" w:pos="8306"/>
              </w:tabs>
              <w:spacing w:before="40" w:after="40"/>
              <w:rPr>
                <w:sz w:val="24"/>
                <w:szCs w:val="24"/>
                <w:lang w:eastAsia="lv-LV"/>
              </w:rPr>
            </w:pPr>
            <w:r w:rsidRPr="00494ACE">
              <w:rPr>
                <w:sz w:val="24"/>
                <w:szCs w:val="24"/>
                <w:lang w:eastAsia="lv-LV"/>
              </w:rPr>
              <w:t>Pārējam</w:t>
            </w:r>
            <w:r w:rsidR="00801203">
              <w:rPr>
                <w:sz w:val="24"/>
                <w:szCs w:val="24"/>
                <w:lang w:eastAsia="lv-LV"/>
              </w:rPr>
              <w:t xml:space="preserve"> </w:t>
            </w:r>
            <w:r w:rsidRPr="00494ACE">
              <w:rPr>
                <w:sz w:val="24"/>
                <w:szCs w:val="24"/>
                <w:lang w:eastAsia="lv-LV"/>
              </w:rPr>
              <w:t>nevar būt lielāks par EUR 300,00</w:t>
            </w:r>
          </w:p>
          <w:p w14:paraId="5447F43A" w14:textId="1B893C96" w:rsidR="00166B29" w:rsidRPr="00494ACE" w:rsidRDefault="00166B29" w:rsidP="00801203">
            <w:pPr>
              <w:tabs>
                <w:tab w:val="center" w:pos="4153"/>
                <w:tab w:val="right" w:pos="8306"/>
              </w:tabs>
              <w:spacing w:before="40" w:after="40"/>
              <w:rPr>
                <w:sz w:val="24"/>
                <w:szCs w:val="24"/>
                <w:lang w:eastAsia="lv-LV"/>
              </w:rPr>
            </w:pPr>
            <w:r w:rsidRPr="00494ACE">
              <w:rPr>
                <w:sz w:val="24"/>
                <w:szCs w:val="24"/>
                <w:lang w:eastAsia="lv-LV"/>
              </w:rPr>
              <w:t>Norādītais paša risks attiecas uz visiem objektiem vienlaicīgi un tiek piemērots tikai vienu reizi apdrošināšanas gadījumā, ja apdrošināšanas gadījums objektos iestājies viena un tā paša cēloņa rezultātā</w:t>
            </w:r>
          </w:p>
        </w:tc>
      </w:tr>
      <w:tr w:rsidR="00166B29" w:rsidRPr="00494ACE" w14:paraId="2BE8A8F5"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hideMark/>
          </w:tcPr>
          <w:p w14:paraId="7D6643B3" w14:textId="77777777" w:rsidR="00166B29" w:rsidRPr="00494ACE" w:rsidRDefault="00166B29">
            <w:pPr>
              <w:tabs>
                <w:tab w:val="center" w:pos="4153"/>
                <w:tab w:val="right" w:pos="8306"/>
              </w:tabs>
              <w:spacing w:before="40" w:after="40"/>
              <w:rPr>
                <w:b/>
                <w:sz w:val="24"/>
                <w:szCs w:val="24"/>
                <w:lang w:eastAsia="lv-LV"/>
              </w:rPr>
            </w:pPr>
            <w:r w:rsidRPr="00494ACE">
              <w:rPr>
                <w:b/>
                <w:sz w:val="24"/>
                <w:szCs w:val="24"/>
                <w:lang w:eastAsia="lv-LV"/>
              </w:rPr>
              <w:t>Īpašie nosacījumi:</w:t>
            </w:r>
          </w:p>
        </w:tc>
        <w:tc>
          <w:tcPr>
            <w:tcW w:w="3899" w:type="pct"/>
            <w:tcBorders>
              <w:top w:val="single" w:sz="4" w:space="0" w:color="auto"/>
              <w:left w:val="single" w:sz="4" w:space="0" w:color="auto"/>
              <w:bottom w:val="single" w:sz="4" w:space="0" w:color="auto"/>
              <w:right w:val="single" w:sz="12" w:space="0" w:color="auto"/>
            </w:tcBorders>
            <w:hideMark/>
          </w:tcPr>
          <w:p w14:paraId="57402476"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Apdrošinātā objekta pilnīgas bojāejas gadījumā tiek atlīdzināti atjaunošanas izdevumi nepiemērojot zemapdrošināšanu;</w:t>
            </w:r>
          </w:p>
          <w:p w14:paraId="52C39536"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 xml:space="preserve">Apdrošinātā objekta daļēju bojājumu gadījumā tiek atlīdzināti izdevumi nepieciešamo remonta vai restaurācijas apmērā nepiemērojot zemapdrošināšanu; </w:t>
            </w:r>
          </w:p>
          <w:p w14:paraId="34402A5C"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Apdrošināto mākslas priekšmetu bojājumu gadījumā tiek atlīdzināti to atjaunošanai nepieciešamie izdevumi, pilnīga zuduma gadījumā tiek atlīdzināti zaudējumi apdrošinājuma summas apmērā nepiemērojot zemapdrošināšanu;</w:t>
            </w:r>
          </w:p>
          <w:p w14:paraId="1CA5DAEC"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Iestājoties apdrošināšanas gadījumam netiek ņemts vērā ēkas, pamatlīdzekļu un kultūras un mākslas priekšmetu nolietojums;</w:t>
            </w:r>
          </w:p>
          <w:p w14:paraId="21CC5EDC" w14:textId="12AC3A87" w:rsidR="00166B29" w:rsidRDefault="00166B29">
            <w:pPr>
              <w:tabs>
                <w:tab w:val="center" w:pos="4153"/>
                <w:tab w:val="right" w:pos="8306"/>
              </w:tabs>
              <w:jc w:val="both"/>
              <w:rPr>
                <w:sz w:val="24"/>
                <w:szCs w:val="24"/>
                <w:lang w:eastAsia="lv-LV"/>
              </w:rPr>
            </w:pPr>
            <w:r w:rsidRPr="00494ACE">
              <w:rPr>
                <w:sz w:val="24"/>
                <w:szCs w:val="24"/>
                <w:lang w:eastAsia="lv-LV"/>
              </w:rPr>
              <w:t>Termins ēka ietver arī visas konkrētās ēkas funkcionalitāti nodrošinošās sistēmas un stacionāri iebūvēto tehniku</w:t>
            </w:r>
            <w:r w:rsidR="007D249F">
              <w:rPr>
                <w:sz w:val="24"/>
                <w:szCs w:val="24"/>
                <w:lang w:eastAsia="lv-LV"/>
              </w:rPr>
              <w:t xml:space="preserve">, </w:t>
            </w:r>
            <w:r w:rsidR="007D249F" w:rsidRPr="00DF34BC">
              <w:rPr>
                <w:color w:val="000000"/>
                <w:sz w:val="24"/>
                <w:szCs w:val="24"/>
                <w:lang w:eastAsia="lv-LV" w:bidi="lv-LV"/>
              </w:rPr>
              <w:t>kā arī piederošos kabeļus un caurules, kas atrodas ārpus celtnēm teritorijā</w:t>
            </w:r>
            <w:r w:rsidRPr="00494ACE">
              <w:rPr>
                <w:sz w:val="24"/>
                <w:szCs w:val="24"/>
                <w:lang w:eastAsia="lv-LV"/>
              </w:rPr>
              <w:t>;</w:t>
            </w:r>
          </w:p>
          <w:p w14:paraId="79A77C5D" w14:textId="4CDA0224" w:rsidR="005057B4" w:rsidRPr="00952F38" w:rsidRDefault="005057B4" w:rsidP="005057B4">
            <w:pPr>
              <w:spacing w:line="240" w:lineRule="exact"/>
              <w:jc w:val="both"/>
              <w:rPr>
                <w:color w:val="000000"/>
                <w:sz w:val="24"/>
                <w:szCs w:val="24"/>
                <w:lang w:eastAsia="lv-LV" w:bidi="lv-LV"/>
              </w:rPr>
            </w:pPr>
            <w:r w:rsidRPr="00952F38">
              <w:rPr>
                <w:color w:val="000000"/>
                <w:sz w:val="24"/>
                <w:szCs w:val="24"/>
                <w:lang w:eastAsia="lv-LV" w:bidi="lv-LV"/>
              </w:rPr>
              <w:t>Apdrošināšana attiecībā uz esošo īpašumu ir spēkā arī, ja kādā no apdrošinātajiem objektiem tiek veikti kosmētiskie remontdarbi</w:t>
            </w:r>
            <w:r w:rsidR="007D249F" w:rsidRPr="00952F38">
              <w:rPr>
                <w:color w:val="000000"/>
                <w:sz w:val="24"/>
                <w:szCs w:val="24"/>
                <w:lang w:eastAsia="lv-LV" w:bidi="lv-LV"/>
              </w:rPr>
              <w:t>;</w:t>
            </w:r>
          </w:p>
          <w:p w14:paraId="295B04D5" w14:textId="16A49A39" w:rsidR="005057B4" w:rsidRPr="00952F38" w:rsidRDefault="005057B4" w:rsidP="005057B4">
            <w:pPr>
              <w:spacing w:line="240" w:lineRule="exact"/>
              <w:jc w:val="both"/>
              <w:rPr>
                <w:sz w:val="24"/>
                <w:szCs w:val="24"/>
                <w:lang w:eastAsia="lv-LV"/>
              </w:rPr>
            </w:pPr>
            <w:r w:rsidRPr="00952F38">
              <w:rPr>
                <w:color w:val="000000"/>
                <w:sz w:val="24"/>
                <w:szCs w:val="24"/>
                <w:lang w:eastAsia="lv-LV" w:bidi="lv-LV"/>
              </w:rPr>
              <w:t>Remontdarbus ir tiesīgi</w:t>
            </w:r>
            <w:r w:rsidRPr="00952F38">
              <w:rPr>
                <w:sz w:val="23"/>
                <w:szCs w:val="23"/>
                <w:lang w:eastAsia="lv-LV"/>
              </w:rPr>
              <w:t xml:space="preserve"> veikt licencētas kompānijas, saskaņā ar attiecīgiem normatīvajiem aktiem, kā arī gadījumos, kad NVA vai tā sadarbības partneri veic ārkārtas un uzturēšanas (tekošos, profilakses) remontdarbus</w:t>
            </w:r>
            <w:r w:rsidR="007D249F" w:rsidRPr="00952F38">
              <w:rPr>
                <w:sz w:val="23"/>
                <w:szCs w:val="23"/>
                <w:lang w:eastAsia="lv-LV"/>
              </w:rPr>
              <w:t>;</w:t>
            </w:r>
          </w:p>
          <w:p w14:paraId="23D51B66" w14:textId="234C6B4E" w:rsidR="005057B4" w:rsidRDefault="005057B4" w:rsidP="005057B4">
            <w:pPr>
              <w:jc w:val="both"/>
              <w:rPr>
                <w:sz w:val="24"/>
                <w:szCs w:val="24"/>
                <w:lang w:eastAsia="lv-LV"/>
              </w:rPr>
            </w:pPr>
            <w:r w:rsidRPr="00952F38">
              <w:rPr>
                <w:sz w:val="24"/>
                <w:szCs w:val="24"/>
                <w:lang w:eastAsia="lv-LV"/>
              </w:rPr>
              <w:t>Apdrošināšanas segums arī tiek noteikts, ja apdrošināšanas objekta bojājumu cēlonis ir zemes vai pazemes līmenī esošo ūdens savākšanas sistēmu nespēja uzņemt īsā laika periodā nolijušu lietus ūdens masu. Šādiem zaudējumiem tiek noteikts atlīdzības limits EUR 250 000 par apdrošināšanas periodu kopā un EUR 100 000 par vienu apdrošināšanas gadījumu un tie tiek atlīdzināti tikai, ja ūdens savākšanas sistēmas ir projektētas un izbūvētas atbilstoši spēkā esošajiem normatīvajiem aktiem, pirms riska iestāšanās bija darba kārtībā (t.sk. tīrītas) un nolijušā lietus ūdens apjoms pārsniedz projektā paredzēto</w:t>
            </w:r>
            <w:r w:rsidR="007D249F" w:rsidRPr="00952F38">
              <w:rPr>
                <w:sz w:val="24"/>
                <w:szCs w:val="24"/>
                <w:lang w:eastAsia="lv-LV"/>
              </w:rPr>
              <w:t>;</w:t>
            </w:r>
          </w:p>
          <w:p w14:paraId="539CD1ED"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 xml:space="preserve">Tiek atlīdzināti zaudējumi, kurus nodarījušas personas, kas noslēgušas ar apdrošināto vai apdrošinājuma ņēmēju apdrošināšanas objekta vai tā </w:t>
            </w:r>
            <w:r w:rsidRPr="00494ACE">
              <w:rPr>
                <w:sz w:val="24"/>
                <w:szCs w:val="24"/>
                <w:lang w:eastAsia="lv-LV"/>
              </w:rPr>
              <w:lastRenderedPageBreak/>
              <w:t>daļas nomas, īres, vai citāda veida līgumus, kas piešķir apdrošināšanas objekta lietošanas tiesības, apdrošināšanas segums saglabājas apdrošināšanas līgumā paredzētajā līmenī. Šādos gadījumos attiecībā uz nomnieku tiek piemēroti Pasūtītāja pienākumi un tiesības;</w:t>
            </w:r>
          </w:p>
          <w:p w14:paraId="422E567A"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Tiek atlīdzināti personu nodarītie zaudējumi, kas saistīti ar apdrošināto objektu (tai skaitā iekārtu un aparatūras) apsaimniekošanu un remontu;</w:t>
            </w:r>
          </w:p>
          <w:p w14:paraId="06B856F2"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 xml:space="preserve">Tiek atlīdzināti arī darbinieku radītie zaudējumi; </w:t>
            </w:r>
          </w:p>
          <w:p w14:paraId="68EC4679"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Regresa prasība par izmaksāto apdrošināšanas atlīdzību netiek vērsta pret Pasūtītāju un tā darbiniekiem, izņemot, ja darbinieki ir rīkojušies ar ļaunu nolūku;</w:t>
            </w:r>
          </w:p>
          <w:p w14:paraId="4B587183" w14:textId="77777777" w:rsidR="00166B29" w:rsidRPr="00494ACE" w:rsidRDefault="00166B29">
            <w:pPr>
              <w:tabs>
                <w:tab w:val="center" w:pos="4153"/>
                <w:tab w:val="right" w:pos="8306"/>
              </w:tabs>
              <w:jc w:val="both"/>
              <w:rPr>
                <w:sz w:val="24"/>
                <w:szCs w:val="24"/>
              </w:rPr>
            </w:pPr>
            <w:r w:rsidRPr="00494ACE">
              <w:rPr>
                <w:sz w:val="24"/>
                <w:szCs w:val="24"/>
              </w:rPr>
              <w:t>Tiek atlīdzināti radītie zaudējumi, nepārtraukta snigšana vai sniega, tai skaitā krītošs sniegs un ledus, apdrošinātajam objektam (tai skaitā pie ēkām piestiprinātie gaismas ķermeņi, videonovērošanas kameras, kondicionēšanas un ventilācijas iekārtas, reklāmas izkārtnes, nojumes) arī tad, ja sniegs laikus nav notīrīts attaisnojošu iemeslu dēļ.</w:t>
            </w:r>
          </w:p>
          <w:p w14:paraId="1B079B77"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Sniega vai ledus svars – postošs efekts, ko izraisījusi sniega vai ledus pārliecīgā masa uz jumta pārsega vai balstošiem elementiem būvju konstrukcijās.</w:t>
            </w:r>
          </w:p>
          <w:p w14:paraId="0DE3D4CA"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 xml:space="preserve">Kultūras un mākslas priekšmetiem netiek prasīti papildus drošības pasākumi jau esošajiem; </w:t>
            </w:r>
          </w:p>
          <w:p w14:paraId="7866F177" w14:textId="77777777" w:rsidR="00166B29" w:rsidRPr="00494ACE" w:rsidRDefault="00166B29">
            <w:pPr>
              <w:tabs>
                <w:tab w:val="center" w:pos="4153"/>
                <w:tab w:val="right" w:pos="8306"/>
              </w:tabs>
              <w:jc w:val="both"/>
              <w:rPr>
                <w:sz w:val="24"/>
                <w:szCs w:val="24"/>
                <w:lang w:eastAsia="lv-LV"/>
              </w:rPr>
            </w:pPr>
            <w:r w:rsidRPr="00494ACE">
              <w:rPr>
                <w:b/>
                <w:sz w:val="24"/>
                <w:szCs w:val="24"/>
                <w:lang w:eastAsia="lv-LV"/>
              </w:rPr>
              <w:t>*</w:t>
            </w:r>
            <w:r w:rsidRPr="00494ACE">
              <w:rPr>
                <w:sz w:val="24"/>
                <w:szCs w:val="24"/>
                <w:lang w:eastAsia="lv-LV"/>
              </w:rPr>
              <w:t xml:space="preserve"> Zibens spēriens (t.sk., lodveida zibens) – zibens tieša un netieša iedarbība uz apdrošināmo objektu, kuras rezultātā apdrošinātais objekts tiek bojāts, vai iet bojā;</w:t>
            </w:r>
          </w:p>
          <w:p w14:paraId="204A6941" w14:textId="45FD6B48" w:rsidR="00166B29" w:rsidRPr="00952F38" w:rsidRDefault="00166B29">
            <w:pPr>
              <w:tabs>
                <w:tab w:val="center" w:pos="4153"/>
                <w:tab w:val="right" w:pos="8306"/>
              </w:tabs>
              <w:jc w:val="both"/>
              <w:rPr>
                <w:sz w:val="24"/>
                <w:szCs w:val="24"/>
                <w:lang w:eastAsia="lv-LV"/>
              </w:rPr>
            </w:pPr>
            <w:r w:rsidRPr="00494ACE">
              <w:rPr>
                <w:sz w:val="24"/>
                <w:szCs w:val="24"/>
                <w:lang w:eastAsia="lv-LV"/>
              </w:rPr>
              <w:t>Tiek atlīdzināti elektrības pārsprieguma rezultātā nodarītie zaudējumu</w:t>
            </w:r>
            <w:r w:rsidR="00556A7D">
              <w:rPr>
                <w:sz w:val="24"/>
                <w:szCs w:val="24"/>
                <w:lang w:eastAsia="lv-LV"/>
              </w:rPr>
              <w:t xml:space="preserve"> - </w:t>
            </w:r>
            <w:r w:rsidR="00556A7D" w:rsidRPr="00952F38">
              <w:rPr>
                <w:sz w:val="24"/>
                <w:szCs w:val="24"/>
                <w:lang w:eastAsia="lv-LV"/>
              </w:rPr>
              <w:t>šādiem zaudējumiem tiek noteikts atlīdzības limits EUR 100 000 par apdrošināšanas periodu kopā un EUR 100 000 par vienu apdrošināšanas gadījumu;</w:t>
            </w:r>
          </w:p>
          <w:p w14:paraId="38EA6DE4" w14:textId="77777777" w:rsidR="005057B4" w:rsidRPr="00952F38" w:rsidRDefault="005057B4" w:rsidP="005057B4">
            <w:pPr>
              <w:tabs>
                <w:tab w:val="left" w:pos="4402"/>
              </w:tabs>
              <w:jc w:val="both"/>
              <w:rPr>
                <w:sz w:val="24"/>
                <w:szCs w:val="24"/>
                <w:lang w:eastAsia="lv-LV"/>
              </w:rPr>
            </w:pPr>
            <w:r w:rsidRPr="00952F38">
              <w:rPr>
                <w:sz w:val="24"/>
                <w:szCs w:val="24"/>
                <w:lang w:eastAsia="lv-LV"/>
              </w:rPr>
              <w:t xml:space="preserve">Lēmums </w:t>
            </w:r>
            <w:r w:rsidRPr="00952F38">
              <w:rPr>
                <w:sz w:val="24"/>
                <w:szCs w:val="24"/>
                <w:lang w:bidi="en-US"/>
              </w:rPr>
              <w:t xml:space="preserve">par </w:t>
            </w:r>
            <w:r w:rsidRPr="00952F38">
              <w:rPr>
                <w:sz w:val="24"/>
                <w:szCs w:val="24"/>
                <w:lang w:eastAsia="lv-LV"/>
              </w:rPr>
              <w:t>apdrošināšanas atlīdzības izmaksu vai atteikumu izmaksāt apdrošināšanas atlīdzību tiek pieņemts 10 (desmit) darba dienu laikā pēc apdrošināšanas līgumā paredzēto dokumentu saņemšanas;</w:t>
            </w:r>
          </w:p>
          <w:p w14:paraId="0B27BD20" w14:textId="77777777" w:rsidR="005057B4" w:rsidRPr="00952F38" w:rsidRDefault="005057B4" w:rsidP="005057B4">
            <w:pPr>
              <w:jc w:val="both"/>
              <w:rPr>
                <w:sz w:val="24"/>
                <w:szCs w:val="24"/>
                <w:lang w:eastAsia="lv-LV"/>
              </w:rPr>
            </w:pPr>
            <w:r w:rsidRPr="00952F38">
              <w:rPr>
                <w:sz w:val="24"/>
                <w:szCs w:val="24"/>
                <w:lang w:eastAsia="lv-LV"/>
              </w:rPr>
              <w:t xml:space="preserve">Apdrošināšanas atlīdzība tiek izmaksāta 15 (piecpadsmit) darba dienu laikā pēc lēmuma </w:t>
            </w:r>
            <w:r w:rsidRPr="00952F38">
              <w:rPr>
                <w:sz w:val="24"/>
                <w:szCs w:val="24"/>
                <w:lang w:bidi="en-US"/>
              </w:rPr>
              <w:t xml:space="preserve">par </w:t>
            </w:r>
            <w:r w:rsidRPr="00952F38">
              <w:rPr>
                <w:sz w:val="24"/>
                <w:szCs w:val="24"/>
                <w:lang w:eastAsia="lv-LV"/>
              </w:rPr>
              <w:t>apdrošināšanas atlīdzības izmaksu pieņemšanas.</w:t>
            </w:r>
          </w:p>
          <w:p w14:paraId="148AFC7B" w14:textId="4188DE7D" w:rsidR="005057B4" w:rsidRPr="00952F38" w:rsidRDefault="005057B4" w:rsidP="005057B4">
            <w:pPr>
              <w:spacing w:line="278" w:lineRule="exact"/>
              <w:jc w:val="both"/>
              <w:rPr>
                <w:sz w:val="24"/>
                <w:szCs w:val="24"/>
                <w:lang w:eastAsia="lv-LV"/>
              </w:rPr>
            </w:pPr>
            <w:r w:rsidRPr="00952F38">
              <w:rPr>
                <w:sz w:val="24"/>
                <w:szCs w:val="24"/>
                <w:lang w:eastAsia="lv-LV"/>
              </w:rPr>
              <w:t>Pretendentam ir jānodrošina apdrošināšanas segums, neizvirzot papildus prasības attiecībā uz apdrošināšanas objektu ugunsdrošību, un apsardzi jau esošajām.</w:t>
            </w:r>
          </w:p>
          <w:p w14:paraId="113F73E4" w14:textId="77777777" w:rsidR="00556A7D" w:rsidRPr="00952F38" w:rsidRDefault="00556A7D" w:rsidP="00556A7D">
            <w:pPr>
              <w:jc w:val="both"/>
              <w:rPr>
                <w:sz w:val="24"/>
                <w:szCs w:val="24"/>
                <w:lang w:eastAsia="lv-LV"/>
              </w:rPr>
            </w:pPr>
            <w:r w:rsidRPr="00952F38">
              <w:rPr>
                <w:sz w:val="24"/>
                <w:szCs w:val="24"/>
                <w:lang w:eastAsia="lv-LV"/>
              </w:rPr>
              <w:t>Apdrošināšanai jāsedz glābšanas un attīrīšanas, kā arī drupu aizvākšanas izmaksas 10 % apmērā no konkrētā īpašuma apdrošinājuma summas.</w:t>
            </w:r>
          </w:p>
          <w:p w14:paraId="39CE834E" w14:textId="77777777" w:rsidR="00166B29" w:rsidRPr="00494ACE" w:rsidRDefault="00166B29">
            <w:pPr>
              <w:tabs>
                <w:tab w:val="center" w:pos="4153"/>
                <w:tab w:val="right" w:pos="8306"/>
              </w:tabs>
              <w:jc w:val="both"/>
              <w:rPr>
                <w:sz w:val="24"/>
                <w:szCs w:val="24"/>
                <w:lang w:eastAsia="lv-LV"/>
              </w:rPr>
            </w:pPr>
            <w:r w:rsidRPr="00952F38">
              <w:rPr>
                <w:sz w:val="24"/>
                <w:szCs w:val="24"/>
                <w:lang w:eastAsia="lv-LV"/>
              </w:rPr>
              <w:t>Pārtraucot apdrošināšanas polises, Apdrošinātājs, saskaņojot</w:t>
            </w:r>
            <w:r w:rsidRPr="00494ACE">
              <w:rPr>
                <w:sz w:val="24"/>
                <w:szCs w:val="24"/>
                <w:lang w:eastAsia="lv-LV"/>
              </w:rPr>
              <w:t xml:space="preserve"> ar Pasūtītāju, atmaksā Pasūtītājam neizmantoto prēmijas daļu, kas ir proporcionāla līdz apdrošināšanas polises darbības beigām atlikušo dienu skaitam neieturot nekādu papildus atskaitījumus tai skaitā administratīvos izdevumus.</w:t>
            </w:r>
          </w:p>
          <w:p w14:paraId="429010FE" w14:textId="77777777" w:rsidR="00166B29" w:rsidRPr="00494ACE" w:rsidRDefault="00166B29">
            <w:pPr>
              <w:tabs>
                <w:tab w:val="center" w:pos="4153"/>
                <w:tab w:val="right" w:pos="8306"/>
              </w:tabs>
              <w:jc w:val="both"/>
              <w:rPr>
                <w:sz w:val="24"/>
                <w:szCs w:val="24"/>
                <w:lang w:eastAsia="lv-LV"/>
              </w:rPr>
            </w:pPr>
            <w:r w:rsidRPr="00494ACE">
              <w:rPr>
                <w:sz w:val="24"/>
                <w:szCs w:val="24"/>
                <w:lang w:eastAsia="lv-LV"/>
              </w:rPr>
              <w:t xml:space="preserve">Pretendents nav tiesīgs pārtraukt/izbeigt Apdrošināšanas līgumu pēc apdrošināšanas atlīdzības izmaksas atbilstoši </w:t>
            </w:r>
            <w:bookmarkStart w:id="1" w:name="_Hlk147420593"/>
            <w:r w:rsidRPr="00494ACE">
              <w:rPr>
                <w:sz w:val="24"/>
                <w:szCs w:val="24"/>
                <w:lang w:eastAsia="lv-LV"/>
              </w:rPr>
              <w:t>Apdrošināšanas līguma likuma 36.panta noteikumiem.</w:t>
            </w:r>
            <w:bookmarkEnd w:id="1"/>
          </w:p>
        </w:tc>
      </w:tr>
      <w:tr w:rsidR="00166B29" w:rsidRPr="00494ACE" w14:paraId="51C2C7BB"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hideMark/>
          </w:tcPr>
          <w:p w14:paraId="17A679D3" w14:textId="77777777" w:rsidR="00166B29" w:rsidRPr="00494ACE" w:rsidRDefault="00166B29">
            <w:pPr>
              <w:tabs>
                <w:tab w:val="center" w:pos="4153"/>
                <w:tab w:val="right" w:pos="8306"/>
              </w:tabs>
              <w:spacing w:before="40" w:after="40"/>
              <w:rPr>
                <w:b/>
                <w:sz w:val="24"/>
                <w:szCs w:val="24"/>
                <w:lang w:eastAsia="lv-LV"/>
              </w:rPr>
            </w:pPr>
            <w:r w:rsidRPr="00494ACE">
              <w:rPr>
                <w:b/>
                <w:sz w:val="24"/>
                <w:szCs w:val="24"/>
                <w:lang w:eastAsia="lv-LV"/>
              </w:rPr>
              <w:lastRenderedPageBreak/>
              <w:t>Apdrošināšanas prēmijas maksājums</w:t>
            </w:r>
          </w:p>
        </w:tc>
        <w:tc>
          <w:tcPr>
            <w:tcW w:w="3899" w:type="pct"/>
            <w:tcBorders>
              <w:top w:val="single" w:sz="4" w:space="0" w:color="auto"/>
              <w:left w:val="single" w:sz="4" w:space="0" w:color="auto"/>
              <w:bottom w:val="single" w:sz="4" w:space="0" w:color="auto"/>
              <w:right w:val="single" w:sz="12" w:space="0" w:color="auto"/>
            </w:tcBorders>
            <w:hideMark/>
          </w:tcPr>
          <w:p w14:paraId="689C5DAE" w14:textId="691768E6" w:rsidR="00166B29" w:rsidRPr="00494ACE" w:rsidRDefault="00166B29">
            <w:pPr>
              <w:tabs>
                <w:tab w:val="center" w:pos="4153"/>
                <w:tab w:val="right" w:pos="8306"/>
              </w:tabs>
              <w:spacing w:before="40" w:after="40"/>
              <w:jc w:val="both"/>
              <w:rPr>
                <w:sz w:val="24"/>
                <w:szCs w:val="24"/>
                <w:lang w:eastAsia="lv-LV"/>
              </w:rPr>
            </w:pPr>
            <w:r w:rsidRPr="00494ACE">
              <w:rPr>
                <w:sz w:val="24"/>
                <w:szCs w:val="24"/>
                <w:lang w:eastAsia="lv-LV"/>
              </w:rPr>
              <w:t xml:space="preserve">Apdrošināšanas prēmijas maksājumu skaits – </w:t>
            </w:r>
            <w:r w:rsidR="00D22519" w:rsidRPr="00494ACE">
              <w:rPr>
                <w:sz w:val="24"/>
                <w:szCs w:val="24"/>
                <w:lang w:eastAsia="lv-LV"/>
              </w:rPr>
              <w:t>4</w:t>
            </w:r>
            <w:r w:rsidRPr="00494ACE">
              <w:rPr>
                <w:sz w:val="24"/>
                <w:szCs w:val="24"/>
                <w:lang w:eastAsia="lv-LV"/>
              </w:rPr>
              <w:t xml:space="preserve"> (</w:t>
            </w:r>
            <w:r w:rsidR="00D22519" w:rsidRPr="00494ACE">
              <w:rPr>
                <w:sz w:val="24"/>
                <w:szCs w:val="24"/>
                <w:lang w:eastAsia="lv-LV"/>
              </w:rPr>
              <w:t>četri</w:t>
            </w:r>
            <w:r w:rsidRPr="00494ACE">
              <w:rPr>
                <w:sz w:val="24"/>
                <w:szCs w:val="24"/>
                <w:lang w:eastAsia="lv-LV"/>
              </w:rPr>
              <w:t xml:space="preserve">). Rēķina apmaksa tiek veikta 10 (desmit) </w:t>
            </w:r>
            <w:r w:rsidR="001425AB">
              <w:rPr>
                <w:sz w:val="24"/>
                <w:szCs w:val="24"/>
                <w:lang w:eastAsia="lv-LV"/>
              </w:rPr>
              <w:t xml:space="preserve">darba </w:t>
            </w:r>
            <w:r w:rsidRPr="00494ACE">
              <w:rPr>
                <w:sz w:val="24"/>
                <w:szCs w:val="24"/>
                <w:lang w:eastAsia="lv-LV"/>
              </w:rPr>
              <w:t xml:space="preserve">dienu laikā no </w:t>
            </w:r>
            <w:r w:rsidR="00D22519" w:rsidRPr="00494ACE">
              <w:rPr>
                <w:sz w:val="24"/>
                <w:szCs w:val="24"/>
                <w:lang w:eastAsia="lv-LV"/>
              </w:rPr>
              <w:t>r</w:t>
            </w:r>
            <w:r w:rsidRPr="00494ACE">
              <w:rPr>
                <w:sz w:val="24"/>
                <w:szCs w:val="24"/>
                <w:lang w:eastAsia="lv-LV"/>
              </w:rPr>
              <w:t>ēķina saņemšanas brīža.</w:t>
            </w:r>
          </w:p>
        </w:tc>
      </w:tr>
      <w:tr w:rsidR="00166B29" w:rsidRPr="00494ACE" w14:paraId="53F0B565"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hideMark/>
          </w:tcPr>
          <w:p w14:paraId="387543E0" w14:textId="77777777" w:rsidR="00166B29" w:rsidRPr="00494ACE" w:rsidRDefault="00166B29">
            <w:pPr>
              <w:tabs>
                <w:tab w:val="center" w:pos="4153"/>
                <w:tab w:val="right" w:pos="8306"/>
              </w:tabs>
              <w:spacing w:before="40" w:after="40"/>
              <w:rPr>
                <w:b/>
                <w:sz w:val="24"/>
                <w:szCs w:val="24"/>
                <w:lang w:eastAsia="lv-LV"/>
              </w:rPr>
            </w:pPr>
            <w:r w:rsidRPr="00494ACE">
              <w:rPr>
                <w:b/>
                <w:sz w:val="24"/>
                <w:szCs w:val="24"/>
                <w:lang w:eastAsia="lv-LV"/>
              </w:rPr>
              <w:t>Citi nosacījumi</w:t>
            </w:r>
          </w:p>
        </w:tc>
        <w:tc>
          <w:tcPr>
            <w:tcW w:w="3899" w:type="pct"/>
            <w:tcBorders>
              <w:top w:val="single" w:sz="4" w:space="0" w:color="auto"/>
              <w:left w:val="single" w:sz="4" w:space="0" w:color="auto"/>
              <w:bottom w:val="single" w:sz="4" w:space="0" w:color="auto"/>
              <w:right w:val="single" w:sz="12" w:space="0" w:color="auto"/>
            </w:tcBorders>
            <w:hideMark/>
          </w:tcPr>
          <w:p w14:paraId="4045E1B5" w14:textId="77777777" w:rsidR="00166B29" w:rsidRPr="00494ACE" w:rsidRDefault="00166B29">
            <w:pPr>
              <w:tabs>
                <w:tab w:val="center" w:pos="4153"/>
                <w:tab w:val="right" w:pos="8306"/>
              </w:tabs>
              <w:spacing w:before="40" w:after="40"/>
              <w:jc w:val="both"/>
              <w:rPr>
                <w:sz w:val="24"/>
                <w:szCs w:val="24"/>
                <w:lang w:eastAsia="lv-LV"/>
              </w:rPr>
            </w:pPr>
            <w:r w:rsidRPr="00494ACE">
              <w:rPr>
                <w:sz w:val="24"/>
                <w:szCs w:val="24"/>
                <w:lang w:eastAsia="lv-LV"/>
              </w:rPr>
              <w:t>Iesniedzot apdrošināšanas piedāvājumu Pretendents iesniedz apdrošināšanas līguma paraugu (apdrošināšanas polise, noteikumi), tādu, kādu Pretendents piedāvās noslēgt Pasūtītājam.</w:t>
            </w:r>
          </w:p>
        </w:tc>
      </w:tr>
      <w:tr w:rsidR="00D20B6D" w:rsidRPr="00494ACE" w14:paraId="6304A061"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tcPr>
          <w:p w14:paraId="328694B7" w14:textId="05C23B08" w:rsidR="00D20B6D" w:rsidRPr="00494ACE" w:rsidRDefault="00D20B6D">
            <w:pPr>
              <w:tabs>
                <w:tab w:val="center" w:pos="4153"/>
                <w:tab w:val="right" w:pos="8306"/>
              </w:tabs>
              <w:spacing w:before="40" w:after="40"/>
              <w:rPr>
                <w:b/>
                <w:sz w:val="24"/>
                <w:szCs w:val="24"/>
                <w:lang w:eastAsia="lv-LV"/>
              </w:rPr>
            </w:pPr>
            <w:r>
              <w:rPr>
                <w:b/>
                <w:sz w:val="24"/>
                <w:szCs w:val="24"/>
                <w:lang w:eastAsia="lv-LV"/>
              </w:rPr>
              <w:lastRenderedPageBreak/>
              <w:t>Zaudējumu statistika</w:t>
            </w:r>
          </w:p>
        </w:tc>
        <w:tc>
          <w:tcPr>
            <w:tcW w:w="3899" w:type="pct"/>
            <w:tcBorders>
              <w:top w:val="single" w:sz="4" w:space="0" w:color="auto"/>
              <w:left w:val="single" w:sz="4" w:space="0" w:color="auto"/>
              <w:bottom w:val="single" w:sz="4" w:space="0" w:color="auto"/>
              <w:right w:val="single" w:sz="12" w:space="0" w:color="auto"/>
            </w:tcBorders>
          </w:tcPr>
          <w:p w14:paraId="7003F616" w14:textId="2B4890A2" w:rsidR="00D20B6D" w:rsidRPr="00494ACE" w:rsidRDefault="00D20B6D">
            <w:pPr>
              <w:tabs>
                <w:tab w:val="center" w:pos="4153"/>
                <w:tab w:val="right" w:pos="8306"/>
              </w:tabs>
              <w:spacing w:before="40" w:after="40"/>
              <w:jc w:val="both"/>
              <w:rPr>
                <w:sz w:val="24"/>
                <w:szCs w:val="24"/>
                <w:lang w:eastAsia="lv-LV"/>
              </w:rPr>
            </w:pPr>
            <w:r w:rsidRPr="00D20B6D">
              <w:rPr>
                <w:sz w:val="24"/>
                <w:szCs w:val="24"/>
                <w:lang w:eastAsia="lv-LV"/>
              </w:rPr>
              <w:t>Zaudējumi iepriekšējos periodos nav bijuši</w:t>
            </w:r>
          </w:p>
        </w:tc>
      </w:tr>
      <w:tr w:rsidR="0020101E" w:rsidRPr="00494ACE" w14:paraId="58B52F9F" w14:textId="77777777" w:rsidTr="00166B29">
        <w:trPr>
          <w:trHeight w:val="346"/>
        </w:trPr>
        <w:tc>
          <w:tcPr>
            <w:tcW w:w="1101" w:type="pct"/>
            <w:tcBorders>
              <w:top w:val="single" w:sz="4" w:space="0" w:color="auto"/>
              <w:left w:val="single" w:sz="4" w:space="0" w:color="auto"/>
              <w:bottom w:val="single" w:sz="4" w:space="0" w:color="auto"/>
              <w:right w:val="single" w:sz="4" w:space="0" w:color="auto"/>
            </w:tcBorders>
          </w:tcPr>
          <w:p w14:paraId="7AFEF311" w14:textId="54B0F366" w:rsidR="0020101E" w:rsidRPr="00952F38" w:rsidRDefault="0020101E">
            <w:pPr>
              <w:tabs>
                <w:tab w:val="center" w:pos="4153"/>
                <w:tab w:val="right" w:pos="8306"/>
              </w:tabs>
              <w:spacing w:before="40" w:after="40"/>
              <w:rPr>
                <w:b/>
                <w:sz w:val="24"/>
                <w:szCs w:val="24"/>
                <w:lang w:eastAsia="lv-LV"/>
              </w:rPr>
            </w:pPr>
            <w:r w:rsidRPr="00952F38">
              <w:rPr>
                <w:b/>
                <w:sz w:val="24"/>
                <w:szCs w:val="24"/>
                <w:lang w:eastAsia="lv-LV"/>
              </w:rPr>
              <w:t>Apdrošināšanas brokers</w:t>
            </w:r>
          </w:p>
        </w:tc>
        <w:tc>
          <w:tcPr>
            <w:tcW w:w="3899" w:type="pct"/>
            <w:tcBorders>
              <w:top w:val="single" w:sz="4" w:space="0" w:color="auto"/>
              <w:left w:val="single" w:sz="4" w:space="0" w:color="auto"/>
              <w:bottom w:val="single" w:sz="4" w:space="0" w:color="auto"/>
              <w:right w:val="single" w:sz="12" w:space="0" w:color="auto"/>
            </w:tcBorders>
          </w:tcPr>
          <w:p w14:paraId="21BFDE05" w14:textId="4A06E01F" w:rsidR="0020101E" w:rsidRPr="00952F38" w:rsidRDefault="0020101E">
            <w:pPr>
              <w:tabs>
                <w:tab w:val="center" w:pos="4153"/>
                <w:tab w:val="right" w:pos="8306"/>
              </w:tabs>
              <w:spacing w:before="40" w:after="40"/>
              <w:jc w:val="both"/>
              <w:rPr>
                <w:sz w:val="24"/>
                <w:szCs w:val="24"/>
                <w:lang w:eastAsia="lv-LV"/>
              </w:rPr>
            </w:pPr>
            <w:r w:rsidRPr="00952F38">
              <w:rPr>
                <w:sz w:val="24"/>
                <w:szCs w:val="24"/>
                <w:lang w:eastAsia="lv-LV"/>
              </w:rPr>
              <w:t>Pasūtītājs, pamatojoties uz noslēgto līgumu, izmanto SIA “Apdrošināšanas un finansu brokers” (reģ. Nr. 40003438358) apdrošināšanas brokera pakalpojumus. Kontaktpersona – Raivis Ķergalvis, tālrunis: +371 22034444, e-pasts: raivis.kergalvis@financebroker.lv.</w:t>
            </w:r>
          </w:p>
        </w:tc>
      </w:tr>
    </w:tbl>
    <w:p w14:paraId="546BB8F5" w14:textId="77777777" w:rsidR="00166B29" w:rsidRPr="00494ACE" w:rsidRDefault="00166B29" w:rsidP="00166B29">
      <w:pPr>
        <w:rPr>
          <w:sz w:val="24"/>
          <w:szCs w:val="24"/>
        </w:rPr>
      </w:pPr>
    </w:p>
    <w:p w14:paraId="2757990B" w14:textId="77777777" w:rsidR="0057407D" w:rsidRPr="00494ACE" w:rsidRDefault="0057407D" w:rsidP="00166B29">
      <w:pPr>
        <w:rPr>
          <w:b/>
          <w:sz w:val="24"/>
          <w:szCs w:val="24"/>
        </w:rPr>
      </w:pPr>
    </w:p>
    <w:p w14:paraId="182AAC10" w14:textId="77777777" w:rsidR="003774E3" w:rsidRDefault="003774E3" w:rsidP="00166B29">
      <w:pPr>
        <w:rPr>
          <w:b/>
          <w:sz w:val="24"/>
          <w:szCs w:val="24"/>
        </w:rPr>
      </w:pPr>
    </w:p>
    <w:p w14:paraId="43A383F8" w14:textId="2EBCB2F8" w:rsidR="00166B29" w:rsidRPr="00494ACE" w:rsidRDefault="00166B29" w:rsidP="00166B29">
      <w:pPr>
        <w:rPr>
          <w:b/>
          <w:sz w:val="24"/>
          <w:szCs w:val="24"/>
        </w:rPr>
      </w:pPr>
      <w:r w:rsidRPr="00494ACE">
        <w:rPr>
          <w:b/>
          <w:sz w:val="24"/>
          <w:szCs w:val="24"/>
        </w:rPr>
        <w:t>Minimālās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7147"/>
      </w:tblGrid>
      <w:tr w:rsidR="00166B29" w:rsidRPr="00494ACE" w14:paraId="0638714D"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730A8952" w14:textId="77777777" w:rsidR="00166B29" w:rsidRPr="00494ACE" w:rsidRDefault="00166B29">
            <w:pPr>
              <w:rPr>
                <w:b/>
                <w:sz w:val="24"/>
                <w:szCs w:val="24"/>
              </w:rPr>
            </w:pPr>
            <w:r w:rsidRPr="00494ACE">
              <w:rPr>
                <w:b/>
                <w:sz w:val="24"/>
                <w:szCs w:val="24"/>
              </w:rPr>
              <w:t>Apdrošināšanas objekts</w:t>
            </w:r>
          </w:p>
        </w:tc>
        <w:tc>
          <w:tcPr>
            <w:tcW w:w="7564" w:type="dxa"/>
            <w:tcBorders>
              <w:top w:val="single" w:sz="4" w:space="0" w:color="auto"/>
              <w:left w:val="single" w:sz="4" w:space="0" w:color="auto"/>
              <w:bottom w:val="single" w:sz="4" w:space="0" w:color="auto"/>
              <w:right w:val="single" w:sz="4" w:space="0" w:color="auto"/>
            </w:tcBorders>
            <w:hideMark/>
          </w:tcPr>
          <w:p w14:paraId="764312E2" w14:textId="323B1160" w:rsidR="00166B29" w:rsidRPr="00494ACE" w:rsidRDefault="0057407D">
            <w:pPr>
              <w:rPr>
                <w:sz w:val="24"/>
                <w:szCs w:val="24"/>
              </w:rPr>
            </w:pPr>
            <w:r w:rsidRPr="00494ACE">
              <w:rPr>
                <w:sz w:val="24"/>
                <w:szCs w:val="24"/>
              </w:rPr>
              <w:t xml:space="preserve">VEF </w:t>
            </w:r>
            <w:r w:rsidR="00ED187D">
              <w:rPr>
                <w:sz w:val="24"/>
                <w:szCs w:val="24"/>
              </w:rPr>
              <w:t>K</w:t>
            </w:r>
            <w:r w:rsidRPr="00494ACE">
              <w:rPr>
                <w:sz w:val="24"/>
                <w:szCs w:val="24"/>
              </w:rPr>
              <w:t>ultūras pils</w:t>
            </w:r>
            <w:r w:rsidR="00166B29" w:rsidRPr="00494ACE">
              <w:rPr>
                <w:sz w:val="24"/>
                <w:szCs w:val="24"/>
              </w:rPr>
              <w:t xml:space="preserve"> īpašnieka, apsaimniekotāja, pārvaldītāja civiltiesiskā atbildība</w:t>
            </w:r>
          </w:p>
        </w:tc>
      </w:tr>
      <w:tr w:rsidR="00166B29" w:rsidRPr="00494ACE" w14:paraId="05CA1CDD"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3E5F3A90" w14:textId="77777777" w:rsidR="00166B29" w:rsidRPr="00494ACE" w:rsidRDefault="00166B29">
            <w:pPr>
              <w:rPr>
                <w:b/>
                <w:sz w:val="24"/>
                <w:szCs w:val="24"/>
              </w:rPr>
            </w:pPr>
            <w:r w:rsidRPr="00494ACE">
              <w:rPr>
                <w:b/>
                <w:sz w:val="24"/>
                <w:szCs w:val="24"/>
              </w:rPr>
              <w:t>Atbildības limits</w:t>
            </w:r>
          </w:p>
        </w:tc>
        <w:tc>
          <w:tcPr>
            <w:tcW w:w="7564" w:type="dxa"/>
            <w:tcBorders>
              <w:top w:val="single" w:sz="4" w:space="0" w:color="auto"/>
              <w:left w:val="single" w:sz="4" w:space="0" w:color="auto"/>
              <w:bottom w:val="single" w:sz="4" w:space="0" w:color="auto"/>
              <w:right w:val="single" w:sz="4" w:space="0" w:color="auto"/>
            </w:tcBorders>
            <w:hideMark/>
          </w:tcPr>
          <w:p w14:paraId="66568ADD" w14:textId="77777777" w:rsidR="00166B29" w:rsidRPr="00494ACE" w:rsidRDefault="00166B29">
            <w:pPr>
              <w:rPr>
                <w:sz w:val="24"/>
                <w:szCs w:val="24"/>
              </w:rPr>
            </w:pPr>
            <w:r w:rsidRPr="00494ACE">
              <w:rPr>
                <w:sz w:val="24"/>
                <w:szCs w:val="24"/>
              </w:rPr>
              <w:t>1. Kopējais atbildības limits līguma darbības laikā – EUR 300 000;</w:t>
            </w:r>
          </w:p>
          <w:p w14:paraId="211A3759" w14:textId="77777777" w:rsidR="00166B29" w:rsidRPr="00494ACE" w:rsidRDefault="00166B29">
            <w:pPr>
              <w:rPr>
                <w:sz w:val="24"/>
                <w:szCs w:val="24"/>
              </w:rPr>
            </w:pPr>
            <w:r w:rsidRPr="00494ACE">
              <w:rPr>
                <w:sz w:val="24"/>
                <w:szCs w:val="24"/>
              </w:rPr>
              <w:t>2. Atbildības limits par vienu apdrošināšanas gadījumu – EUR 300 000.</w:t>
            </w:r>
          </w:p>
        </w:tc>
      </w:tr>
      <w:tr w:rsidR="00166B29" w:rsidRPr="00494ACE" w14:paraId="142E9CBC"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35C2015C" w14:textId="77777777" w:rsidR="00166B29" w:rsidRPr="00494ACE" w:rsidRDefault="00166B29">
            <w:pPr>
              <w:rPr>
                <w:b/>
                <w:sz w:val="24"/>
                <w:szCs w:val="24"/>
              </w:rPr>
            </w:pPr>
            <w:r w:rsidRPr="00494ACE">
              <w:rPr>
                <w:b/>
                <w:sz w:val="24"/>
                <w:szCs w:val="24"/>
              </w:rPr>
              <w:t>Apdrošināšanas periods</w:t>
            </w:r>
          </w:p>
        </w:tc>
        <w:tc>
          <w:tcPr>
            <w:tcW w:w="7564" w:type="dxa"/>
            <w:tcBorders>
              <w:top w:val="single" w:sz="4" w:space="0" w:color="auto"/>
              <w:left w:val="single" w:sz="4" w:space="0" w:color="auto"/>
              <w:bottom w:val="single" w:sz="4" w:space="0" w:color="auto"/>
              <w:right w:val="single" w:sz="4" w:space="0" w:color="auto"/>
            </w:tcBorders>
            <w:hideMark/>
          </w:tcPr>
          <w:p w14:paraId="6EBAED4D" w14:textId="27BAA9F3" w:rsidR="00166B29" w:rsidRPr="00494ACE" w:rsidRDefault="00C91F75">
            <w:pPr>
              <w:rPr>
                <w:sz w:val="24"/>
                <w:szCs w:val="24"/>
              </w:rPr>
            </w:pPr>
            <w:r w:rsidRPr="00C91F75">
              <w:rPr>
                <w:sz w:val="24"/>
                <w:szCs w:val="24"/>
              </w:rPr>
              <w:t>Atbilstoši Nolikuma 3.punktā norādītajam</w:t>
            </w:r>
          </w:p>
        </w:tc>
      </w:tr>
      <w:tr w:rsidR="00166B29" w:rsidRPr="00494ACE" w14:paraId="174C0BEF"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5B3F9237" w14:textId="77777777" w:rsidR="00166B29" w:rsidRPr="00494ACE" w:rsidRDefault="00166B29">
            <w:pPr>
              <w:rPr>
                <w:b/>
                <w:sz w:val="24"/>
                <w:szCs w:val="24"/>
              </w:rPr>
            </w:pPr>
            <w:r w:rsidRPr="00494ACE">
              <w:rPr>
                <w:b/>
                <w:sz w:val="24"/>
                <w:szCs w:val="24"/>
              </w:rPr>
              <w:t>Seguma darbības teritorija</w:t>
            </w:r>
          </w:p>
        </w:tc>
        <w:tc>
          <w:tcPr>
            <w:tcW w:w="7564" w:type="dxa"/>
            <w:tcBorders>
              <w:top w:val="single" w:sz="4" w:space="0" w:color="auto"/>
              <w:left w:val="single" w:sz="4" w:space="0" w:color="auto"/>
              <w:bottom w:val="single" w:sz="4" w:space="0" w:color="auto"/>
              <w:right w:val="single" w:sz="4" w:space="0" w:color="auto"/>
            </w:tcBorders>
            <w:hideMark/>
          </w:tcPr>
          <w:p w14:paraId="30D9317B" w14:textId="77777777" w:rsidR="00166B29" w:rsidRPr="00494ACE" w:rsidRDefault="00166B29">
            <w:pPr>
              <w:rPr>
                <w:sz w:val="24"/>
                <w:szCs w:val="24"/>
              </w:rPr>
            </w:pPr>
            <w:r w:rsidRPr="00494ACE">
              <w:rPr>
                <w:sz w:val="24"/>
                <w:szCs w:val="24"/>
              </w:rPr>
              <w:t>Latvijas Republika.</w:t>
            </w:r>
          </w:p>
        </w:tc>
      </w:tr>
      <w:tr w:rsidR="00166B29" w:rsidRPr="00494ACE" w14:paraId="6F0194FB"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5B7297E7" w14:textId="77777777" w:rsidR="00166B29" w:rsidRPr="00494ACE" w:rsidRDefault="00166B29">
            <w:pPr>
              <w:rPr>
                <w:b/>
                <w:sz w:val="24"/>
                <w:szCs w:val="24"/>
              </w:rPr>
            </w:pPr>
            <w:r w:rsidRPr="00494ACE">
              <w:rPr>
                <w:b/>
                <w:sz w:val="24"/>
                <w:szCs w:val="24"/>
              </w:rPr>
              <w:t>Apdrošināšanas segums</w:t>
            </w:r>
          </w:p>
        </w:tc>
        <w:tc>
          <w:tcPr>
            <w:tcW w:w="7564" w:type="dxa"/>
            <w:tcBorders>
              <w:top w:val="single" w:sz="4" w:space="0" w:color="auto"/>
              <w:left w:val="single" w:sz="4" w:space="0" w:color="auto"/>
              <w:bottom w:val="single" w:sz="4" w:space="0" w:color="auto"/>
              <w:right w:val="single" w:sz="4" w:space="0" w:color="auto"/>
            </w:tcBorders>
            <w:hideMark/>
          </w:tcPr>
          <w:p w14:paraId="563A6F14" w14:textId="77777777" w:rsidR="00166B29" w:rsidRPr="00494ACE" w:rsidRDefault="00166B29">
            <w:pPr>
              <w:rPr>
                <w:sz w:val="24"/>
                <w:szCs w:val="24"/>
              </w:rPr>
            </w:pPr>
            <w:r w:rsidRPr="00494ACE">
              <w:rPr>
                <w:sz w:val="24"/>
                <w:szCs w:val="24"/>
              </w:rPr>
              <w:t>Ēkas īpašnieka, apsaimniekotāja, pārvaldītāja civiltiesiskā atbildība tā darbības vai bezdarbības rezultātā par:</w:t>
            </w:r>
          </w:p>
          <w:p w14:paraId="1AC43D44" w14:textId="77777777" w:rsidR="00166B29" w:rsidRPr="00494ACE" w:rsidRDefault="00166B29">
            <w:pPr>
              <w:ind w:left="284" w:hanging="284"/>
              <w:rPr>
                <w:sz w:val="24"/>
                <w:szCs w:val="24"/>
              </w:rPr>
            </w:pPr>
            <w:r w:rsidRPr="00494ACE">
              <w:rPr>
                <w:sz w:val="24"/>
                <w:szCs w:val="24"/>
              </w:rPr>
              <w:t xml:space="preserve">1. Trešo personu veselībai un dzīvībai nodarītajiem zaudējumiem; </w:t>
            </w:r>
          </w:p>
          <w:p w14:paraId="756F1BDD" w14:textId="77777777" w:rsidR="00166B29" w:rsidRPr="00494ACE" w:rsidRDefault="00166B29">
            <w:pPr>
              <w:ind w:left="284" w:hanging="284"/>
              <w:rPr>
                <w:sz w:val="24"/>
                <w:szCs w:val="24"/>
              </w:rPr>
            </w:pPr>
            <w:r w:rsidRPr="00494ACE">
              <w:rPr>
                <w:sz w:val="24"/>
                <w:szCs w:val="24"/>
              </w:rPr>
              <w:t>2. Trešo personu mantai nodarītajiem zaudējumiem;</w:t>
            </w:r>
          </w:p>
          <w:p w14:paraId="428CD609" w14:textId="77777777" w:rsidR="00166B29" w:rsidRPr="00494ACE" w:rsidRDefault="00166B29">
            <w:pPr>
              <w:rPr>
                <w:sz w:val="24"/>
                <w:szCs w:val="24"/>
              </w:rPr>
            </w:pPr>
            <w:r w:rsidRPr="00494ACE">
              <w:rPr>
                <w:sz w:val="24"/>
                <w:szCs w:val="24"/>
              </w:rPr>
              <w:t>3. Apkārtējai videi nodarītajiem zaudējumiem;</w:t>
            </w:r>
          </w:p>
          <w:p w14:paraId="2FFBEEB6" w14:textId="77777777" w:rsidR="00166B29" w:rsidRPr="00494ACE" w:rsidRDefault="00166B29">
            <w:pPr>
              <w:rPr>
                <w:sz w:val="24"/>
                <w:szCs w:val="24"/>
              </w:rPr>
            </w:pPr>
            <w:r w:rsidRPr="00494ACE">
              <w:rPr>
                <w:sz w:val="24"/>
                <w:szCs w:val="24"/>
              </w:rPr>
              <w:t>4. Juridiskie izdevumi 10% (desmit) apmērā no atbildības limita.</w:t>
            </w:r>
          </w:p>
        </w:tc>
      </w:tr>
      <w:tr w:rsidR="00166B29" w:rsidRPr="00494ACE" w14:paraId="43949F3D"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2ABD4B5C" w14:textId="77777777" w:rsidR="00166B29" w:rsidRPr="00494ACE" w:rsidRDefault="00166B29">
            <w:pPr>
              <w:rPr>
                <w:b/>
                <w:sz w:val="24"/>
                <w:szCs w:val="24"/>
              </w:rPr>
            </w:pPr>
            <w:r w:rsidRPr="00494ACE">
              <w:rPr>
                <w:b/>
                <w:sz w:val="24"/>
                <w:szCs w:val="24"/>
              </w:rPr>
              <w:t>Īpašie nosacījumi</w:t>
            </w:r>
          </w:p>
        </w:tc>
        <w:tc>
          <w:tcPr>
            <w:tcW w:w="7564" w:type="dxa"/>
            <w:tcBorders>
              <w:top w:val="single" w:sz="4" w:space="0" w:color="auto"/>
              <w:left w:val="single" w:sz="4" w:space="0" w:color="auto"/>
              <w:bottom w:val="single" w:sz="4" w:space="0" w:color="auto"/>
              <w:right w:val="single" w:sz="4" w:space="0" w:color="auto"/>
            </w:tcBorders>
            <w:hideMark/>
          </w:tcPr>
          <w:p w14:paraId="3B00CABC" w14:textId="77777777" w:rsidR="00166B29" w:rsidRPr="00494ACE" w:rsidRDefault="00166B29">
            <w:pPr>
              <w:rPr>
                <w:sz w:val="24"/>
                <w:szCs w:val="24"/>
              </w:rPr>
            </w:pPr>
            <w:r w:rsidRPr="00494ACE">
              <w:rPr>
                <w:sz w:val="24"/>
                <w:szCs w:val="24"/>
              </w:rPr>
              <w:t xml:space="preserve">Pretendents iesniedzot piedāvājumu apliecina, ka ņemot vērā ēkas arhitektonisko uzbūvi, tiks atlīdzināti no jumta krītoša sniega, lāsteku vai arī kāda cita veida dabisku vai rūpniecisku veidojumu krišanas rezultātā radītie zaudējumi trešajām personām (t.sk. nomniekiem, īrniekiem, apakšuzņēmējiem un darbiniekiem) un netiek prasīti papildus drošības pasākumi jau esošajiem. Šāda veida zaudējumi tiks atlīdzināti pilnā apmērā apdrošināšanas līguma kopējā limita un limita par vienu apdrošināšanas gadījumu ietvaros, atskaitot paša risku </w:t>
            </w:r>
          </w:p>
          <w:p w14:paraId="286E5E9F" w14:textId="77777777" w:rsidR="00166B29" w:rsidRPr="00494ACE" w:rsidRDefault="00166B29">
            <w:pPr>
              <w:rPr>
                <w:sz w:val="24"/>
                <w:szCs w:val="24"/>
              </w:rPr>
            </w:pPr>
            <w:r w:rsidRPr="00494ACE">
              <w:rPr>
                <w:sz w:val="24"/>
                <w:szCs w:val="24"/>
              </w:rPr>
              <w:t>Tiek atlīdzināti arī darbiniekiem nodarītie zaudējumi.</w:t>
            </w:r>
          </w:p>
          <w:p w14:paraId="2D30C8D0" w14:textId="77777777" w:rsidR="00166B29" w:rsidRPr="00494ACE" w:rsidRDefault="00166B29">
            <w:pPr>
              <w:rPr>
                <w:sz w:val="24"/>
                <w:szCs w:val="24"/>
              </w:rPr>
            </w:pPr>
            <w:r w:rsidRPr="00494ACE">
              <w:rPr>
                <w:sz w:val="24"/>
                <w:szCs w:val="24"/>
                <w:lang w:eastAsia="lv-LV"/>
              </w:rPr>
              <w:t>Pretendents nav tiesīgs pārtraukt/izbeigt Apdrošināšanas līgumu pēc apdrošināšanas atlīdzības izmaksas atbilstoši Apdrošināšanas līguma likuma 36.panta noteikumiem.</w:t>
            </w:r>
          </w:p>
        </w:tc>
      </w:tr>
      <w:tr w:rsidR="00166B29" w:rsidRPr="00494ACE" w14:paraId="201AE04B"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37ADD289" w14:textId="77777777" w:rsidR="00166B29" w:rsidRPr="00494ACE" w:rsidRDefault="00166B29">
            <w:pPr>
              <w:rPr>
                <w:b/>
                <w:sz w:val="24"/>
                <w:szCs w:val="24"/>
              </w:rPr>
            </w:pPr>
            <w:r w:rsidRPr="00494ACE">
              <w:rPr>
                <w:b/>
                <w:sz w:val="24"/>
                <w:szCs w:val="24"/>
              </w:rPr>
              <w:t>Pagarinātais paziņošanas periods</w:t>
            </w:r>
          </w:p>
        </w:tc>
        <w:tc>
          <w:tcPr>
            <w:tcW w:w="7564" w:type="dxa"/>
            <w:tcBorders>
              <w:top w:val="single" w:sz="4" w:space="0" w:color="auto"/>
              <w:left w:val="single" w:sz="4" w:space="0" w:color="auto"/>
              <w:bottom w:val="single" w:sz="4" w:space="0" w:color="auto"/>
              <w:right w:val="single" w:sz="4" w:space="0" w:color="auto"/>
            </w:tcBorders>
            <w:hideMark/>
          </w:tcPr>
          <w:p w14:paraId="22729069" w14:textId="77777777" w:rsidR="00166B29" w:rsidRPr="00494ACE" w:rsidRDefault="00166B29">
            <w:pPr>
              <w:rPr>
                <w:sz w:val="24"/>
                <w:szCs w:val="24"/>
              </w:rPr>
            </w:pPr>
            <w:r w:rsidRPr="00494ACE">
              <w:rPr>
                <w:sz w:val="24"/>
                <w:szCs w:val="24"/>
              </w:rPr>
              <w:t>Laika periods, pēc apdrošināšanas līguma termiņa beigām, kura laikā Apdrošinātais var iesniegt Apdrošinātājam paziņojumu par zaudējumiem, kas radušies noslēgtā apdrošināšanas līguma darbības termiņa laikā – ne mazāk kā 36 (trīsdesmit seši) mēneši.</w:t>
            </w:r>
          </w:p>
        </w:tc>
      </w:tr>
      <w:tr w:rsidR="00166B29" w:rsidRPr="00494ACE" w14:paraId="0E928564"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421B500C" w14:textId="77777777" w:rsidR="00166B29" w:rsidRPr="00494ACE" w:rsidRDefault="00166B29">
            <w:pPr>
              <w:rPr>
                <w:b/>
                <w:sz w:val="24"/>
                <w:szCs w:val="24"/>
              </w:rPr>
            </w:pPr>
            <w:r w:rsidRPr="00494ACE">
              <w:rPr>
                <w:b/>
                <w:sz w:val="24"/>
                <w:szCs w:val="24"/>
              </w:rPr>
              <w:t>Paša risks</w:t>
            </w:r>
          </w:p>
        </w:tc>
        <w:tc>
          <w:tcPr>
            <w:tcW w:w="7564" w:type="dxa"/>
            <w:tcBorders>
              <w:top w:val="single" w:sz="4" w:space="0" w:color="auto"/>
              <w:left w:val="single" w:sz="4" w:space="0" w:color="auto"/>
              <w:bottom w:val="single" w:sz="4" w:space="0" w:color="auto"/>
              <w:right w:val="single" w:sz="4" w:space="0" w:color="auto"/>
            </w:tcBorders>
            <w:hideMark/>
          </w:tcPr>
          <w:p w14:paraId="2CDABC0B" w14:textId="1F16684B" w:rsidR="00166B29" w:rsidRPr="00494ACE" w:rsidRDefault="00166B29">
            <w:pPr>
              <w:rPr>
                <w:sz w:val="24"/>
                <w:szCs w:val="24"/>
              </w:rPr>
            </w:pPr>
            <w:r w:rsidRPr="00494ACE">
              <w:rPr>
                <w:sz w:val="24"/>
                <w:szCs w:val="24"/>
              </w:rPr>
              <w:t>nevar būt lielāks par EUR 0,00</w:t>
            </w:r>
          </w:p>
          <w:p w14:paraId="5E6CCA1C" w14:textId="39ABC59C" w:rsidR="00166B29" w:rsidRPr="00494ACE" w:rsidRDefault="00166B29">
            <w:pPr>
              <w:rPr>
                <w:sz w:val="24"/>
                <w:szCs w:val="24"/>
              </w:rPr>
            </w:pPr>
          </w:p>
        </w:tc>
      </w:tr>
      <w:tr w:rsidR="00166B29" w:rsidRPr="00494ACE" w14:paraId="5A7678EC" w14:textId="77777777" w:rsidTr="00166B29">
        <w:tc>
          <w:tcPr>
            <w:tcW w:w="2236" w:type="dxa"/>
            <w:tcBorders>
              <w:top w:val="single" w:sz="4" w:space="0" w:color="auto"/>
              <w:left w:val="single" w:sz="4" w:space="0" w:color="auto"/>
              <w:bottom w:val="single" w:sz="4" w:space="0" w:color="auto"/>
              <w:right w:val="single" w:sz="4" w:space="0" w:color="auto"/>
            </w:tcBorders>
            <w:hideMark/>
          </w:tcPr>
          <w:p w14:paraId="2614126A" w14:textId="77777777" w:rsidR="00166B29" w:rsidRPr="00494ACE" w:rsidRDefault="00166B29">
            <w:pPr>
              <w:rPr>
                <w:b/>
                <w:sz w:val="24"/>
                <w:szCs w:val="24"/>
              </w:rPr>
            </w:pPr>
            <w:r w:rsidRPr="00494ACE">
              <w:rPr>
                <w:b/>
                <w:sz w:val="24"/>
                <w:szCs w:val="24"/>
              </w:rPr>
              <w:t>Apdrošināšanas prēmijas maksājums</w:t>
            </w:r>
          </w:p>
        </w:tc>
        <w:tc>
          <w:tcPr>
            <w:tcW w:w="7564" w:type="dxa"/>
            <w:tcBorders>
              <w:top w:val="single" w:sz="4" w:space="0" w:color="auto"/>
              <w:left w:val="single" w:sz="4" w:space="0" w:color="auto"/>
              <w:bottom w:val="single" w:sz="4" w:space="0" w:color="auto"/>
              <w:right w:val="single" w:sz="4" w:space="0" w:color="auto"/>
            </w:tcBorders>
            <w:hideMark/>
          </w:tcPr>
          <w:p w14:paraId="6B13321D" w14:textId="69BC7CE0" w:rsidR="00166B29" w:rsidRPr="00494ACE" w:rsidRDefault="00166B29">
            <w:pPr>
              <w:rPr>
                <w:sz w:val="24"/>
                <w:szCs w:val="24"/>
              </w:rPr>
            </w:pPr>
            <w:r w:rsidRPr="00494ACE">
              <w:rPr>
                <w:sz w:val="24"/>
                <w:szCs w:val="24"/>
              </w:rPr>
              <w:t xml:space="preserve">Apdrošināšanas prēmijas maksājumu skaits – </w:t>
            </w:r>
            <w:r w:rsidR="0057407D" w:rsidRPr="00494ACE">
              <w:rPr>
                <w:sz w:val="24"/>
                <w:szCs w:val="24"/>
              </w:rPr>
              <w:t>4</w:t>
            </w:r>
            <w:r w:rsidRPr="00494ACE">
              <w:rPr>
                <w:sz w:val="24"/>
                <w:szCs w:val="24"/>
              </w:rPr>
              <w:t xml:space="preserve"> (</w:t>
            </w:r>
            <w:r w:rsidR="0057407D" w:rsidRPr="00494ACE">
              <w:rPr>
                <w:sz w:val="24"/>
                <w:szCs w:val="24"/>
              </w:rPr>
              <w:t>četri</w:t>
            </w:r>
            <w:r w:rsidRPr="00494ACE">
              <w:rPr>
                <w:sz w:val="24"/>
                <w:szCs w:val="24"/>
              </w:rPr>
              <w:t xml:space="preserve">). Rēķina apmaksa tiek veikta 10 (desmit) </w:t>
            </w:r>
            <w:r w:rsidR="00ED187D">
              <w:rPr>
                <w:sz w:val="24"/>
                <w:szCs w:val="24"/>
              </w:rPr>
              <w:t xml:space="preserve">darba </w:t>
            </w:r>
            <w:r w:rsidRPr="00494ACE">
              <w:rPr>
                <w:sz w:val="24"/>
                <w:szCs w:val="24"/>
              </w:rPr>
              <w:t>dienu laikā no rēķina saņemšanas brīža.</w:t>
            </w:r>
          </w:p>
        </w:tc>
      </w:tr>
      <w:tr w:rsidR="00067A24" w:rsidRPr="00494ACE" w14:paraId="5CD8E383" w14:textId="77777777" w:rsidTr="00166B29">
        <w:tc>
          <w:tcPr>
            <w:tcW w:w="2236" w:type="dxa"/>
            <w:tcBorders>
              <w:top w:val="single" w:sz="4" w:space="0" w:color="auto"/>
              <w:left w:val="single" w:sz="4" w:space="0" w:color="auto"/>
              <w:bottom w:val="single" w:sz="4" w:space="0" w:color="auto"/>
              <w:right w:val="single" w:sz="4" w:space="0" w:color="auto"/>
            </w:tcBorders>
          </w:tcPr>
          <w:p w14:paraId="30A2DB63" w14:textId="7AAE00D1" w:rsidR="00067A24" w:rsidRPr="00494ACE" w:rsidRDefault="00067A24">
            <w:pPr>
              <w:rPr>
                <w:b/>
                <w:sz w:val="24"/>
                <w:szCs w:val="24"/>
              </w:rPr>
            </w:pPr>
            <w:r>
              <w:rPr>
                <w:b/>
                <w:sz w:val="24"/>
                <w:szCs w:val="24"/>
                <w:lang w:eastAsia="lv-LV"/>
              </w:rPr>
              <w:t>Zaudējumu statistika</w:t>
            </w:r>
          </w:p>
        </w:tc>
        <w:tc>
          <w:tcPr>
            <w:tcW w:w="7564" w:type="dxa"/>
            <w:tcBorders>
              <w:top w:val="single" w:sz="4" w:space="0" w:color="auto"/>
              <w:left w:val="single" w:sz="4" w:space="0" w:color="auto"/>
              <w:bottom w:val="single" w:sz="4" w:space="0" w:color="auto"/>
              <w:right w:val="single" w:sz="4" w:space="0" w:color="auto"/>
            </w:tcBorders>
          </w:tcPr>
          <w:p w14:paraId="72C724BA" w14:textId="043664CB" w:rsidR="00067A24" w:rsidRPr="00494ACE" w:rsidRDefault="00067A24">
            <w:pPr>
              <w:rPr>
                <w:sz w:val="24"/>
                <w:szCs w:val="24"/>
              </w:rPr>
            </w:pPr>
            <w:r w:rsidRPr="00494ACE">
              <w:rPr>
                <w:sz w:val="24"/>
                <w:szCs w:val="24"/>
                <w:lang w:eastAsia="lv-LV"/>
              </w:rPr>
              <w:t>Zaudējumi iepriekšējos periodos nav bijuši.</w:t>
            </w:r>
          </w:p>
        </w:tc>
      </w:tr>
      <w:tr w:rsidR="002508A5" w:rsidRPr="00494ACE" w14:paraId="7326B5EF" w14:textId="77777777" w:rsidTr="00166B29">
        <w:tc>
          <w:tcPr>
            <w:tcW w:w="2236" w:type="dxa"/>
            <w:tcBorders>
              <w:top w:val="single" w:sz="4" w:space="0" w:color="auto"/>
              <w:left w:val="single" w:sz="4" w:space="0" w:color="auto"/>
              <w:bottom w:val="single" w:sz="4" w:space="0" w:color="auto"/>
              <w:right w:val="single" w:sz="4" w:space="0" w:color="auto"/>
            </w:tcBorders>
          </w:tcPr>
          <w:p w14:paraId="3D5DA5A4" w14:textId="006242FF" w:rsidR="002508A5" w:rsidRPr="00952F38" w:rsidRDefault="002508A5">
            <w:pPr>
              <w:rPr>
                <w:b/>
                <w:sz w:val="24"/>
                <w:szCs w:val="24"/>
              </w:rPr>
            </w:pPr>
            <w:r w:rsidRPr="00952F38">
              <w:rPr>
                <w:b/>
                <w:sz w:val="24"/>
                <w:szCs w:val="24"/>
                <w:lang w:eastAsia="lv-LV"/>
              </w:rPr>
              <w:t>Apdrošināšanas brokers</w:t>
            </w:r>
          </w:p>
        </w:tc>
        <w:tc>
          <w:tcPr>
            <w:tcW w:w="7564" w:type="dxa"/>
            <w:tcBorders>
              <w:top w:val="single" w:sz="4" w:space="0" w:color="auto"/>
              <w:left w:val="single" w:sz="4" w:space="0" w:color="auto"/>
              <w:bottom w:val="single" w:sz="4" w:space="0" w:color="auto"/>
              <w:right w:val="single" w:sz="4" w:space="0" w:color="auto"/>
            </w:tcBorders>
          </w:tcPr>
          <w:p w14:paraId="4CA86490" w14:textId="45020C9B" w:rsidR="002508A5" w:rsidRPr="00952F38" w:rsidRDefault="002508A5">
            <w:pPr>
              <w:rPr>
                <w:sz w:val="24"/>
                <w:szCs w:val="24"/>
              </w:rPr>
            </w:pPr>
            <w:r w:rsidRPr="00952F38">
              <w:rPr>
                <w:sz w:val="24"/>
                <w:szCs w:val="24"/>
                <w:lang w:eastAsia="lv-LV"/>
              </w:rPr>
              <w:t xml:space="preserve">Pasūtītājs, pamatojoties uz noslēgto līgumu, izmanto SIA “Apdrošināšanas un finansu brokers” (reģ. Nr. 40003438358) apdrošināšanas brokera pakalpojumus. Kontaktpersona – Raivis </w:t>
            </w:r>
            <w:r w:rsidRPr="00952F38">
              <w:rPr>
                <w:sz w:val="24"/>
                <w:szCs w:val="24"/>
                <w:lang w:eastAsia="lv-LV"/>
              </w:rPr>
              <w:lastRenderedPageBreak/>
              <w:t>Ķergalvis, tālrunis: +371 22034444, e-pasts: raivis.kergalvis@financebroker.lv.</w:t>
            </w:r>
          </w:p>
        </w:tc>
      </w:tr>
      <w:bookmarkEnd w:id="0"/>
    </w:tbl>
    <w:p w14:paraId="0E09CF47" w14:textId="4FC4A90C" w:rsidR="00166B29" w:rsidRPr="00494ACE" w:rsidRDefault="00166B29" w:rsidP="00166B29">
      <w:pPr>
        <w:rPr>
          <w:sz w:val="24"/>
          <w:szCs w:val="24"/>
        </w:rPr>
      </w:pPr>
    </w:p>
    <w:p w14:paraId="46961444" w14:textId="71D5D1C1" w:rsidR="0057407D" w:rsidRPr="00494ACE" w:rsidRDefault="0057407D" w:rsidP="00166B29">
      <w:pPr>
        <w:rPr>
          <w:sz w:val="24"/>
          <w:szCs w:val="24"/>
        </w:rPr>
      </w:pPr>
    </w:p>
    <w:p w14:paraId="32DCD353" w14:textId="5CA3D484" w:rsidR="0057407D" w:rsidRPr="00494ACE" w:rsidRDefault="0057407D" w:rsidP="00166B29">
      <w:pPr>
        <w:rPr>
          <w:sz w:val="24"/>
          <w:szCs w:val="24"/>
        </w:rPr>
      </w:pPr>
    </w:p>
    <w:p w14:paraId="141CC318" w14:textId="2E751BDA" w:rsidR="0057407D" w:rsidRPr="00494ACE" w:rsidRDefault="0057407D" w:rsidP="00166B29">
      <w:pPr>
        <w:rPr>
          <w:sz w:val="24"/>
          <w:szCs w:val="24"/>
        </w:rPr>
      </w:pPr>
    </w:p>
    <w:p w14:paraId="6C889C96" w14:textId="77777777" w:rsidR="003774E3" w:rsidRDefault="003774E3" w:rsidP="00ED187D">
      <w:pPr>
        <w:jc w:val="center"/>
        <w:rPr>
          <w:b/>
          <w:iCs/>
          <w:sz w:val="24"/>
          <w:szCs w:val="24"/>
          <w:u w:val="single"/>
        </w:rPr>
      </w:pPr>
    </w:p>
    <w:p w14:paraId="14A16E00" w14:textId="71D5F762" w:rsidR="00ED187D" w:rsidRPr="00ED187D" w:rsidRDefault="0057407D" w:rsidP="00ED187D">
      <w:pPr>
        <w:jc w:val="center"/>
        <w:rPr>
          <w:b/>
          <w:iCs/>
          <w:sz w:val="24"/>
          <w:szCs w:val="24"/>
          <w:u w:val="single"/>
        </w:rPr>
      </w:pPr>
      <w:r w:rsidRPr="00ED187D">
        <w:rPr>
          <w:b/>
          <w:iCs/>
          <w:sz w:val="24"/>
          <w:szCs w:val="24"/>
          <w:u w:val="single"/>
        </w:rPr>
        <w:t>Objekts Nr.2:</w:t>
      </w:r>
    </w:p>
    <w:p w14:paraId="451306A3" w14:textId="7F0F9A5A" w:rsidR="0057407D" w:rsidRPr="00ED187D" w:rsidRDefault="0057407D" w:rsidP="00ED187D">
      <w:pPr>
        <w:jc w:val="center"/>
        <w:rPr>
          <w:b/>
          <w:sz w:val="24"/>
          <w:szCs w:val="24"/>
          <w:u w:val="single"/>
        </w:rPr>
      </w:pPr>
      <w:r w:rsidRPr="00ED187D">
        <w:rPr>
          <w:b/>
          <w:iCs/>
          <w:sz w:val="24"/>
          <w:szCs w:val="24"/>
          <w:u w:val="single"/>
        </w:rPr>
        <w:t>Kultūras pils „Ziemeļblāzma” nekustamā īpašuma un CTA apdrošināšana</w:t>
      </w:r>
      <w:r w:rsidRPr="00ED187D">
        <w:rPr>
          <w:b/>
          <w:sz w:val="24"/>
          <w:szCs w:val="24"/>
          <w:u w:val="single"/>
        </w:rPr>
        <w:t>.</w:t>
      </w:r>
    </w:p>
    <w:p w14:paraId="05F26480" w14:textId="77777777" w:rsidR="0057407D" w:rsidRPr="00494ACE" w:rsidRDefault="0057407D" w:rsidP="0057407D">
      <w:pPr>
        <w:jc w:val="center"/>
        <w:rPr>
          <w:b/>
          <w:sz w:val="24"/>
          <w:szCs w:val="24"/>
        </w:rPr>
      </w:pPr>
    </w:p>
    <w:p w14:paraId="3F062857" w14:textId="77777777" w:rsidR="0057407D" w:rsidRPr="00494ACE" w:rsidRDefault="0057407D" w:rsidP="0057407D">
      <w:pPr>
        <w:rPr>
          <w:b/>
          <w:sz w:val="24"/>
          <w:szCs w:val="24"/>
        </w:rPr>
      </w:pPr>
      <w:bookmarkStart w:id="2" w:name="_Hlk110337907"/>
      <w:r w:rsidRPr="00494ACE">
        <w:rPr>
          <w:b/>
          <w:sz w:val="24"/>
          <w:szCs w:val="24"/>
        </w:rPr>
        <w:t>Minimālās prasības</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9"/>
        <w:gridCol w:w="7187"/>
      </w:tblGrid>
      <w:tr w:rsidR="0057407D" w:rsidRPr="00494ACE" w14:paraId="48449494" w14:textId="77777777" w:rsidTr="00704AE3">
        <w:trPr>
          <w:trHeight w:val="392"/>
        </w:trPr>
        <w:tc>
          <w:tcPr>
            <w:tcW w:w="1101" w:type="pct"/>
            <w:tcBorders>
              <w:top w:val="single" w:sz="12" w:space="0" w:color="auto"/>
              <w:bottom w:val="single" w:sz="4" w:space="0" w:color="auto"/>
            </w:tcBorders>
          </w:tcPr>
          <w:p w14:paraId="6A466107" w14:textId="77777777" w:rsidR="0057407D" w:rsidRPr="00494ACE" w:rsidRDefault="0057407D" w:rsidP="00704AE3">
            <w:pPr>
              <w:jc w:val="both"/>
              <w:rPr>
                <w:b/>
                <w:sz w:val="24"/>
                <w:szCs w:val="24"/>
              </w:rPr>
            </w:pPr>
            <w:r w:rsidRPr="00494ACE">
              <w:rPr>
                <w:b/>
                <w:sz w:val="24"/>
                <w:szCs w:val="24"/>
              </w:rPr>
              <w:t>Apdrošināšanas objekts</w:t>
            </w:r>
          </w:p>
        </w:tc>
        <w:tc>
          <w:tcPr>
            <w:tcW w:w="3899" w:type="pct"/>
            <w:tcBorders>
              <w:top w:val="single" w:sz="12" w:space="0" w:color="auto"/>
              <w:bottom w:val="single" w:sz="4" w:space="0" w:color="auto"/>
              <w:right w:val="single" w:sz="12" w:space="0" w:color="auto"/>
            </w:tcBorders>
          </w:tcPr>
          <w:p w14:paraId="29053810" w14:textId="44CE3FE2" w:rsidR="0057407D" w:rsidRPr="00494ACE" w:rsidRDefault="0057407D" w:rsidP="00704AE3">
            <w:pPr>
              <w:jc w:val="both"/>
              <w:rPr>
                <w:sz w:val="24"/>
                <w:szCs w:val="24"/>
              </w:rPr>
            </w:pPr>
            <w:r w:rsidRPr="00494ACE">
              <w:rPr>
                <w:sz w:val="24"/>
                <w:szCs w:val="24"/>
              </w:rPr>
              <w:t>Kultūras pils</w:t>
            </w:r>
            <w:r w:rsidR="000D0C3A" w:rsidRPr="00494ACE">
              <w:rPr>
                <w:sz w:val="24"/>
                <w:szCs w:val="24"/>
              </w:rPr>
              <w:t xml:space="preserve"> </w:t>
            </w:r>
            <w:r w:rsidRPr="00494ACE">
              <w:rPr>
                <w:sz w:val="24"/>
                <w:szCs w:val="24"/>
              </w:rPr>
              <w:t>Ziemeļblāzma</w:t>
            </w:r>
            <w:r w:rsidR="000D0C3A" w:rsidRPr="00494ACE">
              <w:rPr>
                <w:sz w:val="24"/>
                <w:szCs w:val="24"/>
              </w:rPr>
              <w:t xml:space="preserve"> nekustamais īpašums</w:t>
            </w:r>
            <w:r w:rsidRPr="00494ACE">
              <w:rPr>
                <w:sz w:val="24"/>
                <w:szCs w:val="24"/>
              </w:rPr>
              <w:t xml:space="preserve"> </w:t>
            </w:r>
          </w:p>
        </w:tc>
      </w:tr>
      <w:tr w:rsidR="0057407D" w:rsidRPr="00494ACE" w14:paraId="02A6C577" w14:textId="77777777" w:rsidTr="00704AE3">
        <w:trPr>
          <w:trHeight w:val="319"/>
        </w:trPr>
        <w:tc>
          <w:tcPr>
            <w:tcW w:w="1101" w:type="pct"/>
            <w:tcBorders>
              <w:top w:val="single" w:sz="4" w:space="0" w:color="auto"/>
            </w:tcBorders>
          </w:tcPr>
          <w:p w14:paraId="0A04D8A5" w14:textId="77777777" w:rsidR="0057407D" w:rsidRPr="00494ACE" w:rsidRDefault="0057407D" w:rsidP="00704AE3">
            <w:pPr>
              <w:jc w:val="both"/>
              <w:rPr>
                <w:b/>
                <w:sz w:val="24"/>
                <w:szCs w:val="24"/>
              </w:rPr>
            </w:pPr>
            <w:r w:rsidRPr="00494ACE">
              <w:rPr>
                <w:b/>
                <w:sz w:val="24"/>
                <w:szCs w:val="24"/>
              </w:rPr>
              <w:t>Apdrošinājuma summa</w:t>
            </w:r>
          </w:p>
        </w:tc>
        <w:tc>
          <w:tcPr>
            <w:tcW w:w="3899" w:type="pct"/>
            <w:tcBorders>
              <w:top w:val="single" w:sz="4" w:space="0" w:color="auto"/>
              <w:right w:val="single" w:sz="4" w:space="0" w:color="auto"/>
            </w:tcBorders>
          </w:tcPr>
          <w:p w14:paraId="76F7F47A" w14:textId="77777777" w:rsidR="0057407D" w:rsidRPr="00952F38" w:rsidRDefault="0057407D" w:rsidP="00704AE3">
            <w:pPr>
              <w:jc w:val="both"/>
              <w:rPr>
                <w:b/>
                <w:sz w:val="24"/>
                <w:szCs w:val="24"/>
              </w:rPr>
            </w:pPr>
            <w:r w:rsidRPr="00952F38">
              <w:rPr>
                <w:b/>
                <w:sz w:val="24"/>
                <w:szCs w:val="24"/>
              </w:rPr>
              <w:t>1. Ēkām, būvēm – EUR 14 513 292 (četrpadsmit miljoni pieci simti trīspadsmit tūkstoši divi simti deviņdesmit divi euro 00 centi)</w:t>
            </w:r>
            <w:r w:rsidRPr="00952F38">
              <w:rPr>
                <w:sz w:val="24"/>
                <w:szCs w:val="24"/>
              </w:rPr>
              <w:t xml:space="preserve"> (Kultūras pils „Ziemeļblāzma”, Dārznieka inventāra un atkritumu konteinera novietne, Informācijas centrs, Skatu tornis, Mākslīgā grota, Vasaras paviljons-tējas namiņš, Rotonda, Lapene „Sēnīte”, Velosipēdu novietne, Daudzfunkcionāls jauniešu brīvdabas aktīvo nodarbību laukums)</w:t>
            </w:r>
          </w:p>
          <w:p w14:paraId="216AD18D" w14:textId="77777777" w:rsidR="0057407D" w:rsidRPr="00952F38" w:rsidRDefault="0057407D" w:rsidP="00704AE3">
            <w:pPr>
              <w:jc w:val="both"/>
              <w:rPr>
                <w:sz w:val="24"/>
                <w:szCs w:val="24"/>
              </w:rPr>
            </w:pPr>
            <w:r w:rsidRPr="00952F38">
              <w:rPr>
                <w:b/>
                <w:sz w:val="24"/>
                <w:szCs w:val="24"/>
              </w:rPr>
              <w:t>Ēkas</w:t>
            </w:r>
            <w:r w:rsidRPr="00952F38">
              <w:rPr>
                <w:sz w:val="24"/>
                <w:szCs w:val="24"/>
              </w:rPr>
              <w:t xml:space="preserve"> tiek apdrošinātas ar visām to konstrukcijā ietilpstošajām un papildus uzstādītajām inženiertehniskajām komunikācijām un aprīkojumu (lifti, sakaru tīkli, signalizācija, videonovērošana, ventilācija, gaisa kondicionēšanas un elektrosadales tīkli, karstā un aukstā ūdens apgāde, kanalizācija un apkures sistēmas ar siltummezgliem u.c. un tajās veiktie remontdarbu ieguldījumi)</w:t>
            </w:r>
          </w:p>
          <w:p w14:paraId="7F409A3E" w14:textId="77777777" w:rsidR="0057407D" w:rsidRPr="00952F38" w:rsidRDefault="0057407D" w:rsidP="00704AE3">
            <w:pPr>
              <w:jc w:val="both"/>
              <w:rPr>
                <w:sz w:val="24"/>
                <w:szCs w:val="24"/>
              </w:rPr>
            </w:pPr>
            <w:r w:rsidRPr="00952F38">
              <w:rPr>
                <w:b/>
                <w:sz w:val="24"/>
                <w:szCs w:val="24"/>
              </w:rPr>
              <w:t>Būves</w:t>
            </w:r>
            <w:r w:rsidRPr="00952F38">
              <w:rPr>
                <w:sz w:val="24"/>
                <w:szCs w:val="24"/>
              </w:rPr>
              <w:t xml:space="preserve">  - žogi, sētas, ceļi, stāvvietas utml.</w:t>
            </w:r>
          </w:p>
          <w:p w14:paraId="429CFDD6" w14:textId="592A9F07" w:rsidR="00ED187D" w:rsidRPr="00952F38" w:rsidRDefault="00ED187D" w:rsidP="00704AE3">
            <w:pPr>
              <w:jc w:val="both"/>
              <w:rPr>
                <w:sz w:val="24"/>
                <w:szCs w:val="24"/>
              </w:rPr>
            </w:pPr>
            <w:r w:rsidRPr="00952F38">
              <w:rPr>
                <w:b/>
                <w:sz w:val="24"/>
                <w:szCs w:val="24"/>
              </w:rPr>
              <w:t xml:space="preserve">2. Pamatlīdzekļiem (iekārtas, aprīkojums, apgaismojums, skaņas un video aprīkojums un tamlīdzīgi ) – EUR </w:t>
            </w:r>
            <w:r w:rsidR="003774E3" w:rsidRPr="00952F38">
              <w:rPr>
                <w:b/>
                <w:sz w:val="24"/>
                <w:szCs w:val="24"/>
              </w:rPr>
              <w:t>2 318 007,44</w:t>
            </w:r>
            <w:r w:rsidR="00F63B45" w:rsidRPr="00952F38">
              <w:rPr>
                <w:b/>
                <w:sz w:val="24"/>
                <w:szCs w:val="24"/>
              </w:rPr>
              <w:t xml:space="preserve"> </w:t>
            </w:r>
            <w:r w:rsidRPr="00952F38">
              <w:rPr>
                <w:b/>
                <w:sz w:val="24"/>
                <w:szCs w:val="24"/>
              </w:rPr>
              <w:t xml:space="preserve">(divi miljoni </w:t>
            </w:r>
            <w:r w:rsidR="003774E3" w:rsidRPr="00952F38">
              <w:rPr>
                <w:b/>
                <w:sz w:val="24"/>
                <w:szCs w:val="24"/>
              </w:rPr>
              <w:t>trīs simti astoņpadsmit</w:t>
            </w:r>
            <w:r w:rsidR="00F63B45" w:rsidRPr="00952F38">
              <w:rPr>
                <w:b/>
                <w:sz w:val="24"/>
                <w:szCs w:val="24"/>
              </w:rPr>
              <w:t xml:space="preserve"> tūkstoši </w:t>
            </w:r>
            <w:r w:rsidR="003774E3" w:rsidRPr="00952F38">
              <w:rPr>
                <w:b/>
                <w:sz w:val="24"/>
                <w:szCs w:val="24"/>
              </w:rPr>
              <w:t>septiņi</w:t>
            </w:r>
            <w:r w:rsidR="00F63B45" w:rsidRPr="00952F38">
              <w:rPr>
                <w:b/>
                <w:sz w:val="24"/>
                <w:szCs w:val="24"/>
              </w:rPr>
              <w:t xml:space="preserve"> euro </w:t>
            </w:r>
            <w:r w:rsidR="003774E3" w:rsidRPr="00952F38">
              <w:rPr>
                <w:b/>
                <w:sz w:val="24"/>
                <w:szCs w:val="24"/>
              </w:rPr>
              <w:t>44</w:t>
            </w:r>
            <w:r w:rsidR="00F63B45" w:rsidRPr="00952F38">
              <w:rPr>
                <w:b/>
                <w:sz w:val="24"/>
                <w:szCs w:val="24"/>
              </w:rPr>
              <w:t xml:space="preserve"> centi</w:t>
            </w:r>
            <w:r w:rsidRPr="00952F38">
              <w:rPr>
                <w:b/>
                <w:sz w:val="24"/>
                <w:szCs w:val="24"/>
              </w:rPr>
              <w:t>);</w:t>
            </w:r>
          </w:p>
          <w:p w14:paraId="0B742B1E" w14:textId="6C6A3C6C" w:rsidR="00ED187D" w:rsidRPr="003774E3" w:rsidRDefault="00ED187D" w:rsidP="00704AE3">
            <w:pPr>
              <w:jc w:val="both"/>
              <w:rPr>
                <w:sz w:val="24"/>
                <w:szCs w:val="24"/>
                <w:highlight w:val="green"/>
              </w:rPr>
            </w:pPr>
          </w:p>
        </w:tc>
      </w:tr>
      <w:tr w:rsidR="0057407D" w:rsidRPr="00494ACE" w14:paraId="3CBC993D" w14:textId="77777777" w:rsidTr="00704AE3">
        <w:trPr>
          <w:trHeight w:val="473"/>
        </w:trPr>
        <w:tc>
          <w:tcPr>
            <w:tcW w:w="1101" w:type="pct"/>
          </w:tcPr>
          <w:p w14:paraId="52F2161C" w14:textId="77777777" w:rsidR="0057407D" w:rsidRPr="00494ACE" w:rsidRDefault="0057407D" w:rsidP="00704AE3">
            <w:pPr>
              <w:jc w:val="both"/>
              <w:rPr>
                <w:b/>
                <w:sz w:val="24"/>
                <w:szCs w:val="24"/>
              </w:rPr>
            </w:pPr>
            <w:r w:rsidRPr="00494ACE">
              <w:rPr>
                <w:b/>
                <w:sz w:val="24"/>
                <w:szCs w:val="24"/>
              </w:rPr>
              <w:t>Apdrošināšanas periods</w:t>
            </w:r>
          </w:p>
        </w:tc>
        <w:tc>
          <w:tcPr>
            <w:tcW w:w="3899" w:type="pct"/>
            <w:tcBorders>
              <w:right w:val="single" w:sz="12" w:space="0" w:color="auto"/>
            </w:tcBorders>
          </w:tcPr>
          <w:p w14:paraId="2C470CA3" w14:textId="3B5A4202" w:rsidR="0057407D" w:rsidRPr="00494ACE" w:rsidRDefault="00494ACE" w:rsidP="00704AE3">
            <w:pPr>
              <w:jc w:val="both"/>
              <w:rPr>
                <w:sz w:val="24"/>
                <w:szCs w:val="24"/>
              </w:rPr>
            </w:pPr>
            <w:r w:rsidRPr="00494ACE">
              <w:rPr>
                <w:sz w:val="24"/>
                <w:szCs w:val="24"/>
              </w:rPr>
              <w:t>Atbilstoši Nolikuma 3.punktā norādītajam</w:t>
            </w:r>
          </w:p>
        </w:tc>
      </w:tr>
      <w:tr w:rsidR="0057407D" w:rsidRPr="00494ACE" w14:paraId="41BC5050" w14:textId="77777777" w:rsidTr="00704AE3">
        <w:trPr>
          <w:trHeight w:val="596"/>
        </w:trPr>
        <w:tc>
          <w:tcPr>
            <w:tcW w:w="1101" w:type="pct"/>
          </w:tcPr>
          <w:p w14:paraId="2A4F92B3" w14:textId="77777777" w:rsidR="0057407D" w:rsidRPr="00494ACE" w:rsidRDefault="0057407D" w:rsidP="00704AE3">
            <w:pPr>
              <w:jc w:val="both"/>
              <w:rPr>
                <w:b/>
                <w:sz w:val="24"/>
                <w:szCs w:val="24"/>
              </w:rPr>
            </w:pPr>
            <w:r w:rsidRPr="00494ACE">
              <w:rPr>
                <w:b/>
                <w:sz w:val="24"/>
                <w:szCs w:val="24"/>
              </w:rPr>
              <w:t xml:space="preserve">Seguma darbības teritorija </w:t>
            </w:r>
          </w:p>
        </w:tc>
        <w:tc>
          <w:tcPr>
            <w:tcW w:w="3899" w:type="pct"/>
            <w:tcBorders>
              <w:right w:val="single" w:sz="12" w:space="0" w:color="auto"/>
            </w:tcBorders>
          </w:tcPr>
          <w:p w14:paraId="49BBB930" w14:textId="77777777" w:rsidR="0057407D" w:rsidRPr="00494ACE" w:rsidRDefault="0057407D" w:rsidP="00704AE3">
            <w:pPr>
              <w:jc w:val="both"/>
              <w:rPr>
                <w:sz w:val="24"/>
                <w:szCs w:val="24"/>
              </w:rPr>
            </w:pPr>
            <w:r w:rsidRPr="00494ACE">
              <w:rPr>
                <w:sz w:val="24"/>
                <w:szCs w:val="24"/>
              </w:rPr>
              <w:t>Ziemeļblāzmas iela 36, Rīga</w:t>
            </w:r>
          </w:p>
        </w:tc>
      </w:tr>
      <w:tr w:rsidR="0057407D" w:rsidRPr="00494ACE" w14:paraId="487F639F" w14:textId="77777777" w:rsidTr="00704AE3">
        <w:trPr>
          <w:trHeight w:val="346"/>
        </w:trPr>
        <w:tc>
          <w:tcPr>
            <w:tcW w:w="1101" w:type="pct"/>
          </w:tcPr>
          <w:p w14:paraId="7061D9C9" w14:textId="77777777" w:rsidR="0057407D" w:rsidRPr="00494ACE" w:rsidRDefault="0057407D" w:rsidP="00704AE3">
            <w:pPr>
              <w:jc w:val="both"/>
              <w:rPr>
                <w:b/>
                <w:sz w:val="24"/>
                <w:szCs w:val="24"/>
              </w:rPr>
            </w:pPr>
            <w:r w:rsidRPr="00494ACE">
              <w:rPr>
                <w:b/>
                <w:sz w:val="24"/>
                <w:szCs w:val="24"/>
              </w:rPr>
              <w:t>Apdrošinātie riski</w:t>
            </w:r>
          </w:p>
        </w:tc>
        <w:tc>
          <w:tcPr>
            <w:tcW w:w="3899" w:type="pct"/>
            <w:tcBorders>
              <w:right w:val="single" w:sz="12" w:space="0" w:color="auto"/>
            </w:tcBorders>
          </w:tcPr>
          <w:p w14:paraId="74ECF438" w14:textId="77777777" w:rsidR="0057407D" w:rsidRPr="00494ACE" w:rsidRDefault="0057407D" w:rsidP="00704AE3">
            <w:pPr>
              <w:jc w:val="both"/>
              <w:rPr>
                <w:sz w:val="24"/>
                <w:szCs w:val="24"/>
              </w:rPr>
            </w:pPr>
            <w:r w:rsidRPr="00494ACE">
              <w:rPr>
                <w:b/>
                <w:sz w:val="24"/>
                <w:szCs w:val="24"/>
                <w:u w:val="single"/>
              </w:rPr>
              <w:t>Visu risku segums</w:t>
            </w:r>
            <w:r w:rsidRPr="00494ACE">
              <w:rPr>
                <w:sz w:val="24"/>
                <w:szCs w:val="24"/>
              </w:rPr>
              <w:t xml:space="preserve"> – jebkāds apdrošinātā īpašuma pēkšņs un fizisks bojājums vai zudums jebkādu cēloņu rezultātā, tai skaitā, bet neaprobežojoties tikai ar minētajiem: Ugunsgrēks; eksplozija; </w:t>
            </w:r>
            <w:r w:rsidRPr="00494ACE">
              <w:rPr>
                <w:b/>
                <w:sz w:val="24"/>
                <w:szCs w:val="24"/>
              </w:rPr>
              <w:t>*</w:t>
            </w:r>
            <w:r w:rsidRPr="00494ACE">
              <w:rPr>
                <w:sz w:val="24"/>
                <w:szCs w:val="24"/>
              </w:rPr>
              <w:t xml:space="preserve">tiešs zibens spēriens – kā arī zaudējumi, ko radījis ūdens vai citas vielas, kas izmantotas uguns dzēšanai; </w:t>
            </w:r>
          </w:p>
          <w:p w14:paraId="41620074" w14:textId="77777777" w:rsidR="0057407D" w:rsidRPr="00494ACE" w:rsidRDefault="0057407D" w:rsidP="00704AE3">
            <w:pPr>
              <w:jc w:val="both"/>
              <w:rPr>
                <w:sz w:val="24"/>
                <w:szCs w:val="24"/>
              </w:rPr>
            </w:pPr>
            <w:r w:rsidRPr="00494ACE">
              <w:rPr>
                <w:sz w:val="24"/>
                <w:szCs w:val="24"/>
              </w:rPr>
              <w:t xml:space="preserve">Lidaparātu un no tiem krītošu priekšmetu un kravu nokrišana vai lidaparātu  piespiedu piezemēšanās; </w:t>
            </w:r>
          </w:p>
          <w:p w14:paraId="67B84292" w14:textId="77777777" w:rsidR="0057407D" w:rsidRPr="00494ACE" w:rsidRDefault="0057407D" w:rsidP="00704AE3">
            <w:pPr>
              <w:jc w:val="both"/>
              <w:rPr>
                <w:sz w:val="24"/>
                <w:szCs w:val="24"/>
              </w:rPr>
            </w:pPr>
            <w:r w:rsidRPr="00494ACE">
              <w:rPr>
                <w:sz w:val="24"/>
                <w:szCs w:val="24"/>
              </w:rPr>
              <w:t xml:space="preserve">Plūdi – teritorijas, uz kuras atrodas apdrošinātais objekts, applūšana ar ūdeni, kas pārgājis pāri ūdens tilpņu vai dabīgo ūdens baseinu robežām, pali, ledus iešana; </w:t>
            </w:r>
          </w:p>
          <w:p w14:paraId="22DED27A" w14:textId="079440D1" w:rsidR="0057407D" w:rsidRPr="00494ACE" w:rsidRDefault="0057407D" w:rsidP="00704AE3">
            <w:pPr>
              <w:jc w:val="both"/>
              <w:rPr>
                <w:sz w:val="24"/>
                <w:szCs w:val="24"/>
              </w:rPr>
            </w:pPr>
            <w:r w:rsidRPr="00494ACE">
              <w:rPr>
                <w:sz w:val="24"/>
                <w:szCs w:val="24"/>
              </w:rPr>
              <w:t>Vētra - (</w:t>
            </w:r>
            <w:r w:rsidR="00F600DC" w:rsidRPr="00F600DC">
              <w:rPr>
                <w:sz w:val="24"/>
                <w:szCs w:val="24"/>
              </w:rPr>
              <w:t>vēja ātrums bez ierobežojumiem</w:t>
            </w:r>
            <w:r w:rsidRPr="00494ACE">
              <w:rPr>
                <w:sz w:val="24"/>
                <w:szCs w:val="24"/>
              </w:rPr>
              <w:t xml:space="preserve">), kā arī gaisā paceltu priekšmetu uzkrišanu vai, piemēram, plātņu, notekcauruļu, jumta seguma, zaru, uzgāšanos apdrošinātajam objektam;  </w:t>
            </w:r>
          </w:p>
          <w:p w14:paraId="593D5A53" w14:textId="77777777" w:rsidR="0057407D" w:rsidRPr="00494ACE" w:rsidRDefault="0057407D" w:rsidP="00704AE3">
            <w:pPr>
              <w:jc w:val="both"/>
              <w:rPr>
                <w:sz w:val="24"/>
                <w:szCs w:val="24"/>
              </w:rPr>
            </w:pPr>
            <w:r w:rsidRPr="00494ACE">
              <w:rPr>
                <w:sz w:val="24"/>
                <w:szCs w:val="24"/>
              </w:rPr>
              <w:t>Koku, mastu vai citu priekšmetu uzkrišana apdrošinātajam objektam, neatkarīgi no iemesla;</w:t>
            </w:r>
          </w:p>
          <w:p w14:paraId="21BF1159" w14:textId="77777777" w:rsidR="0057407D" w:rsidRPr="00494ACE" w:rsidRDefault="0057407D" w:rsidP="00704AE3">
            <w:pPr>
              <w:jc w:val="both"/>
              <w:rPr>
                <w:sz w:val="24"/>
                <w:szCs w:val="24"/>
              </w:rPr>
            </w:pPr>
            <w:r w:rsidRPr="00494ACE">
              <w:rPr>
                <w:sz w:val="24"/>
                <w:szCs w:val="24"/>
              </w:rPr>
              <w:t xml:space="preserve">Krusa – nokrišņu ledus graudu veidā tieša iedarbība uz apdrošināto objektu; </w:t>
            </w:r>
          </w:p>
          <w:p w14:paraId="3A094C17" w14:textId="77777777" w:rsidR="0057407D" w:rsidRPr="00494ACE" w:rsidRDefault="0057407D" w:rsidP="00704AE3">
            <w:pPr>
              <w:jc w:val="both"/>
              <w:rPr>
                <w:sz w:val="24"/>
                <w:szCs w:val="24"/>
              </w:rPr>
            </w:pPr>
            <w:r w:rsidRPr="00494ACE">
              <w:rPr>
                <w:sz w:val="24"/>
                <w:szCs w:val="24"/>
              </w:rPr>
              <w:lastRenderedPageBreak/>
              <w:t xml:space="preserve">Zemestrīce – zemes garozas svārstības Latvijas teritorijā; </w:t>
            </w:r>
          </w:p>
          <w:p w14:paraId="7A15E159" w14:textId="77777777" w:rsidR="0057407D" w:rsidRPr="00494ACE" w:rsidRDefault="0057407D" w:rsidP="00704AE3">
            <w:pPr>
              <w:jc w:val="both"/>
              <w:rPr>
                <w:sz w:val="24"/>
                <w:szCs w:val="24"/>
              </w:rPr>
            </w:pPr>
            <w:r w:rsidRPr="00494ACE">
              <w:rPr>
                <w:sz w:val="24"/>
                <w:szCs w:val="24"/>
              </w:rPr>
              <w:t>Trešo personu prettiesiska rīcība – tīša/netīša īpašuma bojāšana vai iznīcināšana, vandālisms, zādzība ar ielaušanos un laupīšana, tai skaitā sienu dekoratīvā seguma apzīmēšana ar  „Grafiti’(netiek piemēroti ierobežojumi apdrošināšanas gadījumu skaitam);</w:t>
            </w:r>
          </w:p>
          <w:p w14:paraId="3472FF3B" w14:textId="77777777" w:rsidR="0057407D" w:rsidRPr="00494ACE" w:rsidRDefault="0057407D" w:rsidP="00704AE3">
            <w:pPr>
              <w:jc w:val="both"/>
              <w:rPr>
                <w:sz w:val="24"/>
                <w:szCs w:val="24"/>
              </w:rPr>
            </w:pPr>
            <w:r w:rsidRPr="00494ACE">
              <w:rPr>
                <w:sz w:val="24"/>
                <w:szCs w:val="24"/>
              </w:rPr>
              <w:t>Trešo personu rīcības rezultātā izraisītas avārijas (elektrības kabeļu, ūdensvada, siltumapgādes bojājumi), kuras atstāj iespaidu uz objekta funkcionalitāti;</w:t>
            </w:r>
          </w:p>
          <w:p w14:paraId="3AB6437D" w14:textId="77777777" w:rsidR="0057407D" w:rsidRPr="00494ACE" w:rsidRDefault="0057407D" w:rsidP="00704AE3">
            <w:pPr>
              <w:jc w:val="both"/>
              <w:rPr>
                <w:sz w:val="24"/>
                <w:szCs w:val="24"/>
              </w:rPr>
            </w:pPr>
            <w:r w:rsidRPr="00494ACE">
              <w:rPr>
                <w:sz w:val="24"/>
                <w:szCs w:val="24"/>
              </w:rPr>
              <w:t xml:space="preserve">Mehānisko transportlīdzekļu iedarbība – jebkura veida mehāniskā transportlīdzekļa ietriekšanās apdrošinātajā objektā, kā arī mehāniskā transportlīdzekļa, iekraušanas vai izkraušanas mehānisma tiešs trieciens apdrošinātajam objektam; </w:t>
            </w:r>
          </w:p>
          <w:p w14:paraId="7D47F011" w14:textId="77777777" w:rsidR="0057407D" w:rsidRPr="00494ACE" w:rsidRDefault="0057407D" w:rsidP="00704AE3">
            <w:pPr>
              <w:jc w:val="both"/>
              <w:rPr>
                <w:sz w:val="24"/>
                <w:szCs w:val="24"/>
              </w:rPr>
            </w:pPr>
            <w:r w:rsidRPr="00494ACE">
              <w:rPr>
                <w:sz w:val="24"/>
                <w:szCs w:val="24"/>
              </w:rPr>
              <w:t>Applūšana – ūdens, šķidruma noplūde – jebkuras caurules ūdens vai kanalizācijas sistēmas avārija. Avārijas rezultātā noplūstot šķidrumam vai tvaikam no ūdens apgādes, kanalizācijas, apkures, ugunsdzēšanas sistēmu cauruļvadiem vai ierīcēm, kā arī no citām ēkā izvietotām ierīcēm un cauruļvadiem, tai skaitā no kondicionēšanas sistēmām</w:t>
            </w:r>
          </w:p>
          <w:p w14:paraId="4BD1BE53" w14:textId="77777777" w:rsidR="0057407D" w:rsidRPr="00494ACE" w:rsidRDefault="0057407D" w:rsidP="00704AE3">
            <w:pPr>
              <w:jc w:val="both"/>
              <w:rPr>
                <w:sz w:val="24"/>
                <w:szCs w:val="24"/>
              </w:rPr>
            </w:pPr>
            <w:r w:rsidRPr="00494ACE">
              <w:rPr>
                <w:sz w:val="24"/>
                <w:szCs w:val="24"/>
              </w:rPr>
              <w:t>Stiklojuma, tai skaitā vitrīnu apdrošināšana visiem riskiem.</w:t>
            </w:r>
          </w:p>
        </w:tc>
      </w:tr>
      <w:tr w:rsidR="0057407D" w:rsidRPr="00494ACE" w14:paraId="036282FD" w14:textId="77777777" w:rsidTr="00704AE3">
        <w:trPr>
          <w:trHeight w:val="346"/>
        </w:trPr>
        <w:tc>
          <w:tcPr>
            <w:tcW w:w="1101" w:type="pct"/>
          </w:tcPr>
          <w:p w14:paraId="5A1DB310" w14:textId="77777777" w:rsidR="0057407D" w:rsidRPr="00494ACE" w:rsidRDefault="0057407D" w:rsidP="00704AE3">
            <w:pPr>
              <w:tabs>
                <w:tab w:val="center" w:pos="4153"/>
                <w:tab w:val="right" w:pos="8306"/>
              </w:tabs>
              <w:spacing w:before="40" w:after="40"/>
              <w:rPr>
                <w:b/>
                <w:sz w:val="24"/>
                <w:szCs w:val="24"/>
                <w:lang w:eastAsia="lv-LV"/>
              </w:rPr>
            </w:pPr>
            <w:r w:rsidRPr="00494ACE">
              <w:rPr>
                <w:b/>
                <w:sz w:val="24"/>
                <w:szCs w:val="24"/>
                <w:lang w:eastAsia="lv-LV"/>
              </w:rPr>
              <w:lastRenderedPageBreak/>
              <w:t>Paša risks:</w:t>
            </w:r>
          </w:p>
        </w:tc>
        <w:tc>
          <w:tcPr>
            <w:tcW w:w="3899" w:type="pct"/>
            <w:tcBorders>
              <w:right w:val="single" w:sz="12" w:space="0" w:color="auto"/>
            </w:tcBorders>
          </w:tcPr>
          <w:p w14:paraId="406B40A8" w14:textId="77777777" w:rsidR="0057407D" w:rsidRPr="00494ACE" w:rsidRDefault="0057407D" w:rsidP="00704AE3">
            <w:pPr>
              <w:tabs>
                <w:tab w:val="center" w:pos="4153"/>
                <w:tab w:val="right" w:pos="8306"/>
              </w:tabs>
              <w:spacing w:before="40" w:after="40"/>
              <w:rPr>
                <w:sz w:val="24"/>
                <w:szCs w:val="24"/>
                <w:lang w:eastAsia="lv-LV"/>
              </w:rPr>
            </w:pPr>
            <w:r w:rsidRPr="00494ACE">
              <w:rPr>
                <w:sz w:val="24"/>
                <w:szCs w:val="24"/>
                <w:lang w:eastAsia="lv-LV"/>
              </w:rPr>
              <w:t>Stiklojumam, tai skaitā vitrīnām – nevar būt lielāks par EUR 70,00</w:t>
            </w:r>
          </w:p>
          <w:p w14:paraId="20D039BE" w14:textId="344D1604" w:rsidR="0057407D" w:rsidRPr="00494ACE" w:rsidRDefault="0057407D" w:rsidP="00704AE3">
            <w:pPr>
              <w:tabs>
                <w:tab w:val="center" w:pos="4153"/>
                <w:tab w:val="right" w:pos="8306"/>
              </w:tabs>
              <w:spacing w:before="40" w:after="40"/>
              <w:rPr>
                <w:sz w:val="24"/>
                <w:szCs w:val="24"/>
                <w:lang w:eastAsia="lv-LV"/>
              </w:rPr>
            </w:pPr>
            <w:r w:rsidRPr="00494ACE">
              <w:rPr>
                <w:sz w:val="24"/>
                <w:szCs w:val="24"/>
                <w:lang w:eastAsia="lv-LV"/>
              </w:rPr>
              <w:t>Pārējam –</w:t>
            </w:r>
            <w:r w:rsidR="00ED187D">
              <w:rPr>
                <w:sz w:val="24"/>
                <w:szCs w:val="24"/>
                <w:lang w:eastAsia="lv-LV"/>
              </w:rPr>
              <w:t xml:space="preserve"> </w:t>
            </w:r>
            <w:r w:rsidRPr="00494ACE">
              <w:rPr>
                <w:sz w:val="24"/>
                <w:szCs w:val="24"/>
                <w:lang w:eastAsia="lv-LV"/>
              </w:rPr>
              <w:t>nevar būt lielāks par EUR 300,00</w:t>
            </w:r>
          </w:p>
          <w:p w14:paraId="1F75C064" w14:textId="77777777" w:rsidR="0057407D" w:rsidRPr="00494ACE" w:rsidRDefault="0057407D" w:rsidP="00704AE3">
            <w:pPr>
              <w:tabs>
                <w:tab w:val="center" w:pos="4153"/>
                <w:tab w:val="right" w:pos="8306"/>
              </w:tabs>
              <w:spacing w:before="40" w:after="40"/>
              <w:rPr>
                <w:sz w:val="24"/>
                <w:szCs w:val="24"/>
                <w:lang w:eastAsia="lv-LV"/>
              </w:rPr>
            </w:pPr>
            <w:r w:rsidRPr="00494ACE">
              <w:rPr>
                <w:sz w:val="24"/>
                <w:szCs w:val="24"/>
                <w:lang w:eastAsia="lv-LV"/>
              </w:rPr>
              <w:t>Norādītais paša risks attiecas uz visiem objektiem vienlaicīgi un tiek piemērots tikai vienu reizi apdrošināšanas gadījumā, ja apdrošināšanas gadījums objektos iestājies viena un tā paša cēloņa rezultātā</w:t>
            </w:r>
          </w:p>
        </w:tc>
      </w:tr>
      <w:tr w:rsidR="0057407D" w:rsidRPr="00494ACE" w14:paraId="0177E3A7" w14:textId="77777777" w:rsidTr="00704AE3">
        <w:trPr>
          <w:trHeight w:val="346"/>
        </w:trPr>
        <w:tc>
          <w:tcPr>
            <w:tcW w:w="1101" w:type="pct"/>
          </w:tcPr>
          <w:p w14:paraId="7547E266" w14:textId="77777777" w:rsidR="0057407D" w:rsidRPr="00494ACE" w:rsidRDefault="0057407D" w:rsidP="00704AE3">
            <w:pPr>
              <w:tabs>
                <w:tab w:val="center" w:pos="4153"/>
                <w:tab w:val="right" w:pos="8306"/>
              </w:tabs>
              <w:spacing w:before="40" w:after="40"/>
              <w:rPr>
                <w:b/>
                <w:sz w:val="24"/>
                <w:szCs w:val="24"/>
                <w:lang w:eastAsia="lv-LV"/>
              </w:rPr>
            </w:pPr>
            <w:r w:rsidRPr="00494ACE">
              <w:rPr>
                <w:b/>
                <w:sz w:val="24"/>
                <w:szCs w:val="24"/>
                <w:lang w:eastAsia="lv-LV"/>
              </w:rPr>
              <w:t>Īpašie nosacījumi:</w:t>
            </w:r>
          </w:p>
        </w:tc>
        <w:tc>
          <w:tcPr>
            <w:tcW w:w="3899" w:type="pct"/>
            <w:tcBorders>
              <w:right w:val="single" w:sz="12" w:space="0" w:color="auto"/>
            </w:tcBorders>
          </w:tcPr>
          <w:p w14:paraId="61C54FA0"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Apdrošinātā objekta pilnīgas bojāejas gadījumā tiek atlīdzināti atjaunošanas izdevumi nepiemērojot zemapdrošināšanu;</w:t>
            </w:r>
          </w:p>
          <w:p w14:paraId="698C8E9B"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 xml:space="preserve">Apdrošinātā objekta daļēju bojājumu gadījumā tiek atlīdzināti izdevumi nepieciešamo remonta vai restaurācijas apmērā nepiemērojot zemapdrošināšanu; </w:t>
            </w:r>
          </w:p>
          <w:p w14:paraId="5047B636"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Apdrošināto mākslas priekšmetu bojājumu gadījumā tiek atlīdzināti to atjaunošanai nepieciešamie izdevumi, pilnīga zuduma gadījumā tiek atlīdzināti zaudējumi apdrošinājuma summas apmērā nepiemērojot zemapdrošināšanu;</w:t>
            </w:r>
          </w:p>
          <w:p w14:paraId="6A2610A7"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Iestājoties apdrošināšanas gadījumam netiek ņemts vērā ēku, būvju, pamatlīdzekļu nolietojums;</w:t>
            </w:r>
          </w:p>
          <w:p w14:paraId="5159CB1B" w14:textId="3535FBB3" w:rsidR="0057407D" w:rsidRPr="00952F38" w:rsidRDefault="0057407D" w:rsidP="00704AE3">
            <w:pPr>
              <w:tabs>
                <w:tab w:val="center" w:pos="4153"/>
                <w:tab w:val="right" w:pos="8306"/>
              </w:tabs>
              <w:jc w:val="both"/>
              <w:rPr>
                <w:sz w:val="24"/>
                <w:szCs w:val="24"/>
                <w:lang w:eastAsia="lv-LV"/>
              </w:rPr>
            </w:pPr>
            <w:r w:rsidRPr="00494ACE">
              <w:rPr>
                <w:sz w:val="24"/>
                <w:szCs w:val="24"/>
                <w:lang w:eastAsia="lv-LV"/>
              </w:rPr>
              <w:t>Termins ēka ietver arī visas konkrētās ēkas funkcionalitāti nodrošinošās sistēmas un stacionāri iebūvēto tehniku</w:t>
            </w:r>
            <w:r w:rsidR="00CD769E">
              <w:rPr>
                <w:sz w:val="24"/>
                <w:szCs w:val="24"/>
                <w:lang w:eastAsia="lv-LV"/>
              </w:rPr>
              <w:t>,</w:t>
            </w:r>
            <w:r w:rsidR="00CD769E" w:rsidRPr="00DF34BC">
              <w:rPr>
                <w:color w:val="000000"/>
                <w:sz w:val="24"/>
                <w:szCs w:val="24"/>
                <w:lang w:eastAsia="lv-LV" w:bidi="lv-LV"/>
              </w:rPr>
              <w:t xml:space="preserve"> </w:t>
            </w:r>
            <w:r w:rsidR="00CD769E" w:rsidRPr="00952F38">
              <w:rPr>
                <w:color w:val="000000"/>
                <w:sz w:val="24"/>
                <w:szCs w:val="24"/>
                <w:lang w:eastAsia="lv-LV" w:bidi="lv-LV"/>
              </w:rPr>
              <w:t>kas atrodas ārpus celtnēm teritorijā</w:t>
            </w:r>
            <w:r w:rsidRPr="00952F38">
              <w:rPr>
                <w:sz w:val="24"/>
                <w:szCs w:val="24"/>
                <w:lang w:eastAsia="lv-LV"/>
              </w:rPr>
              <w:t>;</w:t>
            </w:r>
          </w:p>
          <w:p w14:paraId="271923A6" w14:textId="77777777" w:rsidR="005057B4" w:rsidRPr="00952F38" w:rsidRDefault="005057B4" w:rsidP="005057B4">
            <w:pPr>
              <w:spacing w:line="240" w:lineRule="exact"/>
              <w:jc w:val="both"/>
              <w:rPr>
                <w:color w:val="000000"/>
                <w:sz w:val="24"/>
                <w:szCs w:val="24"/>
                <w:lang w:eastAsia="lv-LV" w:bidi="lv-LV"/>
              </w:rPr>
            </w:pPr>
            <w:r w:rsidRPr="00952F38">
              <w:rPr>
                <w:color w:val="000000"/>
                <w:sz w:val="24"/>
                <w:szCs w:val="24"/>
                <w:lang w:eastAsia="lv-LV" w:bidi="lv-LV"/>
              </w:rPr>
              <w:t xml:space="preserve">Apdrošināšana attiecībā uz esošo īpašumu ir spēkā arī, ja kādā no apdrošinātajiem objektiem tiek veikti kosmētiskie remontdarbi </w:t>
            </w:r>
          </w:p>
          <w:p w14:paraId="0A794F48" w14:textId="77777777" w:rsidR="005057B4" w:rsidRPr="00952F38" w:rsidRDefault="005057B4" w:rsidP="005057B4">
            <w:pPr>
              <w:spacing w:line="240" w:lineRule="exact"/>
              <w:jc w:val="both"/>
              <w:rPr>
                <w:sz w:val="24"/>
                <w:szCs w:val="24"/>
                <w:lang w:eastAsia="lv-LV"/>
              </w:rPr>
            </w:pPr>
            <w:r w:rsidRPr="00952F38">
              <w:rPr>
                <w:color w:val="000000"/>
                <w:sz w:val="24"/>
                <w:szCs w:val="24"/>
                <w:lang w:eastAsia="lv-LV" w:bidi="lv-LV"/>
              </w:rPr>
              <w:t>Remontdarbus ir tiesīgi</w:t>
            </w:r>
            <w:r w:rsidRPr="00952F38">
              <w:rPr>
                <w:sz w:val="23"/>
                <w:szCs w:val="23"/>
                <w:lang w:eastAsia="lv-LV"/>
              </w:rPr>
              <w:t xml:space="preserve"> veikt licencētas kompānijas, saskaņā ar attiecīgiem normatīvajiem aktiem, kā arī gadījumos, kad NVA vai tā sadarbības partneri veic ārkārtas un uzturēšanas (tekošos, profilakses) remontdarbus. </w:t>
            </w:r>
          </w:p>
          <w:p w14:paraId="6AE33B92" w14:textId="77777777" w:rsidR="005057B4" w:rsidRDefault="005057B4" w:rsidP="005057B4">
            <w:pPr>
              <w:jc w:val="both"/>
              <w:rPr>
                <w:sz w:val="24"/>
                <w:szCs w:val="24"/>
                <w:lang w:eastAsia="lv-LV"/>
              </w:rPr>
            </w:pPr>
            <w:r w:rsidRPr="00952F38">
              <w:rPr>
                <w:sz w:val="24"/>
                <w:szCs w:val="24"/>
                <w:lang w:eastAsia="lv-LV"/>
              </w:rPr>
              <w:t>Apdrošināšanas segums arī tiek noteikts, ja apdrošināšanas objekta bojājumu cēlonis ir zemes vai pazemes līmenī esošo ūdens savākšanas sistēmu nespēja uzņemt īsā laika periodā nolijušu lietus ūdens masu. Šādiem zaudējumiem tiek noteikts atlīdzības limits EUR 250 000 par apdrošināšanas periodu kopā un EUR 100 000 par vienu apdrošināšanas gadījumu un tie tiek atlīdzināti tikai, ja ūdens savākšanas sistēmas ir projektētas un izbūvētas atbilstoši spēkā esošajiem normatīvajiem aktiem, pirms riska iestāšanās bija darba kārtībā (t.sk. tīrītas) un nolijušā lietus ūdens apjoms pārsniedz projektā paredzēto.</w:t>
            </w:r>
          </w:p>
          <w:p w14:paraId="1332F422"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lastRenderedPageBreak/>
              <w:t>Tiek atlīdzināti zaudējumi, kurus nodarījušas personas, kas noslēgušas ar apdrošināto vai apdrošinājuma ņēmēju apdrošināšanas objekta vai tā daļas nomas, īres, vai citāda veida līgumus, kas piešķir apdrošināšanas objekta lietošanas tiesības, apdrošināšanas segums saglabājas apdrošināšanas līgumā paredzētajā līmenī. Šādos gadījumos attiecībā uz nomnieku tiek piemēroti Pasūtītāja pienākumi un tiesības;</w:t>
            </w:r>
          </w:p>
          <w:p w14:paraId="24CC7620"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Tiek atlīdzināti personu nodarītie zaudējumi, kas saistīti ar apdrošināto objektu (tai skaitā iekārtu un aparatūras) apsaimniekošanu un remontu;</w:t>
            </w:r>
          </w:p>
          <w:p w14:paraId="52DC5ED3"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 xml:space="preserve">Tiek atlīdzināti arī darbinieku radītie zaudējumi; </w:t>
            </w:r>
          </w:p>
          <w:p w14:paraId="6B2E9D24"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Regresa prasība par izmaksāto apdrošināšanas atlīdzību netiek vērsta pret Pasūtītāju un tā darbiniekiem, izņemot, ja darbinieki ir rīkojušies ar ļaunu nolūku;</w:t>
            </w:r>
          </w:p>
          <w:p w14:paraId="764F5BC5" w14:textId="77777777" w:rsidR="0057407D" w:rsidRPr="00494ACE" w:rsidRDefault="0057407D" w:rsidP="00704AE3">
            <w:pPr>
              <w:tabs>
                <w:tab w:val="center" w:pos="4153"/>
                <w:tab w:val="right" w:pos="8306"/>
              </w:tabs>
              <w:jc w:val="both"/>
              <w:rPr>
                <w:sz w:val="24"/>
                <w:szCs w:val="24"/>
              </w:rPr>
            </w:pPr>
            <w:r w:rsidRPr="00494ACE">
              <w:rPr>
                <w:sz w:val="24"/>
                <w:szCs w:val="24"/>
              </w:rPr>
              <w:t>Tiek atlīdzināti radītie zaudējumi, nepārtraukta snigšana vai sniega, tai skaitā krītošs sniegs un ledus, apdrošinātajam objektam (tai skaitā pie ēkām piestiprinātie gaismas ķermeņi, videonovērošanas kameras, kondicionēšanas un ventilācijas iekārtas, reklāmas izkārtnes, nojumes) arī tad, ja sniegs laikus nav notīrīts attaisnojošu iemeslu dēļ.</w:t>
            </w:r>
          </w:p>
          <w:p w14:paraId="5D8091C5"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Sniega vai ledus svars – postošs efekts, ko izraisījusi sniega vai ledus pārliecīgā masa uz jumta pārsega vai balstošiem elementiem būvju konstrukcijās.</w:t>
            </w:r>
          </w:p>
          <w:p w14:paraId="2865207D"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 xml:space="preserve">Kultūras un mākslas priekšmetiem netiek prasīti papildus drošības pasākumi jau esošajiem; </w:t>
            </w:r>
          </w:p>
          <w:p w14:paraId="41DFE712" w14:textId="45B08504" w:rsidR="005057B4" w:rsidRPr="00494ACE" w:rsidRDefault="0057407D" w:rsidP="00704AE3">
            <w:pPr>
              <w:tabs>
                <w:tab w:val="center" w:pos="4153"/>
                <w:tab w:val="right" w:pos="8306"/>
              </w:tabs>
              <w:jc w:val="both"/>
              <w:rPr>
                <w:sz w:val="24"/>
                <w:szCs w:val="24"/>
                <w:lang w:eastAsia="lv-LV"/>
              </w:rPr>
            </w:pPr>
            <w:r w:rsidRPr="00494ACE">
              <w:rPr>
                <w:b/>
                <w:sz w:val="24"/>
                <w:szCs w:val="24"/>
                <w:lang w:eastAsia="lv-LV"/>
              </w:rPr>
              <w:t>*</w:t>
            </w:r>
            <w:r w:rsidRPr="00494ACE">
              <w:rPr>
                <w:sz w:val="24"/>
                <w:szCs w:val="24"/>
                <w:lang w:eastAsia="lv-LV"/>
              </w:rPr>
              <w:t xml:space="preserve"> Zibens spēriens (t.sk., lodveida zibens) – zibens tieša un netieša iedarbība uz apdrošināmo objektu, kuras rezultātā apdrošinātais objekts tiek bojāts, vai iet bojā;</w:t>
            </w:r>
          </w:p>
          <w:p w14:paraId="62A2ED3A" w14:textId="35330E87" w:rsidR="0057407D" w:rsidRPr="00952F38" w:rsidRDefault="0057407D" w:rsidP="00704AE3">
            <w:pPr>
              <w:tabs>
                <w:tab w:val="center" w:pos="4153"/>
                <w:tab w:val="right" w:pos="8306"/>
              </w:tabs>
              <w:jc w:val="both"/>
              <w:rPr>
                <w:sz w:val="24"/>
                <w:szCs w:val="24"/>
                <w:lang w:eastAsia="lv-LV"/>
              </w:rPr>
            </w:pPr>
            <w:r w:rsidRPr="00494ACE">
              <w:rPr>
                <w:sz w:val="24"/>
                <w:szCs w:val="24"/>
                <w:lang w:eastAsia="lv-LV"/>
              </w:rPr>
              <w:t>Tiek atlīdzināti elektrības pārsprieguma rezultātā nodarītie zaudējumu</w:t>
            </w:r>
            <w:r w:rsidR="00556A7D">
              <w:rPr>
                <w:sz w:val="24"/>
                <w:szCs w:val="24"/>
                <w:lang w:eastAsia="lv-LV"/>
              </w:rPr>
              <w:t xml:space="preserve"> -  </w:t>
            </w:r>
            <w:r w:rsidR="00556A7D" w:rsidRPr="00952F38">
              <w:rPr>
                <w:sz w:val="24"/>
                <w:szCs w:val="24"/>
                <w:lang w:eastAsia="lv-LV"/>
              </w:rPr>
              <w:t>šādiem zaudējumiem tiek noteikts atlīdzības limits EUR 100 000 par apdrošināšanas periodu kopā un EUR 100 000 par vienu apdrošināšanas gadījumu</w:t>
            </w:r>
            <w:r w:rsidRPr="00952F38">
              <w:rPr>
                <w:sz w:val="24"/>
                <w:szCs w:val="24"/>
                <w:lang w:eastAsia="lv-LV"/>
              </w:rPr>
              <w:t>;</w:t>
            </w:r>
          </w:p>
          <w:p w14:paraId="5059871D" w14:textId="77777777" w:rsidR="005057B4" w:rsidRPr="00952F38" w:rsidRDefault="005057B4" w:rsidP="005057B4">
            <w:pPr>
              <w:tabs>
                <w:tab w:val="left" w:pos="4402"/>
              </w:tabs>
              <w:jc w:val="both"/>
              <w:rPr>
                <w:sz w:val="24"/>
                <w:szCs w:val="24"/>
                <w:lang w:eastAsia="lv-LV"/>
              </w:rPr>
            </w:pPr>
            <w:r w:rsidRPr="00952F38">
              <w:rPr>
                <w:sz w:val="24"/>
                <w:szCs w:val="24"/>
                <w:lang w:eastAsia="lv-LV"/>
              </w:rPr>
              <w:t xml:space="preserve">Lēmums </w:t>
            </w:r>
            <w:r w:rsidRPr="00952F38">
              <w:rPr>
                <w:sz w:val="24"/>
                <w:szCs w:val="24"/>
                <w:lang w:bidi="en-US"/>
              </w:rPr>
              <w:t xml:space="preserve">par </w:t>
            </w:r>
            <w:r w:rsidRPr="00952F38">
              <w:rPr>
                <w:sz w:val="24"/>
                <w:szCs w:val="24"/>
                <w:lang w:eastAsia="lv-LV"/>
              </w:rPr>
              <w:t>apdrošināšanas atlīdzības izmaksu vai atteikumu izmaksāt apdrošināšanas atlīdzību tiek pieņemts 10 (desmit) darba dienu laikā pēc apdrošināšanas līgumā paredzēto dokumentu saņemšanas;</w:t>
            </w:r>
          </w:p>
          <w:p w14:paraId="6566216D" w14:textId="77777777" w:rsidR="005057B4" w:rsidRPr="00952F38" w:rsidRDefault="005057B4" w:rsidP="005057B4">
            <w:pPr>
              <w:jc w:val="both"/>
              <w:rPr>
                <w:sz w:val="24"/>
                <w:szCs w:val="24"/>
                <w:lang w:eastAsia="lv-LV"/>
              </w:rPr>
            </w:pPr>
            <w:r w:rsidRPr="00952F38">
              <w:rPr>
                <w:sz w:val="24"/>
                <w:szCs w:val="24"/>
                <w:lang w:eastAsia="lv-LV"/>
              </w:rPr>
              <w:t xml:space="preserve">Apdrošināšanas atlīdzība tiek izmaksāta 15 (piecpadsmit) darba dienu laikā pēc lēmuma </w:t>
            </w:r>
            <w:r w:rsidRPr="00952F38">
              <w:rPr>
                <w:sz w:val="24"/>
                <w:szCs w:val="24"/>
                <w:lang w:bidi="en-US"/>
              </w:rPr>
              <w:t xml:space="preserve">par </w:t>
            </w:r>
            <w:r w:rsidRPr="00952F38">
              <w:rPr>
                <w:sz w:val="24"/>
                <w:szCs w:val="24"/>
                <w:lang w:eastAsia="lv-LV"/>
              </w:rPr>
              <w:t>apdrošināšanas atlīdzības izmaksu pieņemšanas.</w:t>
            </w:r>
          </w:p>
          <w:p w14:paraId="6D750864" w14:textId="77777777" w:rsidR="005057B4" w:rsidRPr="00952F38" w:rsidRDefault="005057B4" w:rsidP="005057B4">
            <w:pPr>
              <w:spacing w:line="278" w:lineRule="exact"/>
              <w:jc w:val="both"/>
              <w:rPr>
                <w:sz w:val="24"/>
                <w:szCs w:val="24"/>
                <w:lang w:eastAsia="lv-LV"/>
              </w:rPr>
            </w:pPr>
            <w:r w:rsidRPr="00952F38">
              <w:rPr>
                <w:sz w:val="24"/>
                <w:szCs w:val="24"/>
                <w:lang w:eastAsia="lv-LV"/>
              </w:rPr>
              <w:t>Pretendentam ir jānodrošina apdrošināšanas segums, neizvirzot papildus prasības attiecībā uz apdrošināšanas objektu ugunsdrošību, un apsardzi jau esošajām.</w:t>
            </w:r>
          </w:p>
          <w:p w14:paraId="53F115F7" w14:textId="77777777" w:rsidR="00556A7D" w:rsidRDefault="00556A7D" w:rsidP="00556A7D">
            <w:pPr>
              <w:jc w:val="both"/>
              <w:rPr>
                <w:sz w:val="24"/>
                <w:szCs w:val="24"/>
                <w:lang w:eastAsia="lv-LV"/>
              </w:rPr>
            </w:pPr>
            <w:r w:rsidRPr="00952F38">
              <w:rPr>
                <w:sz w:val="24"/>
                <w:szCs w:val="24"/>
                <w:lang w:eastAsia="lv-LV"/>
              </w:rPr>
              <w:t>Apdrošināšanai jāsedz glābšanas un attīrīšanas, kā arī drupu aizvākšanas izmaksas 10 % apmērā no konkrētā īpašuma apdrošinājuma summas.</w:t>
            </w:r>
          </w:p>
          <w:p w14:paraId="6386E7CB"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Pārtraucot apdrošināšanas polises, Apdrošinātājs, saskaņojot ar Pasūtītāju, atmaksā Pasūtītājam neizmantoto prēmijas daļu, kas ir proporcionāla līdz apdrošināšanas polises darbības beigām atlikušo dienu skaitam neieturot nekādu papildus atskaitījumus tai skaitā administratīvos izdevumus.</w:t>
            </w:r>
          </w:p>
          <w:p w14:paraId="49775154" w14:textId="77777777" w:rsidR="0057407D" w:rsidRPr="00494ACE" w:rsidRDefault="0057407D" w:rsidP="00704AE3">
            <w:pPr>
              <w:tabs>
                <w:tab w:val="center" w:pos="4153"/>
                <w:tab w:val="right" w:pos="8306"/>
              </w:tabs>
              <w:jc w:val="both"/>
              <w:rPr>
                <w:sz w:val="24"/>
                <w:szCs w:val="24"/>
                <w:lang w:eastAsia="lv-LV"/>
              </w:rPr>
            </w:pPr>
            <w:r w:rsidRPr="00494ACE">
              <w:rPr>
                <w:sz w:val="24"/>
                <w:szCs w:val="24"/>
                <w:lang w:eastAsia="lv-LV"/>
              </w:rPr>
              <w:t>Pretendents nav tiesīgs pārtraukt/izbeigt apdrošināšanas līgumu pēc apdrošināšanas atlīdzības izmaksas atbilstoši Apdrošināšanas līguma likuma 36.panta otrās daļas noteikumiem.</w:t>
            </w:r>
          </w:p>
        </w:tc>
      </w:tr>
      <w:tr w:rsidR="0057407D" w:rsidRPr="00494ACE" w14:paraId="4D7F0306" w14:textId="77777777" w:rsidTr="00704AE3">
        <w:trPr>
          <w:trHeight w:val="346"/>
        </w:trPr>
        <w:tc>
          <w:tcPr>
            <w:tcW w:w="1101" w:type="pct"/>
          </w:tcPr>
          <w:p w14:paraId="6F6532DD" w14:textId="77777777" w:rsidR="0057407D" w:rsidRPr="00494ACE" w:rsidRDefault="0057407D" w:rsidP="00704AE3">
            <w:pPr>
              <w:tabs>
                <w:tab w:val="center" w:pos="4153"/>
                <w:tab w:val="right" w:pos="8306"/>
              </w:tabs>
              <w:spacing w:before="40" w:after="40"/>
              <w:rPr>
                <w:b/>
                <w:sz w:val="24"/>
                <w:szCs w:val="24"/>
                <w:lang w:eastAsia="lv-LV"/>
              </w:rPr>
            </w:pPr>
            <w:r w:rsidRPr="00494ACE">
              <w:rPr>
                <w:b/>
                <w:sz w:val="24"/>
                <w:szCs w:val="24"/>
                <w:lang w:eastAsia="lv-LV"/>
              </w:rPr>
              <w:lastRenderedPageBreak/>
              <w:t>Apdrošināšanas prēmijas maksājums</w:t>
            </w:r>
          </w:p>
        </w:tc>
        <w:tc>
          <w:tcPr>
            <w:tcW w:w="3899" w:type="pct"/>
            <w:tcBorders>
              <w:right w:val="single" w:sz="12" w:space="0" w:color="auto"/>
            </w:tcBorders>
          </w:tcPr>
          <w:p w14:paraId="185D4725" w14:textId="54954666" w:rsidR="0057407D" w:rsidRPr="00494ACE" w:rsidRDefault="0057407D" w:rsidP="00704AE3">
            <w:pPr>
              <w:tabs>
                <w:tab w:val="center" w:pos="4153"/>
                <w:tab w:val="right" w:pos="8306"/>
              </w:tabs>
              <w:spacing w:before="40" w:after="40"/>
              <w:jc w:val="both"/>
              <w:rPr>
                <w:sz w:val="24"/>
                <w:szCs w:val="24"/>
                <w:lang w:eastAsia="lv-LV"/>
              </w:rPr>
            </w:pPr>
            <w:r w:rsidRPr="00494ACE">
              <w:rPr>
                <w:sz w:val="24"/>
                <w:szCs w:val="24"/>
                <w:lang w:eastAsia="lv-LV"/>
              </w:rPr>
              <w:t xml:space="preserve">Apdrošināšanas prēmijas maksājumu skaits – </w:t>
            </w:r>
            <w:r w:rsidR="00D22519" w:rsidRPr="00494ACE">
              <w:rPr>
                <w:sz w:val="24"/>
                <w:szCs w:val="24"/>
                <w:lang w:eastAsia="lv-LV"/>
              </w:rPr>
              <w:t>4</w:t>
            </w:r>
            <w:r w:rsidRPr="00494ACE">
              <w:rPr>
                <w:sz w:val="24"/>
                <w:szCs w:val="24"/>
                <w:lang w:eastAsia="lv-LV"/>
              </w:rPr>
              <w:t xml:space="preserve"> (</w:t>
            </w:r>
            <w:r w:rsidR="00D22519" w:rsidRPr="00494ACE">
              <w:rPr>
                <w:sz w:val="24"/>
                <w:szCs w:val="24"/>
                <w:lang w:eastAsia="lv-LV"/>
              </w:rPr>
              <w:t>četri</w:t>
            </w:r>
            <w:r w:rsidRPr="00494ACE">
              <w:rPr>
                <w:sz w:val="24"/>
                <w:szCs w:val="24"/>
                <w:lang w:eastAsia="lv-LV"/>
              </w:rPr>
              <w:t>). Rēķina apmaksa tiek veikta 10 (desmit)</w:t>
            </w:r>
            <w:r w:rsidR="00597438">
              <w:rPr>
                <w:sz w:val="24"/>
                <w:szCs w:val="24"/>
                <w:lang w:eastAsia="lv-LV"/>
              </w:rPr>
              <w:t xml:space="preserve"> darba</w:t>
            </w:r>
            <w:r w:rsidRPr="00494ACE">
              <w:rPr>
                <w:sz w:val="24"/>
                <w:szCs w:val="24"/>
                <w:lang w:eastAsia="lv-LV"/>
              </w:rPr>
              <w:t xml:space="preserve"> dienu laikā no rēķina saņemšanas brīža.</w:t>
            </w:r>
          </w:p>
        </w:tc>
      </w:tr>
      <w:tr w:rsidR="0057407D" w:rsidRPr="00494ACE" w14:paraId="1AAC328A" w14:textId="77777777" w:rsidTr="00704AE3">
        <w:trPr>
          <w:trHeight w:val="346"/>
        </w:trPr>
        <w:tc>
          <w:tcPr>
            <w:tcW w:w="1101" w:type="pct"/>
          </w:tcPr>
          <w:p w14:paraId="1CA3D9F2" w14:textId="77777777" w:rsidR="0057407D" w:rsidRPr="00494ACE" w:rsidRDefault="0057407D" w:rsidP="00704AE3">
            <w:pPr>
              <w:tabs>
                <w:tab w:val="center" w:pos="4153"/>
                <w:tab w:val="right" w:pos="8306"/>
              </w:tabs>
              <w:spacing w:before="40" w:after="40"/>
              <w:rPr>
                <w:b/>
                <w:sz w:val="24"/>
                <w:szCs w:val="24"/>
                <w:lang w:eastAsia="lv-LV"/>
              </w:rPr>
            </w:pPr>
            <w:r w:rsidRPr="00494ACE">
              <w:rPr>
                <w:b/>
                <w:sz w:val="24"/>
                <w:szCs w:val="24"/>
                <w:lang w:eastAsia="lv-LV"/>
              </w:rPr>
              <w:lastRenderedPageBreak/>
              <w:t>Citi nosacījumi</w:t>
            </w:r>
          </w:p>
        </w:tc>
        <w:tc>
          <w:tcPr>
            <w:tcW w:w="3899" w:type="pct"/>
            <w:tcBorders>
              <w:right w:val="single" w:sz="12" w:space="0" w:color="auto"/>
            </w:tcBorders>
          </w:tcPr>
          <w:p w14:paraId="54ECC772" w14:textId="77777777" w:rsidR="0057407D" w:rsidRPr="00494ACE" w:rsidRDefault="0057407D" w:rsidP="00704AE3">
            <w:pPr>
              <w:tabs>
                <w:tab w:val="center" w:pos="4153"/>
                <w:tab w:val="right" w:pos="8306"/>
              </w:tabs>
              <w:spacing w:before="40" w:after="40"/>
              <w:jc w:val="both"/>
              <w:rPr>
                <w:sz w:val="24"/>
                <w:szCs w:val="24"/>
                <w:lang w:eastAsia="lv-LV"/>
              </w:rPr>
            </w:pPr>
            <w:r w:rsidRPr="00494ACE">
              <w:rPr>
                <w:sz w:val="24"/>
                <w:szCs w:val="24"/>
                <w:lang w:eastAsia="lv-LV"/>
              </w:rPr>
              <w:t>Iesniedzot apdrošināšanas piedāvājumu Pretendents iesniedz apdrošināšanas līguma paraugu (apdrošināšanas polise, noteikumi), tādu, kādu Pretendents piedāvās noslēgt Pasūtītājam.</w:t>
            </w:r>
          </w:p>
        </w:tc>
      </w:tr>
      <w:tr w:rsidR="0057407D" w:rsidRPr="00494ACE" w14:paraId="24EBE1FD" w14:textId="77777777" w:rsidTr="00704AE3">
        <w:trPr>
          <w:trHeight w:val="346"/>
        </w:trPr>
        <w:tc>
          <w:tcPr>
            <w:tcW w:w="1101" w:type="pct"/>
          </w:tcPr>
          <w:p w14:paraId="5B1B8E9B" w14:textId="77777777" w:rsidR="0057407D" w:rsidRPr="00494ACE" w:rsidRDefault="0057407D" w:rsidP="00704AE3">
            <w:pPr>
              <w:tabs>
                <w:tab w:val="center" w:pos="4153"/>
                <w:tab w:val="right" w:pos="8306"/>
              </w:tabs>
              <w:spacing w:before="40" w:after="40"/>
              <w:rPr>
                <w:b/>
                <w:sz w:val="24"/>
                <w:szCs w:val="24"/>
                <w:lang w:eastAsia="lv-LV"/>
              </w:rPr>
            </w:pPr>
            <w:r w:rsidRPr="00494ACE">
              <w:rPr>
                <w:b/>
                <w:sz w:val="24"/>
                <w:szCs w:val="24"/>
                <w:lang w:eastAsia="lv-LV"/>
              </w:rPr>
              <w:t>Zaudējumu statistika</w:t>
            </w:r>
          </w:p>
        </w:tc>
        <w:tc>
          <w:tcPr>
            <w:tcW w:w="3899" w:type="pct"/>
            <w:tcBorders>
              <w:right w:val="single" w:sz="12" w:space="0" w:color="auto"/>
            </w:tcBorders>
          </w:tcPr>
          <w:p w14:paraId="4B3AAC2C" w14:textId="77777777" w:rsidR="0057407D" w:rsidRPr="00494ACE" w:rsidRDefault="0057407D" w:rsidP="00704AE3">
            <w:pPr>
              <w:tabs>
                <w:tab w:val="center" w:pos="4153"/>
                <w:tab w:val="right" w:pos="8306"/>
              </w:tabs>
              <w:spacing w:before="40" w:after="40"/>
              <w:jc w:val="both"/>
              <w:rPr>
                <w:sz w:val="24"/>
                <w:szCs w:val="24"/>
                <w:lang w:eastAsia="lv-LV"/>
              </w:rPr>
            </w:pPr>
            <w:r w:rsidRPr="00494ACE">
              <w:rPr>
                <w:sz w:val="24"/>
                <w:szCs w:val="24"/>
                <w:lang w:eastAsia="lv-LV"/>
              </w:rPr>
              <w:t>Zaudējumi iepriekšējos periodos nav bijuši.</w:t>
            </w:r>
          </w:p>
        </w:tc>
      </w:tr>
      <w:tr w:rsidR="002508A5" w:rsidRPr="00494ACE" w14:paraId="59D26C2E" w14:textId="77777777" w:rsidTr="00704AE3">
        <w:trPr>
          <w:trHeight w:val="346"/>
        </w:trPr>
        <w:tc>
          <w:tcPr>
            <w:tcW w:w="1101" w:type="pct"/>
          </w:tcPr>
          <w:p w14:paraId="008D4A5D" w14:textId="7597352C" w:rsidR="002508A5" w:rsidRPr="00952F38" w:rsidRDefault="002508A5" w:rsidP="00704AE3">
            <w:pPr>
              <w:tabs>
                <w:tab w:val="center" w:pos="4153"/>
                <w:tab w:val="right" w:pos="8306"/>
              </w:tabs>
              <w:spacing w:before="40" w:after="40"/>
              <w:rPr>
                <w:b/>
                <w:sz w:val="24"/>
                <w:szCs w:val="24"/>
                <w:lang w:eastAsia="lv-LV"/>
              </w:rPr>
            </w:pPr>
            <w:r w:rsidRPr="00952F38">
              <w:rPr>
                <w:b/>
                <w:sz w:val="24"/>
                <w:szCs w:val="24"/>
                <w:lang w:eastAsia="lv-LV"/>
              </w:rPr>
              <w:t>Apdrošināšanas brokers</w:t>
            </w:r>
          </w:p>
        </w:tc>
        <w:tc>
          <w:tcPr>
            <w:tcW w:w="3899" w:type="pct"/>
            <w:tcBorders>
              <w:right w:val="single" w:sz="12" w:space="0" w:color="auto"/>
            </w:tcBorders>
          </w:tcPr>
          <w:p w14:paraId="476A7334" w14:textId="66CDEFA7" w:rsidR="002508A5" w:rsidRPr="00952F38" w:rsidRDefault="002508A5" w:rsidP="00704AE3">
            <w:pPr>
              <w:tabs>
                <w:tab w:val="center" w:pos="4153"/>
                <w:tab w:val="right" w:pos="8306"/>
              </w:tabs>
              <w:spacing w:before="40" w:after="40"/>
              <w:jc w:val="both"/>
              <w:rPr>
                <w:sz w:val="24"/>
                <w:szCs w:val="24"/>
                <w:lang w:eastAsia="lv-LV"/>
              </w:rPr>
            </w:pPr>
            <w:r w:rsidRPr="00952F38">
              <w:rPr>
                <w:sz w:val="24"/>
                <w:szCs w:val="24"/>
                <w:lang w:eastAsia="lv-LV"/>
              </w:rPr>
              <w:t>Pasūtītājs, pamatojoties uz noslēgto līgumu, izmanto SIA “Apdrošināšanas un finansu brokers” (reģ. Nr. 40003438358) apdrošināšanas brokera pakalpojumus. Kontaktpersona – Raivis Ķergalvis, tālrunis: +371 22034444, e-pasts: raivis.kergalvis@financebroker.lv.</w:t>
            </w:r>
          </w:p>
        </w:tc>
      </w:tr>
      <w:bookmarkEnd w:id="2"/>
    </w:tbl>
    <w:p w14:paraId="08495DC3" w14:textId="77777777" w:rsidR="0057407D" w:rsidRPr="00494ACE" w:rsidRDefault="0057407D" w:rsidP="0057407D">
      <w:pPr>
        <w:rPr>
          <w:sz w:val="24"/>
          <w:szCs w:val="24"/>
        </w:rPr>
      </w:pPr>
    </w:p>
    <w:p w14:paraId="019EB3D2" w14:textId="77777777" w:rsidR="0057407D" w:rsidRPr="00494ACE" w:rsidRDefault="0057407D" w:rsidP="0057407D">
      <w:pPr>
        <w:rPr>
          <w:b/>
          <w:sz w:val="24"/>
          <w:szCs w:val="24"/>
        </w:rPr>
      </w:pPr>
    </w:p>
    <w:p w14:paraId="30504132" w14:textId="77777777" w:rsidR="0057407D" w:rsidRPr="00494ACE" w:rsidRDefault="0057407D" w:rsidP="0057407D">
      <w:pPr>
        <w:rPr>
          <w:b/>
          <w:sz w:val="24"/>
          <w:szCs w:val="24"/>
        </w:rPr>
      </w:pPr>
      <w:bookmarkStart w:id="3" w:name="_Hlk110338250"/>
      <w:r w:rsidRPr="00494ACE">
        <w:rPr>
          <w:b/>
          <w:sz w:val="24"/>
          <w:szCs w:val="24"/>
        </w:rPr>
        <w:t>Minimālās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7147"/>
      </w:tblGrid>
      <w:tr w:rsidR="0057407D" w:rsidRPr="00494ACE" w14:paraId="0EE39194" w14:textId="77777777" w:rsidTr="00704AE3">
        <w:tc>
          <w:tcPr>
            <w:tcW w:w="2236" w:type="dxa"/>
            <w:shd w:val="clear" w:color="auto" w:fill="auto"/>
          </w:tcPr>
          <w:p w14:paraId="11E1ECD7" w14:textId="77777777" w:rsidR="0057407D" w:rsidRPr="00494ACE" w:rsidRDefault="0057407D" w:rsidP="00704AE3">
            <w:pPr>
              <w:rPr>
                <w:b/>
                <w:sz w:val="24"/>
                <w:szCs w:val="24"/>
              </w:rPr>
            </w:pPr>
            <w:r w:rsidRPr="00494ACE">
              <w:rPr>
                <w:b/>
                <w:sz w:val="24"/>
                <w:szCs w:val="24"/>
              </w:rPr>
              <w:t>Apdrošināšanas objekts</w:t>
            </w:r>
          </w:p>
        </w:tc>
        <w:tc>
          <w:tcPr>
            <w:tcW w:w="7564" w:type="dxa"/>
            <w:shd w:val="clear" w:color="auto" w:fill="auto"/>
          </w:tcPr>
          <w:p w14:paraId="2347A722" w14:textId="77777777" w:rsidR="0057407D" w:rsidRPr="00494ACE" w:rsidRDefault="0057407D" w:rsidP="0098051B">
            <w:pPr>
              <w:jc w:val="both"/>
              <w:rPr>
                <w:sz w:val="24"/>
                <w:szCs w:val="24"/>
              </w:rPr>
            </w:pPr>
            <w:r w:rsidRPr="00494ACE">
              <w:rPr>
                <w:sz w:val="24"/>
                <w:szCs w:val="24"/>
              </w:rPr>
              <w:t xml:space="preserve">Kultūras pils „Ziemeļbāzma” īpašnieka, apsaimniekotāja, pārvaldītāja civiltiesiskā atbildība </w:t>
            </w:r>
          </w:p>
        </w:tc>
      </w:tr>
      <w:tr w:rsidR="0057407D" w:rsidRPr="00494ACE" w14:paraId="2FA3F482" w14:textId="77777777" w:rsidTr="00704AE3">
        <w:tc>
          <w:tcPr>
            <w:tcW w:w="2236" w:type="dxa"/>
            <w:shd w:val="clear" w:color="auto" w:fill="auto"/>
          </w:tcPr>
          <w:p w14:paraId="4B54A685" w14:textId="77777777" w:rsidR="0057407D" w:rsidRPr="00494ACE" w:rsidRDefault="0057407D" w:rsidP="00704AE3">
            <w:pPr>
              <w:rPr>
                <w:b/>
                <w:sz w:val="24"/>
                <w:szCs w:val="24"/>
              </w:rPr>
            </w:pPr>
            <w:r w:rsidRPr="00494ACE">
              <w:rPr>
                <w:b/>
                <w:sz w:val="24"/>
                <w:szCs w:val="24"/>
              </w:rPr>
              <w:t>Atbildības limits</w:t>
            </w:r>
          </w:p>
        </w:tc>
        <w:tc>
          <w:tcPr>
            <w:tcW w:w="7564" w:type="dxa"/>
            <w:shd w:val="clear" w:color="auto" w:fill="auto"/>
          </w:tcPr>
          <w:p w14:paraId="0985084C" w14:textId="77777777" w:rsidR="0057407D" w:rsidRPr="00494ACE" w:rsidRDefault="0057407D" w:rsidP="0098051B">
            <w:pPr>
              <w:jc w:val="both"/>
              <w:rPr>
                <w:sz w:val="24"/>
                <w:szCs w:val="24"/>
              </w:rPr>
            </w:pPr>
            <w:r w:rsidRPr="00494ACE">
              <w:rPr>
                <w:sz w:val="24"/>
                <w:szCs w:val="24"/>
              </w:rPr>
              <w:t>1. Kopējais atbildības limits līguma darbības laikā – EUR 300 000;</w:t>
            </w:r>
          </w:p>
          <w:p w14:paraId="4F9C0621" w14:textId="77777777" w:rsidR="0057407D" w:rsidRPr="00494ACE" w:rsidRDefault="0057407D" w:rsidP="0098051B">
            <w:pPr>
              <w:jc w:val="both"/>
              <w:rPr>
                <w:sz w:val="24"/>
                <w:szCs w:val="24"/>
              </w:rPr>
            </w:pPr>
            <w:r w:rsidRPr="00494ACE">
              <w:rPr>
                <w:sz w:val="24"/>
                <w:szCs w:val="24"/>
              </w:rPr>
              <w:t>2. Atbildības limits par vienu apdrošināšanas gadījumu – EUR 300 000.</w:t>
            </w:r>
          </w:p>
        </w:tc>
      </w:tr>
      <w:tr w:rsidR="0057407D" w:rsidRPr="00494ACE" w14:paraId="4F207E58" w14:textId="77777777" w:rsidTr="00704AE3">
        <w:tc>
          <w:tcPr>
            <w:tcW w:w="2236" w:type="dxa"/>
            <w:shd w:val="clear" w:color="auto" w:fill="auto"/>
          </w:tcPr>
          <w:p w14:paraId="3FE7F4DF" w14:textId="77777777" w:rsidR="0057407D" w:rsidRPr="00494ACE" w:rsidRDefault="0057407D" w:rsidP="00704AE3">
            <w:pPr>
              <w:rPr>
                <w:b/>
                <w:sz w:val="24"/>
                <w:szCs w:val="24"/>
              </w:rPr>
            </w:pPr>
            <w:r w:rsidRPr="00494ACE">
              <w:rPr>
                <w:b/>
                <w:sz w:val="24"/>
                <w:szCs w:val="24"/>
              </w:rPr>
              <w:t>Apdrošināšanas periods</w:t>
            </w:r>
          </w:p>
        </w:tc>
        <w:tc>
          <w:tcPr>
            <w:tcW w:w="7564" w:type="dxa"/>
            <w:shd w:val="clear" w:color="auto" w:fill="auto"/>
          </w:tcPr>
          <w:p w14:paraId="40A9DA17" w14:textId="296C20D0" w:rsidR="0057407D" w:rsidRPr="00494ACE" w:rsidRDefault="00494ACE" w:rsidP="0098051B">
            <w:pPr>
              <w:jc w:val="both"/>
              <w:rPr>
                <w:sz w:val="24"/>
                <w:szCs w:val="24"/>
              </w:rPr>
            </w:pPr>
            <w:r w:rsidRPr="00494ACE">
              <w:rPr>
                <w:sz w:val="24"/>
                <w:szCs w:val="24"/>
              </w:rPr>
              <w:t>Atbilstoši Nolikuma 3.punktā norādītajam</w:t>
            </w:r>
          </w:p>
        </w:tc>
      </w:tr>
      <w:tr w:rsidR="0057407D" w:rsidRPr="00494ACE" w14:paraId="263562FC" w14:textId="77777777" w:rsidTr="00704AE3">
        <w:tc>
          <w:tcPr>
            <w:tcW w:w="2236" w:type="dxa"/>
            <w:shd w:val="clear" w:color="auto" w:fill="auto"/>
          </w:tcPr>
          <w:p w14:paraId="2C9BD594" w14:textId="77777777" w:rsidR="0057407D" w:rsidRPr="00494ACE" w:rsidRDefault="0057407D" w:rsidP="00704AE3">
            <w:pPr>
              <w:rPr>
                <w:b/>
                <w:sz w:val="24"/>
                <w:szCs w:val="24"/>
              </w:rPr>
            </w:pPr>
            <w:r w:rsidRPr="00494ACE">
              <w:rPr>
                <w:b/>
                <w:sz w:val="24"/>
                <w:szCs w:val="24"/>
              </w:rPr>
              <w:t>Seguma darbības teritorija</w:t>
            </w:r>
          </w:p>
        </w:tc>
        <w:tc>
          <w:tcPr>
            <w:tcW w:w="7564" w:type="dxa"/>
            <w:shd w:val="clear" w:color="auto" w:fill="auto"/>
          </w:tcPr>
          <w:p w14:paraId="715D5FE9" w14:textId="77777777" w:rsidR="0057407D" w:rsidRPr="00494ACE" w:rsidRDefault="0057407D" w:rsidP="0098051B">
            <w:pPr>
              <w:jc w:val="both"/>
              <w:rPr>
                <w:sz w:val="24"/>
                <w:szCs w:val="24"/>
              </w:rPr>
            </w:pPr>
            <w:r w:rsidRPr="00494ACE">
              <w:rPr>
                <w:sz w:val="24"/>
                <w:szCs w:val="24"/>
              </w:rPr>
              <w:t>Latvijas Republika.</w:t>
            </w:r>
          </w:p>
        </w:tc>
      </w:tr>
      <w:tr w:rsidR="0057407D" w:rsidRPr="00494ACE" w14:paraId="1900B5AB" w14:textId="77777777" w:rsidTr="00704AE3">
        <w:tc>
          <w:tcPr>
            <w:tcW w:w="2236" w:type="dxa"/>
            <w:shd w:val="clear" w:color="auto" w:fill="auto"/>
          </w:tcPr>
          <w:p w14:paraId="69232267" w14:textId="77777777" w:rsidR="0057407D" w:rsidRPr="00494ACE" w:rsidRDefault="0057407D" w:rsidP="00704AE3">
            <w:pPr>
              <w:rPr>
                <w:b/>
                <w:sz w:val="24"/>
                <w:szCs w:val="24"/>
              </w:rPr>
            </w:pPr>
            <w:r w:rsidRPr="00494ACE">
              <w:rPr>
                <w:b/>
                <w:sz w:val="24"/>
                <w:szCs w:val="24"/>
              </w:rPr>
              <w:t>Apdrošināšanas segums</w:t>
            </w:r>
          </w:p>
        </w:tc>
        <w:tc>
          <w:tcPr>
            <w:tcW w:w="7564" w:type="dxa"/>
            <w:shd w:val="clear" w:color="auto" w:fill="auto"/>
          </w:tcPr>
          <w:p w14:paraId="03EBC6DA" w14:textId="77777777" w:rsidR="0057407D" w:rsidRPr="00494ACE" w:rsidRDefault="0057407D" w:rsidP="0098051B">
            <w:pPr>
              <w:jc w:val="both"/>
              <w:rPr>
                <w:sz w:val="24"/>
                <w:szCs w:val="24"/>
              </w:rPr>
            </w:pPr>
            <w:r w:rsidRPr="00494ACE">
              <w:rPr>
                <w:sz w:val="24"/>
                <w:szCs w:val="24"/>
              </w:rPr>
              <w:t>Ēkas īpašnieka, apsaimniekotāja, pārvaldītāja civiltiesiskā atbildība tā darbības vai bezdarbības rezultātā par:</w:t>
            </w:r>
          </w:p>
          <w:p w14:paraId="07384F39" w14:textId="77777777" w:rsidR="0057407D" w:rsidRPr="00494ACE" w:rsidRDefault="0057407D" w:rsidP="0098051B">
            <w:pPr>
              <w:ind w:left="284" w:hanging="284"/>
              <w:jc w:val="both"/>
              <w:rPr>
                <w:sz w:val="24"/>
                <w:szCs w:val="24"/>
              </w:rPr>
            </w:pPr>
            <w:r w:rsidRPr="00494ACE">
              <w:rPr>
                <w:sz w:val="24"/>
                <w:szCs w:val="24"/>
              </w:rPr>
              <w:t xml:space="preserve">1. Trešo personu veselībai un dzīvībai nodarītajiem zaudējumiem; </w:t>
            </w:r>
          </w:p>
          <w:p w14:paraId="1643EFC3" w14:textId="77777777" w:rsidR="0057407D" w:rsidRPr="00494ACE" w:rsidRDefault="0057407D" w:rsidP="0098051B">
            <w:pPr>
              <w:ind w:left="284" w:hanging="284"/>
              <w:jc w:val="both"/>
              <w:rPr>
                <w:sz w:val="24"/>
                <w:szCs w:val="24"/>
              </w:rPr>
            </w:pPr>
            <w:r w:rsidRPr="00494ACE">
              <w:rPr>
                <w:sz w:val="24"/>
                <w:szCs w:val="24"/>
              </w:rPr>
              <w:t>2. Trešo personu mantai nodarītajiem zaudējumiem;</w:t>
            </w:r>
          </w:p>
          <w:p w14:paraId="4751CC34" w14:textId="77777777" w:rsidR="0057407D" w:rsidRPr="00494ACE" w:rsidRDefault="0057407D" w:rsidP="0098051B">
            <w:pPr>
              <w:jc w:val="both"/>
              <w:rPr>
                <w:sz w:val="24"/>
                <w:szCs w:val="24"/>
              </w:rPr>
            </w:pPr>
            <w:r w:rsidRPr="00494ACE">
              <w:rPr>
                <w:sz w:val="24"/>
                <w:szCs w:val="24"/>
              </w:rPr>
              <w:t>3. Apkārtējai videi nodarītajiem zaudējumiem;</w:t>
            </w:r>
          </w:p>
          <w:p w14:paraId="2813C1DB" w14:textId="77777777" w:rsidR="0057407D" w:rsidRPr="00494ACE" w:rsidRDefault="0057407D" w:rsidP="0098051B">
            <w:pPr>
              <w:jc w:val="both"/>
              <w:rPr>
                <w:sz w:val="24"/>
                <w:szCs w:val="24"/>
              </w:rPr>
            </w:pPr>
            <w:r w:rsidRPr="00494ACE">
              <w:rPr>
                <w:sz w:val="24"/>
                <w:szCs w:val="24"/>
              </w:rPr>
              <w:t>4. Juridiskie izdevumi 10% (desmit) apmērā no atbildības limita.</w:t>
            </w:r>
          </w:p>
        </w:tc>
      </w:tr>
      <w:tr w:rsidR="0057407D" w:rsidRPr="00494ACE" w14:paraId="7DB70CD2" w14:textId="77777777" w:rsidTr="00704AE3">
        <w:trPr>
          <w:trHeight w:val="2558"/>
        </w:trPr>
        <w:tc>
          <w:tcPr>
            <w:tcW w:w="2236" w:type="dxa"/>
            <w:shd w:val="clear" w:color="auto" w:fill="auto"/>
          </w:tcPr>
          <w:p w14:paraId="4B46230F" w14:textId="77777777" w:rsidR="0057407D" w:rsidRPr="00494ACE" w:rsidRDefault="0057407D" w:rsidP="00704AE3">
            <w:pPr>
              <w:rPr>
                <w:b/>
                <w:sz w:val="24"/>
                <w:szCs w:val="24"/>
              </w:rPr>
            </w:pPr>
            <w:r w:rsidRPr="00494ACE">
              <w:rPr>
                <w:b/>
                <w:sz w:val="24"/>
                <w:szCs w:val="24"/>
              </w:rPr>
              <w:t>Īpašie nosacījumi</w:t>
            </w:r>
          </w:p>
        </w:tc>
        <w:tc>
          <w:tcPr>
            <w:tcW w:w="7564" w:type="dxa"/>
            <w:shd w:val="clear" w:color="auto" w:fill="auto"/>
          </w:tcPr>
          <w:p w14:paraId="5CBBCA4B" w14:textId="77777777" w:rsidR="0057407D" w:rsidRPr="00494ACE" w:rsidRDefault="0057407D" w:rsidP="0098051B">
            <w:pPr>
              <w:tabs>
                <w:tab w:val="left" w:pos="709"/>
              </w:tabs>
              <w:jc w:val="both"/>
              <w:rPr>
                <w:sz w:val="24"/>
                <w:szCs w:val="24"/>
              </w:rPr>
            </w:pPr>
            <w:r w:rsidRPr="00494ACE">
              <w:rPr>
                <w:sz w:val="24"/>
                <w:szCs w:val="24"/>
              </w:rPr>
              <w:t>Pretendenta pienākums ir atlīdzināt zaudējumus, kas radušies, ja Pasūtītāja darbinieki vai pārstāvji nav ievērojuši normatīvo aktu, standartu, noteikumu, tehnisko noteikumu, instrukciju un citu dokumentu nosacījumus, izņemot gadījumu, ja tas noticis ar ļaunu nolūku;</w:t>
            </w:r>
          </w:p>
          <w:p w14:paraId="2B4C82E7" w14:textId="77777777" w:rsidR="0057407D" w:rsidRPr="00494ACE" w:rsidRDefault="0057407D" w:rsidP="0098051B">
            <w:pPr>
              <w:jc w:val="both"/>
              <w:rPr>
                <w:sz w:val="24"/>
                <w:szCs w:val="24"/>
              </w:rPr>
            </w:pPr>
            <w:r w:rsidRPr="00494ACE">
              <w:rPr>
                <w:sz w:val="24"/>
                <w:szCs w:val="24"/>
              </w:rPr>
              <w:t>Pretendents iesniedzot piedāvājumu apliecina, ka tiks segti no jumta krītoša sniega, lāsteku vai arī kāda cita veida dabisku vai rūpniecisku veidojumu krišanas rezultātā radītie zaudējumi trešajām personām (t.sk. Nomniekiem, īrniekiem, apakšuzņēmējiem un darbiniekiem). Šāda veida zaudējumi tiks segti pilnā apmērā apdrošināšanas līguma kopējā limita un limita par vienu apdrošināšanas gadījumu ietvaros, atskaitot paša risku</w:t>
            </w:r>
          </w:p>
          <w:p w14:paraId="3146A1B9" w14:textId="6FC079D7" w:rsidR="0057407D" w:rsidRPr="00494ACE" w:rsidRDefault="0098051B" w:rsidP="0098051B">
            <w:pPr>
              <w:jc w:val="both"/>
              <w:rPr>
                <w:sz w:val="24"/>
                <w:szCs w:val="24"/>
              </w:rPr>
            </w:pPr>
            <w:r w:rsidRPr="0098051B">
              <w:rPr>
                <w:sz w:val="24"/>
                <w:szCs w:val="24"/>
                <w:lang w:eastAsia="lv-LV"/>
              </w:rPr>
              <w:t>Pretendents nav tiesīgs pārtraukt/izbeigt apdrošināšanas līgumu pēc apdrošināšanas atlīdzības izmaksas atbilstoši Apdrošināšanas līguma likuma 36.panta otrās daļas noteikumiem.</w:t>
            </w:r>
          </w:p>
        </w:tc>
      </w:tr>
      <w:tr w:rsidR="0057407D" w:rsidRPr="00494ACE" w14:paraId="0B5F5311" w14:textId="77777777" w:rsidTr="00704AE3">
        <w:tc>
          <w:tcPr>
            <w:tcW w:w="2236" w:type="dxa"/>
            <w:shd w:val="clear" w:color="auto" w:fill="auto"/>
          </w:tcPr>
          <w:p w14:paraId="7273D397" w14:textId="77777777" w:rsidR="0057407D" w:rsidRPr="00494ACE" w:rsidRDefault="0057407D" w:rsidP="00704AE3">
            <w:pPr>
              <w:rPr>
                <w:b/>
                <w:sz w:val="24"/>
                <w:szCs w:val="24"/>
              </w:rPr>
            </w:pPr>
            <w:r w:rsidRPr="00494ACE">
              <w:rPr>
                <w:b/>
                <w:sz w:val="24"/>
                <w:szCs w:val="24"/>
              </w:rPr>
              <w:t>Pagarinātais paziņošanas periods</w:t>
            </w:r>
          </w:p>
        </w:tc>
        <w:tc>
          <w:tcPr>
            <w:tcW w:w="7564" w:type="dxa"/>
            <w:shd w:val="clear" w:color="auto" w:fill="auto"/>
          </w:tcPr>
          <w:p w14:paraId="60893912" w14:textId="77777777" w:rsidR="0057407D" w:rsidRPr="00494ACE" w:rsidRDefault="0057407D" w:rsidP="0098051B">
            <w:pPr>
              <w:jc w:val="both"/>
              <w:rPr>
                <w:sz w:val="24"/>
                <w:szCs w:val="24"/>
              </w:rPr>
            </w:pPr>
            <w:r w:rsidRPr="00494ACE">
              <w:rPr>
                <w:sz w:val="24"/>
                <w:szCs w:val="24"/>
              </w:rPr>
              <w:t>Laika periods, pēc apdrošināšanas līguma termiņa beigām, kura laikā Apdrošinātais var iesniegt Apdrošinātājam paziņojumu par zaudējumiem, kas radušies noslēgtā apdrošināšanas līguma darbības termiņa laikā – ne mazāk kā 36 (trīsdesmit seši) mēneši.</w:t>
            </w:r>
          </w:p>
        </w:tc>
      </w:tr>
      <w:tr w:rsidR="0057407D" w:rsidRPr="00494ACE" w14:paraId="4D4D40F9" w14:textId="77777777" w:rsidTr="00704AE3">
        <w:tc>
          <w:tcPr>
            <w:tcW w:w="2236" w:type="dxa"/>
            <w:shd w:val="clear" w:color="auto" w:fill="auto"/>
          </w:tcPr>
          <w:p w14:paraId="63025963" w14:textId="77777777" w:rsidR="0057407D" w:rsidRPr="00494ACE" w:rsidRDefault="0057407D" w:rsidP="00704AE3">
            <w:pPr>
              <w:rPr>
                <w:b/>
                <w:sz w:val="24"/>
                <w:szCs w:val="24"/>
              </w:rPr>
            </w:pPr>
            <w:r w:rsidRPr="00494ACE">
              <w:rPr>
                <w:b/>
                <w:sz w:val="24"/>
                <w:szCs w:val="24"/>
              </w:rPr>
              <w:t>Paša risks</w:t>
            </w:r>
          </w:p>
        </w:tc>
        <w:tc>
          <w:tcPr>
            <w:tcW w:w="7564" w:type="dxa"/>
            <w:shd w:val="clear" w:color="auto" w:fill="auto"/>
          </w:tcPr>
          <w:p w14:paraId="6C2C1D3A" w14:textId="7DBAA62B" w:rsidR="0057407D" w:rsidRPr="00494ACE" w:rsidRDefault="0057407D" w:rsidP="0098051B">
            <w:pPr>
              <w:jc w:val="both"/>
              <w:rPr>
                <w:sz w:val="24"/>
                <w:szCs w:val="24"/>
              </w:rPr>
            </w:pPr>
            <w:r w:rsidRPr="00494ACE">
              <w:rPr>
                <w:sz w:val="24"/>
                <w:szCs w:val="24"/>
              </w:rPr>
              <w:t>nevar būt lielāks par EUR 0,00</w:t>
            </w:r>
          </w:p>
          <w:p w14:paraId="736A3A58" w14:textId="7C85CE22" w:rsidR="0057407D" w:rsidRPr="00494ACE" w:rsidRDefault="0057407D" w:rsidP="0098051B">
            <w:pPr>
              <w:jc w:val="both"/>
              <w:rPr>
                <w:sz w:val="24"/>
                <w:szCs w:val="24"/>
              </w:rPr>
            </w:pPr>
          </w:p>
        </w:tc>
      </w:tr>
      <w:tr w:rsidR="0057407D" w:rsidRPr="00494ACE" w14:paraId="08274D1C" w14:textId="77777777" w:rsidTr="00704AE3">
        <w:tc>
          <w:tcPr>
            <w:tcW w:w="2236" w:type="dxa"/>
            <w:shd w:val="clear" w:color="auto" w:fill="auto"/>
          </w:tcPr>
          <w:p w14:paraId="27C265CD" w14:textId="77777777" w:rsidR="0057407D" w:rsidRPr="00494ACE" w:rsidRDefault="0057407D" w:rsidP="00704AE3">
            <w:pPr>
              <w:rPr>
                <w:b/>
                <w:sz w:val="24"/>
                <w:szCs w:val="24"/>
              </w:rPr>
            </w:pPr>
            <w:r w:rsidRPr="00494ACE">
              <w:rPr>
                <w:b/>
                <w:sz w:val="24"/>
                <w:szCs w:val="24"/>
              </w:rPr>
              <w:t>Apdrošināšanas prēmijas maksājums</w:t>
            </w:r>
          </w:p>
        </w:tc>
        <w:tc>
          <w:tcPr>
            <w:tcW w:w="7564" w:type="dxa"/>
            <w:shd w:val="clear" w:color="auto" w:fill="auto"/>
          </w:tcPr>
          <w:p w14:paraId="67C83F0A" w14:textId="3945EE89" w:rsidR="0057407D" w:rsidRPr="00494ACE" w:rsidRDefault="0057407D" w:rsidP="0098051B">
            <w:pPr>
              <w:jc w:val="both"/>
              <w:rPr>
                <w:sz w:val="24"/>
                <w:szCs w:val="24"/>
              </w:rPr>
            </w:pPr>
            <w:r w:rsidRPr="00494ACE">
              <w:rPr>
                <w:sz w:val="24"/>
                <w:szCs w:val="24"/>
              </w:rPr>
              <w:t xml:space="preserve">Apdrošināšanas prēmijas maksājumu skaits – </w:t>
            </w:r>
            <w:r w:rsidR="00C91F75">
              <w:rPr>
                <w:sz w:val="24"/>
                <w:szCs w:val="24"/>
              </w:rPr>
              <w:t>4</w:t>
            </w:r>
            <w:r w:rsidRPr="00494ACE">
              <w:rPr>
                <w:sz w:val="24"/>
                <w:szCs w:val="24"/>
              </w:rPr>
              <w:t xml:space="preserve"> (</w:t>
            </w:r>
            <w:r w:rsidR="00C91F75">
              <w:rPr>
                <w:sz w:val="24"/>
                <w:szCs w:val="24"/>
              </w:rPr>
              <w:t>četri</w:t>
            </w:r>
            <w:r w:rsidRPr="00494ACE">
              <w:rPr>
                <w:sz w:val="24"/>
                <w:szCs w:val="24"/>
              </w:rPr>
              <w:t xml:space="preserve">). Rēķina apmaksa tiek veikta 10 (desmit) </w:t>
            </w:r>
            <w:r w:rsidR="00597438">
              <w:rPr>
                <w:sz w:val="24"/>
                <w:szCs w:val="24"/>
              </w:rPr>
              <w:t xml:space="preserve">darba </w:t>
            </w:r>
            <w:r w:rsidRPr="00494ACE">
              <w:rPr>
                <w:sz w:val="24"/>
                <w:szCs w:val="24"/>
              </w:rPr>
              <w:t>dienu laikā no rēķina saņemšanas brīža.</w:t>
            </w:r>
          </w:p>
        </w:tc>
      </w:tr>
      <w:tr w:rsidR="00067A24" w:rsidRPr="00494ACE" w14:paraId="6B535930" w14:textId="77777777" w:rsidTr="00704AE3">
        <w:tc>
          <w:tcPr>
            <w:tcW w:w="2236" w:type="dxa"/>
            <w:shd w:val="clear" w:color="auto" w:fill="auto"/>
          </w:tcPr>
          <w:p w14:paraId="1D8426F5" w14:textId="74915985" w:rsidR="00067A24" w:rsidRPr="00494ACE" w:rsidRDefault="00067A24" w:rsidP="00704AE3">
            <w:pPr>
              <w:rPr>
                <w:b/>
                <w:sz w:val="24"/>
                <w:szCs w:val="24"/>
              </w:rPr>
            </w:pPr>
            <w:r w:rsidRPr="00494ACE">
              <w:rPr>
                <w:b/>
                <w:sz w:val="24"/>
                <w:szCs w:val="24"/>
                <w:lang w:eastAsia="lv-LV"/>
              </w:rPr>
              <w:lastRenderedPageBreak/>
              <w:t>Zaudējumu statistika</w:t>
            </w:r>
          </w:p>
        </w:tc>
        <w:tc>
          <w:tcPr>
            <w:tcW w:w="7564" w:type="dxa"/>
            <w:shd w:val="clear" w:color="auto" w:fill="auto"/>
          </w:tcPr>
          <w:p w14:paraId="71D74A89" w14:textId="146653A5" w:rsidR="00067A24" w:rsidRPr="00494ACE" w:rsidRDefault="00067A24" w:rsidP="0098051B">
            <w:pPr>
              <w:jc w:val="both"/>
              <w:rPr>
                <w:sz w:val="24"/>
                <w:szCs w:val="24"/>
              </w:rPr>
            </w:pPr>
            <w:r w:rsidRPr="00494ACE">
              <w:rPr>
                <w:sz w:val="24"/>
                <w:szCs w:val="24"/>
                <w:lang w:eastAsia="lv-LV"/>
              </w:rPr>
              <w:t>Zaudējumi iepriekšējos periodos nav bijuši.</w:t>
            </w:r>
          </w:p>
        </w:tc>
      </w:tr>
      <w:tr w:rsidR="002508A5" w:rsidRPr="00494ACE" w14:paraId="3B5E12A3" w14:textId="77777777" w:rsidTr="00704AE3">
        <w:tc>
          <w:tcPr>
            <w:tcW w:w="2236" w:type="dxa"/>
            <w:shd w:val="clear" w:color="auto" w:fill="auto"/>
          </w:tcPr>
          <w:p w14:paraId="0F64CCD2" w14:textId="44DFD1D8" w:rsidR="002508A5" w:rsidRPr="00952F38" w:rsidRDefault="002508A5" w:rsidP="00704AE3">
            <w:pPr>
              <w:rPr>
                <w:b/>
                <w:sz w:val="24"/>
                <w:szCs w:val="24"/>
              </w:rPr>
            </w:pPr>
            <w:r w:rsidRPr="00952F38">
              <w:rPr>
                <w:b/>
                <w:sz w:val="24"/>
                <w:szCs w:val="24"/>
                <w:lang w:eastAsia="lv-LV"/>
              </w:rPr>
              <w:t>Apdrošināšanas brokers</w:t>
            </w:r>
          </w:p>
        </w:tc>
        <w:tc>
          <w:tcPr>
            <w:tcW w:w="7564" w:type="dxa"/>
            <w:shd w:val="clear" w:color="auto" w:fill="auto"/>
          </w:tcPr>
          <w:p w14:paraId="29123A94" w14:textId="1F7BC546" w:rsidR="002508A5" w:rsidRPr="00952F38" w:rsidRDefault="002508A5" w:rsidP="0098051B">
            <w:pPr>
              <w:jc w:val="both"/>
              <w:rPr>
                <w:sz w:val="24"/>
                <w:szCs w:val="24"/>
              </w:rPr>
            </w:pPr>
            <w:r w:rsidRPr="00952F38">
              <w:rPr>
                <w:sz w:val="24"/>
                <w:szCs w:val="24"/>
                <w:lang w:eastAsia="lv-LV"/>
              </w:rPr>
              <w:t>Pasūtītājs, pamatojoties uz noslēgto līgumu, izmanto SIA “Apdrošināšanas un finansu brokers” (reģ. Nr. 40003438358) apdrošināšanas brokera pakalpojumus. Kontaktpersona – Raivis Ķergalvis, tālrunis: +371 22034444, e-pasts: raivis.kergalvis@financebroker.lv.</w:t>
            </w:r>
          </w:p>
        </w:tc>
      </w:tr>
      <w:bookmarkEnd w:id="3"/>
    </w:tbl>
    <w:p w14:paraId="66C5E2EB" w14:textId="5823ED6C" w:rsidR="0057407D" w:rsidRPr="00494ACE" w:rsidRDefault="0057407D" w:rsidP="0057407D">
      <w:pPr>
        <w:rPr>
          <w:sz w:val="24"/>
          <w:szCs w:val="24"/>
        </w:rPr>
      </w:pPr>
    </w:p>
    <w:p w14:paraId="13E0FD83" w14:textId="396A4E07" w:rsidR="00597438" w:rsidRPr="00597438" w:rsidRDefault="00C85884" w:rsidP="00597438">
      <w:pPr>
        <w:jc w:val="center"/>
        <w:rPr>
          <w:b/>
          <w:bCs/>
          <w:sz w:val="24"/>
          <w:szCs w:val="24"/>
          <w:u w:val="single"/>
        </w:rPr>
      </w:pPr>
      <w:r w:rsidRPr="00597438">
        <w:rPr>
          <w:b/>
          <w:bCs/>
          <w:sz w:val="24"/>
          <w:szCs w:val="24"/>
          <w:u w:val="single"/>
        </w:rPr>
        <w:t>Objekts Nr.3:</w:t>
      </w:r>
    </w:p>
    <w:p w14:paraId="510A2357" w14:textId="3E40284D" w:rsidR="00D22519" w:rsidRDefault="000D0C3A" w:rsidP="00597438">
      <w:pPr>
        <w:jc w:val="center"/>
        <w:rPr>
          <w:b/>
          <w:bCs/>
          <w:sz w:val="24"/>
          <w:szCs w:val="24"/>
          <w:u w:val="single"/>
        </w:rPr>
      </w:pPr>
      <w:r w:rsidRPr="00597438">
        <w:rPr>
          <w:b/>
          <w:bCs/>
          <w:sz w:val="24"/>
          <w:szCs w:val="24"/>
          <w:u w:val="single"/>
        </w:rPr>
        <w:t>Mežaparka Lielā estrādes</w:t>
      </w:r>
      <w:r w:rsidR="00C85884" w:rsidRPr="00597438">
        <w:rPr>
          <w:b/>
          <w:bCs/>
          <w:sz w:val="24"/>
          <w:szCs w:val="24"/>
          <w:u w:val="single"/>
        </w:rPr>
        <w:t xml:space="preserve"> nekustamā īpašuma un CTA apdrošināšana.</w:t>
      </w:r>
    </w:p>
    <w:p w14:paraId="3E56EFEF" w14:textId="77777777" w:rsidR="00597438" w:rsidRPr="00C91F75" w:rsidRDefault="00597438" w:rsidP="00597438">
      <w:pPr>
        <w:jc w:val="center"/>
        <w:rPr>
          <w:b/>
          <w:bCs/>
          <w:sz w:val="24"/>
          <w:szCs w:val="24"/>
          <w:u w:val="single"/>
        </w:rPr>
      </w:pPr>
    </w:p>
    <w:p w14:paraId="315AB705" w14:textId="77777777" w:rsidR="000D0C3A" w:rsidRPr="00494ACE" w:rsidRDefault="000D0C3A" w:rsidP="000D0C3A">
      <w:pPr>
        <w:rPr>
          <w:b/>
          <w:sz w:val="24"/>
          <w:szCs w:val="24"/>
        </w:rPr>
      </w:pPr>
      <w:r w:rsidRPr="00494ACE">
        <w:rPr>
          <w:b/>
          <w:sz w:val="24"/>
          <w:szCs w:val="24"/>
        </w:rPr>
        <w:t>Minimālās prasības</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9"/>
        <w:gridCol w:w="7187"/>
      </w:tblGrid>
      <w:tr w:rsidR="000D0C3A" w:rsidRPr="00494ACE" w14:paraId="2980574B" w14:textId="77777777" w:rsidTr="00704AE3">
        <w:trPr>
          <w:trHeight w:val="392"/>
        </w:trPr>
        <w:tc>
          <w:tcPr>
            <w:tcW w:w="1101" w:type="pct"/>
            <w:tcBorders>
              <w:top w:val="single" w:sz="12" w:space="0" w:color="auto"/>
              <w:bottom w:val="single" w:sz="4" w:space="0" w:color="auto"/>
            </w:tcBorders>
          </w:tcPr>
          <w:p w14:paraId="002C0958" w14:textId="77777777" w:rsidR="000D0C3A" w:rsidRPr="00494ACE" w:rsidRDefault="000D0C3A" w:rsidP="00704AE3">
            <w:pPr>
              <w:jc w:val="both"/>
              <w:rPr>
                <w:b/>
                <w:sz w:val="24"/>
                <w:szCs w:val="24"/>
              </w:rPr>
            </w:pPr>
            <w:r w:rsidRPr="00494ACE">
              <w:rPr>
                <w:b/>
                <w:sz w:val="24"/>
                <w:szCs w:val="24"/>
              </w:rPr>
              <w:t>Apdrošināšanas objekts</w:t>
            </w:r>
          </w:p>
        </w:tc>
        <w:tc>
          <w:tcPr>
            <w:tcW w:w="3899" w:type="pct"/>
            <w:tcBorders>
              <w:top w:val="single" w:sz="12" w:space="0" w:color="auto"/>
              <w:bottom w:val="single" w:sz="4" w:space="0" w:color="auto"/>
              <w:right w:val="single" w:sz="12" w:space="0" w:color="auto"/>
            </w:tcBorders>
          </w:tcPr>
          <w:p w14:paraId="3830B71B" w14:textId="77777777" w:rsidR="000D0C3A" w:rsidRDefault="000D0C3A" w:rsidP="00704AE3">
            <w:pPr>
              <w:jc w:val="both"/>
              <w:rPr>
                <w:sz w:val="24"/>
                <w:szCs w:val="24"/>
              </w:rPr>
            </w:pPr>
            <w:r w:rsidRPr="00494ACE">
              <w:rPr>
                <w:sz w:val="24"/>
                <w:szCs w:val="24"/>
              </w:rPr>
              <w:t>Mežaparka Lielā estrādes nekustamais īpašums</w:t>
            </w:r>
          </w:p>
          <w:p w14:paraId="156DF43C" w14:textId="64E1101A" w:rsidR="00DD488D" w:rsidRPr="00DD488D" w:rsidRDefault="00DD488D" w:rsidP="00DD488D">
            <w:pPr>
              <w:jc w:val="both"/>
              <w:rPr>
                <w:sz w:val="24"/>
                <w:szCs w:val="24"/>
              </w:rPr>
            </w:pPr>
            <w:r w:rsidRPr="00DD488D">
              <w:rPr>
                <w:sz w:val="24"/>
                <w:szCs w:val="24"/>
              </w:rPr>
              <w:t xml:space="preserve">Skatītāju lauks , t.sk. lifti, iekšējie tīkli un sistēmas, skatītāju lauka celiņi un laukums zem </w:t>
            </w:r>
            <w:proofErr w:type="spellStart"/>
            <w:r w:rsidRPr="00DD488D">
              <w:rPr>
                <w:sz w:val="24"/>
                <w:szCs w:val="24"/>
              </w:rPr>
              <w:t>pergolas</w:t>
            </w:r>
            <w:proofErr w:type="spellEnd"/>
            <w:r w:rsidRPr="00DD488D">
              <w:rPr>
                <w:sz w:val="24"/>
                <w:szCs w:val="24"/>
              </w:rPr>
              <w:t xml:space="preserve"> </w:t>
            </w:r>
          </w:p>
          <w:p w14:paraId="363F6FB9" w14:textId="293390C9" w:rsidR="00DD488D" w:rsidRPr="00DD488D" w:rsidRDefault="00DD488D" w:rsidP="00DD488D">
            <w:pPr>
              <w:jc w:val="both"/>
              <w:rPr>
                <w:sz w:val="24"/>
                <w:szCs w:val="24"/>
              </w:rPr>
            </w:pPr>
            <w:r w:rsidRPr="00DD488D">
              <w:rPr>
                <w:sz w:val="24"/>
                <w:szCs w:val="24"/>
              </w:rPr>
              <w:t>Gaismas tornis (Kad.apz.Nr.01000950030004)</w:t>
            </w:r>
          </w:p>
          <w:p w14:paraId="3AADE273" w14:textId="3A46329B" w:rsidR="00DD488D" w:rsidRPr="00DD488D" w:rsidRDefault="00DD488D" w:rsidP="00DD488D">
            <w:pPr>
              <w:jc w:val="both"/>
              <w:rPr>
                <w:sz w:val="24"/>
                <w:szCs w:val="24"/>
              </w:rPr>
            </w:pPr>
            <w:r w:rsidRPr="00DD488D">
              <w:rPr>
                <w:sz w:val="24"/>
                <w:szCs w:val="24"/>
              </w:rPr>
              <w:t>Gaismas tornis (Kad.apz.Nr.01000950030003)</w:t>
            </w:r>
          </w:p>
          <w:p w14:paraId="3BD5323D" w14:textId="05B4E2B3" w:rsidR="00DD488D" w:rsidRPr="00DD488D" w:rsidRDefault="00DD488D" w:rsidP="00DD488D">
            <w:pPr>
              <w:jc w:val="both"/>
              <w:rPr>
                <w:sz w:val="24"/>
                <w:szCs w:val="24"/>
              </w:rPr>
            </w:pPr>
            <w:r w:rsidRPr="00DD488D">
              <w:rPr>
                <w:sz w:val="24"/>
                <w:szCs w:val="24"/>
              </w:rPr>
              <w:t>Apsardzes ēka, t.sk. iekšējie tīkli un sistēmas</w:t>
            </w:r>
            <w:r w:rsidR="00B90E59">
              <w:rPr>
                <w:sz w:val="24"/>
                <w:szCs w:val="24"/>
              </w:rPr>
              <w:t>, paviljons.</w:t>
            </w:r>
          </w:p>
          <w:p w14:paraId="346F363B" w14:textId="6C437BAC" w:rsidR="00DD488D" w:rsidRPr="00494ACE" w:rsidRDefault="00DD488D" w:rsidP="00DD488D">
            <w:pPr>
              <w:jc w:val="both"/>
              <w:rPr>
                <w:sz w:val="24"/>
                <w:szCs w:val="24"/>
              </w:rPr>
            </w:pPr>
            <w:r w:rsidRPr="00DD488D">
              <w:rPr>
                <w:sz w:val="24"/>
                <w:szCs w:val="24"/>
              </w:rPr>
              <w:t xml:space="preserve">Estrādes ēka ar tribīnēm, t.sk. lifti, iekšējie tīkli un sistēmas un bruģakmens skatuve </w:t>
            </w:r>
          </w:p>
        </w:tc>
      </w:tr>
      <w:tr w:rsidR="000D0C3A" w:rsidRPr="00494ACE" w14:paraId="620D8C72" w14:textId="77777777" w:rsidTr="00704AE3">
        <w:trPr>
          <w:trHeight w:val="319"/>
        </w:trPr>
        <w:tc>
          <w:tcPr>
            <w:tcW w:w="1101" w:type="pct"/>
            <w:tcBorders>
              <w:top w:val="single" w:sz="4" w:space="0" w:color="auto"/>
            </w:tcBorders>
          </w:tcPr>
          <w:p w14:paraId="3BA1A2A7" w14:textId="77777777" w:rsidR="000D0C3A" w:rsidRPr="00952F38" w:rsidRDefault="000D0C3A" w:rsidP="00704AE3">
            <w:pPr>
              <w:jc w:val="both"/>
              <w:rPr>
                <w:b/>
                <w:sz w:val="24"/>
                <w:szCs w:val="24"/>
              </w:rPr>
            </w:pPr>
            <w:r w:rsidRPr="00952F38">
              <w:rPr>
                <w:b/>
                <w:sz w:val="24"/>
                <w:szCs w:val="24"/>
              </w:rPr>
              <w:t>Apdrošinājuma summa</w:t>
            </w:r>
          </w:p>
        </w:tc>
        <w:tc>
          <w:tcPr>
            <w:tcW w:w="3899" w:type="pct"/>
            <w:tcBorders>
              <w:top w:val="single" w:sz="4" w:space="0" w:color="auto"/>
              <w:right w:val="single" w:sz="4" w:space="0" w:color="auto"/>
            </w:tcBorders>
          </w:tcPr>
          <w:p w14:paraId="42E9A24E" w14:textId="08851CA2" w:rsidR="000D0C3A" w:rsidRPr="00952F38" w:rsidRDefault="000D0C3A" w:rsidP="00704AE3">
            <w:pPr>
              <w:jc w:val="both"/>
              <w:rPr>
                <w:b/>
                <w:sz w:val="24"/>
                <w:szCs w:val="24"/>
              </w:rPr>
            </w:pPr>
            <w:r w:rsidRPr="00952F38">
              <w:rPr>
                <w:b/>
                <w:sz w:val="24"/>
                <w:szCs w:val="24"/>
              </w:rPr>
              <w:t xml:space="preserve">1. Ēkām, būvēm – EUR </w:t>
            </w:r>
            <w:r w:rsidR="00B90E59" w:rsidRPr="00952F38">
              <w:rPr>
                <w:b/>
                <w:sz w:val="24"/>
                <w:szCs w:val="24"/>
              </w:rPr>
              <w:t>98 187 000</w:t>
            </w:r>
            <w:r w:rsidR="00DD488D" w:rsidRPr="00952F38">
              <w:rPr>
                <w:b/>
                <w:sz w:val="24"/>
                <w:szCs w:val="24"/>
              </w:rPr>
              <w:t xml:space="preserve"> </w:t>
            </w:r>
            <w:r w:rsidRPr="00952F38">
              <w:rPr>
                <w:b/>
                <w:sz w:val="24"/>
                <w:szCs w:val="24"/>
              </w:rPr>
              <w:t>(</w:t>
            </w:r>
            <w:r w:rsidR="00B90E59" w:rsidRPr="00952F38">
              <w:rPr>
                <w:b/>
                <w:sz w:val="24"/>
                <w:szCs w:val="24"/>
              </w:rPr>
              <w:t>deviņdesmit astoņi miljoni viens simts astoņdesmit septiņi tūkstoši euro</w:t>
            </w:r>
            <w:r w:rsidRPr="00952F38">
              <w:rPr>
                <w:b/>
                <w:sz w:val="24"/>
                <w:szCs w:val="24"/>
              </w:rPr>
              <w:t>)</w:t>
            </w:r>
            <w:r w:rsidRPr="00952F38">
              <w:rPr>
                <w:sz w:val="24"/>
                <w:szCs w:val="24"/>
              </w:rPr>
              <w:t xml:space="preserve"> </w:t>
            </w:r>
          </w:p>
          <w:p w14:paraId="180468AC" w14:textId="77777777" w:rsidR="000D0C3A" w:rsidRPr="00952F38" w:rsidRDefault="000D0C3A" w:rsidP="00704AE3">
            <w:pPr>
              <w:jc w:val="both"/>
              <w:rPr>
                <w:sz w:val="24"/>
                <w:szCs w:val="24"/>
              </w:rPr>
            </w:pPr>
            <w:r w:rsidRPr="00952F38">
              <w:rPr>
                <w:b/>
                <w:sz w:val="24"/>
                <w:szCs w:val="24"/>
              </w:rPr>
              <w:t>Ēkas</w:t>
            </w:r>
            <w:r w:rsidRPr="00952F38">
              <w:rPr>
                <w:sz w:val="24"/>
                <w:szCs w:val="24"/>
              </w:rPr>
              <w:t xml:space="preserve"> tiek apdrošinātas ar visām to konstrukcijā ietilpstošajām un papildus uzstādītajām inženiertehniskajām komunikācijām un aprīkojumu (lifti, sakaru tīkli, signalizācija, videonovērošana, ventilācija, gaisa kondicionēšanas un elektrosadales tīkli, karstā un aukstā ūdens apgāde, kanalizācija un apkures sistēmas ar siltummezgliem u.c. un tajās veiktie remontdarbu ieguldījumi)</w:t>
            </w:r>
          </w:p>
          <w:p w14:paraId="7C305C42" w14:textId="77777777" w:rsidR="000D0C3A" w:rsidRPr="00952F38" w:rsidRDefault="000D0C3A" w:rsidP="00704AE3">
            <w:pPr>
              <w:jc w:val="both"/>
              <w:rPr>
                <w:sz w:val="24"/>
                <w:szCs w:val="24"/>
              </w:rPr>
            </w:pPr>
            <w:r w:rsidRPr="00952F38">
              <w:rPr>
                <w:b/>
                <w:sz w:val="24"/>
                <w:szCs w:val="24"/>
              </w:rPr>
              <w:t>Būves</w:t>
            </w:r>
            <w:r w:rsidRPr="00952F38">
              <w:rPr>
                <w:sz w:val="24"/>
                <w:szCs w:val="24"/>
              </w:rPr>
              <w:t xml:space="preserve">  - žogi, sētas, ceļi, stāvvietas utml.</w:t>
            </w:r>
          </w:p>
          <w:p w14:paraId="2F8024B9" w14:textId="6F01D194" w:rsidR="000D0C3A" w:rsidRPr="00952F38" w:rsidRDefault="00B90E59" w:rsidP="00B90E59">
            <w:pPr>
              <w:jc w:val="both"/>
              <w:rPr>
                <w:sz w:val="24"/>
                <w:szCs w:val="24"/>
              </w:rPr>
            </w:pPr>
            <w:r w:rsidRPr="00952F38">
              <w:rPr>
                <w:b/>
                <w:sz w:val="24"/>
                <w:szCs w:val="24"/>
              </w:rPr>
              <w:t xml:space="preserve">2. Pamatlīdzekļiem (iekārtas, aprīkojums, apgaismojums, skaņas un video aprīkojums un tamlīdzīgi ) – </w:t>
            </w:r>
            <w:r w:rsidR="00681172" w:rsidRPr="00952F38">
              <w:rPr>
                <w:b/>
                <w:sz w:val="24"/>
                <w:szCs w:val="24"/>
              </w:rPr>
              <w:t>5</w:t>
            </w:r>
            <w:r w:rsidR="003774E3" w:rsidRPr="00952F38">
              <w:rPr>
                <w:b/>
                <w:sz w:val="24"/>
                <w:szCs w:val="24"/>
              </w:rPr>
              <w:t> 768 584,61</w:t>
            </w:r>
            <w:r w:rsidR="00681172" w:rsidRPr="00952F38">
              <w:rPr>
                <w:b/>
                <w:sz w:val="24"/>
                <w:szCs w:val="24"/>
              </w:rPr>
              <w:t xml:space="preserve"> </w:t>
            </w:r>
            <w:r w:rsidRPr="00952F38">
              <w:rPr>
                <w:b/>
                <w:sz w:val="24"/>
                <w:szCs w:val="24"/>
              </w:rPr>
              <w:t>(pieci miljoni septiņ</w:t>
            </w:r>
            <w:r w:rsidR="00681172" w:rsidRPr="00952F38">
              <w:rPr>
                <w:b/>
                <w:sz w:val="24"/>
                <w:szCs w:val="24"/>
              </w:rPr>
              <w:t>i</w:t>
            </w:r>
            <w:r w:rsidRPr="00952F38">
              <w:rPr>
                <w:b/>
                <w:sz w:val="24"/>
                <w:szCs w:val="24"/>
              </w:rPr>
              <w:t xml:space="preserve"> simti </w:t>
            </w:r>
            <w:r w:rsidR="003774E3" w:rsidRPr="00952F38">
              <w:rPr>
                <w:b/>
                <w:sz w:val="24"/>
                <w:szCs w:val="24"/>
              </w:rPr>
              <w:t>sešdesmit astoņi</w:t>
            </w:r>
            <w:r w:rsidRPr="00952F38">
              <w:rPr>
                <w:b/>
                <w:sz w:val="24"/>
                <w:szCs w:val="24"/>
              </w:rPr>
              <w:t xml:space="preserve"> tūkstoši </w:t>
            </w:r>
            <w:r w:rsidR="003774E3" w:rsidRPr="00952F38">
              <w:rPr>
                <w:b/>
                <w:sz w:val="24"/>
                <w:szCs w:val="24"/>
              </w:rPr>
              <w:t>pieci</w:t>
            </w:r>
            <w:r w:rsidRPr="00952F38">
              <w:rPr>
                <w:b/>
                <w:sz w:val="24"/>
                <w:szCs w:val="24"/>
              </w:rPr>
              <w:t xml:space="preserve"> simti </w:t>
            </w:r>
            <w:r w:rsidR="00681172" w:rsidRPr="00952F38">
              <w:rPr>
                <w:b/>
                <w:sz w:val="24"/>
                <w:szCs w:val="24"/>
              </w:rPr>
              <w:t>astoņdesmit</w:t>
            </w:r>
            <w:r w:rsidRPr="00952F38">
              <w:rPr>
                <w:b/>
                <w:sz w:val="24"/>
                <w:szCs w:val="24"/>
              </w:rPr>
              <w:t xml:space="preserve"> </w:t>
            </w:r>
            <w:r w:rsidR="003774E3" w:rsidRPr="00952F38">
              <w:rPr>
                <w:b/>
                <w:sz w:val="24"/>
                <w:szCs w:val="24"/>
              </w:rPr>
              <w:t xml:space="preserve">četri </w:t>
            </w:r>
            <w:r w:rsidRPr="00952F38">
              <w:rPr>
                <w:b/>
                <w:sz w:val="24"/>
                <w:szCs w:val="24"/>
              </w:rPr>
              <w:t xml:space="preserve">euro </w:t>
            </w:r>
            <w:r w:rsidR="003774E3" w:rsidRPr="00952F38">
              <w:rPr>
                <w:b/>
                <w:sz w:val="24"/>
                <w:szCs w:val="24"/>
              </w:rPr>
              <w:t>61</w:t>
            </w:r>
            <w:r w:rsidRPr="00952F38">
              <w:rPr>
                <w:b/>
                <w:sz w:val="24"/>
                <w:szCs w:val="24"/>
              </w:rPr>
              <w:t xml:space="preserve"> cent</w:t>
            </w:r>
            <w:r w:rsidR="003774E3" w:rsidRPr="00952F38">
              <w:rPr>
                <w:b/>
                <w:sz w:val="24"/>
                <w:szCs w:val="24"/>
              </w:rPr>
              <w:t>i</w:t>
            </w:r>
            <w:r w:rsidRPr="00952F38">
              <w:rPr>
                <w:b/>
                <w:sz w:val="24"/>
                <w:szCs w:val="24"/>
              </w:rPr>
              <w:t>);</w:t>
            </w:r>
            <w:r w:rsidR="00681172" w:rsidRPr="00952F38">
              <w:rPr>
                <w:b/>
                <w:sz w:val="24"/>
                <w:szCs w:val="24"/>
              </w:rPr>
              <w:t xml:space="preserve"> </w:t>
            </w:r>
          </w:p>
        </w:tc>
      </w:tr>
      <w:tr w:rsidR="000D0C3A" w:rsidRPr="00494ACE" w14:paraId="1703A6DB" w14:textId="77777777" w:rsidTr="00704AE3">
        <w:trPr>
          <w:trHeight w:val="473"/>
        </w:trPr>
        <w:tc>
          <w:tcPr>
            <w:tcW w:w="1101" w:type="pct"/>
          </w:tcPr>
          <w:p w14:paraId="3CD1D6F1" w14:textId="77777777" w:rsidR="000D0C3A" w:rsidRPr="00494ACE" w:rsidRDefault="000D0C3A" w:rsidP="00704AE3">
            <w:pPr>
              <w:jc w:val="both"/>
              <w:rPr>
                <w:b/>
                <w:sz w:val="24"/>
                <w:szCs w:val="24"/>
              </w:rPr>
            </w:pPr>
            <w:r w:rsidRPr="00494ACE">
              <w:rPr>
                <w:b/>
                <w:sz w:val="24"/>
                <w:szCs w:val="24"/>
              </w:rPr>
              <w:t>Apdrošināšanas periods</w:t>
            </w:r>
          </w:p>
        </w:tc>
        <w:tc>
          <w:tcPr>
            <w:tcW w:w="3899" w:type="pct"/>
            <w:tcBorders>
              <w:right w:val="single" w:sz="12" w:space="0" w:color="auto"/>
            </w:tcBorders>
          </w:tcPr>
          <w:p w14:paraId="592FBA1C" w14:textId="6E4CC5BE" w:rsidR="000D0C3A" w:rsidRPr="00494ACE" w:rsidRDefault="00494ACE" w:rsidP="00704AE3">
            <w:pPr>
              <w:jc w:val="both"/>
              <w:rPr>
                <w:sz w:val="24"/>
                <w:szCs w:val="24"/>
              </w:rPr>
            </w:pPr>
            <w:r>
              <w:rPr>
                <w:sz w:val="24"/>
                <w:szCs w:val="24"/>
              </w:rPr>
              <w:t>Atbilstoši Nolikuma 3.punktā norādītajam</w:t>
            </w:r>
            <w:r w:rsidR="000D0C3A" w:rsidRPr="00494ACE">
              <w:rPr>
                <w:sz w:val="24"/>
                <w:szCs w:val="24"/>
              </w:rPr>
              <w:t xml:space="preserve"> </w:t>
            </w:r>
          </w:p>
        </w:tc>
      </w:tr>
      <w:tr w:rsidR="000D0C3A" w:rsidRPr="00494ACE" w14:paraId="0257A197" w14:textId="77777777" w:rsidTr="00704AE3">
        <w:trPr>
          <w:trHeight w:val="596"/>
        </w:trPr>
        <w:tc>
          <w:tcPr>
            <w:tcW w:w="1101" w:type="pct"/>
          </w:tcPr>
          <w:p w14:paraId="0224DB81" w14:textId="77777777" w:rsidR="000D0C3A" w:rsidRPr="00494ACE" w:rsidRDefault="000D0C3A" w:rsidP="00704AE3">
            <w:pPr>
              <w:jc w:val="both"/>
              <w:rPr>
                <w:b/>
                <w:sz w:val="24"/>
                <w:szCs w:val="24"/>
              </w:rPr>
            </w:pPr>
            <w:r w:rsidRPr="00494ACE">
              <w:rPr>
                <w:b/>
                <w:sz w:val="24"/>
                <w:szCs w:val="24"/>
              </w:rPr>
              <w:t xml:space="preserve">Seguma darbības teritorija </w:t>
            </w:r>
          </w:p>
        </w:tc>
        <w:tc>
          <w:tcPr>
            <w:tcW w:w="3899" w:type="pct"/>
            <w:tcBorders>
              <w:right w:val="single" w:sz="12" w:space="0" w:color="auto"/>
            </w:tcBorders>
          </w:tcPr>
          <w:p w14:paraId="5B05A354" w14:textId="4C0A55FE" w:rsidR="000D0C3A" w:rsidRPr="00494ACE" w:rsidRDefault="000D0C3A" w:rsidP="00704AE3">
            <w:pPr>
              <w:jc w:val="both"/>
              <w:rPr>
                <w:sz w:val="24"/>
                <w:szCs w:val="24"/>
              </w:rPr>
            </w:pPr>
            <w:r w:rsidRPr="00494ACE">
              <w:rPr>
                <w:sz w:val="24"/>
                <w:szCs w:val="24"/>
              </w:rPr>
              <w:t>Ostas prospekts 11, Rīga</w:t>
            </w:r>
          </w:p>
        </w:tc>
      </w:tr>
      <w:tr w:rsidR="000D0C3A" w:rsidRPr="00494ACE" w14:paraId="715D8520" w14:textId="77777777" w:rsidTr="00704AE3">
        <w:trPr>
          <w:trHeight w:val="346"/>
        </w:trPr>
        <w:tc>
          <w:tcPr>
            <w:tcW w:w="1101" w:type="pct"/>
          </w:tcPr>
          <w:p w14:paraId="76DEE0B0" w14:textId="77777777" w:rsidR="000D0C3A" w:rsidRPr="00494ACE" w:rsidRDefault="000D0C3A" w:rsidP="00704AE3">
            <w:pPr>
              <w:jc w:val="both"/>
              <w:rPr>
                <w:b/>
                <w:sz w:val="24"/>
                <w:szCs w:val="24"/>
              </w:rPr>
            </w:pPr>
            <w:r w:rsidRPr="00494ACE">
              <w:rPr>
                <w:b/>
                <w:sz w:val="24"/>
                <w:szCs w:val="24"/>
              </w:rPr>
              <w:t>Apdrošinātie riski</w:t>
            </w:r>
          </w:p>
        </w:tc>
        <w:tc>
          <w:tcPr>
            <w:tcW w:w="3899" w:type="pct"/>
            <w:tcBorders>
              <w:right w:val="single" w:sz="12" w:space="0" w:color="auto"/>
            </w:tcBorders>
          </w:tcPr>
          <w:p w14:paraId="5F5EC10A" w14:textId="77777777" w:rsidR="000D0C3A" w:rsidRPr="00494ACE" w:rsidRDefault="000D0C3A" w:rsidP="00704AE3">
            <w:pPr>
              <w:jc w:val="both"/>
              <w:rPr>
                <w:sz w:val="24"/>
                <w:szCs w:val="24"/>
              </w:rPr>
            </w:pPr>
            <w:r w:rsidRPr="00494ACE">
              <w:rPr>
                <w:b/>
                <w:sz w:val="24"/>
                <w:szCs w:val="24"/>
                <w:u w:val="single"/>
              </w:rPr>
              <w:t>Visu risku segums</w:t>
            </w:r>
            <w:r w:rsidRPr="00494ACE">
              <w:rPr>
                <w:sz w:val="24"/>
                <w:szCs w:val="24"/>
              </w:rPr>
              <w:t xml:space="preserve"> – jebkāds apdrošinātā īpašuma pēkšņs un fizisks bojājums vai zudums jebkādu cēloņu rezultātā, tai skaitā, bet neaprobežojoties tikai ar minētajiem: Ugunsgrēks; eksplozija; </w:t>
            </w:r>
            <w:r w:rsidRPr="00494ACE">
              <w:rPr>
                <w:b/>
                <w:sz w:val="24"/>
                <w:szCs w:val="24"/>
              </w:rPr>
              <w:t>*</w:t>
            </w:r>
            <w:r w:rsidRPr="00494ACE">
              <w:rPr>
                <w:sz w:val="24"/>
                <w:szCs w:val="24"/>
              </w:rPr>
              <w:t xml:space="preserve">tiešs zibens spēriens – kā arī zaudējumi, ko radījis ūdens vai citas vielas, kas izmantotas uguns dzēšanai; </w:t>
            </w:r>
          </w:p>
          <w:p w14:paraId="51208C33" w14:textId="77777777" w:rsidR="000D0C3A" w:rsidRPr="00494ACE" w:rsidRDefault="000D0C3A" w:rsidP="00704AE3">
            <w:pPr>
              <w:jc w:val="both"/>
              <w:rPr>
                <w:sz w:val="24"/>
                <w:szCs w:val="24"/>
              </w:rPr>
            </w:pPr>
            <w:r w:rsidRPr="00494ACE">
              <w:rPr>
                <w:sz w:val="24"/>
                <w:szCs w:val="24"/>
              </w:rPr>
              <w:t xml:space="preserve">Lidaparātu un no tiem krītošu priekšmetu un kravu nokrišana vai lidaparātu  piespiedu piezemēšanās; </w:t>
            </w:r>
          </w:p>
          <w:p w14:paraId="68AF6C1F" w14:textId="77777777" w:rsidR="000D0C3A" w:rsidRPr="00494ACE" w:rsidRDefault="000D0C3A" w:rsidP="00704AE3">
            <w:pPr>
              <w:jc w:val="both"/>
              <w:rPr>
                <w:sz w:val="24"/>
                <w:szCs w:val="24"/>
              </w:rPr>
            </w:pPr>
            <w:r w:rsidRPr="00494ACE">
              <w:rPr>
                <w:sz w:val="24"/>
                <w:szCs w:val="24"/>
              </w:rPr>
              <w:t xml:space="preserve">Plūdi – teritorijas, uz kuras atrodas apdrošinātais objekts, applūšana ar ūdeni, kas pārgājis pāri ūdens tilpņu vai dabīgo ūdens baseinu robežām, pali, ledus iešana; </w:t>
            </w:r>
          </w:p>
          <w:p w14:paraId="2CD3DB2C" w14:textId="025DAF63" w:rsidR="000D0C3A" w:rsidRPr="00494ACE" w:rsidRDefault="000D0C3A" w:rsidP="00704AE3">
            <w:pPr>
              <w:jc w:val="both"/>
              <w:rPr>
                <w:sz w:val="24"/>
                <w:szCs w:val="24"/>
              </w:rPr>
            </w:pPr>
            <w:r w:rsidRPr="00494ACE">
              <w:rPr>
                <w:sz w:val="24"/>
                <w:szCs w:val="24"/>
              </w:rPr>
              <w:t>Vētra - (</w:t>
            </w:r>
            <w:r w:rsidR="00F600DC" w:rsidRPr="00F600DC">
              <w:rPr>
                <w:sz w:val="24"/>
                <w:szCs w:val="24"/>
              </w:rPr>
              <w:t>vēja ātrums bez ierobežojumiem</w:t>
            </w:r>
            <w:r w:rsidRPr="00494ACE">
              <w:rPr>
                <w:sz w:val="24"/>
                <w:szCs w:val="24"/>
              </w:rPr>
              <w:t xml:space="preserve">), kā arī gaisā paceltu priekšmetu uzkrišanu vai, piemēram, plātņu, notekcauruļu, jumta seguma, zaru, uzgāšanos apdrošinātajam objektam;  </w:t>
            </w:r>
          </w:p>
          <w:p w14:paraId="568BEEC4" w14:textId="77777777" w:rsidR="000D0C3A" w:rsidRPr="00494ACE" w:rsidRDefault="000D0C3A" w:rsidP="00704AE3">
            <w:pPr>
              <w:jc w:val="both"/>
              <w:rPr>
                <w:sz w:val="24"/>
                <w:szCs w:val="24"/>
              </w:rPr>
            </w:pPr>
            <w:r w:rsidRPr="00494ACE">
              <w:rPr>
                <w:sz w:val="24"/>
                <w:szCs w:val="24"/>
              </w:rPr>
              <w:t>Koku, mastu vai citu priekšmetu uzkrišana apdrošinātajam objektam, neatkarīgi no iemesla;</w:t>
            </w:r>
          </w:p>
          <w:p w14:paraId="5153AF7E" w14:textId="77777777" w:rsidR="000D0C3A" w:rsidRPr="00494ACE" w:rsidRDefault="000D0C3A" w:rsidP="00704AE3">
            <w:pPr>
              <w:jc w:val="both"/>
              <w:rPr>
                <w:sz w:val="24"/>
                <w:szCs w:val="24"/>
              </w:rPr>
            </w:pPr>
            <w:r w:rsidRPr="00494ACE">
              <w:rPr>
                <w:sz w:val="24"/>
                <w:szCs w:val="24"/>
              </w:rPr>
              <w:lastRenderedPageBreak/>
              <w:t xml:space="preserve">Krusa – nokrišņu ledus graudu veidā tieša iedarbība uz apdrošināto objektu; </w:t>
            </w:r>
          </w:p>
          <w:p w14:paraId="128049E5" w14:textId="77777777" w:rsidR="000D0C3A" w:rsidRPr="00494ACE" w:rsidRDefault="000D0C3A" w:rsidP="00704AE3">
            <w:pPr>
              <w:jc w:val="both"/>
              <w:rPr>
                <w:sz w:val="24"/>
                <w:szCs w:val="24"/>
              </w:rPr>
            </w:pPr>
            <w:r w:rsidRPr="00494ACE">
              <w:rPr>
                <w:sz w:val="24"/>
                <w:szCs w:val="24"/>
              </w:rPr>
              <w:t xml:space="preserve">Zemestrīce – zemes garozas svārstības Latvijas teritorijā; </w:t>
            </w:r>
          </w:p>
          <w:p w14:paraId="2B6B2008" w14:textId="77777777" w:rsidR="000D0C3A" w:rsidRPr="00494ACE" w:rsidRDefault="000D0C3A" w:rsidP="00704AE3">
            <w:pPr>
              <w:jc w:val="both"/>
              <w:rPr>
                <w:sz w:val="24"/>
                <w:szCs w:val="24"/>
              </w:rPr>
            </w:pPr>
            <w:r w:rsidRPr="00494ACE">
              <w:rPr>
                <w:sz w:val="24"/>
                <w:szCs w:val="24"/>
              </w:rPr>
              <w:t>Trešo personu prettiesiska rīcība – tīša/netīša īpašuma bojāšana vai iznīcināšana, vandālisms, zādzība ar ielaušanos un laupīšana, tai skaitā sienu dekoratīvā seguma apzīmēšana ar  „Grafiti’(netiek piemēroti ierobežojumi apdrošināšanas gadījumu skaitam);</w:t>
            </w:r>
          </w:p>
          <w:p w14:paraId="47B8AFE4" w14:textId="77777777" w:rsidR="000D0C3A" w:rsidRPr="00494ACE" w:rsidRDefault="000D0C3A" w:rsidP="00704AE3">
            <w:pPr>
              <w:jc w:val="both"/>
              <w:rPr>
                <w:sz w:val="24"/>
                <w:szCs w:val="24"/>
              </w:rPr>
            </w:pPr>
            <w:r w:rsidRPr="00494ACE">
              <w:rPr>
                <w:sz w:val="24"/>
                <w:szCs w:val="24"/>
              </w:rPr>
              <w:t>Trešo personu rīcības rezultātā izraisītas avārijas (elektrības kabeļu, ūdensvada, siltumapgādes bojājumi), kuras atstāj iespaidu uz objekta funkcionalitāti;</w:t>
            </w:r>
          </w:p>
          <w:p w14:paraId="1340A7A1" w14:textId="77777777" w:rsidR="000D0C3A" w:rsidRPr="00494ACE" w:rsidRDefault="000D0C3A" w:rsidP="00704AE3">
            <w:pPr>
              <w:jc w:val="both"/>
              <w:rPr>
                <w:sz w:val="24"/>
                <w:szCs w:val="24"/>
              </w:rPr>
            </w:pPr>
            <w:r w:rsidRPr="00494ACE">
              <w:rPr>
                <w:sz w:val="24"/>
                <w:szCs w:val="24"/>
              </w:rPr>
              <w:t xml:space="preserve">Mehānisko transportlīdzekļu iedarbība – jebkura veida mehāniskā transportlīdzekļa ietriekšanās apdrošinātajā objektā, kā arī mehāniskā transportlīdzekļa, iekraušanas vai izkraušanas mehānisma tiešs trieciens apdrošinātajam objektam; </w:t>
            </w:r>
          </w:p>
          <w:p w14:paraId="326B913F" w14:textId="77777777" w:rsidR="000D0C3A" w:rsidRPr="00494ACE" w:rsidRDefault="000D0C3A" w:rsidP="00704AE3">
            <w:pPr>
              <w:jc w:val="both"/>
              <w:rPr>
                <w:sz w:val="24"/>
                <w:szCs w:val="24"/>
              </w:rPr>
            </w:pPr>
            <w:r w:rsidRPr="00494ACE">
              <w:rPr>
                <w:sz w:val="24"/>
                <w:szCs w:val="24"/>
              </w:rPr>
              <w:t>Applūšana – ūdens, šķidruma noplūde – jebkuras caurules ūdens vai kanalizācijas sistēmas avārija. Avārijas rezultātā noplūstot šķidrumam vai tvaikam no ūdens apgādes, kanalizācijas, apkures, ugunsdzēšanas sistēmu cauruļvadiem vai ierīcēm, kā arī no citām ēkā izvietotām ierīcēm un cauruļvadiem, tai skaitā no kondicionēšanas sistēmām</w:t>
            </w:r>
          </w:p>
          <w:p w14:paraId="63AFFBD8" w14:textId="77777777" w:rsidR="000D0C3A" w:rsidRPr="00494ACE" w:rsidRDefault="000D0C3A" w:rsidP="00704AE3">
            <w:pPr>
              <w:jc w:val="both"/>
              <w:rPr>
                <w:sz w:val="24"/>
                <w:szCs w:val="24"/>
              </w:rPr>
            </w:pPr>
            <w:r w:rsidRPr="00494ACE">
              <w:rPr>
                <w:sz w:val="24"/>
                <w:szCs w:val="24"/>
              </w:rPr>
              <w:t>Stiklojuma, tai skaitā vitrīnu apdrošināšana visiem riskiem.</w:t>
            </w:r>
          </w:p>
        </w:tc>
      </w:tr>
      <w:tr w:rsidR="000D0C3A" w:rsidRPr="00494ACE" w14:paraId="7C131B77" w14:textId="77777777" w:rsidTr="00704AE3">
        <w:trPr>
          <w:trHeight w:val="346"/>
        </w:trPr>
        <w:tc>
          <w:tcPr>
            <w:tcW w:w="1101" w:type="pct"/>
          </w:tcPr>
          <w:p w14:paraId="2BC91FE7" w14:textId="77777777" w:rsidR="000D0C3A" w:rsidRPr="00494ACE" w:rsidRDefault="000D0C3A" w:rsidP="00704AE3">
            <w:pPr>
              <w:tabs>
                <w:tab w:val="center" w:pos="4153"/>
                <w:tab w:val="right" w:pos="8306"/>
              </w:tabs>
              <w:spacing w:before="40" w:after="40"/>
              <w:rPr>
                <w:b/>
                <w:sz w:val="24"/>
                <w:szCs w:val="24"/>
                <w:lang w:eastAsia="lv-LV"/>
              </w:rPr>
            </w:pPr>
            <w:r w:rsidRPr="00494ACE">
              <w:rPr>
                <w:b/>
                <w:sz w:val="24"/>
                <w:szCs w:val="24"/>
                <w:lang w:eastAsia="lv-LV"/>
              </w:rPr>
              <w:lastRenderedPageBreak/>
              <w:t>Paša risks:</w:t>
            </w:r>
          </w:p>
        </w:tc>
        <w:tc>
          <w:tcPr>
            <w:tcW w:w="3899" w:type="pct"/>
            <w:tcBorders>
              <w:right w:val="single" w:sz="12" w:space="0" w:color="auto"/>
            </w:tcBorders>
          </w:tcPr>
          <w:p w14:paraId="5DD99D62" w14:textId="77777777" w:rsidR="000D0C3A" w:rsidRPr="00494ACE" w:rsidRDefault="000D0C3A" w:rsidP="00704AE3">
            <w:pPr>
              <w:tabs>
                <w:tab w:val="center" w:pos="4153"/>
                <w:tab w:val="right" w:pos="8306"/>
              </w:tabs>
              <w:spacing w:before="40" w:after="40"/>
              <w:rPr>
                <w:sz w:val="24"/>
                <w:szCs w:val="24"/>
                <w:lang w:eastAsia="lv-LV"/>
              </w:rPr>
            </w:pPr>
            <w:r w:rsidRPr="00494ACE">
              <w:rPr>
                <w:sz w:val="24"/>
                <w:szCs w:val="24"/>
                <w:lang w:eastAsia="lv-LV"/>
              </w:rPr>
              <w:t>Stiklojumam, tai skaitā vitrīnām – nevar būt lielāks par EUR 70,00</w:t>
            </w:r>
          </w:p>
          <w:p w14:paraId="0995440F" w14:textId="4C1562EA" w:rsidR="000D0C3A" w:rsidRPr="00494ACE" w:rsidRDefault="000D0C3A" w:rsidP="00704AE3">
            <w:pPr>
              <w:tabs>
                <w:tab w:val="center" w:pos="4153"/>
                <w:tab w:val="right" w:pos="8306"/>
              </w:tabs>
              <w:spacing w:before="40" w:after="40"/>
              <w:rPr>
                <w:sz w:val="24"/>
                <w:szCs w:val="24"/>
                <w:lang w:eastAsia="lv-LV"/>
              </w:rPr>
            </w:pPr>
            <w:r w:rsidRPr="00494ACE">
              <w:rPr>
                <w:sz w:val="24"/>
                <w:szCs w:val="24"/>
                <w:lang w:eastAsia="lv-LV"/>
              </w:rPr>
              <w:t>Pārējam –</w:t>
            </w:r>
            <w:r w:rsidR="00AA4EFF">
              <w:rPr>
                <w:sz w:val="24"/>
                <w:szCs w:val="24"/>
                <w:lang w:eastAsia="lv-LV"/>
              </w:rPr>
              <w:t xml:space="preserve"> </w:t>
            </w:r>
            <w:r w:rsidRPr="00494ACE">
              <w:rPr>
                <w:sz w:val="24"/>
                <w:szCs w:val="24"/>
                <w:lang w:eastAsia="lv-LV"/>
              </w:rPr>
              <w:t>nevar būt lielāks par EUR 300,00</w:t>
            </w:r>
          </w:p>
          <w:p w14:paraId="1C3017F0" w14:textId="0E902CDA" w:rsidR="000D0C3A" w:rsidRPr="00494ACE" w:rsidRDefault="000D0C3A" w:rsidP="00AA4EFF">
            <w:pPr>
              <w:tabs>
                <w:tab w:val="center" w:pos="4153"/>
                <w:tab w:val="right" w:pos="8306"/>
              </w:tabs>
              <w:spacing w:before="40" w:after="40"/>
              <w:rPr>
                <w:sz w:val="24"/>
                <w:szCs w:val="24"/>
                <w:lang w:eastAsia="lv-LV"/>
              </w:rPr>
            </w:pPr>
            <w:r w:rsidRPr="00494ACE">
              <w:rPr>
                <w:sz w:val="24"/>
                <w:szCs w:val="24"/>
                <w:lang w:eastAsia="lv-LV"/>
              </w:rPr>
              <w:t>Norādītais paša risks attiecas uz visiem objektiem vienlaicīgi un tiek piemērots tikai vienu reizi apdrošināšanas gadījumā, ja apdrošināšanas gadījums objektos iestājies viena un tā paša cēloņa rezultātā</w:t>
            </w:r>
          </w:p>
        </w:tc>
      </w:tr>
      <w:tr w:rsidR="000D0C3A" w:rsidRPr="00494ACE" w14:paraId="631E14A6" w14:textId="77777777" w:rsidTr="00704AE3">
        <w:trPr>
          <w:trHeight w:val="346"/>
        </w:trPr>
        <w:tc>
          <w:tcPr>
            <w:tcW w:w="1101" w:type="pct"/>
          </w:tcPr>
          <w:p w14:paraId="041196CD" w14:textId="77777777" w:rsidR="000D0C3A" w:rsidRPr="00494ACE" w:rsidRDefault="000D0C3A" w:rsidP="00704AE3">
            <w:pPr>
              <w:tabs>
                <w:tab w:val="center" w:pos="4153"/>
                <w:tab w:val="right" w:pos="8306"/>
              </w:tabs>
              <w:spacing w:before="40" w:after="40"/>
              <w:rPr>
                <w:b/>
                <w:sz w:val="24"/>
                <w:szCs w:val="24"/>
                <w:lang w:eastAsia="lv-LV"/>
              </w:rPr>
            </w:pPr>
            <w:r w:rsidRPr="00494ACE">
              <w:rPr>
                <w:b/>
                <w:sz w:val="24"/>
                <w:szCs w:val="24"/>
                <w:lang w:eastAsia="lv-LV"/>
              </w:rPr>
              <w:t>Īpašie nosacījumi:</w:t>
            </w:r>
          </w:p>
        </w:tc>
        <w:tc>
          <w:tcPr>
            <w:tcW w:w="3899" w:type="pct"/>
            <w:tcBorders>
              <w:right w:val="single" w:sz="12" w:space="0" w:color="auto"/>
            </w:tcBorders>
          </w:tcPr>
          <w:p w14:paraId="31D2DF9C"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Apdrošinātā objekta pilnīgas bojāejas gadījumā tiek atlīdzināti atjaunošanas izdevumi nepiemērojot zemapdrošināšanu;</w:t>
            </w:r>
          </w:p>
          <w:p w14:paraId="01D932CD"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 xml:space="preserve">Apdrošinātā objekta daļēju bojājumu gadījumā tiek atlīdzināti izdevumi nepieciešamo remonta vai restaurācijas apmērā nepiemērojot zemapdrošināšanu; </w:t>
            </w:r>
          </w:p>
          <w:p w14:paraId="047E8EC2"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Apdrošināto mākslas priekšmetu bojājumu gadījumā tiek atlīdzināti to atjaunošanai nepieciešamie izdevumi, pilnīga zuduma gadījumā tiek atlīdzināti zaudējumi apdrošinājuma summas apmērā nepiemērojot zemapdrošināšanu;</w:t>
            </w:r>
          </w:p>
          <w:p w14:paraId="0637695F"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Iestājoties apdrošināšanas gadījumam netiek ņemts vērā ēku, būvju, pamatlīdzekļu nolietojums;</w:t>
            </w:r>
          </w:p>
          <w:p w14:paraId="16D21129"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Termins ēka ietver arī visas konkrētās ēkas funkcionalitāti nodrošinošās sistēmas un stacionāri iebūvēto tehniku;</w:t>
            </w:r>
          </w:p>
          <w:p w14:paraId="6B6C311B" w14:textId="77777777" w:rsidR="00504303" w:rsidRPr="00952F38" w:rsidRDefault="00504303" w:rsidP="00504303">
            <w:pPr>
              <w:spacing w:line="240" w:lineRule="exact"/>
              <w:jc w:val="both"/>
              <w:rPr>
                <w:color w:val="000000"/>
                <w:sz w:val="24"/>
                <w:szCs w:val="24"/>
                <w:lang w:eastAsia="lv-LV" w:bidi="lv-LV"/>
              </w:rPr>
            </w:pPr>
            <w:r w:rsidRPr="00952F38">
              <w:rPr>
                <w:color w:val="000000"/>
                <w:sz w:val="24"/>
                <w:szCs w:val="24"/>
                <w:lang w:eastAsia="lv-LV" w:bidi="lv-LV"/>
              </w:rPr>
              <w:t xml:space="preserve">Apdrošināšana attiecībā uz esošo īpašumu ir spēkā arī, ja kādā no apdrošinātajiem objektiem tiek veikti kosmētiskie remontdarbi </w:t>
            </w:r>
          </w:p>
          <w:p w14:paraId="30A4C17C" w14:textId="77777777" w:rsidR="00504303" w:rsidRPr="00952F38" w:rsidRDefault="00504303" w:rsidP="00504303">
            <w:pPr>
              <w:spacing w:line="240" w:lineRule="exact"/>
              <w:jc w:val="both"/>
              <w:rPr>
                <w:sz w:val="24"/>
                <w:szCs w:val="24"/>
                <w:lang w:eastAsia="lv-LV"/>
              </w:rPr>
            </w:pPr>
            <w:r w:rsidRPr="00952F38">
              <w:rPr>
                <w:color w:val="000000"/>
                <w:sz w:val="24"/>
                <w:szCs w:val="24"/>
                <w:lang w:eastAsia="lv-LV" w:bidi="lv-LV"/>
              </w:rPr>
              <w:t>Remontdarbus ir tiesīgi</w:t>
            </w:r>
            <w:r w:rsidRPr="00952F38">
              <w:rPr>
                <w:sz w:val="23"/>
                <w:szCs w:val="23"/>
                <w:lang w:eastAsia="lv-LV"/>
              </w:rPr>
              <w:t xml:space="preserve"> veikt licencētas kompānijas, saskaņā ar attiecīgiem normatīvajiem aktiem, kā arī gadījumos, kad NVA vai tā sadarbības partneri veic ārkārtas un uzturēšanas (tekošos, profilakses) remontdarbus. </w:t>
            </w:r>
          </w:p>
          <w:p w14:paraId="656F6E93" w14:textId="0C6139B9" w:rsidR="00504303" w:rsidRDefault="00504303" w:rsidP="00504303">
            <w:pPr>
              <w:jc w:val="both"/>
              <w:rPr>
                <w:sz w:val="24"/>
                <w:szCs w:val="24"/>
                <w:lang w:eastAsia="lv-LV"/>
              </w:rPr>
            </w:pPr>
            <w:r w:rsidRPr="00952F38">
              <w:rPr>
                <w:sz w:val="24"/>
                <w:szCs w:val="24"/>
                <w:lang w:eastAsia="lv-LV"/>
              </w:rPr>
              <w:t>Apdrošināšanas segums arī tiek noteikts, ja apdrošināšanas objekta bojājumu cēlonis ir zemes vai pazemes līmenī esošo ūdens savākšanas sistēmu nespēja uzņemt īsā laika periodā nolijušu lietus ūdens masu. Šādiem zaudējumiem tiek noteikts atlīdzības limits EUR 250 000 par apdrošināšanas periodu kopā un EUR 100 000 par vienu apdrošināšanas gadījumu un tie tiek atlīdzināti tikai, ja ūdens savākšanas sistēmas ir projektētas un izbūvētas atbilstoši spēkā esošajiem normatīvajiem aktiem, pirms riska iestāšanās bija darba kārtībā (t.sk. tīrītas) un nolijušā lietus ūdens apjoms pārsniedz projektā paredzēto.</w:t>
            </w:r>
          </w:p>
          <w:p w14:paraId="6E38EADD" w14:textId="2C09D28C"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lastRenderedPageBreak/>
              <w:t>Tiek atlīdzināti zaudējumi, kurus nodarījušas personas, kas noslēgušas ar apdrošināto vai apdrošinājuma ņēmēju apdrošināšanas objekta vai tā daļas nomas, īres, vai citāda veida līgumus, kas piešķir apdrošināšanas objekta lietošanas tiesības, apdrošināšanas segums saglabājas apdrošināšanas līgumā paredzētajā līmenī. Šādos gadījumos attiecībā uz nomnieku tiek piemēroti Pasūtītāja pienākumi un tiesības;</w:t>
            </w:r>
          </w:p>
          <w:p w14:paraId="795306BE" w14:textId="740CABB6"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 xml:space="preserve">Tiek atlīdzināti arī darbinieku radītie zaudējumi; </w:t>
            </w:r>
          </w:p>
          <w:p w14:paraId="01369CAA"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Regresa prasība par izmaksāto apdrošināšanas atlīdzību netiek vērsta pret Pasūtītāju un tā darbiniekiem, izņemot, ja darbinieki ir rīkojušies ar ļaunu nolūku;</w:t>
            </w:r>
          </w:p>
          <w:p w14:paraId="2724E021" w14:textId="77777777" w:rsidR="000D0C3A" w:rsidRPr="00494ACE" w:rsidRDefault="000D0C3A" w:rsidP="00704AE3">
            <w:pPr>
              <w:tabs>
                <w:tab w:val="center" w:pos="4153"/>
                <w:tab w:val="right" w:pos="8306"/>
              </w:tabs>
              <w:jc w:val="both"/>
              <w:rPr>
                <w:sz w:val="24"/>
                <w:szCs w:val="24"/>
              </w:rPr>
            </w:pPr>
            <w:r w:rsidRPr="00494ACE">
              <w:rPr>
                <w:sz w:val="24"/>
                <w:szCs w:val="24"/>
              </w:rPr>
              <w:t>Tiek atlīdzināti radītie zaudējumi, nepārtraukta snigšana vai sniega, tai skaitā krītošs sniegs un ledus, apdrošinātajam objektam (tai skaitā pie ēkām piestiprinātie gaismas ķermeņi, videonovērošanas kameras, kondicionēšanas un ventilācijas iekārtas, reklāmas izkārtnes, nojumes) arī tad, ja sniegs laikus nav notīrīts attaisnojošu iemeslu dēļ.</w:t>
            </w:r>
          </w:p>
          <w:p w14:paraId="4CB71892"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Sniega vai ledus svars – postošs efekts, ko izraisījusi sniega vai ledus pārliecīgā masa uz jumta pārsega vai balstošiem elementiem būvju konstrukcijās.</w:t>
            </w:r>
          </w:p>
          <w:p w14:paraId="2736826D" w14:textId="77777777"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 xml:space="preserve">Kultūras un mākslas priekšmetiem netiek prasīti papildus drošības pasākumi jau esošajiem; </w:t>
            </w:r>
          </w:p>
          <w:p w14:paraId="7136689C" w14:textId="77777777" w:rsidR="000D0C3A" w:rsidRPr="00494ACE" w:rsidRDefault="000D0C3A" w:rsidP="00704AE3">
            <w:pPr>
              <w:tabs>
                <w:tab w:val="center" w:pos="4153"/>
                <w:tab w:val="right" w:pos="8306"/>
              </w:tabs>
              <w:jc w:val="both"/>
              <w:rPr>
                <w:sz w:val="24"/>
                <w:szCs w:val="24"/>
                <w:lang w:eastAsia="lv-LV"/>
              </w:rPr>
            </w:pPr>
            <w:r w:rsidRPr="00494ACE">
              <w:rPr>
                <w:b/>
                <w:sz w:val="24"/>
                <w:szCs w:val="24"/>
                <w:lang w:eastAsia="lv-LV"/>
              </w:rPr>
              <w:t>*</w:t>
            </w:r>
            <w:r w:rsidRPr="00494ACE">
              <w:rPr>
                <w:sz w:val="24"/>
                <w:szCs w:val="24"/>
                <w:lang w:eastAsia="lv-LV"/>
              </w:rPr>
              <w:t xml:space="preserve"> Zibens spēriens (t.sk., lodveida zibens) – zibens tieša un netieša iedarbība uz apdrošināmo objektu, kuras rezultātā apdrošinātais objekts tiek bojāts, vai iet bojā;</w:t>
            </w:r>
          </w:p>
          <w:p w14:paraId="4F5820C8" w14:textId="1E4119D2" w:rsidR="000D0C3A" w:rsidRPr="00952F38" w:rsidRDefault="000D0C3A" w:rsidP="00704AE3">
            <w:pPr>
              <w:tabs>
                <w:tab w:val="center" w:pos="4153"/>
                <w:tab w:val="right" w:pos="8306"/>
              </w:tabs>
              <w:jc w:val="both"/>
              <w:rPr>
                <w:sz w:val="24"/>
                <w:szCs w:val="24"/>
                <w:lang w:eastAsia="lv-LV"/>
              </w:rPr>
            </w:pPr>
            <w:r w:rsidRPr="00494ACE">
              <w:rPr>
                <w:sz w:val="24"/>
                <w:szCs w:val="24"/>
                <w:lang w:eastAsia="lv-LV"/>
              </w:rPr>
              <w:t>Tiek atlīdzināti elektrības pārsprieguma rezultātā nodarītie zaudējumu</w:t>
            </w:r>
            <w:r w:rsidR="00556A7D">
              <w:rPr>
                <w:sz w:val="24"/>
                <w:szCs w:val="24"/>
                <w:lang w:eastAsia="lv-LV"/>
              </w:rPr>
              <w:t xml:space="preserve"> -  </w:t>
            </w:r>
            <w:r w:rsidR="00556A7D" w:rsidRPr="00952F38">
              <w:rPr>
                <w:sz w:val="24"/>
                <w:szCs w:val="24"/>
                <w:lang w:eastAsia="lv-LV"/>
              </w:rPr>
              <w:t>šādiem zaudējumiem tiek noteikts atlīdzības limits EUR 100 000 par apdrošināšanas periodu kopā un EUR 100 000 par vienu apdrošināšanas gadījumu;</w:t>
            </w:r>
          </w:p>
          <w:p w14:paraId="77B179DF" w14:textId="77777777" w:rsidR="005057B4" w:rsidRPr="00952F38" w:rsidRDefault="005057B4" w:rsidP="005057B4">
            <w:pPr>
              <w:tabs>
                <w:tab w:val="left" w:pos="4402"/>
              </w:tabs>
              <w:jc w:val="both"/>
              <w:rPr>
                <w:sz w:val="24"/>
                <w:szCs w:val="24"/>
                <w:lang w:eastAsia="lv-LV"/>
              </w:rPr>
            </w:pPr>
            <w:r w:rsidRPr="00952F38">
              <w:rPr>
                <w:sz w:val="24"/>
                <w:szCs w:val="24"/>
                <w:lang w:eastAsia="lv-LV"/>
              </w:rPr>
              <w:t xml:space="preserve">Lēmums </w:t>
            </w:r>
            <w:r w:rsidRPr="00952F38">
              <w:rPr>
                <w:sz w:val="24"/>
                <w:szCs w:val="24"/>
                <w:lang w:bidi="en-US"/>
              </w:rPr>
              <w:t xml:space="preserve">par </w:t>
            </w:r>
            <w:r w:rsidRPr="00952F38">
              <w:rPr>
                <w:sz w:val="24"/>
                <w:szCs w:val="24"/>
                <w:lang w:eastAsia="lv-LV"/>
              </w:rPr>
              <w:t>apdrošināšanas atlīdzības izmaksu vai atteikumu izmaksāt apdrošināšanas atlīdzību tiek pieņemts 10 (desmit) darba dienu laikā pēc apdrošināšanas līgumā paredzēto dokumentu saņemšanas;</w:t>
            </w:r>
          </w:p>
          <w:p w14:paraId="2381722F" w14:textId="59690E83" w:rsidR="005057B4" w:rsidRPr="00952F38" w:rsidRDefault="005057B4" w:rsidP="005057B4">
            <w:pPr>
              <w:jc w:val="both"/>
              <w:rPr>
                <w:sz w:val="24"/>
                <w:szCs w:val="24"/>
                <w:lang w:eastAsia="lv-LV"/>
              </w:rPr>
            </w:pPr>
            <w:r w:rsidRPr="00952F38">
              <w:rPr>
                <w:sz w:val="24"/>
                <w:szCs w:val="24"/>
                <w:lang w:eastAsia="lv-LV"/>
              </w:rPr>
              <w:t xml:space="preserve">Apdrošināšanas atlīdzība tiek izmaksāta 15 (piecpadsmit) darba dienu laikā pēc lēmuma </w:t>
            </w:r>
            <w:r w:rsidRPr="00952F38">
              <w:rPr>
                <w:sz w:val="24"/>
                <w:szCs w:val="24"/>
                <w:lang w:bidi="en-US"/>
              </w:rPr>
              <w:t xml:space="preserve">par </w:t>
            </w:r>
            <w:r w:rsidRPr="00952F38">
              <w:rPr>
                <w:sz w:val="24"/>
                <w:szCs w:val="24"/>
                <w:lang w:eastAsia="lv-LV"/>
              </w:rPr>
              <w:t>apdrošināšanas atlīdzības izmaksu pieņemšanas</w:t>
            </w:r>
            <w:r w:rsidR="00556A7D" w:rsidRPr="00952F38">
              <w:rPr>
                <w:sz w:val="24"/>
                <w:szCs w:val="24"/>
                <w:lang w:eastAsia="lv-LV"/>
              </w:rPr>
              <w:t>;</w:t>
            </w:r>
          </w:p>
          <w:p w14:paraId="1126EE80" w14:textId="03E0E612" w:rsidR="005057B4" w:rsidRPr="00952F38" w:rsidRDefault="005057B4" w:rsidP="005057B4">
            <w:pPr>
              <w:spacing w:line="278" w:lineRule="exact"/>
              <w:jc w:val="both"/>
              <w:rPr>
                <w:sz w:val="24"/>
                <w:szCs w:val="24"/>
                <w:lang w:eastAsia="lv-LV"/>
              </w:rPr>
            </w:pPr>
            <w:r w:rsidRPr="00952F38">
              <w:rPr>
                <w:sz w:val="24"/>
                <w:szCs w:val="24"/>
                <w:lang w:eastAsia="lv-LV"/>
              </w:rPr>
              <w:t>Pretendentam ir jānodrošina apdrošināšanas segums, neizvirzot papildus prasības attiecībā uz apdrošināšanas objektu ugunsdrošību, un apsardzi jau esošajām</w:t>
            </w:r>
            <w:r w:rsidR="00556A7D" w:rsidRPr="00952F38">
              <w:rPr>
                <w:sz w:val="24"/>
                <w:szCs w:val="24"/>
                <w:lang w:eastAsia="lv-LV"/>
              </w:rPr>
              <w:t>;</w:t>
            </w:r>
          </w:p>
          <w:p w14:paraId="01A0A16E" w14:textId="6AA7528B" w:rsidR="00556A7D" w:rsidRDefault="00556A7D" w:rsidP="00556A7D">
            <w:pPr>
              <w:jc w:val="both"/>
              <w:rPr>
                <w:sz w:val="24"/>
                <w:szCs w:val="24"/>
                <w:lang w:eastAsia="lv-LV"/>
              </w:rPr>
            </w:pPr>
            <w:r w:rsidRPr="00952F38">
              <w:rPr>
                <w:sz w:val="24"/>
                <w:szCs w:val="24"/>
                <w:lang w:eastAsia="lv-LV"/>
              </w:rPr>
              <w:t>Apdrošināšanai jāsedz glābšanas un attīrīšanas, kā arī drupu aizvākšanas izmaksas 10 % apmērā no konkrētā īpašuma apdrošinājuma summas;</w:t>
            </w:r>
          </w:p>
          <w:p w14:paraId="233158EE" w14:textId="7CA1FEC5" w:rsidR="000D0C3A" w:rsidRPr="00494ACE" w:rsidRDefault="000D0C3A" w:rsidP="00704AE3">
            <w:pPr>
              <w:tabs>
                <w:tab w:val="center" w:pos="4153"/>
                <w:tab w:val="right" w:pos="8306"/>
              </w:tabs>
              <w:jc w:val="both"/>
              <w:rPr>
                <w:sz w:val="24"/>
                <w:szCs w:val="24"/>
                <w:lang w:eastAsia="lv-LV"/>
              </w:rPr>
            </w:pPr>
            <w:r w:rsidRPr="00494ACE">
              <w:rPr>
                <w:sz w:val="24"/>
                <w:szCs w:val="24"/>
                <w:lang w:eastAsia="lv-LV"/>
              </w:rPr>
              <w:t>Pārtraucot apdrošināšanas polises, Apdrošinātājs, saskaņojot ar Pasūtītāju, atmaksā Pasūtītājam neizmantoto prēmijas daļu, kas ir proporcionāla līdz apdrošināšanas polises darbības beigām atlikušo dienu skaitam neieturot nekādu papildus atskaitījumus tai skaitā administratīvos izdevumus</w:t>
            </w:r>
            <w:r w:rsidR="00556A7D">
              <w:rPr>
                <w:sz w:val="24"/>
                <w:szCs w:val="24"/>
                <w:lang w:eastAsia="lv-LV"/>
              </w:rPr>
              <w:t>;</w:t>
            </w:r>
          </w:p>
          <w:p w14:paraId="372D623A" w14:textId="77777777" w:rsidR="000D0C3A" w:rsidRPr="00494ACE" w:rsidRDefault="000D0C3A" w:rsidP="00704AE3">
            <w:pPr>
              <w:tabs>
                <w:tab w:val="center" w:pos="4153"/>
                <w:tab w:val="right" w:pos="8306"/>
              </w:tabs>
              <w:jc w:val="both"/>
              <w:rPr>
                <w:sz w:val="24"/>
                <w:szCs w:val="24"/>
                <w:lang w:eastAsia="lv-LV"/>
              </w:rPr>
            </w:pPr>
            <w:bookmarkStart w:id="4" w:name="_Hlk110341386"/>
            <w:r w:rsidRPr="00494ACE">
              <w:rPr>
                <w:sz w:val="24"/>
                <w:szCs w:val="24"/>
                <w:lang w:eastAsia="lv-LV"/>
              </w:rPr>
              <w:t>Pretendents nav tiesīgs pārtraukt/izbeigt apdrošināšanas līgumu pēc apdrošināšanas atlīdzības izmaksas atbilstoši Apdrošināšanas līguma likuma 36.panta otrās daļas noteikumiem.</w:t>
            </w:r>
            <w:bookmarkEnd w:id="4"/>
          </w:p>
        </w:tc>
      </w:tr>
      <w:tr w:rsidR="000D0C3A" w:rsidRPr="00494ACE" w14:paraId="5EF50026" w14:textId="77777777" w:rsidTr="00704AE3">
        <w:trPr>
          <w:trHeight w:val="346"/>
        </w:trPr>
        <w:tc>
          <w:tcPr>
            <w:tcW w:w="1101" w:type="pct"/>
          </w:tcPr>
          <w:p w14:paraId="140B0C62" w14:textId="77777777" w:rsidR="000D0C3A" w:rsidRPr="00494ACE" w:rsidRDefault="000D0C3A" w:rsidP="00704AE3">
            <w:pPr>
              <w:tabs>
                <w:tab w:val="center" w:pos="4153"/>
                <w:tab w:val="right" w:pos="8306"/>
              </w:tabs>
              <w:spacing w:before="40" w:after="40"/>
              <w:rPr>
                <w:b/>
                <w:sz w:val="24"/>
                <w:szCs w:val="24"/>
                <w:lang w:eastAsia="lv-LV"/>
              </w:rPr>
            </w:pPr>
            <w:r w:rsidRPr="00494ACE">
              <w:rPr>
                <w:b/>
                <w:sz w:val="24"/>
                <w:szCs w:val="24"/>
                <w:lang w:eastAsia="lv-LV"/>
              </w:rPr>
              <w:lastRenderedPageBreak/>
              <w:t>Apdrošināšanas prēmijas maksājums</w:t>
            </w:r>
          </w:p>
        </w:tc>
        <w:tc>
          <w:tcPr>
            <w:tcW w:w="3899" w:type="pct"/>
            <w:tcBorders>
              <w:right w:val="single" w:sz="12" w:space="0" w:color="auto"/>
            </w:tcBorders>
          </w:tcPr>
          <w:p w14:paraId="06E6CA8C" w14:textId="05278450" w:rsidR="000D0C3A" w:rsidRPr="00494ACE" w:rsidRDefault="000D0C3A" w:rsidP="00704AE3">
            <w:pPr>
              <w:tabs>
                <w:tab w:val="center" w:pos="4153"/>
                <w:tab w:val="right" w:pos="8306"/>
              </w:tabs>
              <w:spacing w:before="40" w:after="40"/>
              <w:jc w:val="both"/>
              <w:rPr>
                <w:sz w:val="24"/>
                <w:szCs w:val="24"/>
                <w:lang w:eastAsia="lv-LV"/>
              </w:rPr>
            </w:pPr>
            <w:r w:rsidRPr="00494ACE">
              <w:rPr>
                <w:sz w:val="24"/>
                <w:szCs w:val="24"/>
                <w:lang w:eastAsia="lv-LV"/>
              </w:rPr>
              <w:t xml:space="preserve">Apdrošināšanas prēmijas maksājumu skaits – 4 (četri). Rēķina apmaksa tiek veikta 10 (desmit) </w:t>
            </w:r>
            <w:r w:rsidR="00AA4EFF">
              <w:rPr>
                <w:sz w:val="24"/>
                <w:szCs w:val="24"/>
                <w:lang w:eastAsia="lv-LV"/>
              </w:rPr>
              <w:t xml:space="preserve">darba </w:t>
            </w:r>
            <w:r w:rsidRPr="00494ACE">
              <w:rPr>
                <w:sz w:val="24"/>
                <w:szCs w:val="24"/>
                <w:lang w:eastAsia="lv-LV"/>
              </w:rPr>
              <w:t>dienu laikā no rēķina saņemšanas brīža.</w:t>
            </w:r>
          </w:p>
        </w:tc>
      </w:tr>
      <w:tr w:rsidR="000D0C3A" w:rsidRPr="00494ACE" w14:paraId="5C38118E" w14:textId="77777777" w:rsidTr="00704AE3">
        <w:trPr>
          <w:trHeight w:val="346"/>
        </w:trPr>
        <w:tc>
          <w:tcPr>
            <w:tcW w:w="1101" w:type="pct"/>
          </w:tcPr>
          <w:p w14:paraId="7813A0D8" w14:textId="77777777" w:rsidR="000D0C3A" w:rsidRPr="00494ACE" w:rsidRDefault="000D0C3A" w:rsidP="00704AE3">
            <w:pPr>
              <w:tabs>
                <w:tab w:val="center" w:pos="4153"/>
                <w:tab w:val="right" w:pos="8306"/>
              </w:tabs>
              <w:spacing w:before="40" w:after="40"/>
              <w:rPr>
                <w:b/>
                <w:sz w:val="24"/>
                <w:szCs w:val="24"/>
                <w:lang w:eastAsia="lv-LV"/>
              </w:rPr>
            </w:pPr>
            <w:r w:rsidRPr="00494ACE">
              <w:rPr>
                <w:b/>
                <w:sz w:val="24"/>
                <w:szCs w:val="24"/>
                <w:lang w:eastAsia="lv-LV"/>
              </w:rPr>
              <w:t>Citi nosacījumi</w:t>
            </w:r>
          </w:p>
        </w:tc>
        <w:tc>
          <w:tcPr>
            <w:tcW w:w="3899" w:type="pct"/>
            <w:tcBorders>
              <w:right w:val="single" w:sz="12" w:space="0" w:color="auto"/>
            </w:tcBorders>
          </w:tcPr>
          <w:p w14:paraId="240E8604" w14:textId="77777777" w:rsidR="000D0C3A" w:rsidRPr="00494ACE" w:rsidRDefault="000D0C3A" w:rsidP="00704AE3">
            <w:pPr>
              <w:tabs>
                <w:tab w:val="center" w:pos="4153"/>
                <w:tab w:val="right" w:pos="8306"/>
              </w:tabs>
              <w:spacing w:before="40" w:after="40"/>
              <w:jc w:val="both"/>
              <w:rPr>
                <w:sz w:val="24"/>
                <w:szCs w:val="24"/>
                <w:lang w:eastAsia="lv-LV"/>
              </w:rPr>
            </w:pPr>
            <w:r w:rsidRPr="00494ACE">
              <w:rPr>
                <w:sz w:val="24"/>
                <w:szCs w:val="24"/>
                <w:lang w:eastAsia="lv-LV"/>
              </w:rPr>
              <w:t>Iesniedzot apdrošināšanas piedāvājumu Pretendents iesniedz apdrošināšanas līguma paraugu (apdrošināšanas polise, noteikumi), tādu, kādu Pretendents piedāvās noslēgt Pasūtītājam.</w:t>
            </w:r>
          </w:p>
        </w:tc>
      </w:tr>
      <w:tr w:rsidR="000D0C3A" w:rsidRPr="00494ACE" w14:paraId="3D7FAF8F" w14:textId="77777777" w:rsidTr="00704AE3">
        <w:trPr>
          <w:trHeight w:val="346"/>
        </w:trPr>
        <w:tc>
          <w:tcPr>
            <w:tcW w:w="1101" w:type="pct"/>
          </w:tcPr>
          <w:p w14:paraId="6E066713" w14:textId="77777777" w:rsidR="000D0C3A" w:rsidRPr="00AA4EFF" w:rsidRDefault="000D0C3A" w:rsidP="00704AE3">
            <w:pPr>
              <w:tabs>
                <w:tab w:val="center" w:pos="4153"/>
                <w:tab w:val="right" w:pos="8306"/>
              </w:tabs>
              <w:spacing w:before="40" w:after="40"/>
              <w:rPr>
                <w:b/>
                <w:sz w:val="24"/>
                <w:szCs w:val="24"/>
                <w:lang w:eastAsia="lv-LV"/>
              </w:rPr>
            </w:pPr>
            <w:r w:rsidRPr="00AA4EFF">
              <w:rPr>
                <w:b/>
                <w:sz w:val="24"/>
                <w:szCs w:val="24"/>
                <w:lang w:eastAsia="lv-LV"/>
              </w:rPr>
              <w:lastRenderedPageBreak/>
              <w:t>Zaudējumu statistika</w:t>
            </w:r>
          </w:p>
        </w:tc>
        <w:tc>
          <w:tcPr>
            <w:tcW w:w="3899" w:type="pct"/>
            <w:tcBorders>
              <w:right w:val="single" w:sz="12" w:space="0" w:color="auto"/>
            </w:tcBorders>
          </w:tcPr>
          <w:p w14:paraId="550E570C" w14:textId="1C331576" w:rsidR="00AA4EFF" w:rsidRPr="00952F38" w:rsidRDefault="00AA4EFF" w:rsidP="00B51177">
            <w:pPr>
              <w:numPr>
                <w:ilvl w:val="0"/>
                <w:numId w:val="3"/>
              </w:numPr>
              <w:tabs>
                <w:tab w:val="clear" w:pos="720"/>
                <w:tab w:val="num" w:pos="360"/>
                <w:tab w:val="center" w:pos="4153"/>
                <w:tab w:val="right" w:pos="8306"/>
              </w:tabs>
              <w:spacing w:before="40" w:after="40"/>
              <w:ind w:left="303" w:hanging="303"/>
              <w:jc w:val="both"/>
              <w:rPr>
                <w:sz w:val="24"/>
                <w:szCs w:val="24"/>
                <w:lang w:eastAsia="lv-LV"/>
              </w:rPr>
            </w:pPr>
            <w:r w:rsidRPr="00952F38">
              <w:rPr>
                <w:sz w:val="24"/>
                <w:szCs w:val="24"/>
                <w:lang w:eastAsia="lv-LV"/>
              </w:rPr>
              <w:t>Vēja brāzmu laikā, gāzies koks (priede) sabojāja žoga posmu. kopējās zaudējumu izmaksas 723.29 EUR, no tās 350 EUR pašrisks.</w:t>
            </w:r>
          </w:p>
          <w:p w14:paraId="4DDE8A5F" w14:textId="6C2E81C0" w:rsidR="000D0C3A" w:rsidRPr="00952F38" w:rsidRDefault="002545DF" w:rsidP="00B51177">
            <w:pPr>
              <w:numPr>
                <w:ilvl w:val="0"/>
                <w:numId w:val="3"/>
              </w:numPr>
              <w:tabs>
                <w:tab w:val="clear" w:pos="720"/>
                <w:tab w:val="num" w:pos="360"/>
                <w:tab w:val="center" w:pos="4153"/>
                <w:tab w:val="right" w:pos="8306"/>
              </w:tabs>
              <w:spacing w:before="40" w:after="40"/>
              <w:ind w:left="303" w:hanging="303"/>
              <w:jc w:val="both"/>
              <w:rPr>
                <w:sz w:val="24"/>
                <w:szCs w:val="24"/>
                <w:lang w:eastAsia="lv-LV"/>
              </w:rPr>
            </w:pPr>
            <w:r w:rsidRPr="00952F38">
              <w:rPr>
                <w:sz w:val="24"/>
                <w:szCs w:val="24"/>
                <w:lang w:eastAsia="lv-LV"/>
              </w:rPr>
              <w:t>N</w:t>
            </w:r>
            <w:r w:rsidR="00AA4EFF" w:rsidRPr="00952F38">
              <w:rPr>
                <w:sz w:val="24"/>
                <w:szCs w:val="24"/>
                <w:lang w:eastAsia="lv-LV"/>
              </w:rPr>
              <w:t>ogāzās un saplīsa TV monitors, kopējās zaudējumu izmaksas 1694.00 EUR, no tās 350 EUR pašrisks.</w:t>
            </w:r>
          </w:p>
          <w:p w14:paraId="06AD32BA" w14:textId="13550A3D" w:rsidR="002545DF" w:rsidRPr="00952F38" w:rsidRDefault="002545DF" w:rsidP="00B51177">
            <w:pPr>
              <w:numPr>
                <w:ilvl w:val="0"/>
                <w:numId w:val="3"/>
              </w:numPr>
              <w:tabs>
                <w:tab w:val="clear" w:pos="720"/>
                <w:tab w:val="num" w:pos="360"/>
                <w:tab w:val="center" w:pos="4153"/>
                <w:tab w:val="right" w:pos="8306"/>
              </w:tabs>
              <w:spacing w:before="40" w:after="40"/>
              <w:ind w:left="303" w:hanging="303"/>
              <w:jc w:val="both"/>
              <w:rPr>
                <w:sz w:val="24"/>
                <w:szCs w:val="24"/>
                <w:lang w:eastAsia="lv-LV"/>
              </w:rPr>
            </w:pPr>
            <w:r w:rsidRPr="00952F38">
              <w:rPr>
                <w:sz w:val="24"/>
                <w:szCs w:val="24"/>
                <w:lang w:eastAsia="lv-LV"/>
              </w:rPr>
              <w:t>Šobrīd ir pieteikti divi apdrošināšanas gadījumi, kur vēl nav pieņemts lēmums</w:t>
            </w:r>
            <w:r w:rsidR="00841558" w:rsidRPr="00952F38">
              <w:rPr>
                <w:sz w:val="24"/>
                <w:szCs w:val="24"/>
                <w:lang w:eastAsia="lv-LV"/>
              </w:rPr>
              <w:t xml:space="preserve"> un nav zināms zaudējumu apmērs</w:t>
            </w:r>
            <w:r w:rsidRPr="00952F38">
              <w:rPr>
                <w:sz w:val="24"/>
                <w:szCs w:val="24"/>
                <w:lang w:eastAsia="lv-LV"/>
              </w:rPr>
              <w:t xml:space="preserve">. </w:t>
            </w:r>
          </w:p>
        </w:tc>
      </w:tr>
      <w:tr w:rsidR="002508A5" w:rsidRPr="00494ACE" w14:paraId="6BA03CA2" w14:textId="77777777" w:rsidTr="00704AE3">
        <w:trPr>
          <w:trHeight w:val="346"/>
        </w:trPr>
        <w:tc>
          <w:tcPr>
            <w:tcW w:w="1101" w:type="pct"/>
          </w:tcPr>
          <w:p w14:paraId="6AB7E9E6" w14:textId="7CA81470" w:rsidR="002508A5" w:rsidRPr="00AA4EFF" w:rsidRDefault="002508A5" w:rsidP="00704AE3">
            <w:pPr>
              <w:tabs>
                <w:tab w:val="center" w:pos="4153"/>
                <w:tab w:val="right" w:pos="8306"/>
              </w:tabs>
              <w:spacing w:before="40" w:after="40"/>
              <w:rPr>
                <w:b/>
                <w:sz w:val="24"/>
                <w:szCs w:val="24"/>
                <w:lang w:eastAsia="lv-LV"/>
              </w:rPr>
            </w:pPr>
            <w:r w:rsidRPr="00952F38">
              <w:rPr>
                <w:b/>
                <w:sz w:val="24"/>
                <w:szCs w:val="24"/>
                <w:lang w:eastAsia="lv-LV"/>
              </w:rPr>
              <w:t>Apdrošināšanas brokers</w:t>
            </w:r>
          </w:p>
        </w:tc>
        <w:tc>
          <w:tcPr>
            <w:tcW w:w="3899" w:type="pct"/>
            <w:tcBorders>
              <w:right w:val="single" w:sz="12" w:space="0" w:color="auto"/>
            </w:tcBorders>
          </w:tcPr>
          <w:p w14:paraId="2C9502FC" w14:textId="70C9BFD9" w:rsidR="002508A5" w:rsidRPr="00952F38" w:rsidRDefault="002508A5" w:rsidP="002508A5">
            <w:pPr>
              <w:tabs>
                <w:tab w:val="center" w:pos="4153"/>
                <w:tab w:val="right" w:pos="8306"/>
              </w:tabs>
              <w:spacing w:before="40" w:after="40"/>
              <w:jc w:val="both"/>
              <w:rPr>
                <w:sz w:val="24"/>
                <w:szCs w:val="24"/>
                <w:lang w:eastAsia="lv-LV"/>
              </w:rPr>
            </w:pPr>
            <w:r w:rsidRPr="00952F38">
              <w:rPr>
                <w:sz w:val="24"/>
                <w:szCs w:val="24"/>
                <w:lang w:eastAsia="lv-LV"/>
              </w:rPr>
              <w:t>Pasūtītājs, pamatojoties uz noslēgto līgumu, izmanto SIA “Apdrošināšanas un finansu brokers” (reģ. Nr. 40003438358) apdrošināšanas brokera pakalpojumus. Kontaktpersona – Raivis Ķergalvis, tālrunis: +371 22034444, e-pasts: raivis.kergalvis@financebroker.lv.</w:t>
            </w:r>
          </w:p>
        </w:tc>
      </w:tr>
    </w:tbl>
    <w:p w14:paraId="3C2C2763" w14:textId="77777777" w:rsidR="00952F38" w:rsidRDefault="00952F38" w:rsidP="00494ACE">
      <w:pPr>
        <w:rPr>
          <w:b/>
          <w:sz w:val="24"/>
          <w:szCs w:val="24"/>
        </w:rPr>
      </w:pPr>
    </w:p>
    <w:p w14:paraId="283AA04C" w14:textId="019B417E" w:rsidR="00494ACE" w:rsidRPr="00494ACE" w:rsidRDefault="00494ACE" w:rsidP="00494ACE">
      <w:pPr>
        <w:rPr>
          <w:b/>
          <w:sz w:val="24"/>
          <w:szCs w:val="24"/>
        </w:rPr>
      </w:pPr>
      <w:r w:rsidRPr="00494ACE">
        <w:rPr>
          <w:b/>
          <w:sz w:val="24"/>
          <w:szCs w:val="24"/>
        </w:rPr>
        <w:t>Minimālās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7147"/>
      </w:tblGrid>
      <w:tr w:rsidR="00494ACE" w:rsidRPr="00494ACE" w14:paraId="5A9BA25F" w14:textId="77777777" w:rsidTr="00704AE3">
        <w:tc>
          <w:tcPr>
            <w:tcW w:w="2236" w:type="dxa"/>
            <w:shd w:val="clear" w:color="auto" w:fill="auto"/>
          </w:tcPr>
          <w:p w14:paraId="6C244552" w14:textId="77777777" w:rsidR="00494ACE" w:rsidRPr="00494ACE" w:rsidRDefault="00494ACE" w:rsidP="00704AE3">
            <w:pPr>
              <w:rPr>
                <w:b/>
                <w:sz w:val="24"/>
                <w:szCs w:val="24"/>
              </w:rPr>
            </w:pPr>
            <w:r w:rsidRPr="00494ACE">
              <w:rPr>
                <w:b/>
                <w:sz w:val="24"/>
                <w:szCs w:val="24"/>
              </w:rPr>
              <w:t>Apdrošināšanas objekts</w:t>
            </w:r>
          </w:p>
        </w:tc>
        <w:tc>
          <w:tcPr>
            <w:tcW w:w="7564" w:type="dxa"/>
            <w:shd w:val="clear" w:color="auto" w:fill="auto"/>
          </w:tcPr>
          <w:p w14:paraId="46844018" w14:textId="6CDFC1B6" w:rsidR="00494ACE" w:rsidRPr="00494ACE" w:rsidRDefault="00494ACE" w:rsidP="0098051B">
            <w:pPr>
              <w:jc w:val="both"/>
              <w:rPr>
                <w:sz w:val="24"/>
                <w:szCs w:val="24"/>
              </w:rPr>
            </w:pPr>
            <w:r w:rsidRPr="00494ACE">
              <w:rPr>
                <w:sz w:val="24"/>
                <w:szCs w:val="24"/>
              </w:rPr>
              <w:t xml:space="preserve">Mežaparka Lielā estrādes īpašnieka, apsaimniekotāja, pārvaldītāja civiltiesiskā atbildība </w:t>
            </w:r>
          </w:p>
        </w:tc>
      </w:tr>
      <w:tr w:rsidR="00494ACE" w:rsidRPr="00494ACE" w14:paraId="27F2E6BE" w14:textId="77777777" w:rsidTr="00704AE3">
        <w:tc>
          <w:tcPr>
            <w:tcW w:w="2236" w:type="dxa"/>
            <w:shd w:val="clear" w:color="auto" w:fill="auto"/>
          </w:tcPr>
          <w:p w14:paraId="1FB1058F" w14:textId="77777777" w:rsidR="00494ACE" w:rsidRPr="00494ACE" w:rsidRDefault="00494ACE" w:rsidP="00704AE3">
            <w:pPr>
              <w:rPr>
                <w:b/>
                <w:sz w:val="24"/>
                <w:szCs w:val="24"/>
              </w:rPr>
            </w:pPr>
            <w:r w:rsidRPr="00494ACE">
              <w:rPr>
                <w:b/>
                <w:sz w:val="24"/>
                <w:szCs w:val="24"/>
              </w:rPr>
              <w:t>Atbildības limits</w:t>
            </w:r>
          </w:p>
        </w:tc>
        <w:tc>
          <w:tcPr>
            <w:tcW w:w="7564" w:type="dxa"/>
            <w:shd w:val="clear" w:color="auto" w:fill="auto"/>
          </w:tcPr>
          <w:p w14:paraId="652EF9C4" w14:textId="77777777" w:rsidR="00494ACE" w:rsidRPr="00494ACE" w:rsidRDefault="00494ACE" w:rsidP="0098051B">
            <w:pPr>
              <w:jc w:val="both"/>
              <w:rPr>
                <w:sz w:val="24"/>
                <w:szCs w:val="24"/>
              </w:rPr>
            </w:pPr>
            <w:r w:rsidRPr="00494ACE">
              <w:rPr>
                <w:sz w:val="24"/>
                <w:szCs w:val="24"/>
              </w:rPr>
              <w:t>1. Kopējais atbildības limits līguma darbības laikā – EUR 300 000;</w:t>
            </w:r>
          </w:p>
          <w:p w14:paraId="5630C498" w14:textId="77777777" w:rsidR="00494ACE" w:rsidRPr="00494ACE" w:rsidRDefault="00494ACE" w:rsidP="0098051B">
            <w:pPr>
              <w:jc w:val="both"/>
              <w:rPr>
                <w:sz w:val="24"/>
                <w:szCs w:val="24"/>
              </w:rPr>
            </w:pPr>
            <w:r w:rsidRPr="00494ACE">
              <w:rPr>
                <w:sz w:val="24"/>
                <w:szCs w:val="24"/>
              </w:rPr>
              <w:t>2. Atbildības limits par vienu apdrošināšanas gadījumu – EUR 300 000.</w:t>
            </w:r>
          </w:p>
        </w:tc>
      </w:tr>
      <w:tr w:rsidR="00494ACE" w:rsidRPr="00494ACE" w14:paraId="2E160CBF" w14:textId="77777777" w:rsidTr="00704AE3">
        <w:tc>
          <w:tcPr>
            <w:tcW w:w="2236" w:type="dxa"/>
            <w:shd w:val="clear" w:color="auto" w:fill="auto"/>
          </w:tcPr>
          <w:p w14:paraId="2C8AD39A" w14:textId="77777777" w:rsidR="00494ACE" w:rsidRPr="00494ACE" w:rsidRDefault="00494ACE" w:rsidP="00704AE3">
            <w:pPr>
              <w:rPr>
                <w:b/>
                <w:sz w:val="24"/>
                <w:szCs w:val="24"/>
              </w:rPr>
            </w:pPr>
            <w:r w:rsidRPr="00494ACE">
              <w:rPr>
                <w:b/>
                <w:sz w:val="24"/>
                <w:szCs w:val="24"/>
              </w:rPr>
              <w:t>Apdrošināšanas periods</w:t>
            </w:r>
          </w:p>
        </w:tc>
        <w:tc>
          <w:tcPr>
            <w:tcW w:w="7564" w:type="dxa"/>
            <w:shd w:val="clear" w:color="auto" w:fill="auto"/>
          </w:tcPr>
          <w:p w14:paraId="64E486D9" w14:textId="19F0E57A" w:rsidR="00494ACE" w:rsidRPr="00494ACE" w:rsidRDefault="00C91F75" w:rsidP="0098051B">
            <w:pPr>
              <w:jc w:val="both"/>
              <w:rPr>
                <w:sz w:val="24"/>
                <w:szCs w:val="24"/>
              </w:rPr>
            </w:pPr>
            <w:r w:rsidRPr="00C91F75">
              <w:rPr>
                <w:sz w:val="24"/>
                <w:szCs w:val="24"/>
              </w:rPr>
              <w:t>Atbilstoši Nolikuma 3.punktā norādītajam</w:t>
            </w:r>
          </w:p>
        </w:tc>
      </w:tr>
      <w:tr w:rsidR="00494ACE" w:rsidRPr="00494ACE" w14:paraId="7B922B29" w14:textId="77777777" w:rsidTr="00704AE3">
        <w:tc>
          <w:tcPr>
            <w:tcW w:w="2236" w:type="dxa"/>
            <w:shd w:val="clear" w:color="auto" w:fill="auto"/>
          </w:tcPr>
          <w:p w14:paraId="1EF3D407" w14:textId="77777777" w:rsidR="00494ACE" w:rsidRPr="00494ACE" w:rsidRDefault="00494ACE" w:rsidP="00704AE3">
            <w:pPr>
              <w:rPr>
                <w:b/>
                <w:sz w:val="24"/>
                <w:szCs w:val="24"/>
              </w:rPr>
            </w:pPr>
            <w:r w:rsidRPr="00494ACE">
              <w:rPr>
                <w:b/>
                <w:sz w:val="24"/>
                <w:szCs w:val="24"/>
              </w:rPr>
              <w:t>Seguma darbības teritorija</w:t>
            </w:r>
          </w:p>
        </w:tc>
        <w:tc>
          <w:tcPr>
            <w:tcW w:w="7564" w:type="dxa"/>
            <w:shd w:val="clear" w:color="auto" w:fill="auto"/>
          </w:tcPr>
          <w:p w14:paraId="0B19E5D1" w14:textId="77777777" w:rsidR="00494ACE" w:rsidRPr="00494ACE" w:rsidRDefault="00494ACE" w:rsidP="0098051B">
            <w:pPr>
              <w:jc w:val="both"/>
              <w:rPr>
                <w:sz w:val="24"/>
                <w:szCs w:val="24"/>
              </w:rPr>
            </w:pPr>
            <w:r w:rsidRPr="00494ACE">
              <w:rPr>
                <w:sz w:val="24"/>
                <w:szCs w:val="24"/>
              </w:rPr>
              <w:t>Latvijas Republika.</w:t>
            </w:r>
          </w:p>
        </w:tc>
      </w:tr>
      <w:tr w:rsidR="00494ACE" w:rsidRPr="00494ACE" w14:paraId="53091A64" w14:textId="77777777" w:rsidTr="00704AE3">
        <w:tc>
          <w:tcPr>
            <w:tcW w:w="2236" w:type="dxa"/>
            <w:shd w:val="clear" w:color="auto" w:fill="auto"/>
          </w:tcPr>
          <w:p w14:paraId="318EB27D" w14:textId="77777777" w:rsidR="00494ACE" w:rsidRPr="00494ACE" w:rsidRDefault="00494ACE" w:rsidP="00704AE3">
            <w:pPr>
              <w:rPr>
                <w:b/>
                <w:sz w:val="24"/>
                <w:szCs w:val="24"/>
              </w:rPr>
            </w:pPr>
            <w:r w:rsidRPr="00494ACE">
              <w:rPr>
                <w:b/>
                <w:sz w:val="24"/>
                <w:szCs w:val="24"/>
              </w:rPr>
              <w:t>Apdrošināšanas segums</w:t>
            </w:r>
          </w:p>
        </w:tc>
        <w:tc>
          <w:tcPr>
            <w:tcW w:w="7564" w:type="dxa"/>
            <w:shd w:val="clear" w:color="auto" w:fill="auto"/>
          </w:tcPr>
          <w:p w14:paraId="4A624325" w14:textId="77777777" w:rsidR="00494ACE" w:rsidRPr="00494ACE" w:rsidRDefault="00494ACE" w:rsidP="0098051B">
            <w:pPr>
              <w:jc w:val="both"/>
              <w:rPr>
                <w:sz w:val="24"/>
                <w:szCs w:val="24"/>
              </w:rPr>
            </w:pPr>
            <w:r w:rsidRPr="00494ACE">
              <w:rPr>
                <w:sz w:val="24"/>
                <w:szCs w:val="24"/>
              </w:rPr>
              <w:t>Ēkas īpašnieka, apsaimniekotāja, pārvaldītāja civiltiesiskā atbildība tā darbības vai bezdarbības rezultātā par:</w:t>
            </w:r>
          </w:p>
          <w:p w14:paraId="36B6C533" w14:textId="77777777" w:rsidR="00494ACE" w:rsidRPr="00494ACE" w:rsidRDefault="00494ACE" w:rsidP="0098051B">
            <w:pPr>
              <w:ind w:left="284" w:hanging="284"/>
              <w:jc w:val="both"/>
              <w:rPr>
                <w:sz w:val="24"/>
                <w:szCs w:val="24"/>
              </w:rPr>
            </w:pPr>
            <w:r w:rsidRPr="00494ACE">
              <w:rPr>
                <w:sz w:val="24"/>
                <w:szCs w:val="24"/>
              </w:rPr>
              <w:t xml:space="preserve">1. Trešo personu veselībai un dzīvībai nodarītajiem zaudējumiem; </w:t>
            </w:r>
          </w:p>
          <w:p w14:paraId="1CB7F871" w14:textId="77777777" w:rsidR="00494ACE" w:rsidRPr="00494ACE" w:rsidRDefault="00494ACE" w:rsidP="0098051B">
            <w:pPr>
              <w:ind w:left="284" w:hanging="284"/>
              <w:jc w:val="both"/>
              <w:rPr>
                <w:sz w:val="24"/>
                <w:szCs w:val="24"/>
              </w:rPr>
            </w:pPr>
            <w:r w:rsidRPr="00494ACE">
              <w:rPr>
                <w:sz w:val="24"/>
                <w:szCs w:val="24"/>
              </w:rPr>
              <w:t>2. Trešo personu mantai nodarītajiem zaudējumiem;</w:t>
            </w:r>
          </w:p>
          <w:p w14:paraId="58C2C265" w14:textId="77777777" w:rsidR="00494ACE" w:rsidRPr="00494ACE" w:rsidRDefault="00494ACE" w:rsidP="0098051B">
            <w:pPr>
              <w:jc w:val="both"/>
              <w:rPr>
                <w:sz w:val="24"/>
                <w:szCs w:val="24"/>
              </w:rPr>
            </w:pPr>
            <w:r w:rsidRPr="00494ACE">
              <w:rPr>
                <w:sz w:val="24"/>
                <w:szCs w:val="24"/>
              </w:rPr>
              <w:t>3. Apkārtējai videi nodarītajiem zaudējumiem;</w:t>
            </w:r>
          </w:p>
          <w:p w14:paraId="42A87123" w14:textId="77777777" w:rsidR="00494ACE" w:rsidRPr="00494ACE" w:rsidRDefault="00494ACE" w:rsidP="0098051B">
            <w:pPr>
              <w:jc w:val="both"/>
              <w:rPr>
                <w:sz w:val="24"/>
                <w:szCs w:val="24"/>
              </w:rPr>
            </w:pPr>
            <w:r w:rsidRPr="00494ACE">
              <w:rPr>
                <w:sz w:val="24"/>
                <w:szCs w:val="24"/>
              </w:rPr>
              <w:t>4. Juridiskie izdevumi 10% (desmit) apmērā no atbildības limita.</w:t>
            </w:r>
          </w:p>
        </w:tc>
      </w:tr>
      <w:tr w:rsidR="00494ACE" w:rsidRPr="00494ACE" w14:paraId="65671067" w14:textId="77777777" w:rsidTr="00704AE3">
        <w:trPr>
          <w:trHeight w:val="2558"/>
        </w:trPr>
        <w:tc>
          <w:tcPr>
            <w:tcW w:w="2236" w:type="dxa"/>
            <w:shd w:val="clear" w:color="auto" w:fill="auto"/>
          </w:tcPr>
          <w:p w14:paraId="1F463D88" w14:textId="77777777" w:rsidR="00494ACE" w:rsidRPr="00494ACE" w:rsidRDefault="00494ACE" w:rsidP="00704AE3">
            <w:pPr>
              <w:rPr>
                <w:b/>
                <w:sz w:val="24"/>
                <w:szCs w:val="24"/>
              </w:rPr>
            </w:pPr>
            <w:r w:rsidRPr="00494ACE">
              <w:rPr>
                <w:b/>
                <w:sz w:val="24"/>
                <w:szCs w:val="24"/>
              </w:rPr>
              <w:t>Īpašie nosacījumi</w:t>
            </w:r>
          </w:p>
        </w:tc>
        <w:tc>
          <w:tcPr>
            <w:tcW w:w="7564" w:type="dxa"/>
            <w:shd w:val="clear" w:color="auto" w:fill="auto"/>
          </w:tcPr>
          <w:p w14:paraId="64B33DA8" w14:textId="77777777" w:rsidR="00494ACE" w:rsidRPr="00494ACE" w:rsidRDefault="00494ACE" w:rsidP="0098051B">
            <w:pPr>
              <w:tabs>
                <w:tab w:val="left" w:pos="709"/>
              </w:tabs>
              <w:jc w:val="both"/>
              <w:rPr>
                <w:sz w:val="24"/>
                <w:szCs w:val="24"/>
              </w:rPr>
            </w:pPr>
            <w:r w:rsidRPr="00494ACE">
              <w:rPr>
                <w:sz w:val="24"/>
                <w:szCs w:val="24"/>
              </w:rPr>
              <w:t>Pretendenta pienākums ir atlīdzināt zaudējumus, kas radušies, ja Pasūtītāja darbinieki vai pārstāvji nav ievērojuši normatīvo aktu, standartu, noteikumu, tehnisko noteikumu, instrukciju un citu dokumentu nosacījumus, izņemot gadījumu, ja tas noticis ar ļaunu nolūku;</w:t>
            </w:r>
          </w:p>
          <w:p w14:paraId="4B513929" w14:textId="301681DA" w:rsidR="00494ACE" w:rsidRPr="00494ACE" w:rsidRDefault="00494ACE" w:rsidP="0098051B">
            <w:pPr>
              <w:jc w:val="both"/>
              <w:rPr>
                <w:sz w:val="24"/>
                <w:szCs w:val="24"/>
              </w:rPr>
            </w:pPr>
            <w:r w:rsidRPr="00494ACE">
              <w:rPr>
                <w:sz w:val="24"/>
                <w:szCs w:val="24"/>
              </w:rPr>
              <w:t>Pretendents iesniedzot piedāvājumu apliecina, ka tiks segti no jumta krītoša sniega, lāsteku vai arī kāda cita veida dabisku vai rūpniecisku veidojumu krišanas rezultātā radītie zaudējumi trešajām personām (t.sk. Nomniekiem, īrniekiem, apakšuzņēmējiem un darbiniekiem). Šāda veida zaudējumi tiks segti pilnā apmērā apdrošināšanas līguma kopējā limita un limita par vienu apdrošināšanas gadījumu ietvaros, atskaitot paša risku</w:t>
            </w:r>
            <w:r w:rsidR="00556A7D">
              <w:rPr>
                <w:sz w:val="24"/>
                <w:szCs w:val="24"/>
              </w:rPr>
              <w:t>;</w:t>
            </w:r>
          </w:p>
          <w:p w14:paraId="060ABFA7" w14:textId="536DE269" w:rsidR="00494ACE" w:rsidRPr="00494ACE" w:rsidRDefault="0098051B" w:rsidP="0098051B">
            <w:pPr>
              <w:jc w:val="both"/>
              <w:rPr>
                <w:sz w:val="24"/>
                <w:szCs w:val="24"/>
              </w:rPr>
            </w:pPr>
            <w:r w:rsidRPr="0098051B">
              <w:rPr>
                <w:sz w:val="24"/>
                <w:szCs w:val="24"/>
                <w:lang w:eastAsia="lv-LV"/>
              </w:rPr>
              <w:t>Pretendents nav tiesīgs pārtraukt/izbeigt apdrošināšanas līgumu pēc apdrošināšanas atlīdzības izmaksas atbilstoši Apdrošināšanas līguma likuma 36.panta otrās daļas noteikumiem.</w:t>
            </w:r>
          </w:p>
        </w:tc>
      </w:tr>
      <w:tr w:rsidR="00494ACE" w:rsidRPr="00494ACE" w14:paraId="70C772DA" w14:textId="77777777" w:rsidTr="00704AE3">
        <w:tc>
          <w:tcPr>
            <w:tcW w:w="2236" w:type="dxa"/>
            <w:shd w:val="clear" w:color="auto" w:fill="auto"/>
          </w:tcPr>
          <w:p w14:paraId="3DED3C19" w14:textId="77777777" w:rsidR="00494ACE" w:rsidRPr="00494ACE" w:rsidRDefault="00494ACE" w:rsidP="00704AE3">
            <w:pPr>
              <w:rPr>
                <w:b/>
                <w:sz w:val="24"/>
                <w:szCs w:val="24"/>
              </w:rPr>
            </w:pPr>
            <w:r w:rsidRPr="00494ACE">
              <w:rPr>
                <w:b/>
                <w:sz w:val="24"/>
                <w:szCs w:val="24"/>
              </w:rPr>
              <w:t>Pagarinātais paziņošanas periods</w:t>
            </w:r>
          </w:p>
        </w:tc>
        <w:tc>
          <w:tcPr>
            <w:tcW w:w="7564" w:type="dxa"/>
            <w:shd w:val="clear" w:color="auto" w:fill="auto"/>
          </w:tcPr>
          <w:p w14:paraId="51276E83" w14:textId="77777777" w:rsidR="00494ACE" w:rsidRPr="00494ACE" w:rsidRDefault="00494ACE" w:rsidP="0098051B">
            <w:pPr>
              <w:jc w:val="both"/>
              <w:rPr>
                <w:sz w:val="24"/>
                <w:szCs w:val="24"/>
              </w:rPr>
            </w:pPr>
            <w:r w:rsidRPr="00494ACE">
              <w:rPr>
                <w:sz w:val="24"/>
                <w:szCs w:val="24"/>
              </w:rPr>
              <w:t>Laika periods, pēc apdrošināšanas līguma termiņa beigām, kura laikā Apdrošinātais var iesniegt Apdrošinātājam paziņojumu par zaudējumiem, kas radušies noslēgtā apdrošināšanas līguma darbības termiņa laikā – ne mazāk kā 36 (trīsdesmit seši) mēneši.</w:t>
            </w:r>
          </w:p>
        </w:tc>
      </w:tr>
      <w:tr w:rsidR="00494ACE" w:rsidRPr="00494ACE" w14:paraId="12C19168" w14:textId="77777777" w:rsidTr="00704AE3">
        <w:tc>
          <w:tcPr>
            <w:tcW w:w="2236" w:type="dxa"/>
            <w:shd w:val="clear" w:color="auto" w:fill="auto"/>
          </w:tcPr>
          <w:p w14:paraId="2E8DF82D" w14:textId="77777777" w:rsidR="00494ACE" w:rsidRPr="00494ACE" w:rsidRDefault="00494ACE" w:rsidP="00704AE3">
            <w:pPr>
              <w:rPr>
                <w:b/>
                <w:sz w:val="24"/>
                <w:szCs w:val="24"/>
              </w:rPr>
            </w:pPr>
            <w:r w:rsidRPr="00494ACE">
              <w:rPr>
                <w:b/>
                <w:sz w:val="24"/>
                <w:szCs w:val="24"/>
              </w:rPr>
              <w:t>Paša risks</w:t>
            </w:r>
          </w:p>
        </w:tc>
        <w:tc>
          <w:tcPr>
            <w:tcW w:w="7564" w:type="dxa"/>
            <w:shd w:val="clear" w:color="auto" w:fill="auto"/>
          </w:tcPr>
          <w:p w14:paraId="1776AE3E" w14:textId="1FE8667A" w:rsidR="00494ACE" w:rsidRPr="00494ACE" w:rsidRDefault="00494ACE" w:rsidP="0098051B">
            <w:pPr>
              <w:jc w:val="both"/>
              <w:rPr>
                <w:sz w:val="24"/>
                <w:szCs w:val="24"/>
              </w:rPr>
            </w:pPr>
            <w:r w:rsidRPr="00494ACE">
              <w:rPr>
                <w:sz w:val="24"/>
                <w:szCs w:val="24"/>
              </w:rPr>
              <w:t>nevar būt lielāks par EUR 0,00</w:t>
            </w:r>
          </w:p>
          <w:p w14:paraId="3F073679" w14:textId="31B01E1B" w:rsidR="00494ACE" w:rsidRPr="00494ACE" w:rsidRDefault="00494ACE" w:rsidP="0098051B">
            <w:pPr>
              <w:jc w:val="both"/>
              <w:rPr>
                <w:sz w:val="24"/>
                <w:szCs w:val="24"/>
              </w:rPr>
            </w:pPr>
          </w:p>
        </w:tc>
      </w:tr>
      <w:tr w:rsidR="00494ACE" w:rsidRPr="00494ACE" w14:paraId="55DD85E0" w14:textId="77777777" w:rsidTr="00704AE3">
        <w:tc>
          <w:tcPr>
            <w:tcW w:w="2236" w:type="dxa"/>
            <w:shd w:val="clear" w:color="auto" w:fill="auto"/>
          </w:tcPr>
          <w:p w14:paraId="26F40744" w14:textId="77777777" w:rsidR="00494ACE" w:rsidRPr="00494ACE" w:rsidRDefault="00494ACE" w:rsidP="00704AE3">
            <w:pPr>
              <w:rPr>
                <w:b/>
                <w:sz w:val="24"/>
                <w:szCs w:val="24"/>
              </w:rPr>
            </w:pPr>
            <w:r w:rsidRPr="00494ACE">
              <w:rPr>
                <w:b/>
                <w:sz w:val="24"/>
                <w:szCs w:val="24"/>
              </w:rPr>
              <w:t>Apdrošināšanas prēmijas maksājums</w:t>
            </w:r>
          </w:p>
        </w:tc>
        <w:tc>
          <w:tcPr>
            <w:tcW w:w="7564" w:type="dxa"/>
            <w:shd w:val="clear" w:color="auto" w:fill="auto"/>
          </w:tcPr>
          <w:p w14:paraId="7AC7964A" w14:textId="27981D11" w:rsidR="00494ACE" w:rsidRPr="00494ACE" w:rsidRDefault="00494ACE" w:rsidP="0098051B">
            <w:pPr>
              <w:jc w:val="both"/>
              <w:rPr>
                <w:sz w:val="24"/>
                <w:szCs w:val="24"/>
              </w:rPr>
            </w:pPr>
            <w:r w:rsidRPr="00494ACE">
              <w:rPr>
                <w:sz w:val="24"/>
                <w:szCs w:val="24"/>
              </w:rPr>
              <w:t xml:space="preserve">Apdrošināšanas prēmijas maksājumu skaits – 4 (četri). Rēķina apmaksa tiek veikta 10 (desmit) </w:t>
            </w:r>
            <w:r w:rsidR="00AA4EFF">
              <w:rPr>
                <w:sz w:val="24"/>
                <w:szCs w:val="24"/>
              </w:rPr>
              <w:t xml:space="preserve">darba </w:t>
            </w:r>
            <w:r w:rsidRPr="00494ACE">
              <w:rPr>
                <w:sz w:val="24"/>
                <w:szCs w:val="24"/>
              </w:rPr>
              <w:t>dienu laikā no rēķina saņemšanas brīža.</w:t>
            </w:r>
          </w:p>
        </w:tc>
      </w:tr>
      <w:tr w:rsidR="00067A24" w:rsidRPr="00494ACE" w14:paraId="0A614549" w14:textId="77777777" w:rsidTr="00704AE3">
        <w:tc>
          <w:tcPr>
            <w:tcW w:w="2236" w:type="dxa"/>
            <w:shd w:val="clear" w:color="auto" w:fill="auto"/>
          </w:tcPr>
          <w:p w14:paraId="7B05166C" w14:textId="590DACB9" w:rsidR="00067A24" w:rsidRPr="00494ACE" w:rsidRDefault="00067A24" w:rsidP="00704AE3">
            <w:pPr>
              <w:rPr>
                <w:b/>
                <w:sz w:val="24"/>
                <w:szCs w:val="24"/>
              </w:rPr>
            </w:pPr>
            <w:r w:rsidRPr="00AA4EFF">
              <w:rPr>
                <w:b/>
                <w:sz w:val="24"/>
                <w:szCs w:val="24"/>
                <w:lang w:eastAsia="lv-LV"/>
              </w:rPr>
              <w:lastRenderedPageBreak/>
              <w:t>Zaudējumu statistika</w:t>
            </w:r>
          </w:p>
        </w:tc>
        <w:tc>
          <w:tcPr>
            <w:tcW w:w="7564" w:type="dxa"/>
            <w:shd w:val="clear" w:color="auto" w:fill="auto"/>
          </w:tcPr>
          <w:p w14:paraId="0D3A231A" w14:textId="4EB27A77" w:rsidR="00067A24" w:rsidRPr="00494ACE" w:rsidRDefault="00067A24" w:rsidP="0098051B">
            <w:pPr>
              <w:jc w:val="both"/>
              <w:rPr>
                <w:sz w:val="24"/>
                <w:szCs w:val="24"/>
              </w:rPr>
            </w:pPr>
            <w:r w:rsidRPr="00494ACE">
              <w:rPr>
                <w:sz w:val="24"/>
                <w:szCs w:val="24"/>
                <w:lang w:eastAsia="lv-LV"/>
              </w:rPr>
              <w:t>Zaudējumi iepriekšējos periodos nav bijuši.</w:t>
            </w:r>
          </w:p>
        </w:tc>
      </w:tr>
      <w:tr w:rsidR="002508A5" w:rsidRPr="00494ACE" w14:paraId="77794D04" w14:textId="77777777" w:rsidTr="00704AE3">
        <w:tc>
          <w:tcPr>
            <w:tcW w:w="2236" w:type="dxa"/>
            <w:shd w:val="clear" w:color="auto" w:fill="auto"/>
          </w:tcPr>
          <w:p w14:paraId="6CC477C3" w14:textId="073713E0" w:rsidR="002508A5" w:rsidRPr="00952F38" w:rsidRDefault="002508A5" w:rsidP="00704AE3">
            <w:pPr>
              <w:rPr>
                <w:b/>
                <w:sz w:val="24"/>
                <w:szCs w:val="24"/>
              </w:rPr>
            </w:pPr>
            <w:r w:rsidRPr="00952F38">
              <w:rPr>
                <w:b/>
                <w:sz w:val="24"/>
                <w:szCs w:val="24"/>
                <w:lang w:eastAsia="lv-LV"/>
              </w:rPr>
              <w:t>Apdrošināšanas brokers:</w:t>
            </w:r>
          </w:p>
        </w:tc>
        <w:tc>
          <w:tcPr>
            <w:tcW w:w="7564" w:type="dxa"/>
            <w:shd w:val="clear" w:color="auto" w:fill="auto"/>
          </w:tcPr>
          <w:p w14:paraId="48336A14" w14:textId="1C52A876" w:rsidR="002508A5" w:rsidRPr="00952F38" w:rsidRDefault="002508A5" w:rsidP="0098051B">
            <w:pPr>
              <w:jc w:val="both"/>
              <w:rPr>
                <w:sz w:val="24"/>
                <w:szCs w:val="24"/>
              </w:rPr>
            </w:pPr>
            <w:r w:rsidRPr="00952F38">
              <w:rPr>
                <w:sz w:val="24"/>
                <w:szCs w:val="24"/>
                <w:lang w:eastAsia="lv-LV"/>
              </w:rPr>
              <w:t>Pasūtītājs, pamatojoties uz noslēgto līgumu, izmanto SIA “Apdrošināšanas un finansu brokers” (reģ. Nr. 40003438358) apdrošināšanas brokera pakalpojumus. Kontaktpersona – Raivis Ķergalvis, tālrunis: +371 22034444, e-pasts: raivis.kergalvis@financebroker.lv.</w:t>
            </w:r>
          </w:p>
        </w:tc>
      </w:tr>
    </w:tbl>
    <w:p w14:paraId="1CC9F110" w14:textId="77777777" w:rsidR="00494ACE" w:rsidRPr="00494ACE" w:rsidRDefault="00494ACE" w:rsidP="0057407D">
      <w:pPr>
        <w:rPr>
          <w:sz w:val="24"/>
          <w:szCs w:val="24"/>
        </w:rPr>
      </w:pPr>
    </w:p>
    <w:p w14:paraId="4D74773F" w14:textId="76F51B0B" w:rsidR="00494ACE" w:rsidRPr="00494ACE" w:rsidRDefault="00494ACE" w:rsidP="0057407D">
      <w:pPr>
        <w:rPr>
          <w:sz w:val="24"/>
          <w:szCs w:val="24"/>
        </w:rPr>
      </w:pPr>
    </w:p>
    <w:p w14:paraId="33EA6985" w14:textId="388AE090" w:rsidR="00494ACE" w:rsidRPr="00494ACE" w:rsidRDefault="00494ACE" w:rsidP="0057407D">
      <w:pPr>
        <w:rPr>
          <w:sz w:val="24"/>
          <w:szCs w:val="24"/>
        </w:rPr>
      </w:pPr>
    </w:p>
    <w:p w14:paraId="016FE543" w14:textId="77777777" w:rsidR="00166B29" w:rsidRPr="00494ACE" w:rsidRDefault="00166B29" w:rsidP="00166B29">
      <w:pPr>
        <w:jc w:val="right"/>
        <w:rPr>
          <w:sz w:val="24"/>
          <w:szCs w:val="24"/>
        </w:rPr>
      </w:pPr>
    </w:p>
    <w:sectPr w:rsidR="00166B29" w:rsidRPr="00494ACE" w:rsidSect="00166B2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F2E98"/>
    <w:multiLevelType w:val="hybridMultilevel"/>
    <w:tmpl w:val="23D86046"/>
    <w:lvl w:ilvl="0" w:tplc="507276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D34CC8"/>
    <w:multiLevelType w:val="multilevel"/>
    <w:tmpl w:val="D30296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B635C91"/>
    <w:multiLevelType w:val="hybridMultilevel"/>
    <w:tmpl w:val="3FC861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74681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7107096">
    <w:abstractNumId w:val="0"/>
  </w:num>
  <w:num w:numId="3" w16cid:durableId="2175923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39B"/>
    <w:rsid w:val="00032A2C"/>
    <w:rsid w:val="00067A24"/>
    <w:rsid w:val="000D0C3A"/>
    <w:rsid w:val="001425AB"/>
    <w:rsid w:val="00166B29"/>
    <w:rsid w:val="001A6190"/>
    <w:rsid w:val="001E239B"/>
    <w:rsid w:val="00200128"/>
    <w:rsid w:val="0020101E"/>
    <w:rsid w:val="002508A5"/>
    <w:rsid w:val="002545DF"/>
    <w:rsid w:val="003774E3"/>
    <w:rsid w:val="0039233E"/>
    <w:rsid w:val="003D1473"/>
    <w:rsid w:val="00494ACE"/>
    <w:rsid w:val="004A0575"/>
    <w:rsid w:val="004A4297"/>
    <w:rsid w:val="004C50FE"/>
    <w:rsid w:val="004D4477"/>
    <w:rsid w:val="00504303"/>
    <w:rsid w:val="005057B4"/>
    <w:rsid w:val="00556A7D"/>
    <w:rsid w:val="0057407D"/>
    <w:rsid w:val="00597438"/>
    <w:rsid w:val="005E17F1"/>
    <w:rsid w:val="00681172"/>
    <w:rsid w:val="006B4394"/>
    <w:rsid w:val="006D39D4"/>
    <w:rsid w:val="00757596"/>
    <w:rsid w:val="007D249F"/>
    <w:rsid w:val="00801203"/>
    <w:rsid w:val="00810F69"/>
    <w:rsid w:val="00841558"/>
    <w:rsid w:val="00885490"/>
    <w:rsid w:val="00931ABD"/>
    <w:rsid w:val="0093465D"/>
    <w:rsid w:val="00952F38"/>
    <w:rsid w:val="0098051B"/>
    <w:rsid w:val="009B33E2"/>
    <w:rsid w:val="009F781E"/>
    <w:rsid w:val="00A4740D"/>
    <w:rsid w:val="00A64FBF"/>
    <w:rsid w:val="00A85B28"/>
    <w:rsid w:val="00AA3028"/>
    <w:rsid w:val="00AA4EFF"/>
    <w:rsid w:val="00AA60D5"/>
    <w:rsid w:val="00B24DCF"/>
    <w:rsid w:val="00B510FC"/>
    <w:rsid w:val="00B51177"/>
    <w:rsid w:val="00B74445"/>
    <w:rsid w:val="00B90E59"/>
    <w:rsid w:val="00BB7919"/>
    <w:rsid w:val="00C85884"/>
    <w:rsid w:val="00C91F75"/>
    <w:rsid w:val="00C9492A"/>
    <w:rsid w:val="00CD769E"/>
    <w:rsid w:val="00CE25D6"/>
    <w:rsid w:val="00D20B6D"/>
    <w:rsid w:val="00D22519"/>
    <w:rsid w:val="00D51844"/>
    <w:rsid w:val="00DD488D"/>
    <w:rsid w:val="00DE5D4A"/>
    <w:rsid w:val="00E15936"/>
    <w:rsid w:val="00E77DF4"/>
    <w:rsid w:val="00E90D28"/>
    <w:rsid w:val="00ED187D"/>
    <w:rsid w:val="00EF4AE6"/>
    <w:rsid w:val="00F0754F"/>
    <w:rsid w:val="00F600DC"/>
    <w:rsid w:val="00F63B45"/>
    <w:rsid w:val="00F6530E"/>
    <w:rsid w:val="00F868DF"/>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DED9"/>
  <w15:chartTrackingRefBased/>
  <w15:docId w15:val="{627E779F-8A5C-4B21-A93E-7BCAE766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56A7D"/>
    <w:pPr>
      <w:spacing w:after="0" w:line="240" w:lineRule="auto"/>
    </w:pPr>
    <w:rPr>
      <w:rFonts w:ascii="Times New Roman" w:eastAsia="Times New Roman" w:hAnsi="Times New Roman" w:cs="Times New Roman"/>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DD488D"/>
    <w:rPr>
      <w:sz w:val="16"/>
      <w:szCs w:val="16"/>
    </w:rPr>
  </w:style>
  <w:style w:type="paragraph" w:styleId="Komentrateksts">
    <w:name w:val="annotation text"/>
    <w:basedOn w:val="Parasts"/>
    <w:link w:val="KomentratekstsRakstz"/>
    <w:uiPriority w:val="99"/>
    <w:semiHidden/>
    <w:unhideWhenUsed/>
    <w:rsid w:val="00DD488D"/>
    <w:rPr>
      <w:sz w:val="20"/>
    </w:rPr>
  </w:style>
  <w:style w:type="character" w:customStyle="1" w:styleId="KomentratekstsRakstz">
    <w:name w:val="Komentāra teksts Rakstz."/>
    <w:basedOn w:val="Noklusjumarindkopasfonts"/>
    <w:link w:val="Komentrateksts"/>
    <w:uiPriority w:val="99"/>
    <w:semiHidden/>
    <w:rsid w:val="00DD488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DD488D"/>
    <w:rPr>
      <w:b/>
      <w:bCs/>
    </w:rPr>
  </w:style>
  <w:style w:type="character" w:customStyle="1" w:styleId="KomentratmaRakstz">
    <w:name w:val="Komentāra tēma Rakstz."/>
    <w:basedOn w:val="KomentratekstsRakstz"/>
    <w:link w:val="Komentratma"/>
    <w:uiPriority w:val="99"/>
    <w:semiHidden/>
    <w:rsid w:val="00DD488D"/>
    <w:rPr>
      <w:rFonts w:ascii="Times New Roman" w:eastAsia="Times New Roman" w:hAnsi="Times New Roman" w:cs="Times New Roman"/>
      <w:b/>
      <w:bCs/>
      <w:sz w:val="20"/>
      <w:szCs w:val="20"/>
    </w:rPr>
  </w:style>
  <w:style w:type="paragraph" w:styleId="Sarakstarindkopa">
    <w:name w:val="List Paragraph"/>
    <w:basedOn w:val="Parasts"/>
    <w:uiPriority w:val="34"/>
    <w:qFormat/>
    <w:rsid w:val="00980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50926">
      <w:bodyDiv w:val="1"/>
      <w:marLeft w:val="0"/>
      <w:marRight w:val="0"/>
      <w:marTop w:val="0"/>
      <w:marBottom w:val="0"/>
      <w:divBdr>
        <w:top w:val="none" w:sz="0" w:space="0" w:color="auto"/>
        <w:left w:val="none" w:sz="0" w:space="0" w:color="auto"/>
        <w:bottom w:val="none" w:sz="0" w:space="0" w:color="auto"/>
        <w:right w:val="none" w:sz="0" w:space="0" w:color="auto"/>
      </w:divBdr>
    </w:div>
    <w:div w:id="6889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 ma:contentTypeDescription="Izveidot jaunu dokumentu." ma:contentTypeScope="" ma:versionID="a603166a6ade216226d1a3a31c5f93c8">
  <xsd:schema xmlns:xsd="http://www.w3.org/2001/XMLSchema" xmlns:xs="http://www.w3.org/2001/XMLSchema" xmlns:p="http://schemas.microsoft.com/office/2006/metadata/properties" targetNamespace="http://schemas.microsoft.com/office/2006/metadata/properties" ma:root="true" ma:fieldsID="c02adc589bea098340be44ac354be0c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113477-D7F1-44AB-A3C7-10652BAA85AB}">
  <ds:schemaRefs>
    <ds:schemaRef ds:uri="http://schemas.microsoft.com/sharepoint/v3/contenttype/forms"/>
  </ds:schemaRefs>
</ds:datastoreItem>
</file>

<file path=customXml/itemProps2.xml><?xml version="1.0" encoding="utf-8"?>
<ds:datastoreItem xmlns:ds="http://schemas.openxmlformats.org/officeDocument/2006/customXml" ds:itemID="{7CFC18C3-4061-4B66-9636-9CA4066BAFFD}">
  <ds:schemaRefs>
    <ds:schemaRef ds:uri="http://schemas.openxmlformats.org/officeDocument/2006/bibliography"/>
  </ds:schemaRefs>
</ds:datastoreItem>
</file>

<file path=customXml/itemProps3.xml><?xml version="1.0" encoding="utf-8"?>
<ds:datastoreItem xmlns:ds="http://schemas.openxmlformats.org/officeDocument/2006/customXml" ds:itemID="{03AB0923-9F50-482B-8BB3-244705F629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34287C-2B27-4513-B30F-681A554A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Pages>
  <Words>21935</Words>
  <Characters>12504</Characters>
  <Application>Microsoft Office Word</Application>
  <DocSecurity>0</DocSecurity>
  <Lines>104</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Mūrmane</dc:creator>
  <cp:keywords/>
  <dc:description/>
  <cp:lastModifiedBy>Diāna Timpare</cp:lastModifiedBy>
  <cp:revision>12</cp:revision>
  <dcterms:created xsi:type="dcterms:W3CDTF">2024-09-26T13:09:00Z</dcterms:created>
  <dcterms:modified xsi:type="dcterms:W3CDTF">2024-09-30T10:01:00Z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ies>
</file>