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FEAF9" w14:textId="77777777" w:rsidR="002C53ED" w:rsidRPr="002C53ED" w:rsidRDefault="002C53ED" w:rsidP="002C53ED">
      <w:pPr>
        <w:spacing w:after="0" w:line="240" w:lineRule="auto"/>
        <w:jc w:val="right"/>
        <w:rPr>
          <w:rFonts w:ascii="Times New Roman" w:hAnsi="Times New Roman" w:cs="Times New Roman"/>
          <w:sz w:val="26"/>
          <w:szCs w:val="26"/>
        </w:rPr>
      </w:pPr>
      <w:r w:rsidRPr="002C53ED">
        <w:rPr>
          <w:rFonts w:ascii="Times New Roman" w:hAnsi="Times New Roman" w:cs="Times New Roman"/>
          <w:sz w:val="26"/>
          <w:szCs w:val="26"/>
        </w:rPr>
        <w:t>2.pielikums</w:t>
      </w:r>
    </w:p>
    <w:p w14:paraId="364635AA" w14:textId="453637C7" w:rsidR="002C53ED" w:rsidRPr="002C53ED" w:rsidRDefault="002C53ED" w:rsidP="002C53ED">
      <w:pPr>
        <w:spacing w:after="0" w:line="240" w:lineRule="auto"/>
        <w:jc w:val="right"/>
        <w:rPr>
          <w:rFonts w:ascii="Times New Roman" w:hAnsi="Times New Roman" w:cs="Times New Roman"/>
          <w:sz w:val="26"/>
          <w:szCs w:val="26"/>
        </w:rPr>
      </w:pPr>
      <w:r w:rsidRPr="002C53ED">
        <w:rPr>
          <w:rFonts w:ascii="Times New Roman" w:hAnsi="Times New Roman" w:cs="Times New Roman"/>
          <w:sz w:val="26"/>
          <w:szCs w:val="26"/>
        </w:rPr>
        <w:t>Atklāta konkursa ar ID Nr. RVP PAD 2024/</w:t>
      </w:r>
      <w:r>
        <w:rPr>
          <w:rFonts w:ascii="Times New Roman" w:hAnsi="Times New Roman" w:cs="Times New Roman"/>
          <w:sz w:val="26"/>
          <w:szCs w:val="26"/>
        </w:rPr>
        <w:t>17</w:t>
      </w:r>
    </w:p>
    <w:p w14:paraId="1A02E1F2" w14:textId="3E85811E" w:rsidR="002C53ED" w:rsidRPr="002C53ED" w:rsidRDefault="002C53ED" w:rsidP="002C53ED">
      <w:pPr>
        <w:spacing w:after="0" w:line="240" w:lineRule="auto"/>
        <w:jc w:val="right"/>
        <w:rPr>
          <w:rFonts w:ascii="Times New Roman" w:hAnsi="Times New Roman" w:cs="Times New Roman"/>
          <w:sz w:val="26"/>
          <w:szCs w:val="26"/>
        </w:rPr>
      </w:pPr>
      <w:r w:rsidRPr="002C53ED">
        <w:rPr>
          <w:rFonts w:ascii="Times New Roman" w:hAnsi="Times New Roman" w:cs="Times New Roman"/>
          <w:sz w:val="26"/>
          <w:szCs w:val="26"/>
        </w:rPr>
        <w:t>nolikumam</w:t>
      </w:r>
    </w:p>
    <w:p w14:paraId="5C828EF8" w14:textId="77777777" w:rsidR="002C53ED" w:rsidRPr="004A0AD2" w:rsidRDefault="002C53ED" w:rsidP="002C53ED">
      <w:pPr>
        <w:spacing w:after="0" w:line="240" w:lineRule="auto"/>
        <w:rPr>
          <w:rFonts w:ascii="Times New Roman" w:hAnsi="Times New Roman" w:cs="Times New Roman"/>
          <w:b/>
          <w:bCs/>
          <w:sz w:val="16"/>
          <w:szCs w:val="16"/>
        </w:rPr>
      </w:pPr>
    </w:p>
    <w:p w14:paraId="4153D3BA" w14:textId="0FF8F2AD" w:rsidR="00D04C6F" w:rsidRPr="003D7446" w:rsidRDefault="00B1347B" w:rsidP="00CD662A">
      <w:pPr>
        <w:spacing w:after="0" w:line="240" w:lineRule="auto"/>
        <w:jc w:val="center"/>
        <w:rPr>
          <w:rFonts w:ascii="Times New Roman" w:hAnsi="Times New Roman" w:cs="Times New Roman"/>
          <w:b/>
          <w:bCs/>
          <w:sz w:val="26"/>
          <w:szCs w:val="26"/>
        </w:rPr>
      </w:pPr>
      <w:r w:rsidRPr="003D7446">
        <w:rPr>
          <w:rFonts w:ascii="Times New Roman" w:hAnsi="Times New Roman" w:cs="Times New Roman"/>
          <w:b/>
          <w:bCs/>
          <w:sz w:val="26"/>
          <w:szCs w:val="26"/>
        </w:rPr>
        <w:t>TEHNISKĀ SPECIFIKĀCIJA</w:t>
      </w:r>
    </w:p>
    <w:p w14:paraId="5F2433D4" w14:textId="77777777" w:rsidR="00CD662A" w:rsidRDefault="00B1347B" w:rsidP="00CD662A">
      <w:pPr>
        <w:spacing w:after="0" w:line="270" w:lineRule="atLeast"/>
        <w:jc w:val="center"/>
        <w:rPr>
          <w:rFonts w:ascii="Times New Roman" w:hAnsi="Times New Roman" w:cs="Times New Roman"/>
          <w:b/>
          <w:bCs/>
          <w:sz w:val="26"/>
          <w:szCs w:val="26"/>
        </w:rPr>
      </w:pPr>
      <w:r w:rsidRPr="003D7446">
        <w:rPr>
          <w:rFonts w:ascii="Times New Roman" w:hAnsi="Times New Roman" w:cs="Times New Roman"/>
          <w:b/>
          <w:bCs/>
          <w:sz w:val="26"/>
          <w:szCs w:val="26"/>
        </w:rPr>
        <w:t xml:space="preserve">Atklātā konkursā </w:t>
      </w:r>
    </w:p>
    <w:p w14:paraId="47EE66DA" w14:textId="1B3F1C0F" w:rsidR="00D04C6F" w:rsidRDefault="00B1347B" w:rsidP="00CD662A">
      <w:pPr>
        <w:spacing w:after="0" w:line="270" w:lineRule="atLeast"/>
        <w:jc w:val="center"/>
        <w:rPr>
          <w:rFonts w:ascii="Times New Roman" w:hAnsi="Times New Roman" w:cs="Times New Roman"/>
          <w:b/>
          <w:bCs/>
          <w:sz w:val="26"/>
          <w:szCs w:val="26"/>
        </w:rPr>
      </w:pPr>
      <w:r w:rsidRPr="003D7446">
        <w:rPr>
          <w:rFonts w:ascii="Times New Roman" w:hAnsi="Times New Roman" w:cs="Times New Roman"/>
          <w:b/>
          <w:bCs/>
          <w:sz w:val="26"/>
          <w:szCs w:val="26"/>
        </w:rPr>
        <w:t>„Vides pieejamības eksperta pakalpojumi”</w:t>
      </w:r>
    </w:p>
    <w:p w14:paraId="1CDF7804" w14:textId="098E3304" w:rsidR="00712A72" w:rsidRPr="00794C85" w:rsidRDefault="00794C85" w:rsidP="00CD662A">
      <w:pPr>
        <w:spacing w:after="0" w:line="270" w:lineRule="atLeast"/>
        <w:jc w:val="center"/>
        <w:rPr>
          <w:rFonts w:ascii="Times New Roman" w:hAnsi="Times New Roman" w:cs="Times New Roman"/>
          <w:sz w:val="26"/>
          <w:szCs w:val="26"/>
        </w:rPr>
      </w:pPr>
      <w:r w:rsidRPr="00794C85">
        <w:rPr>
          <w:rFonts w:ascii="Times New Roman" w:hAnsi="Times New Roman" w:cs="Times New Roman"/>
          <w:sz w:val="26"/>
          <w:szCs w:val="26"/>
        </w:rPr>
        <w:t>ID Nr. RVP PAD 2024/</w:t>
      </w:r>
      <w:r w:rsidRPr="00794C85">
        <w:rPr>
          <w:rFonts w:ascii="Times New Roman" w:hAnsi="Times New Roman" w:cs="Times New Roman"/>
          <w:sz w:val="26"/>
          <w:szCs w:val="26"/>
        </w:rPr>
        <w:t>17</w:t>
      </w:r>
    </w:p>
    <w:p w14:paraId="1FECA2B2" w14:textId="19FA4149" w:rsidR="00D04C6F" w:rsidRDefault="00B1347B" w:rsidP="00794C85">
      <w:pPr>
        <w:spacing w:after="0" w:line="270" w:lineRule="atLeast"/>
        <w:jc w:val="center"/>
        <w:rPr>
          <w:rFonts w:ascii="Times New Roman" w:hAnsi="Times New Roman" w:cs="Times New Roman"/>
          <w:sz w:val="26"/>
          <w:szCs w:val="26"/>
        </w:rPr>
      </w:pPr>
      <w:r w:rsidRPr="003D7446">
        <w:rPr>
          <w:rFonts w:ascii="Times New Roman" w:hAnsi="Times New Roman" w:cs="Times New Roman"/>
          <w:sz w:val="26"/>
          <w:szCs w:val="26"/>
        </w:rPr>
        <w:t xml:space="preserve">projekta </w:t>
      </w:r>
      <w:r w:rsidR="00D40876" w:rsidRPr="003D7446">
        <w:rPr>
          <w:rFonts w:ascii="Times New Roman" w:hAnsi="Times New Roman" w:cs="Times New Roman"/>
          <w:sz w:val="26"/>
          <w:szCs w:val="26"/>
        </w:rPr>
        <w:t>„</w:t>
      </w:r>
      <w:r w:rsidRPr="003D7446">
        <w:rPr>
          <w:rFonts w:ascii="Times New Roman" w:hAnsi="Times New Roman" w:cs="Times New Roman"/>
          <w:sz w:val="26"/>
          <w:szCs w:val="26"/>
        </w:rPr>
        <w:t xml:space="preserve">Publiskās </w:t>
      </w:r>
      <w:proofErr w:type="spellStart"/>
      <w:r w:rsidRPr="003D7446">
        <w:rPr>
          <w:rFonts w:ascii="Times New Roman" w:hAnsi="Times New Roman" w:cs="Times New Roman"/>
          <w:sz w:val="26"/>
          <w:szCs w:val="26"/>
        </w:rPr>
        <w:t>ārtelpas</w:t>
      </w:r>
      <w:proofErr w:type="spellEnd"/>
      <w:r w:rsidRPr="003D7446">
        <w:rPr>
          <w:rFonts w:ascii="Times New Roman" w:hAnsi="Times New Roman" w:cs="Times New Roman"/>
          <w:sz w:val="26"/>
          <w:szCs w:val="26"/>
        </w:rPr>
        <w:t xml:space="preserve"> attīstība mobilitātes punkta „Brasa” integrācijai pilsētvidē” </w:t>
      </w:r>
      <w:r w:rsidR="00712A72">
        <w:rPr>
          <w:rFonts w:ascii="Times New Roman" w:hAnsi="Times New Roman" w:cs="Times New Roman"/>
          <w:sz w:val="26"/>
          <w:szCs w:val="26"/>
        </w:rPr>
        <w:br/>
      </w:r>
      <w:r w:rsidRPr="003D7446">
        <w:rPr>
          <w:rFonts w:ascii="Times New Roman" w:hAnsi="Times New Roman" w:cs="Times New Roman"/>
          <w:sz w:val="26"/>
          <w:szCs w:val="26"/>
        </w:rPr>
        <w:t>(Nr. 5.1.1.3/1/23/A/017) ietvaros</w:t>
      </w:r>
    </w:p>
    <w:p w14:paraId="7340B01E" w14:textId="77777777" w:rsidR="00794C85" w:rsidRPr="00794C85" w:rsidRDefault="00794C85" w:rsidP="00794C85">
      <w:pPr>
        <w:spacing w:after="0" w:line="270" w:lineRule="atLeast"/>
        <w:jc w:val="center"/>
        <w:rPr>
          <w:rFonts w:ascii="Times New Roman" w:hAnsi="Times New Roman" w:cs="Times New Roman"/>
          <w:sz w:val="16"/>
          <w:szCs w:val="16"/>
        </w:rPr>
      </w:pPr>
    </w:p>
    <w:p w14:paraId="542A56E9" w14:textId="77777777" w:rsidR="00D04C6F" w:rsidRPr="003D7446" w:rsidRDefault="00B1347B" w:rsidP="000642BA">
      <w:pPr>
        <w:pStyle w:val="pf0"/>
        <w:numPr>
          <w:ilvl w:val="0"/>
          <w:numId w:val="14"/>
        </w:numPr>
        <w:spacing w:before="60" w:beforeAutospacing="0" w:after="60" w:afterAutospacing="0"/>
        <w:ind w:left="426" w:hanging="426"/>
        <w:rPr>
          <w:b/>
          <w:sz w:val="26"/>
          <w:szCs w:val="26"/>
        </w:rPr>
      </w:pPr>
      <w:r w:rsidRPr="003D7446">
        <w:rPr>
          <w:b/>
          <w:sz w:val="26"/>
          <w:szCs w:val="26"/>
        </w:rPr>
        <w:t>Pakalpojuma pamatojums un apraksts</w:t>
      </w:r>
    </w:p>
    <w:p w14:paraId="77551716" w14:textId="77777777" w:rsidR="00D04C6F" w:rsidRPr="003D7446" w:rsidRDefault="00B1347B" w:rsidP="000642BA">
      <w:pPr>
        <w:pStyle w:val="body-short-01"/>
        <w:shd w:val="clear" w:color="auto" w:fill="FFFFFF"/>
        <w:spacing w:before="60" w:beforeAutospacing="0" w:after="60" w:afterAutospacing="0"/>
        <w:ind w:firstLine="426"/>
        <w:jc w:val="both"/>
        <w:textAlignment w:val="baseline"/>
        <w:rPr>
          <w:sz w:val="26"/>
          <w:szCs w:val="26"/>
        </w:rPr>
      </w:pPr>
      <w:r w:rsidRPr="003D7446">
        <w:rPr>
          <w:sz w:val="26"/>
          <w:szCs w:val="26"/>
        </w:rPr>
        <w:t>Rīgas valstspilsētas pašvaldības Pilsētas attīstības departamentam (turpmāk – Pasūtītājs) kā finansējuma saņēmējam, realizējot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(turpmāk – specifiskais atbalsta mērķis) 5.1.1.3. pasākumu „Publiskās ārtelpas attīstība” projektu Nr. 5.1.1.3/1/23/A/017 „Publiskās ārtelpas attīstība mobilitātes punkta „Brasa” integrācijai pilsētvidē”, nepieciešami vides pieejamības eksperta pakalpojumi:</w:t>
      </w:r>
    </w:p>
    <w:p w14:paraId="16639D28"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eastAsia="Times New Roman" w:hAnsi="Times New Roman" w:cs="Times New Roman"/>
          <w:sz w:val="26"/>
          <w:szCs w:val="26"/>
        </w:rPr>
        <w:t>vides pieejamības prasību un universālā dizaina principu atbilstības izvērtēšana būvniecības ieceres dokumentācijas izstrādes stadijā būvobjektam „Brasas tilta skvēra pārbūve un tam pieguļošo ielu ietvju seguma atjaunošana” (turpmāk – Būvobjekts Nr.1);</w:t>
      </w:r>
    </w:p>
    <w:p w14:paraId="0690CC3F"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eastAsia="Times New Roman" w:hAnsi="Times New Roman" w:cs="Times New Roman"/>
          <w:sz w:val="26"/>
          <w:szCs w:val="26"/>
        </w:rPr>
        <w:t>vides pieejamības prasību un universālā dizaina principu atbilstības izvērtēšana Būvobjektam Nr.1 un būvobjektam „Pilsētas sabiedriskā transporta savienojuma mobilitātes punkts Brasa, Rīga” Nr. BIS-BL-702085-95996 (28.04.2023 būvatļauja Nr. DA-23-2396-abv) (turpmāk – Būvobjekts Nr. 2) būvniecības procesa laikā;</w:t>
      </w:r>
    </w:p>
    <w:p w14:paraId="7BF82FA6"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eastAsia="Calibri" w:hAnsi="Times New Roman" w:cs="Times New Roman"/>
          <w:sz w:val="26"/>
          <w:szCs w:val="26"/>
        </w:rPr>
        <w:t>konsultāciju un/vai rakstisku atzinumu sniegšana vides pieejamības jomā, t.sk., par universālā dizaina principu ievērošanu.</w:t>
      </w:r>
    </w:p>
    <w:p w14:paraId="7B48FE4B" w14:textId="77777777" w:rsidR="00D04C6F" w:rsidRPr="003D7446" w:rsidRDefault="00B1347B" w:rsidP="000642BA">
      <w:pPr>
        <w:pStyle w:val="pf0"/>
        <w:numPr>
          <w:ilvl w:val="0"/>
          <w:numId w:val="9"/>
        </w:numPr>
        <w:spacing w:before="240" w:beforeAutospacing="0" w:after="60" w:afterAutospacing="0"/>
        <w:ind w:left="426" w:hanging="426"/>
        <w:rPr>
          <w:rFonts w:eastAsia="Calibri"/>
          <w:b/>
          <w:sz w:val="26"/>
          <w:szCs w:val="26"/>
          <w:lang w:eastAsia="en-US"/>
        </w:rPr>
      </w:pPr>
      <w:r w:rsidRPr="003D7446">
        <w:rPr>
          <w:rFonts w:eastAsia="Calibri"/>
          <w:b/>
          <w:sz w:val="26"/>
          <w:szCs w:val="26"/>
          <w:lang w:eastAsia="en-US"/>
        </w:rPr>
        <w:t>Darba mērķis</w:t>
      </w:r>
    </w:p>
    <w:p w14:paraId="3A50815A" w14:textId="77777777" w:rsidR="00D04C6F" w:rsidRPr="003D7446" w:rsidRDefault="00B1347B" w:rsidP="003D7446">
      <w:pPr>
        <w:spacing w:before="60" w:after="60" w:line="240" w:lineRule="auto"/>
        <w:ind w:firstLine="360"/>
        <w:jc w:val="both"/>
        <w:rPr>
          <w:rFonts w:ascii="Times New Roman" w:eastAsia="Calibri" w:hAnsi="Times New Roman" w:cs="Times New Roman"/>
          <w:sz w:val="26"/>
          <w:szCs w:val="26"/>
        </w:rPr>
      </w:pPr>
      <w:r w:rsidRPr="003D7446">
        <w:rPr>
          <w:rFonts w:ascii="Times New Roman" w:eastAsia="Calibri" w:hAnsi="Times New Roman" w:cs="Times New Roman"/>
          <w:sz w:val="26"/>
          <w:szCs w:val="26"/>
        </w:rPr>
        <w:t xml:space="preserve">Mērķis ir sniegt rakstiskus atzinumus </w:t>
      </w:r>
      <w:r w:rsidRPr="003D7446">
        <w:rPr>
          <w:rFonts w:ascii="Times New Roman" w:eastAsia="Times New Roman" w:hAnsi="Times New Roman" w:cs="Times New Roman"/>
          <w:sz w:val="26"/>
          <w:szCs w:val="26"/>
        </w:rPr>
        <w:t xml:space="preserve">un sniegt </w:t>
      </w:r>
      <w:r w:rsidRPr="003D7446">
        <w:rPr>
          <w:rFonts w:ascii="Times New Roman" w:eastAsia="Calibri" w:hAnsi="Times New Roman" w:cs="Times New Roman"/>
          <w:sz w:val="26"/>
          <w:szCs w:val="26"/>
        </w:rPr>
        <w:t xml:space="preserve">konsultācijas par būvobjektu atbilstību </w:t>
      </w:r>
      <w:r w:rsidRPr="003D7446">
        <w:rPr>
          <w:rFonts w:ascii="Times New Roman" w:eastAsia="Times New Roman" w:hAnsi="Times New Roman" w:cs="Times New Roman"/>
          <w:sz w:val="26"/>
          <w:szCs w:val="26"/>
        </w:rPr>
        <w:t xml:space="preserve">vides pieejamības prasībām un universālā dizaina principiem </w:t>
      </w:r>
      <w:r w:rsidRPr="003D7446">
        <w:rPr>
          <w:rFonts w:ascii="Times New Roman" w:eastAsia="Times New Roman" w:hAnsi="Times New Roman" w:cs="Times New Roman"/>
          <w:b/>
          <w:bCs/>
          <w:sz w:val="26"/>
          <w:szCs w:val="26"/>
        </w:rPr>
        <w:t xml:space="preserve">būvniecības ieceres dokumentācijas izstrādes stadijā un/vai būvniecības procesa laikā  </w:t>
      </w:r>
      <w:r w:rsidRPr="003D7446">
        <w:rPr>
          <w:rFonts w:ascii="Times New Roman" w:eastAsia="Calibri" w:hAnsi="Times New Roman" w:cs="Times New Roman"/>
          <w:sz w:val="26"/>
          <w:szCs w:val="26"/>
        </w:rPr>
        <w:t xml:space="preserve">(turpmāk – Pakalpojums). </w:t>
      </w:r>
    </w:p>
    <w:p w14:paraId="3D7F2825" w14:textId="77777777" w:rsidR="00D04C6F" w:rsidRPr="003D7446" w:rsidRDefault="00B1347B" w:rsidP="000642BA">
      <w:pPr>
        <w:pStyle w:val="pf0"/>
        <w:numPr>
          <w:ilvl w:val="0"/>
          <w:numId w:val="9"/>
        </w:numPr>
        <w:spacing w:before="240" w:beforeAutospacing="0" w:after="60" w:afterAutospacing="0"/>
        <w:ind w:left="567" w:hanging="567"/>
        <w:rPr>
          <w:b/>
          <w:sz w:val="26"/>
          <w:szCs w:val="26"/>
        </w:rPr>
      </w:pPr>
      <w:r w:rsidRPr="003D7446">
        <w:rPr>
          <w:b/>
          <w:sz w:val="26"/>
          <w:szCs w:val="26"/>
        </w:rPr>
        <w:t>Darba uzdevumi</w:t>
      </w:r>
    </w:p>
    <w:p w14:paraId="5233F419"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Pirms Pakalpojuma sniegšanas (konsultāciju sniegšana un/vai rakstiska atzinuma sagatavošana vides pieejamības jomā, ievērojot universālā dizaina principus) veikt Būvobjekta Nr. 1 un Būvobjekta Nr. 2 apsekošanu vides pieejamības novērtēšanai.</w:t>
      </w:r>
    </w:p>
    <w:p w14:paraId="2E284910"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 xml:space="preserve">Sniegt konsultācijas par vides pieejamības prasībām un universālā dizaina principiem būvniecības ieceres dokumentācijas izstrādes stadijā. </w:t>
      </w:r>
    </w:p>
    <w:p w14:paraId="5A87A674"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Sagatavot rakstisku atzinumu par Būvobjekta Nr.1 atbilstību vides pieejamības prasībām un universālā dizaina principiem izstrādātajai būvniecības ieceres dokumentācijai.</w:t>
      </w:r>
    </w:p>
    <w:p w14:paraId="2109A076"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Sniegt konsultācijas par vides pieejamības prasībām un universālā dizaina principiem Būvobjekta Nr.1 un Būvobjekta Nr.2 būvniecības procesa laikā.</w:t>
      </w:r>
    </w:p>
    <w:p w14:paraId="095D8D10"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lastRenderedPageBreak/>
        <w:t xml:space="preserve">Sagatavot rakstisku atzinumu par Būvobjekta Nr.1 un Būvobjekta Nr.2 vides pieejamības prasībām un universālā dizaina prasībām pēc Būvobjekta Nr.1 un Būvobjekta Nr.2 būvniecības darbiem. </w:t>
      </w:r>
    </w:p>
    <w:p w14:paraId="64F94925"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 xml:space="preserve">Rakstiskā atzinuma (argumentēts viedoklis) pakalpojumus sniegt saskaņā ar Pasūtītāja izvirzītajām prasībām (ja nepieciešams) un sagatavoto darba uzdevumu atbilstoši Pasūtītāja un Izpildītāja kontaktpersonas iepriekš elektroniski saskaņotam indikatīvam stundu skaitam. </w:t>
      </w:r>
    </w:p>
    <w:p w14:paraId="4A780255"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Pēc Pasūtītāja pieprasījuma pienākums piedalīties Pasūtītāja, projektētāja vai būvnieka sapulcēs konsultāciju sniegšanai. Sapulču gaita tiks protokolēta un tajā izvirzītie uzdevumi – konsultāciju sniegšana - būs saistoši Izpildītājam.</w:t>
      </w:r>
    </w:p>
    <w:p w14:paraId="78FE5450"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 xml:space="preserve">Izpildītāja piesaistītajam ekspertam jāpārzina Latvijas Republikā spēkā esoši būvnormatīvi, standarti, vadlīnijas un labās prakses piemēri vides pieejamības un universālā dizaina jomā, un, balstoties uz tiem, jāsniedz konsultācijas un rakstisko atzinumu sagatavošana.  </w:t>
      </w:r>
    </w:p>
    <w:p w14:paraId="4FF56E4F" w14:textId="77777777" w:rsidR="00D04C6F" w:rsidRPr="003D7446" w:rsidRDefault="00B1347B" w:rsidP="000642BA">
      <w:pPr>
        <w:pStyle w:val="pf0"/>
        <w:numPr>
          <w:ilvl w:val="0"/>
          <w:numId w:val="9"/>
        </w:numPr>
        <w:spacing w:before="240" w:beforeAutospacing="0" w:after="60" w:afterAutospacing="0"/>
        <w:ind w:left="567" w:hanging="567"/>
        <w:rPr>
          <w:b/>
          <w:sz w:val="26"/>
          <w:szCs w:val="26"/>
        </w:rPr>
      </w:pPr>
      <w:r w:rsidRPr="003D7446">
        <w:rPr>
          <w:b/>
          <w:sz w:val="26"/>
          <w:szCs w:val="26"/>
        </w:rPr>
        <w:t>Darba rezultāts</w:t>
      </w:r>
    </w:p>
    <w:p w14:paraId="1595A03F"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Pasūtītāja pieņemts atzinums par katru objektu (Būvobjekts Nr.1 un Būvobjekts Nr.2) (pēc atbilstošu precizējumu veikšanas, ievērojot Pasūtītāja komentārus (ja tādi bijuši)), atbilstoši Latvijas Republikā spēkā esošajiem būvniecības reglamentējošajiem normatīvajiem aktiem un Tehniskajā specifikācijā noteiktajām prasībām.</w:t>
      </w:r>
    </w:p>
    <w:p w14:paraId="283158AB"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 xml:space="preserve">Sniegtas konsultācijas. </w:t>
      </w:r>
    </w:p>
    <w:p w14:paraId="0823726A" w14:textId="77777777" w:rsidR="00D04C6F" w:rsidRPr="003D7446" w:rsidRDefault="00B1347B" w:rsidP="000642BA">
      <w:pPr>
        <w:pStyle w:val="pf0"/>
        <w:numPr>
          <w:ilvl w:val="0"/>
          <w:numId w:val="9"/>
        </w:numPr>
        <w:spacing w:before="240" w:beforeAutospacing="0" w:after="60" w:afterAutospacing="0"/>
        <w:ind w:left="567" w:hanging="567"/>
        <w:rPr>
          <w:b/>
          <w:bCs/>
          <w:sz w:val="26"/>
          <w:szCs w:val="26"/>
        </w:rPr>
      </w:pPr>
      <w:r w:rsidRPr="003D7446">
        <w:rPr>
          <w:b/>
          <w:bCs/>
          <w:sz w:val="26"/>
          <w:szCs w:val="26"/>
        </w:rPr>
        <w:t>Darba izpildes kārtība un termiņš</w:t>
      </w:r>
    </w:p>
    <w:p w14:paraId="52E8FB43"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Prognozētais apjoms vides pieejamības prasību un universālā dizaina principu atbilstības izvērtēšanai un konsultāciju sniegšanai līdz 50 h. </w:t>
      </w:r>
    </w:p>
    <w:p w14:paraId="4EFC205E"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Pasūtītāja un Izpildītāja kontaktpersona iepriekš elektroniski saskaņo darba uzdevumam nepieciešamo vai plānoto indikatīvo stundu skaitu.</w:t>
      </w:r>
    </w:p>
    <w:p w14:paraId="3972869F"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Pasūtītājs ne vēlāk kā 3 (trīs) darba dienas pirms Pakalpojuma sniegšanas elektroniskā pasta formā informē Izpildītāju par plānoto Pakalpojumu konkrētā objektā (Būvobjektā Nr.1 un/vai Būvobjektā Nr.2).</w:t>
      </w:r>
    </w:p>
    <w:p w14:paraId="79A35EBF"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eastAsia="Calibri" w:hAnsi="Times New Roman" w:cs="Times New Roman"/>
          <w:sz w:val="26"/>
          <w:szCs w:val="26"/>
        </w:rPr>
        <w:t xml:space="preserve">Izpildītājs nodrošina sava eksperta nokļūšanu Pakalpojuma sniegšanas vietā un atpakaļ. </w:t>
      </w:r>
    </w:p>
    <w:p w14:paraId="0B76AF30"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 xml:space="preserve">Pēc Būvobjekta Nr.1 (ja nepieciešams) un Būvobjekta Nr.2 apskates (ja nepieciešams) un visu nepieciešamo dokumentu saņemšanas, Izpildītājs pēc Pasūtītāja pieprasījuma sagatavo rakstisku atzinumu latviešu valodā un iesniedz elektroniski Pasūtītāja kontaktpersonai. </w:t>
      </w:r>
    </w:p>
    <w:p w14:paraId="632B8A32"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hAnsi="Times New Roman" w:cs="Times New Roman"/>
          <w:sz w:val="26"/>
          <w:szCs w:val="26"/>
        </w:rPr>
      </w:pPr>
      <w:r w:rsidRPr="003D7446">
        <w:rPr>
          <w:rFonts w:ascii="Times New Roman" w:hAnsi="Times New Roman" w:cs="Times New Roman"/>
          <w:sz w:val="26"/>
          <w:szCs w:val="26"/>
        </w:rPr>
        <w:t>Pušu pilnvarotie pārstāvji apstiprina iepriekšējā mēnesī sniegto Pakalpojumu apjomu (ja tādi bijuši), sagatavojot Pakalpojuma pieņemšanas-nodošanas aktu, ko paraksta Pušu pilnvarotie pārstāvji un kas ir par pamatu samaksas noteikšanai par sniegtajiem Pakalpojumiem.</w:t>
      </w:r>
    </w:p>
    <w:p w14:paraId="18617E20" w14:textId="77777777" w:rsidR="00D04C6F" w:rsidRPr="003D7446" w:rsidRDefault="00B1347B" w:rsidP="003D7446">
      <w:pPr>
        <w:pStyle w:val="Sarakstarindkopa"/>
        <w:numPr>
          <w:ilvl w:val="1"/>
          <w:numId w:val="9"/>
        </w:numPr>
        <w:spacing w:before="60" w:after="60" w:line="240" w:lineRule="auto"/>
        <w:ind w:left="567" w:hanging="567"/>
        <w:contextualSpacing w:val="0"/>
        <w:jc w:val="both"/>
        <w:rPr>
          <w:rFonts w:ascii="Times New Roman" w:eastAsia="Calibri" w:hAnsi="Times New Roman" w:cs="Times New Roman"/>
          <w:sz w:val="26"/>
          <w:szCs w:val="26"/>
        </w:rPr>
      </w:pPr>
      <w:r w:rsidRPr="003D7446">
        <w:rPr>
          <w:rFonts w:ascii="Times New Roman" w:eastAsia="Calibri" w:hAnsi="Times New Roman" w:cs="Times New Roman"/>
          <w:sz w:val="26"/>
          <w:szCs w:val="26"/>
        </w:rPr>
        <w:t>Darbu izpildes termiņš ir līdz 30.11.2026.</w:t>
      </w:r>
    </w:p>
    <w:p w14:paraId="6F3062EB" w14:textId="77777777" w:rsidR="00D04C6F" w:rsidRPr="003D7446" w:rsidRDefault="00B1347B" w:rsidP="000642BA">
      <w:pPr>
        <w:pStyle w:val="pf0"/>
        <w:numPr>
          <w:ilvl w:val="0"/>
          <w:numId w:val="9"/>
        </w:numPr>
        <w:spacing w:before="240" w:beforeAutospacing="0" w:after="60" w:afterAutospacing="0"/>
        <w:ind w:left="567" w:hanging="567"/>
        <w:rPr>
          <w:b/>
          <w:bCs/>
          <w:sz w:val="26"/>
          <w:szCs w:val="26"/>
        </w:rPr>
      </w:pPr>
      <w:r w:rsidRPr="003D7446">
        <w:rPr>
          <w:b/>
          <w:bCs/>
          <w:sz w:val="26"/>
          <w:szCs w:val="26"/>
        </w:rPr>
        <w:t>Darba noformējums un formāts.</w:t>
      </w:r>
    </w:p>
    <w:p w14:paraId="479DA0C6" w14:textId="57459BA5" w:rsidR="00D04C6F" w:rsidRPr="004A0AD2" w:rsidRDefault="00B1347B" w:rsidP="00E225C1">
      <w:pPr>
        <w:spacing w:before="60" w:after="60" w:line="240" w:lineRule="auto"/>
        <w:ind w:firstLine="567"/>
        <w:jc w:val="both"/>
        <w:rPr>
          <w:rFonts w:ascii="Times New Roman" w:eastAsia="Calibri" w:hAnsi="Times New Roman" w:cs="Times New Roman"/>
          <w:sz w:val="26"/>
          <w:szCs w:val="26"/>
        </w:rPr>
      </w:pPr>
      <w:r w:rsidRPr="003D7446">
        <w:rPr>
          <w:rFonts w:ascii="Times New Roman" w:eastAsia="Calibri" w:hAnsi="Times New Roman" w:cs="Times New Roman"/>
          <w:sz w:val="26"/>
          <w:szCs w:val="26"/>
        </w:rPr>
        <w:t>Atzinums un tā pielikumi (ja nepieciešami) iesniedzami Pasūtītājam ar drošu elektronisko parakstu parakstīti  (</w:t>
      </w:r>
      <w:r w:rsidRPr="003D7446">
        <w:rPr>
          <w:rFonts w:ascii="Times New Roman" w:eastAsia="Calibri" w:hAnsi="Times New Roman" w:cs="Times New Roman"/>
          <w:i/>
          <w:iCs/>
          <w:sz w:val="26"/>
          <w:szCs w:val="26"/>
        </w:rPr>
        <w:t>PDF, Word</w:t>
      </w:r>
      <w:r w:rsidRPr="003D7446">
        <w:rPr>
          <w:rFonts w:ascii="Times New Roman" w:eastAsia="Calibri" w:hAnsi="Times New Roman" w:cs="Times New Roman"/>
          <w:sz w:val="26"/>
          <w:szCs w:val="26"/>
        </w:rPr>
        <w:t>) ne vēlāk kā 3 (trīs) darba dienu laikā no Pasūtītāja gala saskaņojuma saņemšanas brīža.</w:t>
      </w:r>
    </w:p>
    <w:sectPr w:rsidR="00D04C6F" w:rsidRPr="004A0AD2" w:rsidSect="004A0AD2">
      <w:footerReference w:type="default" r:id="rId11"/>
      <w:headerReference w:type="first" r:id="rId12"/>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FD774" w14:textId="77777777" w:rsidR="007A5A11" w:rsidRDefault="007A5A11">
      <w:pPr>
        <w:spacing w:after="0" w:line="240" w:lineRule="auto"/>
      </w:pPr>
      <w:r>
        <w:separator/>
      </w:r>
    </w:p>
  </w:endnote>
  <w:endnote w:type="continuationSeparator" w:id="0">
    <w:p w14:paraId="47273BCD" w14:textId="77777777" w:rsidR="007A5A11" w:rsidRDefault="007A5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770FA" w14:textId="18C68D33" w:rsidR="00615F0A" w:rsidRDefault="00615F0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316B7" w14:textId="77777777" w:rsidR="007A5A11" w:rsidRDefault="007A5A11">
      <w:pPr>
        <w:spacing w:after="0" w:line="240" w:lineRule="auto"/>
      </w:pPr>
      <w:r>
        <w:separator/>
      </w:r>
    </w:p>
  </w:footnote>
  <w:footnote w:type="continuationSeparator" w:id="0">
    <w:p w14:paraId="250BBFE3" w14:textId="77777777" w:rsidR="007A5A11" w:rsidRDefault="007A5A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42FC6" w14:textId="77777777" w:rsidR="003D7446" w:rsidRPr="004F0864" w:rsidRDefault="003D7446" w:rsidP="003D7446">
    <w:pPr>
      <w:pStyle w:val="Galvene"/>
      <w:rPr>
        <w:rFonts w:ascii="Times New Roman" w:hAnsi="Times New Roman" w:cs="Times New Roman"/>
        <w:sz w:val="24"/>
        <w:szCs w:val="24"/>
      </w:rPr>
    </w:pPr>
    <w:r w:rsidRPr="004F0864">
      <w:rPr>
        <w:rFonts w:ascii="Times New Roman" w:hAnsi="Times New Roman" w:cs="Times New Roman"/>
        <w:sz w:val="24"/>
        <w:szCs w:val="24"/>
      </w:rPr>
      <w:t>Tehniskā specifikācija izstrādāta</w:t>
    </w:r>
    <w:r>
      <w:rPr>
        <w:rFonts w:ascii="Times New Roman" w:hAnsi="Times New Roman" w:cs="Times New Roman"/>
        <w:sz w:val="24"/>
        <w:szCs w:val="24"/>
      </w:rPr>
      <w:t xml:space="preserve"> </w:t>
    </w:r>
    <w:r w:rsidRPr="004F0864">
      <w:rPr>
        <w:rFonts w:ascii="Times New Roman" w:hAnsi="Times New Roman" w:cs="Times New Roman"/>
        <w:sz w:val="24"/>
        <w:szCs w:val="24"/>
      </w:rPr>
      <w:t>2024.</w:t>
    </w:r>
    <w:r>
      <w:rPr>
        <w:rFonts w:ascii="Times New Roman" w:hAnsi="Times New Roman" w:cs="Times New Roman"/>
        <w:sz w:val="24"/>
        <w:szCs w:val="24"/>
      </w:rPr>
      <w:t xml:space="preserve"> gada augustā</w:t>
    </w:r>
  </w:p>
  <w:p w14:paraId="67297E64" w14:textId="77777777" w:rsidR="003D7446" w:rsidRPr="006A224C" w:rsidRDefault="003D7446" w:rsidP="003D7446">
    <w:pPr>
      <w:pStyle w:val="Galvene"/>
      <w:rPr>
        <w:rFonts w:ascii="Times New Roman" w:hAnsi="Times New Roman" w:cs="Times New Roman"/>
        <w:sz w:val="24"/>
        <w:szCs w:val="24"/>
      </w:rPr>
    </w:pPr>
    <w:r w:rsidRPr="004F0864">
      <w:rPr>
        <w:rFonts w:ascii="Times New Roman" w:hAnsi="Times New Roman" w:cs="Times New Roman"/>
        <w:sz w:val="24"/>
        <w:szCs w:val="24"/>
      </w:rPr>
      <w:t xml:space="preserve">Tehniskā specifikācija </w:t>
    </w:r>
    <w:r>
      <w:rPr>
        <w:rFonts w:ascii="Times New Roman" w:hAnsi="Times New Roman" w:cs="Times New Roman"/>
        <w:sz w:val="24"/>
        <w:szCs w:val="24"/>
      </w:rPr>
      <w:t xml:space="preserve">aktualizēta </w:t>
    </w:r>
    <w:r w:rsidRPr="004F0864">
      <w:rPr>
        <w:rFonts w:ascii="Times New Roman" w:hAnsi="Times New Roman" w:cs="Times New Roman"/>
        <w:sz w:val="24"/>
        <w:szCs w:val="24"/>
      </w:rPr>
      <w:t>2024.</w:t>
    </w:r>
    <w:r>
      <w:rPr>
        <w:rFonts w:ascii="Times New Roman" w:hAnsi="Times New Roman" w:cs="Times New Roman"/>
        <w:sz w:val="24"/>
        <w:szCs w:val="24"/>
      </w:rPr>
      <w:t xml:space="preserve"> gada septembrī</w:t>
    </w:r>
  </w:p>
  <w:p w14:paraId="4EC582A7" w14:textId="77777777" w:rsidR="003D7446" w:rsidRDefault="003D744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2344"/>
    <w:multiLevelType w:val="hybridMultilevel"/>
    <w:tmpl w:val="47B6898E"/>
    <w:lvl w:ilvl="0" w:tplc="10E81B14">
      <w:start w:val="1"/>
      <w:numFmt w:val="bullet"/>
      <w:lvlText w:val=""/>
      <w:lvlJc w:val="left"/>
      <w:pPr>
        <w:ind w:left="720" w:hanging="360"/>
      </w:pPr>
      <w:rPr>
        <w:rFonts w:ascii="Symbol" w:hAnsi="Symbol" w:hint="default"/>
      </w:rPr>
    </w:lvl>
    <w:lvl w:ilvl="1" w:tplc="1DB04472" w:tentative="1">
      <w:start w:val="1"/>
      <w:numFmt w:val="bullet"/>
      <w:lvlText w:val="o"/>
      <w:lvlJc w:val="left"/>
      <w:pPr>
        <w:ind w:left="1440" w:hanging="360"/>
      </w:pPr>
      <w:rPr>
        <w:rFonts w:ascii="Courier New" w:hAnsi="Courier New" w:cs="Courier New" w:hint="default"/>
      </w:rPr>
    </w:lvl>
    <w:lvl w:ilvl="2" w:tplc="34E0C616" w:tentative="1">
      <w:start w:val="1"/>
      <w:numFmt w:val="bullet"/>
      <w:lvlText w:val=""/>
      <w:lvlJc w:val="left"/>
      <w:pPr>
        <w:ind w:left="2160" w:hanging="360"/>
      </w:pPr>
      <w:rPr>
        <w:rFonts w:ascii="Wingdings" w:hAnsi="Wingdings" w:hint="default"/>
      </w:rPr>
    </w:lvl>
    <w:lvl w:ilvl="3" w:tplc="C3CC24AE" w:tentative="1">
      <w:start w:val="1"/>
      <w:numFmt w:val="bullet"/>
      <w:lvlText w:val=""/>
      <w:lvlJc w:val="left"/>
      <w:pPr>
        <w:ind w:left="2880" w:hanging="360"/>
      </w:pPr>
      <w:rPr>
        <w:rFonts w:ascii="Symbol" w:hAnsi="Symbol" w:hint="default"/>
      </w:rPr>
    </w:lvl>
    <w:lvl w:ilvl="4" w:tplc="90D49BAA" w:tentative="1">
      <w:start w:val="1"/>
      <w:numFmt w:val="bullet"/>
      <w:lvlText w:val="o"/>
      <w:lvlJc w:val="left"/>
      <w:pPr>
        <w:ind w:left="3600" w:hanging="360"/>
      </w:pPr>
      <w:rPr>
        <w:rFonts w:ascii="Courier New" w:hAnsi="Courier New" w:cs="Courier New" w:hint="default"/>
      </w:rPr>
    </w:lvl>
    <w:lvl w:ilvl="5" w:tplc="358A54E0" w:tentative="1">
      <w:start w:val="1"/>
      <w:numFmt w:val="bullet"/>
      <w:lvlText w:val=""/>
      <w:lvlJc w:val="left"/>
      <w:pPr>
        <w:ind w:left="4320" w:hanging="360"/>
      </w:pPr>
      <w:rPr>
        <w:rFonts w:ascii="Wingdings" w:hAnsi="Wingdings" w:hint="default"/>
      </w:rPr>
    </w:lvl>
    <w:lvl w:ilvl="6" w:tplc="A59AAB80" w:tentative="1">
      <w:start w:val="1"/>
      <w:numFmt w:val="bullet"/>
      <w:lvlText w:val=""/>
      <w:lvlJc w:val="left"/>
      <w:pPr>
        <w:ind w:left="5040" w:hanging="360"/>
      </w:pPr>
      <w:rPr>
        <w:rFonts w:ascii="Symbol" w:hAnsi="Symbol" w:hint="default"/>
      </w:rPr>
    </w:lvl>
    <w:lvl w:ilvl="7" w:tplc="005ADF48" w:tentative="1">
      <w:start w:val="1"/>
      <w:numFmt w:val="bullet"/>
      <w:lvlText w:val="o"/>
      <w:lvlJc w:val="left"/>
      <w:pPr>
        <w:ind w:left="5760" w:hanging="360"/>
      </w:pPr>
      <w:rPr>
        <w:rFonts w:ascii="Courier New" w:hAnsi="Courier New" w:cs="Courier New" w:hint="default"/>
      </w:rPr>
    </w:lvl>
    <w:lvl w:ilvl="8" w:tplc="66845D92" w:tentative="1">
      <w:start w:val="1"/>
      <w:numFmt w:val="bullet"/>
      <w:lvlText w:val=""/>
      <w:lvlJc w:val="left"/>
      <w:pPr>
        <w:ind w:left="6480" w:hanging="360"/>
      </w:pPr>
      <w:rPr>
        <w:rFonts w:ascii="Wingdings" w:hAnsi="Wingdings" w:hint="default"/>
      </w:rPr>
    </w:lvl>
  </w:abstractNum>
  <w:abstractNum w:abstractNumId="1" w15:restartNumberingAfterBreak="0">
    <w:nsid w:val="0A336884"/>
    <w:multiLevelType w:val="multilevel"/>
    <w:tmpl w:val="B32E96BC"/>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2340" w:hanging="720"/>
      </w:pPr>
      <w:rPr>
        <w:rFonts w:ascii="Times New Roman" w:eastAsia="Times New Roman" w:hAnsi="Times New Roman" w:cs="Times New Roman"/>
      </w:rPr>
    </w:lvl>
    <w:lvl w:ilvl="3">
      <w:start w:val="1"/>
      <w:numFmt w:val="bullet"/>
      <w:lvlText w:val="●"/>
      <w:lvlJc w:val="left"/>
      <w:pPr>
        <w:ind w:left="2880" w:hanging="720"/>
      </w:pPr>
      <w:rPr>
        <w:rFonts w:ascii="Noto Sans Symbols" w:eastAsia="Noto Sans Symbols" w:hAnsi="Noto Sans Symbols" w:cs="Noto Sans Symbols"/>
      </w:rPr>
    </w:lvl>
    <w:lvl w:ilvl="4">
      <w:start w:val="1"/>
      <w:numFmt w:val="decimal"/>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437AC7"/>
    <w:multiLevelType w:val="multilevel"/>
    <w:tmpl w:val="EDEC26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AAD5885"/>
    <w:multiLevelType w:val="hybridMultilevel"/>
    <w:tmpl w:val="240C55B0"/>
    <w:lvl w:ilvl="0" w:tplc="D5EA0968">
      <w:start w:val="1"/>
      <w:numFmt w:val="decimal"/>
      <w:lvlText w:val="%1."/>
      <w:lvlJc w:val="left"/>
      <w:pPr>
        <w:ind w:left="720" w:hanging="360"/>
      </w:pPr>
      <w:rPr>
        <w:rFonts w:hint="default"/>
      </w:rPr>
    </w:lvl>
    <w:lvl w:ilvl="1" w:tplc="5B0C732E" w:tentative="1">
      <w:start w:val="1"/>
      <w:numFmt w:val="lowerLetter"/>
      <w:lvlText w:val="%2."/>
      <w:lvlJc w:val="left"/>
      <w:pPr>
        <w:ind w:left="1440" w:hanging="360"/>
      </w:pPr>
    </w:lvl>
    <w:lvl w:ilvl="2" w:tplc="0B52A970" w:tentative="1">
      <w:start w:val="1"/>
      <w:numFmt w:val="lowerRoman"/>
      <w:lvlText w:val="%3."/>
      <w:lvlJc w:val="right"/>
      <w:pPr>
        <w:ind w:left="2160" w:hanging="180"/>
      </w:pPr>
    </w:lvl>
    <w:lvl w:ilvl="3" w:tplc="BF466F78" w:tentative="1">
      <w:start w:val="1"/>
      <w:numFmt w:val="decimal"/>
      <w:lvlText w:val="%4."/>
      <w:lvlJc w:val="left"/>
      <w:pPr>
        <w:ind w:left="2880" w:hanging="360"/>
      </w:pPr>
    </w:lvl>
    <w:lvl w:ilvl="4" w:tplc="BAEEAEF0" w:tentative="1">
      <w:start w:val="1"/>
      <w:numFmt w:val="lowerLetter"/>
      <w:lvlText w:val="%5."/>
      <w:lvlJc w:val="left"/>
      <w:pPr>
        <w:ind w:left="3600" w:hanging="360"/>
      </w:pPr>
    </w:lvl>
    <w:lvl w:ilvl="5" w:tplc="E17E2DA2" w:tentative="1">
      <w:start w:val="1"/>
      <w:numFmt w:val="lowerRoman"/>
      <w:lvlText w:val="%6."/>
      <w:lvlJc w:val="right"/>
      <w:pPr>
        <w:ind w:left="4320" w:hanging="180"/>
      </w:pPr>
    </w:lvl>
    <w:lvl w:ilvl="6" w:tplc="1A104194" w:tentative="1">
      <w:start w:val="1"/>
      <w:numFmt w:val="decimal"/>
      <w:lvlText w:val="%7."/>
      <w:lvlJc w:val="left"/>
      <w:pPr>
        <w:ind w:left="5040" w:hanging="360"/>
      </w:pPr>
    </w:lvl>
    <w:lvl w:ilvl="7" w:tplc="385EC93E" w:tentative="1">
      <w:start w:val="1"/>
      <w:numFmt w:val="lowerLetter"/>
      <w:lvlText w:val="%8."/>
      <w:lvlJc w:val="left"/>
      <w:pPr>
        <w:ind w:left="5760" w:hanging="360"/>
      </w:pPr>
    </w:lvl>
    <w:lvl w:ilvl="8" w:tplc="FD4A92A8" w:tentative="1">
      <w:start w:val="1"/>
      <w:numFmt w:val="lowerRoman"/>
      <w:lvlText w:val="%9."/>
      <w:lvlJc w:val="right"/>
      <w:pPr>
        <w:ind w:left="6480" w:hanging="180"/>
      </w:pPr>
    </w:lvl>
  </w:abstractNum>
  <w:abstractNum w:abstractNumId="4" w15:restartNumberingAfterBreak="0">
    <w:nsid w:val="3C136190"/>
    <w:multiLevelType w:val="hybridMultilevel"/>
    <w:tmpl w:val="B74A197A"/>
    <w:lvl w:ilvl="0" w:tplc="20500CB6">
      <w:start w:val="1"/>
      <w:numFmt w:val="bullet"/>
      <w:lvlText w:val="-"/>
      <w:lvlJc w:val="left"/>
      <w:pPr>
        <w:ind w:left="720" w:hanging="360"/>
      </w:pPr>
      <w:rPr>
        <w:rFonts w:ascii="Times New Roman" w:eastAsiaTheme="minorHAnsi" w:hAnsi="Times New Roman" w:cs="Times New Roman" w:hint="default"/>
      </w:rPr>
    </w:lvl>
    <w:lvl w:ilvl="1" w:tplc="1338B960" w:tentative="1">
      <w:start w:val="1"/>
      <w:numFmt w:val="bullet"/>
      <w:lvlText w:val="o"/>
      <w:lvlJc w:val="left"/>
      <w:pPr>
        <w:ind w:left="1440" w:hanging="360"/>
      </w:pPr>
      <w:rPr>
        <w:rFonts w:ascii="Courier New" w:hAnsi="Courier New" w:cs="Courier New" w:hint="default"/>
      </w:rPr>
    </w:lvl>
    <w:lvl w:ilvl="2" w:tplc="121AD01C" w:tentative="1">
      <w:start w:val="1"/>
      <w:numFmt w:val="bullet"/>
      <w:lvlText w:val=""/>
      <w:lvlJc w:val="left"/>
      <w:pPr>
        <w:ind w:left="2160" w:hanging="360"/>
      </w:pPr>
      <w:rPr>
        <w:rFonts w:ascii="Wingdings" w:hAnsi="Wingdings" w:hint="default"/>
      </w:rPr>
    </w:lvl>
    <w:lvl w:ilvl="3" w:tplc="432AF1B8" w:tentative="1">
      <w:start w:val="1"/>
      <w:numFmt w:val="bullet"/>
      <w:lvlText w:val=""/>
      <w:lvlJc w:val="left"/>
      <w:pPr>
        <w:ind w:left="2880" w:hanging="360"/>
      </w:pPr>
      <w:rPr>
        <w:rFonts w:ascii="Symbol" w:hAnsi="Symbol" w:hint="default"/>
      </w:rPr>
    </w:lvl>
    <w:lvl w:ilvl="4" w:tplc="C17067A8" w:tentative="1">
      <w:start w:val="1"/>
      <w:numFmt w:val="bullet"/>
      <w:lvlText w:val="o"/>
      <w:lvlJc w:val="left"/>
      <w:pPr>
        <w:ind w:left="3600" w:hanging="360"/>
      </w:pPr>
      <w:rPr>
        <w:rFonts w:ascii="Courier New" w:hAnsi="Courier New" w:cs="Courier New" w:hint="default"/>
      </w:rPr>
    </w:lvl>
    <w:lvl w:ilvl="5" w:tplc="EFA42084" w:tentative="1">
      <w:start w:val="1"/>
      <w:numFmt w:val="bullet"/>
      <w:lvlText w:val=""/>
      <w:lvlJc w:val="left"/>
      <w:pPr>
        <w:ind w:left="4320" w:hanging="360"/>
      </w:pPr>
      <w:rPr>
        <w:rFonts w:ascii="Wingdings" w:hAnsi="Wingdings" w:hint="default"/>
      </w:rPr>
    </w:lvl>
    <w:lvl w:ilvl="6" w:tplc="C2BC4544" w:tentative="1">
      <w:start w:val="1"/>
      <w:numFmt w:val="bullet"/>
      <w:lvlText w:val=""/>
      <w:lvlJc w:val="left"/>
      <w:pPr>
        <w:ind w:left="5040" w:hanging="360"/>
      </w:pPr>
      <w:rPr>
        <w:rFonts w:ascii="Symbol" w:hAnsi="Symbol" w:hint="default"/>
      </w:rPr>
    </w:lvl>
    <w:lvl w:ilvl="7" w:tplc="C1205C5A" w:tentative="1">
      <w:start w:val="1"/>
      <w:numFmt w:val="bullet"/>
      <w:lvlText w:val="o"/>
      <w:lvlJc w:val="left"/>
      <w:pPr>
        <w:ind w:left="5760" w:hanging="360"/>
      </w:pPr>
      <w:rPr>
        <w:rFonts w:ascii="Courier New" w:hAnsi="Courier New" w:cs="Courier New" w:hint="default"/>
      </w:rPr>
    </w:lvl>
    <w:lvl w:ilvl="8" w:tplc="5922053A" w:tentative="1">
      <w:start w:val="1"/>
      <w:numFmt w:val="bullet"/>
      <w:lvlText w:val=""/>
      <w:lvlJc w:val="left"/>
      <w:pPr>
        <w:ind w:left="6480" w:hanging="360"/>
      </w:pPr>
      <w:rPr>
        <w:rFonts w:ascii="Wingdings" w:hAnsi="Wingdings" w:hint="default"/>
      </w:rPr>
    </w:lvl>
  </w:abstractNum>
  <w:abstractNum w:abstractNumId="5" w15:restartNumberingAfterBreak="0">
    <w:nsid w:val="542C5534"/>
    <w:multiLevelType w:val="hybridMultilevel"/>
    <w:tmpl w:val="7020DD26"/>
    <w:lvl w:ilvl="0" w:tplc="1114A5E2">
      <w:start w:val="2"/>
      <w:numFmt w:val="bullet"/>
      <w:lvlText w:val="-"/>
      <w:lvlJc w:val="left"/>
      <w:pPr>
        <w:ind w:left="720" w:hanging="360"/>
      </w:pPr>
      <w:rPr>
        <w:rFonts w:ascii="Times New Roman" w:eastAsia="Times New Roman" w:hAnsi="Times New Roman" w:cs="Times New Roman" w:hint="default"/>
      </w:rPr>
    </w:lvl>
    <w:lvl w:ilvl="1" w:tplc="4F0CE754" w:tentative="1">
      <w:start w:val="1"/>
      <w:numFmt w:val="bullet"/>
      <w:lvlText w:val="o"/>
      <w:lvlJc w:val="left"/>
      <w:pPr>
        <w:ind w:left="1440" w:hanging="360"/>
      </w:pPr>
      <w:rPr>
        <w:rFonts w:ascii="Courier New" w:hAnsi="Courier New" w:cs="Courier New" w:hint="default"/>
      </w:rPr>
    </w:lvl>
    <w:lvl w:ilvl="2" w:tplc="3E803B30" w:tentative="1">
      <w:start w:val="1"/>
      <w:numFmt w:val="bullet"/>
      <w:lvlText w:val=""/>
      <w:lvlJc w:val="left"/>
      <w:pPr>
        <w:ind w:left="2160" w:hanging="360"/>
      </w:pPr>
      <w:rPr>
        <w:rFonts w:ascii="Wingdings" w:hAnsi="Wingdings" w:hint="default"/>
      </w:rPr>
    </w:lvl>
    <w:lvl w:ilvl="3" w:tplc="05D411BA" w:tentative="1">
      <w:start w:val="1"/>
      <w:numFmt w:val="bullet"/>
      <w:lvlText w:val=""/>
      <w:lvlJc w:val="left"/>
      <w:pPr>
        <w:ind w:left="2880" w:hanging="360"/>
      </w:pPr>
      <w:rPr>
        <w:rFonts w:ascii="Symbol" w:hAnsi="Symbol" w:hint="default"/>
      </w:rPr>
    </w:lvl>
    <w:lvl w:ilvl="4" w:tplc="53BA585C" w:tentative="1">
      <w:start w:val="1"/>
      <w:numFmt w:val="bullet"/>
      <w:lvlText w:val="o"/>
      <w:lvlJc w:val="left"/>
      <w:pPr>
        <w:ind w:left="3600" w:hanging="360"/>
      </w:pPr>
      <w:rPr>
        <w:rFonts w:ascii="Courier New" w:hAnsi="Courier New" w:cs="Courier New" w:hint="default"/>
      </w:rPr>
    </w:lvl>
    <w:lvl w:ilvl="5" w:tplc="2618BBC4" w:tentative="1">
      <w:start w:val="1"/>
      <w:numFmt w:val="bullet"/>
      <w:lvlText w:val=""/>
      <w:lvlJc w:val="left"/>
      <w:pPr>
        <w:ind w:left="4320" w:hanging="360"/>
      </w:pPr>
      <w:rPr>
        <w:rFonts w:ascii="Wingdings" w:hAnsi="Wingdings" w:hint="default"/>
      </w:rPr>
    </w:lvl>
    <w:lvl w:ilvl="6" w:tplc="F33CEEEC" w:tentative="1">
      <w:start w:val="1"/>
      <w:numFmt w:val="bullet"/>
      <w:lvlText w:val=""/>
      <w:lvlJc w:val="left"/>
      <w:pPr>
        <w:ind w:left="5040" w:hanging="360"/>
      </w:pPr>
      <w:rPr>
        <w:rFonts w:ascii="Symbol" w:hAnsi="Symbol" w:hint="default"/>
      </w:rPr>
    </w:lvl>
    <w:lvl w:ilvl="7" w:tplc="590EED02" w:tentative="1">
      <w:start w:val="1"/>
      <w:numFmt w:val="bullet"/>
      <w:lvlText w:val="o"/>
      <w:lvlJc w:val="left"/>
      <w:pPr>
        <w:ind w:left="5760" w:hanging="360"/>
      </w:pPr>
      <w:rPr>
        <w:rFonts w:ascii="Courier New" w:hAnsi="Courier New" w:cs="Courier New" w:hint="default"/>
      </w:rPr>
    </w:lvl>
    <w:lvl w:ilvl="8" w:tplc="05E21CCC" w:tentative="1">
      <w:start w:val="1"/>
      <w:numFmt w:val="bullet"/>
      <w:lvlText w:val=""/>
      <w:lvlJc w:val="left"/>
      <w:pPr>
        <w:ind w:left="6480" w:hanging="360"/>
      </w:pPr>
      <w:rPr>
        <w:rFonts w:ascii="Wingdings" w:hAnsi="Wingdings" w:hint="default"/>
      </w:rPr>
    </w:lvl>
  </w:abstractNum>
  <w:abstractNum w:abstractNumId="6" w15:restartNumberingAfterBreak="0">
    <w:nsid w:val="5E79021F"/>
    <w:multiLevelType w:val="multilevel"/>
    <w:tmpl w:val="C1AC9D66"/>
    <w:lvl w:ilvl="0">
      <w:start w:val="1"/>
      <w:numFmt w:val="decimal"/>
      <w:lvlText w:val="%1."/>
      <w:lvlJc w:val="left"/>
      <w:pPr>
        <w:ind w:left="720" w:hanging="360"/>
      </w:pPr>
      <w:rPr>
        <w:rFonts w:hint="default"/>
        <w:b/>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177175"/>
    <w:multiLevelType w:val="hybridMultilevel"/>
    <w:tmpl w:val="D9F07E88"/>
    <w:lvl w:ilvl="0" w:tplc="A874F3F6">
      <w:start w:val="1"/>
      <w:numFmt w:val="bullet"/>
      <w:lvlText w:val=""/>
      <w:lvlJc w:val="left"/>
      <w:pPr>
        <w:ind w:left="720" w:hanging="360"/>
      </w:pPr>
      <w:rPr>
        <w:rFonts w:ascii="Symbol" w:hAnsi="Symbol" w:hint="default"/>
      </w:rPr>
    </w:lvl>
    <w:lvl w:ilvl="1" w:tplc="A8F434E2" w:tentative="1">
      <w:start w:val="1"/>
      <w:numFmt w:val="bullet"/>
      <w:lvlText w:val="o"/>
      <w:lvlJc w:val="left"/>
      <w:pPr>
        <w:ind w:left="1440" w:hanging="360"/>
      </w:pPr>
      <w:rPr>
        <w:rFonts w:ascii="Courier New" w:hAnsi="Courier New" w:cs="Courier New" w:hint="default"/>
      </w:rPr>
    </w:lvl>
    <w:lvl w:ilvl="2" w:tplc="38BCE0A0" w:tentative="1">
      <w:start w:val="1"/>
      <w:numFmt w:val="bullet"/>
      <w:lvlText w:val=""/>
      <w:lvlJc w:val="left"/>
      <w:pPr>
        <w:ind w:left="2160" w:hanging="360"/>
      </w:pPr>
      <w:rPr>
        <w:rFonts w:ascii="Wingdings" w:hAnsi="Wingdings" w:hint="default"/>
      </w:rPr>
    </w:lvl>
    <w:lvl w:ilvl="3" w:tplc="0F50B630" w:tentative="1">
      <w:start w:val="1"/>
      <w:numFmt w:val="bullet"/>
      <w:lvlText w:val=""/>
      <w:lvlJc w:val="left"/>
      <w:pPr>
        <w:ind w:left="2880" w:hanging="360"/>
      </w:pPr>
      <w:rPr>
        <w:rFonts w:ascii="Symbol" w:hAnsi="Symbol" w:hint="default"/>
      </w:rPr>
    </w:lvl>
    <w:lvl w:ilvl="4" w:tplc="C7A0F6B6" w:tentative="1">
      <w:start w:val="1"/>
      <w:numFmt w:val="bullet"/>
      <w:lvlText w:val="o"/>
      <w:lvlJc w:val="left"/>
      <w:pPr>
        <w:ind w:left="3600" w:hanging="360"/>
      </w:pPr>
      <w:rPr>
        <w:rFonts w:ascii="Courier New" w:hAnsi="Courier New" w:cs="Courier New" w:hint="default"/>
      </w:rPr>
    </w:lvl>
    <w:lvl w:ilvl="5" w:tplc="61AA252A" w:tentative="1">
      <w:start w:val="1"/>
      <w:numFmt w:val="bullet"/>
      <w:lvlText w:val=""/>
      <w:lvlJc w:val="left"/>
      <w:pPr>
        <w:ind w:left="4320" w:hanging="360"/>
      </w:pPr>
      <w:rPr>
        <w:rFonts w:ascii="Wingdings" w:hAnsi="Wingdings" w:hint="default"/>
      </w:rPr>
    </w:lvl>
    <w:lvl w:ilvl="6" w:tplc="237EE2C4" w:tentative="1">
      <w:start w:val="1"/>
      <w:numFmt w:val="bullet"/>
      <w:lvlText w:val=""/>
      <w:lvlJc w:val="left"/>
      <w:pPr>
        <w:ind w:left="5040" w:hanging="360"/>
      </w:pPr>
      <w:rPr>
        <w:rFonts w:ascii="Symbol" w:hAnsi="Symbol" w:hint="default"/>
      </w:rPr>
    </w:lvl>
    <w:lvl w:ilvl="7" w:tplc="FC76D054" w:tentative="1">
      <w:start w:val="1"/>
      <w:numFmt w:val="bullet"/>
      <w:lvlText w:val="o"/>
      <w:lvlJc w:val="left"/>
      <w:pPr>
        <w:ind w:left="5760" w:hanging="360"/>
      </w:pPr>
      <w:rPr>
        <w:rFonts w:ascii="Courier New" w:hAnsi="Courier New" w:cs="Courier New" w:hint="default"/>
      </w:rPr>
    </w:lvl>
    <w:lvl w:ilvl="8" w:tplc="A2A6401A" w:tentative="1">
      <w:start w:val="1"/>
      <w:numFmt w:val="bullet"/>
      <w:lvlText w:val=""/>
      <w:lvlJc w:val="left"/>
      <w:pPr>
        <w:ind w:left="6480" w:hanging="360"/>
      </w:pPr>
      <w:rPr>
        <w:rFonts w:ascii="Wingdings" w:hAnsi="Wingdings" w:hint="default"/>
      </w:rPr>
    </w:lvl>
  </w:abstractNum>
  <w:abstractNum w:abstractNumId="8" w15:restartNumberingAfterBreak="0">
    <w:nsid w:val="62B173DF"/>
    <w:multiLevelType w:val="multilevel"/>
    <w:tmpl w:val="7DDCE5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3394C42"/>
    <w:multiLevelType w:val="multilevel"/>
    <w:tmpl w:val="7922A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8E90DB2"/>
    <w:multiLevelType w:val="hybridMultilevel"/>
    <w:tmpl w:val="EB7A6118"/>
    <w:lvl w:ilvl="0" w:tplc="57747FD8">
      <w:start w:val="1"/>
      <w:numFmt w:val="decimal"/>
      <w:lvlText w:val="%1."/>
      <w:lvlJc w:val="left"/>
      <w:pPr>
        <w:ind w:left="720" w:hanging="360"/>
      </w:pPr>
      <w:rPr>
        <w:rFonts w:hint="default"/>
      </w:rPr>
    </w:lvl>
    <w:lvl w:ilvl="1" w:tplc="E236D2B2" w:tentative="1">
      <w:start w:val="1"/>
      <w:numFmt w:val="lowerLetter"/>
      <w:lvlText w:val="%2."/>
      <w:lvlJc w:val="left"/>
      <w:pPr>
        <w:ind w:left="1440" w:hanging="360"/>
      </w:pPr>
    </w:lvl>
    <w:lvl w:ilvl="2" w:tplc="777AF334" w:tentative="1">
      <w:start w:val="1"/>
      <w:numFmt w:val="lowerRoman"/>
      <w:lvlText w:val="%3."/>
      <w:lvlJc w:val="right"/>
      <w:pPr>
        <w:ind w:left="2160" w:hanging="180"/>
      </w:pPr>
    </w:lvl>
    <w:lvl w:ilvl="3" w:tplc="C4404CA0" w:tentative="1">
      <w:start w:val="1"/>
      <w:numFmt w:val="decimal"/>
      <w:lvlText w:val="%4."/>
      <w:lvlJc w:val="left"/>
      <w:pPr>
        <w:ind w:left="2880" w:hanging="360"/>
      </w:pPr>
    </w:lvl>
    <w:lvl w:ilvl="4" w:tplc="03066650" w:tentative="1">
      <w:start w:val="1"/>
      <w:numFmt w:val="lowerLetter"/>
      <w:lvlText w:val="%5."/>
      <w:lvlJc w:val="left"/>
      <w:pPr>
        <w:ind w:left="3600" w:hanging="360"/>
      </w:pPr>
    </w:lvl>
    <w:lvl w:ilvl="5" w:tplc="9DE282E6" w:tentative="1">
      <w:start w:val="1"/>
      <w:numFmt w:val="lowerRoman"/>
      <w:lvlText w:val="%6."/>
      <w:lvlJc w:val="right"/>
      <w:pPr>
        <w:ind w:left="4320" w:hanging="180"/>
      </w:pPr>
    </w:lvl>
    <w:lvl w:ilvl="6" w:tplc="2B5E2E16" w:tentative="1">
      <w:start w:val="1"/>
      <w:numFmt w:val="decimal"/>
      <w:lvlText w:val="%7."/>
      <w:lvlJc w:val="left"/>
      <w:pPr>
        <w:ind w:left="5040" w:hanging="360"/>
      </w:pPr>
    </w:lvl>
    <w:lvl w:ilvl="7" w:tplc="74267526" w:tentative="1">
      <w:start w:val="1"/>
      <w:numFmt w:val="lowerLetter"/>
      <w:lvlText w:val="%8."/>
      <w:lvlJc w:val="left"/>
      <w:pPr>
        <w:ind w:left="5760" w:hanging="360"/>
      </w:pPr>
    </w:lvl>
    <w:lvl w:ilvl="8" w:tplc="C0B0C982" w:tentative="1">
      <w:start w:val="1"/>
      <w:numFmt w:val="lowerRoman"/>
      <w:lvlText w:val="%9."/>
      <w:lvlJc w:val="right"/>
      <w:pPr>
        <w:ind w:left="6480" w:hanging="180"/>
      </w:pPr>
    </w:lvl>
  </w:abstractNum>
  <w:abstractNum w:abstractNumId="11" w15:restartNumberingAfterBreak="0">
    <w:nsid w:val="78465A4A"/>
    <w:multiLevelType w:val="hybridMultilevel"/>
    <w:tmpl w:val="979A6C8E"/>
    <w:lvl w:ilvl="0" w:tplc="84DEBDF8">
      <w:start w:val="1"/>
      <w:numFmt w:val="decimal"/>
      <w:lvlText w:val="%1."/>
      <w:lvlJc w:val="left"/>
      <w:pPr>
        <w:ind w:left="720" w:hanging="360"/>
      </w:pPr>
      <w:rPr>
        <w:rFonts w:hint="default"/>
      </w:rPr>
    </w:lvl>
    <w:lvl w:ilvl="1" w:tplc="5A82AB86" w:tentative="1">
      <w:start w:val="1"/>
      <w:numFmt w:val="lowerLetter"/>
      <w:lvlText w:val="%2."/>
      <w:lvlJc w:val="left"/>
      <w:pPr>
        <w:ind w:left="1440" w:hanging="360"/>
      </w:pPr>
    </w:lvl>
    <w:lvl w:ilvl="2" w:tplc="C62E5E16" w:tentative="1">
      <w:start w:val="1"/>
      <w:numFmt w:val="lowerRoman"/>
      <w:lvlText w:val="%3."/>
      <w:lvlJc w:val="right"/>
      <w:pPr>
        <w:ind w:left="2160" w:hanging="180"/>
      </w:pPr>
    </w:lvl>
    <w:lvl w:ilvl="3" w:tplc="CC60F2F0" w:tentative="1">
      <w:start w:val="1"/>
      <w:numFmt w:val="decimal"/>
      <w:lvlText w:val="%4."/>
      <w:lvlJc w:val="left"/>
      <w:pPr>
        <w:ind w:left="2880" w:hanging="360"/>
      </w:pPr>
    </w:lvl>
    <w:lvl w:ilvl="4" w:tplc="8FDC702A" w:tentative="1">
      <w:start w:val="1"/>
      <w:numFmt w:val="lowerLetter"/>
      <w:lvlText w:val="%5."/>
      <w:lvlJc w:val="left"/>
      <w:pPr>
        <w:ind w:left="3600" w:hanging="360"/>
      </w:pPr>
    </w:lvl>
    <w:lvl w:ilvl="5" w:tplc="8B4C52CA" w:tentative="1">
      <w:start w:val="1"/>
      <w:numFmt w:val="lowerRoman"/>
      <w:lvlText w:val="%6."/>
      <w:lvlJc w:val="right"/>
      <w:pPr>
        <w:ind w:left="4320" w:hanging="180"/>
      </w:pPr>
    </w:lvl>
    <w:lvl w:ilvl="6" w:tplc="80CCB9B2" w:tentative="1">
      <w:start w:val="1"/>
      <w:numFmt w:val="decimal"/>
      <w:lvlText w:val="%7."/>
      <w:lvlJc w:val="left"/>
      <w:pPr>
        <w:ind w:left="5040" w:hanging="360"/>
      </w:pPr>
    </w:lvl>
    <w:lvl w:ilvl="7" w:tplc="722C733E" w:tentative="1">
      <w:start w:val="1"/>
      <w:numFmt w:val="lowerLetter"/>
      <w:lvlText w:val="%8."/>
      <w:lvlJc w:val="left"/>
      <w:pPr>
        <w:ind w:left="5760" w:hanging="360"/>
      </w:pPr>
    </w:lvl>
    <w:lvl w:ilvl="8" w:tplc="7C80B878" w:tentative="1">
      <w:start w:val="1"/>
      <w:numFmt w:val="lowerRoman"/>
      <w:lvlText w:val="%9."/>
      <w:lvlJc w:val="right"/>
      <w:pPr>
        <w:ind w:left="6480" w:hanging="180"/>
      </w:pPr>
    </w:lvl>
  </w:abstractNum>
  <w:abstractNum w:abstractNumId="12" w15:restartNumberingAfterBreak="0">
    <w:nsid w:val="7D560F3F"/>
    <w:multiLevelType w:val="multilevel"/>
    <w:tmpl w:val="2EA252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7FD267F3"/>
    <w:multiLevelType w:val="multilevel"/>
    <w:tmpl w:val="7922AC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84155609">
    <w:abstractNumId w:val="1"/>
  </w:num>
  <w:num w:numId="2" w16cid:durableId="1501385632">
    <w:abstractNumId w:val="7"/>
  </w:num>
  <w:num w:numId="3" w16cid:durableId="352922531">
    <w:abstractNumId w:val="2"/>
  </w:num>
  <w:num w:numId="4" w16cid:durableId="347222052">
    <w:abstractNumId w:val="9"/>
  </w:num>
  <w:num w:numId="5" w16cid:durableId="1127744496">
    <w:abstractNumId w:val="12"/>
  </w:num>
  <w:num w:numId="6" w16cid:durableId="624578316">
    <w:abstractNumId w:val="13"/>
  </w:num>
  <w:num w:numId="7" w16cid:durableId="925267411">
    <w:abstractNumId w:val="0"/>
  </w:num>
  <w:num w:numId="8" w16cid:durableId="15279166">
    <w:abstractNumId w:val="5"/>
  </w:num>
  <w:num w:numId="9" w16cid:durableId="192772715">
    <w:abstractNumId w:val="8"/>
  </w:num>
  <w:num w:numId="10" w16cid:durableId="491920297">
    <w:abstractNumId w:val="6"/>
  </w:num>
  <w:num w:numId="11" w16cid:durableId="1759593864">
    <w:abstractNumId w:val="4"/>
  </w:num>
  <w:num w:numId="12" w16cid:durableId="699623959">
    <w:abstractNumId w:val="11"/>
  </w:num>
  <w:num w:numId="13" w16cid:durableId="105195471">
    <w:abstractNumId w:val="10"/>
  </w:num>
  <w:num w:numId="14" w16cid:durableId="1524247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849"/>
    <w:rsid w:val="000063B7"/>
    <w:rsid w:val="000078E8"/>
    <w:rsid w:val="00014B93"/>
    <w:rsid w:val="00015116"/>
    <w:rsid w:val="00021249"/>
    <w:rsid w:val="00021A6B"/>
    <w:rsid w:val="00022052"/>
    <w:rsid w:val="0002370A"/>
    <w:rsid w:val="00026977"/>
    <w:rsid w:val="000407B7"/>
    <w:rsid w:val="00051A6E"/>
    <w:rsid w:val="00051E86"/>
    <w:rsid w:val="00053AA1"/>
    <w:rsid w:val="0005591C"/>
    <w:rsid w:val="00055DDD"/>
    <w:rsid w:val="000642BA"/>
    <w:rsid w:val="00072F85"/>
    <w:rsid w:val="0007359C"/>
    <w:rsid w:val="00073D21"/>
    <w:rsid w:val="00081B90"/>
    <w:rsid w:val="00090093"/>
    <w:rsid w:val="000977E7"/>
    <w:rsid w:val="000A1FAC"/>
    <w:rsid w:val="000A410F"/>
    <w:rsid w:val="000A50C8"/>
    <w:rsid w:val="000A5BD2"/>
    <w:rsid w:val="000B441B"/>
    <w:rsid w:val="000B4506"/>
    <w:rsid w:val="000B5B79"/>
    <w:rsid w:val="000C1C3E"/>
    <w:rsid w:val="000C5A1E"/>
    <w:rsid w:val="000C601D"/>
    <w:rsid w:val="000C6060"/>
    <w:rsid w:val="000D7CDC"/>
    <w:rsid w:val="000E1FBE"/>
    <w:rsid w:val="000E5ABE"/>
    <w:rsid w:val="00103D99"/>
    <w:rsid w:val="001055E9"/>
    <w:rsid w:val="00107C6B"/>
    <w:rsid w:val="00110409"/>
    <w:rsid w:val="0011592A"/>
    <w:rsid w:val="0012142C"/>
    <w:rsid w:val="00125C8E"/>
    <w:rsid w:val="00134304"/>
    <w:rsid w:val="00140938"/>
    <w:rsid w:val="001474BB"/>
    <w:rsid w:val="00154732"/>
    <w:rsid w:val="00163BF7"/>
    <w:rsid w:val="0017046D"/>
    <w:rsid w:val="0017344C"/>
    <w:rsid w:val="00175C2C"/>
    <w:rsid w:val="001779AD"/>
    <w:rsid w:val="00187AEC"/>
    <w:rsid w:val="001910A5"/>
    <w:rsid w:val="00192406"/>
    <w:rsid w:val="001A3C84"/>
    <w:rsid w:val="001A416C"/>
    <w:rsid w:val="001B1E44"/>
    <w:rsid w:val="001B26CE"/>
    <w:rsid w:val="001C443D"/>
    <w:rsid w:val="001C7542"/>
    <w:rsid w:val="001D2F7F"/>
    <w:rsid w:val="001D7459"/>
    <w:rsid w:val="001E2084"/>
    <w:rsid w:val="001E634D"/>
    <w:rsid w:val="001F21AA"/>
    <w:rsid w:val="001F4EF8"/>
    <w:rsid w:val="001F5758"/>
    <w:rsid w:val="00200176"/>
    <w:rsid w:val="00200DA6"/>
    <w:rsid w:val="002020E3"/>
    <w:rsid w:val="00210EF0"/>
    <w:rsid w:val="0022287E"/>
    <w:rsid w:val="00222E78"/>
    <w:rsid w:val="00222F03"/>
    <w:rsid w:val="00222FB5"/>
    <w:rsid w:val="00225CA8"/>
    <w:rsid w:val="0022611E"/>
    <w:rsid w:val="00243914"/>
    <w:rsid w:val="00244668"/>
    <w:rsid w:val="00247A1B"/>
    <w:rsid w:val="00247D0A"/>
    <w:rsid w:val="002516A8"/>
    <w:rsid w:val="00251CCC"/>
    <w:rsid w:val="00253696"/>
    <w:rsid w:val="00255C3B"/>
    <w:rsid w:val="00261BCA"/>
    <w:rsid w:val="00275028"/>
    <w:rsid w:val="0027734E"/>
    <w:rsid w:val="002813C5"/>
    <w:rsid w:val="00292179"/>
    <w:rsid w:val="0029368C"/>
    <w:rsid w:val="002B27EA"/>
    <w:rsid w:val="002B4493"/>
    <w:rsid w:val="002B4B1A"/>
    <w:rsid w:val="002B5911"/>
    <w:rsid w:val="002C0664"/>
    <w:rsid w:val="002C0CF6"/>
    <w:rsid w:val="002C53ED"/>
    <w:rsid w:val="002D2957"/>
    <w:rsid w:val="002F59F8"/>
    <w:rsid w:val="00302D53"/>
    <w:rsid w:val="00305DBF"/>
    <w:rsid w:val="00327F6E"/>
    <w:rsid w:val="0033153A"/>
    <w:rsid w:val="00333CDD"/>
    <w:rsid w:val="00337956"/>
    <w:rsid w:val="00353DC2"/>
    <w:rsid w:val="003551F6"/>
    <w:rsid w:val="00363A9A"/>
    <w:rsid w:val="00367B6A"/>
    <w:rsid w:val="003737AC"/>
    <w:rsid w:val="00380898"/>
    <w:rsid w:val="00383067"/>
    <w:rsid w:val="00384451"/>
    <w:rsid w:val="003925BC"/>
    <w:rsid w:val="003A131D"/>
    <w:rsid w:val="003A39F2"/>
    <w:rsid w:val="003A5B7F"/>
    <w:rsid w:val="003A6228"/>
    <w:rsid w:val="003B6C0E"/>
    <w:rsid w:val="003B77F8"/>
    <w:rsid w:val="003C1F12"/>
    <w:rsid w:val="003C2D4C"/>
    <w:rsid w:val="003C3399"/>
    <w:rsid w:val="003D10F9"/>
    <w:rsid w:val="003D7446"/>
    <w:rsid w:val="003E0CC4"/>
    <w:rsid w:val="003E1A76"/>
    <w:rsid w:val="003E4501"/>
    <w:rsid w:val="003F7121"/>
    <w:rsid w:val="004107B1"/>
    <w:rsid w:val="00426119"/>
    <w:rsid w:val="00434DED"/>
    <w:rsid w:val="004351FB"/>
    <w:rsid w:val="0044232C"/>
    <w:rsid w:val="004451AA"/>
    <w:rsid w:val="00446556"/>
    <w:rsid w:val="00450CF4"/>
    <w:rsid w:val="00454CBD"/>
    <w:rsid w:val="0046090F"/>
    <w:rsid w:val="0046659F"/>
    <w:rsid w:val="00480C67"/>
    <w:rsid w:val="0048500C"/>
    <w:rsid w:val="00491051"/>
    <w:rsid w:val="004931CE"/>
    <w:rsid w:val="00494B53"/>
    <w:rsid w:val="00497375"/>
    <w:rsid w:val="004A0AD2"/>
    <w:rsid w:val="004A42A7"/>
    <w:rsid w:val="004A45EF"/>
    <w:rsid w:val="004B64F8"/>
    <w:rsid w:val="004B6B8B"/>
    <w:rsid w:val="004B78C5"/>
    <w:rsid w:val="004C4C3A"/>
    <w:rsid w:val="004D6618"/>
    <w:rsid w:val="004D7C47"/>
    <w:rsid w:val="004E5EFE"/>
    <w:rsid w:val="004E6E97"/>
    <w:rsid w:val="004F0C94"/>
    <w:rsid w:val="004F1B22"/>
    <w:rsid w:val="00506B57"/>
    <w:rsid w:val="00506CB8"/>
    <w:rsid w:val="00507018"/>
    <w:rsid w:val="0051603B"/>
    <w:rsid w:val="005163A0"/>
    <w:rsid w:val="00525DF6"/>
    <w:rsid w:val="005324D4"/>
    <w:rsid w:val="00532A9E"/>
    <w:rsid w:val="00536041"/>
    <w:rsid w:val="00536D32"/>
    <w:rsid w:val="00545C51"/>
    <w:rsid w:val="00551CE2"/>
    <w:rsid w:val="00552605"/>
    <w:rsid w:val="00553C34"/>
    <w:rsid w:val="00556AEE"/>
    <w:rsid w:val="00557AFA"/>
    <w:rsid w:val="005771D1"/>
    <w:rsid w:val="0058319F"/>
    <w:rsid w:val="00587795"/>
    <w:rsid w:val="00590C2F"/>
    <w:rsid w:val="00594997"/>
    <w:rsid w:val="00594B3D"/>
    <w:rsid w:val="00596C04"/>
    <w:rsid w:val="005A5A94"/>
    <w:rsid w:val="005B7D74"/>
    <w:rsid w:val="005C1017"/>
    <w:rsid w:val="005C42E8"/>
    <w:rsid w:val="005D7653"/>
    <w:rsid w:val="005E1081"/>
    <w:rsid w:val="005E2282"/>
    <w:rsid w:val="005E3576"/>
    <w:rsid w:val="005F313B"/>
    <w:rsid w:val="005F7FAF"/>
    <w:rsid w:val="00606813"/>
    <w:rsid w:val="00613A29"/>
    <w:rsid w:val="00614A79"/>
    <w:rsid w:val="00615F0A"/>
    <w:rsid w:val="00620A53"/>
    <w:rsid w:val="006214D0"/>
    <w:rsid w:val="006236AE"/>
    <w:rsid w:val="00644873"/>
    <w:rsid w:val="00650755"/>
    <w:rsid w:val="006551E2"/>
    <w:rsid w:val="00657513"/>
    <w:rsid w:val="00661FB5"/>
    <w:rsid w:val="00663CC6"/>
    <w:rsid w:val="0066432A"/>
    <w:rsid w:val="0068055C"/>
    <w:rsid w:val="00681E97"/>
    <w:rsid w:val="00687463"/>
    <w:rsid w:val="006937D9"/>
    <w:rsid w:val="00694E85"/>
    <w:rsid w:val="00696820"/>
    <w:rsid w:val="006970A5"/>
    <w:rsid w:val="006A0E00"/>
    <w:rsid w:val="006A224C"/>
    <w:rsid w:val="006A5E5B"/>
    <w:rsid w:val="006A64EA"/>
    <w:rsid w:val="006B11E1"/>
    <w:rsid w:val="006C2B62"/>
    <w:rsid w:val="006C33A3"/>
    <w:rsid w:val="006D1415"/>
    <w:rsid w:val="006D5428"/>
    <w:rsid w:val="006D6ED5"/>
    <w:rsid w:val="006F0CE6"/>
    <w:rsid w:val="00700A51"/>
    <w:rsid w:val="00704B3C"/>
    <w:rsid w:val="007058E1"/>
    <w:rsid w:val="00706D35"/>
    <w:rsid w:val="00712A72"/>
    <w:rsid w:val="007142C5"/>
    <w:rsid w:val="0072147D"/>
    <w:rsid w:val="00730CDF"/>
    <w:rsid w:val="007351C9"/>
    <w:rsid w:val="00735295"/>
    <w:rsid w:val="00737F45"/>
    <w:rsid w:val="00741242"/>
    <w:rsid w:val="00741EE3"/>
    <w:rsid w:val="007446A5"/>
    <w:rsid w:val="0075553B"/>
    <w:rsid w:val="00756B7A"/>
    <w:rsid w:val="00760318"/>
    <w:rsid w:val="00762A56"/>
    <w:rsid w:val="00764B95"/>
    <w:rsid w:val="007677CE"/>
    <w:rsid w:val="007755CE"/>
    <w:rsid w:val="00775F79"/>
    <w:rsid w:val="0079283F"/>
    <w:rsid w:val="00793F2A"/>
    <w:rsid w:val="00794C85"/>
    <w:rsid w:val="007A0C91"/>
    <w:rsid w:val="007A2FE6"/>
    <w:rsid w:val="007A5A11"/>
    <w:rsid w:val="007B07B0"/>
    <w:rsid w:val="007B1B5C"/>
    <w:rsid w:val="007B3FB0"/>
    <w:rsid w:val="007C18FD"/>
    <w:rsid w:val="007C2858"/>
    <w:rsid w:val="007C3346"/>
    <w:rsid w:val="007C64C0"/>
    <w:rsid w:val="007D34C7"/>
    <w:rsid w:val="007D6FC8"/>
    <w:rsid w:val="007D7D7E"/>
    <w:rsid w:val="007F2B23"/>
    <w:rsid w:val="007F2FF5"/>
    <w:rsid w:val="00805471"/>
    <w:rsid w:val="00806AAD"/>
    <w:rsid w:val="00807955"/>
    <w:rsid w:val="00810258"/>
    <w:rsid w:val="008112EC"/>
    <w:rsid w:val="0081411B"/>
    <w:rsid w:val="00817607"/>
    <w:rsid w:val="00822F15"/>
    <w:rsid w:val="00825549"/>
    <w:rsid w:val="008305DF"/>
    <w:rsid w:val="00833272"/>
    <w:rsid w:val="00837E31"/>
    <w:rsid w:val="00840082"/>
    <w:rsid w:val="008400BA"/>
    <w:rsid w:val="00841803"/>
    <w:rsid w:val="008458D0"/>
    <w:rsid w:val="00853814"/>
    <w:rsid w:val="00864CBB"/>
    <w:rsid w:val="00866458"/>
    <w:rsid w:val="00871AA9"/>
    <w:rsid w:val="00874877"/>
    <w:rsid w:val="00875E03"/>
    <w:rsid w:val="008808B1"/>
    <w:rsid w:val="00881CC5"/>
    <w:rsid w:val="008907BB"/>
    <w:rsid w:val="00891568"/>
    <w:rsid w:val="00893FBF"/>
    <w:rsid w:val="008940B3"/>
    <w:rsid w:val="008A0C41"/>
    <w:rsid w:val="008A4333"/>
    <w:rsid w:val="008B301F"/>
    <w:rsid w:val="008B3636"/>
    <w:rsid w:val="008D343B"/>
    <w:rsid w:val="008D4FDC"/>
    <w:rsid w:val="008D53B8"/>
    <w:rsid w:val="008D620A"/>
    <w:rsid w:val="008E75A0"/>
    <w:rsid w:val="008E7981"/>
    <w:rsid w:val="0090034A"/>
    <w:rsid w:val="009068B6"/>
    <w:rsid w:val="00906FD7"/>
    <w:rsid w:val="009103AE"/>
    <w:rsid w:val="00923904"/>
    <w:rsid w:val="00925938"/>
    <w:rsid w:val="00941C8A"/>
    <w:rsid w:val="0094659C"/>
    <w:rsid w:val="0096174E"/>
    <w:rsid w:val="0096229D"/>
    <w:rsid w:val="00963263"/>
    <w:rsid w:val="0097098A"/>
    <w:rsid w:val="00973AA4"/>
    <w:rsid w:val="00985E73"/>
    <w:rsid w:val="009A07DD"/>
    <w:rsid w:val="009B43CA"/>
    <w:rsid w:val="009B6B48"/>
    <w:rsid w:val="009B7786"/>
    <w:rsid w:val="009C28C8"/>
    <w:rsid w:val="009C7712"/>
    <w:rsid w:val="009E48C3"/>
    <w:rsid w:val="009E745B"/>
    <w:rsid w:val="009F19B3"/>
    <w:rsid w:val="00A03924"/>
    <w:rsid w:val="00A073A4"/>
    <w:rsid w:val="00A105CC"/>
    <w:rsid w:val="00A14DC7"/>
    <w:rsid w:val="00A20470"/>
    <w:rsid w:val="00A21311"/>
    <w:rsid w:val="00A2176E"/>
    <w:rsid w:val="00A234B7"/>
    <w:rsid w:val="00A31D53"/>
    <w:rsid w:val="00A425F7"/>
    <w:rsid w:val="00A42AF1"/>
    <w:rsid w:val="00A44D0E"/>
    <w:rsid w:val="00A46628"/>
    <w:rsid w:val="00A530C4"/>
    <w:rsid w:val="00A6574F"/>
    <w:rsid w:val="00A676FF"/>
    <w:rsid w:val="00A71EC7"/>
    <w:rsid w:val="00A82131"/>
    <w:rsid w:val="00A828D0"/>
    <w:rsid w:val="00A8440B"/>
    <w:rsid w:val="00A870F2"/>
    <w:rsid w:val="00A92356"/>
    <w:rsid w:val="00A934FA"/>
    <w:rsid w:val="00A96975"/>
    <w:rsid w:val="00AA7555"/>
    <w:rsid w:val="00AB18B5"/>
    <w:rsid w:val="00AB273A"/>
    <w:rsid w:val="00AB7421"/>
    <w:rsid w:val="00AC2933"/>
    <w:rsid w:val="00AD238A"/>
    <w:rsid w:val="00AD7F63"/>
    <w:rsid w:val="00AE1E65"/>
    <w:rsid w:val="00AE2A36"/>
    <w:rsid w:val="00AE6920"/>
    <w:rsid w:val="00AF4A0C"/>
    <w:rsid w:val="00B02AE8"/>
    <w:rsid w:val="00B04A08"/>
    <w:rsid w:val="00B12CDB"/>
    <w:rsid w:val="00B1347B"/>
    <w:rsid w:val="00B134A1"/>
    <w:rsid w:val="00B17B3A"/>
    <w:rsid w:val="00B24CC8"/>
    <w:rsid w:val="00B261BE"/>
    <w:rsid w:val="00B33609"/>
    <w:rsid w:val="00B44E3A"/>
    <w:rsid w:val="00B45A42"/>
    <w:rsid w:val="00B47A82"/>
    <w:rsid w:val="00B532A1"/>
    <w:rsid w:val="00B5657B"/>
    <w:rsid w:val="00B56BAF"/>
    <w:rsid w:val="00B6018A"/>
    <w:rsid w:val="00B749AF"/>
    <w:rsid w:val="00B76D24"/>
    <w:rsid w:val="00B774C3"/>
    <w:rsid w:val="00B80BA4"/>
    <w:rsid w:val="00B87785"/>
    <w:rsid w:val="00B934A8"/>
    <w:rsid w:val="00B97AE2"/>
    <w:rsid w:val="00BA5ACD"/>
    <w:rsid w:val="00BA614E"/>
    <w:rsid w:val="00BB03BF"/>
    <w:rsid w:val="00BB0D99"/>
    <w:rsid w:val="00BC019E"/>
    <w:rsid w:val="00BC503B"/>
    <w:rsid w:val="00BD6C5E"/>
    <w:rsid w:val="00BD7199"/>
    <w:rsid w:val="00BE32F1"/>
    <w:rsid w:val="00BE752B"/>
    <w:rsid w:val="00BF06E0"/>
    <w:rsid w:val="00BF0F15"/>
    <w:rsid w:val="00BF472F"/>
    <w:rsid w:val="00BF6498"/>
    <w:rsid w:val="00C038C1"/>
    <w:rsid w:val="00C102E9"/>
    <w:rsid w:val="00C26828"/>
    <w:rsid w:val="00C33641"/>
    <w:rsid w:val="00C35BF1"/>
    <w:rsid w:val="00C37678"/>
    <w:rsid w:val="00C412E8"/>
    <w:rsid w:val="00C413E1"/>
    <w:rsid w:val="00C44312"/>
    <w:rsid w:val="00C54EC0"/>
    <w:rsid w:val="00C57EEB"/>
    <w:rsid w:val="00C61279"/>
    <w:rsid w:val="00C6512E"/>
    <w:rsid w:val="00C66607"/>
    <w:rsid w:val="00C66C32"/>
    <w:rsid w:val="00C70E1A"/>
    <w:rsid w:val="00C74994"/>
    <w:rsid w:val="00C7560B"/>
    <w:rsid w:val="00C805F2"/>
    <w:rsid w:val="00C8060D"/>
    <w:rsid w:val="00C82426"/>
    <w:rsid w:val="00C835C7"/>
    <w:rsid w:val="00C92621"/>
    <w:rsid w:val="00C93EB5"/>
    <w:rsid w:val="00C94C34"/>
    <w:rsid w:val="00C96EDC"/>
    <w:rsid w:val="00CA6BB6"/>
    <w:rsid w:val="00CA7B94"/>
    <w:rsid w:val="00CB01D4"/>
    <w:rsid w:val="00CC1315"/>
    <w:rsid w:val="00CC13A0"/>
    <w:rsid w:val="00CD662A"/>
    <w:rsid w:val="00CE085F"/>
    <w:rsid w:val="00CE43BF"/>
    <w:rsid w:val="00CE672E"/>
    <w:rsid w:val="00CF2A49"/>
    <w:rsid w:val="00CF465B"/>
    <w:rsid w:val="00CF48EE"/>
    <w:rsid w:val="00CF658F"/>
    <w:rsid w:val="00D01BCB"/>
    <w:rsid w:val="00D04C6F"/>
    <w:rsid w:val="00D05572"/>
    <w:rsid w:val="00D16A97"/>
    <w:rsid w:val="00D16D74"/>
    <w:rsid w:val="00D17F53"/>
    <w:rsid w:val="00D2387C"/>
    <w:rsid w:val="00D35707"/>
    <w:rsid w:val="00D3663A"/>
    <w:rsid w:val="00D3741A"/>
    <w:rsid w:val="00D40876"/>
    <w:rsid w:val="00D478EE"/>
    <w:rsid w:val="00D51DE5"/>
    <w:rsid w:val="00D52E72"/>
    <w:rsid w:val="00D5563E"/>
    <w:rsid w:val="00D55F85"/>
    <w:rsid w:val="00D56FD8"/>
    <w:rsid w:val="00D65844"/>
    <w:rsid w:val="00D6668B"/>
    <w:rsid w:val="00D73F9E"/>
    <w:rsid w:val="00D76DF8"/>
    <w:rsid w:val="00D803E8"/>
    <w:rsid w:val="00D81ABC"/>
    <w:rsid w:val="00D8504B"/>
    <w:rsid w:val="00D8648E"/>
    <w:rsid w:val="00D879D6"/>
    <w:rsid w:val="00D93702"/>
    <w:rsid w:val="00D9444E"/>
    <w:rsid w:val="00DA1B71"/>
    <w:rsid w:val="00DC635D"/>
    <w:rsid w:val="00DE4EC1"/>
    <w:rsid w:val="00DE6274"/>
    <w:rsid w:val="00DF6BF7"/>
    <w:rsid w:val="00DF6E29"/>
    <w:rsid w:val="00E04424"/>
    <w:rsid w:val="00E13603"/>
    <w:rsid w:val="00E16B23"/>
    <w:rsid w:val="00E225C1"/>
    <w:rsid w:val="00E24E1C"/>
    <w:rsid w:val="00E26B15"/>
    <w:rsid w:val="00E310D4"/>
    <w:rsid w:val="00E31357"/>
    <w:rsid w:val="00E31461"/>
    <w:rsid w:val="00E4455E"/>
    <w:rsid w:val="00E44FBF"/>
    <w:rsid w:val="00E5107B"/>
    <w:rsid w:val="00E52D53"/>
    <w:rsid w:val="00E611BE"/>
    <w:rsid w:val="00E620F7"/>
    <w:rsid w:val="00E66B8F"/>
    <w:rsid w:val="00E74CF7"/>
    <w:rsid w:val="00E8257F"/>
    <w:rsid w:val="00E86ADA"/>
    <w:rsid w:val="00E92B6F"/>
    <w:rsid w:val="00E960F5"/>
    <w:rsid w:val="00EA0909"/>
    <w:rsid w:val="00EA0E95"/>
    <w:rsid w:val="00EA760B"/>
    <w:rsid w:val="00EB45D3"/>
    <w:rsid w:val="00EC3636"/>
    <w:rsid w:val="00ED069C"/>
    <w:rsid w:val="00ED0943"/>
    <w:rsid w:val="00ED3510"/>
    <w:rsid w:val="00ED7260"/>
    <w:rsid w:val="00ED732F"/>
    <w:rsid w:val="00ED7EA0"/>
    <w:rsid w:val="00EE5849"/>
    <w:rsid w:val="00EF4608"/>
    <w:rsid w:val="00EF79D7"/>
    <w:rsid w:val="00F03247"/>
    <w:rsid w:val="00F04EC7"/>
    <w:rsid w:val="00F10570"/>
    <w:rsid w:val="00F17949"/>
    <w:rsid w:val="00F21028"/>
    <w:rsid w:val="00F23E8E"/>
    <w:rsid w:val="00F355DE"/>
    <w:rsid w:val="00F3794F"/>
    <w:rsid w:val="00F54357"/>
    <w:rsid w:val="00F5495B"/>
    <w:rsid w:val="00F56C3D"/>
    <w:rsid w:val="00F61336"/>
    <w:rsid w:val="00F6306D"/>
    <w:rsid w:val="00F67F99"/>
    <w:rsid w:val="00F75709"/>
    <w:rsid w:val="00F77FA7"/>
    <w:rsid w:val="00F839C4"/>
    <w:rsid w:val="00F84F2C"/>
    <w:rsid w:val="00F93C7C"/>
    <w:rsid w:val="00FA3778"/>
    <w:rsid w:val="00FB46E9"/>
    <w:rsid w:val="00FB6E9D"/>
    <w:rsid w:val="00FC2182"/>
    <w:rsid w:val="00FC2391"/>
    <w:rsid w:val="00FC5FE1"/>
    <w:rsid w:val="00FC64E7"/>
    <w:rsid w:val="00FD1BA4"/>
    <w:rsid w:val="00FD3097"/>
    <w:rsid w:val="00FD4268"/>
    <w:rsid w:val="00FD73E4"/>
    <w:rsid w:val="00FE0AEC"/>
    <w:rsid w:val="00FE2262"/>
    <w:rsid w:val="00FE252D"/>
    <w:rsid w:val="00FE2EA7"/>
    <w:rsid w:val="00FF2226"/>
    <w:rsid w:val="00FF5050"/>
    <w:rsid w:val="00FF51AF"/>
    <w:rsid w:val="00FF7553"/>
    <w:rsid w:val="3DE2D05C"/>
    <w:rsid w:val="4F3F849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9885"/>
  <w15:chartTrackingRefBased/>
  <w15:docId w15:val="{2C0D57F7-F951-472C-BFA5-70221AAD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link w:val="Virsraksts2Rakstz"/>
    <w:uiPriority w:val="9"/>
    <w:qFormat/>
    <w:rsid w:val="003551F6"/>
    <w:pPr>
      <w:spacing w:before="100" w:beforeAutospacing="1" w:after="100" w:afterAutospacing="1" w:line="240" w:lineRule="auto"/>
      <w:outlineLvl w:val="1"/>
    </w:pPr>
    <w:rPr>
      <w:rFonts w:ascii="Times New Roman" w:eastAsia="Times New Roman" w:hAnsi="Times New Roman" w:cs="Times New Roman"/>
      <w:b/>
      <w:bCs/>
      <w:sz w:val="36"/>
      <w:szCs w:val="3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list,Bullet point 1,Bullets,Colorful List - Accent 12,H&amp;P List Paragraph,List Paragraph1,Normal bullet 2,Numbered List,Numurets,PPS_Bullet,Paragraph,Saistīto dokumentu saraksts,Strip,Syle 1,Virsraksti,Virsraksts,list paragraph"/>
    <w:basedOn w:val="Parasts"/>
    <w:link w:val="SarakstarindkopaRakstz"/>
    <w:uiPriority w:val="34"/>
    <w:qFormat/>
    <w:rsid w:val="0022287E"/>
    <w:pPr>
      <w:ind w:left="720"/>
      <w:contextualSpacing/>
    </w:pPr>
  </w:style>
  <w:style w:type="paragraph" w:styleId="Vresteksts">
    <w:name w:val="footnote text"/>
    <w:basedOn w:val="Parasts"/>
    <w:link w:val="VrestekstsRakstz"/>
    <w:uiPriority w:val="99"/>
    <w:semiHidden/>
    <w:unhideWhenUsed/>
    <w:rsid w:val="00D81AB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D81ABC"/>
    <w:rPr>
      <w:sz w:val="20"/>
      <w:szCs w:val="20"/>
    </w:rPr>
  </w:style>
  <w:style w:type="character" w:styleId="Vresatsau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uiPriority w:val="99"/>
    <w:unhideWhenUsed/>
    <w:qFormat/>
    <w:rsid w:val="00D81ABC"/>
    <w:rPr>
      <w:vertAlign w:val="superscript"/>
    </w:rPr>
  </w:style>
  <w:style w:type="paragraph" w:customStyle="1" w:styleId="Char2">
    <w:name w:val="Char2"/>
    <w:basedOn w:val="Parasts"/>
    <w:next w:val="Parasts"/>
    <w:link w:val="Vresatsauce"/>
    <w:uiPriority w:val="99"/>
    <w:rsid w:val="00D81ABC"/>
    <w:pPr>
      <w:spacing w:after="0" w:line="240" w:lineRule="exact"/>
      <w:ind w:firstLine="567"/>
      <w:jc w:val="both"/>
    </w:pPr>
    <w:rPr>
      <w:vertAlign w:val="superscript"/>
    </w:rPr>
  </w:style>
  <w:style w:type="table" w:styleId="Reatabula">
    <w:name w:val="Table Grid"/>
    <w:basedOn w:val="Parastatabula"/>
    <w:uiPriority w:val="39"/>
    <w:rsid w:val="00247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48500C"/>
    <w:pPr>
      <w:spacing w:after="0" w:line="240" w:lineRule="auto"/>
    </w:pPr>
  </w:style>
  <w:style w:type="character" w:styleId="Komentraatsauce">
    <w:name w:val="annotation reference"/>
    <w:basedOn w:val="Noklusjumarindkopasfonts"/>
    <w:uiPriority w:val="99"/>
    <w:semiHidden/>
    <w:unhideWhenUsed/>
    <w:rsid w:val="008D620A"/>
    <w:rPr>
      <w:sz w:val="16"/>
      <w:szCs w:val="16"/>
    </w:rPr>
  </w:style>
  <w:style w:type="paragraph" w:styleId="Komentrateksts">
    <w:name w:val="annotation text"/>
    <w:basedOn w:val="Parasts"/>
    <w:link w:val="KomentratekstsRakstz"/>
    <w:uiPriority w:val="99"/>
    <w:unhideWhenUsed/>
    <w:rsid w:val="008D620A"/>
    <w:pPr>
      <w:spacing w:line="240" w:lineRule="auto"/>
    </w:pPr>
    <w:rPr>
      <w:sz w:val="20"/>
      <w:szCs w:val="20"/>
    </w:rPr>
  </w:style>
  <w:style w:type="character" w:customStyle="1" w:styleId="KomentratekstsRakstz">
    <w:name w:val="Komentāra teksts Rakstz."/>
    <w:basedOn w:val="Noklusjumarindkopasfonts"/>
    <w:link w:val="Komentrateksts"/>
    <w:uiPriority w:val="99"/>
    <w:rsid w:val="008D620A"/>
    <w:rPr>
      <w:sz w:val="20"/>
      <w:szCs w:val="20"/>
    </w:rPr>
  </w:style>
  <w:style w:type="paragraph" w:styleId="Komentratma">
    <w:name w:val="annotation subject"/>
    <w:basedOn w:val="Komentrateksts"/>
    <w:next w:val="Komentrateksts"/>
    <w:link w:val="KomentratmaRakstz"/>
    <w:uiPriority w:val="99"/>
    <w:semiHidden/>
    <w:unhideWhenUsed/>
    <w:rsid w:val="008D620A"/>
    <w:rPr>
      <w:b/>
      <w:bCs/>
    </w:rPr>
  </w:style>
  <w:style w:type="character" w:customStyle="1" w:styleId="KomentratmaRakstz">
    <w:name w:val="Komentāra tēma Rakstz."/>
    <w:basedOn w:val="KomentratekstsRakstz"/>
    <w:link w:val="Komentratma"/>
    <w:uiPriority w:val="99"/>
    <w:semiHidden/>
    <w:rsid w:val="008D620A"/>
    <w:rPr>
      <w:b/>
      <w:bCs/>
      <w:sz w:val="20"/>
      <w:szCs w:val="20"/>
    </w:rPr>
  </w:style>
  <w:style w:type="character" w:styleId="Hipersaite">
    <w:name w:val="Hyperlink"/>
    <w:basedOn w:val="Noklusjumarindkopasfonts"/>
    <w:uiPriority w:val="99"/>
    <w:unhideWhenUsed/>
    <w:rsid w:val="00497375"/>
    <w:rPr>
      <w:color w:val="0563C1" w:themeColor="hyperlink"/>
      <w:u w:val="single"/>
    </w:rPr>
  </w:style>
  <w:style w:type="character" w:styleId="Neatrisintapieminana">
    <w:name w:val="Unresolved Mention"/>
    <w:basedOn w:val="Noklusjumarindkopasfonts"/>
    <w:uiPriority w:val="99"/>
    <w:semiHidden/>
    <w:unhideWhenUsed/>
    <w:rsid w:val="00497375"/>
    <w:rPr>
      <w:color w:val="605E5C"/>
      <w:shd w:val="clear" w:color="auto" w:fill="E1DFDD"/>
    </w:rPr>
  </w:style>
  <w:style w:type="paragraph" w:styleId="Galvene">
    <w:name w:val="header"/>
    <w:basedOn w:val="Parasts"/>
    <w:link w:val="GalveneRakstz"/>
    <w:uiPriority w:val="99"/>
    <w:unhideWhenUsed/>
    <w:rsid w:val="008907B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907BB"/>
  </w:style>
  <w:style w:type="paragraph" w:styleId="Kjene">
    <w:name w:val="footer"/>
    <w:basedOn w:val="Parasts"/>
    <w:link w:val="KjeneRakstz"/>
    <w:uiPriority w:val="99"/>
    <w:unhideWhenUsed/>
    <w:rsid w:val="008907B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907BB"/>
  </w:style>
  <w:style w:type="character" w:customStyle="1" w:styleId="Virsraksts2Rakstz">
    <w:name w:val="Virsraksts 2 Rakstz."/>
    <w:basedOn w:val="Noklusjumarindkopasfonts"/>
    <w:link w:val="Virsraksts2"/>
    <w:uiPriority w:val="9"/>
    <w:rsid w:val="003551F6"/>
    <w:rPr>
      <w:rFonts w:ascii="Times New Roman" w:eastAsia="Times New Roman" w:hAnsi="Times New Roman" w:cs="Times New Roman"/>
      <w:b/>
      <w:bCs/>
      <w:sz w:val="36"/>
      <w:szCs w:val="36"/>
      <w:lang w:eastAsia="lv-LV"/>
    </w:rPr>
  </w:style>
  <w:style w:type="paragraph" w:customStyle="1" w:styleId="body-short-01">
    <w:name w:val="body-short-01"/>
    <w:basedOn w:val="Parasts"/>
    <w:rsid w:val="003551F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941C8A"/>
  </w:style>
  <w:style w:type="paragraph" w:customStyle="1" w:styleId="pf0">
    <w:name w:val="pf0"/>
    <w:basedOn w:val="Parasts"/>
    <w:rsid w:val="00D04C6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2 Rakstz.,Bullet list Rakstz.,Bullet point 1 Rakstz.,Bullets Rakstz.,Colorful List - Accent 12 Rakstz.,H&amp;P List Paragraph Rakstz.,List Paragraph1 Rakstz.,Normal bullet 2 Rakstz.,Numbered List Rakstz.,Numurets Rakstz."/>
    <w:link w:val="Sarakstarindkopa"/>
    <w:uiPriority w:val="34"/>
    <w:qFormat/>
    <w:locked/>
    <w:rsid w:val="00D04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F69CFE3502E4499814BDDC03D1C536" ma:contentTypeVersion="4" ma:contentTypeDescription="Create a new document." ma:contentTypeScope="" ma:versionID="cc57fc6b71174e19e9cd2d5f294f4d77">
  <xsd:schema xmlns:xsd="http://www.w3.org/2001/XMLSchema" xmlns:xs="http://www.w3.org/2001/XMLSchema" xmlns:p="http://schemas.microsoft.com/office/2006/metadata/properties" xmlns:ns2="7fc1db19-8174-4f49-be39-820c9b974cf1" targetNamespace="http://schemas.microsoft.com/office/2006/metadata/properties" ma:root="true" ma:fieldsID="ef11981e1b2dbbb84bf4e098f43c0808"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8204EC-4020-406B-AFBD-728809E48A40}">
  <ds:schemaRefs>
    <ds:schemaRef ds:uri="http://schemas.openxmlformats.org/officeDocument/2006/bibliography"/>
  </ds:schemaRefs>
</ds:datastoreItem>
</file>

<file path=customXml/itemProps2.xml><?xml version="1.0" encoding="utf-8"?>
<ds:datastoreItem xmlns:ds="http://schemas.openxmlformats.org/officeDocument/2006/customXml" ds:itemID="{6342D82F-042E-4B68-AE33-C58B11DB554B}">
  <ds:schemaRefs>
    <ds:schemaRef ds:uri="http://schemas.microsoft.com/sharepoint/v3/contenttype/forms"/>
  </ds:schemaRefs>
</ds:datastoreItem>
</file>

<file path=customXml/itemProps3.xml><?xml version="1.0" encoding="utf-8"?>
<ds:datastoreItem xmlns:ds="http://schemas.openxmlformats.org/officeDocument/2006/customXml" ds:itemID="{A23857BB-449B-42AF-922F-C52350B9601B}"/>
</file>

<file path=customXml/itemProps4.xml><?xml version="1.0" encoding="utf-8"?>
<ds:datastoreItem xmlns:ds="http://schemas.openxmlformats.org/officeDocument/2006/customXml" ds:itemID="{D3F5BE77-B8C8-4080-943A-E902B00FDA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3442</Words>
  <Characters>1963</Characters>
  <Application>Microsoft Office Word</Application>
  <DocSecurity>0</DocSecurity>
  <Lines>16</Lines>
  <Paragraphs>10</Paragraphs>
  <ScaleCrop>false</ScaleCrop>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Sokolova</dc:creator>
  <cp:lastModifiedBy>Anita Straume</cp:lastModifiedBy>
  <cp:revision>155</cp:revision>
  <dcterms:created xsi:type="dcterms:W3CDTF">2024-07-31T05:22:00Z</dcterms:created>
  <dcterms:modified xsi:type="dcterms:W3CDTF">2024-10-08T07:08:00Z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