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3CB8A6" w14:textId="77777777" w:rsidR="004E2401" w:rsidRPr="00AA67D4" w:rsidRDefault="004E2401" w:rsidP="004E2401">
      <w:pPr>
        <w:pStyle w:val="paragraph"/>
        <w:spacing w:before="0" w:beforeAutospacing="0" w:after="0" w:afterAutospacing="0"/>
        <w:ind w:firstLine="720"/>
        <w:jc w:val="center"/>
        <w:textAlignment w:val="baseline"/>
        <w:rPr>
          <w:rStyle w:val="normaltextrun"/>
          <w:rFonts w:asciiTheme="minorHAnsi" w:hAnsiTheme="minorHAnsi" w:cstheme="minorHAnsi"/>
          <w:b/>
          <w:bCs/>
          <w:i/>
          <w:iCs/>
          <w:caps/>
          <w:sz w:val="22"/>
          <w:szCs w:val="22"/>
          <w:shd w:val="clear" w:color="auto" w:fill="FFFFFF"/>
        </w:rPr>
      </w:pPr>
    </w:p>
    <w:p w14:paraId="19FF786A" w14:textId="3952FF86" w:rsidR="004E2401" w:rsidRPr="00AA67D4" w:rsidRDefault="004E2401" w:rsidP="004E2401">
      <w:pPr>
        <w:pStyle w:val="paragraph"/>
        <w:spacing w:before="0" w:beforeAutospacing="0" w:after="0" w:afterAutospacing="0"/>
        <w:ind w:firstLine="720"/>
        <w:jc w:val="center"/>
        <w:textAlignment w:val="baseline"/>
        <w:rPr>
          <w:rFonts w:asciiTheme="minorHAnsi" w:hAnsiTheme="minorHAnsi" w:cstheme="minorHAnsi"/>
          <w:sz w:val="18"/>
          <w:szCs w:val="18"/>
        </w:rPr>
      </w:pPr>
      <w:r w:rsidRPr="00AA67D4">
        <w:rPr>
          <w:rStyle w:val="normaltextrun"/>
          <w:rFonts w:asciiTheme="minorHAnsi" w:hAnsiTheme="minorHAnsi" w:cstheme="minorHAnsi"/>
          <w:b/>
          <w:bCs/>
          <w:caps/>
          <w:sz w:val="22"/>
          <w:szCs w:val="22"/>
          <w:shd w:val="clear" w:color="auto" w:fill="FFFFFF"/>
        </w:rPr>
        <w:t>Līgums Nr</w:t>
      </w:r>
      <w:r w:rsidR="008458B3">
        <w:rPr>
          <w:rStyle w:val="normaltextrun"/>
          <w:rFonts w:asciiTheme="minorHAnsi" w:hAnsiTheme="minorHAnsi" w:cstheme="minorHAnsi"/>
          <w:b/>
          <w:bCs/>
          <w:caps/>
          <w:sz w:val="22"/>
          <w:szCs w:val="22"/>
          <w:shd w:val="clear" w:color="auto" w:fill="FFFFFF"/>
        </w:rPr>
        <w:t xml:space="preserve">. </w:t>
      </w:r>
      <w:r w:rsidR="008458B3" w:rsidRPr="008458B3">
        <w:rPr>
          <w:rFonts w:asciiTheme="minorHAnsi" w:hAnsiTheme="minorHAnsi" w:cstheme="minorHAnsi"/>
          <w:b/>
          <w:bCs/>
          <w:caps/>
          <w:sz w:val="22"/>
          <w:szCs w:val="22"/>
          <w:shd w:val="clear" w:color="auto" w:fill="FFFFFF"/>
        </w:rPr>
        <w:t>673/2026/2.2-18</w:t>
      </w:r>
      <w:r w:rsidRPr="00AA67D4">
        <w:rPr>
          <w:rStyle w:val="eop"/>
          <w:rFonts w:asciiTheme="minorHAnsi" w:hAnsiTheme="minorHAnsi" w:cstheme="minorHAnsi"/>
          <w:sz w:val="22"/>
          <w:szCs w:val="22"/>
        </w:rPr>
        <w:t> </w:t>
      </w:r>
    </w:p>
    <w:p w14:paraId="78BB2E21" w14:textId="0081063C" w:rsidR="004E2401" w:rsidRPr="00AA67D4" w:rsidRDefault="004E2401" w:rsidP="004E2401">
      <w:pPr>
        <w:pStyle w:val="paragraph"/>
        <w:spacing w:before="0" w:beforeAutospacing="0" w:after="0" w:afterAutospacing="0"/>
        <w:ind w:firstLine="720"/>
        <w:jc w:val="center"/>
        <w:textAlignment w:val="baseline"/>
        <w:rPr>
          <w:rFonts w:asciiTheme="minorHAnsi" w:hAnsiTheme="minorHAnsi" w:cstheme="minorHAnsi"/>
          <w:sz w:val="18"/>
          <w:szCs w:val="18"/>
        </w:rPr>
      </w:pPr>
      <w:r w:rsidRPr="00AA67D4">
        <w:rPr>
          <w:rStyle w:val="normaltextrun"/>
          <w:rFonts w:asciiTheme="minorHAnsi" w:hAnsiTheme="minorHAnsi" w:cstheme="minorHAnsi"/>
          <w:b/>
          <w:bCs/>
          <w:sz w:val="22"/>
          <w:szCs w:val="22"/>
          <w:shd w:val="clear" w:color="auto" w:fill="FFFFFF"/>
        </w:rPr>
        <w:t xml:space="preserve">par </w:t>
      </w:r>
      <w:r w:rsidR="00B50EE4">
        <w:rPr>
          <w:rStyle w:val="normaltextrun"/>
          <w:rFonts w:asciiTheme="minorHAnsi" w:hAnsiTheme="minorHAnsi" w:cstheme="minorHAnsi"/>
          <w:b/>
          <w:bCs/>
          <w:sz w:val="22"/>
          <w:szCs w:val="22"/>
          <w:shd w:val="clear" w:color="auto" w:fill="FFFFFF"/>
        </w:rPr>
        <w:t xml:space="preserve">vienkāršotas </w:t>
      </w:r>
      <w:r w:rsidRPr="00AA67D4">
        <w:rPr>
          <w:rStyle w:val="normaltextrun"/>
          <w:rFonts w:asciiTheme="minorHAnsi" w:hAnsiTheme="minorHAnsi" w:cstheme="minorHAnsi"/>
          <w:b/>
          <w:bCs/>
          <w:sz w:val="22"/>
          <w:szCs w:val="22"/>
          <w:shd w:val="clear" w:color="auto" w:fill="FFFFFF"/>
        </w:rPr>
        <w:t xml:space="preserve">būvniecības ieceres dokumentācijas izstrādi </w:t>
      </w:r>
    </w:p>
    <w:p w14:paraId="3FE5ADF6" w14:textId="77777777" w:rsidR="004E2401" w:rsidRPr="00AA67D4" w:rsidRDefault="004E2401" w:rsidP="004E2401">
      <w:pPr>
        <w:pStyle w:val="paragraph"/>
        <w:spacing w:before="0" w:beforeAutospacing="0" w:after="0" w:afterAutospacing="0"/>
        <w:ind w:firstLine="720"/>
        <w:jc w:val="center"/>
        <w:textAlignment w:val="baseline"/>
        <w:rPr>
          <w:rFonts w:asciiTheme="minorHAnsi" w:hAnsiTheme="minorHAnsi" w:cstheme="minorHAnsi"/>
          <w:sz w:val="18"/>
          <w:szCs w:val="18"/>
        </w:rPr>
      </w:pPr>
      <w:r w:rsidRPr="00AA67D4">
        <w:rPr>
          <w:rStyle w:val="eop"/>
          <w:rFonts w:asciiTheme="minorHAnsi" w:hAnsiTheme="minorHAnsi" w:cstheme="minorHAnsi"/>
          <w:sz w:val="18"/>
          <w:szCs w:val="18"/>
        </w:rPr>
        <w:t> </w:t>
      </w:r>
    </w:p>
    <w:p w14:paraId="694F8783" w14:textId="77777777" w:rsidR="004E2401" w:rsidRPr="00AA67D4" w:rsidRDefault="004E2401" w:rsidP="004E2401">
      <w:pPr>
        <w:pStyle w:val="paragraph"/>
        <w:spacing w:before="0" w:beforeAutospacing="0" w:after="0" w:afterAutospacing="0"/>
        <w:ind w:left="-570" w:firstLine="135"/>
        <w:jc w:val="both"/>
        <w:textAlignment w:val="baseline"/>
        <w:rPr>
          <w:rFonts w:asciiTheme="minorHAnsi" w:hAnsiTheme="minorHAnsi" w:cstheme="minorHAnsi"/>
          <w:sz w:val="18"/>
          <w:szCs w:val="18"/>
        </w:rPr>
      </w:pPr>
      <w:r w:rsidRPr="00AA67D4">
        <w:rPr>
          <w:rStyle w:val="normaltextrun"/>
          <w:rFonts w:asciiTheme="minorHAnsi" w:hAnsiTheme="minorHAnsi" w:cstheme="minorHAnsi"/>
          <w:sz w:val="22"/>
          <w:szCs w:val="22"/>
        </w:rPr>
        <w:t>Cēsīs, Cēsu novadā</w:t>
      </w:r>
      <w:r w:rsidRPr="00AA67D4">
        <w:rPr>
          <w:rStyle w:val="tabchar"/>
          <w:rFonts w:asciiTheme="minorHAnsi" w:hAnsiTheme="minorHAnsi" w:cstheme="minorHAnsi"/>
          <w:sz w:val="22"/>
          <w:szCs w:val="22"/>
        </w:rPr>
        <w:tab/>
      </w:r>
      <w:r w:rsidRPr="00AA67D4">
        <w:rPr>
          <w:rStyle w:val="tabchar"/>
          <w:rFonts w:asciiTheme="minorHAnsi" w:hAnsiTheme="minorHAnsi" w:cstheme="minorHAnsi"/>
        </w:rPr>
        <w:tab/>
      </w:r>
      <w:r w:rsidRPr="00AA67D4">
        <w:rPr>
          <w:rStyle w:val="tabchar"/>
          <w:rFonts w:asciiTheme="minorHAnsi" w:hAnsiTheme="minorHAnsi" w:cstheme="minorHAnsi"/>
        </w:rPr>
        <w:tab/>
      </w:r>
      <w:r w:rsidRPr="00AA67D4">
        <w:rPr>
          <w:rStyle w:val="tabchar"/>
          <w:rFonts w:asciiTheme="minorHAnsi" w:hAnsiTheme="minorHAnsi" w:cstheme="minorHAnsi"/>
        </w:rPr>
        <w:tab/>
      </w:r>
      <w:r w:rsidRPr="00AA67D4">
        <w:rPr>
          <w:rStyle w:val="tabchar"/>
          <w:rFonts w:asciiTheme="minorHAnsi" w:hAnsiTheme="minorHAnsi" w:cstheme="minorHAnsi"/>
        </w:rPr>
        <w:tab/>
      </w:r>
      <w:r w:rsidRPr="00AA67D4">
        <w:rPr>
          <w:rStyle w:val="normaltextrun"/>
          <w:rFonts w:asciiTheme="minorHAnsi" w:hAnsiTheme="minorHAnsi" w:cstheme="minorHAnsi"/>
          <w:sz w:val="22"/>
          <w:szCs w:val="22"/>
        </w:rPr>
        <w:t>                                </w:t>
      </w:r>
      <w:r w:rsidRPr="00AA67D4">
        <w:rPr>
          <w:rStyle w:val="eop"/>
          <w:rFonts w:asciiTheme="minorHAnsi" w:hAnsiTheme="minorHAnsi" w:cstheme="minorHAnsi"/>
          <w:sz w:val="22"/>
          <w:szCs w:val="22"/>
        </w:rPr>
        <w:t> </w:t>
      </w:r>
    </w:p>
    <w:p w14:paraId="667F1D1D" w14:textId="77777777" w:rsidR="004E2401" w:rsidRPr="00AA67D4" w:rsidRDefault="004E2401" w:rsidP="004E2401">
      <w:pPr>
        <w:pStyle w:val="paragraph"/>
        <w:spacing w:before="0" w:beforeAutospacing="0" w:after="0" w:afterAutospacing="0"/>
        <w:ind w:left="-570" w:firstLine="720"/>
        <w:jc w:val="right"/>
        <w:textAlignment w:val="baseline"/>
        <w:rPr>
          <w:rFonts w:asciiTheme="minorHAnsi" w:hAnsiTheme="minorHAnsi" w:cstheme="minorHAnsi"/>
          <w:sz w:val="18"/>
          <w:szCs w:val="18"/>
        </w:rPr>
      </w:pPr>
      <w:r w:rsidRPr="00AA67D4">
        <w:rPr>
          <w:rStyle w:val="normaltextrun"/>
          <w:rFonts w:asciiTheme="minorHAnsi" w:hAnsiTheme="minorHAnsi" w:cstheme="minorHAnsi"/>
          <w:sz w:val="22"/>
          <w:szCs w:val="22"/>
        </w:rPr>
        <w:t>Dokumenta datums ir pēdējā pievienotā  </w:t>
      </w:r>
      <w:r w:rsidRPr="00AA67D4">
        <w:rPr>
          <w:rStyle w:val="eop"/>
          <w:rFonts w:asciiTheme="minorHAnsi" w:hAnsiTheme="minorHAnsi" w:cstheme="minorHAnsi"/>
          <w:sz w:val="22"/>
          <w:szCs w:val="22"/>
        </w:rPr>
        <w:t> </w:t>
      </w:r>
    </w:p>
    <w:p w14:paraId="358CC62A" w14:textId="0836D4CF" w:rsidR="004E2401" w:rsidRPr="00AA67D4" w:rsidRDefault="004E2401" w:rsidP="004E2401">
      <w:pPr>
        <w:pStyle w:val="paragraph"/>
        <w:spacing w:before="0" w:beforeAutospacing="0" w:after="0" w:afterAutospacing="0"/>
        <w:ind w:left="-570" w:firstLine="720"/>
        <w:jc w:val="right"/>
        <w:textAlignment w:val="baseline"/>
        <w:rPr>
          <w:rFonts w:asciiTheme="minorHAnsi" w:hAnsiTheme="minorHAnsi" w:cstheme="minorHAnsi"/>
          <w:sz w:val="18"/>
          <w:szCs w:val="18"/>
        </w:rPr>
      </w:pPr>
      <w:r w:rsidRPr="00AA67D4">
        <w:rPr>
          <w:rStyle w:val="normaltextrun"/>
          <w:rFonts w:asciiTheme="minorHAnsi" w:hAnsiTheme="minorHAnsi" w:cstheme="minorHAnsi"/>
          <w:sz w:val="22"/>
          <w:szCs w:val="22"/>
        </w:rPr>
        <w:t>droša elektroniskā paraksta laika zīmoga datums</w:t>
      </w:r>
      <w:r w:rsidRPr="00AA67D4">
        <w:rPr>
          <w:rStyle w:val="normaltextrun"/>
          <w:rFonts w:asciiTheme="minorHAnsi" w:hAnsiTheme="minorHAnsi" w:cstheme="minorHAnsi"/>
          <w:b/>
          <w:bCs/>
          <w:caps/>
          <w:sz w:val="22"/>
          <w:szCs w:val="22"/>
          <w:shd w:val="clear" w:color="auto" w:fill="FFFFFF"/>
        </w:rPr>
        <w:t xml:space="preserve"> </w:t>
      </w:r>
      <w:r w:rsidRPr="00AA67D4">
        <w:rPr>
          <w:rStyle w:val="eop"/>
          <w:rFonts w:asciiTheme="minorHAnsi" w:hAnsiTheme="minorHAnsi" w:cstheme="minorHAnsi"/>
          <w:sz w:val="22"/>
          <w:szCs w:val="22"/>
        </w:rPr>
        <w:t> </w:t>
      </w:r>
    </w:p>
    <w:p w14:paraId="12CB83CC" w14:textId="77777777" w:rsidR="00EE5F27" w:rsidRDefault="00EE5F27" w:rsidP="00C204B4">
      <w:pPr>
        <w:pStyle w:val="paragraph"/>
        <w:spacing w:before="0" w:beforeAutospacing="0" w:after="0" w:afterAutospacing="0"/>
        <w:ind w:left="-570" w:firstLine="555"/>
        <w:jc w:val="both"/>
        <w:textAlignment w:val="baseline"/>
        <w:rPr>
          <w:rFonts w:asciiTheme="minorHAnsi" w:eastAsiaTheme="minorEastAsia" w:hAnsiTheme="minorHAnsi" w:cstheme="minorHAnsi"/>
          <w:b/>
          <w:bCs/>
          <w:sz w:val="22"/>
          <w:szCs w:val="22"/>
          <w:lang w:eastAsia="en-US"/>
        </w:rPr>
      </w:pPr>
    </w:p>
    <w:p w14:paraId="670135ED" w14:textId="66DBA165" w:rsidR="00C204B4" w:rsidRDefault="00B72B8F" w:rsidP="00C204B4">
      <w:pPr>
        <w:pStyle w:val="paragraph"/>
        <w:spacing w:before="0" w:beforeAutospacing="0" w:after="0" w:afterAutospacing="0"/>
        <w:ind w:left="-570" w:firstLine="555"/>
        <w:jc w:val="both"/>
        <w:textAlignment w:val="baseline"/>
        <w:rPr>
          <w:rFonts w:asciiTheme="minorHAnsi" w:eastAsiaTheme="minorEastAsia" w:hAnsiTheme="minorHAnsi" w:cstheme="minorHAnsi"/>
          <w:sz w:val="22"/>
          <w:szCs w:val="22"/>
          <w:lang w:eastAsia="en-US"/>
        </w:rPr>
      </w:pPr>
      <w:r w:rsidRPr="00AA67D4">
        <w:rPr>
          <w:rFonts w:asciiTheme="minorHAnsi" w:eastAsiaTheme="minorEastAsia" w:hAnsiTheme="minorHAnsi" w:cstheme="minorHAnsi"/>
          <w:b/>
          <w:bCs/>
          <w:sz w:val="22"/>
          <w:szCs w:val="22"/>
          <w:lang w:eastAsia="en-US"/>
        </w:rPr>
        <w:t>Cēsu novada pašvaldība</w:t>
      </w:r>
      <w:r w:rsidRPr="00AA67D4">
        <w:rPr>
          <w:rFonts w:asciiTheme="minorHAnsi" w:eastAsiaTheme="minorEastAsia" w:hAnsiTheme="minorHAnsi" w:cstheme="minorHAnsi"/>
          <w:sz w:val="22"/>
          <w:szCs w:val="22"/>
          <w:lang w:eastAsia="en-US"/>
        </w:rPr>
        <w:t>, reģistrācijas Nr. 90000031048, juridiskā adrese: Raunas iela 4, Cēsis, Cēsu novads, LV-4101 (turpmāk – Pasūtītājs), kuras vārdā saskaņā ar  Cēsu novada pašvaldības nolikumu rīkojas izpilddirektore Līga Medne, un</w:t>
      </w:r>
    </w:p>
    <w:p w14:paraId="4E18ED27" w14:textId="5BAFE968" w:rsidR="004E2401" w:rsidRPr="00C204B4" w:rsidRDefault="00C204B4" w:rsidP="00C204B4">
      <w:pPr>
        <w:pStyle w:val="paragraph"/>
        <w:spacing w:before="0" w:beforeAutospacing="0" w:after="0" w:afterAutospacing="0"/>
        <w:ind w:left="-570" w:firstLine="555"/>
        <w:jc w:val="both"/>
        <w:textAlignment w:val="baseline"/>
        <w:rPr>
          <w:rFonts w:asciiTheme="minorHAnsi" w:hAnsiTheme="minorHAnsi" w:cstheme="minorHAnsi"/>
          <w:sz w:val="18"/>
          <w:szCs w:val="18"/>
        </w:rPr>
      </w:pPr>
      <w:r w:rsidRPr="00AA67D4">
        <w:rPr>
          <w:rFonts w:asciiTheme="minorHAnsi" w:hAnsiTheme="minorHAnsi" w:cstheme="minorHAnsi"/>
          <w:b/>
          <w:bCs/>
          <w:sz w:val="22"/>
          <w:szCs w:val="22"/>
        </w:rPr>
        <w:t>SIA "BŪVPROJEKTS"</w:t>
      </w:r>
      <w:r w:rsidRPr="00FD2D80">
        <w:rPr>
          <w:rFonts w:asciiTheme="minorHAnsi" w:hAnsiTheme="minorHAnsi" w:cstheme="minorHAnsi"/>
          <w:sz w:val="22"/>
          <w:szCs w:val="22"/>
        </w:rPr>
        <w:t>,</w:t>
      </w:r>
      <w:r w:rsidRPr="00AA67D4">
        <w:rPr>
          <w:rFonts w:asciiTheme="minorHAnsi" w:hAnsiTheme="minorHAnsi" w:cstheme="minorHAnsi"/>
          <w:sz w:val="22"/>
          <w:szCs w:val="22"/>
        </w:rPr>
        <w:t xml:space="preserve"> </w:t>
      </w:r>
      <w:r w:rsidRPr="00AA67D4">
        <w:rPr>
          <w:rFonts w:asciiTheme="minorHAnsi" w:eastAsiaTheme="minorEastAsia" w:hAnsiTheme="minorHAnsi" w:cstheme="minorHAnsi"/>
          <w:sz w:val="22"/>
          <w:szCs w:val="22"/>
          <w:lang w:eastAsia="en-US"/>
        </w:rPr>
        <w:t xml:space="preserve">reģistrācijas Nr. </w:t>
      </w:r>
      <w:r w:rsidRPr="00AA67D4">
        <w:rPr>
          <w:rFonts w:asciiTheme="minorHAnsi" w:hAnsiTheme="minorHAnsi" w:cstheme="minorHAnsi"/>
          <w:sz w:val="22"/>
          <w:szCs w:val="22"/>
        </w:rPr>
        <w:t>44102006392</w:t>
      </w:r>
      <w:r w:rsidRPr="00AA67D4">
        <w:rPr>
          <w:rFonts w:asciiTheme="minorHAnsi" w:eastAsiaTheme="minorEastAsia" w:hAnsiTheme="minorHAnsi" w:cstheme="minorHAnsi"/>
          <w:sz w:val="22"/>
          <w:szCs w:val="22"/>
          <w:lang w:eastAsia="en-US"/>
        </w:rPr>
        <w:t xml:space="preserve">, juridiskā adrese: </w:t>
      </w:r>
      <w:r w:rsidRPr="00AA67D4">
        <w:rPr>
          <w:rFonts w:asciiTheme="minorHAnsi" w:hAnsiTheme="minorHAnsi" w:cstheme="minorHAnsi"/>
          <w:color w:val="363636"/>
          <w:sz w:val="22"/>
          <w:szCs w:val="22"/>
        </w:rPr>
        <w:t>Jāņa Poruka iela 8, Cēsis, Cēsu nov., LV-4101</w:t>
      </w:r>
      <w:r w:rsidRPr="00AA67D4">
        <w:rPr>
          <w:rFonts w:asciiTheme="minorHAnsi" w:eastAsiaTheme="minorEastAsia" w:hAnsiTheme="minorHAnsi" w:cstheme="minorHAnsi"/>
          <w:sz w:val="22"/>
          <w:szCs w:val="22"/>
          <w:lang w:eastAsia="en-US"/>
        </w:rPr>
        <w:t xml:space="preserve">, kuru saskaņā ar statūtiem pārstāv tās valdes loceklis </w:t>
      </w:r>
      <w:r w:rsidR="008F5096">
        <w:rPr>
          <w:rFonts w:asciiTheme="minorHAnsi" w:hAnsiTheme="minorHAnsi" w:cstheme="minorHAnsi"/>
          <w:noProof/>
          <w:sz w:val="22"/>
          <w:szCs w:val="22"/>
          <w:lang w:eastAsia="en-US"/>
        </w:rPr>
        <w:t>_______________</w:t>
      </w:r>
      <w:r w:rsidRPr="00AA67D4">
        <w:rPr>
          <w:rFonts w:asciiTheme="minorHAnsi" w:eastAsiaTheme="minorEastAsia" w:hAnsiTheme="minorHAnsi" w:cstheme="minorHAnsi"/>
          <w:noProof/>
          <w:sz w:val="22"/>
          <w:szCs w:val="22"/>
          <w:lang w:eastAsia="en-US"/>
        </w:rPr>
        <w:t xml:space="preserve"> </w:t>
      </w:r>
      <w:r w:rsidR="00133230">
        <w:rPr>
          <w:rFonts w:asciiTheme="minorHAnsi" w:eastAsiaTheme="minorEastAsia" w:hAnsiTheme="minorHAnsi" w:cstheme="minorHAnsi"/>
          <w:noProof/>
          <w:sz w:val="22"/>
          <w:szCs w:val="22"/>
          <w:lang w:eastAsia="en-US"/>
        </w:rPr>
        <w:t>(</w:t>
      </w:r>
      <w:r w:rsidRPr="00AA67D4">
        <w:rPr>
          <w:rFonts w:asciiTheme="minorHAnsi" w:eastAsiaTheme="minorEastAsia" w:hAnsiTheme="minorHAnsi" w:cstheme="minorHAnsi"/>
          <w:noProof/>
          <w:sz w:val="22"/>
          <w:szCs w:val="22"/>
          <w:lang w:eastAsia="en-US"/>
        </w:rPr>
        <w:t>turpmāk – Izpildītājs</w:t>
      </w:r>
      <w:r w:rsidR="00133230">
        <w:rPr>
          <w:rFonts w:asciiTheme="minorHAnsi" w:eastAsiaTheme="minorEastAsia" w:hAnsiTheme="minorHAnsi" w:cstheme="minorHAnsi"/>
          <w:noProof/>
          <w:sz w:val="22"/>
          <w:szCs w:val="22"/>
          <w:lang w:eastAsia="en-US"/>
        </w:rPr>
        <w:t>)</w:t>
      </w:r>
      <w:r w:rsidRPr="00AA67D4">
        <w:rPr>
          <w:rFonts w:asciiTheme="minorHAnsi" w:eastAsiaTheme="minorEastAsia" w:hAnsiTheme="minorHAnsi" w:cstheme="minorHAnsi"/>
          <w:noProof/>
          <w:sz w:val="22"/>
          <w:szCs w:val="22"/>
          <w:lang w:eastAsia="en-US"/>
        </w:rPr>
        <w:t>, </w:t>
      </w:r>
    </w:p>
    <w:p w14:paraId="2D4ED92B" w14:textId="77777777" w:rsidR="004E2401" w:rsidRPr="00AA67D4" w:rsidRDefault="004E2401" w:rsidP="004E2401">
      <w:pPr>
        <w:pStyle w:val="paragraph"/>
        <w:spacing w:before="0" w:beforeAutospacing="0" w:after="0" w:afterAutospacing="0"/>
        <w:ind w:left="-570" w:firstLine="555"/>
        <w:jc w:val="both"/>
        <w:textAlignment w:val="baseline"/>
        <w:rPr>
          <w:rFonts w:asciiTheme="minorHAnsi" w:hAnsiTheme="minorHAnsi" w:cstheme="minorHAnsi"/>
          <w:sz w:val="18"/>
          <w:szCs w:val="18"/>
        </w:rPr>
      </w:pPr>
      <w:r w:rsidRPr="00AA67D4">
        <w:rPr>
          <w:rStyle w:val="normaltextrun"/>
          <w:rFonts w:asciiTheme="minorHAnsi" w:hAnsiTheme="minorHAnsi" w:cstheme="minorHAnsi"/>
          <w:sz w:val="22"/>
          <w:szCs w:val="22"/>
        </w:rPr>
        <w:t>abas puses kopā un katra puse atsevišķi (turpmāk – Puse(-s)),  </w:t>
      </w:r>
      <w:r w:rsidRPr="00AA67D4">
        <w:rPr>
          <w:rStyle w:val="eop"/>
          <w:rFonts w:asciiTheme="minorHAnsi" w:hAnsiTheme="minorHAnsi" w:cstheme="minorHAnsi"/>
          <w:sz w:val="22"/>
          <w:szCs w:val="22"/>
        </w:rPr>
        <w:t> </w:t>
      </w:r>
    </w:p>
    <w:p w14:paraId="44EE24F5" w14:textId="77777777" w:rsidR="004E2401" w:rsidRPr="00AA67D4" w:rsidRDefault="004E2401" w:rsidP="004E2401">
      <w:pPr>
        <w:pStyle w:val="paragraph"/>
        <w:spacing w:before="0" w:beforeAutospacing="0" w:after="0" w:afterAutospacing="0"/>
        <w:ind w:left="-570" w:firstLine="555"/>
        <w:jc w:val="both"/>
        <w:textAlignment w:val="baseline"/>
        <w:rPr>
          <w:rFonts w:asciiTheme="minorHAnsi" w:hAnsiTheme="minorHAnsi" w:cstheme="minorHAnsi"/>
          <w:sz w:val="18"/>
          <w:szCs w:val="18"/>
        </w:rPr>
      </w:pPr>
      <w:r w:rsidRPr="00AA67D4">
        <w:rPr>
          <w:rStyle w:val="normaltextrun"/>
          <w:rFonts w:asciiTheme="minorHAnsi" w:hAnsiTheme="minorHAnsi" w:cstheme="minorHAnsi"/>
          <w:sz w:val="22"/>
          <w:szCs w:val="22"/>
        </w:rPr>
        <w:t> </w:t>
      </w:r>
      <w:r w:rsidRPr="00AA67D4">
        <w:rPr>
          <w:rStyle w:val="eop"/>
          <w:rFonts w:asciiTheme="minorHAnsi" w:hAnsiTheme="minorHAnsi" w:cstheme="minorHAnsi"/>
          <w:sz w:val="22"/>
          <w:szCs w:val="22"/>
        </w:rPr>
        <w:t> </w:t>
      </w:r>
    </w:p>
    <w:p w14:paraId="7D21CE7D" w14:textId="77777777" w:rsidR="00B07B1D" w:rsidRDefault="004E2401" w:rsidP="773DC8B8">
      <w:pPr>
        <w:pStyle w:val="paragraph"/>
        <w:spacing w:before="0" w:beforeAutospacing="0" w:after="0" w:afterAutospacing="0"/>
        <w:ind w:left="-570"/>
        <w:jc w:val="both"/>
        <w:textAlignment w:val="baseline"/>
        <w:rPr>
          <w:rStyle w:val="normaltextrun"/>
          <w:rFonts w:asciiTheme="minorHAnsi" w:hAnsiTheme="minorHAnsi" w:cstheme="minorBidi"/>
          <w:sz w:val="22"/>
          <w:szCs w:val="22"/>
        </w:rPr>
      </w:pPr>
      <w:r w:rsidRPr="773DC8B8">
        <w:rPr>
          <w:rStyle w:val="normaltextrun"/>
          <w:rFonts w:asciiTheme="minorHAnsi" w:hAnsiTheme="minorHAnsi" w:cstheme="minorBidi"/>
          <w:sz w:val="22"/>
          <w:szCs w:val="22"/>
        </w:rPr>
        <w:t>ņemot vērā atklāta konkursa “</w:t>
      </w:r>
      <w:r w:rsidRPr="773DC8B8">
        <w:rPr>
          <w:rFonts w:asciiTheme="minorHAnsi" w:eastAsia="Calibri" w:hAnsiTheme="minorHAnsi" w:cstheme="minorBidi"/>
          <w:b/>
          <w:bCs/>
          <w:sz w:val="22"/>
          <w:szCs w:val="22"/>
        </w:rPr>
        <w:t>Vispārīgā vienošanās par būvniecības ieceres dokumentācijas izstrādi un autoruzraudzību</w:t>
      </w:r>
      <w:r w:rsidRPr="773DC8B8">
        <w:rPr>
          <w:rStyle w:val="normaltextrun"/>
          <w:rFonts w:asciiTheme="minorHAnsi" w:hAnsiTheme="minorHAnsi" w:cstheme="minorBidi"/>
          <w:sz w:val="22"/>
          <w:szCs w:val="22"/>
        </w:rPr>
        <w:t xml:space="preserve">”, iepirkuma identifikācijas Nr. CNP/2024/31 (turpmāk – Konkurss) </w:t>
      </w:r>
      <w:r w:rsidR="199B8376" w:rsidRPr="773DC8B8">
        <w:rPr>
          <w:rStyle w:val="normaltextrun"/>
          <w:rFonts w:asciiTheme="minorHAnsi" w:hAnsiTheme="minorHAnsi" w:cstheme="minorBidi"/>
          <w:sz w:val="22"/>
          <w:szCs w:val="22"/>
        </w:rPr>
        <w:t xml:space="preserve">1. daļas </w:t>
      </w:r>
      <w:r w:rsidRPr="773DC8B8">
        <w:rPr>
          <w:rStyle w:val="normaltextrun"/>
          <w:rFonts w:asciiTheme="minorHAnsi" w:hAnsiTheme="minorHAnsi" w:cstheme="minorBidi"/>
          <w:sz w:val="22"/>
          <w:szCs w:val="22"/>
        </w:rPr>
        <w:t>rezultātā noslēgtās vispārīgās vienošanās Nr. </w:t>
      </w:r>
      <w:r w:rsidR="00EE5F27" w:rsidRPr="004D6261">
        <w:rPr>
          <w:rFonts w:asciiTheme="minorHAnsi" w:eastAsiaTheme="minorEastAsia" w:hAnsiTheme="minorHAnsi" w:cstheme="minorBidi"/>
          <w:caps/>
          <w:sz w:val="22"/>
          <w:szCs w:val="22"/>
          <w:lang w:eastAsia="en-US"/>
        </w:rPr>
        <w:t>663/2025/2.2-9</w:t>
      </w:r>
      <w:r w:rsidR="00EE5F27" w:rsidRPr="773DC8B8">
        <w:rPr>
          <w:rStyle w:val="normaltextrun"/>
          <w:rFonts w:asciiTheme="minorHAnsi" w:hAnsiTheme="minorHAnsi" w:cstheme="minorBidi"/>
          <w:sz w:val="22"/>
          <w:szCs w:val="22"/>
        </w:rPr>
        <w:t xml:space="preserve"> </w:t>
      </w:r>
      <w:r w:rsidRPr="773DC8B8">
        <w:rPr>
          <w:rStyle w:val="normaltextrun"/>
          <w:rFonts w:asciiTheme="minorHAnsi" w:hAnsiTheme="minorHAnsi" w:cstheme="minorBidi"/>
          <w:sz w:val="22"/>
          <w:szCs w:val="22"/>
        </w:rPr>
        <w:t xml:space="preserve">(turpmāk – Vienošanās) nosacījumus, </w:t>
      </w:r>
    </w:p>
    <w:p w14:paraId="7F0C98C7" w14:textId="1EB56044" w:rsidR="004E2401" w:rsidRPr="00AB019B" w:rsidRDefault="00252042" w:rsidP="773DC8B8">
      <w:pPr>
        <w:pStyle w:val="paragraph"/>
        <w:spacing w:before="0" w:beforeAutospacing="0" w:after="0" w:afterAutospacing="0"/>
        <w:ind w:left="-570"/>
        <w:jc w:val="both"/>
        <w:textAlignment w:val="baseline"/>
        <w:rPr>
          <w:rStyle w:val="normaltextrun"/>
          <w:rFonts w:asciiTheme="minorHAnsi" w:hAnsiTheme="minorHAnsi" w:cstheme="minorBidi"/>
          <w:sz w:val="22"/>
          <w:szCs w:val="22"/>
        </w:rPr>
      </w:pPr>
      <w:r>
        <w:rPr>
          <w:rFonts w:ascii="Calibri" w:eastAsia="Calibri" w:hAnsi="Calibri" w:cs="Calibri"/>
          <w:sz w:val="22"/>
          <w:szCs w:val="22"/>
        </w:rPr>
        <w:t>20</w:t>
      </w:r>
      <w:r w:rsidR="00B07B1D" w:rsidRPr="2722C4E3">
        <w:rPr>
          <w:rFonts w:ascii="Calibri" w:eastAsia="Calibri" w:hAnsi="Calibri" w:cs="Calibri"/>
          <w:sz w:val="22"/>
          <w:szCs w:val="22"/>
        </w:rPr>
        <w:t>.04.2026. veiktās Cenu aptaujas Nr.</w:t>
      </w:r>
      <w:r>
        <w:rPr>
          <w:rFonts w:ascii="Calibri" w:eastAsia="Calibri" w:hAnsi="Calibri" w:cs="Calibri"/>
          <w:sz w:val="22"/>
          <w:szCs w:val="22"/>
        </w:rPr>
        <w:t>4</w:t>
      </w:r>
      <w:r w:rsidR="00460C33">
        <w:rPr>
          <w:rFonts w:ascii="Calibri" w:eastAsia="Calibri" w:hAnsi="Calibri" w:cs="Calibri"/>
          <w:sz w:val="22"/>
          <w:szCs w:val="22"/>
        </w:rPr>
        <w:t>, kura tika īstenota s</w:t>
      </w:r>
      <w:r w:rsidR="00460C33" w:rsidRPr="00460C33">
        <w:rPr>
          <w:rFonts w:ascii="Calibri" w:eastAsia="Calibri" w:hAnsi="Calibri" w:cs="Calibri"/>
          <w:sz w:val="22"/>
          <w:szCs w:val="22"/>
        </w:rPr>
        <w:t>askaņā ar Ministra kabineta 2023.gada 8.septembra noteikumu Nr. 512 “Eiropas Savienības Atveseļošanas un noturības mehānisma plāna 3.1. reformu un investīciju virziena “Reģionālā politika” 3.1.2.1.i. investīcijas “Publisko pakalpojumu un nodarbinātības pieejamības veicināšanas pasākumi cilvēkiem ar funkcionāliem traucējumiem” otrās kārtas “Atbalsta pasākumi cilvēkiem ar invaliditāti mājokļu vides pieejamības nodrošināšanai”</w:t>
      </w:r>
      <w:r w:rsidR="00460C33">
        <w:rPr>
          <w:rFonts w:ascii="Calibri" w:eastAsia="Calibri" w:hAnsi="Calibri" w:cs="Calibri"/>
          <w:sz w:val="22"/>
          <w:szCs w:val="22"/>
        </w:rPr>
        <w:t xml:space="preserve"> projekta ‘’</w:t>
      </w:r>
      <w:r w:rsidR="00460C33" w:rsidRPr="00460C33">
        <w:rPr>
          <w:rFonts w:ascii="Calibri" w:eastAsia="Calibri" w:hAnsi="Calibri" w:cs="Calibri"/>
          <w:sz w:val="22"/>
          <w:szCs w:val="22"/>
        </w:rPr>
        <w:t xml:space="preserve"> Atbalsta pasākumi cilvēkiem ar invaliditāti mājokļu vides pieejamības nodrošināšanai</w:t>
      </w:r>
      <w:r w:rsidR="00460C33">
        <w:rPr>
          <w:rFonts w:ascii="Calibri" w:eastAsia="Calibri" w:hAnsi="Calibri" w:cs="Calibri"/>
          <w:sz w:val="22"/>
          <w:szCs w:val="22"/>
        </w:rPr>
        <w:t xml:space="preserve">’’, Nr. </w:t>
      </w:r>
      <w:r w:rsidR="00460C33" w:rsidRPr="00460C33">
        <w:rPr>
          <w:rFonts w:ascii="Calibri" w:eastAsia="Calibri" w:hAnsi="Calibri" w:cs="Calibri"/>
          <w:sz w:val="22"/>
          <w:szCs w:val="22"/>
        </w:rPr>
        <w:t>3.1.2.1.i.0/2/24/I/CFLA/005</w:t>
      </w:r>
      <w:r w:rsidR="00460C33">
        <w:rPr>
          <w:rFonts w:ascii="Calibri" w:eastAsia="Calibri" w:hAnsi="Calibri" w:cs="Calibri"/>
          <w:sz w:val="22"/>
          <w:szCs w:val="22"/>
        </w:rPr>
        <w:t xml:space="preserve"> ietvaros </w:t>
      </w:r>
      <w:r w:rsidR="00B07B1D" w:rsidRPr="2722C4E3">
        <w:rPr>
          <w:rFonts w:ascii="Calibri" w:eastAsia="Calibri" w:hAnsi="Calibri" w:cs="Calibri"/>
          <w:sz w:val="22"/>
          <w:szCs w:val="22"/>
        </w:rPr>
        <w:t>rezultātus, noslēdz šo līgumu par būvniecības ieceres dokumentācijas izstrādi (turpmāk – Līgums) par tālāk norādīto</w:t>
      </w:r>
      <w:r w:rsidR="004E2401" w:rsidRPr="773DC8B8">
        <w:rPr>
          <w:rStyle w:val="normaltextrun"/>
          <w:rFonts w:asciiTheme="minorHAnsi" w:hAnsiTheme="minorHAnsi" w:cstheme="minorBidi"/>
          <w:sz w:val="22"/>
          <w:szCs w:val="22"/>
        </w:rPr>
        <w:t>:</w:t>
      </w:r>
    </w:p>
    <w:p w14:paraId="214DF8F7" w14:textId="77777777" w:rsidR="004E2401" w:rsidRPr="00AB019B" w:rsidRDefault="004E2401" w:rsidP="004E2401">
      <w:pPr>
        <w:pStyle w:val="paragraph"/>
        <w:spacing w:before="0" w:beforeAutospacing="0" w:after="0" w:afterAutospacing="0"/>
        <w:ind w:left="-570" w:firstLine="720"/>
        <w:jc w:val="both"/>
        <w:textAlignment w:val="baseline"/>
        <w:rPr>
          <w:rFonts w:asciiTheme="minorHAnsi" w:hAnsiTheme="minorHAnsi" w:cstheme="minorHAnsi"/>
          <w:sz w:val="22"/>
          <w:szCs w:val="22"/>
        </w:rPr>
      </w:pPr>
    </w:p>
    <w:p w14:paraId="4754DA25" w14:textId="77777777" w:rsidR="004E2401" w:rsidRPr="00AB019B" w:rsidRDefault="004E2401" w:rsidP="004E2401">
      <w:pPr>
        <w:numPr>
          <w:ilvl w:val="0"/>
          <w:numId w:val="32"/>
        </w:numPr>
        <w:tabs>
          <w:tab w:val="clear" w:pos="4613"/>
        </w:tabs>
        <w:spacing w:after="0" w:line="240" w:lineRule="auto"/>
        <w:ind w:left="-567" w:firstLine="0"/>
        <w:jc w:val="center"/>
        <w:rPr>
          <w:rFonts w:asciiTheme="minorHAnsi" w:hAnsiTheme="minorHAnsi" w:cstheme="minorHAnsi"/>
          <w:b/>
          <w:bCs/>
          <w:sz w:val="22"/>
          <w:szCs w:val="22"/>
        </w:rPr>
      </w:pPr>
      <w:r w:rsidRPr="00AB019B">
        <w:rPr>
          <w:rFonts w:asciiTheme="minorHAnsi" w:hAnsiTheme="minorHAnsi" w:cstheme="minorHAnsi"/>
          <w:b/>
          <w:bCs/>
          <w:sz w:val="22"/>
          <w:szCs w:val="22"/>
        </w:rPr>
        <w:t>LĪGUMA PRIEKŠMETS</w:t>
      </w:r>
    </w:p>
    <w:p w14:paraId="1D41A30C" w14:textId="77777777" w:rsidR="004E2401" w:rsidRPr="00AB019B" w:rsidRDefault="004E2401" w:rsidP="004E2401">
      <w:pPr>
        <w:keepNext/>
        <w:widowControl w:val="0"/>
        <w:ind w:hanging="567"/>
        <w:outlineLvl w:val="1"/>
        <w:rPr>
          <w:rFonts w:asciiTheme="minorHAnsi" w:hAnsiTheme="minorHAnsi" w:cstheme="minorHAnsi"/>
          <w:vanish/>
          <w:sz w:val="22"/>
          <w:szCs w:val="22"/>
          <w:bdr w:val="none" w:sz="0" w:space="0" w:color="auto" w:frame="1"/>
        </w:rPr>
      </w:pPr>
    </w:p>
    <w:p w14:paraId="7A18C285" w14:textId="659A69D6" w:rsidR="004E2401" w:rsidRPr="009E6DB0" w:rsidRDefault="004E2401" w:rsidP="004E2401">
      <w:pPr>
        <w:keepNext/>
        <w:widowControl w:val="0"/>
        <w:numPr>
          <w:ilvl w:val="1"/>
          <w:numId w:val="32"/>
        </w:numPr>
        <w:shd w:val="clear" w:color="auto" w:fill="FFFFFF" w:themeFill="background1"/>
        <w:spacing w:after="0" w:line="240" w:lineRule="auto"/>
        <w:ind w:left="0" w:hanging="567"/>
        <w:jc w:val="both"/>
        <w:outlineLvl w:val="1"/>
        <w:rPr>
          <w:rFonts w:asciiTheme="minorHAnsi" w:eastAsia="Arial Unicode MS" w:hAnsiTheme="minorHAnsi" w:cstheme="minorHAnsi"/>
          <w:b/>
          <w:bCs/>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Pasūtītājs uzdod un Projektētājs apņemas veikt</w:t>
      </w:r>
      <w:r w:rsidRPr="00AB019B">
        <w:rPr>
          <w:rFonts w:asciiTheme="minorHAnsi" w:eastAsia="Arial Unicode MS" w:hAnsiTheme="minorHAnsi" w:cstheme="minorHAnsi"/>
          <w:b/>
          <w:bCs/>
          <w:sz w:val="22"/>
          <w:szCs w:val="22"/>
          <w:bdr w:val="none" w:sz="0" w:space="0" w:color="auto" w:frame="1"/>
        </w:rPr>
        <w:t xml:space="preserve"> būvniecības ieceres dokumentācijas </w:t>
      </w:r>
      <w:r w:rsidRPr="00B9640D">
        <w:rPr>
          <w:rFonts w:asciiTheme="minorHAnsi" w:eastAsia="Arial Unicode MS" w:hAnsiTheme="minorHAnsi" w:cstheme="minorHAnsi"/>
          <w:b/>
          <w:bCs/>
          <w:sz w:val="22"/>
          <w:szCs w:val="22"/>
          <w:bdr w:val="none" w:sz="0" w:space="0" w:color="auto" w:frame="1"/>
        </w:rPr>
        <w:t xml:space="preserve">izstrādi </w:t>
      </w:r>
      <w:r w:rsidR="00E825AE" w:rsidRPr="00E825AE">
        <w:rPr>
          <w:rFonts w:asciiTheme="minorHAnsi" w:eastAsia="Arial Unicode MS" w:hAnsiTheme="minorHAnsi" w:cstheme="minorHAnsi"/>
          <w:b/>
          <w:bCs/>
          <w:sz w:val="22"/>
          <w:szCs w:val="22"/>
          <w:bdr w:val="none" w:sz="0" w:space="0" w:color="auto" w:frame="1"/>
        </w:rPr>
        <w:t>“PACĒLĀJA UZSTĀDĪŠANAS “KALNA BĒRZAINES”, ZAUBĒ, ZAUBES PAG., Cēsu novadā – projekta izstrāde un autoruzraudzība” </w:t>
      </w:r>
      <w:r w:rsidRPr="00AB019B">
        <w:rPr>
          <w:rFonts w:asciiTheme="minorHAnsi" w:eastAsia="Arial Unicode MS" w:hAnsiTheme="minorHAnsi" w:cstheme="minorHAnsi"/>
          <w:sz w:val="22"/>
          <w:szCs w:val="22"/>
        </w:rPr>
        <w:t>(turpmāk – Projektēšanas darbi)</w:t>
      </w:r>
      <w:r w:rsidRPr="00AB019B">
        <w:rPr>
          <w:rFonts w:asciiTheme="minorHAnsi" w:eastAsia="Arial Unicode MS" w:hAnsiTheme="minorHAnsi" w:cstheme="minorHAnsi"/>
          <w:sz w:val="22"/>
          <w:szCs w:val="22"/>
          <w:bdr w:val="none" w:sz="0" w:space="0" w:color="auto" w:frame="1"/>
        </w:rPr>
        <w:t xml:space="preserve">  adresē: </w:t>
      </w:r>
      <w:r w:rsidR="008066F8" w:rsidRPr="008066F8">
        <w:rPr>
          <w:rFonts w:asciiTheme="minorHAnsi" w:eastAsia="Arial Unicode MS" w:hAnsiTheme="minorHAnsi" w:cstheme="minorHAnsi"/>
          <w:sz w:val="22"/>
          <w:szCs w:val="22"/>
          <w:bdr w:val="none" w:sz="0" w:space="0" w:color="auto" w:frame="1"/>
        </w:rPr>
        <w:t>Kalna Bērzaines, Zaube, Zaubes pag., Cēsu novads, LV -4113 </w:t>
      </w:r>
      <w:r w:rsidRPr="00AB019B">
        <w:rPr>
          <w:rFonts w:asciiTheme="minorHAnsi" w:eastAsia="Arial Unicode MS" w:hAnsiTheme="minorHAnsi" w:cstheme="minorHAnsi"/>
          <w:sz w:val="22"/>
          <w:szCs w:val="22"/>
        </w:rPr>
        <w:t xml:space="preserve">(turpmāk </w:t>
      </w:r>
      <w:r w:rsidRPr="00AB019B">
        <w:rPr>
          <w:rFonts w:asciiTheme="minorHAnsi" w:hAnsiTheme="minorHAnsi" w:cstheme="minorHAnsi"/>
          <w:sz w:val="22"/>
          <w:szCs w:val="22"/>
          <w:bdr w:val="none" w:sz="0" w:space="0" w:color="auto" w:frame="1"/>
        </w:rPr>
        <w:t xml:space="preserve">– </w:t>
      </w:r>
      <w:r w:rsidRPr="00AB019B">
        <w:rPr>
          <w:rFonts w:asciiTheme="minorHAnsi" w:eastAsia="Arial Unicode MS" w:hAnsiTheme="minorHAnsi" w:cstheme="minorHAnsi"/>
          <w:sz w:val="22"/>
          <w:szCs w:val="22"/>
          <w:bdr w:val="none" w:sz="0" w:space="0" w:color="auto" w:frame="1"/>
        </w:rPr>
        <w:t>Objekts) un nodrošināt būvniecības ieceres dokumentācijas  (turpmāk – BP)</w:t>
      </w:r>
      <w:r w:rsidRPr="00AB019B">
        <w:rPr>
          <w:rFonts w:asciiTheme="minorHAnsi" w:eastAsia="Arial Unicode MS" w:hAnsiTheme="minorHAnsi" w:cstheme="minorHAnsi"/>
          <w:sz w:val="22"/>
          <w:szCs w:val="22"/>
        </w:rPr>
        <w:t xml:space="preserve"> autoruzraudzību</w:t>
      </w:r>
      <w:r w:rsidR="008B57EA">
        <w:rPr>
          <w:rFonts w:asciiTheme="minorHAnsi" w:eastAsia="Arial Unicode MS" w:hAnsiTheme="minorHAnsi" w:cstheme="minorHAnsi"/>
          <w:sz w:val="22"/>
          <w:szCs w:val="22"/>
        </w:rPr>
        <w:t xml:space="preserve"> </w:t>
      </w:r>
      <w:r w:rsidR="008B57EA" w:rsidRPr="00AB019B">
        <w:rPr>
          <w:rFonts w:asciiTheme="minorHAnsi" w:eastAsia="Arial Unicode MS" w:hAnsiTheme="minorHAnsi" w:cstheme="minorHAnsi"/>
          <w:sz w:val="22"/>
          <w:szCs w:val="22"/>
          <w:bdr w:val="none" w:sz="0" w:space="0" w:color="auto" w:frame="1"/>
        </w:rPr>
        <w:t>(</w:t>
      </w:r>
      <w:r w:rsidR="008B57EA" w:rsidRPr="00AB019B">
        <w:rPr>
          <w:rFonts w:asciiTheme="minorHAnsi" w:eastAsia="Arial Unicode MS" w:hAnsiTheme="minorHAnsi" w:cstheme="minorHAnsi"/>
          <w:i/>
          <w:iCs/>
          <w:sz w:val="22"/>
          <w:szCs w:val="22"/>
          <w:bdr w:val="none" w:sz="0" w:space="0" w:color="auto" w:frame="1"/>
        </w:rPr>
        <w:t>ja attiecināms</w:t>
      </w:r>
      <w:r w:rsidR="008B57EA" w:rsidRPr="00AB019B">
        <w:rPr>
          <w:rFonts w:asciiTheme="minorHAnsi" w:eastAsia="Arial Unicode MS" w:hAnsiTheme="minorHAnsi" w:cstheme="minorHAnsi"/>
          <w:sz w:val="22"/>
          <w:szCs w:val="22"/>
          <w:bdr w:val="none" w:sz="0" w:space="0" w:color="auto" w:frame="1"/>
        </w:rPr>
        <w:t>)</w:t>
      </w:r>
      <w:r w:rsidRPr="00AB019B">
        <w:rPr>
          <w:rFonts w:asciiTheme="minorHAnsi" w:eastAsia="Arial Unicode MS" w:hAnsiTheme="minorHAnsi" w:cstheme="minorHAnsi"/>
          <w:sz w:val="22"/>
          <w:szCs w:val="22"/>
        </w:rPr>
        <w:t xml:space="preserve"> </w:t>
      </w:r>
      <w:r w:rsidRPr="00AB019B">
        <w:rPr>
          <w:rFonts w:asciiTheme="minorHAnsi" w:hAnsiTheme="minorHAnsi" w:cstheme="minorHAnsi"/>
          <w:sz w:val="22"/>
          <w:szCs w:val="22"/>
        </w:rPr>
        <w:t>objektā</w:t>
      </w:r>
      <w:r w:rsidRPr="00AB019B">
        <w:rPr>
          <w:rFonts w:asciiTheme="minorHAnsi" w:hAnsiTheme="minorHAnsi" w:cstheme="minorHAnsi"/>
          <w:sz w:val="22"/>
          <w:szCs w:val="22"/>
          <w:bdr w:val="none" w:sz="0" w:space="0" w:color="auto" w:frame="1"/>
        </w:rPr>
        <w:t xml:space="preserve"> </w:t>
      </w:r>
      <w:r w:rsidRPr="00AB019B">
        <w:rPr>
          <w:rFonts w:asciiTheme="minorHAnsi" w:eastAsia="Arial Unicode MS" w:hAnsiTheme="minorHAnsi" w:cstheme="minorHAnsi"/>
          <w:sz w:val="22"/>
          <w:szCs w:val="22"/>
          <w:bdr w:val="none" w:sz="0" w:space="0" w:color="auto" w:frame="1"/>
        </w:rPr>
        <w:t>”</w:t>
      </w:r>
      <w:r w:rsidR="008066F8" w:rsidRPr="00E825AE">
        <w:rPr>
          <w:rFonts w:asciiTheme="minorHAnsi" w:eastAsia="Arial Unicode MS" w:hAnsiTheme="minorHAnsi" w:cstheme="minorHAnsi"/>
          <w:b/>
          <w:bCs/>
          <w:sz w:val="22"/>
          <w:szCs w:val="22"/>
          <w:bdr w:val="none" w:sz="0" w:space="0" w:color="auto" w:frame="1"/>
        </w:rPr>
        <w:t>PACĒLĀJA UZSTĀDĪŠANAS “KALNA BĒRZAINES”, ZAUBĒ, ZAUBES PAG., Cēsu novadā – projekta izstrāde un autoruzraudzība</w:t>
      </w:r>
      <w:r w:rsidRPr="00AB019B">
        <w:rPr>
          <w:rFonts w:asciiTheme="minorHAnsi" w:eastAsia="Arial Unicode MS" w:hAnsiTheme="minorHAnsi" w:cstheme="minorHAnsi"/>
          <w:sz w:val="22"/>
          <w:szCs w:val="22"/>
          <w:bdr w:val="none" w:sz="0" w:space="0" w:color="auto" w:frame="1"/>
        </w:rPr>
        <w:t>”.</w:t>
      </w:r>
      <w:r w:rsidRPr="00AB019B">
        <w:rPr>
          <w:rFonts w:asciiTheme="minorHAnsi" w:eastAsia="Arial Unicode MS" w:hAnsiTheme="minorHAnsi" w:cstheme="minorHAnsi"/>
          <w:b/>
          <w:bCs/>
          <w:sz w:val="22"/>
          <w:szCs w:val="22"/>
          <w:bdr w:val="none" w:sz="0" w:space="0" w:color="auto" w:frame="1"/>
        </w:rPr>
        <w:t xml:space="preserve"> </w:t>
      </w:r>
      <w:r w:rsidR="00B47889" w:rsidRPr="00D33B3D">
        <w:rPr>
          <w:rFonts w:asciiTheme="minorHAnsi" w:eastAsia="Arial Unicode MS" w:hAnsiTheme="minorHAnsi" w:cstheme="minorHAnsi"/>
          <w:sz w:val="22"/>
          <w:szCs w:val="22"/>
          <w:bdr w:val="none" w:sz="0" w:space="0" w:color="auto" w:frame="1"/>
        </w:rPr>
        <w:t xml:space="preserve">Ja </w:t>
      </w:r>
      <w:r w:rsidR="00D33B3D">
        <w:rPr>
          <w:rFonts w:asciiTheme="minorHAnsi" w:eastAsia="Arial Unicode MS" w:hAnsiTheme="minorHAnsi" w:cstheme="minorHAnsi"/>
          <w:sz w:val="22"/>
          <w:szCs w:val="22"/>
          <w:bdr w:val="none" w:sz="0" w:space="0" w:color="auto" w:frame="1"/>
        </w:rPr>
        <w:t>saskaņā ar normatīvo aktu regulējumu</w:t>
      </w:r>
      <w:r w:rsidR="00E62BEE">
        <w:rPr>
          <w:rFonts w:asciiTheme="minorHAnsi" w:eastAsia="Arial Unicode MS" w:hAnsiTheme="minorHAnsi" w:cstheme="minorHAnsi"/>
          <w:sz w:val="22"/>
          <w:szCs w:val="22"/>
          <w:bdr w:val="none" w:sz="0" w:space="0" w:color="auto" w:frame="1"/>
        </w:rPr>
        <w:t xml:space="preserve"> BP īstenošanai dabā</w:t>
      </w:r>
      <w:r w:rsidR="00D33B3D">
        <w:rPr>
          <w:rFonts w:asciiTheme="minorHAnsi" w:eastAsia="Arial Unicode MS" w:hAnsiTheme="minorHAnsi" w:cstheme="minorHAnsi"/>
          <w:sz w:val="22"/>
          <w:szCs w:val="22"/>
          <w:bdr w:val="none" w:sz="0" w:space="0" w:color="auto" w:frame="1"/>
        </w:rPr>
        <w:t xml:space="preserve"> </w:t>
      </w:r>
      <w:r w:rsidR="006A64AC">
        <w:rPr>
          <w:rFonts w:asciiTheme="minorHAnsi" w:eastAsia="Arial Unicode MS" w:hAnsiTheme="minorHAnsi" w:cstheme="minorHAnsi"/>
          <w:sz w:val="22"/>
          <w:szCs w:val="22"/>
          <w:bdr w:val="none" w:sz="0" w:space="0" w:color="auto" w:frame="1"/>
        </w:rPr>
        <w:t>būs nepieciešama autoruzraudzība,</w:t>
      </w:r>
      <w:r w:rsidR="00D33B3D">
        <w:rPr>
          <w:rFonts w:asciiTheme="minorHAnsi" w:eastAsia="Arial Unicode MS" w:hAnsiTheme="minorHAnsi" w:cstheme="minorHAnsi"/>
          <w:b/>
          <w:bCs/>
          <w:sz w:val="22"/>
          <w:szCs w:val="22"/>
          <w:bdr w:val="none" w:sz="0" w:space="0" w:color="auto" w:frame="1"/>
        </w:rPr>
        <w:t xml:space="preserve"> </w:t>
      </w:r>
      <w:r w:rsidRPr="00AB019B">
        <w:rPr>
          <w:rFonts w:asciiTheme="minorHAnsi" w:eastAsia="Arial Unicode MS" w:hAnsiTheme="minorHAnsi" w:cstheme="minorHAnsi"/>
          <w:sz w:val="22"/>
          <w:szCs w:val="22"/>
          <w:bdr w:val="none" w:sz="0" w:space="0" w:color="auto" w:frame="1"/>
        </w:rPr>
        <w:t>Projektētājs veic autoruzraudzību saskaņā ar autoruzraudzības līgumu, kas tiek noslēgts atsevišķi (Līguma 3. pielikums)</w:t>
      </w:r>
      <w:r w:rsidRPr="00AB019B">
        <w:rPr>
          <w:rFonts w:asciiTheme="minorHAnsi" w:eastAsia="Arial Unicode MS" w:hAnsiTheme="minorHAnsi" w:cstheme="minorHAnsi"/>
          <w:sz w:val="22"/>
          <w:szCs w:val="22"/>
        </w:rPr>
        <w:t xml:space="preserve">. </w:t>
      </w:r>
    </w:p>
    <w:p w14:paraId="2EB73F27" w14:textId="23C076DD" w:rsidR="009E6DB0" w:rsidRPr="000A3469" w:rsidRDefault="0081359E" w:rsidP="009E6DB0">
      <w:pPr>
        <w:keepNext/>
        <w:widowControl w:val="0"/>
        <w:shd w:val="clear" w:color="auto" w:fill="FFFFFF" w:themeFill="background1"/>
        <w:spacing w:after="0" w:line="240" w:lineRule="auto"/>
        <w:jc w:val="both"/>
        <w:outlineLvl w:val="1"/>
        <w:rPr>
          <w:rFonts w:asciiTheme="minorHAnsi" w:eastAsia="Arial Unicode MS" w:hAnsiTheme="minorHAnsi" w:cstheme="minorHAnsi"/>
          <w:i/>
          <w:iCs/>
          <w:sz w:val="22"/>
          <w:szCs w:val="22"/>
          <w:bdr w:val="none" w:sz="0" w:space="0" w:color="auto" w:frame="1"/>
        </w:rPr>
      </w:pPr>
      <w:r>
        <w:rPr>
          <w:rFonts w:asciiTheme="minorHAnsi" w:eastAsia="Arial Unicode MS" w:hAnsiTheme="minorHAnsi" w:cstheme="minorHAnsi"/>
          <w:i/>
          <w:iCs/>
          <w:sz w:val="22"/>
          <w:szCs w:val="22"/>
          <w:bdr w:val="none" w:sz="0" w:space="0" w:color="auto" w:frame="1"/>
        </w:rPr>
        <w:t>Piezī</w:t>
      </w:r>
      <w:r w:rsidR="00E62BEE">
        <w:rPr>
          <w:rFonts w:asciiTheme="minorHAnsi" w:eastAsia="Arial Unicode MS" w:hAnsiTheme="minorHAnsi" w:cstheme="minorHAnsi"/>
          <w:i/>
          <w:iCs/>
          <w:sz w:val="22"/>
          <w:szCs w:val="22"/>
          <w:bdr w:val="none" w:sz="0" w:space="0" w:color="auto" w:frame="1"/>
        </w:rPr>
        <w:t xml:space="preserve">me: </w:t>
      </w:r>
      <w:r w:rsidR="000A3469">
        <w:rPr>
          <w:rFonts w:asciiTheme="minorHAnsi" w:eastAsia="Arial Unicode MS" w:hAnsiTheme="minorHAnsi" w:cstheme="minorHAnsi"/>
          <w:i/>
          <w:iCs/>
          <w:sz w:val="22"/>
          <w:szCs w:val="22"/>
          <w:bdr w:val="none" w:sz="0" w:space="0" w:color="auto" w:frame="1"/>
        </w:rPr>
        <w:t>Līguma punkts papildināts saskaņā ar Vispārīgās vienošanās</w:t>
      </w:r>
      <w:r>
        <w:rPr>
          <w:rFonts w:asciiTheme="minorHAnsi" w:eastAsia="Arial Unicode MS" w:hAnsiTheme="minorHAnsi" w:cstheme="minorHAnsi"/>
          <w:i/>
          <w:iCs/>
          <w:sz w:val="22"/>
          <w:szCs w:val="22"/>
          <w:bdr w:val="none" w:sz="0" w:space="0" w:color="auto" w:frame="1"/>
        </w:rPr>
        <w:t xml:space="preserve"> </w:t>
      </w:r>
      <w:r w:rsidRPr="004D6261">
        <w:rPr>
          <w:rFonts w:asciiTheme="minorHAnsi" w:eastAsiaTheme="minorEastAsia" w:hAnsiTheme="minorHAnsi" w:cstheme="minorBidi"/>
          <w:caps/>
          <w:sz w:val="22"/>
          <w:szCs w:val="22"/>
          <w:lang w:eastAsia="en-US"/>
        </w:rPr>
        <w:t>663/2025/2.2-9</w:t>
      </w:r>
      <w:r w:rsidRPr="773DC8B8">
        <w:rPr>
          <w:rStyle w:val="normaltextrun"/>
          <w:rFonts w:asciiTheme="minorHAnsi" w:hAnsiTheme="minorHAnsi" w:cstheme="minorBidi"/>
          <w:sz w:val="22"/>
          <w:szCs w:val="22"/>
        </w:rPr>
        <w:t xml:space="preserve"> </w:t>
      </w:r>
      <w:r w:rsidR="000A3469">
        <w:rPr>
          <w:rFonts w:asciiTheme="minorHAnsi" w:eastAsia="Arial Unicode MS" w:hAnsiTheme="minorHAnsi" w:cstheme="minorHAnsi"/>
          <w:i/>
          <w:iCs/>
          <w:sz w:val="22"/>
          <w:szCs w:val="22"/>
          <w:bdr w:val="none" w:sz="0" w:space="0" w:color="auto" w:frame="1"/>
        </w:rPr>
        <w:t xml:space="preserve"> 2.7.punkta</w:t>
      </w:r>
      <w:r>
        <w:rPr>
          <w:rFonts w:asciiTheme="minorHAnsi" w:eastAsia="Arial Unicode MS" w:hAnsiTheme="minorHAnsi" w:cstheme="minorHAnsi"/>
          <w:i/>
          <w:iCs/>
          <w:sz w:val="22"/>
          <w:szCs w:val="22"/>
          <w:bdr w:val="none" w:sz="0" w:space="0" w:color="auto" w:frame="1"/>
        </w:rPr>
        <w:t xml:space="preserve"> nosacījumiem</w:t>
      </w:r>
      <w:r w:rsidR="00E62BEE">
        <w:rPr>
          <w:rFonts w:asciiTheme="minorHAnsi" w:eastAsia="Arial Unicode MS" w:hAnsiTheme="minorHAnsi" w:cstheme="minorHAnsi"/>
          <w:i/>
          <w:iCs/>
          <w:sz w:val="22"/>
          <w:szCs w:val="22"/>
          <w:bdr w:val="none" w:sz="0" w:space="0" w:color="auto" w:frame="1"/>
        </w:rPr>
        <w:t>.</w:t>
      </w:r>
    </w:p>
    <w:p w14:paraId="22EB6D3E" w14:textId="77777777" w:rsidR="004E2401" w:rsidRPr="00AB019B" w:rsidRDefault="004E2401" w:rsidP="004E2401">
      <w:pPr>
        <w:keepNext/>
        <w:widowControl w:val="0"/>
        <w:numPr>
          <w:ilvl w:val="1"/>
          <w:numId w:val="32"/>
        </w:numPr>
        <w:shd w:val="clear" w:color="auto" w:fill="FFFFFF" w:themeFill="background1"/>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Pasūtītājs apņemas apmaksāt un Projektētājs apņemas veikt Projektēšanas darbu izpildi saskaņā ar šo Līgumu, Tehnisko specifikāciju/</w:t>
      </w:r>
      <w:r w:rsidRPr="00AB019B">
        <w:rPr>
          <w:rFonts w:asciiTheme="minorHAnsi" w:eastAsia="Arial Unicode MS" w:hAnsiTheme="minorHAnsi" w:cstheme="minorHAnsi"/>
          <w:sz w:val="22"/>
          <w:szCs w:val="22"/>
        </w:rPr>
        <w:t>Projektēšanas</w:t>
      </w:r>
      <w:r w:rsidRPr="00AB019B">
        <w:rPr>
          <w:rFonts w:asciiTheme="minorHAnsi" w:eastAsia="Arial Unicode MS" w:hAnsiTheme="minorHAnsi" w:cstheme="minorHAnsi"/>
          <w:sz w:val="22"/>
          <w:szCs w:val="22"/>
          <w:bdr w:val="none" w:sz="0" w:space="0" w:color="auto" w:frame="1"/>
        </w:rPr>
        <w:t xml:space="preserve"> uzdevumu (</w:t>
      </w:r>
      <w:r w:rsidRPr="00AB019B">
        <w:rPr>
          <w:rFonts w:asciiTheme="minorHAnsi" w:eastAsia="Arial Unicode MS" w:hAnsiTheme="minorHAnsi" w:cstheme="minorHAnsi"/>
          <w:sz w:val="22"/>
          <w:szCs w:val="22"/>
        </w:rPr>
        <w:t xml:space="preserve">Līguma </w:t>
      </w:r>
      <w:r w:rsidRPr="00AB019B">
        <w:rPr>
          <w:rFonts w:asciiTheme="minorHAnsi" w:eastAsia="Arial Unicode MS" w:hAnsiTheme="minorHAnsi" w:cstheme="minorHAnsi"/>
          <w:sz w:val="22"/>
          <w:szCs w:val="22"/>
          <w:bdr w:val="none" w:sz="0" w:space="0" w:color="auto" w:frame="1"/>
        </w:rPr>
        <w:t>1. pielikums), Finanšu piedāvājumu (</w:t>
      </w:r>
      <w:r w:rsidRPr="00AB019B">
        <w:rPr>
          <w:rFonts w:asciiTheme="minorHAnsi" w:eastAsia="Arial Unicode MS" w:hAnsiTheme="minorHAnsi" w:cstheme="minorHAnsi"/>
          <w:sz w:val="22"/>
          <w:szCs w:val="22"/>
        </w:rPr>
        <w:t xml:space="preserve">Līguma </w:t>
      </w:r>
      <w:r w:rsidRPr="00AB019B">
        <w:rPr>
          <w:rFonts w:asciiTheme="minorHAnsi" w:eastAsia="Arial Unicode MS" w:hAnsiTheme="minorHAnsi" w:cstheme="minorHAnsi"/>
          <w:sz w:val="22"/>
          <w:szCs w:val="22"/>
          <w:bdr w:val="none" w:sz="0" w:space="0" w:color="auto" w:frame="1"/>
        </w:rPr>
        <w:t xml:space="preserve">2. pielikums), Konkursa </w:t>
      </w:r>
      <w:r w:rsidRPr="00AB019B">
        <w:rPr>
          <w:rFonts w:asciiTheme="minorHAnsi" w:eastAsia="Arial Unicode MS" w:hAnsiTheme="minorHAnsi" w:cstheme="minorHAnsi"/>
          <w:sz w:val="22"/>
          <w:szCs w:val="22"/>
        </w:rPr>
        <w:t xml:space="preserve">un Cenu aptaujas </w:t>
      </w:r>
      <w:r w:rsidRPr="00AB019B">
        <w:rPr>
          <w:rFonts w:asciiTheme="minorHAnsi" w:eastAsia="Arial Unicode MS" w:hAnsiTheme="minorHAnsi" w:cstheme="minorHAnsi"/>
          <w:sz w:val="22"/>
          <w:szCs w:val="22"/>
          <w:bdr w:val="none" w:sz="0" w:space="0" w:color="auto" w:frame="1"/>
        </w:rPr>
        <w:t>dokumentāciju, spēkā esošajiem normatīvajiem aktiem un Pasūtītāja norādījumiem, kā arī pienācīgi izpildīt citas šajā Līgumā paredzētās vai no tā izrietošās saistības.</w:t>
      </w:r>
    </w:p>
    <w:p w14:paraId="3CCA9FFE" w14:textId="77777777" w:rsidR="004E2401" w:rsidRPr="00AB019B" w:rsidRDefault="004E2401" w:rsidP="004E2401">
      <w:pPr>
        <w:keepNext/>
        <w:widowControl w:val="0"/>
        <w:numPr>
          <w:ilvl w:val="1"/>
          <w:numId w:val="32"/>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Projektētājs, parakstot Līgumu, apliecina, ka ir pilnībā iepazinies ar Objektu, Līgumu un tā pielikumiem, Pasūtītāja izvirzītajām prasībām, jo īpaši ar Tehnisko specifikāciju/Projektēšanas uzdevumu, un ar Projektēšanas darbu realizēšanu saistītajiem apstākļiem, par neskaidriem jautājumiem savlaicīgi ir pieprasījis visu nepieciešamo papildu informāciju, kā arī ir izvērtējis visus ar Projektēšanas darbu savlaicīgu un kvalitatīvu realizāciju saistītos riskus un to izmaksas ir ietvēris Līgumcenā.</w:t>
      </w:r>
    </w:p>
    <w:p w14:paraId="44689D27" w14:textId="77777777" w:rsidR="004E2401" w:rsidRPr="00AB019B" w:rsidRDefault="004E2401" w:rsidP="004E2401">
      <w:pPr>
        <w:keepNext/>
        <w:widowControl w:val="0"/>
        <w:numPr>
          <w:ilvl w:val="1"/>
          <w:numId w:val="32"/>
        </w:numPr>
        <w:spacing w:after="0" w:line="240" w:lineRule="auto"/>
        <w:ind w:left="0" w:hanging="567"/>
        <w:jc w:val="both"/>
        <w:outlineLvl w:val="1"/>
        <w:rPr>
          <w:rFonts w:asciiTheme="minorHAnsi" w:eastAsia="Calibri" w:hAnsiTheme="minorHAnsi" w:cstheme="minorHAnsi"/>
          <w:sz w:val="22"/>
          <w:szCs w:val="22"/>
        </w:rPr>
      </w:pPr>
      <w:r w:rsidRPr="00AB019B">
        <w:rPr>
          <w:rFonts w:asciiTheme="minorHAnsi" w:eastAsia="Arial Unicode MS" w:hAnsiTheme="minorHAnsi" w:cstheme="minorHAnsi"/>
          <w:sz w:val="22"/>
          <w:szCs w:val="22"/>
          <w:bdr w:val="none" w:sz="0" w:space="0" w:color="auto" w:frame="1"/>
        </w:rPr>
        <w:t>Projektētājs par saviem līdzekļiem nodrošina visu nepieciešamo Projektēšanas darbu veikšanai – darbaspēku, materiālus, tehniskos līdzekļus u.c. atbilstoši Konkursa dokumentācijai un iesniegtajam piedāvājumam Konkursā un Cenu aptaujā.</w:t>
      </w:r>
    </w:p>
    <w:p w14:paraId="7C61BEC0" w14:textId="2F3ACDD9" w:rsidR="00460C33" w:rsidRDefault="00460C33">
      <w:pPr>
        <w:spacing w:after="160" w:line="259" w:lineRule="auto"/>
        <w:rPr>
          <w:rFonts w:asciiTheme="minorHAnsi" w:eastAsia="Calibri" w:hAnsiTheme="minorHAnsi" w:cstheme="minorHAnsi"/>
          <w:sz w:val="22"/>
          <w:szCs w:val="22"/>
        </w:rPr>
      </w:pPr>
      <w:r>
        <w:rPr>
          <w:rFonts w:asciiTheme="minorHAnsi" w:eastAsia="Calibri" w:hAnsiTheme="minorHAnsi" w:cstheme="minorHAnsi"/>
          <w:sz w:val="22"/>
          <w:szCs w:val="22"/>
        </w:rPr>
        <w:br w:type="page"/>
      </w:r>
    </w:p>
    <w:p w14:paraId="4CDFC6EF" w14:textId="77777777" w:rsidR="004E2401" w:rsidRPr="00AB019B" w:rsidRDefault="004E2401" w:rsidP="004E2401">
      <w:pPr>
        <w:numPr>
          <w:ilvl w:val="0"/>
          <w:numId w:val="32"/>
        </w:numPr>
        <w:tabs>
          <w:tab w:val="clear" w:pos="4613"/>
          <w:tab w:val="left" w:pos="-284"/>
        </w:tabs>
        <w:spacing w:after="0" w:line="240" w:lineRule="auto"/>
        <w:ind w:left="-567" w:firstLine="0"/>
        <w:jc w:val="center"/>
        <w:rPr>
          <w:rFonts w:asciiTheme="minorHAnsi" w:hAnsiTheme="minorHAnsi" w:cstheme="minorHAnsi"/>
          <w:b/>
          <w:bCs/>
          <w:sz w:val="22"/>
          <w:szCs w:val="22"/>
        </w:rPr>
      </w:pPr>
      <w:r w:rsidRPr="00AB019B">
        <w:rPr>
          <w:rFonts w:asciiTheme="minorHAnsi" w:hAnsiTheme="minorHAnsi" w:cstheme="minorHAnsi"/>
          <w:b/>
          <w:bCs/>
          <w:sz w:val="22"/>
          <w:szCs w:val="22"/>
        </w:rPr>
        <w:lastRenderedPageBreak/>
        <w:t>DARBU IZPILDES TERMIŅI</w:t>
      </w:r>
    </w:p>
    <w:p w14:paraId="3FDF89FA" w14:textId="77777777" w:rsidR="004E2401" w:rsidRPr="00AB019B" w:rsidRDefault="004E2401" w:rsidP="004E2401">
      <w:pPr>
        <w:keepNext/>
        <w:widowControl w:val="0"/>
        <w:numPr>
          <w:ilvl w:val="1"/>
          <w:numId w:val="32"/>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Līgums stājas spēkā ar tā noslēgšanas dienu un ir spēkā līdz Līgumā noteikto saistību pilnīgai izpildei.</w:t>
      </w:r>
    </w:p>
    <w:p w14:paraId="7DBD1CC6" w14:textId="0B8C440F" w:rsidR="004E2401" w:rsidRPr="00AB019B" w:rsidRDefault="004E2401" w:rsidP="004E2401">
      <w:pPr>
        <w:keepNext/>
        <w:widowControl w:val="0"/>
        <w:numPr>
          <w:ilvl w:val="1"/>
          <w:numId w:val="32"/>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Projektēšanas darbu izpildes termiņš </w:t>
      </w:r>
      <w:r w:rsidR="00470A02" w:rsidRPr="00470A02">
        <w:rPr>
          <w:rFonts w:asciiTheme="minorHAnsi" w:eastAsia="Arial Unicode MS" w:hAnsiTheme="minorHAnsi" w:cstheme="minorHAnsi"/>
          <w:b/>
          <w:bCs/>
          <w:sz w:val="22"/>
          <w:szCs w:val="22"/>
          <w:bdr w:val="none" w:sz="0" w:space="0" w:color="auto" w:frame="1"/>
        </w:rPr>
        <w:t>2 mēneši </w:t>
      </w:r>
      <w:r w:rsidR="00470A02" w:rsidRPr="00470A02">
        <w:rPr>
          <w:rFonts w:asciiTheme="minorHAnsi" w:eastAsia="Arial Unicode MS" w:hAnsiTheme="minorHAnsi" w:cstheme="minorHAnsi"/>
          <w:sz w:val="22"/>
          <w:szCs w:val="22"/>
          <w:bdr w:val="none" w:sz="0" w:space="0" w:color="auto" w:frame="1"/>
        </w:rPr>
        <w:t xml:space="preserve">(paredzot, ka Projektētājs iesniedz </w:t>
      </w:r>
      <w:r w:rsidR="00D01004">
        <w:rPr>
          <w:rFonts w:asciiTheme="minorHAnsi" w:eastAsia="Arial Unicode MS" w:hAnsiTheme="minorHAnsi" w:cstheme="minorHAnsi"/>
          <w:sz w:val="22"/>
          <w:szCs w:val="22"/>
          <w:bdr w:val="none" w:sz="0" w:space="0" w:color="auto" w:frame="1"/>
        </w:rPr>
        <w:t>P</w:t>
      </w:r>
      <w:r w:rsidR="00470A02" w:rsidRPr="00470A02">
        <w:rPr>
          <w:rFonts w:asciiTheme="minorHAnsi" w:eastAsia="Arial Unicode MS" w:hAnsiTheme="minorHAnsi" w:cstheme="minorHAnsi"/>
          <w:sz w:val="22"/>
          <w:szCs w:val="22"/>
          <w:bdr w:val="none" w:sz="0" w:space="0" w:color="auto" w:frame="1"/>
        </w:rPr>
        <w:t xml:space="preserve">asūtītājam Būvprojektu pirmreizējai izskatīšanai ne vēlāk kā 2 nedēļu laikā pēc līguma noslēgšanas) </w:t>
      </w:r>
      <w:r w:rsidRPr="00AB019B">
        <w:rPr>
          <w:rFonts w:asciiTheme="minorHAnsi" w:eastAsia="Arial Unicode MS" w:hAnsiTheme="minorHAnsi" w:cstheme="minorHAnsi"/>
          <w:sz w:val="22"/>
          <w:szCs w:val="22"/>
          <w:bdr w:val="none" w:sz="0" w:space="0" w:color="auto" w:frame="1"/>
        </w:rPr>
        <w:t>(</w:t>
      </w:r>
      <w:r w:rsidRPr="00AB019B">
        <w:rPr>
          <w:rFonts w:asciiTheme="minorHAnsi" w:eastAsia="Arial Unicode MS" w:hAnsiTheme="minorHAnsi" w:cstheme="minorHAnsi"/>
          <w:i/>
          <w:iCs/>
          <w:sz w:val="22"/>
          <w:szCs w:val="22"/>
          <w:bdr w:val="none" w:sz="0" w:space="0" w:color="auto" w:frame="1"/>
        </w:rPr>
        <w:t>t.sk. BP minimālā sastāvā (turpmāk – MBP) izstrāde, ja attiecināms</w:t>
      </w:r>
      <w:r w:rsidRPr="00AB019B">
        <w:rPr>
          <w:rFonts w:asciiTheme="minorHAnsi" w:eastAsia="Arial Unicode MS" w:hAnsiTheme="minorHAnsi" w:cstheme="minorHAnsi"/>
          <w:sz w:val="22"/>
          <w:szCs w:val="22"/>
          <w:bdr w:val="none" w:sz="0" w:space="0" w:color="auto" w:frame="1"/>
        </w:rPr>
        <w:t>) no Līguma noslēgšanas dienas līdz atzīmei Būvniecības informācijas sistēmā par projektēšanas nosacījumu izpildi/būvvaldes saskaņojumu (t.sk. būvniecības ieceres dokumentācijas noformēšana, saskaņošana ar tehnisko noteikumu izdevējiestādēm un iesniegšana Cēsu novada būvvaldē, kļūdu labošana saskaņā ar Pasūtītāja, ekspertīzes veicēja vai Cēsu novada būvvaldes norādījumiem), ņemot vērā Tehniskajā specifikācijā/Projektēšanas uzdevumā noteiktos Projektēšanas darbu izpildes termiņus un kārtību (t.i., neieskaitot pirmreizējo BP ekspertīzi/BP skaņošanu un akceptēšanu, t.sk. ar Pasūtītāju un Cēsu novada būvvaldi) un, ņemot vērā Līguma 2.3. punktā un tā apakšpunktos noteiktos Projektēšanas darbu izpildes termiņa veidošanās nosacījumus.</w:t>
      </w:r>
    </w:p>
    <w:p w14:paraId="5B05D9C7" w14:textId="77777777" w:rsidR="004E2401" w:rsidRPr="00AB019B" w:rsidRDefault="004E2401" w:rsidP="004E2401">
      <w:pPr>
        <w:keepNext/>
        <w:widowControl w:val="0"/>
        <w:numPr>
          <w:ilvl w:val="1"/>
          <w:numId w:val="32"/>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Darbu izpildes termiņa veidošanā tiek ņemti vērā šādi nosacījumi:  </w:t>
      </w:r>
    </w:p>
    <w:p w14:paraId="0A809F42" w14:textId="6B2ED68B" w:rsidR="004E2401" w:rsidRPr="00AB019B" w:rsidRDefault="004E2401" w:rsidP="004E2401">
      <w:pPr>
        <w:keepNext/>
        <w:widowControl w:val="0"/>
        <w:numPr>
          <w:ilvl w:val="2"/>
          <w:numId w:val="32"/>
        </w:numPr>
        <w:tabs>
          <w:tab w:val="clear" w:pos="930"/>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Līguma 2.2. punktā noteiktajā termiņā ietilpst BP izstrāde, t.sk. MBP izstrāde (</w:t>
      </w:r>
      <w:r w:rsidRPr="00AB019B">
        <w:rPr>
          <w:rFonts w:asciiTheme="minorHAnsi" w:eastAsia="Arial Unicode MS" w:hAnsiTheme="minorHAnsi" w:cstheme="minorHAnsi"/>
          <w:i/>
          <w:iCs/>
          <w:sz w:val="22"/>
          <w:szCs w:val="22"/>
          <w:bdr w:val="none" w:sz="0" w:space="0" w:color="auto" w:frame="1"/>
        </w:rPr>
        <w:t>ja attiecināms</w:t>
      </w:r>
      <w:r w:rsidRPr="00AB019B">
        <w:rPr>
          <w:rFonts w:asciiTheme="minorHAnsi" w:eastAsia="Arial Unicode MS" w:hAnsiTheme="minorHAnsi" w:cstheme="minorHAnsi"/>
          <w:sz w:val="22"/>
          <w:szCs w:val="22"/>
          <w:bdr w:val="none" w:sz="0" w:space="0" w:color="auto" w:frame="1"/>
        </w:rPr>
        <w:t xml:space="preserve">), iesniegšana Pasūtītājam saskaņošanai un iesniegšana saskaņošanai ar Cēsu novada būvvaldi, trūkumu novēršana. Projektētājam jāizstrādā un jāiesniedz pasūtītājam MBP </w:t>
      </w:r>
      <w:r w:rsidR="00FD388F">
        <w:rPr>
          <w:rFonts w:asciiTheme="minorHAnsi" w:eastAsia="Arial Unicode MS" w:hAnsiTheme="minorHAnsi" w:cstheme="minorHAnsi"/>
          <w:sz w:val="22"/>
          <w:szCs w:val="22"/>
          <w:bdr w:val="none" w:sz="0" w:space="0" w:color="auto" w:frame="1"/>
        </w:rPr>
        <w:t>2</w:t>
      </w:r>
      <w:r w:rsidRPr="00AB019B">
        <w:rPr>
          <w:rFonts w:asciiTheme="minorHAnsi" w:eastAsia="Arial Unicode MS" w:hAnsiTheme="minorHAnsi" w:cstheme="minorHAnsi"/>
          <w:sz w:val="22"/>
          <w:szCs w:val="22"/>
          <w:bdr w:val="none" w:sz="0" w:space="0" w:color="auto" w:frame="1"/>
        </w:rPr>
        <w:t xml:space="preserve"> mēnešu (</w:t>
      </w:r>
      <w:r w:rsidRPr="00AB019B">
        <w:rPr>
          <w:rFonts w:asciiTheme="minorHAnsi" w:eastAsia="Arial Unicode MS" w:hAnsiTheme="minorHAnsi" w:cstheme="minorHAnsi"/>
          <w:i/>
          <w:iCs/>
          <w:sz w:val="22"/>
          <w:szCs w:val="22"/>
          <w:bdr w:val="none" w:sz="0" w:space="0" w:color="auto" w:frame="1"/>
        </w:rPr>
        <w:t>ja attiecināms</w:t>
      </w:r>
      <w:r w:rsidRPr="00AB019B">
        <w:rPr>
          <w:rFonts w:asciiTheme="minorHAnsi" w:eastAsia="Arial Unicode MS" w:hAnsiTheme="minorHAnsi" w:cstheme="minorHAnsi"/>
          <w:sz w:val="22"/>
          <w:szCs w:val="22"/>
          <w:bdr w:val="none" w:sz="0" w:space="0" w:color="auto" w:frame="1"/>
        </w:rPr>
        <w:t>) laikā, skaitot no Līguma spēkā stāšanās dienas;</w:t>
      </w:r>
    </w:p>
    <w:p w14:paraId="036A530A" w14:textId="77777777" w:rsidR="004E2401" w:rsidRPr="00AB019B" w:rsidRDefault="004E2401" w:rsidP="004E2401">
      <w:pPr>
        <w:keepNext/>
        <w:widowControl w:val="0"/>
        <w:numPr>
          <w:ilvl w:val="2"/>
          <w:numId w:val="32"/>
        </w:numPr>
        <w:tabs>
          <w:tab w:val="clear" w:pos="930"/>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Pirmreizējai MBP saskaņošanai paredzētais laiks ar Pasūtītāju tiek ietverts Līguma 2.3.1. punktā norādītajā MBP izstrādes termiņā;</w:t>
      </w:r>
    </w:p>
    <w:p w14:paraId="2100529E" w14:textId="77777777" w:rsidR="004E2401" w:rsidRPr="00AB019B" w:rsidRDefault="004E2401" w:rsidP="004E2401">
      <w:pPr>
        <w:keepNext/>
        <w:widowControl w:val="0"/>
        <w:numPr>
          <w:ilvl w:val="2"/>
          <w:numId w:val="32"/>
        </w:numPr>
        <w:tabs>
          <w:tab w:val="clear" w:pos="930"/>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MBP saskaņošanas termiņš Cēsu novada būvvaldē netiek ietverts Līguma 2.3.1. punktā minētajā MBP izstrādes termiņā, kas sākas no Pasūtītāja veiktās atzīmes Būvniecības informācijas sistēmā par MBP saskaņošanu (iesniegšanu Būvvaldē izskatīšanai);</w:t>
      </w:r>
    </w:p>
    <w:p w14:paraId="246E42C7" w14:textId="77777777" w:rsidR="004E2401" w:rsidRPr="00AB019B" w:rsidRDefault="004E2401" w:rsidP="004E2401">
      <w:pPr>
        <w:keepNext/>
        <w:widowControl w:val="0"/>
        <w:numPr>
          <w:ilvl w:val="2"/>
          <w:numId w:val="32"/>
        </w:numPr>
        <w:tabs>
          <w:tab w:val="clear" w:pos="930"/>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Pirmreizējai BP pilnā sastāva saskaņošanai ar Pasūtītāju paredzētais laiks tiek ietverts Līguma 2.2. punktā minētajā termiņā;</w:t>
      </w:r>
    </w:p>
    <w:p w14:paraId="35049BCB" w14:textId="77777777" w:rsidR="004E2401" w:rsidRPr="00AB019B" w:rsidRDefault="004E2401" w:rsidP="004E2401">
      <w:pPr>
        <w:keepNext/>
        <w:widowControl w:val="0"/>
        <w:numPr>
          <w:ilvl w:val="2"/>
          <w:numId w:val="32"/>
        </w:numPr>
        <w:tabs>
          <w:tab w:val="clear" w:pos="930"/>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Pirmreizējai ekspertīzei paredzētais laiks netiek ietverts Līguma 2.2. punktā minētajā termiņā; </w:t>
      </w:r>
    </w:p>
    <w:p w14:paraId="0CD989E0" w14:textId="77777777" w:rsidR="004E2401" w:rsidRPr="00AB019B" w:rsidRDefault="004E2401" w:rsidP="004E2401">
      <w:pPr>
        <w:keepNext/>
        <w:widowControl w:val="0"/>
        <w:numPr>
          <w:ilvl w:val="2"/>
          <w:numId w:val="32"/>
        </w:numPr>
        <w:tabs>
          <w:tab w:val="clear" w:pos="930"/>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Pirmreizējai BP pilnā sastāva skaņošanai paredzētais laiks ar Cēsu novada būvvaldi (t.sk. atzīme būvatļaujā par projektēšanas nosacījumu izpildi) netiek ietverts Līguma 2.2. punktā minētajā termiņā;</w:t>
      </w:r>
    </w:p>
    <w:p w14:paraId="108B02A9" w14:textId="77777777" w:rsidR="004E2401" w:rsidRPr="00AB019B" w:rsidRDefault="004E2401" w:rsidP="004E2401">
      <w:pPr>
        <w:keepNext/>
        <w:widowControl w:val="0"/>
        <w:numPr>
          <w:ilvl w:val="2"/>
          <w:numId w:val="32"/>
        </w:numPr>
        <w:tabs>
          <w:tab w:val="clear" w:pos="930"/>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Līguma 2.2. punktā minētā termiņa uzskaite:</w:t>
      </w:r>
    </w:p>
    <w:p w14:paraId="3FF1CE48" w14:textId="77777777" w:rsidR="004E2401" w:rsidRPr="00AB019B" w:rsidRDefault="004E2401" w:rsidP="004E2401">
      <w:pPr>
        <w:keepNext/>
        <w:widowControl w:val="0"/>
        <w:numPr>
          <w:ilvl w:val="3"/>
          <w:numId w:val="32"/>
        </w:numPr>
        <w:tabs>
          <w:tab w:val="clear" w:pos="1855"/>
        </w:tabs>
        <w:spacing w:after="0" w:line="240" w:lineRule="auto"/>
        <w:ind w:left="1134" w:hanging="85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Tiek pārtraukta ar BP pilnā sastāvā iesniegšanu (BP ievietošana BIS, t.sk. apjomu tabulas .xls* formātā un Pasūtītājam iesniegtas būvdarbu tāmes) Pasūtītājam pirmreizējai izskatīšanai un saskaņošanai. BP trūkumu gadījumā Līguma 2.2. punktā minētā Projektēšanas darbu termiņa uzskaite  tiek atjaunota ar brīdi, kad Projektētājs ir saņēmis Pasūtītāja paziņojumu par BP kļūdu un nepilnību novēršanu; </w:t>
      </w:r>
    </w:p>
    <w:p w14:paraId="3A838589" w14:textId="77777777" w:rsidR="004E2401" w:rsidRPr="00AB019B" w:rsidRDefault="004E2401" w:rsidP="004E2401">
      <w:pPr>
        <w:keepNext/>
        <w:widowControl w:val="0"/>
        <w:numPr>
          <w:ilvl w:val="3"/>
          <w:numId w:val="32"/>
        </w:numPr>
        <w:tabs>
          <w:tab w:val="clear" w:pos="1855"/>
        </w:tabs>
        <w:spacing w:after="0" w:line="240" w:lineRule="auto"/>
        <w:ind w:left="1134" w:hanging="85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BP tiek uzskatīts par iesniegtu Pasūtītājam saskaņošanai, ja iesniegts BP sastāvs atbilstoši normatīvajiem aktiem, t.sk. visas nepieciešamās sadaļas atbilstoši Līguma nosacījumiem un Pasūtītāja prasībām, un Pasūtītāja izskatīšanas termiņa laika atskaite/uzskaite sākas no brīža, kad ir iesniegts viss BP sastāvs. Atsevišķu sadaļu vai daļēja BP iesniegšanas gadījumā (t.sk. daļēju kļūdu novēršana) Pasūtītājam nav pienākums izskatīt šādu dokumentāciju, un Līguma 2.2. punktā noteiktā Projektēšanas darbu termiņa uzskaite netiek pārtraukta. </w:t>
      </w:r>
    </w:p>
    <w:p w14:paraId="62A6A964" w14:textId="77777777" w:rsidR="004E2401" w:rsidRPr="00AB019B" w:rsidRDefault="004E2401" w:rsidP="004E2401">
      <w:pPr>
        <w:keepNext/>
        <w:widowControl w:val="0"/>
        <w:numPr>
          <w:ilvl w:val="3"/>
          <w:numId w:val="32"/>
        </w:numPr>
        <w:tabs>
          <w:tab w:val="clear" w:pos="1855"/>
          <w:tab w:val="left" w:pos="1134"/>
        </w:tabs>
        <w:spacing w:after="0" w:line="240" w:lineRule="auto"/>
        <w:ind w:left="1134" w:hanging="85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Tiek pārtraukta ar dienu, kad Pasūtītājs pirms BP būvekspertīzes veikšanas ir saskaņojis BP (gadījumā, ja bija BP trūkumi un ir bijusi atkārtota BP saskaņošana no Pasūtītāja puses); </w:t>
      </w:r>
    </w:p>
    <w:p w14:paraId="2EBD4C41" w14:textId="77777777" w:rsidR="004E2401" w:rsidRPr="00AB019B" w:rsidRDefault="004E2401" w:rsidP="004E2401">
      <w:pPr>
        <w:keepNext/>
        <w:widowControl w:val="0"/>
        <w:numPr>
          <w:ilvl w:val="3"/>
          <w:numId w:val="32"/>
        </w:numPr>
        <w:tabs>
          <w:tab w:val="clear" w:pos="1855"/>
          <w:tab w:val="left" w:pos="1134"/>
        </w:tabs>
        <w:spacing w:after="0" w:line="240" w:lineRule="auto"/>
        <w:ind w:left="1134" w:hanging="85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Līguma 2.2. punktā noteiktajā Projektēšanas darbu termiņā netiek ieskaitīts laiks, kurā BP pilnā sastāvā tiek nodots būvekspertam (periods no BP saskaņošanas ar Pasūtītāju līdz nodošanai būvekspertīzei), kā arī faktiski BP būvekspertīzei nepieciešamais laiks. Trūkumu gadījumā Līguma 2.2. punktā  minētā termiņa uzskaite tiek atjaunota ar brīdi, kad Projektētājs ir saņēmis Pasūtītāja/būveksperta paziņojumu  par būvekspertīzē konstatēto kļūdu un nepilnību novēršanu;</w:t>
      </w:r>
    </w:p>
    <w:p w14:paraId="2F2314CF" w14:textId="77777777" w:rsidR="004E2401" w:rsidRPr="00AB019B" w:rsidRDefault="004E2401" w:rsidP="004E2401">
      <w:pPr>
        <w:keepNext/>
        <w:widowControl w:val="0"/>
        <w:numPr>
          <w:ilvl w:val="3"/>
          <w:numId w:val="32"/>
        </w:numPr>
        <w:tabs>
          <w:tab w:val="clear" w:pos="1855"/>
          <w:tab w:val="left" w:pos="0"/>
        </w:tabs>
        <w:spacing w:after="0" w:line="240" w:lineRule="auto"/>
        <w:ind w:left="1134" w:hanging="85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BP tiek uzskatīts par iesniegtu būvekspertīzes veikšanai, ja iesniegts BP sastāvs atbilstoši normatīvajiem aktiem, t.sk. visas nepieciešamās sadaļas atbilstoši Līguma nosacījumiem un Pasūtītāja prasībām. Būvekspertīzes termiņa laika atskaite/uzskaite sākas no brīža, kad ir iesniegts viss BP sastāvs. </w:t>
      </w:r>
    </w:p>
    <w:p w14:paraId="6FE20FB4" w14:textId="77777777" w:rsidR="004E2401" w:rsidRPr="00AB019B" w:rsidRDefault="004E2401" w:rsidP="004E2401">
      <w:pPr>
        <w:keepNext/>
        <w:widowControl w:val="0"/>
        <w:numPr>
          <w:ilvl w:val="3"/>
          <w:numId w:val="32"/>
        </w:numPr>
        <w:tabs>
          <w:tab w:val="clear" w:pos="1855"/>
          <w:tab w:val="left" w:pos="1134"/>
        </w:tabs>
        <w:spacing w:after="0" w:line="240" w:lineRule="auto"/>
        <w:ind w:left="1134" w:hanging="85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Tiek pārtraukta, kad 2.3.6. punktā minētajā gadījumā BP pilnā sastāvā tiek iesniegts pirmreizējai skaņošanai Cēsu novada būvvaldei (t.sk. atzīme būvatļaujā par projektēšanas </w:t>
      </w:r>
      <w:r w:rsidRPr="00AB019B">
        <w:rPr>
          <w:rFonts w:asciiTheme="minorHAnsi" w:eastAsia="Arial Unicode MS" w:hAnsiTheme="minorHAnsi" w:cstheme="minorHAnsi"/>
          <w:sz w:val="22"/>
          <w:szCs w:val="22"/>
          <w:bdr w:val="none" w:sz="0" w:space="0" w:color="auto" w:frame="1"/>
        </w:rPr>
        <w:lastRenderedPageBreak/>
        <w:t>nosacījumu izpildi);</w:t>
      </w:r>
    </w:p>
    <w:p w14:paraId="4E8169AC" w14:textId="77777777" w:rsidR="004E2401" w:rsidRPr="00AB019B" w:rsidRDefault="004E2401" w:rsidP="004E2401">
      <w:pPr>
        <w:keepNext/>
        <w:widowControl w:val="0"/>
        <w:numPr>
          <w:ilvl w:val="3"/>
          <w:numId w:val="32"/>
        </w:numPr>
        <w:tabs>
          <w:tab w:val="clear" w:pos="1855"/>
          <w:tab w:val="left" w:pos="1134"/>
        </w:tabs>
        <w:spacing w:after="0" w:line="240" w:lineRule="auto"/>
        <w:ind w:left="1134" w:hanging="85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Projektēšanas darbu termiņa/starptermiņa uzskaite atjaunojas, kad pēc pirmreizējas izskatīšanas Cēsu novada būvvalde nesaskaņo MBP/BP un Projektētājs ir saņēmis   paziņojumu par trūkumu novēršanu.</w:t>
      </w:r>
    </w:p>
    <w:p w14:paraId="55BFB9EF" w14:textId="77777777" w:rsidR="004E2401" w:rsidRPr="00AB019B" w:rsidRDefault="004E2401" w:rsidP="004E2401">
      <w:pPr>
        <w:pStyle w:val="Sarakstarindkopa"/>
        <w:keepNext/>
        <w:widowControl w:val="0"/>
        <w:numPr>
          <w:ilvl w:val="2"/>
          <w:numId w:val="32"/>
        </w:numPr>
        <w:tabs>
          <w:tab w:val="clear" w:pos="930"/>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Jebkādu BP trūkumu/kļūdu novēršanai paredzētais laiks, kā arī laiks atkārtotas BP pilnā sastāva izskatīšanas un/vai saskaņošanas gadījumā (t.sk. ar Pasūtītāju, būvekspertīzei nepieciešamais laiks un Cēsu novada būvvaldei nepieciešamais laiks) tiek ietverts Līguma 2.2. punktā minētājā Projektēšanas darbu termiņā, un tas nav par pamatu Projektēšanas darbu pagarinājumam, un Pasūtītājam ir tiesības aprēķināt līgumsodu, ja trūkumu novēršanas un atkārtotas saskaņošanas u.tml. apstākļu rezultātā Līguma 2.2. punktā noteiktais termiņš tiek pārkāpts;</w:t>
      </w:r>
    </w:p>
    <w:p w14:paraId="374CE67C" w14:textId="77777777" w:rsidR="004E2401" w:rsidRPr="00AB019B" w:rsidRDefault="004E2401" w:rsidP="004E2401">
      <w:pPr>
        <w:pStyle w:val="Sarakstarindkopa"/>
        <w:keepNext/>
        <w:widowControl w:val="0"/>
        <w:numPr>
          <w:ilvl w:val="2"/>
          <w:numId w:val="32"/>
        </w:numPr>
        <w:tabs>
          <w:tab w:val="clear" w:pos="930"/>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Gadījumā, ja Līguma 2.2.punktā noteiktā Projektēšanas darbu izpildes pēdējā diena iekrīt sestdienā, svētdienā vai svētku dienā, tad izpildes termiņš tiek noteikts pēdējā darba dienā pirms konkrētās sestdienas/svētdienas vai svētku dienas.</w:t>
      </w:r>
    </w:p>
    <w:p w14:paraId="1C32E2AA" w14:textId="77777777" w:rsidR="004E2401" w:rsidRPr="00AB019B" w:rsidRDefault="004E2401" w:rsidP="004E2401">
      <w:pPr>
        <w:keepNext/>
        <w:widowControl w:val="0"/>
        <w:numPr>
          <w:ilvl w:val="1"/>
          <w:numId w:val="32"/>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Gadījumā, ja pagarinās MBP izstrādes termiņš, tad tas nav un nevar būt par pamatu Līguma 2.2. punktā noteiktā  termiņa pagarināšanai, izņemot, ja tam ir objektīvi un būtiski iemesli un Pasūtītājs tam ir piekritis.  </w:t>
      </w:r>
    </w:p>
    <w:p w14:paraId="672E4F66" w14:textId="77777777" w:rsidR="004E2401" w:rsidRPr="00AB019B" w:rsidRDefault="004E2401" w:rsidP="004E2401">
      <w:pPr>
        <w:keepNext/>
        <w:widowControl w:val="0"/>
        <w:numPr>
          <w:ilvl w:val="1"/>
          <w:numId w:val="32"/>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Projektētājs pēc Pasūtītāja pieprasījuma iesniedz precizētu Projektēšanas darbu izpildes grafiku 2 (divu) darba dienu laikā no pieprasījuma saņemšanas.</w:t>
      </w:r>
    </w:p>
    <w:p w14:paraId="76A8EC5F" w14:textId="614FDF2F" w:rsidR="004E2401" w:rsidRPr="00AB019B" w:rsidRDefault="004E2401" w:rsidP="004E2401">
      <w:pPr>
        <w:keepNext/>
        <w:widowControl w:val="0"/>
        <w:numPr>
          <w:ilvl w:val="1"/>
          <w:numId w:val="32"/>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Projektētājs apņemas veikt un pabeigt Projektēšanas darbus (ieskaitot visas iespējamās izmaiņas) tādos termiņos un starptermiņos, kā norādīts Līgumā, Projektēšanas darbu izpildes grafikā (</w:t>
      </w:r>
      <w:r w:rsidRPr="00AB019B">
        <w:rPr>
          <w:rFonts w:asciiTheme="minorHAnsi" w:eastAsia="Arial Unicode MS" w:hAnsiTheme="minorHAnsi" w:cstheme="minorHAnsi"/>
          <w:i/>
          <w:iCs/>
          <w:sz w:val="22"/>
          <w:szCs w:val="22"/>
          <w:bdr w:val="none" w:sz="0" w:space="0" w:color="auto" w:frame="1"/>
        </w:rPr>
        <w:t>ja attiecināms</w:t>
      </w:r>
      <w:r w:rsidRPr="00AB019B">
        <w:rPr>
          <w:rFonts w:asciiTheme="minorHAnsi" w:eastAsia="Arial Unicode MS" w:hAnsiTheme="minorHAnsi" w:cstheme="minorHAnsi"/>
          <w:sz w:val="22"/>
          <w:szCs w:val="22"/>
          <w:bdr w:val="none" w:sz="0" w:space="0" w:color="auto" w:frame="1"/>
        </w:rPr>
        <w:t>), nodrošinot pilnīgu Projektēšanas darbu pabeigšanu un nodošanu Pasūtītājam, par ko abas Puses pēc visu Projektēšanas darbu izpildes parakstījušas dokumentācijas nodošanas – pieņemšanas aktu.</w:t>
      </w:r>
    </w:p>
    <w:p w14:paraId="4980DD11" w14:textId="77777777" w:rsidR="004E2401" w:rsidRPr="00AB019B" w:rsidRDefault="004E2401" w:rsidP="004E2401">
      <w:pPr>
        <w:keepNext/>
        <w:widowControl w:val="0"/>
        <w:numPr>
          <w:ilvl w:val="1"/>
          <w:numId w:val="32"/>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ir iestājies kāds no Līgumā paredzētajiem apstākļiem, kas dod tiesības Projektētājam saņemt Projektēšanas darbu izpildes termiņa/starptermiņu pagarinājumu, Projektētāja pienākums ir ne vēlāk kā 5 (piecu) darba dienu laikā no attiecīgā apstākļa iestāšanās brīža rakstveidā vērsties pie Pasūtītāja ar lūgumu par termiņa pagarināšanu, savā rakstveida lūgumā detalizēti norādot apstākļus, kas Projektētāja ieskatā dod tam tiesības uz termiņa pagarinājumu, šo apstākļu ietekmi uz Projektēšanas darbu izpildi un termiņiem un nepieciešamo termiņa pagarinājumu, kā arī pasākumus, ko Projektētājs veiks, lai mazinātu šo apstākļu ietekmi uz sākotnēji noteiktajiem Projektēšanas darbu izpildes termiņiem/starptermiņiem. Pasūtītāja pienākums katrā konkrētajā gadījumā ir izvērtēt šādu Projektētāja lūgumu, tajā norādītos apstākļus un to ietekmi uz Projektēšanas darbu izpildi un ne vēlāk kā 10 (desmit) darba dienu laikā no Projektētāja lūguma saņemšanas, ja tas iespējams, sniegt tam rakstveida atbildi, norādot Projektētājam piešķirto termiņa pagarinājumu vai atteikumu. Projektētājam nav tiesību vēlāk prasīt jebkādu termiņu/starptermiņu pagarināšanu vai izvirzīt jebkādus attaisnojumus Projektēšanas darbu izpildes laika grafikā noteikto termiņu/starptermiņu kavējumam, ja Projektētājs nav šajā punktā noteiktajā kārtībā un termiņā iesniedzis Pasūtītājam atbilstošu rakstveida lūgumu vai Pasūtītājs ir atteicis pagarināt kādu termiņu.</w:t>
      </w:r>
    </w:p>
    <w:p w14:paraId="6FADA605" w14:textId="77777777" w:rsidR="004E2401" w:rsidRPr="00AB019B" w:rsidRDefault="004E2401" w:rsidP="004E2401">
      <w:pPr>
        <w:keepNext/>
        <w:widowControl w:val="0"/>
        <w:numPr>
          <w:ilvl w:val="1"/>
          <w:numId w:val="32"/>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Autoruzraudzības līguma izpildes termiņš ir spēkā visu būvniecības laiku līdz Objekta pieņemšanai ekspluatācijā. Gadījumā, ja Projektētājs atsakās slēgt autoruzraudzības līgumu (Līguma 3.pielikums) vai atsakās no Autoruzraudzības veikšanas, Pasūtītājs ir tiesīgs aprēķināt Projektētājam līgumsodu 10 (desmit) procentu apmērā no Projektēšanas darbu Līgumcenas, un Pasūtītājs ir tiesīgs slēgt Autoruzraudzības līgumu ar citu atbilstošas jomas būvspeciālistu vai komersantu, kas nodarbina atbilstošas jomas būvspeciālistu, un Projektētājs sedz Pasūtītājam radītos zaudējumus, ja tādi rodas šī Līguma punkta iestāšanās gadījumā.</w:t>
      </w:r>
    </w:p>
    <w:p w14:paraId="73C70DA4" w14:textId="77777777" w:rsidR="004E2401" w:rsidRPr="00AB019B" w:rsidRDefault="004E2401" w:rsidP="004E2401">
      <w:pPr>
        <w:keepNext/>
        <w:widowControl w:val="0"/>
        <w:numPr>
          <w:ilvl w:val="1"/>
          <w:numId w:val="32"/>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Projektētāja Cenu aptaujā piedāvātā Līgumcena par Autoruzraudzības veikšanu ir spēkā vismaz 24 (divdesmit četrus) mēnešus no dienas, kad Būvniecības informācijas sistēmā Cēsu novada būvvalde ir izdarījusi atzīmi par BP saskaņošanu/projektēšanas nosacījumu izpildi.</w:t>
      </w:r>
    </w:p>
    <w:p w14:paraId="36634849" w14:textId="77777777" w:rsidR="004E2401" w:rsidRPr="00AB019B" w:rsidRDefault="004E2401" w:rsidP="004E2401">
      <w:pPr>
        <w:keepNext/>
        <w:widowControl w:val="0"/>
        <w:ind w:left="-567"/>
        <w:jc w:val="both"/>
        <w:outlineLvl w:val="1"/>
        <w:rPr>
          <w:rFonts w:asciiTheme="minorHAnsi" w:eastAsia="Arial Unicode MS" w:hAnsiTheme="minorHAnsi" w:cstheme="minorHAnsi"/>
          <w:sz w:val="22"/>
          <w:szCs w:val="22"/>
          <w:bdr w:val="none" w:sz="0" w:space="0" w:color="auto" w:frame="1"/>
        </w:rPr>
      </w:pPr>
    </w:p>
    <w:p w14:paraId="19D8EE2A" w14:textId="77777777" w:rsidR="004E2401" w:rsidRPr="00AB019B" w:rsidRDefault="004E2401" w:rsidP="004E2401">
      <w:pPr>
        <w:numPr>
          <w:ilvl w:val="0"/>
          <w:numId w:val="32"/>
        </w:numPr>
        <w:tabs>
          <w:tab w:val="clear" w:pos="4613"/>
          <w:tab w:val="left" w:pos="-284"/>
        </w:tabs>
        <w:spacing w:after="0" w:line="240" w:lineRule="auto"/>
        <w:ind w:left="-567" w:firstLine="0"/>
        <w:jc w:val="center"/>
        <w:rPr>
          <w:rFonts w:asciiTheme="minorHAnsi" w:hAnsiTheme="minorHAnsi" w:cstheme="minorHAnsi"/>
          <w:b/>
          <w:bCs/>
          <w:sz w:val="22"/>
          <w:szCs w:val="22"/>
        </w:rPr>
      </w:pPr>
      <w:r w:rsidRPr="00AB019B">
        <w:rPr>
          <w:rFonts w:asciiTheme="minorHAnsi" w:hAnsiTheme="minorHAnsi" w:cstheme="minorHAnsi"/>
          <w:b/>
          <w:bCs/>
          <w:sz w:val="22"/>
          <w:szCs w:val="22"/>
        </w:rPr>
        <w:t>LĪGUMCENA UN SAMAKSAS NOTEIKUMI</w:t>
      </w:r>
    </w:p>
    <w:p w14:paraId="32358C56" w14:textId="27B2EE46" w:rsidR="004E2401" w:rsidRPr="00AB019B" w:rsidRDefault="004E2401" w:rsidP="004E2401">
      <w:pPr>
        <w:keepNext/>
        <w:widowControl w:val="0"/>
        <w:numPr>
          <w:ilvl w:val="1"/>
          <w:numId w:val="32"/>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Līgumcena par Līgumā paredzēto Projektēšanas darbu izpildi ir</w:t>
      </w:r>
      <w:r w:rsidR="00EF2F8D">
        <w:rPr>
          <w:rFonts w:asciiTheme="minorHAnsi" w:eastAsia="Arial Unicode MS" w:hAnsiTheme="minorHAnsi" w:cstheme="minorHAnsi"/>
          <w:sz w:val="22"/>
          <w:szCs w:val="22"/>
          <w:bdr w:val="none" w:sz="0" w:space="0" w:color="auto" w:frame="1"/>
        </w:rPr>
        <w:t xml:space="preserve"> </w:t>
      </w:r>
      <w:r w:rsidR="00EF2F8D" w:rsidRPr="00EF2F8D">
        <w:rPr>
          <w:rFonts w:asciiTheme="minorHAnsi" w:eastAsia="Arial Unicode MS" w:hAnsiTheme="minorHAnsi" w:cstheme="minorHAnsi"/>
          <w:b/>
          <w:bCs/>
          <w:sz w:val="22"/>
          <w:szCs w:val="22"/>
          <w:bdr w:val="none" w:sz="0" w:space="0" w:color="auto" w:frame="1"/>
        </w:rPr>
        <w:t>3</w:t>
      </w:r>
      <w:r w:rsidR="00B155C4">
        <w:rPr>
          <w:rFonts w:asciiTheme="minorHAnsi" w:eastAsia="Arial Unicode MS" w:hAnsiTheme="minorHAnsi" w:cstheme="minorHAnsi"/>
          <w:b/>
          <w:bCs/>
          <w:sz w:val="22"/>
          <w:szCs w:val="22"/>
          <w:bdr w:val="none" w:sz="0" w:space="0" w:color="auto" w:frame="1"/>
        </w:rPr>
        <w:t xml:space="preserve"> </w:t>
      </w:r>
      <w:r w:rsidR="00EF2F8D" w:rsidRPr="00EF2F8D">
        <w:rPr>
          <w:rFonts w:asciiTheme="minorHAnsi" w:eastAsia="Arial Unicode MS" w:hAnsiTheme="minorHAnsi" w:cstheme="minorHAnsi"/>
          <w:b/>
          <w:bCs/>
          <w:sz w:val="22"/>
          <w:szCs w:val="22"/>
          <w:bdr w:val="none" w:sz="0" w:space="0" w:color="auto" w:frame="1"/>
        </w:rPr>
        <w:t>600,00</w:t>
      </w:r>
      <w:r w:rsidRPr="00AB019B">
        <w:rPr>
          <w:rFonts w:asciiTheme="minorHAnsi" w:eastAsia="Arial Unicode MS" w:hAnsiTheme="minorHAnsi" w:cstheme="minorHAnsi"/>
          <w:b/>
          <w:bCs/>
          <w:sz w:val="22"/>
          <w:szCs w:val="22"/>
          <w:bdr w:val="none" w:sz="0" w:space="0" w:color="auto" w:frame="1"/>
        </w:rPr>
        <w:t xml:space="preserve"> EUR</w:t>
      </w:r>
      <w:r w:rsidRPr="00AB019B">
        <w:rPr>
          <w:rFonts w:asciiTheme="minorHAnsi" w:eastAsia="Arial Unicode MS" w:hAnsiTheme="minorHAnsi" w:cstheme="minorHAnsi"/>
          <w:sz w:val="22"/>
          <w:szCs w:val="22"/>
          <w:bdr w:val="none" w:sz="0" w:space="0" w:color="auto" w:frame="1"/>
        </w:rPr>
        <w:t xml:space="preserve"> (</w:t>
      </w:r>
      <w:r w:rsidR="00B155C4">
        <w:rPr>
          <w:rFonts w:asciiTheme="minorHAnsi" w:eastAsia="Arial Unicode MS" w:hAnsiTheme="minorHAnsi" w:cstheme="minorHAnsi"/>
          <w:sz w:val="22"/>
          <w:szCs w:val="22"/>
          <w:bdr w:val="none" w:sz="0" w:space="0" w:color="auto" w:frame="1"/>
        </w:rPr>
        <w:t>trīs tūkstoši</w:t>
      </w:r>
      <w:r w:rsidRPr="00AB019B">
        <w:rPr>
          <w:rFonts w:asciiTheme="minorHAnsi" w:eastAsia="Arial Unicode MS" w:hAnsiTheme="minorHAnsi" w:cstheme="minorHAnsi"/>
          <w:sz w:val="22"/>
          <w:szCs w:val="22"/>
          <w:bdr w:val="none" w:sz="0" w:space="0" w:color="auto" w:frame="1"/>
        </w:rPr>
        <w:t xml:space="preserve"> </w:t>
      </w:r>
      <w:r w:rsidRPr="00AB019B">
        <w:rPr>
          <w:rFonts w:asciiTheme="minorHAnsi" w:eastAsia="Arial Unicode MS" w:hAnsiTheme="minorHAnsi" w:cstheme="minorHAnsi"/>
          <w:i/>
          <w:iCs/>
          <w:sz w:val="22"/>
          <w:szCs w:val="22"/>
          <w:bdr w:val="none" w:sz="0" w:space="0" w:color="auto" w:frame="1"/>
        </w:rPr>
        <w:t>euro</w:t>
      </w:r>
      <w:r w:rsidRPr="00AB019B">
        <w:rPr>
          <w:rFonts w:asciiTheme="minorHAnsi" w:eastAsia="Arial Unicode MS" w:hAnsiTheme="minorHAnsi" w:cstheme="minorHAnsi"/>
          <w:sz w:val="22"/>
          <w:szCs w:val="22"/>
          <w:bdr w:val="none" w:sz="0" w:space="0" w:color="auto" w:frame="1"/>
        </w:rPr>
        <w:t xml:space="preserve">, </w:t>
      </w:r>
      <w:r w:rsidR="00B155C4">
        <w:rPr>
          <w:rFonts w:asciiTheme="minorHAnsi" w:eastAsia="Arial Unicode MS" w:hAnsiTheme="minorHAnsi" w:cstheme="minorHAnsi"/>
          <w:sz w:val="22"/>
          <w:szCs w:val="22"/>
          <w:bdr w:val="none" w:sz="0" w:space="0" w:color="auto" w:frame="1"/>
        </w:rPr>
        <w:t>00</w:t>
      </w:r>
      <w:r w:rsidRPr="00AB019B">
        <w:rPr>
          <w:rFonts w:asciiTheme="minorHAnsi" w:eastAsia="Arial Unicode MS" w:hAnsiTheme="minorHAnsi" w:cstheme="minorHAnsi"/>
          <w:sz w:val="22"/>
          <w:szCs w:val="22"/>
          <w:bdr w:val="none" w:sz="0" w:space="0" w:color="auto" w:frame="1"/>
        </w:rPr>
        <w:t xml:space="preserve"> centi), turpmāk - Līgumcena, PVN 21% </w:t>
      </w:r>
      <w:r w:rsidR="00417B9F">
        <w:rPr>
          <w:rFonts w:asciiTheme="minorHAnsi" w:eastAsia="Arial Unicode MS" w:hAnsiTheme="minorHAnsi" w:cstheme="minorHAnsi"/>
          <w:sz w:val="22"/>
          <w:szCs w:val="22"/>
          <w:bdr w:val="none" w:sz="0" w:space="0" w:color="auto" w:frame="1"/>
        </w:rPr>
        <w:t>756,00</w:t>
      </w:r>
      <w:r w:rsidRPr="00AB019B">
        <w:rPr>
          <w:rFonts w:asciiTheme="minorHAnsi" w:eastAsia="Arial Unicode MS" w:hAnsiTheme="minorHAnsi" w:cstheme="minorHAnsi"/>
          <w:sz w:val="22"/>
          <w:szCs w:val="22"/>
          <w:bdr w:val="none" w:sz="0" w:space="0" w:color="auto" w:frame="1"/>
        </w:rPr>
        <w:t xml:space="preserve"> EUR (</w:t>
      </w:r>
      <w:r w:rsidR="00E374E4">
        <w:rPr>
          <w:rFonts w:asciiTheme="minorHAnsi" w:eastAsia="Arial Unicode MS" w:hAnsiTheme="minorHAnsi" w:cstheme="minorHAnsi"/>
          <w:sz w:val="22"/>
          <w:szCs w:val="22"/>
          <w:bdr w:val="none" w:sz="0" w:space="0" w:color="auto" w:frame="1"/>
        </w:rPr>
        <w:t>septiņi simti piecdesmit seši</w:t>
      </w:r>
      <w:r w:rsidRPr="00AB019B">
        <w:rPr>
          <w:rFonts w:asciiTheme="minorHAnsi" w:eastAsia="Arial Unicode MS" w:hAnsiTheme="minorHAnsi" w:cstheme="minorHAnsi"/>
          <w:sz w:val="22"/>
          <w:szCs w:val="22"/>
          <w:bdr w:val="none" w:sz="0" w:space="0" w:color="auto" w:frame="1"/>
        </w:rPr>
        <w:t xml:space="preserve"> </w:t>
      </w:r>
      <w:r w:rsidRPr="00AB019B">
        <w:rPr>
          <w:rFonts w:asciiTheme="minorHAnsi" w:eastAsia="Arial Unicode MS" w:hAnsiTheme="minorHAnsi" w:cstheme="minorHAnsi"/>
          <w:i/>
          <w:iCs/>
          <w:sz w:val="22"/>
          <w:szCs w:val="22"/>
          <w:bdr w:val="none" w:sz="0" w:space="0" w:color="auto" w:frame="1"/>
        </w:rPr>
        <w:t>euro</w:t>
      </w:r>
      <w:r w:rsidRPr="00AB019B">
        <w:rPr>
          <w:rFonts w:asciiTheme="minorHAnsi" w:eastAsia="Arial Unicode MS" w:hAnsiTheme="minorHAnsi" w:cstheme="minorHAnsi"/>
          <w:sz w:val="22"/>
          <w:szCs w:val="22"/>
          <w:bdr w:val="none" w:sz="0" w:space="0" w:color="auto" w:frame="1"/>
        </w:rPr>
        <w:t xml:space="preserve">, </w:t>
      </w:r>
      <w:r w:rsidR="00E374E4">
        <w:rPr>
          <w:rFonts w:asciiTheme="minorHAnsi" w:eastAsia="Arial Unicode MS" w:hAnsiTheme="minorHAnsi" w:cstheme="minorHAnsi"/>
          <w:sz w:val="22"/>
          <w:szCs w:val="22"/>
          <w:bdr w:val="none" w:sz="0" w:space="0" w:color="auto" w:frame="1"/>
        </w:rPr>
        <w:t>00</w:t>
      </w:r>
      <w:r w:rsidRPr="00AB019B">
        <w:rPr>
          <w:rFonts w:asciiTheme="minorHAnsi" w:eastAsia="Arial Unicode MS" w:hAnsiTheme="minorHAnsi" w:cstheme="minorHAnsi"/>
          <w:sz w:val="22"/>
          <w:szCs w:val="22"/>
          <w:bdr w:val="none" w:sz="0" w:space="0" w:color="auto" w:frame="1"/>
        </w:rPr>
        <w:t xml:space="preserve"> centi), kopā </w:t>
      </w:r>
      <w:r w:rsidR="00E374E4">
        <w:rPr>
          <w:rFonts w:asciiTheme="minorHAnsi" w:eastAsia="Arial Unicode MS" w:hAnsiTheme="minorHAnsi" w:cstheme="minorHAnsi"/>
          <w:sz w:val="22"/>
          <w:szCs w:val="22"/>
          <w:bdr w:val="none" w:sz="0" w:space="0" w:color="auto" w:frame="1"/>
        </w:rPr>
        <w:t xml:space="preserve">4 356,00 EUR </w:t>
      </w:r>
      <w:r w:rsidRPr="00AB019B">
        <w:rPr>
          <w:rFonts w:asciiTheme="minorHAnsi" w:eastAsia="Arial Unicode MS" w:hAnsiTheme="minorHAnsi" w:cstheme="minorHAnsi"/>
          <w:sz w:val="22"/>
          <w:szCs w:val="22"/>
          <w:bdr w:val="none" w:sz="0" w:space="0" w:color="auto" w:frame="1"/>
        </w:rPr>
        <w:t>(</w:t>
      </w:r>
      <w:r w:rsidR="009A02CA">
        <w:rPr>
          <w:rFonts w:asciiTheme="minorHAnsi" w:eastAsia="Arial Unicode MS" w:hAnsiTheme="minorHAnsi" w:cstheme="minorHAnsi"/>
          <w:sz w:val="22"/>
          <w:szCs w:val="22"/>
          <w:bdr w:val="none" w:sz="0" w:space="0" w:color="auto" w:frame="1"/>
        </w:rPr>
        <w:t>četri tūkstoši trīs simti piecdesmit seši</w:t>
      </w:r>
      <w:r w:rsidRPr="00AB019B">
        <w:rPr>
          <w:rFonts w:asciiTheme="minorHAnsi" w:eastAsia="Arial Unicode MS" w:hAnsiTheme="minorHAnsi" w:cstheme="minorHAnsi"/>
          <w:sz w:val="22"/>
          <w:szCs w:val="22"/>
          <w:bdr w:val="none" w:sz="0" w:space="0" w:color="auto" w:frame="1"/>
        </w:rPr>
        <w:t xml:space="preserve"> </w:t>
      </w:r>
      <w:r w:rsidRPr="00AB019B">
        <w:rPr>
          <w:rFonts w:asciiTheme="minorHAnsi" w:eastAsia="Arial Unicode MS" w:hAnsiTheme="minorHAnsi" w:cstheme="minorHAnsi"/>
          <w:i/>
          <w:iCs/>
          <w:sz w:val="22"/>
          <w:szCs w:val="22"/>
          <w:bdr w:val="none" w:sz="0" w:space="0" w:color="auto" w:frame="1"/>
        </w:rPr>
        <w:t>euro</w:t>
      </w:r>
      <w:r w:rsidRPr="00AB019B">
        <w:rPr>
          <w:rFonts w:asciiTheme="minorHAnsi" w:eastAsia="Arial Unicode MS" w:hAnsiTheme="minorHAnsi" w:cstheme="minorHAnsi"/>
          <w:sz w:val="22"/>
          <w:szCs w:val="22"/>
          <w:bdr w:val="none" w:sz="0" w:space="0" w:color="auto" w:frame="1"/>
        </w:rPr>
        <w:t xml:space="preserve">, </w:t>
      </w:r>
      <w:r w:rsidR="009A02CA">
        <w:rPr>
          <w:rFonts w:asciiTheme="minorHAnsi" w:eastAsia="Arial Unicode MS" w:hAnsiTheme="minorHAnsi" w:cstheme="minorHAnsi"/>
          <w:sz w:val="22"/>
          <w:szCs w:val="22"/>
          <w:bdr w:val="none" w:sz="0" w:space="0" w:color="auto" w:frame="1"/>
        </w:rPr>
        <w:t>00</w:t>
      </w:r>
      <w:r w:rsidRPr="00AB019B">
        <w:rPr>
          <w:rFonts w:asciiTheme="minorHAnsi" w:eastAsia="Arial Unicode MS" w:hAnsiTheme="minorHAnsi" w:cstheme="minorHAnsi"/>
          <w:sz w:val="22"/>
          <w:szCs w:val="22"/>
          <w:bdr w:val="none" w:sz="0" w:space="0" w:color="auto" w:frame="1"/>
        </w:rPr>
        <w:t xml:space="preserve"> centi), turpmāk – Līgumsumma. Samaksa par Objekta autoruzraudzības pakalpojumu un autoruzraudzības apjomu tiek noteikta starp pusēm noslēgtā atsevišķā </w:t>
      </w:r>
      <w:r w:rsidRPr="00AB019B">
        <w:rPr>
          <w:rFonts w:asciiTheme="minorHAnsi" w:eastAsia="Arial Unicode MS" w:hAnsiTheme="minorHAnsi" w:cstheme="minorHAnsi"/>
          <w:sz w:val="22"/>
          <w:szCs w:val="22"/>
          <w:bdr w:val="none" w:sz="0" w:space="0" w:color="auto" w:frame="1"/>
        </w:rPr>
        <w:lastRenderedPageBreak/>
        <w:t>Autoruzraudzības līgumā.</w:t>
      </w:r>
    </w:p>
    <w:p w14:paraId="4B55993B" w14:textId="77777777" w:rsidR="004E2401" w:rsidRPr="00AB019B" w:rsidRDefault="004E2401" w:rsidP="004E2401">
      <w:pPr>
        <w:keepNext/>
        <w:widowControl w:val="0"/>
        <w:numPr>
          <w:ilvl w:val="1"/>
          <w:numId w:val="32"/>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Samaksu par Līgumā paredzēto Projektēšanas darbu izpildi Pasūtītājs veic šādā apmērā un termiņā:</w:t>
      </w:r>
    </w:p>
    <w:p w14:paraId="2DE44C0B" w14:textId="77777777" w:rsidR="004E2401" w:rsidRPr="00AB019B" w:rsidRDefault="004E2401" w:rsidP="004E2401">
      <w:pPr>
        <w:pStyle w:val="Sarakstarindkopa"/>
        <w:keepNext/>
        <w:widowControl w:val="0"/>
        <w:numPr>
          <w:ilvl w:val="2"/>
          <w:numId w:val="32"/>
        </w:numPr>
        <w:tabs>
          <w:tab w:val="left" w:pos="426"/>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Projektēšanas darbu laikā ir jāizstrādā MBP vai/un jāveic BP ekspertīze:</w:t>
      </w:r>
    </w:p>
    <w:p w14:paraId="2A461325" w14:textId="77777777" w:rsidR="004E2401" w:rsidRPr="00AB019B" w:rsidRDefault="004E2401" w:rsidP="004E2401">
      <w:pPr>
        <w:keepNext/>
        <w:widowControl w:val="0"/>
        <w:numPr>
          <w:ilvl w:val="3"/>
          <w:numId w:val="32"/>
        </w:numPr>
        <w:tabs>
          <w:tab w:val="clear" w:pos="1855"/>
        </w:tabs>
        <w:spacing w:after="0" w:line="240" w:lineRule="auto"/>
        <w:ind w:left="993"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Starpmaksājums 20 (divdesmit) procentu apmērā no Līgumcenas – 20 (divdesmit) darba dienu laikā no dienas, kad Cēsu novada būvvalde ir saskaņojusi MBP (Būvniecības informācijas sistēmā veikta atzīme par BP minimālā sastāvā saskaņošanu) un Projektētājs ir iesniedzis rēķinu Pasūtītājam, ar noteikumu, ka Projektētājs ir iesniedzis Pasūtītājam Līguma izpildes nodrošinājumu (ja attiecināms un tā nepieciešamība noteikta Cenu aptaujas Tehniskajā specifikācijā/Projektēšanas uzdevumā) un to apmaksu apliecinošu dokumentu;</w:t>
      </w:r>
    </w:p>
    <w:p w14:paraId="5D59416A" w14:textId="77777777" w:rsidR="004E2401" w:rsidRPr="00AB019B" w:rsidRDefault="004E2401" w:rsidP="004E2401">
      <w:pPr>
        <w:keepNext/>
        <w:widowControl w:val="0"/>
        <w:numPr>
          <w:ilvl w:val="3"/>
          <w:numId w:val="32"/>
        </w:numPr>
        <w:tabs>
          <w:tab w:val="clear" w:pos="1855"/>
        </w:tabs>
        <w:spacing w:after="0" w:line="240" w:lineRule="auto"/>
        <w:ind w:left="993"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Gala norēķins –  20 (divdesmit) darba dienu laikā no dienas, kad BP ir saskaņots Cēsu novada būvvaldē (ir veikta atzīme Būvniecības informācijas sistēmā par projektēšanas nosacījumu izpildi), Puses ir parakstījušas dokumentācijas nodošanas – pieņemšanas aktu un Projektētājs ir iesniedzis rēķinu Pasūtītājam, ar noteikumu, ka Projektētājs ir veicis aprēķinātā līgumsoda (ja attiecināms) norēķinu ar Pasūtītāju.</w:t>
      </w:r>
    </w:p>
    <w:p w14:paraId="442F6A95" w14:textId="77777777" w:rsidR="004E2401" w:rsidRPr="00AB019B" w:rsidRDefault="004E2401" w:rsidP="004E2401">
      <w:pPr>
        <w:pStyle w:val="Sarakstarindkopa"/>
        <w:keepNext/>
        <w:widowControl w:val="0"/>
        <w:numPr>
          <w:ilvl w:val="2"/>
          <w:numId w:val="32"/>
        </w:numPr>
        <w:tabs>
          <w:tab w:val="left" w:pos="426"/>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Gadījumā, ja Projektēšanas darbu izpildes laikā nav nepieciešama MBP izstrāde un/vai BP ekspertīze un BP izstrādes noteiktais termiņš ir garāks par 3 (trīs) mēnešiem no Līguma noslēgšanas dienas, Projektētājs ir tiesīgs saņemt avansa maksājumu līdz 20% (divdesmit procenti) no Līgumcenas , ko Pasūtītājs samaksā Projektētājam 20 (divdesmit) darba dienu laikā no Līguma noslēgšanas dienas, avansa maksājuma nodrošinājuma un atbilstoša rēķina saņemšanas. Ja ir noteikta Līguma saistību izpildes nodrošinājuma (ja attiecināms un plānotās izmaksas sasniedz Vienošanās noteikto limitu) iesniegšana, avansa maksājumu var saņemt, ja papildus šajā punktā augstāk minētajam tiek iesniegts arī Līguma saistību izpildes nodrošinājums, savukārt atlikušās Līgumcenas daļas izmaksai tiek piemērots Līguma 3.2.1.2. punkts.</w:t>
      </w:r>
    </w:p>
    <w:p w14:paraId="6A189F42" w14:textId="77777777" w:rsidR="004E2401" w:rsidRPr="00AB019B" w:rsidRDefault="004E2401" w:rsidP="004E2401">
      <w:pPr>
        <w:pStyle w:val="Sarakstarindkopa"/>
        <w:keepNext/>
        <w:widowControl w:val="0"/>
        <w:numPr>
          <w:ilvl w:val="2"/>
          <w:numId w:val="32"/>
        </w:numPr>
        <w:tabs>
          <w:tab w:val="left" w:pos="426"/>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Gadījumā, ja Projektēšanas darbu izpildes termiņš noteikts līdz 3 (trīs) mēnešiem (ieskaitot) no Līguma noslēgšanas dienas, tad Līgumcenas samaksu par Projektēšanas darbiem Pasūtītājs veic 20 (divdesmit) darba dienu laikā no dienas, kad Cēsu novada būvvalde veikusi atzīmi Būvniecības informācijas sistēmā par BP saskaņošanu/projektēšanas nosacījumu izpildi, abas Puses parakstījušas dokumentācijas nodošanas – pieņemšanas aktu un Pasūtītājs ir saņēmis Projektētāja rēķinu.</w:t>
      </w:r>
    </w:p>
    <w:p w14:paraId="4DA28B9B" w14:textId="77777777" w:rsidR="004E2401" w:rsidRPr="00AB019B" w:rsidRDefault="004E2401" w:rsidP="004E2401">
      <w:pPr>
        <w:keepNext/>
        <w:widowControl w:val="0"/>
        <w:numPr>
          <w:ilvl w:val="1"/>
          <w:numId w:val="32"/>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Projektētājs nav iesniedzis Pasūtītājam attiecīgus dokumentus, kas pamato kādu no Līgumā paredzētā maksājuma veikšanu, Pasūtītājs neveic norēķinus ar Projektētāju līdz attiecīgo dokumentu saņemšanas brīdim.</w:t>
      </w:r>
    </w:p>
    <w:p w14:paraId="5EF0C694" w14:textId="77777777" w:rsidR="00AF4673" w:rsidRDefault="004E2401" w:rsidP="00AF4673">
      <w:pPr>
        <w:keepNext/>
        <w:widowControl w:val="0"/>
        <w:numPr>
          <w:ilvl w:val="1"/>
          <w:numId w:val="32"/>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Līgumā noteikto maksājumu apmaksa ir izdarīta ar brīdi, kad Pasūtītājs ir veicis noteiktās summas pārskaitījumu Projektētāja norēķinu bankas kontā.</w:t>
      </w:r>
    </w:p>
    <w:p w14:paraId="7C108E39" w14:textId="72BEBD8B" w:rsidR="004E2401" w:rsidRDefault="004E2401" w:rsidP="002062B1">
      <w:pPr>
        <w:keepNext/>
        <w:widowControl w:val="0"/>
        <w:numPr>
          <w:ilvl w:val="1"/>
          <w:numId w:val="32"/>
        </w:numPr>
        <w:spacing w:after="0" w:line="240" w:lineRule="auto"/>
        <w:ind w:left="0" w:hanging="567"/>
        <w:jc w:val="both"/>
        <w:outlineLvl w:val="1"/>
        <w:rPr>
          <w:rFonts w:asciiTheme="minorHAnsi" w:eastAsia="Arial Unicode MS" w:hAnsiTheme="minorHAnsi" w:cstheme="minorHAnsi"/>
          <w:i/>
          <w:iCs/>
          <w:sz w:val="22"/>
          <w:szCs w:val="22"/>
          <w:bdr w:val="none" w:sz="0" w:space="0" w:color="auto" w:frame="1"/>
        </w:rPr>
      </w:pPr>
      <w:r w:rsidRPr="00AF4673">
        <w:rPr>
          <w:rFonts w:asciiTheme="minorHAnsi" w:eastAsia="Arial Unicode MS" w:hAnsiTheme="minorHAnsi" w:cstheme="minorHAnsi"/>
          <w:sz w:val="22"/>
          <w:szCs w:val="22"/>
          <w:bdr w:val="none" w:sz="0" w:space="0" w:color="auto" w:frame="1"/>
        </w:rPr>
        <w:t>Projektētājs grāmatvedības attaisnojuma dokumentus – rēķinus sagatavo elektroniskā formātā (turpmāk – e-rēķins), kuru aprite jānodrošina atbilstoši Ministru kabineta 2019. gada 9. aprīļa noteikumiem Nr. 154 “Piemērojamais elektroniskā rēķina standarts un tā pamatelementu izmantošanas specifikācija un aprites kārtība”. Projektētājs e-rēķinu sagatavo savā grāmatvedības sistēmā vai, izmantojot e-rēķinu izveidošanas formu portālā Latvija.lv</w:t>
      </w:r>
      <w:r w:rsidR="00780D58" w:rsidRPr="00780D58">
        <w:t xml:space="preserve"> </w:t>
      </w:r>
      <w:r w:rsidR="00780D58" w:rsidRPr="00AF4673">
        <w:rPr>
          <w:rFonts w:asciiTheme="minorHAnsi" w:eastAsia="Arial Unicode MS" w:hAnsiTheme="minorHAnsi" w:cstheme="minorHAnsi"/>
          <w:sz w:val="22"/>
          <w:szCs w:val="22"/>
          <w:bdr w:val="none" w:sz="0" w:space="0" w:color="auto" w:frame="1"/>
        </w:rPr>
        <w:t xml:space="preserve">rēķinu sagatavo elektroniskā formātā (datnes formāts XML) un iesniedz Pasūtītāja eAdresē _DEFAULT@90000031048, rēķina laukā Piezīmes (Note) </w:t>
      </w:r>
      <w:r w:rsidR="00780D58" w:rsidRPr="003160CD">
        <w:rPr>
          <w:rFonts w:asciiTheme="minorHAnsi" w:eastAsia="Arial Unicode MS" w:hAnsiTheme="minorHAnsi" w:cstheme="minorHAnsi"/>
          <w:i/>
          <w:iCs/>
          <w:sz w:val="22"/>
          <w:szCs w:val="22"/>
          <w:bdr w:val="none" w:sz="0" w:space="0" w:color="auto" w:frame="1"/>
        </w:rPr>
        <w:t xml:space="preserve">norādot </w:t>
      </w:r>
      <w:r w:rsidR="002062B1" w:rsidRPr="003160CD">
        <w:rPr>
          <w:rFonts w:asciiTheme="minorHAnsi" w:eastAsia="Arial Unicode MS" w:hAnsiTheme="minorHAnsi" w:cstheme="minorHAnsi"/>
          <w:i/>
          <w:iCs/>
          <w:sz w:val="22"/>
          <w:szCs w:val="22"/>
          <w:bdr w:val="none" w:sz="0" w:space="0" w:color="auto" w:frame="1"/>
        </w:rPr>
        <w:t xml:space="preserve">projekta Nr. </w:t>
      </w:r>
      <w:r w:rsidR="003160CD" w:rsidRPr="003160CD">
        <w:rPr>
          <w:rFonts w:asciiTheme="minorHAnsi" w:eastAsia="Arial Unicode MS" w:hAnsiTheme="minorHAnsi" w:cstheme="minorHAnsi"/>
          <w:i/>
          <w:iCs/>
          <w:sz w:val="22"/>
          <w:szCs w:val="22"/>
          <w:bdr w:val="none" w:sz="0" w:space="0" w:color="auto" w:frame="1"/>
        </w:rPr>
        <w:t>3.1.2.1.i.0/2/24/I/CFLA/005</w:t>
      </w:r>
    </w:p>
    <w:p w14:paraId="5EAAD874" w14:textId="6BE2F4EE" w:rsidR="0079119F" w:rsidRPr="003160CD" w:rsidRDefault="0079119F" w:rsidP="0079119F">
      <w:pPr>
        <w:keepNext/>
        <w:widowControl w:val="0"/>
        <w:spacing w:after="0" w:line="240" w:lineRule="auto"/>
        <w:jc w:val="both"/>
        <w:outlineLvl w:val="1"/>
        <w:rPr>
          <w:rFonts w:asciiTheme="minorHAnsi" w:eastAsia="Arial Unicode MS" w:hAnsiTheme="minorHAnsi" w:cstheme="minorHAnsi"/>
          <w:i/>
          <w:iCs/>
          <w:sz w:val="22"/>
          <w:szCs w:val="22"/>
          <w:bdr w:val="none" w:sz="0" w:space="0" w:color="auto" w:frame="1"/>
        </w:rPr>
      </w:pPr>
      <w:r w:rsidRPr="0079119F">
        <w:rPr>
          <w:rFonts w:asciiTheme="minorHAnsi" w:eastAsia="Arial Unicode MS" w:hAnsiTheme="minorHAnsi" w:cstheme="minorHAnsi"/>
          <w:i/>
          <w:iCs/>
          <w:sz w:val="22"/>
          <w:szCs w:val="22"/>
          <w:bdr w:val="none" w:sz="0" w:space="0" w:color="auto" w:frame="1"/>
        </w:rPr>
        <w:t>Piezīme. Līguma punkta redakcija grozīta saistībā ar izmaiņām normatīvajos aktos jeb ar 31.10.2024. likumu “Grozījumi Grāmatvedības likumā”, kas stājās spēkā 01.01.2025.</w:t>
      </w:r>
    </w:p>
    <w:p w14:paraId="222D24F5" w14:textId="77777777" w:rsidR="004E2401" w:rsidRPr="00AB019B" w:rsidRDefault="004E2401" w:rsidP="004E2401">
      <w:pPr>
        <w:keepNext/>
        <w:widowControl w:val="0"/>
        <w:numPr>
          <w:ilvl w:val="1"/>
          <w:numId w:val="32"/>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Līgumcena ir nemainīga visā Līguma izpildes laikā, izņemot Līgumā noteiktajos gadījumos. Līgumcena netiks pārskatīta, ja Līguma izpildes laikā, izrādīsies, ka Projektētājs Līgumcenā nav iekļāvis kādas no izmaksām kvalitatīvai Līguma izpildei. </w:t>
      </w:r>
    </w:p>
    <w:p w14:paraId="38EF9569" w14:textId="77777777" w:rsidR="004E2401" w:rsidRPr="00AB019B" w:rsidRDefault="004E2401" w:rsidP="004E2401">
      <w:pPr>
        <w:keepNext/>
        <w:widowControl w:val="0"/>
        <w:numPr>
          <w:ilvl w:val="1"/>
          <w:numId w:val="32"/>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Projektētājs uzņemas risku un nepieprasīt papildus samaksu no Pasūtītāja, ja Projektēšanas darbu izpildes laikā tiek atklātas aritmētiskas kļūdas Projektētāja aprēķinos un/vai tiek konstatēts, ka Projektētājs nav piedāvājis Konkursā vai Cenu aptaujā Līgumcenu par visu Projektēšanas darbu apjomu vai tml.</w:t>
      </w:r>
    </w:p>
    <w:p w14:paraId="5A439EC8" w14:textId="77777777" w:rsidR="004E2401" w:rsidRPr="00AB019B" w:rsidRDefault="004E2401" w:rsidP="004E2401">
      <w:pPr>
        <w:keepNext/>
        <w:widowControl w:val="0"/>
        <w:numPr>
          <w:ilvl w:val="1"/>
          <w:numId w:val="32"/>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Projektētājs nav tiesīgs pieprasīt Līgumcenas izmaiņas vai Līguma izpildes termiņa pagarinājumu sakarā ar nepieciešamajiem papildu darbiem, ja šādi papildu darbi ir radušies Projektētāja Līguma saistību neizpildes vai nepienācīgas izpildes rezultātā kā tās tiešās vai netiešās sekas, vai arī tādu iemeslu dēļ, kuri </w:t>
      </w:r>
      <w:r w:rsidRPr="00AB019B">
        <w:rPr>
          <w:rFonts w:asciiTheme="minorHAnsi" w:eastAsia="Arial Unicode MS" w:hAnsiTheme="minorHAnsi" w:cstheme="minorHAnsi"/>
          <w:sz w:val="22"/>
          <w:szCs w:val="22"/>
          <w:bdr w:val="none" w:sz="0" w:space="0" w:color="auto" w:frame="1"/>
        </w:rPr>
        <w:lastRenderedPageBreak/>
        <w:t>viņam bija jāņem vērā vai arī pie pienācīgas rūpības nevarēja būt nezināmi, noslēdzot šo Līgumu.</w:t>
      </w:r>
    </w:p>
    <w:p w14:paraId="6F2F3CFD" w14:textId="77777777" w:rsidR="004E2401" w:rsidRPr="00AB019B" w:rsidRDefault="004E2401" w:rsidP="004E2401">
      <w:pPr>
        <w:keepNext/>
        <w:widowControl w:val="0"/>
        <w:numPr>
          <w:ilvl w:val="1"/>
          <w:numId w:val="32"/>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Projektētājs izpilda tādus darbus, kuri nav ietverti Līguma dokumentācijā vai, ja paredzēto Projektēšanas darbu izpildes gaitā Projektētājs ir patvaļīgi atkāpies no Līguma noteikumiem, tad Projektētājs atlīdzību nesaņem par šādu darbu veikšanu.</w:t>
      </w:r>
    </w:p>
    <w:p w14:paraId="0243AA0E" w14:textId="77777777" w:rsidR="004E2401" w:rsidRPr="00AB019B" w:rsidRDefault="004E2401" w:rsidP="004E2401">
      <w:pPr>
        <w:keepNext/>
        <w:widowControl w:val="0"/>
        <w:numPr>
          <w:ilvl w:val="1"/>
          <w:numId w:val="32"/>
        </w:numPr>
        <w:tabs>
          <w:tab w:val="clear" w:pos="432"/>
          <w:tab w:val="left" w:pos="-14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Tādi Projektēšanas darbi, kuri nav ietverti Finanšu piedāvājumā Konkursā un/vai Cenu piedāvājumā, bet kurus Projektētājs kā pieredzējis un kvalificēts profesionālis varēja iepriekš paredzēt, iesniedzot piedāvājumu Konkursā un/vai Cenu aptaujā, tiek veikti uz Projektētāja rēķina.</w:t>
      </w:r>
    </w:p>
    <w:p w14:paraId="78DF7D2D" w14:textId="77777777" w:rsidR="004E2401" w:rsidRPr="00AB019B" w:rsidRDefault="004E2401" w:rsidP="004E2401">
      <w:pPr>
        <w:keepNext/>
        <w:widowControl w:val="0"/>
        <w:numPr>
          <w:ilvl w:val="1"/>
          <w:numId w:val="32"/>
        </w:numPr>
        <w:tabs>
          <w:tab w:val="clear" w:pos="432"/>
          <w:tab w:val="left" w:pos="-14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Pasūtītājs nav atbildīgs par Projektētāja Finanšu piedāvājumā Konkursā un/vai Cenu aptaujā neiekļautajām visa veida izmaksām, kas var rasties Projektētājam, veicot Projektēšanas darbus.</w:t>
      </w:r>
    </w:p>
    <w:p w14:paraId="30D219FE" w14:textId="77777777" w:rsidR="004E2401" w:rsidRPr="00AB019B" w:rsidRDefault="004E2401" w:rsidP="004E2401">
      <w:pPr>
        <w:keepNext/>
        <w:widowControl w:val="0"/>
        <w:numPr>
          <w:ilvl w:val="1"/>
          <w:numId w:val="32"/>
        </w:numPr>
        <w:tabs>
          <w:tab w:val="clear" w:pos="432"/>
          <w:tab w:val="left" w:pos="-14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Projektētājs ir pilnībā atbildīgs par nodokļu, nodevu un citu obligāto maksājumu savlaicīgu un pilnīgu veikšanu saistībā ar Projektēšanas darbu veikšanu, Līgumā noteikto pienākumu izpildi un tiesību izmantošanu, Līgumā paredzēto maksājumu saņemšanu, kā arī saistībā ar Līguma izpildē iesaistīto darbinieku un Projektētāja citādi nodarbināto personu nodarbināšanu, jebkādas licences maksām un autoratlīdzību. </w:t>
      </w:r>
    </w:p>
    <w:p w14:paraId="073BEC62" w14:textId="77777777" w:rsidR="004E2401" w:rsidRPr="00AB019B" w:rsidRDefault="004E2401" w:rsidP="004E2401">
      <w:pPr>
        <w:keepNext/>
        <w:widowControl w:val="0"/>
        <w:numPr>
          <w:ilvl w:val="1"/>
          <w:numId w:val="32"/>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Pasūtītājam ir prasījums pret Projektētāju par kādas naudas summas samaksu (tai skaitā, bet ne tikai, prasījumi par izdevumu vai zaudējumu atlīdzību, tostarp arī izdevumu, kas saistīti ar trešo personu piesaistīšanu Projektēšanas darbu izpildē un/vai trūkumu novēršanā šajā Līgumā paredzētajos gadījumos, BP kļūdām Līgumā un tā pielikumos noteikto termiņu/starptermiņu izpildes kavējumu u.tml.), Projektētājam tas jāsamaksā 10 (desmit) darba dienu laikā pēc attiecīga paziņojuma saņemšanas vai citā termiņā, ja Pasūtītājs norādījis citādi, kā arī Pasūtītājs ir tiesīgs šādas naudas summas vienpusēji ieturēt no Projektētājam izmaksājamam summām, par to informējot Projektētāju, norādot ieturamās summas apmēru un tiesisko pamatu, kā arī tiesīgs ieturēt to no Līguma saistību izpildes nodrošinājuma (jā tāds ir prasīts), ciktāl tas iespējams un izmantojams.</w:t>
      </w:r>
    </w:p>
    <w:p w14:paraId="20E82D8A" w14:textId="77777777" w:rsidR="004E2401" w:rsidRPr="00AB019B" w:rsidRDefault="004E2401" w:rsidP="004E2401">
      <w:pPr>
        <w:keepNext/>
        <w:widowControl w:val="0"/>
        <w:jc w:val="both"/>
        <w:outlineLvl w:val="1"/>
        <w:rPr>
          <w:rFonts w:asciiTheme="minorHAnsi" w:eastAsia="Arial Unicode MS" w:hAnsiTheme="minorHAnsi" w:cstheme="minorHAnsi"/>
          <w:sz w:val="22"/>
          <w:szCs w:val="22"/>
          <w:bdr w:val="none" w:sz="0" w:space="0" w:color="auto" w:frame="1"/>
        </w:rPr>
      </w:pPr>
    </w:p>
    <w:p w14:paraId="0627DAFB" w14:textId="77777777" w:rsidR="004E2401" w:rsidRPr="00AB019B" w:rsidRDefault="004E2401" w:rsidP="004E2401">
      <w:pPr>
        <w:numPr>
          <w:ilvl w:val="0"/>
          <w:numId w:val="32"/>
        </w:numPr>
        <w:tabs>
          <w:tab w:val="clear" w:pos="4613"/>
          <w:tab w:val="left" w:pos="-284"/>
        </w:tabs>
        <w:spacing w:after="0" w:line="240" w:lineRule="auto"/>
        <w:ind w:left="-567" w:firstLine="0"/>
        <w:jc w:val="center"/>
        <w:rPr>
          <w:rFonts w:asciiTheme="minorHAnsi" w:hAnsiTheme="minorHAnsi" w:cstheme="minorHAnsi"/>
          <w:b/>
          <w:bCs/>
          <w:sz w:val="22"/>
          <w:szCs w:val="22"/>
        </w:rPr>
      </w:pPr>
      <w:r w:rsidRPr="00AB019B">
        <w:rPr>
          <w:rFonts w:asciiTheme="minorHAnsi" w:hAnsiTheme="minorHAnsi" w:cstheme="minorHAnsi"/>
          <w:b/>
          <w:bCs/>
          <w:sz w:val="22"/>
          <w:szCs w:val="22"/>
        </w:rPr>
        <w:t xml:space="preserve">PROJEKTA DOKUMENTĀCIJAS NODOŠANAS UN PIEŅEMŠANAS KĀRTĪBA, </w:t>
      </w:r>
      <w:r w:rsidRPr="00AB019B">
        <w:rPr>
          <w:rFonts w:asciiTheme="minorHAnsi" w:hAnsiTheme="minorHAnsi" w:cstheme="minorHAnsi"/>
          <w:b/>
          <w:bCs/>
          <w:sz w:val="22"/>
          <w:szCs w:val="22"/>
        </w:rPr>
        <w:br/>
        <w:t>IZMAIŅAS PROJEKTA DOKUMENTĀCIJĀ</w:t>
      </w:r>
    </w:p>
    <w:p w14:paraId="42088C7A" w14:textId="77777777" w:rsidR="004E2401" w:rsidRPr="00AB019B" w:rsidRDefault="004E2401" w:rsidP="004E2401">
      <w:pPr>
        <w:keepNext/>
        <w:widowControl w:val="0"/>
        <w:numPr>
          <w:ilvl w:val="1"/>
          <w:numId w:val="32"/>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Projektētājs atbild par normatīvajos aktos noteiktajām prasībām atbilstoša personāla (projektēšanas un autoruzraudzības jomā) izmantošanu Projektēšanas darbu laikā.</w:t>
      </w:r>
    </w:p>
    <w:p w14:paraId="5D01EE20" w14:textId="77777777" w:rsidR="004E2401" w:rsidRPr="00AB019B" w:rsidRDefault="004E2401" w:rsidP="004E2401">
      <w:pPr>
        <w:keepNext/>
        <w:widowControl w:val="0"/>
        <w:numPr>
          <w:ilvl w:val="1"/>
          <w:numId w:val="32"/>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bookmarkStart w:id="0" w:name="_Hlk527995231"/>
      <w:r w:rsidRPr="00AB019B">
        <w:rPr>
          <w:rFonts w:asciiTheme="minorHAnsi" w:eastAsia="Arial Unicode MS" w:hAnsiTheme="minorHAnsi" w:cstheme="minorHAnsi"/>
          <w:sz w:val="22"/>
          <w:szCs w:val="22"/>
          <w:bdr w:val="none" w:sz="0" w:space="0" w:color="auto" w:frame="1"/>
        </w:rPr>
        <w:t>Projektētājs</w:t>
      </w:r>
      <w:bookmarkEnd w:id="0"/>
      <w:r w:rsidRPr="00AB019B">
        <w:rPr>
          <w:rFonts w:asciiTheme="minorHAnsi" w:eastAsia="Arial Unicode MS" w:hAnsiTheme="minorHAnsi" w:cstheme="minorHAnsi"/>
          <w:sz w:val="22"/>
          <w:szCs w:val="22"/>
          <w:bdr w:val="none" w:sz="0" w:space="0" w:color="auto" w:frame="1"/>
        </w:rPr>
        <w:t>, izstrādājot BP, veic visu tā izstrādei nepieciešamo dokumentu pieprasīšanu un saņemšanu. Nepieciešamības gadījumā šajā punktā noteikto pienākumu izpildei Projektētājam ir tiesības saņemt no Pasūtītāja atbilstošu pilnvarojumu.</w:t>
      </w:r>
    </w:p>
    <w:p w14:paraId="2E19183E" w14:textId="77777777" w:rsidR="004E2401" w:rsidRPr="00AB019B" w:rsidRDefault="004E2401" w:rsidP="004E2401">
      <w:pPr>
        <w:keepNext/>
        <w:widowControl w:val="0"/>
        <w:numPr>
          <w:ilvl w:val="1"/>
          <w:numId w:val="32"/>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Projektētājs izstrādā BP saskaņā ar savu piedāvājumu, Cenu aptaujas Tehnisko specifikāciju/Projektēšanas  uzdevumu , ievērojot Līguma, Latvijas Republikas būvnormatīvu un citu Latvijas Republikas normatīvo aktu prasības. Projektētājs, parakstot Līgumu, atzīst, ka Tehniskā specifikācija/Projektēšanas uzdevums  tam ir skaidrs un, ka tā prasības var īstenot atbilstoši Līguma noteikumiem, nepārkāpjot Latvijas Republikas normatīvo aktu prasības. </w:t>
      </w:r>
    </w:p>
    <w:p w14:paraId="13C3DB77" w14:textId="77777777" w:rsidR="004E2401" w:rsidRPr="00AB019B" w:rsidRDefault="004E2401" w:rsidP="004E2401">
      <w:pPr>
        <w:keepNext/>
        <w:widowControl w:val="0"/>
        <w:numPr>
          <w:ilvl w:val="1"/>
          <w:numId w:val="32"/>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BP un MBP dokumentācijas valoda ir Latvijas Republikas valsts valoda.</w:t>
      </w:r>
    </w:p>
    <w:p w14:paraId="5BC72F02" w14:textId="77777777" w:rsidR="004E2401" w:rsidRPr="00AB019B" w:rsidRDefault="004E2401" w:rsidP="004E2401">
      <w:pPr>
        <w:keepNext/>
        <w:widowControl w:val="0"/>
        <w:numPr>
          <w:ilvl w:val="1"/>
          <w:numId w:val="32"/>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BP izstrādes laikā </w:t>
      </w:r>
      <w:r w:rsidRPr="00AB019B">
        <w:rPr>
          <w:rFonts w:asciiTheme="minorHAnsi" w:eastAsia="Arial Unicode MS" w:hAnsiTheme="minorHAnsi" w:cstheme="minorHAnsi"/>
          <w:sz w:val="22"/>
          <w:szCs w:val="22"/>
        </w:rPr>
        <w:t xml:space="preserve">Projektētājs </w:t>
      </w:r>
      <w:r w:rsidRPr="00AB019B">
        <w:rPr>
          <w:rFonts w:asciiTheme="minorHAnsi" w:eastAsia="Arial Unicode MS" w:hAnsiTheme="minorHAnsi" w:cstheme="minorHAnsi"/>
          <w:sz w:val="22"/>
          <w:szCs w:val="22"/>
          <w:bdr w:val="none" w:sz="0" w:space="0" w:color="auto" w:frame="1"/>
        </w:rPr>
        <w:t xml:space="preserve"> ne retāk kā reizi 2 (divās) kalendārajās nedēļās organizē </w:t>
      </w:r>
      <w:r w:rsidRPr="00AB019B">
        <w:rPr>
          <w:rFonts w:asciiTheme="minorHAnsi" w:eastAsia="Arial Unicode MS" w:hAnsiTheme="minorHAnsi" w:cstheme="minorHAnsi"/>
          <w:sz w:val="22"/>
          <w:szCs w:val="22"/>
        </w:rPr>
        <w:t>P</w:t>
      </w:r>
      <w:r w:rsidRPr="00AB019B">
        <w:rPr>
          <w:rFonts w:asciiTheme="minorHAnsi" w:eastAsia="Arial Unicode MS" w:hAnsiTheme="minorHAnsi" w:cstheme="minorHAnsi"/>
          <w:sz w:val="22"/>
          <w:szCs w:val="22"/>
          <w:bdr w:val="none" w:sz="0" w:space="0" w:color="auto" w:frame="1"/>
        </w:rPr>
        <w:t xml:space="preserve">rojektēšanas darbu izpildes kontroles sanāksmes (vai biežāk, ja Pasūtītājs nosaka citādi), kuras vada BP vadītājs. Sanāksmēs Projektētājs informē Pasūtītāju par Projektēšanas darbu izpildes gaitu. Projektētājs protokolē šīs sanāksmes. Ja kāds no Projektētāja speciālistiem nav ieradies uz kontroles sanāksmi, taču tā klātbūtne ir bijusi nepieciešama, tas tiek fiksēts sanāksmes protokolā. </w:t>
      </w:r>
      <w:r w:rsidRPr="00AB019B">
        <w:rPr>
          <w:rFonts w:asciiTheme="minorHAnsi" w:eastAsia="Arial Unicode MS" w:hAnsiTheme="minorHAnsi" w:cstheme="minorHAnsi"/>
          <w:sz w:val="22"/>
          <w:szCs w:val="22"/>
        </w:rPr>
        <w:t xml:space="preserve">Sanāksmēs Projektētājs informē Pasūtītāju par Projektēšanas darbu izpildes gaitu. Izpildītājs protokolē šīs sanāksmes un nosūta Pasūtītājam uz Pasūtītāja kontaktpersonas e-pastu 3 (trīs) darba dienu laikā no sanāksmes dienas, sanāksmes papildus protokolam var tikt ierakstītas. Ja kāds no Izpildītāja  speciālistiem nav ieradies uz kontroles sanāksmi, taču tā klātbūtne ir bijusi nepieciešama, tas tiek fiksēts sanāksmes protokolā.  </w:t>
      </w:r>
    </w:p>
    <w:p w14:paraId="03634436" w14:textId="77777777" w:rsidR="004E2401" w:rsidRPr="00AB019B" w:rsidRDefault="004E2401" w:rsidP="004E2401">
      <w:pPr>
        <w:keepNext/>
        <w:widowControl w:val="0"/>
        <w:numPr>
          <w:ilvl w:val="1"/>
          <w:numId w:val="32"/>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Ja Projektētājs nevar ierasties uz Projektēšanas darbu izpildes kontroles sanāksmi, tad Projektētājs par to paziņo iesaistītajām pusēm ne vēlāk kā 3 (trīs) kalendārās dienas pirms sanāksmes, nepieciešamības gadījumā saskaņo ar iesaistītajām pusēm dienu, uz kuru tiek pārcelta projektēšanas sanāksme. Pārcelt/atlikt nevar vairāk par vienu reizi kārtējo sanāksmi. Projektēšanas darbu izpildes kontroles sanāksmes atlikšanas termiņš nevar būt ilgāks par 5 (piecām) darba dienām, ja Pasūtītājs nenosaka citādi </w:t>
      </w:r>
      <w:r w:rsidRPr="00AB019B">
        <w:rPr>
          <w:rFonts w:asciiTheme="minorHAnsi" w:eastAsia="Arial Unicode MS" w:hAnsiTheme="minorHAnsi" w:cstheme="minorHAnsi"/>
          <w:sz w:val="22"/>
          <w:szCs w:val="22"/>
          <w:bdr w:val="none" w:sz="0" w:space="0" w:color="auto" w:frame="1"/>
        </w:rPr>
        <w:lastRenderedPageBreak/>
        <w:t xml:space="preserve">konkrētā gadījumā. Pusēm vienojoties, sanāksmes var notikt attālināti tiešsaistes platformās.  </w:t>
      </w:r>
    </w:p>
    <w:p w14:paraId="123C6EFD" w14:textId="77777777" w:rsidR="004E2401" w:rsidRPr="00AB019B" w:rsidRDefault="004E2401" w:rsidP="004E2401">
      <w:pPr>
        <w:keepNext/>
        <w:widowControl w:val="0"/>
        <w:numPr>
          <w:ilvl w:val="1"/>
          <w:numId w:val="32"/>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Līguma 2.3.1. punktā noteiktajā termiņā izstrādāto MBP Projektētājs iesniedz izskatīšanai Pasūtītājam ievietotu Būvniecības informācijas sistēmā (turpmāk - BIS) </w:t>
      </w:r>
      <w:r w:rsidRPr="00AB019B">
        <w:rPr>
          <w:rFonts w:asciiTheme="minorHAnsi" w:eastAsia="Arial Unicode MS" w:hAnsiTheme="minorHAnsi" w:cstheme="minorHAnsi"/>
          <w:i/>
          <w:iCs/>
          <w:sz w:val="22"/>
          <w:szCs w:val="22"/>
          <w:bdr w:val="none" w:sz="0" w:space="0" w:color="auto" w:frame="1"/>
        </w:rPr>
        <w:t xml:space="preserve">(ja attiecināms).   </w:t>
      </w:r>
    </w:p>
    <w:p w14:paraId="337A8932" w14:textId="77777777" w:rsidR="004E2401" w:rsidRPr="00AB019B" w:rsidRDefault="004E2401" w:rsidP="004E2401">
      <w:pPr>
        <w:keepNext/>
        <w:widowControl w:val="0"/>
        <w:numPr>
          <w:ilvl w:val="1"/>
          <w:numId w:val="32"/>
        </w:numPr>
        <w:tabs>
          <w:tab w:val="left" w:pos="-567"/>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Pasūtītājs MBP izskata un saskaņo vai sniedz motivētu atteikumu (Pretenziju) MBP saskaņošanai, ja tiek konstatēti trūkumi, kļūdas, nepilnības u.tml., 10 (desmit) darba dienu laikā, skaitot no MBP  saņemšanas dienas (MBP ievietotu BIS). Ja iesniegta daļēja MBP dokumentācija (neskatoties uz to, ir vai nav kļūdas un neprecizitātes), tad Pasūtītājam noteiktais termiņš, izskatīšanas un saskaņošanas laika atskaitei sākas no brīža, kad iesniegta visa MBP dokumentācija </w:t>
      </w:r>
      <w:r w:rsidRPr="00AB019B">
        <w:rPr>
          <w:rFonts w:asciiTheme="minorHAnsi" w:eastAsia="Arial Unicode MS" w:hAnsiTheme="minorHAnsi" w:cstheme="minorHAnsi"/>
          <w:i/>
          <w:iCs/>
          <w:sz w:val="22"/>
          <w:szCs w:val="22"/>
          <w:bdr w:val="none" w:sz="0" w:space="0" w:color="auto" w:frame="1"/>
        </w:rPr>
        <w:t>(ja attiecināms)</w:t>
      </w:r>
      <w:r w:rsidRPr="00AB019B">
        <w:rPr>
          <w:rFonts w:asciiTheme="minorHAnsi" w:eastAsia="Arial Unicode MS" w:hAnsiTheme="minorHAnsi" w:cstheme="minorHAnsi"/>
          <w:sz w:val="22"/>
          <w:szCs w:val="22"/>
          <w:bdr w:val="none" w:sz="0" w:space="0" w:color="auto" w:frame="1"/>
        </w:rPr>
        <w:t>.</w:t>
      </w:r>
    </w:p>
    <w:p w14:paraId="7EEE2039" w14:textId="77777777" w:rsidR="004E2401" w:rsidRPr="00AB019B" w:rsidRDefault="004E2401" w:rsidP="004E2401">
      <w:pPr>
        <w:keepNext/>
        <w:widowControl w:val="0"/>
        <w:numPr>
          <w:ilvl w:val="1"/>
          <w:numId w:val="32"/>
        </w:numPr>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Izstrādāto BP Projektētājs pirms iesniegšanas Cēsu novada būvvaldei saskaņošanai, iesniedz Pasūtītājam saskaņošanai, ievietojot BP BIS, t.sk. apjomu tabulas – .xls* formātā.   </w:t>
      </w:r>
    </w:p>
    <w:p w14:paraId="10571B7A" w14:textId="77777777" w:rsidR="004E2401" w:rsidRPr="00AB019B" w:rsidRDefault="004E2401" w:rsidP="004E2401">
      <w:pPr>
        <w:keepNext/>
        <w:widowControl w:val="0"/>
        <w:numPr>
          <w:ilvl w:val="1"/>
          <w:numId w:val="32"/>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Pasūtītājs BP pilnā sastāvā izskata un saskaņo vai sniedz motivētu atteikumu (Pretenziju) tā saskaņošanai, ja tiek konstatēti trūkumi, kļūdas, nepilnības u.tml., 10 (desmit) darba dienu laikā, skaitot no BP  saņemšanas dienas (viens drukāts eksemplārs papīra formātā un BP ievietots BIS, t.sk., apjomu tabulas – .xls* formātā). Ja iesniegta daļēja (neskatoties uz to, ir, vai nav kļūdas un neprecizitātes) BP dokumentācija, tad Pasūtītājam noteiktais termiņš, izskatīšanas un saskaņošanas laika atskaitei sākas no brīža, kad iesniegta visa BP  dokumentācija pilnā sastāvā.</w:t>
      </w:r>
    </w:p>
    <w:p w14:paraId="78C5D907" w14:textId="77777777" w:rsidR="004E2401" w:rsidRPr="00AB019B" w:rsidRDefault="004E2401" w:rsidP="004E2401">
      <w:pPr>
        <w:keepNext/>
        <w:widowControl w:val="0"/>
        <w:numPr>
          <w:ilvl w:val="1"/>
          <w:numId w:val="32"/>
        </w:numPr>
        <w:tabs>
          <w:tab w:val="clear" w:pos="432"/>
          <w:tab w:val="left" w:pos="-14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Projektētājam ir pienākums novērst Pasūtītāja Pretenzijā norādītos MBP/BP nepilnības/trūkumus/kļūdas 2 (divu) darba dienu laikā, skaitot no dienas, kad Projektētājs ir saņēmis paziņojumu par konstatēto nepilnību,  vai citā termiņā, ja Pasūtītāja norādījis citādi. Pēc defektu/trūkumu novēršanas, Projektētājs veic atkārtoti </w:t>
      </w:r>
      <w:bookmarkStart w:id="1" w:name="_Hlk176872246"/>
      <w:r w:rsidRPr="00AB019B">
        <w:rPr>
          <w:rFonts w:asciiTheme="minorHAnsi" w:eastAsia="Arial Unicode MS" w:hAnsiTheme="minorHAnsi" w:cstheme="minorHAnsi"/>
          <w:sz w:val="22"/>
          <w:szCs w:val="22"/>
          <w:bdr w:val="none" w:sz="0" w:space="0" w:color="auto" w:frame="1"/>
        </w:rPr>
        <w:t>MBP/BP</w:t>
      </w:r>
      <w:bookmarkEnd w:id="1"/>
      <w:r w:rsidRPr="00AB019B">
        <w:rPr>
          <w:rFonts w:asciiTheme="minorHAnsi" w:eastAsia="Arial Unicode MS" w:hAnsiTheme="minorHAnsi" w:cstheme="minorHAnsi"/>
          <w:sz w:val="22"/>
          <w:szCs w:val="22"/>
          <w:bdr w:val="none" w:sz="0" w:space="0" w:color="auto" w:frame="1"/>
        </w:rPr>
        <w:t xml:space="preserve"> iesniegšanu Pasūtītājam izskatīšanai un saskaņošanai, un Pasūtītājs atkārtoti veic MBP/BP izskatīšanu un saskaņošanu, un šajā gadījumā Pasūtītājam noteiktā termiņa uzskaite MBP/BP izskatīšanai un saskaņošanai sākas no sākuma (pēc atkārtotas MBP /BP dokumentācija, t.sk. ar novērstajām nepilnībām/trūkumiem/kļūdām iesniegšanas BIS un viena drukāta eksemplāra papīra formātā). </w:t>
      </w:r>
    </w:p>
    <w:p w14:paraId="5923ED35" w14:textId="77777777" w:rsidR="004E2401" w:rsidRPr="00AB019B" w:rsidRDefault="004E2401" w:rsidP="004E2401">
      <w:pPr>
        <w:keepNext/>
        <w:widowControl w:val="0"/>
        <w:numPr>
          <w:ilvl w:val="1"/>
          <w:numId w:val="32"/>
        </w:numPr>
        <w:tabs>
          <w:tab w:val="clear" w:pos="432"/>
        </w:tabs>
        <w:spacing w:after="0" w:line="240" w:lineRule="auto"/>
        <w:ind w:left="0" w:hanging="567"/>
        <w:jc w:val="both"/>
        <w:rPr>
          <w:rFonts w:asciiTheme="minorHAnsi" w:eastAsia="Arial Unicode MS" w:hAnsiTheme="minorHAnsi" w:cstheme="minorHAnsi"/>
          <w:sz w:val="22"/>
          <w:szCs w:val="22"/>
        </w:rPr>
      </w:pPr>
      <w:r w:rsidRPr="00AB019B">
        <w:rPr>
          <w:rFonts w:asciiTheme="minorHAnsi" w:eastAsia="Arial Unicode MS" w:hAnsiTheme="minorHAnsi" w:cstheme="minorHAnsi"/>
          <w:sz w:val="22"/>
          <w:szCs w:val="22"/>
          <w:bdr w:val="none" w:sz="0" w:space="0" w:color="auto" w:frame="1"/>
        </w:rPr>
        <w:t xml:space="preserve">Gadījumā, ja Cēsu novada būvvalde izsaka iebildumus un nesaskaņo MBP vai </w:t>
      </w:r>
      <w:r w:rsidRPr="00AB019B">
        <w:rPr>
          <w:rFonts w:asciiTheme="minorHAnsi" w:eastAsia="Arial Unicode MS" w:hAnsiTheme="minorHAnsi" w:cstheme="minorHAnsi"/>
          <w:sz w:val="22"/>
          <w:szCs w:val="22"/>
        </w:rPr>
        <w:t>BP</w:t>
      </w:r>
      <w:r w:rsidRPr="00AB019B">
        <w:rPr>
          <w:rFonts w:asciiTheme="minorHAnsi" w:eastAsia="Arial Unicode MS" w:hAnsiTheme="minorHAnsi" w:cstheme="minorHAnsi"/>
          <w:sz w:val="22"/>
          <w:szCs w:val="22"/>
          <w:bdr w:val="none" w:sz="0" w:space="0" w:color="auto" w:frame="1"/>
        </w:rPr>
        <w:t>, tad Projektētājam ir pienākums novērst Cēsu novada būvvaldes norādītos MBP/BP nepilnības/trūkumus/kļūdas 5 (piecu) darba dienu laikā, skaitot no dienas, kad Projektētājs ir saņēmis paziņojumu par konstatēto nepilnību, vai citā termiņā, ja Pasūtītājs norādījis citādi. Pēc defektu/trūkumu novēršanas tiek atkārtoti iesniegts MBP/BP izskatīšanai un saskaņošanai Cēsu novada būvvaldē.</w:t>
      </w:r>
    </w:p>
    <w:p w14:paraId="524FFA45" w14:textId="77777777" w:rsidR="004E2401" w:rsidRPr="00AB019B" w:rsidRDefault="004E2401" w:rsidP="004E2401">
      <w:pPr>
        <w:keepNext/>
        <w:widowControl w:val="0"/>
        <w:numPr>
          <w:ilvl w:val="1"/>
          <w:numId w:val="32"/>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Pēc BP saskaņošanas Cēsu novada būvvaldē (atzīme BIS būvniecības lietā par projektēšanas nosacījumu izpildi) Projektētājs 3 (trīs) darba dienu laikā iesniedz Pasūtītājam BP 1 (vienā) drukātā eksemplārā un 1 (vienu) elektronisko eksemplāru USB flash atmiņas (zibatmiņas) kartē (gan pdf, gan dwg failu formātos), ekonomisko sadaļu, kas sagatavota, ņemot vērā Ministru kabineta 2017. gada 3. maija noteikumus Nr. 239 ‘’Noteikumi par Latvijas būvnormatīvu LBN 501-17 ‘’Būvizmaksu noteikšanas kārtība’’,  Projektētājs iesniedz Pasūtītājam 1 (vienā) eksemplārā xls formātā elektroniski. Kopā ar BP Projektētājs iesniedz Pasūtītājam Būvdarbu tāmes xls formātā elektroniski, kas sagatavotas atbilstoši Ministru kabineta 2017. gada 3. maija noteikumiem Nr. 239 ‘’Noteikumi par Latvijas būvnormatīvu LBN 501-17 ‘’Būvizmaksu noteikšanas kārtība’’, ja ar darba uzdevumu/Tehniskos specifikāciju nav noteikts citādi.</w:t>
      </w:r>
    </w:p>
    <w:p w14:paraId="6141181C" w14:textId="77777777" w:rsidR="004E2401" w:rsidRPr="00AB019B" w:rsidRDefault="004E2401" w:rsidP="004E2401">
      <w:pPr>
        <w:keepNext/>
        <w:widowControl w:val="0"/>
        <w:numPr>
          <w:ilvl w:val="1"/>
          <w:numId w:val="32"/>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Visu Projektēšanas darbu izpilde tiek noformēta ar Dokumentācijas nodošanas – pieņemšanas aktu, ko Pasūtītājs paraksta pēc BP saskaņošanas Cēsu novada būvvaldē/atzīmes BIS par projektēšanas nosacījumu izpildi un Līguma 4.11. punkta izpildes no Projektētāja puses. </w:t>
      </w:r>
    </w:p>
    <w:p w14:paraId="1946CB5B" w14:textId="77777777" w:rsidR="004E2401" w:rsidRPr="00AB019B" w:rsidRDefault="004E2401" w:rsidP="004E2401">
      <w:pPr>
        <w:keepNext/>
        <w:widowControl w:val="0"/>
        <w:numPr>
          <w:ilvl w:val="1"/>
          <w:numId w:val="32"/>
        </w:numPr>
        <w:tabs>
          <w:tab w:val="clear" w:pos="432"/>
          <w:tab w:val="left" w:pos="-14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Pasūtītājs nepieciešamības gadījumā var prasīt Projektētājam veikt tāmju detalizētu sadalīšanu, t.sk. Eiropas Savienības finansējuma apgūšanai un projekta pieteikuma precizēšanai.</w:t>
      </w:r>
    </w:p>
    <w:p w14:paraId="4BF42C16" w14:textId="77777777" w:rsidR="004E2401" w:rsidRPr="00AB019B" w:rsidRDefault="004E2401" w:rsidP="004E2401">
      <w:pPr>
        <w:keepNext/>
        <w:widowControl w:val="0"/>
        <w:numPr>
          <w:ilvl w:val="1"/>
          <w:numId w:val="32"/>
        </w:numPr>
        <w:tabs>
          <w:tab w:val="clear" w:pos="432"/>
          <w:tab w:val="left" w:pos="-567"/>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Izmaiņas akceptētā BP:</w:t>
      </w:r>
    </w:p>
    <w:p w14:paraId="714C3383" w14:textId="77777777" w:rsidR="004E2401" w:rsidRPr="00AB019B" w:rsidRDefault="004E2401" w:rsidP="004E2401">
      <w:pPr>
        <w:pStyle w:val="Sarakstarindkopa"/>
        <w:keepNext/>
        <w:widowControl w:val="0"/>
        <w:numPr>
          <w:ilvl w:val="2"/>
          <w:numId w:val="32"/>
        </w:numPr>
        <w:tabs>
          <w:tab w:val="left" w:pos="-567"/>
          <w:tab w:val="left" w:pos="851"/>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Izmaiņas akceptētā BP Pasūtītājs pieprasa Projektētājam rakstiski;</w:t>
      </w:r>
    </w:p>
    <w:p w14:paraId="13611B88" w14:textId="77777777" w:rsidR="004E2401" w:rsidRPr="00AB019B" w:rsidRDefault="004E2401" w:rsidP="004E2401">
      <w:pPr>
        <w:pStyle w:val="Sarakstarindkopa"/>
        <w:keepNext/>
        <w:widowControl w:val="0"/>
        <w:numPr>
          <w:ilvl w:val="2"/>
          <w:numId w:val="32"/>
        </w:numPr>
        <w:tabs>
          <w:tab w:val="left" w:pos="-567"/>
          <w:tab w:val="left" w:pos="851"/>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Projektētājs izdara izmaiņas akceptētajā BP pēc atsevišķas vienošanās par samaksas kārtību un izpildes termiņiem, izņemot Līguma noteiktajos gadījumos par BP neatbilstību un kļūdām;</w:t>
      </w:r>
    </w:p>
    <w:p w14:paraId="0F69FC76" w14:textId="77777777" w:rsidR="004E2401" w:rsidRPr="00AB019B" w:rsidRDefault="004E2401" w:rsidP="004E2401">
      <w:pPr>
        <w:pStyle w:val="Sarakstarindkopa"/>
        <w:keepNext/>
        <w:widowControl w:val="0"/>
        <w:numPr>
          <w:ilvl w:val="2"/>
          <w:numId w:val="32"/>
        </w:numPr>
        <w:tabs>
          <w:tab w:val="left" w:pos="-567"/>
          <w:tab w:val="left" w:pos="851"/>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Visu Projektētāja veikto izmaiņu iesniegšanas un apstiprināšanas kārtība jāveic normatīvajos aktos noteiktajā kārtībā, ciktāl tas nepieciešams.</w:t>
      </w:r>
    </w:p>
    <w:p w14:paraId="7006FC5A" w14:textId="77777777" w:rsidR="004E2401" w:rsidRPr="00AB019B" w:rsidRDefault="004E2401" w:rsidP="004E2401">
      <w:pPr>
        <w:keepNext/>
        <w:widowControl w:val="0"/>
        <w:numPr>
          <w:ilvl w:val="1"/>
          <w:numId w:val="32"/>
        </w:numPr>
        <w:tabs>
          <w:tab w:val="clear" w:pos="432"/>
          <w:tab w:val="left" w:pos="-567"/>
        </w:tabs>
        <w:spacing w:after="0" w:line="240" w:lineRule="auto"/>
        <w:ind w:left="0" w:hanging="567"/>
        <w:jc w:val="both"/>
        <w:outlineLvl w:val="1"/>
        <w:rPr>
          <w:rFonts w:asciiTheme="minorHAnsi" w:hAnsiTheme="minorHAnsi" w:cstheme="minorHAnsi"/>
          <w:sz w:val="22"/>
          <w:szCs w:val="22"/>
        </w:rPr>
      </w:pPr>
      <w:r w:rsidRPr="00AB019B">
        <w:rPr>
          <w:rFonts w:asciiTheme="minorHAnsi" w:eastAsia="Arial Unicode MS" w:hAnsiTheme="minorHAnsi" w:cstheme="minorHAnsi"/>
          <w:sz w:val="22"/>
          <w:szCs w:val="22"/>
          <w:bdr w:val="none" w:sz="0" w:space="0" w:color="auto" w:frame="1"/>
        </w:rPr>
        <w:t xml:space="preserve">Gadījumā, ja BP nav nepieciešams izstrādāt MBP un/vai nav nepieciešama ekspertīze, tad uz Projektētāju nav attiecināmi noteikumi, kas šajā Līgumā noteikti par MBP izstrādi, tā saskaņošanu un BP </w:t>
      </w:r>
      <w:r w:rsidRPr="00AB019B">
        <w:rPr>
          <w:rFonts w:asciiTheme="minorHAnsi" w:eastAsia="Arial Unicode MS" w:hAnsiTheme="minorHAnsi" w:cstheme="minorHAnsi"/>
          <w:sz w:val="22"/>
          <w:szCs w:val="22"/>
          <w:bdr w:val="none" w:sz="0" w:space="0" w:color="auto" w:frame="1"/>
        </w:rPr>
        <w:lastRenderedPageBreak/>
        <w:t>ekspertīzi.</w:t>
      </w:r>
    </w:p>
    <w:p w14:paraId="570BFF75" w14:textId="77777777" w:rsidR="004E2401" w:rsidRPr="00AB019B" w:rsidRDefault="004E2401" w:rsidP="004E2401">
      <w:pPr>
        <w:keepNext/>
        <w:widowControl w:val="0"/>
        <w:tabs>
          <w:tab w:val="left" w:pos="-567"/>
        </w:tabs>
        <w:jc w:val="both"/>
        <w:outlineLvl w:val="1"/>
        <w:rPr>
          <w:rFonts w:asciiTheme="minorHAnsi" w:hAnsiTheme="minorHAnsi" w:cstheme="minorHAnsi"/>
          <w:sz w:val="22"/>
          <w:szCs w:val="22"/>
        </w:rPr>
      </w:pPr>
    </w:p>
    <w:p w14:paraId="0254019A" w14:textId="77777777" w:rsidR="004E2401" w:rsidRPr="00AB019B" w:rsidRDefault="004E2401" w:rsidP="004E2401">
      <w:pPr>
        <w:numPr>
          <w:ilvl w:val="0"/>
          <w:numId w:val="32"/>
        </w:numPr>
        <w:tabs>
          <w:tab w:val="clear" w:pos="4613"/>
          <w:tab w:val="left" w:pos="-284"/>
        </w:tabs>
        <w:spacing w:after="0" w:line="240" w:lineRule="auto"/>
        <w:ind w:left="-567" w:firstLine="0"/>
        <w:jc w:val="center"/>
        <w:rPr>
          <w:rFonts w:asciiTheme="minorHAnsi" w:hAnsiTheme="minorHAnsi" w:cstheme="minorHAnsi"/>
          <w:b/>
          <w:bCs/>
          <w:sz w:val="22"/>
          <w:szCs w:val="22"/>
        </w:rPr>
      </w:pPr>
      <w:r w:rsidRPr="00AB019B">
        <w:rPr>
          <w:rFonts w:asciiTheme="minorHAnsi" w:hAnsiTheme="minorHAnsi" w:cstheme="minorHAnsi"/>
          <w:b/>
          <w:bCs/>
          <w:sz w:val="22"/>
          <w:szCs w:val="22"/>
        </w:rPr>
        <w:t xml:space="preserve">PUŠU TIESĪBAS UN PIENĀKUMI </w:t>
      </w:r>
    </w:p>
    <w:p w14:paraId="6BCE191B" w14:textId="77777777" w:rsidR="004E2401" w:rsidRPr="00AB019B" w:rsidRDefault="004E2401" w:rsidP="004E2401">
      <w:pPr>
        <w:keepNext/>
        <w:widowControl w:val="0"/>
        <w:numPr>
          <w:ilvl w:val="1"/>
          <w:numId w:val="32"/>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Sagatavojot BP, Projektētājam jāievēro spēkā esošie Latvijas Republikas normatīvie akti, standarti un normatīvi, kas saistīti ar šī Līguma izpildi, šī Līguma pielikumi, Pasūtītāja norādījumi Projektēšanas darbu izpildes kontroles sanāksmēs, Cēsu novada apbūves noteikumi.</w:t>
      </w:r>
    </w:p>
    <w:p w14:paraId="5CA6086F" w14:textId="77777777" w:rsidR="004E2401" w:rsidRPr="00AB019B" w:rsidRDefault="004E2401" w:rsidP="004E2401">
      <w:pPr>
        <w:keepNext/>
        <w:widowControl w:val="0"/>
        <w:numPr>
          <w:ilvl w:val="1"/>
          <w:numId w:val="32"/>
        </w:numPr>
        <w:tabs>
          <w:tab w:val="clear" w:pos="432"/>
          <w:tab w:val="left" w:pos="-567"/>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Projektētājam ir pienākums nodrošināt Līguma izpildi ar kvalificētu, atbilstoši sertificētu personālu, kurš veiks Projektēšanas darbu izpildi, un nodrošināt būvspeciālistu profesionālās civiltiesiskās atbildības apdrošināšanu, ja to paredz normatīvie akti.</w:t>
      </w:r>
    </w:p>
    <w:p w14:paraId="689E832E" w14:textId="77777777" w:rsidR="004E2401" w:rsidRPr="00AB019B" w:rsidRDefault="004E2401" w:rsidP="004E2401">
      <w:pPr>
        <w:pStyle w:val="Sarakstarindkopa"/>
        <w:keepNext/>
        <w:widowControl w:val="0"/>
        <w:numPr>
          <w:ilvl w:val="2"/>
          <w:numId w:val="32"/>
        </w:numPr>
        <w:tabs>
          <w:tab w:val="left" w:pos="709"/>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Projektētājs 5 (piecu) dienu laikā no Līguma noslēgšanas dienas iesniedz Pasūtītājam   būvspeciālistu profesionālās civiltiesiskās atbildības apdrošināšanas līgumu (polisi), kas izsniegta atbilstoši Ministru kabineta 2014. gada 19. augusta noteikumiem Nr. 502 “Noteikumi par būvspeciālistu un būvdarbu veicēju civiltiesiskās atbildības obligāto apdrošināšanu”, un dokumentu, kas apliecina apdrošināšanas prēmijas apmaksu. Ja noslēgtā apdrošināšanas līguma termiņš tuvojas beigām, bet Projektēšanas darbi vēl turpinās, Projektētājam ir pienākums pirms spēkā esošā apdrošināšanas līgumu darbības beigām iesniegt Pasūtītājam jaunus (vai pagarināt esošo) apdrošināšanas līgumus (polises) ar beigu termiņu līdz Projektēšanas darbu beigām. Projektētājs jaunu apdrošināšanas līgumu (polišu) noslēgšanu (vai esošo pagarināšanu) veic par saviem līdzekļiem.</w:t>
      </w:r>
    </w:p>
    <w:p w14:paraId="241B7B64" w14:textId="77777777" w:rsidR="004E2401" w:rsidRPr="00AB019B" w:rsidRDefault="004E2401" w:rsidP="004E2401">
      <w:pPr>
        <w:pStyle w:val="Sarakstarindkopa"/>
        <w:keepNext/>
        <w:widowControl w:val="0"/>
        <w:numPr>
          <w:ilvl w:val="2"/>
          <w:numId w:val="32"/>
        </w:numPr>
        <w:tabs>
          <w:tab w:val="left" w:pos="709"/>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Projektētājs nav tiesīgs uzsākt Projektēšanas darbu izpildi, ja Līgumā noteiktajā kārtībā un termiņā nav iesniedzis Pasūtītājam būvspeciālistu profesionālās civiltiesiskās atbildības apdrošināšanas līgumu (polisi). Šāds termiņa kavējums nedod tiesības Projektētājam lūgt Projektēšanas darbu izpildes termiņa/starptermiņu pagarinājumu.</w:t>
      </w:r>
    </w:p>
    <w:p w14:paraId="4D597296" w14:textId="77777777" w:rsidR="004E2401" w:rsidRPr="00AB019B" w:rsidRDefault="004E2401" w:rsidP="004E2401">
      <w:pPr>
        <w:pStyle w:val="Sarakstarindkopa"/>
        <w:keepNext/>
        <w:widowControl w:val="0"/>
        <w:numPr>
          <w:ilvl w:val="2"/>
          <w:numId w:val="32"/>
        </w:numPr>
        <w:tabs>
          <w:tab w:val="left" w:pos="709"/>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 Pasūtītājs ir tiesīgs aprēķināt Projektētājam līgumsodu EUR 50 (piecdesmit </w:t>
      </w:r>
      <w:r w:rsidRPr="00AB019B">
        <w:rPr>
          <w:rFonts w:asciiTheme="minorHAnsi" w:eastAsia="Arial Unicode MS" w:hAnsiTheme="minorHAnsi" w:cstheme="minorHAnsi"/>
          <w:i/>
          <w:iCs/>
          <w:sz w:val="22"/>
          <w:szCs w:val="22"/>
          <w:bdr w:val="none" w:sz="0" w:space="0" w:color="auto" w:frame="1"/>
        </w:rPr>
        <w:t>euro</w:t>
      </w:r>
      <w:r w:rsidRPr="00AB019B">
        <w:rPr>
          <w:rFonts w:asciiTheme="minorHAnsi" w:eastAsia="Arial Unicode MS" w:hAnsiTheme="minorHAnsi" w:cstheme="minorHAnsi"/>
          <w:sz w:val="22"/>
          <w:szCs w:val="22"/>
          <w:bdr w:val="none" w:sz="0" w:space="0" w:color="auto" w:frame="1"/>
        </w:rPr>
        <w:t>) apmērā par katru nokavēto polises iesniegšanas dienu, bet ne vairāk kā 10% (desmit procenti) no Līgumcenas.</w:t>
      </w:r>
    </w:p>
    <w:p w14:paraId="7B8DB45D" w14:textId="77777777" w:rsidR="004E2401" w:rsidRPr="00AB019B" w:rsidRDefault="004E2401" w:rsidP="004E2401">
      <w:pPr>
        <w:keepNext/>
        <w:widowControl w:val="0"/>
        <w:numPr>
          <w:ilvl w:val="1"/>
          <w:numId w:val="32"/>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Projektētājam ir pienākums Projektēšanas darbu gaitā iepazīstināt Pasūtītāju ar BP dokumentācijas izstrādes gaitu.</w:t>
      </w:r>
    </w:p>
    <w:p w14:paraId="064D45C1" w14:textId="77777777" w:rsidR="004E2401" w:rsidRPr="00AB019B" w:rsidRDefault="004E2401" w:rsidP="004E2401">
      <w:pPr>
        <w:keepNext/>
        <w:widowControl w:val="0"/>
        <w:numPr>
          <w:ilvl w:val="1"/>
          <w:numId w:val="32"/>
        </w:numPr>
        <w:tabs>
          <w:tab w:val="clear" w:pos="432"/>
          <w:tab w:val="left" w:pos="-567"/>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Projektētāja pienākumi:</w:t>
      </w:r>
    </w:p>
    <w:p w14:paraId="5D79BB3A" w14:textId="77777777" w:rsidR="004E2401" w:rsidRPr="00AB019B" w:rsidRDefault="004E2401" w:rsidP="004E2401">
      <w:pPr>
        <w:pStyle w:val="Sarakstarindkopa"/>
        <w:keepNext/>
        <w:widowControl w:val="0"/>
        <w:numPr>
          <w:ilvl w:val="2"/>
          <w:numId w:val="32"/>
        </w:numPr>
        <w:tabs>
          <w:tab w:val="left" w:pos="709"/>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Pēc BP saskaņošanas Cēsu novada būvvaldē nodrošināt, ka pilnībā iespējams veikt tajā paredzētos būvdarbus;</w:t>
      </w:r>
    </w:p>
    <w:p w14:paraId="2210902A" w14:textId="77777777" w:rsidR="004E2401" w:rsidRPr="00AB019B" w:rsidRDefault="004E2401" w:rsidP="004E2401">
      <w:pPr>
        <w:pStyle w:val="Sarakstarindkopa"/>
        <w:keepNext/>
        <w:widowControl w:val="0"/>
        <w:numPr>
          <w:ilvl w:val="2"/>
          <w:numId w:val="32"/>
        </w:numPr>
        <w:tabs>
          <w:tab w:val="left" w:pos="709"/>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Ne vēlāk kā 5 (piecu) kalendāro dienu laikā informēt Pasūtītāju par neparedzētiem apstākļiem, kuri radušies pēc Līguma noslēgšanas no Projektētāja neatkarīgu apstākļu dēļ un kuru dēļ var pagarināties Līgumā paredzētais Projektēšanas darbu izpildes termiņš/starptermiņi, u.c. gadījumi, iesniedzot priekšlikumus par Līguma grozīšanu;</w:t>
      </w:r>
    </w:p>
    <w:p w14:paraId="70776AE7" w14:textId="77777777" w:rsidR="004E2401" w:rsidRPr="00AB019B" w:rsidRDefault="004E2401" w:rsidP="004E2401">
      <w:pPr>
        <w:pStyle w:val="Sarakstarindkopa"/>
        <w:keepNext/>
        <w:widowControl w:val="0"/>
        <w:numPr>
          <w:ilvl w:val="2"/>
          <w:numId w:val="32"/>
        </w:numPr>
        <w:tabs>
          <w:tab w:val="left" w:pos="709"/>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Ja būvdarbu iepirkuma laikā vai būvdarbu laikā būvdarbu veicējs konstatē nepilnības vai trūkumus izstrādātajā BP (t.sk. tādus, ko Projektētājs varēja konstatēt BP izstrādes laikā), Projektētājam ir pienākums sniegt Pasūtītājam paskaidrojumus, kā arī novērst konstatētās nepilnības un trūkumus, veikt nepieciešamās izmaiņas, iesniedzot  Pasūtītājam risinājumu  5 (piecu) darba dienu laikā no Pasūtītāja pieprasījuma saņemšanas dienas vai citā termiņā, ja Pasūtītājs noteicis citādi. </w:t>
      </w:r>
    </w:p>
    <w:p w14:paraId="304D2358" w14:textId="77777777" w:rsidR="004E2401" w:rsidRPr="00AB019B" w:rsidRDefault="004E2401" w:rsidP="004E2401">
      <w:pPr>
        <w:pStyle w:val="Sarakstarindkopa"/>
        <w:keepNext/>
        <w:widowControl w:val="0"/>
        <w:numPr>
          <w:ilvl w:val="2"/>
          <w:numId w:val="32"/>
        </w:numPr>
        <w:tabs>
          <w:tab w:val="left" w:pos="709"/>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Atbildēt uz Pasūtītāja rakstveidā iesniegtajiem jautājumiem un labot nepilnības/kļūdas izstrādātajā BP arī pēc BP saskaņošanas Cēsu novada būvvaldē un līdz Objekta nodošanai ekspluatācijā. Konstatētās kļūdas un nepilnības Projektētājam par saviem līdzekļiem jāizlabo Pasūtītāja rakstiskā pieprasījumā noteiktā termiņā.</w:t>
      </w:r>
    </w:p>
    <w:p w14:paraId="1A51B186" w14:textId="77777777" w:rsidR="004E2401" w:rsidRPr="00AB019B" w:rsidRDefault="004E2401" w:rsidP="004E2401">
      <w:pPr>
        <w:keepNext/>
        <w:widowControl w:val="0"/>
        <w:numPr>
          <w:ilvl w:val="1"/>
          <w:numId w:val="32"/>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Projektētājs apņemas ievērot visus Pasūtītāja iebildumus un aizrādījumus, novērst visus Pasūtītāja norādītos trūkumus, ja šie trūkumi, iebildumi un aizrādījumi ir pamatoti un tie nav pretrunā ar spēkā esošajiem normatīvajiem aktiem, Cēsu novada teritorijas izmantošanas un apbūves noteikumiem, Cenu aptaujas Tehnisko specifikāciju/Projektēšanas uzdevumu, Konkursa dokumentāciju un šī Līguma noteikumiem. </w:t>
      </w:r>
    </w:p>
    <w:p w14:paraId="4B143141" w14:textId="77777777" w:rsidR="004E2401" w:rsidRPr="00AB019B" w:rsidRDefault="004E2401" w:rsidP="004E2401">
      <w:pPr>
        <w:keepNext/>
        <w:widowControl w:val="0"/>
        <w:numPr>
          <w:ilvl w:val="1"/>
          <w:numId w:val="32"/>
        </w:numPr>
        <w:tabs>
          <w:tab w:val="clear" w:pos="43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Ja Projektētājs izvēlēto BP tehnisko risinājumu un/vai materiālu un/vai iekārtu izvēli nav saskaņojis ar Pasūtītāju un pēc iesniegšanas saskaņošanai Pasūtītājs konstatē, ka BP nepieciešami precizējumi, tad Projektētājs to veic par saviem līdzekļiem un tas nevar būt par iemeslu Līguma izpildes termiņa vai starptermiņa pagarinājumam. </w:t>
      </w:r>
    </w:p>
    <w:p w14:paraId="60B260B4" w14:textId="77777777" w:rsidR="004E2401" w:rsidRPr="00AB019B" w:rsidRDefault="004E2401" w:rsidP="004E2401">
      <w:pPr>
        <w:keepNext/>
        <w:widowControl w:val="0"/>
        <w:numPr>
          <w:ilvl w:val="1"/>
          <w:numId w:val="32"/>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Projektētājam jāveic BP izmaiņas pēc Pasūtītāja norādījumiem arī tad, ja Pasūtītājs Objektā vai tā tiešā </w:t>
      </w:r>
      <w:r w:rsidRPr="00AB019B">
        <w:rPr>
          <w:rFonts w:asciiTheme="minorHAnsi" w:eastAsia="Arial Unicode MS" w:hAnsiTheme="minorHAnsi" w:cstheme="minorHAnsi"/>
          <w:sz w:val="22"/>
          <w:szCs w:val="22"/>
          <w:bdr w:val="none" w:sz="0" w:space="0" w:color="auto" w:frame="1"/>
        </w:rPr>
        <w:lastRenderedPageBreak/>
        <w:t>tuvumā Pasūtītājs realizē citu investīciju projektu un ir nepieciešams salāgot un savienot šī Līguma BP ar otru būvprojektu.</w:t>
      </w:r>
    </w:p>
    <w:p w14:paraId="3634CE48" w14:textId="77777777" w:rsidR="004E2401" w:rsidRPr="00AB019B" w:rsidRDefault="004E2401" w:rsidP="004E2401">
      <w:pPr>
        <w:keepNext/>
        <w:widowControl w:val="0"/>
        <w:numPr>
          <w:ilvl w:val="1"/>
          <w:numId w:val="32"/>
        </w:numPr>
        <w:tabs>
          <w:tab w:val="clear" w:pos="43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Projektētājam ir tiesības uz papildu darbu izdevumu atlīdzināšanu tikai tādā gadījumā, ja tas ir bijis iepriekš starp Pusēm saskaņots rakstiskā veidā, ievērojot Publisko iepirkumu likuma prasības.</w:t>
      </w:r>
    </w:p>
    <w:p w14:paraId="22DA616C" w14:textId="77777777" w:rsidR="004E2401" w:rsidRPr="00AB019B" w:rsidRDefault="004E2401" w:rsidP="004E2401">
      <w:pPr>
        <w:keepNext/>
        <w:widowControl w:val="0"/>
        <w:numPr>
          <w:ilvl w:val="1"/>
          <w:numId w:val="32"/>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Projektētājam ir jāpieprasa un jāsaņem visi nepieciešamie tehniskie noteikumi un jāsaskaņo BP ar atbildīgajām institūcijām un, nepieciešamības gadījumā, par saviem finanšu līdzekļiem jānovērš BP konstatētās nepilnības/kļūdas.</w:t>
      </w:r>
    </w:p>
    <w:p w14:paraId="2ED827BB" w14:textId="77777777" w:rsidR="004E2401" w:rsidRPr="00AB019B" w:rsidRDefault="004E2401" w:rsidP="004E2401">
      <w:pPr>
        <w:keepNext/>
        <w:widowControl w:val="0"/>
        <w:numPr>
          <w:ilvl w:val="1"/>
          <w:numId w:val="32"/>
        </w:numPr>
        <w:tabs>
          <w:tab w:val="clear" w:pos="432"/>
          <w:tab w:val="left" w:pos="-14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Pasūtītājam ir pienākums:</w:t>
      </w:r>
    </w:p>
    <w:p w14:paraId="3578ECF4" w14:textId="77777777" w:rsidR="004E2401" w:rsidRPr="00AB019B" w:rsidRDefault="004E2401" w:rsidP="004E2401">
      <w:pPr>
        <w:pStyle w:val="Sarakstarindkopa"/>
        <w:keepNext/>
        <w:widowControl w:val="0"/>
        <w:numPr>
          <w:ilvl w:val="2"/>
          <w:numId w:val="32"/>
        </w:numPr>
        <w:tabs>
          <w:tab w:val="left" w:pos="851"/>
          <w:tab w:val="left" w:pos="993"/>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Pēc iespējas īsākā laika periodā sniegt Projektētājam nepieciešamo informāciju un dokumentāciju, kas ir tā rīcībā un nepieciešama;</w:t>
      </w:r>
    </w:p>
    <w:p w14:paraId="7B271312" w14:textId="77777777" w:rsidR="004E2401" w:rsidRPr="00AB019B" w:rsidRDefault="004E2401" w:rsidP="004E2401">
      <w:pPr>
        <w:pStyle w:val="Sarakstarindkopa"/>
        <w:keepNext/>
        <w:widowControl w:val="0"/>
        <w:numPr>
          <w:ilvl w:val="2"/>
          <w:numId w:val="32"/>
        </w:numPr>
        <w:tabs>
          <w:tab w:val="left" w:pos="851"/>
          <w:tab w:val="left" w:pos="993"/>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Iecelt savu(-s) pilnvaroto(-s) pārstāvi(-jus), kuram(-iem) ir tiesības Līguma īstenošanas gaitā pieprasīt informāciju par Projektēšanas darbu  gaitu u.tml.;</w:t>
      </w:r>
    </w:p>
    <w:p w14:paraId="25138FDA" w14:textId="77777777" w:rsidR="004E2401" w:rsidRPr="00AB019B" w:rsidRDefault="004E2401" w:rsidP="004E2401">
      <w:pPr>
        <w:pStyle w:val="Sarakstarindkopa"/>
        <w:keepNext/>
        <w:widowControl w:val="0"/>
        <w:numPr>
          <w:ilvl w:val="2"/>
          <w:numId w:val="32"/>
        </w:numPr>
        <w:tabs>
          <w:tab w:val="left" w:pos="851"/>
          <w:tab w:val="left" w:pos="993"/>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Šī Līguma noteiktajā kārtībā, apmērā un termiņā veikt samaksu par kvalitatīvu Projektēšanas darbu izpildi.</w:t>
      </w:r>
    </w:p>
    <w:p w14:paraId="7A8270D7" w14:textId="77777777" w:rsidR="004E2401" w:rsidRPr="00AB019B" w:rsidRDefault="004E2401" w:rsidP="004E2401">
      <w:pPr>
        <w:keepNext/>
        <w:widowControl w:val="0"/>
        <w:numPr>
          <w:ilvl w:val="1"/>
          <w:numId w:val="32"/>
        </w:numPr>
        <w:tabs>
          <w:tab w:val="clear" w:pos="432"/>
          <w:tab w:val="left" w:pos="-142"/>
          <w:tab w:val="num" w:pos="0"/>
        </w:tabs>
        <w:spacing w:after="0" w:line="240" w:lineRule="auto"/>
        <w:ind w:left="-567" w:firstLine="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Pasūtītājam ir tiesības:</w:t>
      </w:r>
    </w:p>
    <w:p w14:paraId="792FCF5A" w14:textId="77777777" w:rsidR="004E2401" w:rsidRPr="00AB019B" w:rsidRDefault="004E2401" w:rsidP="004E2401">
      <w:pPr>
        <w:pStyle w:val="Sarakstarindkopa"/>
        <w:keepNext/>
        <w:widowControl w:val="0"/>
        <w:numPr>
          <w:ilvl w:val="2"/>
          <w:numId w:val="32"/>
        </w:numPr>
        <w:tabs>
          <w:tab w:val="left" w:pos="851"/>
          <w:tab w:val="left" w:pos="993"/>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Pieņemt vai noraidīt Projektētāja iesniegtos priekšlikumus par Līguma izpildes termiņa vai starptermiņa, atsevišķu darbu izpildes summu, nemainot kopējo Līgumcenu, vai kopējās Līgumcenas izmaiņām;</w:t>
      </w:r>
    </w:p>
    <w:p w14:paraId="3A32BB96" w14:textId="77777777" w:rsidR="004E2401" w:rsidRPr="00AB019B" w:rsidRDefault="004E2401" w:rsidP="004E2401">
      <w:pPr>
        <w:pStyle w:val="Sarakstarindkopa"/>
        <w:keepNext/>
        <w:widowControl w:val="0"/>
        <w:numPr>
          <w:ilvl w:val="2"/>
          <w:numId w:val="32"/>
        </w:numPr>
        <w:tabs>
          <w:tab w:val="left" w:pos="851"/>
          <w:tab w:val="left" w:pos="993"/>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Izvirzīt pretenzijas par BP, ja tas pilnīgi vai daļēji neatbilst šim Līgumam un tam pievienotajiem pielikumiem, Latvijas Republikas Būvnormatīviem un Eiropas nacionāliem standartiem, Pasūtītāju rakstiski noformulētām prasībām, vai satur kļūdainus risinājumus;</w:t>
      </w:r>
    </w:p>
    <w:p w14:paraId="47534820" w14:textId="77777777" w:rsidR="004E2401" w:rsidRPr="00AB019B" w:rsidRDefault="004E2401" w:rsidP="004E2401">
      <w:pPr>
        <w:pStyle w:val="Sarakstarindkopa"/>
        <w:keepNext/>
        <w:widowControl w:val="0"/>
        <w:numPr>
          <w:ilvl w:val="2"/>
          <w:numId w:val="32"/>
        </w:numPr>
        <w:tabs>
          <w:tab w:val="left" w:pos="851"/>
          <w:tab w:val="left" w:pos="993"/>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Neveikt apmaksu par izpildītiem Projektēšanas darbiem, ja kompetenta amatpersona/institūcija/iestāde konstatē Projektēšanas darbu neatbilstošu kvalitāti un/vai būtisku atkāpi no normatīvajiem aktiem, līdz šo trūkumu novēršanai par Projektētāja līdzekļiem Pasūtītāja norādītajā termiņā;</w:t>
      </w:r>
    </w:p>
    <w:p w14:paraId="6102DD46" w14:textId="77777777" w:rsidR="004E2401" w:rsidRPr="00AB019B" w:rsidRDefault="004E2401" w:rsidP="004E2401">
      <w:pPr>
        <w:pStyle w:val="Sarakstarindkopa"/>
        <w:keepNext/>
        <w:widowControl w:val="0"/>
        <w:numPr>
          <w:ilvl w:val="2"/>
          <w:numId w:val="32"/>
        </w:numPr>
        <w:tabs>
          <w:tab w:val="left" w:pos="851"/>
          <w:tab w:val="left" w:pos="993"/>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Neizmaksāt kompensāciju par zaudējumiem vai Projektēšanas darbu apjoma izmaiņām, kļūdu novēršanu, ja Projektētājs par to saņēmis kompensāciju no apdrošināšanas kompānijas  saskaņā ar spēkā esošo apdrošināšanas līgumu;</w:t>
      </w:r>
    </w:p>
    <w:p w14:paraId="45EFA49D" w14:textId="77777777" w:rsidR="004E2401" w:rsidRPr="00AB019B" w:rsidRDefault="004E2401" w:rsidP="004E2401">
      <w:pPr>
        <w:pStyle w:val="Sarakstarindkopa"/>
        <w:keepNext/>
        <w:widowControl w:val="0"/>
        <w:numPr>
          <w:ilvl w:val="2"/>
          <w:numId w:val="32"/>
        </w:numPr>
        <w:tabs>
          <w:tab w:val="left" w:pos="851"/>
          <w:tab w:val="left" w:pos="993"/>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Vienpusēji aprēķināt un ieturēt līgumsodu, vēršot savu prasījumu pret Projektētāju un ieturēt aprēķināto līgumsodu no Projektētājam izmaksājamām summām vai Līguma saistību izpildes nodrošinājuma, ja tāds ir paredzēts, ciktāl tas iespējams;</w:t>
      </w:r>
    </w:p>
    <w:p w14:paraId="158B013E" w14:textId="77777777" w:rsidR="004E2401" w:rsidRPr="00AB019B" w:rsidRDefault="004E2401" w:rsidP="004E2401">
      <w:pPr>
        <w:pStyle w:val="Sarakstarindkopa"/>
        <w:keepNext/>
        <w:widowControl w:val="0"/>
        <w:numPr>
          <w:ilvl w:val="2"/>
          <w:numId w:val="32"/>
        </w:numPr>
        <w:tabs>
          <w:tab w:val="left" w:pos="851"/>
          <w:tab w:val="left" w:pos="993"/>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Pārbaudīt visus dokumentus, kuri attiecas uz Līguma izpildi;</w:t>
      </w:r>
    </w:p>
    <w:p w14:paraId="10BB51B6" w14:textId="77777777" w:rsidR="004E2401" w:rsidRPr="00AB019B" w:rsidRDefault="004E2401" w:rsidP="004E2401">
      <w:pPr>
        <w:pStyle w:val="Sarakstarindkopa"/>
        <w:keepNext/>
        <w:widowControl w:val="0"/>
        <w:numPr>
          <w:ilvl w:val="2"/>
          <w:numId w:val="32"/>
        </w:numPr>
        <w:tabs>
          <w:tab w:val="left" w:pos="851"/>
          <w:tab w:val="left" w:pos="993"/>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Projektētājs nokavējis Līgumā, Darbu izpildes grafikā (ja tāds ir) norādīto Projektēšanas darbu izpildes starptermiņu vai gala termiņu vai citus Līgumā noteiktos termiņus, Pasūtītājs, neierobežojot tā tiesības, var piemērot līgumsodu un/vai izmantot citas šajā Līgumā paredzētās tiesības.</w:t>
      </w:r>
    </w:p>
    <w:p w14:paraId="7D3A70B4" w14:textId="77777777" w:rsidR="004E2401" w:rsidRPr="00AB019B" w:rsidRDefault="004E2401" w:rsidP="004E2401">
      <w:pPr>
        <w:keepNext/>
        <w:widowControl w:val="0"/>
        <w:numPr>
          <w:ilvl w:val="1"/>
          <w:numId w:val="32"/>
        </w:numPr>
        <w:tabs>
          <w:tab w:val="clear" w:pos="432"/>
        </w:tabs>
        <w:spacing w:after="0" w:line="240" w:lineRule="auto"/>
        <w:ind w:left="0" w:hanging="567"/>
        <w:jc w:val="both"/>
        <w:rPr>
          <w:rFonts w:asciiTheme="minorHAnsi" w:eastAsia="Arial Unicode MS" w:hAnsiTheme="minorHAnsi" w:cstheme="minorHAnsi"/>
          <w:sz w:val="22"/>
          <w:szCs w:val="22"/>
        </w:rPr>
      </w:pPr>
      <w:r w:rsidRPr="00AB019B">
        <w:rPr>
          <w:rFonts w:asciiTheme="minorHAnsi" w:eastAsia="Arial Unicode MS" w:hAnsiTheme="minorHAnsi" w:cstheme="minorHAnsi"/>
          <w:sz w:val="22"/>
          <w:szCs w:val="22"/>
          <w:bdr w:val="none" w:sz="0" w:space="0" w:color="auto" w:frame="1"/>
        </w:rPr>
        <w:t xml:space="preserve">Līguma spēkā esamības laikā (tai skaitā pēc </w:t>
      </w:r>
      <w:r w:rsidRPr="00AB019B">
        <w:rPr>
          <w:rFonts w:asciiTheme="minorHAnsi" w:eastAsia="Arial Unicode MS" w:hAnsiTheme="minorHAnsi" w:cstheme="minorHAnsi"/>
          <w:sz w:val="22"/>
          <w:szCs w:val="22"/>
        </w:rPr>
        <w:t>BP</w:t>
      </w:r>
      <w:r w:rsidRPr="00AB019B">
        <w:rPr>
          <w:rFonts w:asciiTheme="minorHAnsi" w:eastAsia="Arial Unicode MS" w:hAnsiTheme="minorHAnsi" w:cstheme="minorHAnsi"/>
          <w:sz w:val="22"/>
          <w:szCs w:val="22"/>
          <w:bdr w:val="none" w:sz="0" w:space="0" w:color="auto" w:frame="1"/>
        </w:rPr>
        <w:t xml:space="preserve"> dokumentācijas saskaņošanas ar Pasūtītāju) Pasūtītājs, objektīvi pamatojot, ir tiesīgs rakstveidā pieprasīt, lai tiek veikti labojumi </w:t>
      </w:r>
      <w:r w:rsidRPr="00AB019B">
        <w:rPr>
          <w:rFonts w:asciiTheme="minorHAnsi" w:eastAsia="Arial Unicode MS" w:hAnsiTheme="minorHAnsi" w:cstheme="minorHAnsi"/>
          <w:sz w:val="22"/>
          <w:szCs w:val="22"/>
        </w:rPr>
        <w:t>BP</w:t>
      </w:r>
      <w:r w:rsidRPr="00AB019B">
        <w:rPr>
          <w:rFonts w:asciiTheme="minorHAnsi" w:eastAsia="Arial Unicode MS" w:hAnsiTheme="minorHAnsi" w:cstheme="minorHAnsi"/>
          <w:sz w:val="22"/>
          <w:szCs w:val="22"/>
          <w:bdr w:val="none" w:sz="0" w:space="0" w:color="auto" w:frame="1"/>
        </w:rPr>
        <w:t xml:space="preserve">. Pēc šāda pieprasījuma saņemšanas Projektētājam ir pienākums izdarīt Pasūtītāja pieprasītās izmaiņas </w:t>
      </w:r>
      <w:r w:rsidRPr="00AB019B">
        <w:rPr>
          <w:rFonts w:asciiTheme="minorHAnsi" w:eastAsia="Arial Unicode MS" w:hAnsiTheme="minorHAnsi" w:cstheme="minorHAnsi"/>
          <w:sz w:val="22"/>
          <w:szCs w:val="22"/>
        </w:rPr>
        <w:t>BP</w:t>
      </w:r>
      <w:r w:rsidRPr="00AB019B">
        <w:rPr>
          <w:rFonts w:asciiTheme="minorHAnsi" w:eastAsia="Arial Unicode MS" w:hAnsiTheme="minorHAnsi" w:cstheme="minorHAnsi"/>
          <w:sz w:val="22"/>
          <w:szCs w:val="22"/>
          <w:bdr w:val="none" w:sz="0" w:space="0" w:color="auto" w:frame="1"/>
        </w:rPr>
        <w:t xml:space="preserve">, izņemot gadījumu, ja Pasūtītāja pieprasītās izmaiņas ir pretrunā ar Latvijas Republikā spēkā esošo normatīvo aktu noteikumiem. Ja Pasūtītāja pieprasītās izmaiņas neprasa būtisku BP pārstrādāšanu, Projektētāja pienākums ir veikt Pasūtītāja pieprasītās izmaiņas un to saskaņošanu ar visām nepieciešamajām personām un iestādēm, ja to nosaka normatīvie akti, bez papildu atlīdzības. Lai izvairītos no domstarpībām, Puses apliecina, ka šī punkta noteikumi nav attiecināmi uz situācijām, kad izmaiņas tiek pieprasītas sakarā ar Projektētāja nepienācīgi veiktiem pienākumiem un/vai kompetentu valsts vai pašvaldības iestāžu vai amatpersonu prasībām, un/vai izmaiņām normatīvajos aktos, jo šajos gadījumos Projektētājs nepieciešamās izmaiņas veic bez tiesībām uz izmaiņām Līguma izpildes termiņos vai starptermiņos un/vai Līgumcenas apmērā. </w:t>
      </w:r>
    </w:p>
    <w:p w14:paraId="4602B56E" w14:textId="435EB8A0" w:rsidR="004E2401" w:rsidRPr="00AB019B" w:rsidRDefault="004E2401" w:rsidP="004E2401">
      <w:pPr>
        <w:keepNext/>
        <w:widowControl w:val="0"/>
        <w:numPr>
          <w:ilvl w:val="1"/>
          <w:numId w:val="32"/>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Pasūtītājam ir tiesības veikt Tehniskās specifikācijas/Projektēšanas uzdevuma/MBP un/vai BP grozījumus gadījumā, ja Objektā vai tā tiešā tuvumā Pasūtītājs realizē citu investīciju projektu un ir nepieciešams salāgot un savienot šī Līguma Tehnisko specifikāciju/Projektēšanas</w:t>
      </w:r>
      <w:r w:rsidR="00316603">
        <w:rPr>
          <w:rFonts w:asciiTheme="minorHAnsi" w:eastAsia="Arial Unicode MS" w:hAnsiTheme="minorHAnsi" w:cstheme="minorHAnsi"/>
          <w:sz w:val="22"/>
          <w:szCs w:val="22"/>
          <w:bdr w:val="none" w:sz="0" w:space="0" w:color="auto" w:frame="1"/>
        </w:rPr>
        <w:t xml:space="preserve"> </w:t>
      </w:r>
      <w:r w:rsidRPr="00AB019B">
        <w:rPr>
          <w:rFonts w:asciiTheme="minorHAnsi" w:eastAsia="Arial Unicode MS" w:hAnsiTheme="minorHAnsi" w:cstheme="minorHAnsi"/>
          <w:sz w:val="22"/>
          <w:szCs w:val="22"/>
          <w:bdr w:val="none" w:sz="0" w:space="0" w:color="auto" w:frame="1"/>
        </w:rPr>
        <w:t xml:space="preserve">uzdevumu/MBP un/vai BP ar otru būvprojektu, un Projektētājam ir pienākums šādas izmaiņas veikt Pasūtītāja norādītajā termiņā un kārtībā. </w:t>
      </w:r>
    </w:p>
    <w:p w14:paraId="70F72988" w14:textId="23DDAC57" w:rsidR="004E2401" w:rsidRPr="00AB019B" w:rsidRDefault="004E2401" w:rsidP="004E2401">
      <w:pPr>
        <w:keepNext/>
        <w:widowControl w:val="0"/>
        <w:numPr>
          <w:ilvl w:val="1"/>
          <w:numId w:val="32"/>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Pasūtītājam ir tiesības veikt Tehniskās specifikācijas/Projektēšanas</w:t>
      </w:r>
      <w:r w:rsidR="00316603">
        <w:rPr>
          <w:rFonts w:asciiTheme="minorHAnsi" w:eastAsia="Arial Unicode MS" w:hAnsiTheme="minorHAnsi" w:cstheme="minorHAnsi"/>
          <w:sz w:val="22"/>
          <w:szCs w:val="22"/>
          <w:bdr w:val="none" w:sz="0" w:space="0" w:color="auto" w:frame="1"/>
        </w:rPr>
        <w:t xml:space="preserve"> </w:t>
      </w:r>
      <w:r w:rsidRPr="00AB019B">
        <w:rPr>
          <w:rFonts w:asciiTheme="minorHAnsi" w:eastAsia="Arial Unicode MS" w:hAnsiTheme="minorHAnsi" w:cstheme="minorHAnsi"/>
          <w:sz w:val="22"/>
          <w:szCs w:val="22"/>
          <w:bdr w:val="none" w:sz="0" w:space="0" w:color="auto" w:frame="1"/>
        </w:rPr>
        <w:t xml:space="preserve">uzdevuma/MBP un/vai BP grozījumus gadījumā, ja atklājas apstākļi, kas pirms Līguma noslēgšanas nebija zināmi un paredzami un ir saistīti ar Objekta specifisko lietošanas mērķi, funkciju nodrošināšanu, Objekta tehnisko stāvokli, drošību vai valsts </w:t>
      </w:r>
      <w:r w:rsidRPr="00AB019B">
        <w:rPr>
          <w:rFonts w:asciiTheme="minorHAnsi" w:eastAsia="Arial Unicode MS" w:hAnsiTheme="minorHAnsi" w:cstheme="minorHAnsi"/>
          <w:sz w:val="22"/>
          <w:szCs w:val="22"/>
          <w:bdr w:val="none" w:sz="0" w:space="0" w:color="auto" w:frame="1"/>
        </w:rPr>
        <w:lastRenderedPageBreak/>
        <w:t>iestāžu/institūciju pieņemtajiem lēmumiem un  norādījumiem, un Projektētājam ir pienākums šādas izmaiņas veikt Pasūtītāja norādītajā termiņā un kārtībā.</w:t>
      </w:r>
    </w:p>
    <w:p w14:paraId="550127D0" w14:textId="77777777" w:rsidR="004E2401" w:rsidRPr="00AB019B" w:rsidRDefault="004E2401" w:rsidP="004E2401">
      <w:pPr>
        <w:keepNext/>
        <w:widowControl w:val="0"/>
        <w:numPr>
          <w:ilvl w:val="1"/>
          <w:numId w:val="32"/>
        </w:numPr>
        <w:tabs>
          <w:tab w:val="clear" w:pos="432"/>
          <w:tab w:val="left" w:pos="-14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Pusei ir pienākums savlaicīgi pēc iespējas ātrāk paziņot otrai Pusei par iespējamajām izmaiņām vai apstākļiem, kuri varētu ietekmēt ar Līguma uzņemto saistītu izpildi, ja vien Līgumā nav noteikti konkrēti paziņošanas nosacījumi kādam gadījumam.</w:t>
      </w:r>
    </w:p>
    <w:p w14:paraId="28613580" w14:textId="77777777" w:rsidR="004E2401" w:rsidRPr="00AB019B" w:rsidRDefault="004E2401" w:rsidP="004E2401">
      <w:pPr>
        <w:keepNext/>
        <w:widowControl w:val="0"/>
        <w:numPr>
          <w:ilvl w:val="1"/>
          <w:numId w:val="32"/>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Projektētājs atsakās novērst MBP/BP  projektēšanas kļūdas, nepilnības vai veikt grozījumus un par to rakstveidā paziņojis Pasūtītājam vai gadījumā, ja Projektētājs neievēro ar tiem saistītos Pasūtītāja noteiktos termiņus, tad Pasūtītājam ir tiesības pieaicināt citu uzņēmēju kļūdu, nepilnību un iebildumu novēršanai vai grozījumu veikšanai, un Projektētājam jāsedz ar to radušās izmaksas un zaudējumus.</w:t>
      </w:r>
    </w:p>
    <w:p w14:paraId="344E284C" w14:textId="77777777" w:rsidR="004E2401" w:rsidRPr="00AB019B" w:rsidRDefault="004E2401" w:rsidP="004E2401">
      <w:pPr>
        <w:keepNext/>
        <w:widowControl w:val="0"/>
        <w:numPr>
          <w:ilvl w:val="1"/>
          <w:numId w:val="32"/>
        </w:numPr>
        <w:tabs>
          <w:tab w:val="clear" w:pos="432"/>
          <w:tab w:val="left" w:pos="-14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Jebkuri Projektētāja saskaņā ar šo Līgumu veikto Projektēšanas darbu rezultātā radītie materiālie objekti un visi augļi gan to materiālajā, gan intelektuālajā nozīmē, turpmāk – Autortiesību objekts, kļūst par Pasūtītāja īpašumu pēc Dokumentācijas pieņemšanas – nodošanas akta abpusējas parakstīšanas. Pasūtītājam ar Līgumu un bez papildu atlīdzības tiek nodotas Projektētāja kā autora esošās un nākamās mantiskās tiesības attiecībā uz saskaņā ar Līgumu radītajiem Autortiesību objektiem, tajā skaitā, bet ne tikai – tiesības tos publiskot, publicēt un reproducēt.</w:t>
      </w:r>
    </w:p>
    <w:p w14:paraId="356CB950" w14:textId="77777777" w:rsidR="004E2401" w:rsidRPr="00AB019B" w:rsidRDefault="004E2401" w:rsidP="004E2401">
      <w:pPr>
        <w:keepNext/>
        <w:widowControl w:val="0"/>
        <w:numPr>
          <w:ilvl w:val="1"/>
          <w:numId w:val="32"/>
        </w:numPr>
        <w:tabs>
          <w:tab w:val="clear" w:pos="432"/>
          <w:tab w:val="left" w:pos="-14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Projektētājs, parakstot šo Līgumu, neatsaucami bez jebkādas papildu samaksas bez termiņa ierobežojuma nodod Pasūtītājam visas tiesības brīvi izmantot saskaņā ar šo Līgumu radītos materiālā formā izpaustos autortiesību objektus, t.sk. tiesības tos izziņot, detalizēt, izmainīt, pārveidot, grozīt un papildināt, kā arī atsakās no tiesībām prasīt autortiesību objektu atsaukšanu. </w:t>
      </w:r>
    </w:p>
    <w:p w14:paraId="270DF367" w14:textId="77777777" w:rsidR="004E2401" w:rsidRPr="00AB019B" w:rsidRDefault="004E2401" w:rsidP="004E2401">
      <w:pPr>
        <w:keepNext/>
        <w:widowControl w:val="0"/>
        <w:numPr>
          <w:ilvl w:val="1"/>
          <w:numId w:val="32"/>
        </w:numPr>
        <w:tabs>
          <w:tab w:val="clear" w:pos="432"/>
          <w:tab w:val="left" w:pos="-14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Projektētājs atsauc Pasūtītājam piešķirtās tiesības izziņot, detalizēt, izmainīt, pārveidot, grozīt un papildināt Autortiesību objektus, tad pirms atsaukuma izpildīšanas Projektētājs sedz visus zaudējumus, kas minētā atsaukuma dēļ radušies Pasūtītājam.</w:t>
      </w:r>
    </w:p>
    <w:p w14:paraId="5D3F78E1" w14:textId="77777777" w:rsidR="004E2401" w:rsidRPr="00AB019B" w:rsidRDefault="004E2401" w:rsidP="004E2401">
      <w:pPr>
        <w:keepNext/>
        <w:widowControl w:val="0"/>
        <w:numPr>
          <w:ilvl w:val="1"/>
          <w:numId w:val="32"/>
        </w:numPr>
        <w:tabs>
          <w:tab w:val="clear" w:pos="432"/>
          <w:tab w:val="left" w:pos="-14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Projektētājs apņemas bez Pasūtītāja rakstiskas atļaujas nenodot trešajām personām, kā arī neizmantot trešo personu labā Autortiesību objektus, kas saskaņā ar šo Līgumu atzīstami par Pasūtītāja īpašumu.</w:t>
      </w:r>
    </w:p>
    <w:p w14:paraId="670D2DFF" w14:textId="77777777" w:rsidR="004E2401" w:rsidRPr="00AB019B" w:rsidRDefault="004E2401" w:rsidP="004E2401">
      <w:pPr>
        <w:keepNext/>
        <w:widowControl w:val="0"/>
        <w:tabs>
          <w:tab w:val="left" w:pos="-142"/>
        </w:tabs>
        <w:jc w:val="both"/>
        <w:outlineLvl w:val="1"/>
        <w:rPr>
          <w:rFonts w:asciiTheme="minorHAnsi" w:eastAsia="Arial Unicode MS" w:hAnsiTheme="minorHAnsi" w:cstheme="minorHAnsi"/>
          <w:sz w:val="22"/>
          <w:szCs w:val="22"/>
          <w:bdr w:val="none" w:sz="0" w:space="0" w:color="auto" w:frame="1"/>
        </w:rPr>
      </w:pPr>
    </w:p>
    <w:p w14:paraId="7FAA7CCE" w14:textId="77777777" w:rsidR="004E2401" w:rsidRPr="00AB019B" w:rsidRDefault="004E2401" w:rsidP="004E2401">
      <w:pPr>
        <w:numPr>
          <w:ilvl w:val="0"/>
          <w:numId w:val="32"/>
        </w:numPr>
        <w:tabs>
          <w:tab w:val="clear" w:pos="4613"/>
          <w:tab w:val="left" w:pos="-284"/>
        </w:tabs>
        <w:spacing w:after="0" w:line="240" w:lineRule="auto"/>
        <w:ind w:left="-567" w:firstLine="0"/>
        <w:jc w:val="center"/>
        <w:rPr>
          <w:rFonts w:asciiTheme="minorHAnsi" w:hAnsiTheme="minorHAnsi" w:cstheme="minorHAnsi"/>
          <w:b/>
          <w:bCs/>
          <w:sz w:val="22"/>
          <w:szCs w:val="22"/>
        </w:rPr>
      </w:pPr>
      <w:r w:rsidRPr="00AB019B">
        <w:rPr>
          <w:rFonts w:asciiTheme="minorHAnsi" w:hAnsiTheme="minorHAnsi" w:cstheme="minorHAnsi"/>
          <w:b/>
          <w:bCs/>
          <w:sz w:val="22"/>
          <w:szCs w:val="22"/>
        </w:rPr>
        <w:t>STRĪDU RISINĀŠANAS KĀRTĪBA</w:t>
      </w:r>
    </w:p>
    <w:p w14:paraId="4A82DDA0" w14:textId="77777777" w:rsidR="004E2401" w:rsidRPr="00AB019B" w:rsidRDefault="004E2401" w:rsidP="004E2401">
      <w:pPr>
        <w:keepNext/>
        <w:widowControl w:val="0"/>
        <w:tabs>
          <w:tab w:val="left" w:pos="-142"/>
        </w:tabs>
        <w:ind w:left="-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Visi ar Līguma izpildi saistītie strīdi risināmi pārrunu ceļā, bet ja nav iespējams panākt vienošanos – tiesā Latvijas Republikas normatīvajos aktos noteiktajā kārtībā. Nekādi strīdi, prasības iesniegšana vai pretprasības celšana tiesā, kā arī tiesas procesa norise neatbrīvo Puses no turpmākās Līguma saistību izpildes.</w:t>
      </w:r>
    </w:p>
    <w:p w14:paraId="197D2775" w14:textId="77777777" w:rsidR="004E2401" w:rsidRPr="00AB019B" w:rsidRDefault="004E2401" w:rsidP="004E2401">
      <w:pPr>
        <w:keepNext/>
        <w:widowControl w:val="0"/>
        <w:tabs>
          <w:tab w:val="left" w:pos="-142"/>
        </w:tabs>
        <w:ind w:left="-567"/>
        <w:jc w:val="both"/>
        <w:outlineLvl w:val="1"/>
        <w:rPr>
          <w:rFonts w:asciiTheme="minorHAnsi" w:eastAsia="Arial Unicode MS" w:hAnsiTheme="minorHAnsi" w:cstheme="minorHAnsi"/>
          <w:sz w:val="22"/>
          <w:szCs w:val="22"/>
          <w:bdr w:val="none" w:sz="0" w:space="0" w:color="auto" w:frame="1"/>
        </w:rPr>
      </w:pPr>
    </w:p>
    <w:p w14:paraId="715F6F4B" w14:textId="77777777" w:rsidR="004E2401" w:rsidRPr="00AB019B" w:rsidRDefault="004E2401" w:rsidP="004E2401">
      <w:pPr>
        <w:numPr>
          <w:ilvl w:val="0"/>
          <w:numId w:val="32"/>
        </w:numPr>
        <w:tabs>
          <w:tab w:val="clear" w:pos="4613"/>
          <w:tab w:val="left" w:pos="-284"/>
        </w:tabs>
        <w:spacing w:after="0" w:line="240" w:lineRule="auto"/>
        <w:ind w:left="-567" w:firstLine="0"/>
        <w:jc w:val="center"/>
        <w:rPr>
          <w:rFonts w:asciiTheme="minorHAnsi" w:hAnsiTheme="minorHAnsi" w:cstheme="minorHAnsi"/>
          <w:b/>
          <w:bCs/>
          <w:sz w:val="22"/>
          <w:szCs w:val="22"/>
        </w:rPr>
      </w:pPr>
      <w:r w:rsidRPr="00AB019B">
        <w:rPr>
          <w:rFonts w:asciiTheme="minorHAnsi" w:hAnsiTheme="minorHAnsi" w:cstheme="minorHAnsi"/>
          <w:b/>
          <w:bCs/>
          <w:sz w:val="22"/>
          <w:szCs w:val="22"/>
        </w:rPr>
        <w:t>APAKŠUZŅĒMĒJI UN LĪGUMA IZPILDĒ IESAISTĪTĀ PERSONĀLA NOMAIŅA</w:t>
      </w:r>
    </w:p>
    <w:p w14:paraId="753D8E7F" w14:textId="77777777" w:rsidR="004E2401" w:rsidRPr="00AB019B" w:rsidRDefault="004E2401" w:rsidP="004E2401">
      <w:pPr>
        <w:keepNext/>
        <w:widowControl w:val="0"/>
        <w:numPr>
          <w:ilvl w:val="1"/>
          <w:numId w:val="32"/>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Projektēšanas darbu veikšanai Projektētājs piesaista Konkursa/Cenu aptaujas piedāvājumā norādīto (t.sk. Tehniskajā specifikācijā/Projektēšanas uzdevumā prasīto, ja attiecināms) personālu un apakšuzņēmējus. Projektētājs ir atbildīgs par piesaistītā personāla un apakšuzņēmēju veikto darbu atbilstību Līguma prasībām.</w:t>
      </w:r>
    </w:p>
    <w:p w14:paraId="5590A0E3" w14:textId="0A2953C2" w:rsidR="004E2401" w:rsidRPr="00AB019B" w:rsidRDefault="004E2401" w:rsidP="004E2401">
      <w:pPr>
        <w:keepNext/>
        <w:widowControl w:val="0"/>
        <w:numPr>
          <w:ilvl w:val="1"/>
          <w:numId w:val="32"/>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Šī Līguma parakstīšanas dienā, Projektētājam jāiesniedz Projektēšanas darbu izpildē iesaistīto apakšuzņēmēju (ja tādus plānots iesaistīt) sarakstu, kurā norāda apakšuzņēmēja nosaukumu, kontaktinformāciju un to pārstāvēttiesīgo personu, ciktāl minētā informācija ir zināma. Sarakstā norāda arī apakšuzņēmēju apakšuzņēmējus. Projektētājam Līguma izpildes laikā jāziņo Pasūtītājam par jebkurām minētās informācijas izmaiņām, kā arī jāpapildina saraksts ar informāciju par apakšuzņēmēju, kas tiek vēlāk iesaistīts Projektēšanas darbu</w:t>
      </w:r>
      <w:r w:rsidR="00316603">
        <w:rPr>
          <w:rFonts w:asciiTheme="minorHAnsi" w:eastAsia="Arial Unicode MS" w:hAnsiTheme="minorHAnsi" w:cstheme="minorHAnsi"/>
          <w:sz w:val="22"/>
          <w:szCs w:val="22"/>
          <w:bdr w:val="none" w:sz="0" w:space="0" w:color="auto" w:frame="1"/>
        </w:rPr>
        <w:t xml:space="preserve"> </w:t>
      </w:r>
      <w:r w:rsidRPr="00AB019B">
        <w:rPr>
          <w:rFonts w:asciiTheme="minorHAnsi" w:eastAsia="Arial Unicode MS" w:hAnsiTheme="minorHAnsi" w:cstheme="minorHAnsi"/>
          <w:sz w:val="22"/>
          <w:szCs w:val="22"/>
          <w:bdr w:val="none" w:sz="0" w:space="0" w:color="auto" w:frame="1"/>
        </w:rPr>
        <w:t xml:space="preserve">izpildē. </w:t>
      </w:r>
    </w:p>
    <w:p w14:paraId="2878FCF5" w14:textId="77777777" w:rsidR="004E2401" w:rsidRPr="00AB019B" w:rsidRDefault="004E2401" w:rsidP="004E2401">
      <w:pPr>
        <w:keepNext/>
        <w:widowControl w:val="0"/>
        <w:numPr>
          <w:ilvl w:val="1"/>
          <w:numId w:val="32"/>
        </w:numPr>
        <w:tabs>
          <w:tab w:val="clear" w:pos="43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Projektētājs nav tiesīgs bez saskaņošanas ar Pasūtītāju veikt piedāvājumā norādītā personāla un apakšuzņēmēju nomaiņu un iesaistīt papildu apakšuzņēmējus Līguma izpildē. Projektētājam ir pienākums saskaņot ar Pasūtītāju papildu personāla iesaistīšanu Līguma izpildē. </w:t>
      </w:r>
    </w:p>
    <w:p w14:paraId="448D0A56" w14:textId="6E7EFE42" w:rsidR="004E2401" w:rsidRPr="00AB019B" w:rsidRDefault="004E2401" w:rsidP="004E2401">
      <w:pPr>
        <w:keepNext/>
        <w:widowControl w:val="0"/>
        <w:numPr>
          <w:ilvl w:val="1"/>
          <w:numId w:val="32"/>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Piedāvājumā norādītā personāla nomaiņa pieļaujama tikai Līgumā norādītajā kārtībā un gadījumos. Pasūtītājs nepiekrīt piedāvājumā norādītā personāla nomaiņai Līgumā norādītajos gadījumos un gadījumos, kad piedāvātais personāls neatbilst Konkursa/Cenu aptaujas</w:t>
      </w:r>
      <w:r w:rsidR="00316603">
        <w:rPr>
          <w:rFonts w:asciiTheme="minorHAnsi" w:eastAsia="Arial Unicode MS" w:hAnsiTheme="minorHAnsi" w:cstheme="minorHAnsi"/>
          <w:sz w:val="22"/>
          <w:szCs w:val="22"/>
          <w:bdr w:val="none" w:sz="0" w:space="0" w:color="auto" w:frame="1"/>
        </w:rPr>
        <w:t xml:space="preserve"> </w:t>
      </w:r>
      <w:r w:rsidRPr="00AB019B">
        <w:rPr>
          <w:rFonts w:asciiTheme="minorHAnsi" w:eastAsia="Arial Unicode MS" w:hAnsiTheme="minorHAnsi" w:cstheme="minorHAnsi"/>
          <w:sz w:val="22"/>
          <w:szCs w:val="22"/>
          <w:bdr w:val="none" w:sz="0" w:space="0" w:color="auto" w:frame="1"/>
        </w:rPr>
        <w:t>dokumentos personālam izvirzītajām prasībām vai tam nav vismaz tādas pašas kvalifikācijas un pieredzes kā personālam, kas tika vērtēts, nosakot saimnieciski visizdevīgāko piedāvājumu.</w:t>
      </w:r>
    </w:p>
    <w:p w14:paraId="71D25C15" w14:textId="77777777" w:rsidR="004E2401" w:rsidRPr="00AB019B" w:rsidRDefault="004E2401" w:rsidP="004E2401">
      <w:pPr>
        <w:keepNext/>
        <w:widowControl w:val="0"/>
        <w:numPr>
          <w:ilvl w:val="1"/>
          <w:numId w:val="32"/>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Pasūtītājs nepiekrīt piedāvājumā norādītā apakšuzņēmēja nomaiņai, ja pastāv kāds no šādiem </w:t>
      </w:r>
      <w:r w:rsidRPr="00AB019B">
        <w:rPr>
          <w:rFonts w:asciiTheme="minorHAnsi" w:eastAsia="Arial Unicode MS" w:hAnsiTheme="minorHAnsi" w:cstheme="minorHAnsi"/>
          <w:sz w:val="22"/>
          <w:szCs w:val="22"/>
          <w:bdr w:val="none" w:sz="0" w:space="0" w:color="auto" w:frame="1"/>
        </w:rPr>
        <w:lastRenderedPageBreak/>
        <w:t>nosacījumiem:</w:t>
      </w:r>
    </w:p>
    <w:p w14:paraId="2E237F7A" w14:textId="77777777" w:rsidR="004E2401" w:rsidRPr="00AB019B" w:rsidRDefault="004E2401" w:rsidP="004E2401">
      <w:pPr>
        <w:pStyle w:val="Sarakstarindkopa"/>
        <w:keepNext/>
        <w:widowControl w:val="0"/>
        <w:numPr>
          <w:ilvl w:val="2"/>
          <w:numId w:val="32"/>
        </w:numPr>
        <w:tabs>
          <w:tab w:val="left" w:pos="709"/>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Piedāvātais apakšuzņēmējs neatbilst Konkursa/Cenu aptaujas dokumentos apakšuzņēmējiem izvirzītajām prasībām;</w:t>
      </w:r>
    </w:p>
    <w:p w14:paraId="22DE29E3" w14:textId="77777777" w:rsidR="004E2401" w:rsidRPr="00AB019B" w:rsidRDefault="004E2401" w:rsidP="004E2401">
      <w:pPr>
        <w:pStyle w:val="Sarakstarindkopa"/>
        <w:keepNext/>
        <w:widowControl w:val="0"/>
        <w:numPr>
          <w:ilvl w:val="2"/>
          <w:numId w:val="32"/>
        </w:numPr>
        <w:tabs>
          <w:tab w:val="left" w:pos="709"/>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Tiek nomainīts apakšuzņēmējs, uz kura iespējām Konkursā/Cenu aptaujā Projektētājs balstījies, lai apliecinātu savas kvalifikācijas atbilstību paziņojumā par līgumu un Konkursa/Cenu aptaujas dokumentos noteiktajām prasībām, un piedāvātajam apakšuzņēmējam nav vismaz tādas pašas kvalifikācijas, uz kādu Konkursā/Cenu aptaujā Projektētājs atsaucies, apliecinot savu atbilstību Konkursā noteiktajām prasībām, vai tas atbilst šā Publisko iepirkumu likuma </w:t>
      </w:r>
      <w:hyperlink r:id="rId10" w:anchor="p42" w:history="1">
        <w:r w:rsidRPr="00AB019B">
          <w:rPr>
            <w:rFonts w:asciiTheme="minorHAnsi" w:eastAsia="Arial Unicode MS" w:hAnsiTheme="minorHAnsi" w:cstheme="minorHAnsi"/>
            <w:sz w:val="22"/>
            <w:szCs w:val="22"/>
            <w:bdr w:val="none" w:sz="0" w:space="0" w:color="auto" w:frame="1"/>
          </w:rPr>
          <w:t>42. panta</w:t>
        </w:r>
      </w:hyperlink>
      <w:r w:rsidRPr="00AB019B">
        <w:rPr>
          <w:rFonts w:asciiTheme="minorHAnsi" w:eastAsia="Arial Unicode MS" w:hAnsiTheme="minorHAnsi" w:cstheme="minorHAnsi"/>
          <w:sz w:val="22"/>
          <w:szCs w:val="22"/>
          <w:bdr w:val="none" w:sz="0" w:space="0" w:color="auto" w:frame="1"/>
        </w:rPr>
        <w:t xml:space="preserve"> otrās daļas 1.,2., 3., 4., 5., 6., 7. </w:t>
      </w:r>
      <w:r w:rsidRPr="00AB019B">
        <w:rPr>
          <w:rFonts w:asciiTheme="minorHAnsi" w:eastAsia="Arial Unicode MS" w:hAnsiTheme="minorHAnsi" w:cstheme="minorHAnsi"/>
          <w:sz w:val="22"/>
          <w:szCs w:val="22"/>
        </w:rPr>
        <w:t xml:space="preserve">un </w:t>
      </w:r>
      <w:r w:rsidRPr="00AB019B">
        <w:rPr>
          <w:rFonts w:asciiTheme="minorHAnsi" w:eastAsia="Arial Unicode MS" w:hAnsiTheme="minorHAnsi" w:cstheme="minorHAnsi"/>
          <w:sz w:val="22"/>
          <w:szCs w:val="22"/>
          <w:bdr w:val="none" w:sz="0" w:space="0" w:color="auto" w:frame="1"/>
        </w:rPr>
        <w:t>10. punktā minētajiem izslēgšanas iemesliem;</w:t>
      </w:r>
    </w:p>
    <w:p w14:paraId="3FF9B6A4" w14:textId="77777777" w:rsidR="004E2401" w:rsidRPr="00AB019B" w:rsidRDefault="004E2401" w:rsidP="004E2401">
      <w:pPr>
        <w:pStyle w:val="Sarakstarindkopa"/>
        <w:keepNext/>
        <w:widowControl w:val="0"/>
        <w:numPr>
          <w:ilvl w:val="2"/>
          <w:numId w:val="32"/>
        </w:numPr>
        <w:tabs>
          <w:tab w:val="left" w:pos="709"/>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Piedāvātais apakšuzņēmējs, kura sniedzamo pakalpojumu vērtība ir vismaz 10 000 </w:t>
      </w:r>
      <w:r w:rsidRPr="00AB019B">
        <w:rPr>
          <w:rFonts w:asciiTheme="minorHAnsi" w:eastAsia="Arial Unicode MS" w:hAnsiTheme="minorHAnsi" w:cstheme="minorHAnsi"/>
          <w:i/>
          <w:iCs/>
          <w:sz w:val="22"/>
          <w:szCs w:val="22"/>
          <w:bdr w:val="none" w:sz="0" w:space="0" w:color="auto" w:frame="1"/>
        </w:rPr>
        <w:t>euro</w:t>
      </w:r>
      <w:r w:rsidRPr="00AB019B">
        <w:rPr>
          <w:rFonts w:asciiTheme="minorHAnsi" w:eastAsia="Arial Unicode MS" w:hAnsiTheme="minorHAnsi" w:cstheme="minorHAnsi"/>
          <w:sz w:val="22"/>
          <w:szCs w:val="22"/>
          <w:bdr w:val="none" w:sz="0" w:space="0" w:color="auto" w:frame="1"/>
        </w:rPr>
        <w:t>, atbilst Publisko iepirkumu likuma 42. panta otrās daļas 1., 2., 3., 4., 5., 6., 7.</w:t>
      </w:r>
      <w:r w:rsidRPr="00AB019B">
        <w:rPr>
          <w:rFonts w:asciiTheme="minorHAnsi" w:eastAsia="Arial Unicode MS" w:hAnsiTheme="minorHAnsi" w:cstheme="minorHAnsi"/>
          <w:sz w:val="22"/>
          <w:szCs w:val="22"/>
        </w:rPr>
        <w:t xml:space="preserve"> un</w:t>
      </w:r>
      <w:r w:rsidRPr="00AB019B">
        <w:rPr>
          <w:rFonts w:asciiTheme="minorHAnsi" w:eastAsia="Arial Unicode MS" w:hAnsiTheme="minorHAnsi" w:cstheme="minorHAnsi"/>
          <w:sz w:val="22"/>
          <w:szCs w:val="22"/>
          <w:bdr w:val="none" w:sz="0" w:space="0" w:color="auto" w:frame="1"/>
        </w:rPr>
        <w:t xml:space="preserve"> 10.,  punktā minētajiem izslēgšanas iemesliem;</w:t>
      </w:r>
    </w:p>
    <w:p w14:paraId="69E08EDD" w14:textId="77777777" w:rsidR="004E2401" w:rsidRPr="00AB019B" w:rsidRDefault="004E2401" w:rsidP="004E2401">
      <w:pPr>
        <w:pStyle w:val="Sarakstarindkopa"/>
        <w:keepNext/>
        <w:widowControl w:val="0"/>
        <w:numPr>
          <w:ilvl w:val="2"/>
          <w:numId w:val="32"/>
        </w:numPr>
        <w:tabs>
          <w:tab w:val="left" w:pos="709"/>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Apakšuzņēmēja maiņas rezultātā tiktu izdarīti tādi grozījumi Projektētāja piedāvājumā Konkursā/Cenu aptaujā, kuri, ja sākotnēji būtu tajā iekļauti, ietekmētu piedāvājuma izvēli atbilstoši Konkursa/Cenu aptaujas dokumentos noteiktajiem piedāvājuma izvērtēšanas kritērijiem.</w:t>
      </w:r>
    </w:p>
    <w:p w14:paraId="66D59398" w14:textId="77777777" w:rsidR="004E2401" w:rsidRPr="00AB019B" w:rsidRDefault="004E2401" w:rsidP="004E2401">
      <w:pPr>
        <w:keepNext/>
        <w:widowControl w:val="0"/>
        <w:numPr>
          <w:ilvl w:val="1"/>
          <w:numId w:val="32"/>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Pasūtītājs nepiekrīt jauna apakšuzņēmēja piesaistei gadījumā, kad šādas izmaiņas, ja tās tiktu veiktas sākotnējā piedāvājumā, būtu ietekmējušas piedāvājuma izvēli atbilstoši Konkursa/Cenu aptaujas dokumentos noteiktajiem piedāvājuma izvērtēšanas kritērijiem.</w:t>
      </w:r>
    </w:p>
    <w:p w14:paraId="2A8C09DC" w14:textId="77777777" w:rsidR="004E2401" w:rsidRPr="00AB019B" w:rsidRDefault="004E2401" w:rsidP="004E2401">
      <w:pPr>
        <w:keepNext/>
        <w:widowControl w:val="0"/>
        <w:numPr>
          <w:ilvl w:val="1"/>
          <w:numId w:val="32"/>
        </w:numPr>
        <w:tabs>
          <w:tab w:val="clear" w:pos="43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Projektētājs apakšuzņēmēju/personāla piesaistīšanas vai nomaiņas gadījumā iesniedz Pasūtītājam apakšuzņēmēju sarakstu, kurā norādīta visa aktuālā informācija par Līguma izpildē piesaistītiem apakšuzņēmējiem (konsolidēta versija ar aktuālo informāciju)/ personāla sarakstu, kurā norādīta visa aktuālā informācija par Līguma izpildē piesaistīto personālu (konsolidēta versija ar aktuālo informāciju) un Līguma 7.8. punktā norādītos dokumentus un informāciju.</w:t>
      </w:r>
    </w:p>
    <w:p w14:paraId="5962F604" w14:textId="77777777" w:rsidR="004E2401" w:rsidRPr="00AB019B" w:rsidRDefault="004E2401" w:rsidP="004E2401">
      <w:pPr>
        <w:keepNext/>
        <w:widowControl w:val="0"/>
        <w:numPr>
          <w:ilvl w:val="1"/>
          <w:numId w:val="32"/>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Projektētājam par apakšuzņēmēju un/vai Projektētāja piesaistīto personālu jāiesniedz Pasūtītājam šādi dokumenti:</w:t>
      </w:r>
    </w:p>
    <w:p w14:paraId="4484E107" w14:textId="77777777" w:rsidR="004E2401" w:rsidRPr="00AB019B" w:rsidRDefault="004E2401" w:rsidP="004E2401">
      <w:pPr>
        <w:pStyle w:val="Sarakstarindkopa"/>
        <w:keepNext/>
        <w:widowControl w:val="0"/>
        <w:numPr>
          <w:ilvl w:val="2"/>
          <w:numId w:val="32"/>
        </w:numPr>
        <w:tabs>
          <w:tab w:val="left" w:pos="709"/>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Iesniegums brīvā formā apakšuzņēmēja un/vai Projektētāja personāla nomaiņai vai piesaistīšanai, norādot nododamo darbu veidu un sniedzamo  pakalpojumu vērtību/personāla (speciālista) pozīcija Līguma izpildē (ja attiecināms);</w:t>
      </w:r>
    </w:p>
    <w:p w14:paraId="38B9A0C3" w14:textId="77777777" w:rsidR="004E2401" w:rsidRPr="00AB019B" w:rsidRDefault="004E2401" w:rsidP="004E2401">
      <w:pPr>
        <w:pStyle w:val="Sarakstarindkopa"/>
        <w:keepNext/>
        <w:widowControl w:val="0"/>
        <w:numPr>
          <w:ilvl w:val="2"/>
          <w:numId w:val="32"/>
        </w:numPr>
        <w:tabs>
          <w:tab w:val="left" w:pos="709"/>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Piekrišana, kas apliecina apakšuzņēmēja un/vai Projektētāja piesaistītā personāla gatavību sniegt konkrētos pakalpojumus atbilstoši Līguma priekšmetam. Apakšuzņēmēja piekrišanas raksts un apliecinājums jāparaksta apakšuzņēmēja pārstāvim ar pārstāvības tiesībām vai tā pilnvarotai personai. Gadījumā, ja piekrišanas rakstu paraksta pilnvarota persona, tad jāiesniedz personas ar pārstāvības tiesībām izsniegta pilnvara citai personai parakstīt piekrišanas rakstu. Projektētāja piesaistītā personāla apliecinājumu paraksta pats speciālists; </w:t>
      </w:r>
    </w:p>
    <w:p w14:paraId="44591CCD" w14:textId="77777777" w:rsidR="004E2401" w:rsidRPr="00AB019B" w:rsidRDefault="004E2401" w:rsidP="004E2401">
      <w:pPr>
        <w:pStyle w:val="Sarakstarindkopa"/>
        <w:keepNext/>
        <w:widowControl w:val="0"/>
        <w:numPr>
          <w:ilvl w:val="2"/>
          <w:numId w:val="32"/>
        </w:numPr>
        <w:tabs>
          <w:tab w:val="left" w:pos="709"/>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Apakšuzņēmēja vai Projektētāja piesaistītā personāla kvalifikāciju apliecinoši dokumenti saskaņā ar Konkursa/Cenu aptaujas dokumentāciju, ja tāda prasība izvirzīta – attiecas gadījumos, kad Projektētājs Līguma izpildē vēlas nomainīt apakšuzņēmēju vai Projektētāja personālu, uz kura iespējām balstījies savas kvalifikācijas novērtēšanai.</w:t>
      </w:r>
    </w:p>
    <w:p w14:paraId="29B2B4A6" w14:textId="77777777" w:rsidR="004E2401" w:rsidRPr="00AB019B" w:rsidRDefault="004E2401" w:rsidP="004E2401">
      <w:pPr>
        <w:keepNext/>
        <w:widowControl w:val="0"/>
        <w:numPr>
          <w:ilvl w:val="1"/>
          <w:numId w:val="32"/>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Pasūtītājs apakšuzņēmēja vai Projektētāja personāla atbilstību Publisko iepirkumu likuma noteikumiem pārbauda saskaņā ar Publisko iepirkumu likuma un Konkursa nolikuma noteikumiem un pozitīva lēmuma gadījumā saskaņo iesniegto apakšuzņēmēju un/vai Projektētāja personāla piesaisti/nomaiņu.</w:t>
      </w:r>
    </w:p>
    <w:p w14:paraId="47C9056B" w14:textId="77777777" w:rsidR="004E2401" w:rsidRPr="00AB019B" w:rsidRDefault="004E2401" w:rsidP="004E2401">
      <w:pPr>
        <w:keepNext/>
        <w:widowControl w:val="0"/>
        <w:numPr>
          <w:ilvl w:val="1"/>
          <w:numId w:val="32"/>
        </w:numPr>
        <w:tabs>
          <w:tab w:val="clear" w:pos="432"/>
          <w:tab w:val="left" w:pos="-14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Pārbaudot jaunā apakšuzņēmēja atbilstību, Pasūtītājs piemēro Publisko iepirkumu likuma 42. panta noteikumus un izslēgšanas iemeslu pārbaudi veic tajā datumā, kad Pasūtītājs lemj par atļaujas sniegšanu Projektētājam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05E1ADCB" w14:textId="77777777" w:rsidR="004E2401" w:rsidRPr="00AB019B" w:rsidRDefault="004E2401" w:rsidP="004E2401">
      <w:pPr>
        <w:keepNext/>
        <w:widowControl w:val="0"/>
        <w:numPr>
          <w:ilvl w:val="1"/>
          <w:numId w:val="32"/>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Pasūtītājs pieņem lēmumu atļaut vai atteikt Projektētāja Konkursā/Cenu aptaujā iesniegtā personāla vai apakšuzņēmēja nomaiņu vai jauna personāla vai apakšuzņēmēju iesaistīšanu Līguma izpildē iespējami īsā laikā, bet ne vēlāk kā 5 (piecu) darba dienu laikā pēc tam, kad saņēmis visu informāciju un dokumentus, kas nepieciešami lēmuma pieņemšanai saskaņā ar Publisko iepirkuma likuma 62. panta un Līguma noteikumiem.</w:t>
      </w:r>
    </w:p>
    <w:p w14:paraId="3DD50902" w14:textId="77777777" w:rsidR="004E2401" w:rsidRPr="00AB019B" w:rsidRDefault="004E2401" w:rsidP="004E2401">
      <w:pPr>
        <w:keepNext/>
        <w:widowControl w:val="0"/>
        <w:numPr>
          <w:ilvl w:val="1"/>
          <w:numId w:val="32"/>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Grozījumi apakšuzņēmēju/Projektētāja personāla sarakstā tiek noformēti, reģistrējot Pasūtītāja saskaņoto apakšuzņēmēju/Projektētāja personāla sarakstu (konsolidēto versiju ar aktuālo informāciju) pie Līguma.  </w:t>
      </w:r>
      <w:r w:rsidRPr="00AB019B">
        <w:rPr>
          <w:rFonts w:asciiTheme="minorHAnsi" w:eastAsia="Arial Unicode MS" w:hAnsiTheme="minorHAnsi" w:cstheme="minorHAnsi"/>
          <w:sz w:val="22"/>
          <w:szCs w:val="22"/>
          <w:bdr w:val="none" w:sz="0" w:space="0" w:color="auto" w:frame="1"/>
        </w:rPr>
        <w:lastRenderedPageBreak/>
        <w:t>Līdz ar jaunā saraksta reģistrēšanu pie Līguma spēku zaudē iepriekšējais saraksts. Atsevišķi Līguma grozījumi par šo netiek sagatavoti.</w:t>
      </w:r>
    </w:p>
    <w:p w14:paraId="30C75769" w14:textId="77777777" w:rsidR="004E2401" w:rsidRPr="00AB019B" w:rsidRDefault="004E2401" w:rsidP="004E2401">
      <w:pPr>
        <w:keepNext/>
        <w:widowControl w:val="0"/>
        <w:numPr>
          <w:ilvl w:val="1"/>
          <w:numId w:val="32"/>
        </w:numPr>
        <w:tabs>
          <w:tab w:val="clear" w:pos="432"/>
          <w:tab w:val="left" w:pos="-14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Apakšuzņēmēja piesaistīšana Līguma izpildē pēc Projektētāja iniciatīvas neatbrīvo Projektētāju no atbildības par Līguma izpildi kopumā vai kādu no daļām, kā arī neuzliek Pasūtītājam papildu pienākumus un saistības.</w:t>
      </w:r>
    </w:p>
    <w:p w14:paraId="6A712E22" w14:textId="77777777" w:rsidR="004E2401" w:rsidRPr="00AB019B" w:rsidRDefault="004E2401" w:rsidP="004E2401">
      <w:pPr>
        <w:keepNext/>
        <w:widowControl w:val="0"/>
        <w:numPr>
          <w:ilvl w:val="1"/>
          <w:numId w:val="32"/>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Projektētājs ir atbildīgs par to, lai saskaņā ar šo Līgumu Projektēšanas darbu izpildē iesaistīts apakšuzņēmējs nepiesaistītu darbu izpildē citus apakšuzņēmējus bez Pasūtītāja rakstiskas piekrišanas.</w:t>
      </w:r>
    </w:p>
    <w:p w14:paraId="1303CA23" w14:textId="77777777" w:rsidR="004E2401" w:rsidRPr="00AB019B" w:rsidRDefault="004E2401" w:rsidP="004E2401">
      <w:pPr>
        <w:keepNext/>
        <w:widowControl w:val="0"/>
        <w:numPr>
          <w:ilvl w:val="1"/>
          <w:numId w:val="32"/>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Pasūtītājs nav atbildīgs par Projektētāja nokavētiem vai vispār neveiktiem norēķiniem ar tā piesaistītajiem apakšuzņēmējiem. </w:t>
      </w:r>
    </w:p>
    <w:p w14:paraId="136E56E4" w14:textId="49ABFD91" w:rsidR="004E2401" w:rsidRPr="00AB019B" w:rsidRDefault="0008459A" w:rsidP="004E2401">
      <w:pPr>
        <w:keepNext/>
        <w:widowControl w:val="0"/>
        <w:jc w:val="both"/>
        <w:outlineLvl w:val="1"/>
        <w:rPr>
          <w:rFonts w:asciiTheme="minorHAnsi" w:eastAsia="Arial Unicode MS" w:hAnsiTheme="minorHAnsi" w:cstheme="minorHAnsi"/>
          <w:sz w:val="22"/>
          <w:szCs w:val="22"/>
          <w:bdr w:val="none" w:sz="0" w:space="0" w:color="auto" w:frame="1"/>
        </w:rPr>
      </w:pPr>
      <w:r>
        <w:rPr>
          <w:rFonts w:asciiTheme="minorHAnsi" w:eastAsia="Arial Unicode MS" w:hAnsiTheme="minorHAnsi" w:cstheme="minorHAnsi"/>
          <w:sz w:val="22"/>
          <w:szCs w:val="22"/>
          <w:bdr w:val="none" w:sz="0" w:space="0" w:color="auto" w:frame="1"/>
        </w:rPr>
        <w:br/>
      </w:r>
    </w:p>
    <w:p w14:paraId="0B0828D2" w14:textId="77777777" w:rsidR="004E2401" w:rsidRPr="00AB019B" w:rsidRDefault="004E2401" w:rsidP="004E2401">
      <w:pPr>
        <w:numPr>
          <w:ilvl w:val="0"/>
          <w:numId w:val="32"/>
        </w:numPr>
        <w:tabs>
          <w:tab w:val="clear" w:pos="4613"/>
          <w:tab w:val="left" w:pos="-284"/>
        </w:tabs>
        <w:spacing w:after="0" w:line="240" w:lineRule="auto"/>
        <w:ind w:left="-567" w:firstLine="0"/>
        <w:jc w:val="center"/>
        <w:rPr>
          <w:rFonts w:asciiTheme="minorHAnsi" w:hAnsiTheme="minorHAnsi" w:cstheme="minorHAnsi"/>
          <w:b/>
          <w:bCs/>
          <w:sz w:val="22"/>
          <w:szCs w:val="22"/>
        </w:rPr>
      </w:pPr>
      <w:r w:rsidRPr="00AB019B">
        <w:rPr>
          <w:rFonts w:asciiTheme="minorHAnsi" w:hAnsiTheme="minorHAnsi" w:cstheme="minorHAnsi"/>
          <w:b/>
          <w:bCs/>
          <w:sz w:val="22"/>
          <w:szCs w:val="22"/>
        </w:rPr>
        <w:t>PUŠU ATBILDĪBA</w:t>
      </w:r>
    </w:p>
    <w:p w14:paraId="5312B869" w14:textId="77777777" w:rsidR="004E2401" w:rsidRPr="00AB019B" w:rsidRDefault="004E2401" w:rsidP="004E2401">
      <w:pPr>
        <w:keepNext/>
        <w:widowControl w:val="0"/>
        <w:numPr>
          <w:ilvl w:val="1"/>
          <w:numId w:val="32"/>
        </w:numPr>
        <w:tabs>
          <w:tab w:val="clear" w:pos="432"/>
          <w:tab w:val="left" w:pos="-567"/>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Puses ir savstarpēji atbildīgas par Līguma saistību un normatīvajos aktos noteikto saistību nepildīšanu vai nepienācīgu izpildi, kā arī atlīdzina otrai Pusei šajā sakarā radušos tiešos zaudējumus saskaņā ar spēkā esošajiem normatīvajiem aktiem. </w:t>
      </w:r>
    </w:p>
    <w:p w14:paraId="10396FDC" w14:textId="77777777" w:rsidR="004E2401" w:rsidRPr="00AB019B" w:rsidRDefault="004E2401" w:rsidP="004E2401">
      <w:pPr>
        <w:keepNext/>
        <w:widowControl w:val="0"/>
        <w:numPr>
          <w:ilvl w:val="1"/>
          <w:numId w:val="32"/>
        </w:numPr>
        <w:tabs>
          <w:tab w:val="clear" w:pos="432"/>
          <w:tab w:val="left" w:pos="-567"/>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Projektētājs ir pilnā mērā atbildīgs par Pasūtītājam nodarītajiem tiešajiem zaudējumiem, kas radušies sakarā ar to, ka Projektētājs nav savlaicīgi un pienācīgā kvalitātē veicis Projektēšanas darbus, kā arī pieļāvis BP kļūdas un trūkumus. </w:t>
      </w:r>
    </w:p>
    <w:p w14:paraId="06850AFD" w14:textId="77777777" w:rsidR="004E2401" w:rsidRPr="00AB019B" w:rsidRDefault="004E2401" w:rsidP="004E2401">
      <w:pPr>
        <w:keepNext/>
        <w:widowControl w:val="0"/>
        <w:numPr>
          <w:ilvl w:val="1"/>
          <w:numId w:val="32"/>
        </w:numPr>
        <w:tabs>
          <w:tab w:val="clear" w:pos="432"/>
          <w:tab w:val="left" w:pos="-567"/>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Projektētājs ir atbildīgs un sedz Pasūtītājam visas radītās papildu izmaksas un zaudējumus, ja BP realizācijas laikā, veicot būvdarbus, tiek konstatētas nepilnības vai trūkumi BP, ko Projektētājs varēja konstatēt pirms Projektēšanas darbu uzsākšanas, iepazīstoties ar izsniegto dokumentāciju, Objektu un citām nepieciešamajām lietām un ievērojot Projektētāja kvalifikācijas pieredzi vai BP izstrādes laikā, bet nav to paredzējis  (zaudējumu ieturēšanas kārtība atrunāta Autoruzraudzības līgumā).</w:t>
      </w:r>
    </w:p>
    <w:p w14:paraId="39034B00" w14:textId="77777777" w:rsidR="004E2401" w:rsidRPr="00AB019B" w:rsidRDefault="004E2401" w:rsidP="004E2401">
      <w:pPr>
        <w:keepNext/>
        <w:widowControl w:val="0"/>
        <w:numPr>
          <w:ilvl w:val="1"/>
          <w:numId w:val="32"/>
        </w:numPr>
        <w:tabs>
          <w:tab w:val="clear" w:pos="432"/>
          <w:tab w:val="left" w:pos="-567"/>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Projektētājs ir pilnā apmērā atbildīgs par BP realizēšanai paredzēto celtniecības darbu un būvizstrādājuma sastāva un apjoma iekļaušanu Pasūtītājam iesniedzamajās darbu apjomu tāmēs/sarakstos. Ja rodas papildu izdevumi būvdarbu laikā nekvalitatīva BP dēļ, Projektētāja pieņemto tehnisko risinājumu kļūdu, kā arī būvdarbu, būvizstrādājumu apjomu neprecizitātes dēļ, Projektētājs uzņemas pilnu atbildību par to, sedz ar iztrūkstošo būvdarbu (t.sk. darbaspēka samaksa, būvizstrādājumi, iekārtas, mehānismi, u.tml.) veikšanu saistītos zaudējumus Pasūtītājam, kā arī BP korekciju Projektētājs veic uz sava rēķina ar nosacījumu, ja tie nav uzskatāmi par Pasūtītāja uzdotajiem papildu darbiem, un Projektētājs nav tiesīgs šajā sakarā celt nekādas pretenzijas vai prasījumus pret Pasūtītāju. </w:t>
      </w:r>
    </w:p>
    <w:p w14:paraId="4E611697" w14:textId="77777777" w:rsidR="004E2401" w:rsidRPr="00AB019B" w:rsidRDefault="004E2401" w:rsidP="004E2401">
      <w:pPr>
        <w:keepNext/>
        <w:widowControl w:val="0"/>
        <w:numPr>
          <w:ilvl w:val="1"/>
          <w:numId w:val="32"/>
        </w:numPr>
        <w:tabs>
          <w:tab w:val="clear" w:pos="432"/>
          <w:tab w:val="left" w:pos="-567"/>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Gadījumā, ja atklājas BP kļūdas/trūkumi, kuras Pasūtītājs varēja konstatēt tikai būvdarbu izpildes laikā, Projektētājs uz sava rēķina veic šo kļūdu labošanu un sedz ar to radītos zaudējumus Pasūtītājam.</w:t>
      </w:r>
    </w:p>
    <w:p w14:paraId="7DAC85A7" w14:textId="77777777" w:rsidR="004E2401" w:rsidRPr="00AB019B" w:rsidRDefault="004E2401" w:rsidP="004E2401">
      <w:pPr>
        <w:keepNext/>
        <w:widowControl w:val="0"/>
        <w:numPr>
          <w:ilvl w:val="1"/>
          <w:numId w:val="32"/>
        </w:numPr>
        <w:tabs>
          <w:tab w:val="clear" w:pos="432"/>
          <w:tab w:val="left" w:pos="-567"/>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Projektētājs ir atbildīgs un sedz Pasūtītājam visas radītās papildu izmaksas un zaudējumus, ja ar kompetentas institūcijas lēmumu tiek apturēta būvdarbu veikšana sakarā ar Projektētāja pieļautiem pārkāpumiem. </w:t>
      </w:r>
    </w:p>
    <w:p w14:paraId="5E905FF6" w14:textId="77777777" w:rsidR="004E2401" w:rsidRPr="00AB019B" w:rsidRDefault="004E2401" w:rsidP="004E2401">
      <w:pPr>
        <w:keepNext/>
        <w:widowControl w:val="0"/>
        <w:numPr>
          <w:ilvl w:val="1"/>
          <w:numId w:val="32"/>
        </w:numPr>
        <w:tabs>
          <w:tab w:val="clear" w:pos="432"/>
          <w:tab w:val="left" w:pos="-567"/>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Puses ir savstarpēji atbildīgas par sniegto ziņu patiesumu un pilnību.</w:t>
      </w:r>
    </w:p>
    <w:p w14:paraId="63BE49CA" w14:textId="77777777" w:rsidR="004E2401" w:rsidRPr="00AB019B" w:rsidRDefault="004E2401" w:rsidP="004E2401">
      <w:pPr>
        <w:keepNext/>
        <w:widowControl w:val="0"/>
        <w:numPr>
          <w:ilvl w:val="1"/>
          <w:numId w:val="32"/>
        </w:numPr>
        <w:tabs>
          <w:tab w:val="clear" w:pos="432"/>
          <w:tab w:val="left" w:pos="-567"/>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Par šajā Līguma noteikto maksājumu kavējumu var tikt aprēķināts līgumsods 0,5% (nulle komats piecu procentu) apmērā no nesamaksātās summas bez PVN par katru nokavēto samaksas izdarīšanas dienu, bet ne vairāk kā 10% (desmit procentu) no savlaicīgi nesamaksātās summas bez PVN. </w:t>
      </w:r>
    </w:p>
    <w:p w14:paraId="1621BA07" w14:textId="77777777" w:rsidR="004E2401" w:rsidRPr="00AB019B" w:rsidRDefault="004E2401" w:rsidP="004E2401">
      <w:pPr>
        <w:keepNext/>
        <w:widowControl w:val="0"/>
        <w:numPr>
          <w:ilvl w:val="1"/>
          <w:numId w:val="32"/>
        </w:numPr>
        <w:tabs>
          <w:tab w:val="clear" w:pos="432"/>
          <w:tab w:val="left" w:pos="-567"/>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Projektētājs kavē Līguma 2.2. punktā noteikto Līguma izpildes termiņu, t.sk. starptermiņus, piemēram, MBP izstrādei (ja tāds jāizstrādā) u.tml., tad Pasūtītājam ir tiesības pieprasīt no Projektētāja līgumsodu 0,5% (nulle komats piecu procentu) apmērā no Līguma 3.1.punktā norādītās Līgumcenas  par katru nokavēto kalendāro dienu, bet ne vairāk kā 10% (desmit procentu) apmērā no Līguma 3.1. punktā noteiktās Līgumcenas.</w:t>
      </w:r>
    </w:p>
    <w:p w14:paraId="26EA6ABF" w14:textId="77777777" w:rsidR="004E2401" w:rsidRPr="00AB019B" w:rsidRDefault="004E2401" w:rsidP="004E2401">
      <w:pPr>
        <w:keepNext/>
        <w:widowControl w:val="0"/>
        <w:numPr>
          <w:ilvl w:val="1"/>
          <w:numId w:val="32"/>
        </w:numPr>
        <w:tabs>
          <w:tab w:val="clear" w:pos="432"/>
          <w:tab w:val="left" w:pos="-567"/>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Ja kāds no Projektētāja speciālistiem, kas norādīts atbildīgo speciālistu sarakstā vai tā piedalīšanās ir būtiska, neattaisnotu iemeslu dēļ iepriekš nebrīdinot neierodas uz Līguma 4.5.                                                                                                                                                                                                                                                                                                                                                                                                                                                                                                                                                                                                                                                                                                                                                                                                                                                                                                                                                                                                                                                                                                                                                                                                                                                                                                                                                                                                                                                                                                                                                                                                                                                                                                                                                                                                                                                                                                                                                                                                                                                                                                                                                                                                                                                                                                                                                                                                                                                                                                                                                                                                                                                                      punktā noteikto Projektēšanas darbu izpildes kontroles sanāksmi un tas ir fiksēts sanāksmes protokolā, Pasūtītājs ir tiesīgs aprēķināt Projektētājam līgumsodu 100,00 EUR (viens simts </w:t>
      </w:r>
      <w:r w:rsidRPr="00AB019B">
        <w:rPr>
          <w:rFonts w:asciiTheme="minorHAnsi" w:eastAsia="Arial Unicode MS" w:hAnsiTheme="minorHAnsi" w:cstheme="minorHAnsi"/>
          <w:i/>
          <w:iCs/>
          <w:sz w:val="22"/>
          <w:szCs w:val="22"/>
          <w:bdr w:val="none" w:sz="0" w:space="0" w:color="auto" w:frame="1"/>
        </w:rPr>
        <w:t>euro</w:t>
      </w:r>
      <w:r w:rsidRPr="00AB019B">
        <w:rPr>
          <w:rFonts w:asciiTheme="minorHAnsi" w:eastAsia="Arial Unicode MS" w:hAnsiTheme="minorHAnsi" w:cstheme="minorHAnsi"/>
          <w:sz w:val="22"/>
          <w:szCs w:val="22"/>
          <w:bdr w:val="none" w:sz="0" w:space="0" w:color="auto" w:frame="1"/>
        </w:rPr>
        <w:t>) apmērā par katru šādu neierašanās gadījumu.</w:t>
      </w:r>
    </w:p>
    <w:p w14:paraId="0A0DF0D0" w14:textId="77777777" w:rsidR="004E2401" w:rsidRPr="00AB019B" w:rsidRDefault="004E2401" w:rsidP="004E2401">
      <w:pPr>
        <w:keepNext/>
        <w:widowControl w:val="0"/>
        <w:numPr>
          <w:ilvl w:val="1"/>
          <w:numId w:val="32"/>
        </w:numPr>
        <w:tabs>
          <w:tab w:val="clear" w:pos="432"/>
          <w:tab w:val="left" w:pos="-567"/>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Ja Projektētājs nenodrošina Līgumā noteikto MBP/BP grozījumu, papildu rasējumu, t.sk. arī konstatēto kļūdu/neprecizitāšu novēršanas gadījumā, iesniegšanu atbilstoši Līgumā noteiktajam un/vai Pasūtītāja </w:t>
      </w:r>
      <w:r w:rsidRPr="00AB019B">
        <w:rPr>
          <w:rFonts w:asciiTheme="minorHAnsi" w:eastAsia="Arial Unicode MS" w:hAnsiTheme="minorHAnsi" w:cstheme="minorHAnsi"/>
          <w:sz w:val="22"/>
          <w:szCs w:val="22"/>
          <w:bdr w:val="none" w:sz="0" w:space="0" w:color="auto" w:frame="1"/>
        </w:rPr>
        <w:lastRenderedPageBreak/>
        <w:t xml:space="preserve">noteiktajam termiņam, Pasūtītājs ir tiesīgs aprēķināt Projektētājam līgumsodu 50,00 EUR (piecdesmit </w:t>
      </w:r>
      <w:r w:rsidRPr="00AB019B">
        <w:rPr>
          <w:rFonts w:asciiTheme="minorHAnsi" w:eastAsia="Arial Unicode MS" w:hAnsiTheme="minorHAnsi" w:cstheme="minorHAnsi"/>
          <w:i/>
          <w:iCs/>
          <w:sz w:val="22"/>
          <w:szCs w:val="22"/>
          <w:bdr w:val="none" w:sz="0" w:space="0" w:color="auto" w:frame="1"/>
        </w:rPr>
        <w:t>euro</w:t>
      </w:r>
      <w:r w:rsidRPr="00AB019B">
        <w:rPr>
          <w:rFonts w:asciiTheme="minorHAnsi" w:eastAsia="Arial Unicode MS" w:hAnsiTheme="minorHAnsi" w:cstheme="minorHAnsi"/>
          <w:sz w:val="22"/>
          <w:szCs w:val="22"/>
          <w:bdr w:val="none" w:sz="0" w:space="0" w:color="auto" w:frame="1"/>
        </w:rPr>
        <w:t>) par katru nokavēto dienu, bet ne vairāk kā 10% (desmit procentu) apmērā no Līgumcenas .</w:t>
      </w:r>
    </w:p>
    <w:p w14:paraId="53DC23B8" w14:textId="77777777" w:rsidR="004E2401" w:rsidRPr="00AB019B" w:rsidRDefault="004E2401" w:rsidP="004E2401">
      <w:pPr>
        <w:keepNext/>
        <w:widowControl w:val="0"/>
        <w:numPr>
          <w:ilvl w:val="1"/>
          <w:numId w:val="32"/>
        </w:numPr>
        <w:tabs>
          <w:tab w:val="clear" w:pos="432"/>
          <w:tab w:val="left" w:pos="-567"/>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Ja Projektētājs nepilda Līgumu vai atsakās no tā izpildes, vai ja Līgums tiek izbeigts Projektētāja vainas dēļ, Pasūtītājam ir tiesības pieprasīt no Projektētāja līgumsodu 5%(piecu procentu) apmērā no Līgumcenas  (Līguma 11.1. punktā noteiktā Līguma saistību izpildes nodrošinājuma apmērā, ja tāds tiek pieprasīts), kā arī Pasūtītājam ir tiesības ieturēt šajā punktā minēto līgumsodu no Līguma 11.1. punktā noteiktā Līguma saistību izpildes nodrošinājuma, ja tāds ir noteikts. Gadījumā, ja Līguma saistību izpildes nodrošinājums nav noteikts, tad Pasūtītājam ir tiesības līgumsodu ieturēt no jebkādām Projektētājam izmaksājamām summām, to paziņojot Projektētājam. </w:t>
      </w:r>
    </w:p>
    <w:p w14:paraId="3F53209C" w14:textId="77777777" w:rsidR="004E2401" w:rsidRPr="00AB019B" w:rsidRDefault="004E2401" w:rsidP="004E2401">
      <w:pPr>
        <w:keepNext/>
        <w:widowControl w:val="0"/>
        <w:numPr>
          <w:ilvl w:val="1"/>
          <w:numId w:val="32"/>
        </w:numPr>
        <w:tabs>
          <w:tab w:val="clear" w:pos="432"/>
          <w:tab w:val="left" w:pos="-567"/>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Ja Projektētājs neiesniedz precizētu Darbu izpildes laika grafiku Līgumā/Pasūtītāja noteiktajā termiņā, Pasūtītājs ir tiesīgs aprēķināt Projektētājam līgumsodu 30,00 EUR (trīsdesmit </w:t>
      </w:r>
      <w:r w:rsidRPr="00AB019B">
        <w:rPr>
          <w:rFonts w:asciiTheme="minorHAnsi" w:eastAsia="Arial Unicode MS" w:hAnsiTheme="minorHAnsi" w:cstheme="minorHAnsi"/>
          <w:i/>
          <w:iCs/>
          <w:sz w:val="22"/>
          <w:szCs w:val="22"/>
          <w:bdr w:val="none" w:sz="0" w:space="0" w:color="auto" w:frame="1"/>
        </w:rPr>
        <w:t>euro</w:t>
      </w:r>
      <w:r w:rsidRPr="00AB019B">
        <w:rPr>
          <w:rFonts w:asciiTheme="minorHAnsi" w:eastAsia="Arial Unicode MS" w:hAnsiTheme="minorHAnsi" w:cstheme="minorHAnsi"/>
          <w:sz w:val="22"/>
          <w:szCs w:val="22"/>
          <w:bdr w:val="none" w:sz="0" w:space="0" w:color="auto" w:frame="1"/>
        </w:rPr>
        <w:t>) par katru nokavēto dienu, bet ne vairāk kā 10% (desmit procentu) apmērā no Līgumcenas .</w:t>
      </w:r>
    </w:p>
    <w:p w14:paraId="7316E78C" w14:textId="77777777" w:rsidR="004E2401" w:rsidRPr="00AB019B" w:rsidRDefault="004E2401" w:rsidP="004E2401">
      <w:pPr>
        <w:keepNext/>
        <w:widowControl w:val="0"/>
        <w:numPr>
          <w:ilvl w:val="1"/>
          <w:numId w:val="32"/>
        </w:numPr>
        <w:tabs>
          <w:tab w:val="clear" w:pos="432"/>
          <w:tab w:val="left" w:pos="-567"/>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Gadījumā, ja trešās personas izvirza jebkādas prasības un/vai pretenzijas attiecībā par BP vai to daļu autortiesībām un to pārkāpumu jautājumiem jebkādā aspektā un/vai prasības vai pretenzijas par to, ka BP kopumā vai kāda to daļa ir vai varētu būt plaģiāts vai tas satur citu personu Autortiesību objektu, tad visu un jebkādu atbildību, ieskaitot, bet ne tikai — jebkādas tiesas vai jebkādi citādi noteiktas un saistošas izmaksas, kompensācijas, zaudējumu atlīdzības Pasūtītājam un/vai trešajām personām un tamlīdzīgi, kādas radīsies no šāda autortiesību aizskāruma vai pārkāpuma, uzņemas un atlīdzina Projektētājs. </w:t>
      </w:r>
    </w:p>
    <w:p w14:paraId="50BDCEC2" w14:textId="77777777" w:rsidR="004E2401" w:rsidRPr="00AB019B" w:rsidRDefault="004E2401" w:rsidP="004E2401">
      <w:pPr>
        <w:keepNext/>
        <w:widowControl w:val="0"/>
        <w:numPr>
          <w:ilvl w:val="1"/>
          <w:numId w:val="32"/>
        </w:numPr>
        <w:tabs>
          <w:tab w:val="clear" w:pos="432"/>
          <w:tab w:val="left" w:pos="-567"/>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Līgumsoda samaksa neatbrīvo Puses no turpmākās Līguma saistību izpildes un zaudējumu atlīdzināšanas, kas radusies tās vainas dēļ.</w:t>
      </w:r>
    </w:p>
    <w:p w14:paraId="1CB1CDB5" w14:textId="77777777" w:rsidR="004E2401" w:rsidRPr="00AB019B" w:rsidRDefault="004E2401" w:rsidP="004E2401">
      <w:pPr>
        <w:keepNext/>
        <w:widowControl w:val="0"/>
        <w:numPr>
          <w:ilvl w:val="1"/>
          <w:numId w:val="32"/>
        </w:numPr>
        <w:tabs>
          <w:tab w:val="clear" w:pos="432"/>
          <w:tab w:val="left" w:pos="-567"/>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Līguma neizpildes vai nepienācīgas izpildes gadījumā radītā atrautā (negūtā peļņa) netiek atlīdzināta. </w:t>
      </w:r>
    </w:p>
    <w:p w14:paraId="6C2D5B70" w14:textId="77777777" w:rsidR="004E2401" w:rsidRPr="00AB019B" w:rsidRDefault="004E2401" w:rsidP="004E2401">
      <w:pPr>
        <w:keepNext/>
        <w:widowControl w:val="0"/>
        <w:numPr>
          <w:ilvl w:val="1"/>
          <w:numId w:val="32"/>
        </w:numPr>
        <w:tabs>
          <w:tab w:val="clear" w:pos="432"/>
          <w:tab w:val="left" w:pos="-567"/>
        </w:tabs>
        <w:spacing w:after="0" w:line="240" w:lineRule="auto"/>
        <w:ind w:left="0" w:hanging="567"/>
        <w:jc w:val="both"/>
        <w:outlineLvl w:val="1"/>
        <w:rPr>
          <w:rFonts w:asciiTheme="minorHAnsi" w:hAnsiTheme="minorHAnsi" w:cstheme="minorHAnsi"/>
          <w:b/>
          <w:bCs/>
          <w:sz w:val="22"/>
          <w:szCs w:val="22"/>
        </w:rPr>
      </w:pPr>
      <w:r w:rsidRPr="00AB019B">
        <w:rPr>
          <w:rFonts w:asciiTheme="minorHAnsi" w:eastAsia="Arial Unicode MS" w:hAnsiTheme="minorHAnsi" w:cstheme="minorHAnsi"/>
          <w:sz w:val="22"/>
          <w:szCs w:val="22"/>
          <w:bdr w:val="none" w:sz="0" w:space="0" w:color="auto" w:frame="1"/>
        </w:rPr>
        <w:t>Ja Projektētāja darbības vai bezdarbības rezultātā saistībā ar Līgumā noteiktajiem Projektēšanas darbiem tiek bojāta trešo personu un/vai Pasūtītāja manta vai nodarīts kaitējums trešo personu dzīvībai un veselībai un tādējādi radīto zaudējumu apmērs pārsniedz Projektētāja civiltiesiskās apdrošināšanas un/vai profesionālās apdrošināšanas robežas, tad visus un jebkādus radītos zaudējumus un kompensācijas, kuras nesedz apdrošināšana, sedz Projektētājs uz sava rēķina, kā arī uzņemas visu risku un jebkādu atbildību par nodarījumu.</w:t>
      </w:r>
    </w:p>
    <w:p w14:paraId="2319CADB" w14:textId="77777777" w:rsidR="004E2401" w:rsidRPr="00AB019B" w:rsidRDefault="004E2401" w:rsidP="004E2401">
      <w:pPr>
        <w:keepNext/>
        <w:widowControl w:val="0"/>
        <w:tabs>
          <w:tab w:val="left" w:pos="-567"/>
        </w:tabs>
        <w:jc w:val="both"/>
        <w:outlineLvl w:val="1"/>
        <w:rPr>
          <w:rFonts w:asciiTheme="minorHAnsi" w:hAnsiTheme="minorHAnsi" w:cstheme="minorHAnsi"/>
          <w:b/>
          <w:bCs/>
          <w:sz w:val="22"/>
          <w:szCs w:val="22"/>
        </w:rPr>
      </w:pPr>
    </w:p>
    <w:p w14:paraId="2F87EE14" w14:textId="77777777" w:rsidR="004E2401" w:rsidRPr="00AB019B" w:rsidRDefault="004E2401" w:rsidP="004E2401">
      <w:pPr>
        <w:numPr>
          <w:ilvl w:val="0"/>
          <w:numId w:val="32"/>
        </w:numPr>
        <w:tabs>
          <w:tab w:val="clear" w:pos="4613"/>
          <w:tab w:val="left" w:pos="-284"/>
        </w:tabs>
        <w:spacing w:after="0" w:line="240" w:lineRule="auto"/>
        <w:ind w:left="-567" w:firstLine="0"/>
        <w:jc w:val="center"/>
        <w:rPr>
          <w:rFonts w:asciiTheme="minorHAnsi" w:hAnsiTheme="minorHAnsi" w:cstheme="minorHAnsi"/>
          <w:b/>
          <w:bCs/>
          <w:sz w:val="22"/>
          <w:szCs w:val="22"/>
        </w:rPr>
      </w:pPr>
      <w:r w:rsidRPr="00AB019B">
        <w:rPr>
          <w:rFonts w:asciiTheme="minorHAnsi" w:hAnsiTheme="minorHAnsi" w:cstheme="minorHAnsi"/>
          <w:b/>
          <w:bCs/>
          <w:sz w:val="22"/>
          <w:szCs w:val="22"/>
        </w:rPr>
        <w:t>LĪGUMA GROZĪŠANA, PAPILDINĀŠANA VAI IZBEIGŠANA</w:t>
      </w:r>
    </w:p>
    <w:p w14:paraId="0CC549CA" w14:textId="77777777" w:rsidR="004E2401" w:rsidRPr="00AB019B" w:rsidRDefault="004E2401" w:rsidP="004E2401">
      <w:pPr>
        <w:keepNext/>
        <w:widowControl w:val="0"/>
        <w:numPr>
          <w:ilvl w:val="1"/>
          <w:numId w:val="32"/>
        </w:numPr>
        <w:tabs>
          <w:tab w:val="clear" w:pos="43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Līgums var tikt grozīts vai papildināts pēc Pušu vienošanās rakstiskā formā, kas stājas spēkā pēc abpusējas parakstīšanas.</w:t>
      </w:r>
    </w:p>
    <w:p w14:paraId="07AC79AB" w14:textId="77777777" w:rsidR="004E2401" w:rsidRPr="00AB019B" w:rsidRDefault="004E2401" w:rsidP="004E2401">
      <w:pPr>
        <w:keepNext/>
        <w:widowControl w:val="0"/>
        <w:numPr>
          <w:ilvl w:val="1"/>
          <w:numId w:val="32"/>
        </w:numPr>
        <w:tabs>
          <w:tab w:val="clear" w:pos="43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Pusei ir pienākums pēc iespējas ātrāk paziņot otrai Pusei par iespējamajām izmaiņām vai apstākļiem, kuri varētu ietekmēt Projektēšanas darbu kvalitāti, Līgumcenu vai Projektēšanas darbu veikšanas termiņu/starptermiņu.</w:t>
      </w:r>
    </w:p>
    <w:p w14:paraId="7EC439D5" w14:textId="77777777" w:rsidR="004E2401" w:rsidRPr="00AB019B" w:rsidRDefault="004E2401" w:rsidP="004E2401">
      <w:pPr>
        <w:keepNext/>
        <w:widowControl w:val="0"/>
        <w:numPr>
          <w:ilvl w:val="1"/>
          <w:numId w:val="32"/>
        </w:numPr>
        <w:tabs>
          <w:tab w:val="clear" w:pos="43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Pasūtītājam ir tiesības pieprasīt no Projektētāja savstarpēji saskaņotā laikā iesniegt novērtējumu par to, kā un cik lielā mērā iespējamās izmaiņas vai apstākļi var ietekmēt Līgumcenu un Projektēšanas darbu izpildes laiku, kā arī citus Līgumā noteiktos termiņus.</w:t>
      </w:r>
    </w:p>
    <w:p w14:paraId="48EBA0BB" w14:textId="77777777" w:rsidR="004E2401" w:rsidRPr="00AB019B" w:rsidRDefault="004E2401" w:rsidP="004E2401">
      <w:pPr>
        <w:keepNext/>
        <w:widowControl w:val="0"/>
        <w:numPr>
          <w:ilvl w:val="1"/>
          <w:numId w:val="32"/>
        </w:numPr>
        <w:tabs>
          <w:tab w:val="clear" w:pos="43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Izmaiņas un grozījumi Līgumā tiek uzskatīti par saskaņotiem, kad Puses ir parakstījušas vienošanos pie šī Līguma.</w:t>
      </w:r>
    </w:p>
    <w:p w14:paraId="1282059F" w14:textId="77777777" w:rsidR="004E2401" w:rsidRPr="00AB019B" w:rsidRDefault="004E2401" w:rsidP="004E2401">
      <w:pPr>
        <w:keepNext/>
        <w:widowControl w:val="0"/>
        <w:numPr>
          <w:ilvl w:val="1"/>
          <w:numId w:val="32"/>
        </w:numPr>
        <w:tabs>
          <w:tab w:val="clear" w:pos="43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Pusēm nekavējoties jāinformē vienam otra, ja konstatē, ka:</w:t>
      </w:r>
    </w:p>
    <w:p w14:paraId="211E5684" w14:textId="77777777" w:rsidR="004E2401" w:rsidRPr="00AB019B" w:rsidRDefault="004E2401" w:rsidP="004E2401">
      <w:pPr>
        <w:pStyle w:val="Sarakstarindkopa"/>
        <w:keepNext/>
        <w:widowControl w:val="0"/>
        <w:numPr>
          <w:ilvl w:val="2"/>
          <w:numId w:val="32"/>
        </w:numPr>
        <w:tabs>
          <w:tab w:val="clear" w:pos="930"/>
        </w:tabs>
        <w:spacing w:after="0" w:line="240" w:lineRule="auto"/>
        <w:ind w:left="0" w:firstLine="0"/>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Starp Līguma dokumentos sniegtajiem datiem ir pretrunas;</w:t>
      </w:r>
    </w:p>
    <w:p w14:paraId="23E9D0CF" w14:textId="77777777" w:rsidR="004E2401" w:rsidRPr="00AB019B" w:rsidRDefault="004E2401" w:rsidP="004E2401">
      <w:pPr>
        <w:pStyle w:val="Sarakstarindkopa"/>
        <w:keepNext/>
        <w:widowControl w:val="0"/>
        <w:numPr>
          <w:ilvl w:val="2"/>
          <w:numId w:val="32"/>
        </w:numPr>
        <w:tabs>
          <w:tab w:val="clear" w:pos="930"/>
        </w:tabs>
        <w:spacing w:after="0" w:line="240" w:lineRule="auto"/>
        <w:ind w:left="0" w:firstLine="0"/>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Līguma dokumentos dotie dati atšķiras no reālajiem apstākļiem;</w:t>
      </w:r>
    </w:p>
    <w:p w14:paraId="5BFC5A48" w14:textId="77777777" w:rsidR="004E2401" w:rsidRPr="00AB019B" w:rsidRDefault="004E2401" w:rsidP="004E2401">
      <w:pPr>
        <w:pStyle w:val="Sarakstarindkopa"/>
        <w:keepNext/>
        <w:widowControl w:val="0"/>
        <w:numPr>
          <w:ilvl w:val="2"/>
          <w:numId w:val="32"/>
        </w:numPr>
        <w:tabs>
          <w:tab w:val="clear" w:pos="930"/>
        </w:tabs>
        <w:spacing w:after="0" w:line="240" w:lineRule="auto"/>
        <w:ind w:left="0" w:firstLine="0"/>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Līguma izpildei nozīmīgi apstākļi ir izmainījušies vai radušies jauni;</w:t>
      </w:r>
    </w:p>
    <w:p w14:paraId="7B206820" w14:textId="77777777" w:rsidR="004E2401" w:rsidRPr="00AB019B" w:rsidRDefault="004E2401" w:rsidP="004E2401">
      <w:pPr>
        <w:pStyle w:val="Sarakstarindkopa"/>
        <w:keepNext/>
        <w:widowControl w:val="0"/>
        <w:numPr>
          <w:ilvl w:val="2"/>
          <w:numId w:val="32"/>
        </w:numPr>
        <w:tabs>
          <w:tab w:val="clear" w:pos="930"/>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Notikušas izmaiņas Latvijas Republikā spēkā esošajos normatīvajos aktos, kas būtiski ietekmē Līguma izpildi.</w:t>
      </w:r>
    </w:p>
    <w:p w14:paraId="25478A03" w14:textId="77777777" w:rsidR="004E2401" w:rsidRPr="00AB019B" w:rsidRDefault="004E2401" w:rsidP="004E2401">
      <w:pPr>
        <w:keepNext/>
        <w:widowControl w:val="0"/>
        <w:numPr>
          <w:ilvl w:val="1"/>
          <w:numId w:val="32"/>
        </w:numPr>
        <w:tabs>
          <w:tab w:val="clear" w:pos="432"/>
          <w:tab w:val="num" w:pos="0"/>
        </w:tabs>
        <w:spacing w:after="0" w:line="240" w:lineRule="auto"/>
        <w:ind w:left="-567" w:firstLine="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Līguma darbības apturēšana un atjaunošana notiek sekojošos apstākļos:</w:t>
      </w:r>
    </w:p>
    <w:p w14:paraId="44866EA1" w14:textId="77777777" w:rsidR="004E2401" w:rsidRPr="00AB019B" w:rsidRDefault="004E2401" w:rsidP="004E2401">
      <w:pPr>
        <w:pStyle w:val="Sarakstarindkopa"/>
        <w:keepNext/>
        <w:widowControl w:val="0"/>
        <w:numPr>
          <w:ilvl w:val="2"/>
          <w:numId w:val="32"/>
        </w:numPr>
        <w:tabs>
          <w:tab w:val="left" w:pos="709"/>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Līguma darbība var tikt apturēta, ja iestājas nepārvaramas varas apstākļi un/vai tiek konstatētas būtiskas atkāpes no šī Līguma noteikumiem un/vai Latvijas Republikā spēkā esošajiem normatīviem, standartiem un normatīvajiem aktiem, kas regulē Projektēšanas darbu veikšanu.</w:t>
      </w:r>
    </w:p>
    <w:p w14:paraId="744EF2A6" w14:textId="77777777" w:rsidR="004E2401" w:rsidRPr="00AB019B" w:rsidRDefault="004E2401" w:rsidP="004E2401">
      <w:pPr>
        <w:pStyle w:val="Sarakstarindkopa"/>
        <w:keepNext/>
        <w:widowControl w:val="0"/>
        <w:numPr>
          <w:ilvl w:val="2"/>
          <w:numId w:val="32"/>
        </w:numPr>
        <w:tabs>
          <w:tab w:val="left" w:pos="709"/>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Par Līguma darbības atjaunošanu Pasūtītājs 10 (desmit) kalendārās dienas iepriekš Projektētāju rakstveidā informē un, saņemot Projektētāja piekrišanu turpināt Projektēšanas darbus šī Līguma </w:t>
      </w:r>
      <w:r w:rsidRPr="00AB019B">
        <w:rPr>
          <w:rFonts w:asciiTheme="minorHAnsi" w:eastAsia="Arial Unicode MS" w:hAnsiTheme="minorHAnsi" w:cstheme="minorHAnsi"/>
          <w:sz w:val="22"/>
          <w:szCs w:val="22"/>
          <w:bdr w:val="none" w:sz="0" w:space="0" w:color="auto" w:frame="1"/>
        </w:rPr>
        <w:lastRenderedPageBreak/>
        <w:t>noteiktajā apmērā, sastāda papildu vienošanos pie šī Līguma, ja iespējams.</w:t>
      </w:r>
    </w:p>
    <w:p w14:paraId="13BFB42E" w14:textId="77777777" w:rsidR="004E2401" w:rsidRPr="00AB019B" w:rsidRDefault="004E2401" w:rsidP="004E2401">
      <w:pPr>
        <w:keepNext/>
        <w:widowControl w:val="0"/>
        <w:numPr>
          <w:ilvl w:val="1"/>
          <w:numId w:val="32"/>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Saņemot Projektētāja iesniegumu par Līguma grozīšanu vai citādi konstatējot nepieciešamību grozīt Līgumu, Pasūtītājs izvērtē nepieciešamo grozījumu apjomu, objektīvo pamatojumu, raksturu, būtiskumu un pieļaujamību Publisko iepirkumu likuma izpratnē, ņemot vērā kompetento institūciju izstrādātos metodiskos norādījumus un vadlīnijas. Ja konkrētie grozījumi ir pieļaujami, tad tos klasificē, konkrēti atsaucoties uz Publisko iepirkumu likuma 61. panta attiecīgo daļu un Līguma punktu. Pasūtītājs Līguma grozījumos norāda vai atsevišķā lēmumā izvērtē katra grozījuma objektīvo nepieciešamību (pamatojumu), izdarītos apsvērumus un juridisko pamatojumu grozījumu pieļaujamībai.</w:t>
      </w:r>
    </w:p>
    <w:p w14:paraId="3C701583" w14:textId="77777777" w:rsidR="004E2401" w:rsidRPr="00AB019B" w:rsidRDefault="004E2401" w:rsidP="004E2401">
      <w:pPr>
        <w:keepNext/>
        <w:widowControl w:val="0"/>
        <w:numPr>
          <w:ilvl w:val="1"/>
          <w:numId w:val="32"/>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Konkursa/Cenu aptaujas dokumentos noteiktās prasības Līguma izpildē ir spēkā un ir jāievēro arī tad, ja tie nav pievienoti kā Līgumam pielikums. </w:t>
      </w:r>
    </w:p>
    <w:p w14:paraId="32F62366" w14:textId="77777777" w:rsidR="004E2401" w:rsidRPr="00AB019B" w:rsidRDefault="004E2401" w:rsidP="004E2401">
      <w:pPr>
        <w:keepNext/>
        <w:widowControl w:val="0"/>
        <w:numPr>
          <w:ilvl w:val="1"/>
          <w:numId w:val="32"/>
        </w:numPr>
        <w:tabs>
          <w:tab w:val="clear" w:pos="432"/>
        </w:tabs>
        <w:spacing w:after="0" w:line="240" w:lineRule="auto"/>
        <w:ind w:left="0" w:hanging="567"/>
        <w:jc w:val="both"/>
        <w:outlineLvl w:val="1"/>
        <w:rPr>
          <w:rFonts w:asciiTheme="minorHAnsi" w:hAnsiTheme="minorHAnsi" w:cstheme="minorHAnsi"/>
          <w:b/>
          <w:sz w:val="22"/>
          <w:szCs w:val="22"/>
        </w:rPr>
      </w:pPr>
      <w:r w:rsidRPr="00AB019B">
        <w:rPr>
          <w:rFonts w:asciiTheme="minorHAnsi" w:eastAsia="Arial Unicode MS" w:hAnsiTheme="minorHAnsi" w:cstheme="minorHAnsi"/>
          <w:sz w:val="22"/>
          <w:szCs w:val="22"/>
          <w:bdr w:val="none" w:sz="0" w:space="0" w:color="auto" w:frame="1"/>
        </w:rPr>
        <w:t>Pamatojot ar Publisko iepirkumu likumu un šo Līgumu, Līgums var tikt grozīts tikai kādā no turpmāk</w:t>
      </w:r>
      <w:r w:rsidRPr="00AB019B">
        <w:rPr>
          <w:rFonts w:asciiTheme="minorHAnsi" w:hAnsiTheme="minorHAnsi" w:cstheme="minorHAnsi"/>
          <w:sz w:val="22"/>
          <w:szCs w:val="22"/>
        </w:rPr>
        <w:t xml:space="preserve"> minētajiem gadījumiem vai Līgumā citur minētā gadījumā:</w:t>
      </w:r>
    </w:p>
    <w:p w14:paraId="27B8CD9B" w14:textId="77777777" w:rsidR="004E2401" w:rsidRPr="00AB019B" w:rsidRDefault="004E2401" w:rsidP="004E2401">
      <w:pPr>
        <w:pStyle w:val="Sarakstarindkopa"/>
        <w:keepNext/>
        <w:widowControl w:val="0"/>
        <w:numPr>
          <w:ilvl w:val="2"/>
          <w:numId w:val="32"/>
        </w:numPr>
        <w:tabs>
          <w:tab w:val="left" w:pos="709"/>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Ikvienā gadījumā, kad grozījumi nav būtiski, atbilstoši Publisko iepirkumu likuma 61. panta pirmās daļas 1. punktam;</w:t>
      </w:r>
    </w:p>
    <w:p w14:paraId="77B48D12" w14:textId="77777777" w:rsidR="004E2401" w:rsidRPr="00AB019B" w:rsidRDefault="004E2401" w:rsidP="004E2401">
      <w:pPr>
        <w:pStyle w:val="Sarakstarindkopa"/>
        <w:keepNext/>
        <w:widowControl w:val="0"/>
        <w:numPr>
          <w:ilvl w:val="2"/>
          <w:numId w:val="32"/>
        </w:numPr>
        <w:tabs>
          <w:tab w:val="left" w:pos="709"/>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Piemērojot Publisko iepirkumu likuma 61. panta pirmās daļas 3. punktu un piekto daļu,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nepārsniedzot 10% (desmit procentus) no sākotnējās Līgumcenas, bet neieskaitot grozījumus, kuri veikti atbilstoši Līguma 9.9.3. punktam;</w:t>
      </w:r>
    </w:p>
    <w:p w14:paraId="6494DC9B" w14:textId="77777777" w:rsidR="004E2401" w:rsidRPr="00AB019B" w:rsidRDefault="004E2401" w:rsidP="004E2401">
      <w:pPr>
        <w:pStyle w:val="Sarakstarindkopa"/>
        <w:keepNext/>
        <w:widowControl w:val="0"/>
        <w:numPr>
          <w:ilvl w:val="2"/>
          <w:numId w:val="32"/>
        </w:numPr>
        <w:tabs>
          <w:tab w:val="left" w:pos="709"/>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Piemērojot Publisko iepirkumu likuma 61. panta trešās daļas 2. punktu, ietverot darbus, kas sākotnēji nav paredzēti Līgumā, ja šādu grozījumu dēļ Līgumcenas pieaugums, ko noteic kā visu secīgi veikto grozījumu naudas vērtības summu, nepārsniedz 50% (piecdesmit procentus) no sākotnējās Līgumcenas, piemēram, Pasūtītājam ir nepieciešami papildu darbi (jauni risinājumi; Tehniskās specifikācijas/Projektēšanas uzdevuma/MBP/BP izmaiņas u.tml.), kas nebija iekļauti Cenu aptaujā, un Projektētāja maiņa radītu būtisku izmaksu pieaugumu un to nevar veikt tādu ekonomisku vai tehnisku iemeslu dēļ kā aizvietojamība vai savietojamība ar jau sākotnējā iepirkumā paredzētiem Projektēšanas darbiem;</w:t>
      </w:r>
    </w:p>
    <w:p w14:paraId="3DE003E5" w14:textId="77777777" w:rsidR="004E2401" w:rsidRPr="00AB019B" w:rsidRDefault="004E2401" w:rsidP="004E2401">
      <w:pPr>
        <w:pStyle w:val="Sarakstarindkopa"/>
        <w:keepNext/>
        <w:widowControl w:val="0"/>
        <w:numPr>
          <w:ilvl w:val="2"/>
          <w:numId w:val="32"/>
        </w:numPr>
        <w:tabs>
          <w:tab w:val="left" w:pos="709"/>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Piemērojot Publisko iepirkumu likuma 61. panta trešās daļas 4. punktu, ja Projektētājs tiek aizstāts ar citu Projektētāju.</w:t>
      </w:r>
    </w:p>
    <w:p w14:paraId="56023D02" w14:textId="77777777" w:rsidR="004E2401" w:rsidRPr="00AB019B" w:rsidRDefault="004E2401" w:rsidP="004E2401">
      <w:pPr>
        <w:keepNext/>
        <w:widowControl w:val="0"/>
        <w:numPr>
          <w:ilvl w:val="1"/>
          <w:numId w:val="32"/>
        </w:numPr>
        <w:tabs>
          <w:tab w:val="clear" w:pos="43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Grozot uzdotos Projektēšanas darbus, atbilstoši katram konkrētajam gadījumam var tikt grozīta arī Līgumcena, proporcionāli Projektēšanas darbu izpildes termiņš/starptermiņš un citi atbilstošie noteikumi, ciktāl tas ir nepieciešams konkrēto grozījumu izpildei.</w:t>
      </w:r>
    </w:p>
    <w:p w14:paraId="2EEB673F" w14:textId="77777777" w:rsidR="004E2401" w:rsidRPr="00AB019B" w:rsidRDefault="004E2401" w:rsidP="004E2401">
      <w:pPr>
        <w:keepNext/>
        <w:widowControl w:val="0"/>
        <w:numPr>
          <w:ilvl w:val="1"/>
          <w:numId w:val="32"/>
        </w:numPr>
        <w:tabs>
          <w:tab w:val="clear" w:pos="43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Līgumu groza tikai ar abpusēju rakstisku vienošanos, kas noformēta kā Līguma grozījumi. Visas izmaiņas, papildinājumi, vienošanās pie Līguma ir uzskatāmi par Līguma grozījumiem. Līguma grozījumi tiek secīgi numurēti.</w:t>
      </w:r>
    </w:p>
    <w:p w14:paraId="17E4967C" w14:textId="77777777" w:rsidR="004E2401" w:rsidRPr="00AB019B" w:rsidRDefault="004E2401" w:rsidP="004E2401">
      <w:pPr>
        <w:keepNext/>
        <w:widowControl w:val="0"/>
        <w:numPr>
          <w:ilvl w:val="1"/>
          <w:numId w:val="32"/>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Grozījumi var tikt veikti Tehniskajā specifikācijā/Projektēšanas uzdevumā, MBP vai BP, sakarā ar citu Pasūtītāja investīciju projektu, un tādēļ ir nepieciešams samazināt/palielināt darbu apjomus un/vai tehniskos parametrus/prasības/specifikācijas, kā arī gadījumos, ja tas skar Objekta tehnisko stāvokli vai kā citādi radušies tml. būtiski apstākļi, ko Pasūtītājs pirms Līguma slēgšanas nevarēja paredzēt. Pasūtītājs, veicot Līguma grozījumus, izvērtē izmaiņu finansiālo ietekmi, nosaka pieļaujamību un juridisko pamatojumu atbilstoši Līgumam un Publisko iepirkumu likumam.</w:t>
      </w:r>
    </w:p>
    <w:p w14:paraId="376DC82C" w14:textId="77777777" w:rsidR="004E2401" w:rsidRPr="00AB019B" w:rsidRDefault="004E2401" w:rsidP="004E2401">
      <w:pPr>
        <w:keepNext/>
        <w:widowControl w:val="0"/>
        <w:numPr>
          <w:ilvl w:val="1"/>
          <w:numId w:val="32"/>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Līguma izbeigšana notiek šādos apstākļos:</w:t>
      </w:r>
    </w:p>
    <w:p w14:paraId="09A51183" w14:textId="77777777" w:rsidR="004E2401" w:rsidRPr="00AB019B" w:rsidRDefault="004E2401" w:rsidP="004E2401">
      <w:pPr>
        <w:pStyle w:val="Sarakstarindkopa"/>
        <w:keepNext/>
        <w:widowControl w:val="0"/>
        <w:numPr>
          <w:ilvl w:val="2"/>
          <w:numId w:val="32"/>
        </w:numPr>
        <w:tabs>
          <w:tab w:val="left" w:pos="851"/>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Pasūtītājs patur sev tiesības vienpusēji atkāpties no šajā Līgumā minēto saistību izpildes, ja Projektētājs nav izpildījis vienu vai vairākas saistības un/vai pēc rakstiska brīdinājuma saņemšanas saistību nepildīšana nav novērsta 10 (desmit) kalendāro dienu laikā. Gadījumā, ja Projektētājs sistemātiski (konstatēti 2 (divi) un vairāk Līguma saistību pārkāpumi) nepilda uzņemtās saistības Līgumā noteiktajā apmērā un termiņā, Pasūtītājam ir tiesības Līguma pārtraukšanas gadījumā prasīt līgumsodu 5% (pieci procenti) apmērā no Līgumcenas, kā arī to ieturēt no Līguma 11.1. punktā noteiktā Līguma saistību izpildes nodrošinājuma, ja tāds iesniegts.</w:t>
      </w:r>
    </w:p>
    <w:p w14:paraId="1C9D73AF" w14:textId="77777777" w:rsidR="004E2401" w:rsidRPr="00AB019B" w:rsidRDefault="004E2401" w:rsidP="004E2401">
      <w:pPr>
        <w:pStyle w:val="Sarakstarindkopa"/>
        <w:keepNext/>
        <w:widowControl w:val="0"/>
        <w:numPr>
          <w:ilvl w:val="2"/>
          <w:numId w:val="32"/>
        </w:numPr>
        <w:tabs>
          <w:tab w:val="left" w:pos="851"/>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Līguma darbība var tikt izbeigta, bez kompensācijas izmaksas, ja iestājas nepārvaramas varas apstākļi un/vai Līguma darbība apturēta šī Līguma noteiktajā kārtībā, un tā nevar tikt atjaunota, </w:t>
      </w:r>
      <w:r w:rsidRPr="00AB019B">
        <w:rPr>
          <w:rFonts w:asciiTheme="minorHAnsi" w:eastAsia="Arial Unicode MS" w:hAnsiTheme="minorHAnsi" w:cstheme="minorHAnsi"/>
          <w:sz w:val="22"/>
          <w:szCs w:val="22"/>
          <w:bdr w:val="none" w:sz="0" w:space="0" w:color="auto" w:frame="1"/>
        </w:rPr>
        <w:lastRenderedPageBreak/>
        <w:t xml:space="preserve">būtiski nemainot šī Līguma Līgumcenu vai Projektēšanas darbu izpildes termiņu.   </w:t>
      </w:r>
    </w:p>
    <w:p w14:paraId="5F6BB0AD" w14:textId="77777777" w:rsidR="004E2401" w:rsidRPr="00AB019B" w:rsidRDefault="004E2401" w:rsidP="004E2401">
      <w:pPr>
        <w:keepNext/>
        <w:widowControl w:val="0"/>
        <w:numPr>
          <w:ilvl w:val="1"/>
          <w:numId w:val="32"/>
        </w:numPr>
        <w:tabs>
          <w:tab w:val="clear" w:pos="432"/>
          <w:tab w:val="left" w:pos="-142"/>
          <w:tab w:val="num" w:pos="0"/>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Līgums tiek uzskatīts par izpildītu, kad Puses ir pilnā apmērā izpildījušas šī Līguma saistības.  </w:t>
      </w:r>
    </w:p>
    <w:p w14:paraId="4165CE37" w14:textId="77777777" w:rsidR="004E2401" w:rsidRPr="00AB019B" w:rsidRDefault="004E2401" w:rsidP="004E2401">
      <w:pPr>
        <w:keepNext/>
        <w:widowControl w:val="0"/>
        <w:numPr>
          <w:ilvl w:val="1"/>
          <w:numId w:val="32"/>
        </w:numPr>
        <w:tabs>
          <w:tab w:val="clear" w:pos="43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Pasūtītājs ir tiesīgs vienpusēji izbeigt šo Līgumu, paziņojot par to Projektētājam rakstveidā 5 (piecas) darba dienas iepriekš šādos gadījumos: </w:t>
      </w:r>
    </w:p>
    <w:p w14:paraId="79A4E6FF" w14:textId="77777777" w:rsidR="004E2401" w:rsidRPr="00AB019B" w:rsidRDefault="004E2401" w:rsidP="004E2401">
      <w:pPr>
        <w:pStyle w:val="Sarakstarindkopa"/>
        <w:keepNext/>
        <w:widowControl w:val="0"/>
        <w:numPr>
          <w:ilvl w:val="2"/>
          <w:numId w:val="32"/>
        </w:numPr>
        <w:tabs>
          <w:tab w:val="left" w:pos="851"/>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konstatē, ka Projektētājs pametis BP izstrādi vai jebkurā citā veidā skaidri izrāda savu nodomu pārtraukt ar Līgumu vai ar Vispārīgo vienošanos noteikto saistību izpildi;</w:t>
      </w:r>
    </w:p>
    <w:p w14:paraId="463ECEBB" w14:textId="77777777" w:rsidR="004E2401" w:rsidRPr="00AB019B" w:rsidRDefault="004E2401" w:rsidP="004E2401">
      <w:pPr>
        <w:pStyle w:val="Sarakstarindkopa"/>
        <w:keepNext/>
        <w:widowControl w:val="0"/>
        <w:numPr>
          <w:ilvl w:val="2"/>
          <w:numId w:val="32"/>
        </w:numPr>
        <w:tabs>
          <w:tab w:val="left" w:pos="851"/>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Projektētājs pārkāpj kādu no šī Līguma noteikumiem un šāds pārkāpums pēc Pasūtītāja viedokļa var  būtiski ietekmēt Projektētāja spējas pildīt savas saistības saskaņā ar šo Līgumu;</w:t>
      </w:r>
    </w:p>
    <w:p w14:paraId="728DACC7" w14:textId="77777777" w:rsidR="004E2401" w:rsidRPr="00AB019B" w:rsidRDefault="004E2401" w:rsidP="004E2401">
      <w:pPr>
        <w:pStyle w:val="Sarakstarindkopa"/>
        <w:keepNext/>
        <w:widowControl w:val="0"/>
        <w:numPr>
          <w:ilvl w:val="2"/>
          <w:numId w:val="32"/>
        </w:numPr>
        <w:tabs>
          <w:tab w:val="left" w:pos="851"/>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Notiek jebkāds gadījums vai gadījumu virkne, kam pēc Pasūtītāja viedokļa ir būtiska nelabvēlīga ietekme uz Projektētāja komercdarbību, aktīviem, darbību vai finansiālo stāvokli, kas iespaido Projektētāju izpildīt saistības saskaņā ar šo Līgumu;</w:t>
      </w:r>
    </w:p>
    <w:p w14:paraId="402A4E1F" w14:textId="77777777" w:rsidR="004E2401" w:rsidRPr="00AB019B" w:rsidRDefault="004E2401" w:rsidP="004E2401">
      <w:pPr>
        <w:pStyle w:val="Sarakstarindkopa"/>
        <w:keepNext/>
        <w:widowControl w:val="0"/>
        <w:numPr>
          <w:ilvl w:val="2"/>
          <w:numId w:val="32"/>
        </w:numPr>
        <w:tabs>
          <w:tab w:val="left" w:pos="851"/>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šī Līguma izpildes laikā iestājas viens no minētajiem gadījumiem:</w:t>
      </w:r>
    </w:p>
    <w:p w14:paraId="3203D09B" w14:textId="77777777" w:rsidR="004E2401" w:rsidRPr="00AB019B" w:rsidRDefault="004E2401" w:rsidP="004E2401">
      <w:pPr>
        <w:pStyle w:val="Sarakstarindkopa"/>
        <w:keepNext/>
        <w:widowControl w:val="0"/>
        <w:numPr>
          <w:ilvl w:val="3"/>
          <w:numId w:val="32"/>
        </w:numPr>
        <w:tabs>
          <w:tab w:val="clear" w:pos="1855"/>
          <w:tab w:val="left" w:pos="1985"/>
        </w:tabs>
        <w:spacing w:after="0" w:line="240" w:lineRule="auto"/>
        <w:ind w:left="1276" w:hanging="84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Projektētājs pārtrauc Projektēšanas darbu izpildi vai to izpilde nenotiek paredzētajā apjomā, Darbu izpildes laika grafikā (ja tāds iesniegts) šāds pārtraukums nav paredzēts un šo  pārtraukumu nav apstiprinājis Pasūtītājs;</w:t>
      </w:r>
    </w:p>
    <w:p w14:paraId="57669FE0" w14:textId="77777777" w:rsidR="004E2401" w:rsidRPr="00AB019B" w:rsidRDefault="004E2401" w:rsidP="004E2401">
      <w:pPr>
        <w:pStyle w:val="Sarakstarindkopa"/>
        <w:keepNext/>
        <w:widowControl w:val="0"/>
        <w:numPr>
          <w:ilvl w:val="3"/>
          <w:numId w:val="32"/>
        </w:numPr>
        <w:tabs>
          <w:tab w:val="clear" w:pos="1855"/>
          <w:tab w:val="left" w:pos="1985"/>
        </w:tabs>
        <w:spacing w:after="0" w:line="240" w:lineRule="auto"/>
        <w:ind w:left="1276" w:hanging="84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Projektētāja būvspeciālisti bez būtiska iemesla, t.sk., to nepaziņojot Pasūtītājam, neierodas Līgumā noteiktajās sanāksmēs, ja tas bija nepieciešams, 2 (divas) reizes pēc kārtas Līguma izpildes laikā;</w:t>
      </w:r>
    </w:p>
    <w:p w14:paraId="17103EDA" w14:textId="77777777" w:rsidR="004E2401" w:rsidRPr="00AB019B" w:rsidRDefault="004E2401" w:rsidP="004E2401">
      <w:pPr>
        <w:pStyle w:val="Sarakstarindkopa"/>
        <w:keepNext/>
        <w:widowControl w:val="0"/>
        <w:numPr>
          <w:ilvl w:val="3"/>
          <w:numId w:val="32"/>
        </w:numPr>
        <w:tabs>
          <w:tab w:val="clear" w:pos="1855"/>
          <w:tab w:val="left" w:pos="1985"/>
        </w:tabs>
        <w:spacing w:after="0" w:line="240" w:lineRule="auto"/>
        <w:ind w:left="1276" w:hanging="84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Pret Projektētāju tiek iesniegta prasība par atzīšanu par maksātnespējīgu vai Projektētāja saimnieciskā darbība tiek apturēta;</w:t>
      </w:r>
    </w:p>
    <w:p w14:paraId="6547E8F1" w14:textId="77777777" w:rsidR="004E2401" w:rsidRPr="00AB019B" w:rsidRDefault="004E2401" w:rsidP="004E2401">
      <w:pPr>
        <w:pStyle w:val="Sarakstarindkopa"/>
        <w:keepNext/>
        <w:widowControl w:val="0"/>
        <w:numPr>
          <w:ilvl w:val="3"/>
          <w:numId w:val="32"/>
        </w:numPr>
        <w:tabs>
          <w:tab w:val="clear" w:pos="1855"/>
          <w:tab w:val="left" w:pos="1985"/>
        </w:tabs>
        <w:spacing w:after="0" w:line="240" w:lineRule="auto"/>
        <w:ind w:left="1276" w:hanging="84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Tiek veiktas piespiedu darbības no trešo personu puses, kā rezultātā tiek apķīlāta (aprakstīta) Projektētāja manta, uzlikts liegums rīcībai ar banku kontiem, uzlikts liegums kustamām mantām un nekustamajam īpašumam valsts publiskajos reģistros;</w:t>
      </w:r>
    </w:p>
    <w:p w14:paraId="12C044CA" w14:textId="77777777" w:rsidR="004E2401" w:rsidRPr="00AB019B" w:rsidRDefault="004E2401" w:rsidP="004E2401">
      <w:pPr>
        <w:pStyle w:val="Sarakstarindkopa"/>
        <w:keepNext/>
        <w:widowControl w:val="0"/>
        <w:numPr>
          <w:ilvl w:val="3"/>
          <w:numId w:val="32"/>
        </w:numPr>
        <w:tabs>
          <w:tab w:val="clear" w:pos="1855"/>
          <w:tab w:val="left" w:pos="1985"/>
        </w:tabs>
        <w:spacing w:after="0" w:line="240" w:lineRule="auto"/>
        <w:ind w:left="1276" w:hanging="84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saskaņā ar Starptautisko un Latvijas Republikas nacionālo sankciju likuma nosacījumiem,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751BA7B0" w14:textId="77777777" w:rsidR="004E2401" w:rsidRPr="00AB019B" w:rsidRDefault="004E2401" w:rsidP="004E2401">
      <w:pPr>
        <w:pStyle w:val="Sarakstarindkopa"/>
        <w:keepNext/>
        <w:widowControl w:val="0"/>
        <w:numPr>
          <w:ilvl w:val="3"/>
          <w:numId w:val="32"/>
        </w:numPr>
        <w:tabs>
          <w:tab w:val="clear" w:pos="1855"/>
          <w:tab w:val="left" w:pos="1985"/>
        </w:tabs>
        <w:spacing w:after="0" w:line="240" w:lineRule="auto"/>
        <w:ind w:left="1276" w:hanging="84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iestājušies citi būtiski apstākļi (piemēram, anulēta licence vai sertifikāts, dalība kartelī, pasūtītājam zudusi interese par konkrēto Līgumu Pasūtītāja vainas vai citu ārējo apstākļu dēļ, u.c. ārējos normatīvajos aktos noteiktajos gadījumos).</w:t>
      </w:r>
    </w:p>
    <w:p w14:paraId="40FCEE84" w14:textId="77777777" w:rsidR="004E2401" w:rsidRPr="00AB019B" w:rsidRDefault="004E2401" w:rsidP="004E2401">
      <w:pPr>
        <w:keepNext/>
        <w:widowControl w:val="0"/>
        <w:numPr>
          <w:ilvl w:val="1"/>
          <w:numId w:val="32"/>
        </w:numPr>
        <w:tabs>
          <w:tab w:val="clear" w:pos="43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Projektētājam ir pienākums pārtraukt Projektēšanas darbu izpildi ar Pasūtītāju līdz ar paziņojuma par Līguma izbeigšanu saņemšanas brīdi. </w:t>
      </w:r>
    </w:p>
    <w:p w14:paraId="4257273A" w14:textId="77777777" w:rsidR="004E2401" w:rsidRPr="00AB019B" w:rsidRDefault="004E2401" w:rsidP="004E2401">
      <w:pPr>
        <w:keepNext/>
        <w:widowControl w:val="0"/>
        <w:numPr>
          <w:ilvl w:val="1"/>
          <w:numId w:val="32"/>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Ja Pasūtītājs izmanto tiesības vienpusēji izbeigt Līgumu, Puses sagatavo atsevišķu aktu par faktiski izpildīto Projektēšanas darbu apjomu, ja tas izmantojams turpmāk. </w:t>
      </w:r>
    </w:p>
    <w:p w14:paraId="2488BDC7" w14:textId="77777777" w:rsidR="004E2401" w:rsidRPr="00AB019B" w:rsidRDefault="004E2401" w:rsidP="004E2401">
      <w:pPr>
        <w:keepNext/>
        <w:widowControl w:val="0"/>
        <w:numPr>
          <w:ilvl w:val="1"/>
          <w:numId w:val="32"/>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Līguma izbeigšanas gadījumā Puses veic savstarpējos norēķinus. Gadījumā, ja Projektētājs ir saņēmis avansu, Līguma laušanas gadījumā Projektētājam ir pienākums atmaksāt saņemto avansu pilnā apmērā 10 (desmit) dienu laikā pēc Pasūtītāja paziņojuma saņemšanas par Līguma laušanu.</w:t>
      </w:r>
    </w:p>
    <w:p w14:paraId="2CE54FBD" w14:textId="77777777" w:rsidR="004E2401" w:rsidRPr="00AB019B" w:rsidRDefault="004E2401" w:rsidP="004E2401">
      <w:pPr>
        <w:keepNext/>
        <w:widowControl w:val="0"/>
        <w:ind w:left="-567"/>
        <w:jc w:val="both"/>
        <w:outlineLvl w:val="1"/>
        <w:rPr>
          <w:rFonts w:asciiTheme="minorHAnsi" w:eastAsia="Arial Unicode MS" w:hAnsiTheme="minorHAnsi" w:cstheme="minorHAnsi"/>
          <w:sz w:val="22"/>
          <w:szCs w:val="22"/>
          <w:bdr w:val="none" w:sz="0" w:space="0" w:color="auto" w:frame="1"/>
        </w:rPr>
      </w:pPr>
    </w:p>
    <w:p w14:paraId="7430D455" w14:textId="77777777" w:rsidR="004E2401" w:rsidRPr="00AB019B" w:rsidRDefault="004E2401" w:rsidP="004E2401">
      <w:pPr>
        <w:numPr>
          <w:ilvl w:val="0"/>
          <w:numId w:val="32"/>
        </w:numPr>
        <w:tabs>
          <w:tab w:val="clear" w:pos="4613"/>
          <w:tab w:val="left" w:pos="-284"/>
        </w:tabs>
        <w:spacing w:after="0" w:line="240" w:lineRule="auto"/>
        <w:ind w:left="-567" w:firstLine="0"/>
        <w:jc w:val="center"/>
        <w:rPr>
          <w:rFonts w:asciiTheme="minorHAnsi" w:hAnsiTheme="minorHAnsi" w:cstheme="minorHAnsi"/>
          <w:b/>
          <w:bCs/>
          <w:sz w:val="22"/>
          <w:szCs w:val="22"/>
        </w:rPr>
      </w:pPr>
      <w:r w:rsidRPr="00AB019B">
        <w:rPr>
          <w:rFonts w:asciiTheme="minorHAnsi" w:hAnsiTheme="minorHAnsi" w:cstheme="minorHAnsi"/>
          <w:b/>
          <w:bCs/>
          <w:sz w:val="22"/>
          <w:szCs w:val="22"/>
        </w:rPr>
        <w:t xml:space="preserve"> NEPĀRVARAMA VARA</w:t>
      </w:r>
    </w:p>
    <w:p w14:paraId="104EB672" w14:textId="77777777" w:rsidR="004E2401" w:rsidRPr="00AB019B" w:rsidRDefault="004E2401" w:rsidP="004E2401">
      <w:pPr>
        <w:keepNext/>
        <w:widowControl w:val="0"/>
        <w:numPr>
          <w:ilvl w:val="1"/>
          <w:numId w:val="32"/>
        </w:numPr>
        <w:tabs>
          <w:tab w:val="clear" w:pos="43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Puses nav atbildīgas par Līgumā noteikto pienākumu neizpildi vai nepienācīgu izpildi, ja tā radusies nepārvaramas varas apstākļu rezultātā. Puses vienojas, ka nepārvaramās varas apstākļi nozīmē jebkuru notikumu vai apstākli, kas Pusēm nebija zināmi Līguma parakstīšanas brīdī, kurus Puses saprātīgiem līdzekļiem nespēj kontrolēt vai novērst un kas neļauj Pusei izpildīt Līguma saistības, t.sk., bet ne tikai:</w:t>
      </w:r>
    </w:p>
    <w:p w14:paraId="36B9E6BE" w14:textId="77777777" w:rsidR="004E2401" w:rsidRPr="00AB019B" w:rsidRDefault="004E2401" w:rsidP="004E2401">
      <w:pPr>
        <w:pStyle w:val="Sarakstarindkopa"/>
        <w:keepNext/>
        <w:widowControl w:val="0"/>
        <w:numPr>
          <w:ilvl w:val="2"/>
          <w:numId w:val="32"/>
        </w:numPr>
        <w:tabs>
          <w:tab w:val="left" w:pos="993"/>
          <w:tab w:val="num" w:pos="1418"/>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Epidēmijas, zemestrīce, plūdi, ugunsgrēks, eksplozija un jebkuras citas dabas katastrofas vai ekstrēmi laikapstākļi;</w:t>
      </w:r>
    </w:p>
    <w:p w14:paraId="14D5CAC3" w14:textId="77777777" w:rsidR="004E2401" w:rsidRPr="00AB019B" w:rsidRDefault="004E2401" w:rsidP="004E2401">
      <w:pPr>
        <w:pStyle w:val="Sarakstarindkopa"/>
        <w:keepNext/>
        <w:widowControl w:val="0"/>
        <w:numPr>
          <w:ilvl w:val="2"/>
          <w:numId w:val="32"/>
        </w:numPr>
        <w:tabs>
          <w:tab w:val="left" w:pos="993"/>
          <w:tab w:val="num" w:pos="1418"/>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Karš, iebrukums, jebkādas ārvalstu ienaidnieku ļaunprātīgas darbības, pilsoņu nekārtības;</w:t>
      </w:r>
    </w:p>
    <w:p w14:paraId="68D0561B" w14:textId="77777777" w:rsidR="004E2401" w:rsidRPr="00AB019B" w:rsidRDefault="004E2401" w:rsidP="004E2401">
      <w:pPr>
        <w:pStyle w:val="Sarakstarindkopa"/>
        <w:keepNext/>
        <w:widowControl w:val="0"/>
        <w:numPr>
          <w:ilvl w:val="2"/>
          <w:numId w:val="32"/>
        </w:numPr>
        <w:tabs>
          <w:tab w:val="left" w:pos="993"/>
          <w:tab w:val="num" w:pos="1418"/>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Terora akti vai to draudi;</w:t>
      </w:r>
    </w:p>
    <w:p w14:paraId="1B843DA6" w14:textId="77777777" w:rsidR="004E2401" w:rsidRPr="00AB019B" w:rsidRDefault="004E2401" w:rsidP="004E2401">
      <w:pPr>
        <w:pStyle w:val="Sarakstarindkopa"/>
        <w:keepNext/>
        <w:widowControl w:val="0"/>
        <w:numPr>
          <w:ilvl w:val="2"/>
          <w:numId w:val="32"/>
        </w:numPr>
        <w:tabs>
          <w:tab w:val="left" w:pos="993"/>
          <w:tab w:val="num" w:pos="1418"/>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Blokāde, embargo, sacelšanās, streiks, sabotāža;</w:t>
      </w:r>
    </w:p>
    <w:p w14:paraId="3B3DDC1A" w14:textId="77777777" w:rsidR="004E2401" w:rsidRPr="00AB019B" w:rsidRDefault="004E2401" w:rsidP="004E2401">
      <w:pPr>
        <w:pStyle w:val="Sarakstarindkopa"/>
        <w:keepNext/>
        <w:widowControl w:val="0"/>
        <w:numPr>
          <w:ilvl w:val="2"/>
          <w:numId w:val="32"/>
        </w:numPr>
        <w:tabs>
          <w:tab w:val="left" w:pos="993"/>
          <w:tab w:val="num" w:pos="1418"/>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Jaunu tiesību aktu vai tādu valsts vai pašvaldības lēmumu stāšanās spēkā, kas būtiski ietekmē Līguma izpildes noteikumus;</w:t>
      </w:r>
    </w:p>
    <w:p w14:paraId="4F31A045" w14:textId="77777777" w:rsidR="004E2401" w:rsidRPr="00AB019B" w:rsidRDefault="004E2401" w:rsidP="004E2401">
      <w:pPr>
        <w:pStyle w:val="Sarakstarindkopa"/>
        <w:keepNext/>
        <w:widowControl w:val="0"/>
        <w:numPr>
          <w:ilvl w:val="2"/>
          <w:numId w:val="32"/>
        </w:numPr>
        <w:tabs>
          <w:tab w:val="left" w:pos="993"/>
          <w:tab w:val="num" w:pos="1418"/>
        </w:tabs>
        <w:spacing w:after="0" w:line="240" w:lineRule="auto"/>
        <w:ind w:left="709" w:hanging="709"/>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Nopietni infrastruktūras traucējumi vai veikti kibernoziegumi, kas tieši ietekmē Līguma izpildi un</w:t>
      </w:r>
      <w:r w:rsidRPr="00AB019B">
        <w:rPr>
          <w:rFonts w:asciiTheme="minorHAnsi" w:hAnsiTheme="minorHAnsi" w:cstheme="minorHAnsi"/>
          <w:sz w:val="22"/>
          <w:szCs w:val="22"/>
          <w:shd w:val="clear" w:color="auto" w:fill="FFFFFF"/>
        </w:rPr>
        <w:t xml:space="preserve"> kurus Puses, izmantojot pienācīgu rūpību, nevarēja paredzēt un novērst</w:t>
      </w:r>
      <w:r w:rsidRPr="00AB019B">
        <w:rPr>
          <w:rFonts w:asciiTheme="minorHAnsi" w:hAnsiTheme="minorHAnsi" w:cstheme="minorHAnsi"/>
          <w:sz w:val="22"/>
          <w:szCs w:val="22"/>
        </w:rPr>
        <w:t>.</w:t>
      </w:r>
    </w:p>
    <w:p w14:paraId="3DDE5434" w14:textId="77777777" w:rsidR="004E2401" w:rsidRPr="00AB019B" w:rsidRDefault="004E2401" w:rsidP="004E2401">
      <w:pPr>
        <w:keepNext/>
        <w:widowControl w:val="0"/>
        <w:numPr>
          <w:ilvl w:val="1"/>
          <w:numId w:val="32"/>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Pusei, kurai iestājušies nepārvaramas varas apstākļi, ne vēlāk kā 2 (divu) darba dienu laikā, skaitot no to </w:t>
      </w:r>
      <w:r w:rsidRPr="00AB019B">
        <w:rPr>
          <w:rFonts w:asciiTheme="minorHAnsi" w:eastAsia="Arial Unicode MS" w:hAnsiTheme="minorHAnsi" w:cstheme="minorHAnsi"/>
          <w:sz w:val="22"/>
          <w:szCs w:val="22"/>
          <w:bdr w:val="none" w:sz="0" w:space="0" w:color="auto" w:frame="1"/>
        </w:rPr>
        <w:lastRenderedPageBreak/>
        <w:t xml:space="preserve">iestāšanās brīža, ir pienākums par to rakstveidā un telefoniski paziņot otrai Pusei. </w:t>
      </w:r>
    </w:p>
    <w:p w14:paraId="15512044" w14:textId="77777777" w:rsidR="004E2401" w:rsidRPr="00AB019B" w:rsidRDefault="004E2401" w:rsidP="004E2401">
      <w:pPr>
        <w:keepNext/>
        <w:widowControl w:val="0"/>
        <w:numPr>
          <w:ilvl w:val="1"/>
          <w:numId w:val="32"/>
        </w:numPr>
        <w:tabs>
          <w:tab w:val="clear" w:pos="432"/>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Pusēm ir tiesības pagarināt Projektēšanas darbu izpildes termiņu par laika posmu, kurā darbojas nepārvarama vara, ja Puse vismaz 2 (divu) darba dienu laikā no nepārvaramas varas iestāšanās brīža paziņo otrai Pusei par nespēju pildīt savas saistības nepārvaramas varas dēļ. Puse zaudē tiesības atsaukties uz nepārvaramas varas apstākļiem, ja tā nav ievērojusi Līguma 10.2. punkta noteikumus.</w:t>
      </w:r>
    </w:p>
    <w:p w14:paraId="644F8E38" w14:textId="77777777" w:rsidR="004E2401" w:rsidRPr="00AB019B" w:rsidRDefault="004E2401" w:rsidP="004E2401">
      <w:pPr>
        <w:keepNext/>
        <w:widowControl w:val="0"/>
        <w:numPr>
          <w:ilvl w:val="1"/>
          <w:numId w:val="32"/>
        </w:numPr>
        <w:tabs>
          <w:tab w:val="clear" w:pos="432"/>
          <w:tab w:val="left" w:pos="-14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Gadījumā, kad nepārvaramas varas apstākļi un to sekas turpina darboties ilgāk par 30 (trīsdesmit) dienām, vai, tiem iestājoties, kļūst skaidrs, ka tie un to sekas darbosies ilgāk par 30 (trīsdesmit) dienām, Puses nekavējoties veic sarunas par Līguma izpildes alternatīviem variantiem, kuri ir pieņemami abām Pusēm, un veic grozījumus Līgumā. Nepārvaramas varas apstākļu gadījumā, ja nepieciešams, Puses ir tiesīgas vienoties par Projektēšanas darbu apjomu, Līgumcenas un/vai Projektēšanas darbu izpildes termiņu izmaiņām.</w:t>
      </w:r>
    </w:p>
    <w:p w14:paraId="5B0FD90D" w14:textId="77777777" w:rsidR="004E2401" w:rsidRPr="00AB019B" w:rsidRDefault="004E2401" w:rsidP="004E2401">
      <w:pPr>
        <w:keepNext/>
        <w:widowControl w:val="0"/>
        <w:numPr>
          <w:ilvl w:val="1"/>
          <w:numId w:val="32"/>
        </w:numPr>
        <w:tabs>
          <w:tab w:val="clear" w:pos="432"/>
          <w:tab w:val="left" w:pos="-142"/>
          <w:tab w:val="num" w:pos="0"/>
        </w:tabs>
        <w:spacing w:after="0" w:line="240" w:lineRule="auto"/>
        <w:ind w:left="0" w:hanging="567"/>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Ja Puses 10 (desmit) dienu laikā no Līguma 10.4. punktā noteikto sarunu sākšanas nav panākušas vienošanos par Līguma izpildes alternatīviem variantiem, kā arī secīgi pēc tam rakstveidā nav noslēgušas Līguma grozījumus, jebkurai no Pusēm ir tiesības vienpusēji atkāpties no Līguma, par to rakstveidā paziņojot otrai Pusei ne mazāk kā 10 (desmit) dienas iepriekš.</w:t>
      </w:r>
    </w:p>
    <w:p w14:paraId="0A06B858" w14:textId="77777777" w:rsidR="004E2401" w:rsidRPr="00AB019B" w:rsidRDefault="004E2401" w:rsidP="004E2401">
      <w:pPr>
        <w:keepNext/>
        <w:widowControl w:val="0"/>
        <w:tabs>
          <w:tab w:val="left" w:pos="-142"/>
        </w:tabs>
        <w:jc w:val="both"/>
        <w:outlineLvl w:val="1"/>
        <w:rPr>
          <w:rFonts w:asciiTheme="minorHAnsi" w:eastAsia="Arial Unicode MS" w:hAnsiTheme="minorHAnsi" w:cstheme="minorHAnsi"/>
          <w:sz w:val="22"/>
          <w:szCs w:val="22"/>
          <w:bdr w:val="none" w:sz="0" w:space="0" w:color="auto" w:frame="1"/>
        </w:rPr>
      </w:pPr>
    </w:p>
    <w:p w14:paraId="3EDABBAB" w14:textId="77777777" w:rsidR="004E2401" w:rsidRPr="00AB019B" w:rsidRDefault="004E2401" w:rsidP="004E2401">
      <w:pPr>
        <w:numPr>
          <w:ilvl w:val="0"/>
          <w:numId w:val="32"/>
        </w:numPr>
        <w:tabs>
          <w:tab w:val="clear" w:pos="4613"/>
        </w:tabs>
        <w:spacing w:after="0" w:line="240" w:lineRule="auto"/>
        <w:ind w:left="-567" w:firstLine="0"/>
        <w:jc w:val="center"/>
        <w:rPr>
          <w:rFonts w:asciiTheme="minorHAnsi" w:hAnsiTheme="minorHAnsi" w:cstheme="minorHAnsi"/>
          <w:b/>
          <w:bCs/>
          <w:sz w:val="22"/>
          <w:szCs w:val="22"/>
        </w:rPr>
      </w:pPr>
      <w:r w:rsidRPr="00AB019B">
        <w:rPr>
          <w:rFonts w:asciiTheme="minorHAnsi" w:hAnsiTheme="minorHAnsi" w:cstheme="minorHAnsi"/>
          <w:b/>
          <w:bCs/>
          <w:sz w:val="22"/>
          <w:szCs w:val="22"/>
        </w:rPr>
        <w:t>LĪGUMA SAISTĪBU IZPILDES NODROŠINĀJUMS</w:t>
      </w:r>
    </w:p>
    <w:p w14:paraId="685E75B2" w14:textId="651DD47C" w:rsidR="004E2401" w:rsidRPr="00AB019B" w:rsidRDefault="004E2401" w:rsidP="004E2401">
      <w:pPr>
        <w:widowControl w:val="0"/>
        <w:numPr>
          <w:ilvl w:val="1"/>
          <w:numId w:val="32"/>
        </w:numPr>
        <w:tabs>
          <w:tab w:val="clear" w:pos="432"/>
        </w:tabs>
        <w:spacing w:after="0" w:line="240" w:lineRule="auto"/>
        <w:ind w:left="0" w:hanging="567"/>
        <w:contextualSpacing/>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Līguma saistību izpildes nodrošināšanai tiek noteikts Līguma saistību izpildes nodrošinājums 5% (piecu procentu) apmērā no Līguma 3.1. punktā noteiktās Līgumcenas, kas Projektētājam jānoformē bankas garantijas formā vai apdrošināšanas sabiedrības izsniegtas pirmā pieprasījuma garantijas formā (iepriekš saskaņojot tā tekstu ar Pasūtītāju) un jāiesniedz Pasūtītājam 10 (desmit) dienu laikā pēc Līguma noslēgšanas dienas. Līguma saistību izpildes nodrošinājumā jābūt norādītam, ka tas ir neatsaucams un garantijas devējs 10 (desmit) darba dienu laikā samaksā Pasūtītājam Līguma izpildes nodrošinājuma summu pēc pirmā Pasūtītāja pieprasījuma. Nodrošinājumam ir jābūt spēkā līdz Līguma 2.2. punktā noteiktajam Līguma izpildes termiņam, papildus pieskaitot 10 (desmit) kalendārās dienas. Ja Projektētājs neiesniedz iepriekš minēto nodrošinājumu noteiktajā termiņā, Pasūtītājam ir tiesības vienpusēji aprēķināt Projektētājam līgumsodu  50,00 EUR (piecdesmit </w:t>
      </w:r>
      <w:r w:rsidRPr="00AB019B">
        <w:rPr>
          <w:rFonts w:asciiTheme="minorHAnsi" w:eastAsia="Arial Unicode MS" w:hAnsiTheme="minorHAnsi" w:cstheme="minorHAnsi"/>
          <w:i/>
          <w:iCs/>
          <w:sz w:val="22"/>
          <w:szCs w:val="22"/>
          <w:bdr w:val="none" w:sz="0" w:space="0" w:color="auto" w:frame="1"/>
        </w:rPr>
        <w:t>euro</w:t>
      </w:r>
      <w:r w:rsidRPr="00AB019B">
        <w:rPr>
          <w:rFonts w:asciiTheme="minorHAnsi" w:eastAsia="Arial Unicode MS" w:hAnsiTheme="minorHAnsi" w:cstheme="minorHAnsi"/>
          <w:sz w:val="22"/>
          <w:szCs w:val="22"/>
          <w:bdr w:val="none" w:sz="0" w:space="0" w:color="auto" w:frame="1"/>
        </w:rPr>
        <w:t xml:space="preserve">) par katru nokavēto kalendāro dienu, bet ne vairāk kā 10% (desmit procentus) no Līgumcenas, un šāds kavējums nav par pamatu Projektēšanas darbu izpildes termiņa un/vai starptermiņa pagarinājumam. Ja Projektēšanas darbu izpildes termiņš pagarinās, Projektētājs attiecīgi pagarina arī Līguma saistību nodrošinājuma termiņu tā, lai tas būtu derīgs termiņā, par kādu notiek Projektēšanas darbi, pieskaitot vēl 10 (desmit) kalendārās dienas. Ja Projektētājs neiesniedz iepriekš minētā nodrošinājuma pagarinājumu Pasūtītāja noteiktajā termiņā vai nenodrošina tā nepārtrauktību, Pasūtītājam ir tiesības vienpusēji pieprasīt no Projektētāja līgumsodu EUR 50,00 (piecdesmit </w:t>
      </w:r>
      <w:r w:rsidRPr="00AB019B">
        <w:rPr>
          <w:rFonts w:asciiTheme="minorHAnsi" w:eastAsia="Arial Unicode MS" w:hAnsiTheme="minorHAnsi" w:cstheme="minorHAnsi"/>
          <w:i/>
          <w:iCs/>
          <w:sz w:val="22"/>
          <w:szCs w:val="22"/>
          <w:bdr w:val="none" w:sz="0" w:space="0" w:color="auto" w:frame="1"/>
        </w:rPr>
        <w:t>euro</w:t>
      </w:r>
      <w:r w:rsidRPr="00AB019B">
        <w:rPr>
          <w:rFonts w:asciiTheme="minorHAnsi" w:eastAsia="Arial Unicode MS" w:hAnsiTheme="minorHAnsi" w:cstheme="minorHAnsi"/>
          <w:sz w:val="22"/>
          <w:szCs w:val="22"/>
          <w:bdr w:val="none" w:sz="0" w:space="0" w:color="auto" w:frame="1"/>
        </w:rPr>
        <w:t xml:space="preserve">) par katru nokavēto kalendāro dienu, bet ne vairāk kā 10% (desmit procentus) no Līgumcenas, un šāds kavējums nav par pamatu Projektēšanas darbu izpildes termiņa un/vai starptermiņa pagarinājumam. </w:t>
      </w:r>
    </w:p>
    <w:p w14:paraId="0AD6210F" w14:textId="77777777" w:rsidR="004E2401" w:rsidRPr="00AB019B" w:rsidRDefault="004E2401" w:rsidP="004E2401">
      <w:pPr>
        <w:widowControl w:val="0"/>
        <w:numPr>
          <w:ilvl w:val="1"/>
          <w:numId w:val="32"/>
        </w:numPr>
        <w:tabs>
          <w:tab w:val="clear" w:pos="432"/>
        </w:tabs>
        <w:spacing w:after="0" w:line="240" w:lineRule="auto"/>
        <w:ind w:left="0" w:hanging="567"/>
        <w:contextualSpacing/>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Pasūtītājam ir tiesības izmantot Līguma 11.1. punktā minētās bankas vai apdrošināšanas sabiedrības izsniegto nodrošinājumu tādu Projektētāja finansiālo saistību dzēšanai, kuras izriet no Līguma vai normatīvajiem aktiem, tai skaitā, ja Līguma darbība tiek izbeigta pēc Pasūtītāja iniciatīvas saskaņā ar Līguma punktiem, kas paredz Pasūtītāja tiesības vienpusēji izbeigt Līguma darbību.</w:t>
      </w:r>
    </w:p>
    <w:p w14:paraId="53BEE56F" w14:textId="77777777" w:rsidR="004E2401" w:rsidRPr="00AB019B" w:rsidRDefault="004E2401" w:rsidP="004E2401">
      <w:pPr>
        <w:widowControl w:val="0"/>
        <w:numPr>
          <w:ilvl w:val="1"/>
          <w:numId w:val="32"/>
        </w:numPr>
        <w:tabs>
          <w:tab w:val="clear" w:pos="432"/>
        </w:tabs>
        <w:spacing w:after="0" w:line="240" w:lineRule="auto"/>
        <w:ind w:left="0" w:hanging="567"/>
        <w:contextualSpacing/>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Šajā Līguma nodaļā paredzētie garantijas noteikumi attiecināmi uz Projekta dokumentāciju, tās izmaiņām, jebkādiem tās izlabojumiem un papildu darbiem, ko veicis Projektētājs vai tā pieaicinātas personas, gan arī uz Projektēšanas darbu arbu izpildē izmantotajiem risinājumiem.</w:t>
      </w:r>
    </w:p>
    <w:p w14:paraId="5D74BAE0" w14:textId="77777777" w:rsidR="004E2401" w:rsidRPr="00AB019B" w:rsidRDefault="004E2401" w:rsidP="004E2401">
      <w:pPr>
        <w:pStyle w:val="Sarakstarindkopa"/>
        <w:widowControl w:val="0"/>
        <w:numPr>
          <w:ilvl w:val="1"/>
          <w:numId w:val="32"/>
        </w:numPr>
        <w:tabs>
          <w:tab w:val="clear" w:pos="432"/>
        </w:tabs>
        <w:spacing w:after="0" w:line="240" w:lineRule="auto"/>
        <w:ind w:left="0" w:hanging="567"/>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Projektētājam jānodrošina, ka Līguma saistību izpildes nodrošinājumā (bankas garantijā vai apdrošināšanas polisē), attiecīgi norādot konkrētajā dokumentā,  ka garantija/polise pakļauta Starptautiskās tirdzniecības kameras Vienotajiem pieprasījuma garantiju noteikumiem (“The ICC Uniform Rules for Demand Guarantees”, ICC Publication No. 758 (2010. gada redakcija, Starptautiskās Tirdzniecības palātas publikācija Nr. 758)), bet attiecībā uz jautājumiem, kurus neregulē minētie Starptautiskās tirdzniecības kameras noteikumi, garantija/polise pakļaujas Latvijas Republikā spēkā esošiem normatīvajiem aktiem, kā arī jānorāda, ka prasības un strīdi, kas saistīti ar garantiju vai polisi, izskatāmi Latvijas Republikas tiesā saskaņā ar Latvijas Republikas normatīvajiem aktiem. Līguma saistību izpildes nodrošinājumam jāsatur norāde,  ka Pasūtītājam tiks samaksāts pēc tā pirmā pieprasījuma ne vēlāk kā 10 (desmit) darba dienu laikā.</w:t>
      </w:r>
    </w:p>
    <w:p w14:paraId="6231FE43" w14:textId="77777777" w:rsidR="004E2401" w:rsidRPr="00AB019B" w:rsidRDefault="004E2401" w:rsidP="004E2401">
      <w:pPr>
        <w:pStyle w:val="Sarakstarindkopa"/>
        <w:widowControl w:val="0"/>
        <w:numPr>
          <w:ilvl w:val="1"/>
          <w:numId w:val="32"/>
        </w:numPr>
        <w:tabs>
          <w:tab w:val="clear" w:pos="432"/>
        </w:tabs>
        <w:spacing w:after="0" w:line="240" w:lineRule="auto"/>
        <w:ind w:left="0" w:hanging="567"/>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lastRenderedPageBreak/>
        <w:t>Ja Līguma izpildē nav nepieciešams Līguma saistību izpildes nodrošinājums (atbilstoši Vispārīgās vienošanās noteikumiem), tad uz Projektētāju nav attiecināmi Līguma 11.1. līdz 11.4. punkts.</w:t>
      </w:r>
    </w:p>
    <w:p w14:paraId="32F436D8" w14:textId="77777777" w:rsidR="004E2401" w:rsidRPr="00AB019B" w:rsidRDefault="004E2401" w:rsidP="004E2401">
      <w:pPr>
        <w:pStyle w:val="Sarakstarindkopa"/>
        <w:widowControl w:val="0"/>
        <w:spacing w:after="0" w:line="240" w:lineRule="auto"/>
        <w:ind w:left="0"/>
        <w:rPr>
          <w:rFonts w:asciiTheme="minorHAnsi" w:eastAsia="Arial Unicode MS" w:hAnsiTheme="minorHAnsi" w:cstheme="minorHAnsi"/>
          <w:sz w:val="22"/>
          <w:szCs w:val="22"/>
          <w:highlight w:val="yellow"/>
          <w:bdr w:val="none" w:sz="0" w:space="0" w:color="auto" w:frame="1"/>
        </w:rPr>
      </w:pPr>
    </w:p>
    <w:p w14:paraId="5DE8C286" w14:textId="77777777" w:rsidR="004E2401" w:rsidRPr="00AB019B" w:rsidRDefault="004E2401" w:rsidP="004E2401">
      <w:pPr>
        <w:numPr>
          <w:ilvl w:val="0"/>
          <w:numId w:val="32"/>
        </w:numPr>
        <w:tabs>
          <w:tab w:val="clear" w:pos="4613"/>
          <w:tab w:val="left" w:pos="-284"/>
        </w:tabs>
        <w:spacing w:after="0" w:line="240" w:lineRule="auto"/>
        <w:ind w:left="-567" w:firstLine="0"/>
        <w:jc w:val="center"/>
        <w:rPr>
          <w:rFonts w:asciiTheme="minorHAnsi" w:hAnsiTheme="minorHAnsi" w:cstheme="minorHAnsi"/>
          <w:b/>
          <w:bCs/>
          <w:sz w:val="22"/>
          <w:szCs w:val="22"/>
        </w:rPr>
      </w:pPr>
      <w:r w:rsidRPr="00AB019B">
        <w:rPr>
          <w:rFonts w:asciiTheme="minorHAnsi" w:hAnsiTheme="minorHAnsi" w:cstheme="minorHAnsi"/>
          <w:b/>
          <w:bCs/>
          <w:sz w:val="22"/>
          <w:szCs w:val="22"/>
        </w:rPr>
        <w:t xml:space="preserve"> AVANSA GARANTIJAS NODROŠINĀJUMS</w:t>
      </w:r>
    </w:p>
    <w:p w14:paraId="457B8883" w14:textId="77777777" w:rsidR="004E2401" w:rsidRPr="00AB019B" w:rsidRDefault="004E2401" w:rsidP="004E2401">
      <w:pPr>
        <w:pStyle w:val="Sarakstarindkopa"/>
        <w:widowControl w:val="0"/>
        <w:numPr>
          <w:ilvl w:val="1"/>
          <w:numId w:val="32"/>
        </w:numPr>
        <w:tabs>
          <w:tab w:val="clear" w:pos="432"/>
        </w:tabs>
        <w:spacing w:after="0" w:line="240" w:lineRule="auto"/>
        <w:ind w:left="0" w:hanging="567"/>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Projektētājs saskaņā ar Līguma noteikumiem ir tiesīgs saņemt avansu </w:t>
      </w:r>
      <w:bookmarkStart w:id="2" w:name="_Hlk55829054"/>
      <w:bookmarkStart w:id="3" w:name="_Hlk53758750"/>
      <w:r w:rsidRPr="00AB019B">
        <w:rPr>
          <w:rFonts w:asciiTheme="minorHAnsi" w:eastAsia="Arial Unicode MS" w:hAnsiTheme="minorHAnsi" w:cstheme="minorHAnsi"/>
          <w:sz w:val="22"/>
          <w:szCs w:val="22"/>
          <w:bdr w:val="none" w:sz="0" w:space="0" w:color="auto" w:frame="1"/>
        </w:rPr>
        <w:t xml:space="preserve">līdz </w:t>
      </w:r>
      <w:bookmarkEnd w:id="2"/>
      <w:r w:rsidRPr="00AB019B">
        <w:rPr>
          <w:rFonts w:asciiTheme="minorHAnsi" w:eastAsia="Arial Unicode MS" w:hAnsiTheme="minorHAnsi" w:cstheme="minorHAnsi"/>
          <w:sz w:val="22"/>
          <w:szCs w:val="22"/>
          <w:bdr w:val="none" w:sz="0" w:space="0" w:color="auto" w:frame="1"/>
        </w:rPr>
        <w:t xml:space="preserve">20% (divdesmit procentu) apmērā </w:t>
      </w:r>
      <w:bookmarkEnd w:id="3"/>
      <w:r w:rsidRPr="00AB019B">
        <w:rPr>
          <w:rFonts w:asciiTheme="minorHAnsi" w:eastAsia="Arial Unicode MS" w:hAnsiTheme="minorHAnsi" w:cstheme="minorHAnsi"/>
          <w:sz w:val="22"/>
          <w:szCs w:val="22"/>
          <w:bdr w:val="none" w:sz="0" w:space="0" w:color="auto" w:frame="1"/>
        </w:rPr>
        <w:t xml:space="preserve">no Līgumcenas. </w:t>
      </w:r>
    </w:p>
    <w:p w14:paraId="2F30F0C4" w14:textId="77777777" w:rsidR="004E2401" w:rsidRPr="00AB019B" w:rsidRDefault="004E2401" w:rsidP="004E2401">
      <w:pPr>
        <w:pStyle w:val="Sarakstarindkopa"/>
        <w:widowControl w:val="0"/>
        <w:numPr>
          <w:ilvl w:val="1"/>
          <w:numId w:val="32"/>
        </w:numPr>
        <w:tabs>
          <w:tab w:val="clear" w:pos="432"/>
        </w:tabs>
        <w:spacing w:after="0" w:line="240" w:lineRule="auto"/>
        <w:ind w:left="0" w:hanging="567"/>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Ja Projektētājs ir izvēlējies saņemt avansa maksājumu, tam ir jāiesniedz Pasūtītājam avansa maksājuma nodrošinājums pieprasītās avansa summas apmērā, kas Projektētājam jānoformē bankas vai apdrošināšanas kompānijas garantijas formā. Nodrošinājums ir pirmā pieprasījuma, neatsaucams, tajā ir iekļauts, ka garantijas devējs 10 (desmit) darba dienu laikā maksās Pasūtītājam garantijas summu pēc pirmā Pasūtītāja pieprasījuma un tas ir spēkā no avansa maksājuma datuma līdz Līguma 2.2. punktā noteiktā termiņa pēdējai dienai (ieskaitot), pieskaitot 10 (desmit) kalendārās dienas. Avansa garantijas nodrošinājumā norāda, ka tas ir pakļauts Starptautiskās tirdzniecības kameras Vienotajiem pieprasījuma garantiju noteikumiem („The ICC Uniform Rules for Demand Guarantees”, ICC Publication No. 758 (2010. gada redakcija, Starptautiskās Tirdzniecības palātas publikācija Nr. 758)), bet attiecībā uz jautājumiem, kurus neregulē minētie Starptautiskās tirdzniecības kameras noteikumi, garantija/polise pakļaujas Latvijas Republikā spēkā esošiem normatīvajiem aktiem, kā arī jānorāda, ka prasības un strīdi, kas saistīti ar garantiju vai polisi, izskatāmi Latvijas Republikas tiesā saskaņā ar Latvijas Republikas normatīvajiem aktiem. </w:t>
      </w:r>
    </w:p>
    <w:p w14:paraId="03916D9E" w14:textId="77777777" w:rsidR="004E2401" w:rsidRPr="00AB019B" w:rsidRDefault="004E2401" w:rsidP="004E2401">
      <w:pPr>
        <w:pStyle w:val="Sarakstarindkopa"/>
        <w:widowControl w:val="0"/>
        <w:numPr>
          <w:ilvl w:val="1"/>
          <w:numId w:val="32"/>
        </w:numPr>
        <w:tabs>
          <w:tab w:val="clear" w:pos="432"/>
        </w:tabs>
        <w:spacing w:after="0" w:line="240" w:lineRule="auto"/>
        <w:ind w:left="0" w:hanging="567"/>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Ja Projektēšanas darbi pagarinās, tad Projektētājam ir jāpagarina arī avansa nodrošinājuma termiņš, iesniedzot tā pagarinājumu, lai tas būtu spēkā visu Projektēšanas darbu veikšanas laiku, pieskaitot 10 (desmit) dienas, nodrošinot avansa garantijas nodrošinājuma nepārtrauktību. </w:t>
      </w:r>
    </w:p>
    <w:p w14:paraId="7D26F4C7" w14:textId="59FADC1E" w:rsidR="004E2401" w:rsidRPr="00AB019B" w:rsidRDefault="004E2401" w:rsidP="004E2401">
      <w:pPr>
        <w:pStyle w:val="Sarakstarindkopa"/>
        <w:widowControl w:val="0"/>
        <w:numPr>
          <w:ilvl w:val="1"/>
          <w:numId w:val="32"/>
        </w:numPr>
        <w:tabs>
          <w:tab w:val="clear" w:pos="432"/>
        </w:tabs>
        <w:spacing w:after="0" w:line="240" w:lineRule="auto"/>
        <w:ind w:left="0" w:hanging="567"/>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Ja Pasūtītājs neiesniedz avansa nodrošinājuma pagarinājumu Līguma 12.2. un 12.3. punktā noteiktajā kārtībā, Pasūtītājam ir tiesības vienpusēji aprēķināt Projektētājam  līgumsodu 50,00 EUR (piecdesmit </w:t>
      </w:r>
      <w:r w:rsidRPr="00AB019B">
        <w:rPr>
          <w:rFonts w:asciiTheme="minorHAnsi" w:eastAsia="Arial Unicode MS" w:hAnsiTheme="minorHAnsi" w:cstheme="minorHAnsi"/>
          <w:i/>
          <w:iCs/>
          <w:sz w:val="22"/>
          <w:szCs w:val="22"/>
          <w:bdr w:val="none" w:sz="0" w:space="0" w:color="auto" w:frame="1"/>
        </w:rPr>
        <w:t>euro</w:t>
      </w:r>
      <w:r w:rsidRPr="00AB019B">
        <w:rPr>
          <w:rFonts w:asciiTheme="minorHAnsi" w:eastAsia="Arial Unicode MS" w:hAnsiTheme="minorHAnsi" w:cstheme="minorHAnsi"/>
          <w:sz w:val="22"/>
          <w:szCs w:val="22"/>
          <w:bdr w:val="none" w:sz="0" w:space="0" w:color="auto" w:frame="1"/>
        </w:rPr>
        <w:t>) par katru nokavēto kalendāro dienu.</w:t>
      </w:r>
    </w:p>
    <w:p w14:paraId="5A8960D7" w14:textId="77777777" w:rsidR="004E2401" w:rsidRPr="00AB019B" w:rsidRDefault="004E2401" w:rsidP="004E2401">
      <w:pPr>
        <w:pStyle w:val="Sarakstarindkopa"/>
        <w:widowControl w:val="0"/>
        <w:spacing w:after="0" w:line="240" w:lineRule="auto"/>
        <w:ind w:left="0"/>
        <w:rPr>
          <w:rFonts w:asciiTheme="minorHAnsi" w:eastAsia="Arial Unicode MS" w:hAnsiTheme="minorHAnsi" w:cstheme="minorHAnsi"/>
          <w:sz w:val="22"/>
          <w:szCs w:val="22"/>
          <w:bdr w:val="none" w:sz="0" w:space="0" w:color="auto" w:frame="1"/>
        </w:rPr>
      </w:pPr>
    </w:p>
    <w:p w14:paraId="6354FD55" w14:textId="77777777" w:rsidR="004E2401" w:rsidRPr="00AB019B" w:rsidRDefault="004E2401" w:rsidP="004E2401">
      <w:pPr>
        <w:numPr>
          <w:ilvl w:val="0"/>
          <w:numId w:val="32"/>
        </w:numPr>
        <w:tabs>
          <w:tab w:val="clear" w:pos="4613"/>
          <w:tab w:val="left" w:pos="-284"/>
        </w:tabs>
        <w:spacing w:after="0" w:line="240" w:lineRule="auto"/>
        <w:ind w:left="-567" w:firstLine="0"/>
        <w:jc w:val="center"/>
        <w:rPr>
          <w:rFonts w:asciiTheme="minorHAnsi" w:hAnsiTheme="minorHAnsi" w:cstheme="minorHAnsi"/>
          <w:b/>
          <w:bCs/>
          <w:sz w:val="22"/>
          <w:szCs w:val="22"/>
        </w:rPr>
      </w:pPr>
      <w:r w:rsidRPr="00AB019B">
        <w:rPr>
          <w:rFonts w:asciiTheme="minorHAnsi" w:hAnsiTheme="minorHAnsi" w:cstheme="minorHAnsi"/>
          <w:b/>
          <w:bCs/>
          <w:sz w:val="22"/>
          <w:szCs w:val="22"/>
        </w:rPr>
        <w:t xml:space="preserve"> CITI NOTEIKUMI</w:t>
      </w:r>
    </w:p>
    <w:p w14:paraId="4E878EEE" w14:textId="77777777" w:rsidR="004E2401" w:rsidRPr="00AB019B" w:rsidRDefault="004E2401" w:rsidP="004E2401">
      <w:pPr>
        <w:pStyle w:val="Sarakstarindkopa"/>
        <w:widowControl w:val="0"/>
        <w:numPr>
          <w:ilvl w:val="1"/>
          <w:numId w:val="32"/>
        </w:numPr>
        <w:tabs>
          <w:tab w:val="clear" w:pos="432"/>
          <w:tab w:val="left" w:pos="-3686"/>
        </w:tabs>
        <w:spacing w:after="0" w:line="240" w:lineRule="auto"/>
        <w:ind w:left="0" w:hanging="567"/>
        <w:contextualSpacing w:val="0"/>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Ja atklājas pretruna starp Līguma tekstu un tā pielikumiem, tad Pasūtītājs ir tiesīgs noteikt prioritāro dokumentu. </w:t>
      </w:r>
    </w:p>
    <w:p w14:paraId="41830D43" w14:textId="77777777" w:rsidR="004E2401" w:rsidRPr="00AB019B" w:rsidRDefault="004E2401" w:rsidP="004E2401">
      <w:pPr>
        <w:pStyle w:val="Sarakstarindkopa"/>
        <w:widowControl w:val="0"/>
        <w:numPr>
          <w:ilvl w:val="1"/>
          <w:numId w:val="32"/>
        </w:numPr>
        <w:tabs>
          <w:tab w:val="clear" w:pos="432"/>
          <w:tab w:val="left" w:pos="-3686"/>
        </w:tabs>
        <w:spacing w:after="0" w:line="240" w:lineRule="auto"/>
        <w:ind w:left="0" w:hanging="567"/>
        <w:contextualSpacing w:val="0"/>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Ja kāds no Līguma punktiem un apakšpunktiem neparedzētu apstākļu dēļ tiek atzīts par spēkā neesošu vai likumam neatbilstošu, tas neietekmē citu Līgumā pielīgto saistību izpildi, kuras netiek skartas sakarā ar šīm izmaiņām. </w:t>
      </w:r>
    </w:p>
    <w:p w14:paraId="5BA0A425" w14:textId="77777777" w:rsidR="004E2401" w:rsidRPr="00AB019B" w:rsidRDefault="004E2401" w:rsidP="004E2401">
      <w:pPr>
        <w:pStyle w:val="Sarakstarindkopa"/>
        <w:widowControl w:val="0"/>
        <w:numPr>
          <w:ilvl w:val="1"/>
          <w:numId w:val="32"/>
        </w:numPr>
        <w:tabs>
          <w:tab w:val="clear" w:pos="432"/>
          <w:tab w:val="left" w:pos="-3686"/>
        </w:tabs>
        <w:spacing w:after="0" w:line="240" w:lineRule="auto"/>
        <w:ind w:left="0" w:hanging="567"/>
        <w:contextualSpacing w:val="0"/>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Tās Līguma attiecības, kuras nav atrunātas šī Līguma tekstā, tiek regulētas saskaņā ar Latvijas Republikas normatīvajiem aktiem. </w:t>
      </w:r>
    </w:p>
    <w:p w14:paraId="3CC6135B" w14:textId="77777777" w:rsidR="004E2401" w:rsidRPr="00AB019B" w:rsidRDefault="004E2401" w:rsidP="004E2401">
      <w:pPr>
        <w:widowControl w:val="0"/>
        <w:numPr>
          <w:ilvl w:val="1"/>
          <w:numId w:val="32"/>
        </w:numPr>
        <w:shd w:val="clear" w:color="auto" w:fill="FFFFFF"/>
        <w:tabs>
          <w:tab w:val="clear" w:pos="432"/>
        </w:tabs>
        <w:autoSpaceDE w:val="0"/>
        <w:autoSpaceDN w:val="0"/>
        <w:adjustRightInd w:val="0"/>
        <w:spacing w:after="0" w:line="240" w:lineRule="auto"/>
        <w:ind w:left="0" w:hanging="567"/>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Par Līguma izpildei būtisko rekvizītu, kontaktpersonu, pilnvaroto personu maiņu, kā arī par izmaiņām amatpersonu ar paraksta tiesībām sastāvā, Puses informē viena otru 5 (piecu) darba dienu laikā. Ja kāda no Pusēm neinformē otru Pusi par savu rekvizītu maiņu šajā Līgumā noteiktajā termiņā, tas uzņemas atbildību par visiem zaudējumiem, kas šajā sakarā varētu rasties otrai Pusei.</w:t>
      </w:r>
    </w:p>
    <w:p w14:paraId="15E163D3" w14:textId="77777777" w:rsidR="004E2401" w:rsidRPr="00AB019B" w:rsidRDefault="004E2401" w:rsidP="004E2401">
      <w:pPr>
        <w:pStyle w:val="Sarakstarindkopa"/>
        <w:widowControl w:val="0"/>
        <w:numPr>
          <w:ilvl w:val="1"/>
          <w:numId w:val="32"/>
        </w:numPr>
        <w:shd w:val="clear" w:color="auto" w:fill="FFFFFF" w:themeFill="background1"/>
        <w:tabs>
          <w:tab w:val="clear" w:pos="432"/>
        </w:tabs>
        <w:spacing w:after="0" w:line="240" w:lineRule="auto"/>
        <w:ind w:left="0" w:hanging="567"/>
        <w:jc w:val="both"/>
        <w:rPr>
          <w:rFonts w:asciiTheme="minorHAnsi" w:hAnsiTheme="minorHAnsi" w:cstheme="minorHAnsi"/>
          <w:sz w:val="22"/>
          <w:szCs w:val="22"/>
          <w:bdr w:val="none" w:sz="0" w:space="0" w:color="auto" w:frame="1"/>
        </w:rPr>
      </w:pPr>
      <w:r w:rsidRPr="00AB019B">
        <w:rPr>
          <w:rFonts w:asciiTheme="minorHAnsi" w:hAnsiTheme="minorHAnsi" w:cstheme="minorHAnsi"/>
          <w:sz w:val="22"/>
          <w:szCs w:val="22"/>
        </w:rPr>
        <w:t>Visi paziņojumi un cita veida korespondence iesniedzama otrai Pusei personiski pret parakstu, vai nosūtāma vēstulē ar pasta starpniecību kā ierakstīts pasta sūtījums, vai nodrošinot informācijas ātrāku apriti, uz Puses Līgumā norādīto e-pasta adresi (ja vien Līgumā nav noteikts citādi konkrētam gadījumam). Puses vienojas, ka e-pasta sūtījumi tiek uzskatīti par saņemtiem otrajā darba dienā pēc konkrētā e-pasta nosūtīšanas dienas, izņemot ja saņemšanas apliecinājums ir atsūtīts ātrāk (piemēram, tajā paša dienā vai nākošajā dienā u.tml.), vai</w:t>
      </w:r>
      <w:r w:rsidRPr="00AB019B">
        <w:rPr>
          <w:rFonts w:asciiTheme="minorHAnsi" w:hAnsiTheme="minorHAnsi" w:cstheme="minorHAnsi"/>
          <w:strike/>
          <w:sz w:val="22"/>
          <w:szCs w:val="22"/>
        </w:rPr>
        <w:t xml:space="preserve"> </w:t>
      </w:r>
      <w:r w:rsidRPr="00AB019B">
        <w:rPr>
          <w:rFonts w:asciiTheme="minorHAnsi" w:hAnsiTheme="minorHAnsi" w:cstheme="minorHAnsi"/>
          <w:sz w:val="22"/>
          <w:szCs w:val="22"/>
        </w:rPr>
        <w:t>, ja Līgumā kādiem gadījumiem nav noteikts cits termiņš un laika uzskaite, bet pasta sūtījumi 7. (septītajā) dienā pēc nodošanas pastā (pasta zīmogs).</w:t>
      </w:r>
    </w:p>
    <w:p w14:paraId="02BF605C" w14:textId="77777777" w:rsidR="004E2401" w:rsidRPr="00AB019B" w:rsidRDefault="004E2401" w:rsidP="004E2401">
      <w:pPr>
        <w:pStyle w:val="Pamatteksts"/>
        <w:widowControl w:val="0"/>
        <w:numPr>
          <w:ilvl w:val="1"/>
          <w:numId w:val="32"/>
        </w:numPr>
        <w:tabs>
          <w:tab w:val="clear" w:pos="432"/>
          <w:tab w:val="left" w:pos="0"/>
        </w:tabs>
        <w:ind w:left="0" w:hanging="567"/>
        <w:rPr>
          <w:rFonts w:asciiTheme="minorHAnsi" w:eastAsia="Arial Unicode MS" w:hAnsiTheme="minorHAnsi" w:cstheme="minorHAnsi"/>
          <w:b w:val="0"/>
          <w:bCs w:val="0"/>
          <w:sz w:val="22"/>
          <w:szCs w:val="22"/>
          <w:bdr w:val="none" w:sz="0" w:space="0" w:color="auto" w:frame="1"/>
          <w:lang w:eastAsia="lv-LV"/>
        </w:rPr>
      </w:pPr>
      <w:r w:rsidRPr="00AB019B">
        <w:rPr>
          <w:rFonts w:asciiTheme="minorHAnsi" w:eastAsia="Arial Unicode MS" w:hAnsiTheme="minorHAnsi" w:cstheme="minorHAnsi"/>
          <w:b w:val="0"/>
          <w:bCs w:val="0"/>
          <w:sz w:val="22"/>
          <w:szCs w:val="22"/>
          <w:bdr w:val="none" w:sz="0" w:space="0" w:color="auto" w:frame="1"/>
          <w:lang w:eastAsia="lv-LV"/>
        </w:rPr>
        <w:t>Puses vienojas, ka rēķini var tikt sagatavoti un nosūtīti arī elektroniskā formā bez rekvizīta “paraksts” ar atsauci uz Līgumu un nosūtīti uz konkrētās Puses norādīto e-pasta adresi.</w:t>
      </w:r>
    </w:p>
    <w:p w14:paraId="02E06093" w14:textId="77777777" w:rsidR="004E2401" w:rsidRPr="00AB019B" w:rsidRDefault="004E2401" w:rsidP="004E2401">
      <w:pPr>
        <w:widowControl w:val="0"/>
        <w:numPr>
          <w:ilvl w:val="1"/>
          <w:numId w:val="32"/>
        </w:numPr>
        <w:shd w:val="clear" w:color="auto" w:fill="FFFFFF"/>
        <w:tabs>
          <w:tab w:val="clear" w:pos="432"/>
        </w:tabs>
        <w:autoSpaceDE w:val="0"/>
        <w:autoSpaceDN w:val="0"/>
        <w:adjustRightInd w:val="0"/>
        <w:spacing w:after="0" w:line="240" w:lineRule="auto"/>
        <w:ind w:left="0" w:hanging="567"/>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Visi no šī Līguma izrietošie paziņojumi, lūgumi, pieprasījumi un cita informācija ir noformējama rakstveidā latviešu valodā. Atbildes uz otras Puses iesniegumu, paziņojumu vai pieprasījumu, ja uz to tiek pieprasīta un nepieciešama atbildes vēstule, jāsniedz 10 (desmit) darba dienu laikā pēc konkrēta dokumenta saņemšanas, izņemot, ja Līgumā noteikts cits termiņš vai kāda Puse ir noteikusi citādi.</w:t>
      </w:r>
    </w:p>
    <w:p w14:paraId="74E58EE4" w14:textId="77777777" w:rsidR="004E2401" w:rsidRPr="00AB019B" w:rsidRDefault="004E2401" w:rsidP="004E2401">
      <w:pPr>
        <w:pStyle w:val="Sarakstarindkopa"/>
        <w:widowControl w:val="0"/>
        <w:numPr>
          <w:ilvl w:val="1"/>
          <w:numId w:val="32"/>
        </w:numPr>
        <w:shd w:val="clear" w:color="auto" w:fill="FFFFFF"/>
        <w:tabs>
          <w:tab w:val="clear" w:pos="432"/>
          <w:tab w:val="left" w:pos="-3420"/>
        </w:tabs>
        <w:spacing w:after="0" w:line="240" w:lineRule="auto"/>
        <w:ind w:left="0" w:hanging="567"/>
        <w:contextualSpacing w:val="0"/>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Gadījumā, ja Līgumā un tā pielikumos nav atrodams neviens termiņš konkrētam gadījumam, tad, parakstot šo Līgumu, Puses piekrīt un apliecina, ka ievēros 10 (desmit) darba dienu termiņu no jebkāda </w:t>
      </w:r>
      <w:r w:rsidRPr="00AB019B">
        <w:rPr>
          <w:rFonts w:asciiTheme="minorHAnsi" w:eastAsia="Arial Unicode MS" w:hAnsiTheme="minorHAnsi" w:cstheme="minorHAnsi"/>
          <w:sz w:val="22"/>
          <w:szCs w:val="22"/>
          <w:bdr w:val="none" w:sz="0" w:space="0" w:color="auto" w:frame="1"/>
        </w:rPr>
        <w:lastRenderedPageBreak/>
        <w:t>notikuma iestāšanās brīža, kas uzliek kādai Pusei pienākumu.</w:t>
      </w:r>
    </w:p>
    <w:p w14:paraId="25A7A71A" w14:textId="77777777" w:rsidR="004E2401" w:rsidRPr="00AB019B" w:rsidRDefault="004E2401" w:rsidP="004E2401">
      <w:pPr>
        <w:pStyle w:val="Sarakstarindkopa"/>
        <w:widowControl w:val="0"/>
        <w:numPr>
          <w:ilvl w:val="1"/>
          <w:numId w:val="32"/>
        </w:numPr>
        <w:tabs>
          <w:tab w:val="clear" w:pos="432"/>
          <w:tab w:val="left" w:pos="-3686"/>
        </w:tabs>
        <w:spacing w:after="0" w:line="240" w:lineRule="auto"/>
        <w:ind w:left="0" w:hanging="567"/>
        <w:contextualSpacing w:val="0"/>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Līgumā minētie pielikumi un ar šī Līguma izpildi saistītie pielikumi, tajā skaitā izmaiņas un papildinājumi, kas ir rakstiski noformēti, pēc to parakstīšanas kļūst par šī Līguma pielikumiem un ir šī Līguma neatņemamas sastāvdaļas. </w:t>
      </w:r>
    </w:p>
    <w:p w14:paraId="2BC26065" w14:textId="77777777" w:rsidR="004E2401" w:rsidRPr="00AB019B" w:rsidRDefault="004E2401" w:rsidP="004E2401">
      <w:pPr>
        <w:pStyle w:val="Sarakstarindkopa"/>
        <w:widowControl w:val="0"/>
        <w:numPr>
          <w:ilvl w:val="1"/>
          <w:numId w:val="32"/>
        </w:numPr>
        <w:tabs>
          <w:tab w:val="clear" w:pos="432"/>
          <w:tab w:val="left" w:pos="-3686"/>
        </w:tabs>
        <w:spacing w:after="0" w:line="240" w:lineRule="auto"/>
        <w:ind w:left="0" w:hanging="709"/>
        <w:contextualSpacing w:val="0"/>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Šis Līgums ir saistošs kā Pusēm, tā arī to tiesību un pienākumu pārņēmējiem. Nevienai no Pusēm nevar no Līguma izrietošās saistības, tiesības vai pienākumus pilnā apjomā vai daļēji nodot vai pieņemt bez otras Puses rakstiskas piekrišanas. Izņēmumi pieļaujami Līgumā noteiktajā kārtībā attiecībā uz būvspeciālistu vai apakšuzņēmēju nomaiņu, vai jaunu būvspeciālistu, vai apakšuzņēmēju iesaistīšanu Līguma izpildē, vai gadījumā, ja Puses saistību un tiesību pārņemšana noteikta ar likumu vai tiesas nolēmumu un reģistrēta normatīvajos tiesību aktos noteiktajā kārtībā, tad tādā gadījumā Pusei, kura saistības un tiesības tiek pārņemtas, ir pienākums nekavējoties, bet ne vēlāk kā 3 (trīs) kalendāro dienu laikā, rakstveidā informēt otru Pusi par saistību un tiesību pārņemšanas tiesisko pamatu un saistību un tiesību pārņēmēju. Ja kāda no Pusēm kļūst par bankrota, maksātnespējas vai citu līdzvērtīgu notikumu objektu, kas ietekmē otras Puses intereses, otrai Pusei ir tiesības paziņot par Līguma izbeigšanu pirms termiņa .</w:t>
      </w:r>
    </w:p>
    <w:p w14:paraId="5AF8D543" w14:textId="77777777" w:rsidR="004E2401" w:rsidRPr="00AB019B" w:rsidRDefault="004E2401" w:rsidP="004E2401">
      <w:pPr>
        <w:pStyle w:val="Sarakstarindkopa"/>
        <w:widowControl w:val="0"/>
        <w:numPr>
          <w:ilvl w:val="1"/>
          <w:numId w:val="32"/>
        </w:numPr>
        <w:tabs>
          <w:tab w:val="clear" w:pos="432"/>
          <w:tab w:val="left" w:pos="-3686"/>
          <w:tab w:val="left" w:pos="142"/>
        </w:tabs>
        <w:spacing w:after="0" w:line="240" w:lineRule="auto"/>
        <w:ind w:left="0" w:hanging="709"/>
        <w:contextualSpacing w:val="0"/>
        <w:jc w:val="both"/>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Pušu pārstāvji par Līguma izpildi:</w:t>
      </w:r>
    </w:p>
    <w:p w14:paraId="171A4BA0" w14:textId="5732B443" w:rsidR="004E2401" w:rsidRPr="00AB019B" w:rsidRDefault="004E2401" w:rsidP="004E2401">
      <w:pPr>
        <w:pStyle w:val="Sarakstarindkopa"/>
        <w:keepNext/>
        <w:widowControl w:val="0"/>
        <w:numPr>
          <w:ilvl w:val="2"/>
          <w:numId w:val="32"/>
        </w:numPr>
        <w:tabs>
          <w:tab w:val="left" w:pos="993"/>
          <w:tab w:val="num" w:pos="1418"/>
        </w:tabs>
        <w:spacing w:after="0" w:line="240" w:lineRule="auto"/>
        <w:ind w:left="709" w:firstLine="0"/>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 No Pasūtītāja puses – </w:t>
      </w:r>
      <w:r w:rsidR="002B2FEC" w:rsidRPr="2722C4E3">
        <w:rPr>
          <w:rFonts w:ascii="Calibri" w:eastAsia="Calibri" w:hAnsi="Calibri" w:cs="Calibri"/>
          <w:color w:val="000000" w:themeColor="text1"/>
          <w:sz w:val="22"/>
          <w:szCs w:val="22"/>
        </w:rPr>
        <w:t xml:space="preserve">No Pasūtītāja puses – Cēsu novada pašvaldības Centrālās administrācijas Attīstības pārvaldes Projektu ieviešanas un uzraudzības nodaļas projektu </w:t>
      </w:r>
      <w:r w:rsidR="002B2FEC">
        <w:rPr>
          <w:rFonts w:ascii="Calibri" w:eastAsia="Calibri" w:hAnsi="Calibri" w:cs="Calibri"/>
          <w:color w:val="000000" w:themeColor="text1"/>
          <w:sz w:val="22"/>
          <w:szCs w:val="22"/>
        </w:rPr>
        <w:t xml:space="preserve">koordinatore </w:t>
      </w:r>
      <w:r w:rsidR="004C3333">
        <w:rPr>
          <w:rFonts w:ascii="Calibri" w:eastAsia="Calibri" w:hAnsi="Calibri" w:cs="Calibri"/>
          <w:color w:val="000000" w:themeColor="text1"/>
          <w:sz w:val="22"/>
          <w:szCs w:val="22"/>
        </w:rPr>
        <w:t>___________</w:t>
      </w:r>
      <w:r w:rsidR="002B2FEC" w:rsidRPr="2722C4E3">
        <w:rPr>
          <w:rFonts w:ascii="Calibri" w:eastAsia="Calibri" w:hAnsi="Calibri" w:cs="Calibri"/>
          <w:color w:val="000000" w:themeColor="text1"/>
          <w:sz w:val="22"/>
          <w:szCs w:val="22"/>
        </w:rPr>
        <w:t xml:space="preserve">, e-pasts: </w:t>
      </w:r>
      <w:r w:rsidR="004A1856">
        <w:rPr>
          <w:rFonts w:ascii="Calibri" w:eastAsia="Calibri" w:hAnsi="Calibri" w:cs="Calibri"/>
          <w:color w:val="0070C0"/>
          <w:sz w:val="22"/>
          <w:szCs w:val="22"/>
          <w:u w:val="single"/>
        </w:rPr>
        <w:t>________________</w:t>
      </w:r>
      <w:r w:rsidR="002B2FEC" w:rsidRPr="2722C4E3">
        <w:rPr>
          <w:rFonts w:ascii="Calibri" w:eastAsia="Calibri" w:hAnsi="Calibri" w:cs="Calibri"/>
          <w:color w:val="000000" w:themeColor="text1"/>
          <w:sz w:val="22"/>
          <w:szCs w:val="22"/>
        </w:rPr>
        <w:t xml:space="preserve">, tālr. nr. </w:t>
      </w:r>
      <w:r w:rsidR="004A1856">
        <w:rPr>
          <w:rFonts w:ascii="Calibri" w:eastAsia="Calibri" w:hAnsi="Calibri" w:cs="Calibri"/>
          <w:color w:val="000000" w:themeColor="text1"/>
          <w:sz w:val="22"/>
          <w:szCs w:val="22"/>
        </w:rPr>
        <w:t>_____________</w:t>
      </w:r>
      <w:r w:rsidRPr="00AB019B">
        <w:rPr>
          <w:rFonts w:asciiTheme="minorHAnsi" w:eastAsia="Arial Unicode MS" w:hAnsiTheme="minorHAnsi" w:cstheme="minorHAnsi"/>
          <w:sz w:val="22"/>
          <w:szCs w:val="22"/>
          <w:bdr w:val="none" w:sz="0" w:space="0" w:color="auto" w:frame="1"/>
        </w:rPr>
        <w:t>;</w:t>
      </w:r>
    </w:p>
    <w:p w14:paraId="66D3FC42" w14:textId="614D632C" w:rsidR="004E2401" w:rsidRPr="00AB019B" w:rsidRDefault="004E2401" w:rsidP="004E2401">
      <w:pPr>
        <w:pStyle w:val="Sarakstarindkopa"/>
        <w:keepNext/>
        <w:widowControl w:val="0"/>
        <w:numPr>
          <w:ilvl w:val="2"/>
          <w:numId w:val="32"/>
        </w:numPr>
        <w:tabs>
          <w:tab w:val="left" w:pos="993"/>
          <w:tab w:val="num" w:pos="1418"/>
        </w:tabs>
        <w:spacing w:after="0" w:line="240" w:lineRule="auto"/>
        <w:ind w:left="709" w:firstLine="0"/>
        <w:contextualSpacing w:val="0"/>
        <w:jc w:val="both"/>
        <w:outlineLvl w:val="1"/>
        <w:rPr>
          <w:rFonts w:asciiTheme="minorHAnsi" w:eastAsia="Arial Unicode MS" w:hAnsiTheme="minorHAnsi" w:cstheme="minorHAnsi"/>
          <w:sz w:val="22"/>
          <w:szCs w:val="22"/>
          <w:bdr w:val="none" w:sz="0" w:space="0" w:color="auto" w:frame="1"/>
        </w:rPr>
      </w:pPr>
      <w:r w:rsidRPr="00AB019B">
        <w:rPr>
          <w:rFonts w:asciiTheme="minorHAnsi" w:eastAsia="Arial Unicode MS" w:hAnsiTheme="minorHAnsi" w:cstheme="minorHAnsi"/>
          <w:sz w:val="22"/>
          <w:szCs w:val="22"/>
          <w:bdr w:val="none" w:sz="0" w:space="0" w:color="auto" w:frame="1"/>
        </w:rPr>
        <w:t xml:space="preserve"> No Projektētāja puses –</w:t>
      </w:r>
      <w:r w:rsidR="004A1856">
        <w:rPr>
          <w:rFonts w:asciiTheme="minorHAnsi" w:eastAsia="Arial Unicode MS" w:hAnsiTheme="minorHAnsi" w:cstheme="minorHAnsi"/>
          <w:sz w:val="22"/>
          <w:szCs w:val="22"/>
          <w:bdr w:val="none" w:sz="0" w:space="0" w:color="auto" w:frame="1"/>
        </w:rPr>
        <w:t>____________</w:t>
      </w:r>
      <w:r w:rsidR="004741F3" w:rsidRPr="00AA67D4">
        <w:rPr>
          <w:rFonts w:asciiTheme="minorHAnsi" w:hAnsiTheme="minorHAnsi" w:cstheme="minorHAnsi"/>
          <w:sz w:val="22"/>
          <w:szCs w:val="22"/>
        </w:rPr>
        <w:t xml:space="preserve">, valdes loceklis, tālr. </w:t>
      </w:r>
      <w:r w:rsidR="004A1856">
        <w:rPr>
          <w:rFonts w:asciiTheme="minorHAnsi" w:hAnsiTheme="minorHAnsi" w:cstheme="minorHAnsi"/>
          <w:noProof/>
          <w:sz w:val="22"/>
          <w:szCs w:val="22"/>
          <w:lang w:eastAsia="en-US"/>
        </w:rPr>
        <w:t>__________</w:t>
      </w:r>
      <w:r w:rsidR="004741F3" w:rsidRPr="00AA67D4">
        <w:rPr>
          <w:rFonts w:asciiTheme="minorHAnsi" w:hAnsiTheme="minorHAnsi" w:cstheme="minorHAnsi"/>
          <w:sz w:val="22"/>
          <w:szCs w:val="22"/>
        </w:rPr>
        <w:t>, e-pasts:</w:t>
      </w:r>
      <w:r w:rsidR="0085482A">
        <w:t>______________</w:t>
      </w:r>
      <w:r w:rsidRPr="00AB019B">
        <w:rPr>
          <w:rFonts w:asciiTheme="minorHAnsi" w:eastAsia="Arial Unicode MS" w:hAnsiTheme="minorHAnsi" w:cstheme="minorHAnsi"/>
          <w:sz w:val="22"/>
          <w:szCs w:val="22"/>
          <w:bdr w:val="none" w:sz="0" w:space="0" w:color="auto" w:frame="1"/>
        </w:rPr>
        <w:t>.</w:t>
      </w:r>
    </w:p>
    <w:p w14:paraId="6D816696" w14:textId="77777777" w:rsidR="004E2401" w:rsidRPr="00AB019B" w:rsidRDefault="004E2401" w:rsidP="004E2401">
      <w:pPr>
        <w:pStyle w:val="Virsraksts2"/>
        <w:widowControl w:val="0"/>
        <w:numPr>
          <w:ilvl w:val="1"/>
          <w:numId w:val="32"/>
        </w:numPr>
        <w:tabs>
          <w:tab w:val="clear" w:pos="432"/>
          <w:tab w:val="num" w:pos="1440"/>
        </w:tabs>
        <w:ind w:left="0" w:hanging="709"/>
        <w:jc w:val="both"/>
        <w:rPr>
          <w:rFonts w:asciiTheme="minorHAnsi" w:hAnsiTheme="minorHAnsi" w:cstheme="minorHAnsi"/>
          <w:b w:val="0"/>
          <w:color w:val="auto"/>
          <w:sz w:val="22"/>
          <w:szCs w:val="22"/>
        </w:rPr>
      </w:pPr>
      <w:r w:rsidRPr="00AB019B">
        <w:rPr>
          <w:rFonts w:asciiTheme="minorHAnsi" w:hAnsiTheme="minorHAnsi" w:cstheme="minorHAnsi"/>
          <w:b w:val="0"/>
          <w:color w:val="auto"/>
          <w:sz w:val="22"/>
          <w:szCs w:val="22"/>
        </w:rPr>
        <w:t xml:space="preserve">Pasūtītāja pārstāvis/-ji ir tiesīgs/-i dot Projektētājam norādījumus saistībā ar šī Līguma un Projektēšanas darbu izpildi, kas Projektētājam ir saistoši, ciktāl doti Pasūtītāja pārstāvja pienākumu ietvaros, pieprasīt un saņemt jebkādas atskaites un skaidrojumus, u.tml., parakstīt ar Projektēšanas darbu izpildi saistītos dokumentus, aktus, rēķinus, veikt saskaņojumus, kā arī veikt citas darbības, kas nepieciešamas saskaņā ar šo Līgumu, izņemot: Dokumentācijas nodošanas – pieņemšanas akta parakstīšanu, Līguma papildu vienošanos/pielikumu parakstīšanu un Akta par būves (Objekta) pieņemšanu ekspluatācijā parakstīšanu Pasūtītāja vārdā. Projektētāja pienākums ir nodrošināt iespēju Pasūtītāja pārstāvim/-jiem iepazīties ar jebkādiem dokumentiem, pārbaudīt Projektēšanas darbu izpildi un atbilstību šī Līguma, normatīvo aktu un Projektēšanas uzdevuma/Tehniskās specifikācijas/Konkursa/Cenu aptaujas dokumentācijas prasībām, piedalīties sapulcēs un citās apspriedēs. Projektētājs apņemas ievērot Pasūtītāja pārstāvja/-ju dotos rīkojumus un norādījumus, kā arī nodrošināt, ka tos ievēro un izpilda arī Līguma izpildē iesaistītās Projektētāja nodarbinātās personas, speciālisti, apakšuzņēmēji un citādi piesaistītās trešās personas. </w:t>
      </w:r>
    </w:p>
    <w:p w14:paraId="184976F0" w14:textId="77777777" w:rsidR="004E2401" w:rsidRPr="00AB019B" w:rsidRDefault="004E2401" w:rsidP="004E2401">
      <w:pPr>
        <w:widowControl w:val="0"/>
        <w:numPr>
          <w:ilvl w:val="1"/>
          <w:numId w:val="32"/>
        </w:numPr>
        <w:shd w:val="clear" w:color="auto" w:fill="FFFFFF" w:themeFill="background1"/>
        <w:tabs>
          <w:tab w:val="clear" w:pos="432"/>
        </w:tabs>
        <w:autoSpaceDE w:val="0"/>
        <w:autoSpaceDN w:val="0"/>
        <w:adjustRightInd w:val="0"/>
        <w:spacing w:after="0" w:line="240" w:lineRule="auto"/>
        <w:ind w:left="0" w:hanging="709"/>
        <w:jc w:val="both"/>
        <w:rPr>
          <w:rFonts w:asciiTheme="minorHAnsi" w:eastAsia="Calibri" w:hAnsiTheme="minorHAnsi" w:cstheme="minorHAnsi"/>
          <w:sz w:val="22"/>
          <w:szCs w:val="22"/>
          <w:bdr w:val="none" w:sz="0" w:space="0" w:color="auto" w:frame="1"/>
          <w:shd w:val="clear" w:color="auto" w:fill="FFFFFF"/>
        </w:rPr>
      </w:pPr>
      <w:r w:rsidRPr="00AB019B">
        <w:rPr>
          <w:rFonts w:asciiTheme="minorHAnsi" w:hAnsiTheme="minorHAnsi" w:cstheme="minorHAnsi"/>
          <w:sz w:val="22"/>
          <w:szCs w:val="22"/>
          <w:bdr w:val="none" w:sz="0" w:space="0" w:color="auto" w:frame="1"/>
          <w:shd w:val="clear" w:color="auto" w:fill="FFFFFF"/>
        </w:rPr>
        <w:t>L</w:t>
      </w:r>
      <w:r w:rsidRPr="00AB019B">
        <w:rPr>
          <w:rFonts w:asciiTheme="minorHAnsi" w:eastAsia="Calibri" w:hAnsiTheme="minorHAnsi" w:cstheme="minorHAnsi"/>
          <w:sz w:val="22"/>
          <w:szCs w:val="22"/>
        </w:rPr>
        <w:t>īgums sagatavots un parakstīts divos identiskos eksemplāros latviešu valodā. Viens Līguma eksemplārs nodots Pasūtītājam, bet otrs – Projektētājam. Abiem Līguma eksemplāriem ir vienāds juridisks spēks.  </w:t>
      </w:r>
    </w:p>
    <w:p w14:paraId="67C3BAD8" w14:textId="77777777" w:rsidR="00D552BF" w:rsidRPr="00D552BF" w:rsidRDefault="004E2401" w:rsidP="004E2401">
      <w:pPr>
        <w:pStyle w:val="Sarakstarindkopa"/>
        <w:widowControl w:val="0"/>
        <w:numPr>
          <w:ilvl w:val="1"/>
          <w:numId w:val="32"/>
        </w:numPr>
        <w:shd w:val="clear" w:color="auto" w:fill="FFFFFF" w:themeFill="background1"/>
        <w:tabs>
          <w:tab w:val="clear" w:pos="432"/>
        </w:tabs>
        <w:autoSpaceDE w:val="0"/>
        <w:autoSpaceDN w:val="0"/>
        <w:adjustRightInd w:val="0"/>
        <w:spacing w:after="0" w:line="240" w:lineRule="auto"/>
        <w:ind w:left="0" w:hanging="709"/>
        <w:jc w:val="both"/>
        <w:rPr>
          <w:rFonts w:asciiTheme="minorHAnsi" w:hAnsiTheme="minorHAnsi" w:cstheme="minorHAnsi"/>
          <w:sz w:val="22"/>
          <w:szCs w:val="22"/>
          <w:bdr w:val="none" w:sz="0" w:space="0" w:color="auto" w:frame="1"/>
          <w:shd w:val="clear" w:color="auto" w:fill="FFFFFF"/>
        </w:rPr>
      </w:pPr>
      <w:r w:rsidRPr="00AB019B">
        <w:rPr>
          <w:rFonts w:asciiTheme="minorHAnsi" w:hAnsiTheme="minorHAnsi" w:cstheme="minorHAnsi"/>
          <w:sz w:val="22"/>
          <w:szCs w:val="22"/>
        </w:rPr>
        <w:t>Līgums sagatavots latviešu valodā. Līgums elektroniska dokumenta veidā tiek parakstīts ar drošu elektronisko parakstu un laika zīmogu. Līguma un tā pielikumu abpusējas parakstīšanas datums ir pēdējā parakstītāja laika zīmoga datums un laiks.  </w:t>
      </w:r>
    </w:p>
    <w:p w14:paraId="14048ACE" w14:textId="77777777" w:rsidR="004E2401" w:rsidRPr="00AB019B" w:rsidRDefault="004E2401" w:rsidP="004E2401">
      <w:pPr>
        <w:widowControl w:val="0"/>
        <w:numPr>
          <w:ilvl w:val="1"/>
          <w:numId w:val="32"/>
        </w:numPr>
        <w:shd w:val="clear" w:color="auto" w:fill="FFFFFF"/>
        <w:tabs>
          <w:tab w:val="clear" w:pos="432"/>
          <w:tab w:val="num" w:pos="142"/>
        </w:tabs>
        <w:autoSpaceDE w:val="0"/>
        <w:autoSpaceDN w:val="0"/>
        <w:adjustRightInd w:val="0"/>
        <w:spacing w:after="0" w:line="240" w:lineRule="auto"/>
        <w:ind w:left="-567" w:firstLine="0"/>
        <w:jc w:val="both"/>
        <w:rPr>
          <w:rFonts w:asciiTheme="minorHAnsi" w:hAnsiTheme="minorHAnsi" w:cstheme="minorHAnsi"/>
          <w:sz w:val="22"/>
          <w:szCs w:val="22"/>
        </w:rPr>
      </w:pPr>
      <w:r w:rsidRPr="00AB019B">
        <w:rPr>
          <w:rFonts w:asciiTheme="minorHAnsi" w:eastAsia="Arial Unicode MS" w:hAnsiTheme="minorHAnsi" w:cstheme="minorHAnsi"/>
          <w:sz w:val="22"/>
          <w:szCs w:val="22"/>
          <w:bdr w:val="none" w:sz="0" w:space="0" w:color="auto" w:frame="1"/>
        </w:rPr>
        <w:t xml:space="preserve">Līgumam ir pievienoti šādi pielikumi: </w:t>
      </w:r>
      <w:r w:rsidRPr="00AB019B">
        <w:rPr>
          <w:rFonts w:asciiTheme="minorHAnsi" w:eastAsia="Arial Unicode MS" w:hAnsiTheme="minorHAnsi" w:cstheme="minorHAnsi"/>
          <w:iCs/>
          <w:sz w:val="22"/>
          <w:szCs w:val="22"/>
          <w:bdr w:val="none" w:sz="0" w:space="0" w:color="auto" w:frame="1"/>
        </w:rPr>
        <w:t>:</w:t>
      </w:r>
    </w:p>
    <w:p w14:paraId="0D4DC3FA" w14:textId="77777777" w:rsidR="004E2401" w:rsidRPr="00AB019B" w:rsidRDefault="004E2401" w:rsidP="004E2401">
      <w:pPr>
        <w:pStyle w:val="Sarakstarindkopa"/>
        <w:widowControl w:val="0"/>
        <w:numPr>
          <w:ilvl w:val="2"/>
          <w:numId w:val="32"/>
        </w:numPr>
        <w:shd w:val="clear" w:color="auto" w:fill="FFFFFF" w:themeFill="background1"/>
        <w:tabs>
          <w:tab w:val="clear" w:pos="930"/>
        </w:tabs>
        <w:autoSpaceDE w:val="0"/>
        <w:autoSpaceDN w:val="0"/>
        <w:adjustRightInd w:val="0"/>
        <w:spacing w:after="0" w:line="240" w:lineRule="auto"/>
        <w:ind w:hanging="788"/>
        <w:jc w:val="both"/>
        <w:rPr>
          <w:rFonts w:asciiTheme="minorHAnsi" w:hAnsiTheme="minorHAnsi" w:cstheme="minorHAnsi"/>
          <w:sz w:val="22"/>
          <w:szCs w:val="22"/>
        </w:rPr>
      </w:pPr>
      <w:r w:rsidRPr="00AB019B">
        <w:rPr>
          <w:rFonts w:asciiTheme="minorHAnsi" w:hAnsiTheme="minorHAnsi" w:cstheme="minorHAnsi"/>
          <w:sz w:val="22"/>
          <w:szCs w:val="22"/>
        </w:rPr>
        <w:t>Tehniskā specifikācija/Projektēšanas  uzdevums -1. pielikums;</w:t>
      </w:r>
    </w:p>
    <w:p w14:paraId="7B63F7B4" w14:textId="77777777" w:rsidR="004E2401" w:rsidRPr="00AB019B" w:rsidRDefault="004E2401" w:rsidP="004E2401">
      <w:pPr>
        <w:pStyle w:val="Sarakstarindkopa"/>
        <w:widowControl w:val="0"/>
        <w:numPr>
          <w:ilvl w:val="2"/>
          <w:numId w:val="32"/>
        </w:numPr>
        <w:shd w:val="clear" w:color="auto" w:fill="FFFFFF"/>
        <w:tabs>
          <w:tab w:val="clear" w:pos="930"/>
        </w:tabs>
        <w:autoSpaceDE w:val="0"/>
        <w:autoSpaceDN w:val="0"/>
        <w:adjustRightInd w:val="0"/>
        <w:spacing w:after="0" w:line="240" w:lineRule="auto"/>
        <w:ind w:hanging="788"/>
        <w:jc w:val="both"/>
        <w:rPr>
          <w:rFonts w:asciiTheme="minorHAnsi" w:hAnsiTheme="minorHAnsi" w:cstheme="minorHAnsi"/>
          <w:sz w:val="22"/>
          <w:szCs w:val="22"/>
        </w:rPr>
      </w:pPr>
      <w:r w:rsidRPr="00AB019B">
        <w:rPr>
          <w:rFonts w:asciiTheme="minorHAnsi" w:hAnsiTheme="minorHAnsi" w:cstheme="minorHAnsi"/>
          <w:sz w:val="22"/>
          <w:szCs w:val="22"/>
        </w:rPr>
        <w:t>Pretendenta Finanšu piedāvājums – 2. pielikums;</w:t>
      </w:r>
    </w:p>
    <w:p w14:paraId="4522A2D6" w14:textId="77777777" w:rsidR="004E2401" w:rsidRPr="00AB019B" w:rsidRDefault="004E2401" w:rsidP="004E2401">
      <w:pPr>
        <w:pStyle w:val="Sarakstarindkopa"/>
        <w:widowControl w:val="0"/>
        <w:numPr>
          <w:ilvl w:val="2"/>
          <w:numId w:val="32"/>
        </w:numPr>
        <w:shd w:val="clear" w:color="auto" w:fill="FFFFFF"/>
        <w:tabs>
          <w:tab w:val="clear" w:pos="930"/>
        </w:tabs>
        <w:autoSpaceDE w:val="0"/>
        <w:autoSpaceDN w:val="0"/>
        <w:adjustRightInd w:val="0"/>
        <w:spacing w:after="0" w:line="240" w:lineRule="auto"/>
        <w:ind w:hanging="788"/>
        <w:jc w:val="both"/>
        <w:rPr>
          <w:rFonts w:asciiTheme="minorHAnsi" w:hAnsiTheme="minorHAnsi" w:cstheme="minorHAnsi"/>
          <w:sz w:val="22"/>
          <w:szCs w:val="22"/>
        </w:rPr>
      </w:pPr>
      <w:r w:rsidRPr="00AB019B">
        <w:rPr>
          <w:rFonts w:asciiTheme="minorHAnsi" w:hAnsiTheme="minorHAnsi" w:cstheme="minorHAnsi"/>
          <w:sz w:val="22"/>
          <w:szCs w:val="22"/>
        </w:rPr>
        <w:t>Autoruzraudzības līguma projekts -3. pielikums.</w:t>
      </w:r>
    </w:p>
    <w:p w14:paraId="5CCDBBB0" w14:textId="239BE6E3" w:rsidR="00460C33" w:rsidRDefault="00460C33">
      <w:pPr>
        <w:spacing w:after="160" w:line="259" w:lineRule="auto"/>
        <w:rPr>
          <w:rFonts w:asciiTheme="minorHAnsi" w:hAnsiTheme="minorHAnsi" w:cstheme="minorHAnsi"/>
          <w:sz w:val="22"/>
          <w:szCs w:val="22"/>
        </w:rPr>
      </w:pPr>
      <w:r>
        <w:rPr>
          <w:rFonts w:asciiTheme="minorHAnsi" w:hAnsiTheme="minorHAnsi" w:cstheme="minorHAnsi"/>
          <w:sz w:val="22"/>
          <w:szCs w:val="22"/>
        </w:rPr>
        <w:br w:type="page"/>
      </w:r>
    </w:p>
    <w:p w14:paraId="2EF56ACF" w14:textId="77777777" w:rsidR="004E2401" w:rsidRPr="00AB019B" w:rsidRDefault="004E2401" w:rsidP="004E2401">
      <w:pPr>
        <w:pStyle w:val="Sarakstarindkopa"/>
        <w:widowControl w:val="0"/>
        <w:shd w:val="clear" w:color="auto" w:fill="FFFFFF"/>
        <w:autoSpaceDE w:val="0"/>
        <w:autoSpaceDN w:val="0"/>
        <w:adjustRightInd w:val="0"/>
        <w:spacing w:after="0" w:line="240" w:lineRule="auto"/>
        <w:ind w:left="930"/>
        <w:rPr>
          <w:rFonts w:asciiTheme="minorHAnsi" w:hAnsiTheme="minorHAnsi" w:cstheme="minorHAnsi"/>
          <w:sz w:val="22"/>
          <w:szCs w:val="22"/>
        </w:rPr>
      </w:pPr>
    </w:p>
    <w:p w14:paraId="5BA647DF" w14:textId="77777777" w:rsidR="004E2401" w:rsidRPr="00AB019B" w:rsidRDefault="004E2401" w:rsidP="004E2401">
      <w:pPr>
        <w:numPr>
          <w:ilvl w:val="0"/>
          <w:numId w:val="32"/>
        </w:numPr>
        <w:tabs>
          <w:tab w:val="clear" w:pos="4613"/>
          <w:tab w:val="left" w:pos="-284"/>
        </w:tabs>
        <w:spacing w:after="0" w:line="240" w:lineRule="auto"/>
        <w:ind w:left="-567" w:firstLine="0"/>
        <w:jc w:val="center"/>
        <w:rPr>
          <w:rFonts w:asciiTheme="minorHAnsi" w:hAnsiTheme="minorHAnsi" w:cstheme="minorHAnsi"/>
          <w:b/>
          <w:bCs/>
          <w:sz w:val="22"/>
          <w:szCs w:val="22"/>
        </w:rPr>
      </w:pPr>
      <w:r w:rsidRPr="00AB019B">
        <w:rPr>
          <w:rFonts w:asciiTheme="minorHAnsi" w:hAnsiTheme="minorHAnsi" w:cstheme="minorHAnsi"/>
          <w:b/>
          <w:bCs/>
          <w:sz w:val="22"/>
          <w:szCs w:val="22"/>
        </w:rPr>
        <w:t xml:space="preserve"> PUŠU REKVIZĪTI</w:t>
      </w:r>
    </w:p>
    <w:p w14:paraId="0EEE83C0" w14:textId="77777777" w:rsidR="00FB373C" w:rsidRPr="00AB019B" w:rsidRDefault="00932FC1" w:rsidP="00932FC1">
      <w:pPr>
        <w:tabs>
          <w:tab w:val="left" w:pos="-284"/>
        </w:tabs>
        <w:spacing w:after="0" w:line="240" w:lineRule="auto"/>
        <w:ind w:left="-567"/>
        <w:rPr>
          <w:rFonts w:asciiTheme="minorHAnsi" w:hAnsiTheme="minorHAnsi" w:cstheme="minorHAnsi"/>
          <w:b/>
          <w:bCs/>
          <w:sz w:val="22"/>
          <w:szCs w:val="22"/>
        </w:rPr>
      </w:pPr>
      <w:r w:rsidRPr="00AB019B">
        <w:rPr>
          <w:rFonts w:asciiTheme="minorHAnsi" w:hAnsiTheme="minorHAnsi" w:cstheme="minorHAnsi"/>
          <w:b/>
          <w:bCs/>
          <w:sz w:val="22"/>
          <w:szCs w:val="22"/>
        </w:rPr>
        <w:br/>
      </w:r>
    </w:p>
    <w:tbl>
      <w:tblPr>
        <w:tblStyle w:val="Reatabula"/>
        <w:tblW w:w="0" w:type="auto"/>
        <w:tblInd w:w="-856" w:type="dxa"/>
        <w:tblLook w:val="04A0" w:firstRow="1" w:lastRow="0" w:firstColumn="1" w:lastColumn="0" w:noHBand="0" w:noVBand="1"/>
      </w:tblPr>
      <w:tblGrid>
        <w:gridCol w:w="4962"/>
        <w:gridCol w:w="5238"/>
      </w:tblGrid>
      <w:tr w:rsidR="00FB373C" w:rsidRPr="006402EF" w14:paraId="5FB72DAC" w14:textId="77777777" w:rsidTr="006402EF">
        <w:tc>
          <w:tcPr>
            <w:tcW w:w="4962" w:type="dxa"/>
          </w:tcPr>
          <w:p w14:paraId="6F411338" w14:textId="0A4D57BF" w:rsidR="00FB373C" w:rsidRPr="006402EF" w:rsidRDefault="00FB373C" w:rsidP="00B367E7">
            <w:pPr>
              <w:tabs>
                <w:tab w:val="left" w:pos="-284"/>
              </w:tabs>
              <w:spacing w:after="0" w:line="240" w:lineRule="auto"/>
              <w:ind w:left="-567"/>
              <w:jc w:val="center"/>
              <w:rPr>
                <w:rFonts w:asciiTheme="minorHAnsi" w:hAnsiTheme="minorHAnsi" w:cstheme="minorHAnsi"/>
                <w:b/>
                <w:bCs/>
                <w:sz w:val="22"/>
                <w:szCs w:val="22"/>
              </w:rPr>
            </w:pPr>
            <w:r w:rsidRPr="006402EF">
              <w:rPr>
                <w:rFonts w:asciiTheme="minorHAnsi" w:hAnsiTheme="minorHAnsi" w:cstheme="minorHAnsi"/>
                <w:b/>
                <w:bCs/>
                <w:sz w:val="22"/>
                <w:szCs w:val="22"/>
              </w:rPr>
              <w:t>Pasūtītājs:</w:t>
            </w:r>
          </w:p>
          <w:p w14:paraId="5943D785" w14:textId="77777777" w:rsidR="00137213" w:rsidRPr="003A3971" w:rsidRDefault="00137213" w:rsidP="00137213">
            <w:pPr>
              <w:spacing w:after="0" w:line="240" w:lineRule="auto"/>
              <w:textAlignment w:val="baseline"/>
              <w:rPr>
                <w:rFonts w:asciiTheme="minorHAnsi" w:hAnsiTheme="minorHAnsi" w:cstheme="minorHAnsi"/>
              </w:rPr>
            </w:pPr>
            <w:r w:rsidRPr="003A3971">
              <w:rPr>
                <w:rFonts w:asciiTheme="minorHAnsi" w:hAnsiTheme="minorHAnsi" w:cstheme="minorHAnsi"/>
                <w:b/>
                <w:bCs/>
                <w:color w:val="auto"/>
                <w:sz w:val="22"/>
                <w:szCs w:val="22"/>
              </w:rPr>
              <w:t>Cēsu novada pašvaldība</w:t>
            </w:r>
            <w:r w:rsidRPr="003A3971">
              <w:rPr>
                <w:rFonts w:asciiTheme="minorHAnsi" w:hAnsiTheme="minorHAnsi" w:cstheme="minorHAnsi"/>
                <w:color w:val="auto"/>
                <w:sz w:val="22"/>
                <w:szCs w:val="22"/>
              </w:rPr>
              <w:t> </w:t>
            </w:r>
          </w:p>
          <w:p w14:paraId="1AAFF84A" w14:textId="77777777" w:rsidR="00137213" w:rsidRPr="003A3971" w:rsidRDefault="00137213" w:rsidP="00137213">
            <w:pPr>
              <w:spacing w:after="0" w:line="240" w:lineRule="auto"/>
              <w:jc w:val="both"/>
              <w:textAlignment w:val="baseline"/>
              <w:rPr>
                <w:rFonts w:asciiTheme="minorHAnsi" w:hAnsiTheme="minorHAnsi" w:cstheme="minorHAnsi"/>
              </w:rPr>
            </w:pPr>
            <w:r w:rsidRPr="003A3971">
              <w:rPr>
                <w:rFonts w:asciiTheme="minorHAnsi" w:hAnsiTheme="minorHAnsi" w:cstheme="minorHAnsi"/>
                <w:color w:val="auto"/>
                <w:sz w:val="22"/>
                <w:szCs w:val="22"/>
              </w:rPr>
              <w:t>Reģ. Nr. 90000031048 </w:t>
            </w:r>
          </w:p>
          <w:p w14:paraId="6BD4E2BB" w14:textId="77777777" w:rsidR="00137213" w:rsidRPr="003A3971" w:rsidRDefault="00137213" w:rsidP="00137213">
            <w:pPr>
              <w:spacing w:after="0" w:line="240" w:lineRule="auto"/>
              <w:jc w:val="both"/>
              <w:textAlignment w:val="baseline"/>
              <w:rPr>
                <w:rFonts w:asciiTheme="minorHAnsi" w:hAnsiTheme="minorHAnsi" w:cstheme="minorHAnsi"/>
              </w:rPr>
            </w:pPr>
            <w:r w:rsidRPr="003A3971">
              <w:rPr>
                <w:rFonts w:asciiTheme="minorHAnsi" w:hAnsiTheme="minorHAnsi" w:cstheme="minorHAnsi"/>
                <w:color w:val="auto"/>
                <w:sz w:val="22"/>
                <w:szCs w:val="22"/>
              </w:rPr>
              <w:t>Adrese: Raunas iela 4, Cēsis,  </w:t>
            </w:r>
          </w:p>
          <w:p w14:paraId="610B1472" w14:textId="77777777" w:rsidR="00137213" w:rsidRPr="003A3971" w:rsidRDefault="00137213" w:rsidP="00137213">
            <w:pPr>
              <w:spacing w:after="0" w:line="240" w:lineRule="auto"/>
              <w:jc w:val="both"/>
              <w:textAlignment w:val="baseline"/>
              <w:rPr>
                <w:rFonts w:asciiTheme="minorHAnsi" w:hAnsiTheme="minorHAnsi" w:cstheme="minorHAnsi"/>
              </w:rPr>
            </w:pPr>
            <w:r w:rsidRPr="003A3971">
              <w:rPr>
                <w:rFonts w:asciiTheme="minorHAnsi" w:hAnsiTheme="minorHAnsi" w:cstheme="minorHAnsi"/>
                <w:color w:val="auto"/>
                <w:sz w:val="22"/>
                <w:szCs w:val="22"/>
              </w:rPr>
              <w:t>Cēsu nov., LV 4101 </w:t>
            </w:r>
          </w:p>
          <w:p w14:paraId="011C44A4" w14:textId="77777777" w:rsidR="00137213" w:rsidRPr="003A3971" w:rsidRDefault="00137213" w:rsidP="00137213">
            <w:pPr>
              <w:spacing w:after="0" w:line="240" w:lineRule="auto"/>
              <w:jc w:val="both"/>
              <w:textAlignment w:val="baseline"/>
              <w:rPr>
                <w:rFonts w:asciiTheme="minorHAnsi" w:hAnsiTheme="minorHAnsi" w:cstheme="minorHAnsi"/>
              </w:rPr>
            </w:pPr>
            <w:r w:rsidRPr="003A3971">
              <w:rPr>
                <w:rFonts w:asciiTheme="minorHAnsi" w:hAnsiTheme="minorHAnsi" w:cstheme="minorHAnsi"/>
                <w:color w:val="auto"/>
                <w:sz w:val="22"/>
                <w:szCs w:val="22"/>
              </w:rPr>
              <w:t>Banka: AS SEB banka  </w:t>
            </w:r>
          </w:p>
          <w:p w14:paraId="3481F848" w14:textId="77777777" w:rsidR="00137213" w:rsidRPr="003A3971" w:rsidRDefault="00137213" w:rsidP="00137213">
            <w:pPr>
              <w:spacing w:after="0" w:line="240" w:lineRule="auto"/>
              <w:textAlignment w:val="baseline"/>
              <w:rPr>
                <w:rFonts w:asciiTheme="minorHAnsi" w:hAnsiTheme="minorHAnsi" w:cstheme="minorHAnsi"/>
              </w:rPr>
            </w:pPr>
            <w:r w:rsidRPr="003A3971">
              <w:rPr>
                <w:rFonts w:asciiTheme="minorHAnsi" w:hAnsiTheme="minorHAnsi" w:cstheme="minorHAnsi"/>
                <w:color w:val="auto"/>
                <w:sz w:val="22"/>
                <w:szCs w:val="22"/>
              </w:rPr>
              <w:t>Konta Nr. LV51UNLA0004013130835 </w:t>
            </w:r>
          </w:p>
          <w:p w14:paraId="791EBE8A" w14:textId="77777777" w:rsidR="00137213" w:rsidRPr="003A3971" w:rsidRDefault="00137213" w:rsidP="00137213">
            <w:pPr>
              <w:spacing w:after="0" w:line="240" w:lineRule="auto"/>
              <w:jc w:val="both"/>
              <w:textAlignment w:val="baseline"/>
              <w:rPr>
                <w:rFonts w:asciiTheme="minorHAnsi" w:hAnsiTheme="minorHAnsi" w:cstheme="minorHAnsi"/>
              </w:rPr>
            </w:pPr>
            <w:r w:rsidRPr="003A3971">
              <w:rPr>
                <w:rFonts w:asciiTheme="minorHAnsi" w:hAnsiTheme="minorHAnsi" w:cstheme="minorHAnsi"/>
                <w:color w:val="auto"/>
                <w:sz w:val="22"/>
                <w:szCs w:val="22"/>
              </w:rPr>
              <w:t>Kods: UNLALV2X </w:t>
            </w:r>
          </w:p>
          <w:p w14:paraId="219BD53B" w14:textId="1ADDC628" w:rsidR="00FB373C" w:rsidRPr="006402EF" w:rsidRDefault="00137213" w:rsidP="00137213">
            <w:pPr>
              <w:tabs>
                <w:tab w:val="left" w:pos="-284"/>
              </w:tabs>
              <w:spacing w:after="0" w:line="240" w:lineRule="auto"/>
              <w:ind w:left="-567"/>
              <w:rPr>
                <w:rFonts w:asciiTheme="minorHAnsi" w:hAnsiTheme="minorHAnsi" w:cstheme="minorHAnsi"/>
                <w:sz w:val="22"/>
                <w:szCs w:val="22"/>
              </w:rPr>
            </w:pPr>
            <w:r>
              <w:rPr>
                <w:rFonts w:asciiTheme="minorHAnsi" w:hAnsiTheme="minorHAnsi" w:cstheme="minorHAnsi"/>
                <w:sz w:val="22"/>
                <w:szCs w:val="22"/>
              </w:rPr>
              <w:t xml:space="preserve">           </w:t>
            </w:r>
            <w:r w:rsidR="00FB373C" w:rsidRPr="006402EF">
              <w:rPr>
                <w:rFonts w:asciiTheme="minorHAnsi" w:hAnsiTheme="minorHAnsi" w:cstheme="minorHAnsi"/>
                <w:sz w:val="22"/>
                <w:szCs w:val="22"/>
              </w:rPr>
              <w:t xml:space="preserve">E-pasta adrese: </w:t>
            </w:r>
            <w:hyperlink r:id="rId11">
              <w:r w:rsidR="00FB373C" w:rsidRPr="006402EF">
                <w:rPr>
                  <w:rStyle w:val="Hipersaite"/>
                  <w:rFonts w:asciiTheme="minorHAnsi" w:hAnsiTheme="minorHAnsi" w:cstheme="minorHAnsi"/>
                  <w:sz w:val="22"/>
                  <w:szCs w:val="22"/>
                </w:rPr>
                <w:t>dome@cesunovads.lv</w:t>
              </w:r>
            </w:hyperlink>
          </w:p>
          <w:p w14:paraId="724FF75F" w14:textId="77777777" w:rsidR="00FB373C" w:rsidRPr="006402EF" w:rsidRDefault="00FB373C" w:rsidP="006402EF">
            <w:pPr>
              <w:tabs>
                <w:tab w:val="left" w:pos="-284"/>
              </w:tabs>
              <w:spacing w:after="0" w:line="240" w:lineRule="auto"/>
              <w:ind w:left="-567"/>
              <w:jc w:val="right"/>
              <w:rPr>
                <w:rFonts w:asciiTheme="minorHAnsi" w:hAnsiTheme="minorHAnsi" w:cstheme="minorHAnsi"/>
                <w:sz w:val="22"/>
                <w:szCs w:val="22"/>
              </w:rPr>
            </w:pPr>
          </w:p>
          <w:p w14:paraId="00D1E789" w14:textId="77777777" w:rsidR="00FB373C" w:rsidRPr="006402EF" w:rsidRDefault="00FB373C" w:rsidP="006402EF">
            <w:pPr>
              <w:tabs>
                <w:tab w:val="left" w:pos="-284"/>
              </w:tabs>
              <w:spacing w:after="0" w:line="240" w:lineRule="auto"/>
              <w:ind w:left="-567"/>
              <w:jc w:val="right"/>
              <w:rPr>
                <w:rFonts w:asciiTheme="minorHAnsi" w:hAnsiTheme="minorHAnsi" w:cstheme="minorHAnsi"/>
                <w:sz w:val="22"/>
                <w:szCs w:val="22"/>
              </w:rPr>
            </w:pPr>
          </w:p>
          <w:p w14:paraId="0FAC152A" w14:textId="255A962D" w:rsidR="00FB373C" w:rsidRPr="006402EF" w:rsidRDefault="00FB373C" w:rsidP="006402EF">
            <w:pPr>
              <w:tabs>
                <w:tab w:val="left" w:pos="-284"/>
              </w:tabs>
              <w:spacing w:after="0" w:line="240" w:lineRule="auto"/>
              <w:ind w:left="-567"/>
              <w:jc w:val="right"/>
              <w:rPr>
                <w:rFonts w:asciiTheme="minorHAnsi" w:hAnsiTheme="minorHAnsi" w:cstheme="minorHAnsi"/>
                <w:sz w:val="22"/>
                <w:szCs w:val="22"/>
              </w:rPr>
            </w:pPr>
            <w:r w:rsidRPr="006402EF">
              <w:rPr>
                <w:rFonts w:asciiTheme="minorHAnsi" w:hAnsiTheme="minorHAnsi" w:cstheme="minorHAnsi"/>
                <w:sz w:val="22"/>
                <w:szCs w:val="22"/>
              </w:rPr>
              <w:br/>
              <w:t xml:space="preserve"> _________________________/L.Medne/</w:t>
            </w:r>
          </w:p>
        </w:tc>
        <w:tc>
          <w:tcPr>
            <w:tcW w:w="5238" w:type="dxa"/>
          </w:tcPr>
          <w:p w14:paraId="57B4AE0B" w14:textId="77777777" w:rsidR="00FB373C" w:rsidRPr="00137213" w:rsidRDefault="00FB373C" w:rsidP="00B367E7">
            <w:pPr>
              <w:tabs>
                <w:tab w:val="left" w:pos="-284"/>
              </w:tabs>
              <w:spacing w:after="0" w:line="240" w:lineRule="auto"/>
              <w:ind w:left="-567"/>
              <w:jc w:val="center"/>
              <w:rPr>
                <w:rFonts w:asciiTheme="minorHAnsi" w:hAnsiTheme="minorHAnsi" w:cstheme="minorHAnsi"/>
                <w:b/>
                <w:bCs/>
                <w:sz w:val="22"/>
                <w:szCs w:val="22"/>
              </w:rPr>
            </w:pPr>
            <w:r w:rsidRPr="00137213">
              <w:rPr>
                <w:rFonts w:asciiTheme="minorHAnsi" w:hAnsiTheme="minorHAnsi" w:cstheme="minorHAnsi"/>
                <w:b/>
                <w:bCs/>
                <w:sz w:val="22"/>
                <w:szCs w:val="22"/>
              </w:rPr>
              <w:t>Izpildītājs:</w:t>
            </w:r>
          </w:p>
          <w:p w14:paraId="636B93DF" w14:textId="77777777" w:rsidR="005A65AF" w:rsidRPr="00AA67D4" w:rsidRDefault="005A65AF" w:rsidP="005A65AF">
            <w:pPr>
              <w:spacing w:after="0"/>
              <w:rPr>
                <w:rFonts w:asciiTheme="minorHAnsi" w:hAnsiTheme="minorHAnsi" w:cstheme="minorBidi"/>
                <w:sz w:val="22"/>
                <w:szCs w:val="22"/>
              </w:rPr>
            </w:pPr>
            <w:r w:rsidRPr="773DC8B8">
              <w:rPr>
                <w:rFonts w:asciiTheme="minorHAnsi" w:hAnsiTheme="minorHAnsi" w:cstheme="minorBidi"/>
                <w:b/>
                <w:bCs/>
                <w:sz w:val="22"/>
                <w:szCs w:val="22"/>
              </w:rPr>
              <w:t>SIA "BŪVPROJEKTS"</w:t>
            </w:r>
          </w:p>
          <w:p w14:paraId="3114C075" w14:textId="77777777" w:rsidR="005A65AF" w:rsidRPr="003A3971" w:rsidRDefault="005A65AF" w:rsidP="005A65AF">
            <w:pPr>
              <w:spacing w:after="0" w:line="240" w:lineRule="auto"/>
              <w:textAlignment w:val="baseline"/>
              <w:rPr>
                <w:rFonts w:asciiTheme="minorHAnsi" w:hAnsiTheme="minorHAnsi" w:cstheme="minorHAnsi"/>
              </w:rPr>
            </w:pPr>
            <w:r w:rsidRPr="003A3971">
              <w:rPr>
                <w:rFonts w:asciiTheme="minorHAnsi" w:hAnsiTheme="minorHAnsi" w:cstheme="minorHAnsi"/>
                <w:color w:val="auto"/>
                <w:sz w:val="22"/>
                <w:szCs w:val="22"/>
              </w:rPr>
              <w:t>Reģ. Nr. </w:t>
            </w:r>
            <w:r w:rsidRPr="00AA67D4">
              <w:rPr>
                <w:rFonts w:asciiTheme="minorHAnsi" w:hAnsiTheme="minorHAnsi" w:cstheme="minorHAnsi"/>
                <w:sz w:val="22"/>
                <w:szCs w:val="22"/>
              </w:rPr>
              <w:t>44102006392</w:t>
            </w:r>
            <w:r w:rsidRPr="003A3971">
              <w:rPr>
                <w:rFonts w:asciiTheme="minorHAnsi" w:hAnsiTheme="minorHAnsi" w:cstheme="minorHAnsi"/>
                <w:color w:val="auto"/>
                <w:sz w:val="22"/>
                <w:szCs w:val="22"/>
              </w:rPr>
              <w:t> </w:t>
            </w:r>
          </w:p>
          <w:p w14:paraId="0428184E" w14:textId="77777777" w:rsidR="005A65AF" w:rsidRPr="003A3971" w:rsidRDefault="005A65AF" w:rsidP="005A65AF">
            <w:pPr>
              <w:spacing w:after="0" w:line="240" w:lineRule="auto"/>
              <w:textAlignment w:val="baseline"/>
              <w:rPr>
                <w:rFonts w:asciiTheme="minorHAnsi" w:hAnsiTheme="minorHAnsi" w:cstheme="minorHAnsi"/>
              </w:rPr>
            </w:pPr>
            <w:r w:rsidRPr="003A3971">
              <w:rPr>
                <w:rFonts w:asciiTheme="minorHAnsi" w:hAnsiTheme="minorHAnsi" w:cstheme="minorHAnsi"/>
                <w:color w:val="auto"/>
                <w:sz w:val="22"/>
                <w:szCs w:val="22"/>
              </w:rPr>
              <w:t xml:space="preserve">Adrese: </w:t>
            </w:r>
            <w:r w:rsidRPr="00AA67D4">
              <w:rPr>
                <w:rFonts w:asciiTheme="minorHAnsi" w:hAnsiTheme="minorHAnsi" w:cstheme="minorHAnsi"/>
                <w:color w:val="363636"/>
                <w:sz w:val="22"/>
                <w:szCs w:val="22"/>
              </w:rPr>
              <w:t xml:space="preserve">Jāņa Poruka iela 8, Cēsis, Cēsu nov., </w:t>
            </w:r>
            <w:r w:rsidRPr="00AA67D4">
              <w:rPr>
                <w:rFonts w:asciiTheme="minorHAnsi" w:hAnsiTheme="minorHAnsi" w:cstheme="minorHAnsi"/>
                <w:color w:val="363636"/>
                <w:sz w:val="22"/>
                <w:szCs w:val="22"/>
              </w:rPr>
              <w:br/>
              <w:t>LV-4101</w:t>
            </w:r>
          </w:p>
          <w:p w14:paraId="11392CF9" w14:textId="30AEE4AD" w:rsidR="005A65AF" w:rsidRPr="003104B2" w:rsidRDefault="005A65AF" w:rsidP="005A65AF">
            <w:pPr>
              <w:spacing w:after="0" w:line="240" w:lineRule="auto"/>
              <w:textAlignment w:val="baseline"/>
              <w:rPr>
                <w:rFonts w:asciiTheme="minorHAnsi" w:hAnsiTheme="minorHAnsi" w:cstheme="minorHAnsi"/>
              </w:rPr>
            </w:pPr>
            <w:r w:rsidRPr="003A3971">
              <w:rPr>
                <w:rFonts w:asciiTheme="minorHAnsi" w:hAnsiTheme="minorHAnsi" w:cstheme="minorHAnsi"/>
                <w:color w:val="auto"/>
                <w:sz w:val="22"/>
                <w:szCs w:val="22"/>
              </w:rPr>
              <w:t>Banka:</w:t>
            </w:r>
            <w:r w:rsidRPr="003A3971">
              <w:rPr>
                <w:rFonts w:asciiTheme="minorHAnsi" w:hAnsiTheme="minorHAnsi" w:cstheme="minorHAnsi"/>
              </w:rPr>
              <w:t xml:space="preserve"> </w:t>
            </w:r>
            <w:r w:rsidR="0085482A">
              <w:rPr>
                <w:rFonts w:asciiTheme="minorHAnsi" w:hAnsiTheme="minorHAnsi" w:cstheme="minorHAnsi"/>
              </w:rPr>
              <w:t>____________</w:t>
            </w:r>
          </w:p>
          <w:p w14:paraId="597F0E9E" w14:textId="0048632F" w:rsidR="005A65AF" w:rsidRPr="003A3971" w:rsidRDefault="005A65AF" w:rsidP="005A65AF">
            <w:pPr>
              <w:spacing w:after="0" w:line="240" w:lineRule="auto"/>
              <w:textAlignment w:val="baseline"/>
              <w:rPr>
                <w:rFonts w:asciiTheme="minorHAnsi" w:hAnsiTheme="minorHAnsi" w:cstheme="minorHAnsi"/>
              </w:rPr>
            </w:pPr>
            <w:r w:rsidRPr="003A3971">
              <w:rPr>
                <w:rFonts w:asciiTheme="minorHAnsi" w:hAnsiTheme="minorHAnsi" w:cstheme="minorHAnsi"/>
                <w:color w:val="auto"/>
                <w:sz w:val="22"/>
                <w:szCs w:val="22"/>
              </w:rPr>
              <w:t>Konta Nr. </w:t>
            </w:r>
            <w:r w:rsidR="0085482A">
              <w:rPr>
                <w:rFonts w:asciiTheme="minorHAnsi" w:hAnsiTheme="minorHAnsi" w:cstheme="minorHAnsi"/>
                <w:color w:val="auto"/>
                <w:sz w:val="22"/>
                <w:szCs w:val="22"/>
              </w:rPr>
              <w:t>_____________</w:t>
            </w:r>
          </w:p>
          <w:p w14:paraId="7A60AC25" w14:textId="5F100964" w:rsidR="005A65AF" w:rsidRPr="006F58BA" w:rsidRDefault="005A65AF" w:rsidP="005A65AF">
            <w:pPr>
              <w:spacing w:after="0" w:line="240" w:lineRule="auto"/>
              <w:textAlignment w:val="baseline"/>
              <w:rPr>
                <w:rFonts w:asciiTheme="minorHAnsi" w:hAnsiTheme="minorHAnsi" w:cstheme="minorHAnsi"/>
                <w:color w:val="auto"/>
                <w:sz w:val="22"/>
                <w:szCs w:val="22"/>
              </w:rPr>
            </w:pPr>
            <w:r w:rsidRPr="003A3971">
              <w:rPr>
                <w:rFonts w:asciiTheme="minorHAnsi" w:hAnsiTheme="minorHAnsi" w:cstheme="minorHAnsi"/>
                <w:color w:val="auto"/>
                <w:sz w:val="22"/>
                <w:szCs w:val="22"/>
              </w:rPr>
              <w:t xml:space="preserve">Kods: </w:t>
            </w:r>
            <w:r w:rsidR="0085482A">
              <w:rPr>
                <w:rFonts w:asciiTheme="minorHAnsi" w:hAnsiTheme="minorHAnsi" w:cstheme="minorHAnsi"/>
                <w:color w:val="auto"/>
                <w:sz w:val="22"/>
                <w:szCs w:val="22"/>
              </w:rPr>
              <w:t>_______________</w:t>
            </w:r>
          </w:p>
          <w:p w14:paraId="69B90518" w14:textId="5F0A4598" w:rsidR="005A65AF" w:rsidRPr="00AA67D4" w:rsidRDefault="005A65AF" w:rsidP="005A65AF">
            <w:pPr>
              <w:spacing w:after="0" w:line="240" w:lineRule="auto"/>
              <w:textAlignment w:val="baseline"/>
              <w:rPr>
                <w:rFonts w:asciiTheme="minorHAnsi" w:hAnsiTheme="minorHAnsi" w:cstheme="minorHAnsi"/>
                <w:noProof/>
                <w:sz w:val="22"/>
                <w:szCs w:val="22"/>
                <w:lang w:eastAsia="en-US"/>
              </w:rPr>
            </w:pPr>
            <w:r w:rsidRPr="003A3971">
              <w:rPr>
                <w:rFonts w:asciiTheme="minorHAnsi" w:hAnsiTheme="minorHAnsi" w:cstheme="minorHAnsi"/>
                <w:color w:val="auto"/>
                <w:sz w:val="22"/>
                <w:szCs w:val="22"/>
              </w:rPr>
              <w:t xml:space="preserve">e-pasts: </w:t>
            </w:r>
            <w:hyperlink r:id="rId12" w:history="1">
              <w:r w:rsidR="0085482A">
                <w:rPr>
                  <w:rStyle w:val="Hipersaite"/>
                  <w:rFonts w:asciiTheme="minorHAnsi" w:hAnsiTheme="minorHAnsi" w:cstheme="minorHAnsi"/>
                  <w:noProof/>
                  <w:sz w:val="22"/>
                  <w:szCs w:val="22"/>
                  <w:lang w:eastAsia="en-US"/>
                </w:rPr>
                <w:t>_</w:t>
              </w:r>
              <w:r w:rsidR="0085482A">
                <w:rPr>
                  <w:rStyle w:val="Hipersaite"/>
                  <w:noProof/>
                </w:rPr>
                <w:t>___________</w:t>
              </w:r>
            </w:hyperlink>
          </w:p>
          <w:p w14:paraId="7A055B15" w14:textId="77777777" w:rsidR="005A65AF" w:rsidRPr="003A3971" w:rsidRDefault="005A65AF" w:rsidP="005A65AF">
            <w:pPr>
              <w:spacing w:after="0" w:line="240" w:lineRule="auto"/>
              <w:textAlignment w:val="baseline"/>
              <w:rPr>
                <w:rFonts w:asciiTheme="minorHAnsi" w:hAnsiTheme="minorHAnsi" w:cstheme="minorHAnsi"/>
              </w:rPr>
            </w:pPr>
          </w:p>
          <w:p w14:paraId="446CEB95" w14:textId="1D691A9B" w:rsidR="00137213" w:rsidRPr="003A3971" w:rsidRDefault="005A65AF" w:rsidP="005A65AF">
            <w:pPr>
              <w:spacing w:after="0" w:line="240" w:lineRule="auto"/>
              <w:textAlignment w:val="baseline"/>
              <w:rPr>
                <w:rFonts w:asciiTheme="minorHAnsi" w:hAnsiTheme="minorHAnsi" w:cstheme="minorHAnsi"/>
              </w:rPr>
            </w:pPr>
            <w:r w:rsidRPr="003A3971">
              <w:rPr>
                <w:rFonts w:asciiTheme="minorHAnsi" w:hAnsiTheme="minorHAnsi" w:cstheme="minorHAnsi"/>
                <w:color w:val="auto"/>
                <w:sz w:val="22"/>
                <w:szCs w:val="22"/>
              </w:rPr>
              <w:t>  </w:t>
            </w:r>
          </w:p>
          <w:p w14:paraId="7BE60CD1" w14:textId="4E57953B" w:rsidR="005A65AF" w:rsidRPr="003A3971" w:rsidRDefault="005A65AF" w:rsidP="005A65AF">
            <w:pPr>
              <w:spacing w:after="0" w:line="240" w:lineRule="auto"/>
              <w:textAlignment w:val="baseline"/>
              <w:rPr>
                <w:rFonts w:asciiTheme="minorHAnsi" w:hAnsiTheme="minorHAnsi" w:cstheme="minorHAnsi"/>
              </w:rPr>
            </w:pPr>
            <w:r w:rsidRPr="773DC8B8">
              <w:rPr>
                <w:rFonts w:asciiTheme="minorHAnsi" w:hAnsiTheme="minorHAnsi" w:cstheme="minorBidi"/>
                <w:color w:val="auto"/>
                <w:sz w:val="22"/>
                <w:szCs w:val="22"/>
              </w:rPr>
              <w:t>______________________/</w:t>
            </w:r>
            <w:r w:rsidRPr="773DC8B8">
              <w:rPr>
                <w:rFonts w:asciiTheme="minorHAnsi" w:hAnsiTheme="minorHAnsi" w:cstheme="minorBidi"/>
                <w:noProof/>
                <w:sz w:val="22"/>
                <w:szCs w:val="22"/>
                <w:lang w:eastAsia="en-US"/>
              </w:rPr>
              <w:t xml:space="preserve"> </w:t>
            </w:r>
            <w:r w:rsidR="0085482A">
              <w:rPr>
                <w:rFonts w:asciiTheme="minorHAnsi" w:hAnsiTheme="minorHAnsi" w:cstheme="minorBidi"/>
                <w:noProof/>
                <w:sz w:val="22"/>
                <w:szCs w:val="22"/>
                <w:lang w:eastAsia="en-US"/>
              </w:rPr>
              <w:t>________________</w:t>
            </w:r>
            <w:r w:rsidRPr="773DC8B8">
              <w:rPr>
                <w:rFonts w:asciiTheme="minorHAnsi" w:hAnsiTheme="minorHAnsi" w:cstheme="minorBidi"/>
                <w:color w:val="auto"/>
                <w:sz w:val="22"/>
                <w:szCs w:val="22"/>
              </w:rPr>
              <w:t xml:space="preserve"> / </w:t>
            </w:r>
          </w:p>
          <w:p w14:paraId="10C13912" w14:textId="6132581F" w:rsidR="00FB373C" w:rsidRPr="006402EF" w:rsidRDefault="00FB373C" w:rsidP="00B367E7">
            <w:pPr>
              <w:tabs>
                <w:tab w:val="left" w:pos="-284"/>
              </w:tabs>
              <w:spacing w:after="0" w:line="240" w:lineRule="auto"/>
              <w:ind w:left="-567"/>
              <w:jc w:val="center"/>
              <w:rPr>
                <w:rFonts w:asciiTheme="minorHAnsi" w:hAnsiTheme="minorHAnsi" w:cstheme="minorHAnsi"/>
                <w:sz w:val="22"/>
                <w:szCs w:val="22"/>
                <w:lang w:val="en-US"/>
              </w:rPr>
            </w:pPr>
          </w:p>
        </w:tc>
      </w:tr>
    </w:tbl>
    <w:p w14:paraId="38F547FB" w14:textId="74A23C41" w:rsidR="00932FC1" w:rsidRPr="006402EF" w:rsidRDefault="00932FC1" w:rsidP="006402EF">
      <w:pPr>
        <w:tabs>
          <w:tab w:val="left" w:pos="-284"/>
        </w:tabs>
        <w:spacing w:after="0" w:line="240" w:lineRule="auto"/>
        <w:ind w:left="-567"/>
        <w:jc w:val="right"/>
        <w:rPr>
          <w:rFonts w:asciiTheme="minorHAnsi" w:hAnsiTheme="minorHAnsi" w:cstheme="minorHAnsi"/>
          <w:sz w:val="22"/>
          <w:szCs w:val="22"/>
        </w:rPr>
      </w:pPr>
    </w:p>
    <w:sectPr w:rsidR="00932FC1" w:rsidRPr="006402EF" w:rsidSect="00FD02CF">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3EC951" w14:textId="77777777" w:rsidR="00B43AD7" w:rsidRDefault="00B43AD7" w:rsidP="00641F8D">
      <w:pPr>
        <w:spacing w:after="0" w:line="240" w:lineRule="auto"/>
      </w:pPr>
      <w:r>
        <w:separator/>
      </w:r>
    </w:p>
  </w:endnote>
  <w:endnote w:type="continuationSeparator" w:id="0">
    <w:p w14:paraId="6A927D18" w14:textId="77777777" w:rsidR="00B43AD7" w:rsidRDefault="00B43AD7" w:rsidP="00641F8D">
      <w:pPr>
        <w:spacing w:after="0" w:line="240" w:lineRule="auto"/>
      </w:pPr>
      <w:r>
        <w:continuationSeparator/>
      </w:r>
    </w:p>
  </w:endnote>
  <w:endnote w:type="continuationNotice" w:id="1">
    <w:p w14:paraId="784923A0" w14:textId="77777777" w:rsidR="00B43AD7" w:rsidRDefault="00B43AD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BA"/>
    <w:family w:val="roman"/>
    <w:pitch w:val="variable"/>
    <w:sig w:usb0="E00006FF" w:usb1="420024FF" w:usb2="02000000" w:usb3="00000000" w:csb0="0000019F" w:csb1="00000000"/>
  </w:font>
  <w:font w:name="Tw Cen MT">
    <w:panose1 w:val="020B0602020104020603"/>
    <w:charset w:val="00"/>
    <w:family w:val="swiss"/>
    <w:pitch w:val="variable"/>
    <w:sig w:usb0="00000007" w:usb1="00000000" w:usb2="00000000" w:usb3="00000000" w:csb0="00000003"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62B10F" w14:textId="77777777" w:rsidR="00B43AD7" w:rsidRDefault="00B43AD7" w:rsidP="00641F8D">
      <w:pPr>
        <w:spacing w:after="0" w:line="240" w:lineRule="auto"/>
      </w:pPr>
      <w:r>
        <w:separator/>
      </w:r>
    </w:p>
  </w:footnote>
  <w:footnote w:type="continuationSeparator" w:id="0">
    <w:p w14:paraId="5E88C3B0" w14:textId="77777777" w:rsidR="00B43AD7" w:rsidRDefault="00B43AD7" w:rsidP="00641F8D">
      <w:pPr>
        <w:spacing w:after="0" w:line="240" w:lineRule="auto"/>
      </w:pPr>
      <w:r>
        <w:continuationSeparator/>
      </w:r>
    </w:p>
  </w:footnote>
  <w:footnote w:type="continuationNotice" w:id="1">
    <w:p w14:paraId="7BF8B447" w14:textId="77777777" w:rsidR="00B43AD7" w:rsidRDefault="00B43AD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B4E0D"/>
    <w:multiLevelType w:val="multilevel"/>
    <w:tmpl w:val="3BC8F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8D3375"/>
    <w:multiLevelType w:val="multilevel"/>
    <w:tmpl w:val="79DA0DE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9D7EC4"/>
    <w:multiLevelType w:val="multilevel"/>
    <w:tmpl w:val="F788CC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BD3761"/>
    <w:multiLevelType w:val="multilevel"/>
    <w:tmpl w:val="10D2A5F8"/>
    <w:lvl w:ilvl="0">
      <w:start w:val="1"/>
      <w:numFmt w:val="decimal"/>
      <w:lvlText w:val="%1."/>
      <w:lvlJc w:val="left"/>
      <w:pPr>
        <w:tabs>
          <w:tab w:val="num" w:pos="720"/>
        </w:tabs>
        <w:ind w:left="720" w:hanging="360"/>
      </w:pPr>
      <w:rPr>
        <w:b/>
        <w:i w:val="0"/>
        <w:sz w:val="24"/>
        <w:szCs w:val="24"/>
      </w:rPr>
    </w:lvl>
    <w:lvl w:ilvl="1">
      <w:start w:val="1"/>
      <w:numFmt w:val="decimal"/>
      <w:isLgl/>
      <w:lvlText w:val="%1.%2."/>
      <w:lvlJc w:val="left"/>
      <w:pPr>
        <w:tabs>
          <w:tab w:val="num" w:pos="360"/>
        </w:tabs>
        <w:ind w:left="360" w:hanging="360"/>
      </w:pPr>
      <w:rPr>
        <w:b/>
        <w:bCs/>
        <w:i w:val="0"/>
        <w:color w:val="auto"/>
        <w:sz w:val="24"/>
        <w:szCs w:val="24"/>
      </w:rPr>
    </w:lvl>
    <w:lvl w:ilvl="2">
      <w:start w:val="1"/>
      <w:numFmt w:val="decimal"/>
      <w:isLgl/>
      <w:lvlText w:val="%1.%2.%3."/>
      <w:lvlJc w:val="left"/>
      <w:pPr>
        <w:tabs>
          <w:tab w:val="num" w:pos="1080"/>
        </w:tabs>
        <w:ind w:left="1080" w:hanging="720"/>
      </w:pPr>
      <w:rPr>
        <w:b/>
        <w:bCs w:val="0"/>
        <w:sz w:val="24"/>
        <w:szCs w:val="24"/>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4" w15:restartNumberingAfterBreak="0">
    <w:nsid w:val="06FC25E0"/>
    <w:multiLevelType w:val="multilevel"/>
    <w:tmpl w:val="E7343A3C"/>
    <w:lvl w:ilvl="0">
      <w:start w:val="9"/>
      <w:numFmt w:val="decimal"/>
      <w:lvlText w:val="%1."/>
      <w:lvlJc w:val="left"/>
      <w:pPr>
        <w:ind w:left="360" w:hanging="360"/>
      </w:pPr>
      <w:rPr>
        <w:rFonts w:hint="default"/>
      </w:rPr>
    </w:lvl>
    <w:lvl w:ilvl="1">
      <w:start w:val="1"/>
      <w:numFmt w:val="decimal"/>
      <w:lvlText w:val="%1.%2."/>
      <w:lvlJc w:val="left"/>
      <w:pPr>
        <w:ind w:left="504" w:hanging="504"/>
      </w:pPr>
      <w:rPr>
        <w:rFonts w:hint="default"/>
        <w:b w:val="0"/>
        <w:i w:val="0"/>
        <w:sz w:val="22"/>
        <w:szCs w:val="22"/>
      </w:rPr>
    </w:lvl>
    <w:lvl w:ilvl="2">
      <w:start w:val="1"/>
      <w:numFmt w:val="decimal"/>
      <w:lvlText w:val="%1.%2.%3."/>
      <w:lvlJc w:val="left"/>
      <w:pPr>
        <w:ind w:left="1296" w:hanging="576"/>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94F48D5"/>
    <w:multiLevelType w:val="multilevel"/>
    <w:tmpl w:val="C880710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CB40D9"/>
    <w:multiLevelType w:val="multilevel"/>
    <w:tmpl w:val="30F0B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AB1510"/>
    <w:multiLevelType w:val="multilevel"/>
    <w:tmpl w:val="56E6334A"/>
    <w:styleLink w:val="List512"/>
    <w:lvl w:ilvl="0">
      <w:start w:val="5"/>
      <w:numFmt w:val="decimal"/>
      <w:lvlText w:val="%1."/>
      <w:lvlJc w:val="left"/>
      <w:pPr>
        <w:ind w:left="360" w:hanging="360"/>
      </w:pPr>
      <w:rPr>
        <w:b/>
      </w:rPr>
    </w:lvl>
    <w:lvl w:ilvl="1">
      <w:start w:val="1"/>
      <w:numFmt w:val="decimal"/>
      <w:lvlText w:val="%1.%2."/>
      <w:lvlJc w:val="left"/>
      <w:pPr>
        <w:ind w:left="4897"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8" w15:restartNumberingAfterBreak="0">
    <w:nsid w:val="1A710A94"/>
    <w:multiLevelType w:val="multilevel"/>
    <w:tmpl w:val="5A2A4FA4"/>
    <w:lvl w:ilvl="0">
      <w:start w:val="1"/>
      <w:numFmt w:val="decimal"/>
      <w:lvlText w:val="%1."/>
      <w:lvlJc w:val="left"/>
      <w:pPr>
        <w:ind w:left="720" w:hanging="360"/>
      </w:pPr>
      <w:rPr>
        <w:rFonts w:hint="default"/>
        <w:color w:val="auto"/>
      </w:rPr>
    </w:lvl>
    <w:lvl w:ilvl="1">
      <w:start w:val="1"/>
      <w:numFmt w:val="decimal"/>
      <w:lvlText w:val="%1.%2."/>
      <w:lvlJc w:val="left"/>
      <w:pPr>
        <w:ind w:left="644" w:hanging="360"/>
      </w:pPr>
      <w:rPr>
        <w:rFonts w:asciiTheme="minorHAnsi" w:hAnsiTheme="minorHAnsi" w:cstheme="minorHAnsi" w:hint="default"/>
        <w:b w:val="0"/>
        <w:color w:val="auto"/>
        <w:sz w:val="22"/>
        <w:szCs w:val="22"/>
      </w:rPr>
    </w:lvl>
    <w:lvl w:ilvl="2">
      <w:start w:val="1"/>
      <w:numFmt w:val="decimal"/>
      <w:lvlText w:val="%1.%2.%3."/>
      <w:lvlJc w:val="left"/>
      <w:pPr>
        <w:ind w:left="2062" w:hanging="720"/>
      </w:pPr>
      <w:rPr>
        <w:b w:val="0"/>
        <w:strike w:val="0"/>
        <w:color w:val="auto"/>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9" w15:restartNumberingAfterBreak="0">
    <w:nsid w:val="1C86063D"/>
    <w:multiLevelType w:val="multilevel"/>
    <w:tmpl w:val="0FE87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B9072D"/>
    <w:multiLevelType w:val="multilevel"/>
    <w:tmpl w:val="E578E41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FA11A2A"/>
    <w:multiLevelType w:val="multilevel"/>
    <w:tmpl w:val="5EB6F0C0"/>
    <w:lvl w:ilvl="0">
      <w:start w:val="5"/>
      <w:numFmt w:val="decimal"/>
      <w:lvlText w:val="%1."/>
      <w:lvlJc w:val="left"/>
      <w:pPr>
        <w:ind w:left="540" w:hanging="540"/>
      </w:pPr>
    </w:lvl>
    <w:lvl w:ilvl="1">
      <w:start w:val="4"/>
      <w:numFmt w:val="decimal"/>
      <w:lvlText w:val="%1.%2."/>
      <w:lvlJc w:val="left"/>
      <w:pPr>
        <w:ind w:left="894" w:hanging="540"/>
      </w:pPr>
      <w:rPr>
        <w:b/>
        <w:bCs/>
      </w:rPr>
    </w:lvl>
    <w:lvl w:ilvl="2">
      <w:start w:val="1"/>
      <w:numFmt w:val="decimal"/>
      <w:lvlText w:val="%1.%2.%3."/>
      <w:lvlJc w:val="left"/>
      <w:pPr>
        <w:ind w:left="1428" w:hanging="720"/>
      </w:pPr>
      <w:rPr>
        <w:b w:val="0"/>
        <w:bCs w:val="0"/>
      </w:r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12" w15:restartNumberingAfterBreak="0">
    <w:nsid w:val="218644FE"/>
    <w:multiLevelType w:val="multilevel"/>
    <w:tmpl w:val="04C0B34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421518A"/>
    <w:multiLevelType w:val="hybridMultilevel"/>
    <w:tmpl w:val="35A68900"/>
    <w:lvl w:ilvl="0" w:tplc="E4A06056">
      <w:start w:val="1"/>
      <w:numFmt w:val="decimal"/>
      <w:lvlText w:val="%1."/>
      <w:lvlJc w:val="left"/>
      <w:pPr>
        <w:ind w:left="720" w:hanging="360"/>
      </w:pPr>
      <w:rPr>
        <w:rFonts w:eastAsia="Arial Unicode MS"/>
        <w:color w:val="00000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25C70F3D"/>
    <w:multiLevelType w:val="hybridMultilevel"/>
    <w:tmpl w:val="E7AAEA38"/>
    <w:lvl w:ilvl="0" w:tplc="B2CCEAF2">
      <w:start w:val="23"/>
      <w:numFmt w:val="bullet"/>
      <w:lvlText w:val="-"/>
      <w:lvlJc w:val="left"/>
      <w:pPr>
        <w:ind w:left="720" w:hanging="360"/>
      </w:pPr>
      <w:rPr>
        <w:rFonts w:ascii="Times New Roman" w:eastAsiaTheme="minorHAnsi" w:hAnsi="Times New Roman" w:cs="Times New Roman" w:hint="default"/>
        <w:b/>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292B0765"/>
    <w:multiLevelType w:val="multilevel"/>
    <w:tmpl w:val="A350A00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F0331BC"/>
    <w:multiLevelType w:val="multilevel"/>
    <w:tmpl w:val="8A8A66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27C0629"/>
    <w:multiLevelType w:val="multilevel"/>
    <w:tmpl w:val="2C3C6FBA"/>
    <w:lvl w:ilvl="0">
      <w:start w:val="1"/>
      <w:numFmt w:val="decimal"/>
      <w:lvlText w:val="%1."/>
      <w:lvlJc w:val="left"/>
      <w:pPr>
        <w:tabs>
          <w:tab w:val="num" w:pos="4613"/>
        </w:tabs>
        <w:ind w:left="4613" w:hanging="360"/>
      </w:pPr>
      <w:rPr>
        <w:rFonts w:ascii="Calibri" w:eastAsia="Calibri" w:hAnsi="Calibri" w:cs="Calibri"/>
        <w:b/>
      </w:rPr>
    </w:lvl>
    <w:lvl w:ilvl="1">
      <w:start w:val="1"/>
      <w:numFmt w:val="decimal"/>
      <w:lvlText w:val="%1.%2."/>
      <w:lvlJc w:val="left"/>
      <w:pPr>
        <w:tabs>
          <w:tab w:val="num" w:pos="432"/>
        </w:tabs>
        <w:ind w:left="432" w:hanging="432"/>
      </w:pPr>
      <w:rPr>
        <w:rFonts w:cs="Times New Roman"/>
        <w:b w:val="0"/>
        <w:bCs/>
        <w:color w:val="auto"/>
        <w:sz w:val="23"/>
        <w:szCs w:val="23"/>
      </w:rPr>
    </w:lvl>
    <w:lvl w:ilvl="2">
      <w:start w:val="1"/>
      <w:numFmt w:val="decimal"/>
      <w:lvlText w:val="%1.%2.%3."/>
      <w:lvlJc w:val="left"/>
      <w:pPr>
        <w:tabs>
          <w:tab w:val="num" w:pos="930"/>
        </w:tabs>
        <w:ind w:left="930" w:hanging="504"/>
      </w:pPr>
      <w:rPr>
        <w:rFonts w:cs="Times New Roman"/>
        <w:b w:val="0"/>
        <w:bCs/>
        <w:i w:val="0"/>
      </w:rPr>
    </w:lvl>
    <w:lvl w:ilvl="3">
      <w:start w:val="1"/>
      <w:numFmt w:val="decimal"/>
      <w:lvlText w:val="%1.%2.%3.%4."/>
      <w:lvlJc w:val="left"/>
      <w:pPr>
        <w:tabs>
          <w:tab w:val="num" w:pos="1855"/>
        </w:tabs>
        <w:ind w:left="1783" w:hanging="648"/>
      </w:pPr>
      <w:rPr>
        <w:rFonts w:cs="Times New Roman"/>
        <w:b w:val="0"/>
        <w:bCs/>
      </w:rPr>
    </w:lvl>
    <w:lvl w:ilvl="4">
      <w:start w:val="1"/>
      <w:numFmt w:val="decimal"/>
      <w:lvlText w:val="%1.%2.%3.%4.%5."/>
      <w:lvlJc w:val="left"/>
      <w:pPr>
        <w:tabs>
          <w:tab w:val="num" w:pos="2520"/>
        </w:tabs>
        <w:ind w:left="2232" w:hanging="792"/>
      </w:pPr>
      <w:rPr>
        <w:rFonts w:cs="Times New Roman"/>
        <w:b w:val="0"/>
        <w:bCs/>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8" w15:restartNumberingAfterBreak="0">
    <w:nsid w:val="35646A58"/>
    <w:multiLevelType w:val="multilevel"/>
    <w:tmpl w:val="5EB6F0C0"/>
    <w:lvl w:ilvl="0">
      <w:start w:val="5"/>
      <w:numFmt w:val="decimal"/>
      <w:lvlText w:val="%1."/>
      <w:lvlJc w:val="left"/>
      <w:pPr>
        <w:ind w:left="540" w:hanging="540"/>
      </w:pPr>
    </w:lvl>
    <w:lvl w:ilvl="1">
      <w:start w:val="4"/>
      <w:numFmt w:val="decimal"/>
      <w:lvlText w:val="%1.%2."/>
      <w:lvlJc w:val="left"/>
      <w:pPr>
        <w:ind w:left="894" w:hanging="540"/>
      </w:pPr>
      <w:rPr>
        <w:b/>
        <w:bCs/>
      </w:rPr>
    </w:lvl>
    <w:lvl w:ilvl="2">
      <w:start w:val="1"/>
      <w:numFmt w:val="decimal"/>
      <w:lvlText w:val="%1.%2.%3."/>
      <w:lvlJc w:val="left"/>
      <w:pPr>
        <w:ind w:left="1428" w:hanging="720"/>
      </w:pPr>
      <w:rPr>
        <w:b w:val="0"/>
        <w:bCs w:val="0"/>
      </w:r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19" w15:restartNumberingAfterBreak="0">
    <w:nsid w:val="39CF7047"/>
    <w:multiLevelType w:val="multilevel"/>
    <w:tmpl w:val="51CEAF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0978AC"/>
    <w:multiLevelType w:val="multilevel"/>
    <w:tmpl w:val="BA942E1E"/>
    <w:lvl w:ilvl="0">
      <w:start w:val="4"/>
      <w:numFmt w:val="decimal"/>
      <w:lvlText w:val="%1."/>
      <w:lvlJc w:val="left"/>
      <w:pPr>
        <w:ind w:left="360" w:hanging="360"/>
      </w:pPr>
    </w:lvl>
    <w:lvl w:ilvl="1">
      <w:start w:val="1"/>
      <w:numFmt w:val="decimal"/>
      <w:lvlText w:val="%1.%2."/>
      <w:lvlJc w:val="left"/>
      <w:pPr>
        <w:ind w:left="720" w:hanging="360"/>
      </w:pPr>
      <w:rPr>
        <w:b w:val="0"/>
        <w:bCs/>
        <w:color w:val="auto"/>
      </w:rPr>
    </w:lvl>
    <w:lvl w:ilvl="2">
      <w:start w:val="1"/>
      <w:numFmt w:val="decimal"/>
      <w:lvlText w:val="%1.%2.%3."/>
      <w:lvlJc w:val="left"/>
      <w:pPr>
        <w:ind w:left="1440" w:hanging="720"/>
      </w:pPr>
      <w:rPr>
        <w:b w:val="0"/>
        <w:bCs/>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1" w15:restartNumberingAfterBreak="0">
    <w:nsid w:val="3F8875AA"/>
    <w:multiLevelType w:val="multilevel"/>
    <w:tmpl w:val="96D026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22D7A78"/>
    <w:multiLevelType w:val="multilevel"/>
    <w:tmpl w:val="42949A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3B42172"/>
    <w:multiLevelType w:val="hybridMultilevel"/>
    <w:tmpl w:val="CECCED64"/>
    <w:lvl w:ilvl="0" w:tplc="E188CFCA">
      <w:start w:val="1"/>
      <w:numFmt w:val="decimal"/>
      <w:lvlText w:val="%1."/>
      <w:lvlJc w:val="right"/>
      <w:pPr>
        <w:ind w:left="720" w:hanging="360"/>
      </w:pPr>
      <w:rPr>
        <w:b w:val="0"/>
        <w:b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4" w15:restartNumberingAfterBreak="0">
    <w:nsid w:val="4B787443"/>
    <w:multiLevelType w:val="multilevel"/>
    <w:tmpl w:val="094A995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2CF2017"/>
    <w:multiLevelType w:val="multilevel"/>
    <w:tmpl w:val="91B681D6"/>
    <w:lvl w:ilvl="0">
      <w:start w:val="7"/>
      <w:numFmt w:val="decimal"/>
      <w:lvlText w:val="%1."/>
      <w:lvlJc w:val="left"/>
      <w:pPr>
        <w:ind w:left="720" w:hanging="360"/>
      </w:pPr>
    </w:lvl>
    <w:lvl w:ilvl="1">
      <w:start w:val="1"/>
      <w:numFmt w:val="decimal"/>
      <w:isLgl/>
      <w:lvlText w:val="%1.%2."/>
      <w:lvlJc w:val="left"/>
      <w:pPr>
        <w:ind w:left="720" w:hanging="360"/>
      </w:pPr>
      <w:rPr>
        <w:b w:val="0"/>
        <w:bCs w:val="0"/>
        <w:color w:val="auto"/>
      </w:rPr>
    </w:lvl>
    <w:lvl w:ilvl="2">
      <w:start w:val="1"/>
      <w:numFmt w:val="decimal"/>
      <w:isLgl/>
      <w:lvlText w:val="%1.%2.%3."/>
      <w:lvlJc w:val="left"/>
      <w:pPr>
        <w:ind w:left="1080" w:hanging="720"/>
      </w:pPr>
      <w:rPr>
        <w:b w:val="0"/>
        <w:bCs/>
      </w:rPr>
    </w:lvl>
    <w:lvl w:ilvl="3">
      <w:start w:val="1"/>
      <w:numFmt w:val="decimal"/>
      <w:isLgl/>
      <w:lvlText w:val="%1.%2.%3.%4."/>
      <w:lvlJc w:val="left"/>
      <w:pPr>
        <w:ind w:left="1080" w:hanging="720"/>
      </w:pPr>
      <w:rPr>
        <w:b/>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6" w15:restartNumberingAfterBreak="0">
    <w:nsid w:val="55641E5A"/>
    <w:multiLevelType w:val="multilevel"/>
    <w:tmpl w:val="51BC0B56"/>
    <w:lvl w:ilvl="0">
      <w:start w:val="1"/>
      <w:numFmt w:val="decimal"/>
      <w:lvlText w:val="%1."/>
      <w:lvlJc w:val="left"/>
      <w:pPr>
        <w:ind w:left="360" w:hanging="360"/>
      </w:pPr>
      <w:rPr>
        <w:rFonts w:eastAsia="Calibri"/>
        <w:i w:val="0"/>
        <w:color w:val="auto"/>
      </w:rPr>
    </w:lvl>
    <w:lvl w:ilvl="1">
      <w:start w:val="1"/>
      <w:numFmt w:val="decimal"/>
      <w:lvlText w:val="%1.%2."/>
      <w:lvlJc w:val="left"/>
      <w:pPr>
        <w:ind w:left="1080" w:hanging="360"/>
      </w:pPr>
      <w:rPr>
        <w:rFonts w:eastAsia="Calibri"/>
        <w:b w:val="0"/>
        <w:bCs w:val="0"/>
        <w:i w:val="0"/>
        <w:color w:val="auto"/>
      </w:rPr>
    </w:lvl>
    <w:lvl w:ilvl="2">
      <w:start w:val="1"/>
      <w:numFmt w:val="decimal"/>
      <w:lvlText w:val="%1.%2.%3."/>
      <w:lvlJc w:val="left"/>
      <w:pPr>
        <w:ind w:left="2160" w:hanging="720"/>
      </w:pPr>
      <w:rPr>
        <w:rFonts w:eastAsia="Calibri"/>
        <w:i w:val="0"/>
        <w:color w:val="auto"/>
      </w:rPr>
    </w:lvl>
    <w:lvl w:ilvl="3">
      <w:start w:val="1"/>
      <w:numFmt w:val="decimal"/>
      <w:lvlText w:val="%1.%2.%3.%4."/>
      <w:lvlJc w:val="left"/>
      <w:pPr>
        <w:ind w:left="2880" w:hanging="720"/>
      </w:pPr>
      <w:rPr>
        <w:rFonts w:eastAsia="Calibri"/>
        <w:i w:val="0"/>
        <w:color w:val="auto"/>
      </w:rPr>
    </w:lvl>
    <w:lvl w:ilvl="4">
      <w:start w:val="1"/>
      <w:numFmt w:val="decimal"/>
      <w:lvlText w:val="%1.%2.%3.%4.%5."/>
      <w:lvlJc w:val="left"/>
      <w:pPr>
        <w:ind w:left="3960" w:hanging="1080"/>
      </w:pPr>
      <w:rPr>
        <w:rFonts w:eastAsia="Calibri"/>
        <w:i w:val="0"/>
        <w:color w:val="auto"/>
      </w:rPr>
    </w:lvl>
    <w:lvl w:ilvl="5">
      <w:start w:val="1"/>
      <w:numFmt w:val="decimal"/>
      <w:lvlText w:val="%1.%2.%3.%4.%5.%6."/>
      <w:lvlJc w:val="left"/>
      <w:pPr>
        <w:ind w:left="4680" w:hanging="1080"/>
      </w:pPr>
      <w:rPr>
        <w:rFonts w:eastAsia="Calibri"/>
        <w:i w:val="0"/>
        <w:color w:val="auto"/>
      </w:rPr>
    </w:lvl>
    <w:lvl w:ilvl="6">
      <w:start w:val="1"/>
      <w:numFmt w:val="decimal"/>
      <w:lvlText w:val="%1.%2.%3.%4.%5.%6.%7."/>
      <w:lvlJc w:val="left"/>
      <w:pPr>
        <w:ind w:left="5760" w:hanging="1440"/>
      </w:pPr>
      <w:rPr>
        <w:rFonts w:eastAsia="Calibri"/>
        <w:i w:val="0"/>
        <w:color w:val="auto"/>
      </w:rPr>
    </w:lvl>
    <w:lvl w:ilvl="7">
      <w:start w:val="1"/>
      <w:numFmt w:val="decimal"/>
      <w:lvlText w:val="%1.%2.%3.%4.%5.%6.%7.%8."/>
      <w:lvlJc w:val="left"/>
      <w:pPr>
        <w:ind w:left="6480" w:hanging="1440"/>
      </w:pPr>
      <w:rPr>
        <w:rFonts w:eastAsia="Calibri"/>
        <w:i w:val="0"/>
        <w:color w:val="auto"/>
      </w:rPr>
    </w:lvl>
    <w:lvl w:ilvl="8">
      <w:start w:val="1"/>
      <w:numFmt w:val="decimal"/>
      <w:lvlText w:val="%1.%2.%3.%4.%5.%6.%7.%8.%9."/>
      <w:lvlJc w:val="left"/>
      <w:pPr>
        <w:ind w:left="7560" w:hanging="1800"/>
      </w:pPr>
      <w:rPr>
        <w:rFonts w:eastAsia="Calibri"/>
        <w:i w:val="0"/>
        <w:color w:val="auto"/>
      </w:rPr>
    </w:lvl>
  </w:abstractNum>
  <w:abstractNum w:abstractNumId="27" w15:restartNumberingAfterBreak="0">
    <w:nsid w:val="5684485C"/>
    <w:multiLevelType w:val="multilevel"/>
    <w:tmpl w:val="75440E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C6724D6"/>
    <w:multiLevelType w:val="multilevel"/>
    <w:tmpl w:val="E3DC0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34F1D"/>
    <w:multiLevelType w:val="multilevel"/>
    <w:tmpl w:val="C7C8FCF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20B19C2"/>
    <w:multiLevelType w:val="multilevel"/>
    <w:tmpl w:val="B206FDB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2AF2C60"/>
    <w:multiLevelType w:val="multilevel"/>
    <w:tmpl w:val="2018AEC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34B78AF"/>
    <w:multiLevelType w:val="multilevel"/>
    <w:tmpl w:val="E85CB078"/>
    <w:lvl w:ilvl="0">
      <w:start w:val="6"/>
      <w:numFmt w:val="decimal"/>
      <w:lvlText w:val="%1."/>
      <w:lvlJc w:val="left"/>
      <w:pPr>
        <w:ind w:left="360" w:hanging="360"/>
      </w:pPr>
    </w:lvl>
    <w:lvl w:ilvl="1">
      <w:start w:val="1"/>
      <w:numFmt w:val="decimal"/>
      <w:lvlText w:val="%1.%2."/>
      <w:lvlJc w:val="left"/>
      <w:pPr>
        <w:ind w:left="360" w:hanging="36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15:restartNumberingAfterBreak="0">
    <w:nsid w:val="6B002272"/>
    <w:multiLevelType w:val="multilevel"/>
    <w:tmpl w:val="B1E0597A"/>
    <w:lvl w:ilvl="0">
      <w:start w:val="1"/>
      <w:numFmt w:val="decimal"/>
      <w:lvlText w:val="%1."/>
      <w:lvlJc w:val="left"/>
      <w:pPr>
        <w:ind w:left="360" w:hanging="360"/>
      </w:pPr>
      <w:rPr>
        <w:b/>
        <w:bCs/>
      </w:rPr>
    </w:lvl>
    <w:lvl w:ilvl="1">
      <w:start w:val="1"/>
      <w:numFmt w:val="decimal"/>
      <w:lvlText w:val="%1.%2."/>
      <w:lvlJc w:val="left"/>
      <w:pPr>
        <w:ind w:left="568" w:firstLine="0"/>
      </w:pPr>
      <w:rPr>
        <w:rFonts w:ascii="Calibri" w:hAnsi="Calibri" w:cs="Calibri" w:hint="default"/>
        <w:sz w:val="22"/>
        <w:szCs w:val="22"/>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CA00C26"/>
    <w:multiLevelType w:val="multilevel"/>
    <w:tmpl w:val="7FEE6062"/>
    <w:lvl w:ilvl="0">
      <w:start w:val="14"/>
      <w:numFmt w:val="decimal"/>
      <w:lvlText w:val="%1."/>
      <w:lvlJc w:val="left"/>
      <w:pPr>
        <w:ind w:left="480" w:hanging="480"/>
      </w:pPr>
      <w:rPr>
        <w:rFonts w:hint="default"/>
      </w:rPr>
    </w:lvl>
    <w:lvl w:ilvl="1">
      <w:start w:val="1"/>
      <w:numFmt w:val="decimal"/>
      <w:lvlText w:val="%1.%2."/>
      <w:lvlJc w:val="left"/>
      <w:pPr>
        <w:ind w:left="2182" w:hanging="480"/>
      </w:pPr>
      <w:rPr>
        <w:rFonts w:hint="default"/>
        <w:strike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15:restartNumberingAfterBreak="0">
    <w:nsid w:val="6F875AC5"/>
    <w:multiLevelType w:val="multilevel"/>
    <w:tmpl w:val="51E63A80"/>
    <w:lvl w:ilvl="0">
      <w:start w:val="7"/>
      <w:numFmt w:val="decimal"/>
      <w:lvlText w:val="%1."/>
      <w:lvlJc w:val="left"/>
      <w:pPr>
        <w:ind w:left="360" w:hanging="360"/>
      </w:pPr>
    </w:lvl>
    <w:lvl w:ilvl="1">
      <w:start w:val="1"/>
      <w:numFmt w:val="decimal"/>
      <w:lvlText w:val="%1.%2."/>
      <w:lvlJc w:val="left"/>
      <w:pPr>
        <w:ind w:left="927" w:hanging="360"/>
      </w:pPr>
      <w:rPr>
        <w:b w:val="0"/>
        <w:bCs/>
      </w:rPr>
    </w:lvl>
    <w:lvl w:ilvl="2">
      <w:start w:val="1"/>
      <w:numFmt w:val="decimal"/>
      <w:lvlText w:val="%1.%2.%3."/>
      <w:lvlJc w:val="left"/>
      <w:pPr>
        <w:ind w:left="1854" w:hanging="720"/>
      </w:pPr>
      <w:rPr>
        <w:b w:val="0"/>
        <w:bCs/>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6" w15:restartNumberingAfterBreak="0">
    <w:nsid w:val="70CD8FBF"/>
    <w:multiLevelType w:val="multilevel"/>
    <w:tmpl w:val="67D825FE"/>
    <w:lvl w:ilvl="0">
      <w:start w:val="1"/>
      <w:numFmt w:val="decimal"/>
      <w:lvlText w:val="%1."/>
      <w:lvlJc w:val="left"/>
      <w:pPr>
        <w:ind w:left="720" w:hanging="360"/>
      </w:pPr>
    </w:lvl>
    <w:lvl w:ilvl="1">
      <w:start w:val="13"/>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7" w15:restartNumberingAfterBreak="0">
    <w:nsid w:val="71DF51B1"/>
    <w:multiLevelType w:val="multilevel"/>
    <w:tmpl w:val="7756B95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40A6724"/>
    <w:multiLevelType w:val="multilevel"/>
    <w:tmpl w:val="5DFAC69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76C3565"/>
    <w:multiLevelType w:val="multilevel"/>
    <w:tmpl w:val="CD782220"/>
    <w:lvl w:ilvl="0">
      <w:start w:val="5"/>
      <w:numFmt w:val="decimal"/>
      <w:lvlText w:val="%1."/>
      <w:lvlJc w:val="left"/>
      <w:pPr>
        <w:ind w:left="720" w:hanging="360"/>
      </w:pPr>
    </w:lvl>
    <w:lvl w:ilvl="1">
      <w:start w:val="1"/>
      <w:numFmt w:val="decimal"/>
      <w:isLgl/>
      <w:lvlText w:val="%1.%2."/>
      <w:lvlJc w:val="left"/>
      <w:pPr>
        <w:ind w:left="1080" w:hanging="360"/>
      </w:pPr>
      <w:rPr>
        <w:rFonts w:asciiTheme="minorHAnsi" w:hAnsiTheme="minorHAnsi" w:cstheme="minorHAnsi" w:hint="default"/>
        <w:sz w:val="22"/>
        <w:szCs w:val="22"/>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40" w15:restartNumberingAfterBreak="0">
    <w:nsid w:val="792D795B"/>
    <w:multiLevelType w:val="multilevel"/>
    <w:tmpl w:val="D7AECF68"/>
    <w:lvl w:ilvl="0">
      <w:start w:val="5"/>
      <w:numFmt w:val="decimal"/>
      <w:lvlText w:val="%1."/>
      <w:lvlJc w:val="left"/>
      <w:pPr>
        <w:ind w:left="360" w:hanging="360"/>
      </w:pPr>
      <w:rPr>
        <w:b/>
      </w:rPr>
    </w:lvl>
    <w:lvl w:ilvl="1">
      <w:start w:val="1"/>
      <w:numFmt w:val="decimal"/>
      <w:lvlText w:val="%1.%2."/>
      <w:lvlJc w:val="left"/>
      <w:pPr>
        <w:ind w:left="786" w:hanging="360"/>
      </w:pPr>
      <w:rPr>
        <w:b w:val="0"/>
        <w:bCs/>
      </w:rPr>
    </w:lvl>
    <w:lvl w:ilvl="2">
      <w:start w:val="1"/>
      <w:numFmt w:val="decimal"/>
      <w:lvlText w:val="%1.%2.%3."/>
      <w:lvlJc w:val="left"/>
      <w:pPr>
        <w:ind w:left="1572" w:hanging="720"/>
      </w:pPr>
      <w:rPr>
        <w:b w:val="0"/>
        <w:bCs/>
      </w:rPr>
    </w:lvl>
    <w:lvl w:ilvl="3">
      <w:start w:val="1"/>
      <w:numFmt w:val="decimal"/>
      <w:lvlText w:val="%1.%2.%3.%4."/>
      <w:lvlJc w:val="left"/>
      <w:pPr>
        <w:ind w:left="1998" w:hanging="720"/>
      </w:pPr>
      <w:rPr>
        <w:b/>
      </w:r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41" w15:restartNumberingAfterBreak="0">
    <w:nsid w:val="79B86BCD"/>
    <w:multiLevelType w:val="multilevel"/>
    <w:tmpl w:val="C8CE44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DB61327"/>
    <w:multiLevelType w:val="multilevel"/>
    <w:tmpl w:val="FBE290A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EF42AC1"/>
    <w:multiLevelType w:val="multilevel"/>
    <w:tmpl w:val="D58C0F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23263775">
    <w:abstractNumId w:val="8"/>
  </w:num>
  <w:num w:numId="2" w16cid:durableId="554437380">
    <w:abstractNumId w:val="0"/>
  </w:num>
  <w:num w:numId="3" w16cid:durableId="470635591">
    <w:abstractNumId w:val="30"/>
  </w:num>
  <w:num w:numId="4" w16cid:durableId="1490748188">
    <w:abstractNumId w:val="21"/>
  </w:num>
  <w:num w:numId="5" w16cid:durableId="1467891385">
    <w:abstractNumId w:val="6"/>
  </w:num>
  <w:num w:numId="6" w16cid:durableId="667946387">
    <w:abstractNumId w:val="22"/>
  </w:num>
  <w:num w:numId="7" w16cid:durableId="1959943976">
    <w:abstractNumId w:val="27"/>
  </w:num>
  <w:num w:numId="8" w16cid:durableId="740100826">
    <w:abstractNumId w:val="41"/>
  </w:num>
  <w:num w:numId="9" w16cid:durableId="265893785">
    <w:abstractNumId w:val="28"/>
  </w:num>
  <w:num w:numId="10" w16cid:durableId="87240867">
    <w:abstractNumId w:val="43"/>
  </w:num>
  <w:num w:numId="11" w16cid:durableId="163129129">
    <w:abstractNumId w:val="37"/>
  </w:num>
  <w:num w:numId="12" w16cid:durableId="796337159">
    <w:abstractNumId w:val="2"/>
  </w:num>
  <w:num w:numId="13" w16cid:durableId="1130779140">
    <w:abstractNumId w:val="1"/>
  </w:num>
  <w:num w:numId="14" w16cid:durableId="1954898731">
    <w:abstractNumId w:val="38"/>
  </w:num>
  <w:num w:numId="15" w16cid:durableId="1663123050">
    <w:abstractNumId w:val="10"/>
  </w:num>
  <w:num w:numId="16" w16cid:durableId="618299159">
    <w:abstractNumId w:val="9"/>
  </w:num>
  <w:num w:numId="17" w16cid:durableId="629632981">
    <w:abstractNumId w:val="42"/>
  </w:num>
  <w:num w:numId="18" w16cid:durableId="1845322555">
    <w:abstractNumId w:val="16"/>
  </w:num>
  <w:num w:numId="19" w16cid:durableId="221795528">
    <w:abstractNumId w:val="29"/>
  </w:num>
  <w:num w:numId="20" w16cid:durableId="786856206">
    <w:abstractNumId w:val="24"/>
  </w:num>
  <w:num w:numId="21" w16cid:durableId="295764515">
    <w:abstractNumId w:val="12"/>
  </w:num>
  <w:num w:numId="22" w16cid:durableId="1401445216">
    <w:abstractNumId w:val="15"/>
  </w:num>
  <w:num w:numId="23" w16cid:durableId="354578289">
    <w:abstractNumId w:val="31"/>
  </w:num>
  <w:num w:numId="24" w16cid:durableId="967508857">
    <w:abstractNumId w:val="5"/>
  </w:num>
  <w:num w:numId="25" w16cid:durableId="67309577">
    <w:abstractNumId w:val="19"/>
  </w:num>
  <w:num w:numId="26" w16cid:durableId="98319940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50202113">
    <w:abstractNumId w:val="14"/>
  </w:num>
  <w:num w:numId="28" w16cid:durableId="949774535">
    <w:abstractNumId w:val="4"/>
  </w:num>
  <w:num w:numId="29" w16cid:durableId="1361122665">
    <w:abstractNumId w:val="34"/>
  </w:num>
  <w:num w:numId="30" w16cid:durableId="12005847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75874462">
    <w:abstractNumId w:val="36"/>
  </w:num>
  <w:num w:numId="32" w16cid:durableId="13062019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86687021">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2961235">
    <w:abstractNumId w:val="4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35942071">
    <w:abstractNumId w:val="2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19968715">
    <w:abstractNumId w:val="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50681447">
    <w:abstractNumId w:val="34"/>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07106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11183142">
    <w:abstractNumId w:val="7"/>
  </w:num>
  <w:num w:numId="40" w16cid:durableId="1955482427">
    <w:abstractNumId w:val="7"/>
    <w:lvlOverride w:ilvl="0">
      <w:lvl w:ilvl="0">
        <w:start w:val="5"/>
        <w:numFmt w:val="decimal"/>
        <w:lvlText w:val=""/>
        <w:lvlJc w:val="left"/>
        <w:pPr>
          <w:ind w:left="0" w:firstLine="0"/>
        </w:pPr>
        <w:rPr>
          <w:b/>
        </w:rPr>
      </w:lvl>
    </w:lvlOverride>
    <w:lvlOverride w:ilvl="1">
      <w:lvl w:ilvl="1">
        <w:start w:val="1"/>
        <w:numFmt w:val="decimal"/>
        <w:lvlText w:val="%1.%2."/>
        <w:lvlJc w:val="left"/>
        <w:pPr>
          <w:ind w:left="360" w:hanging="360"/>
        </w:pPr>
        <w:rPr>
          <w:b w:val="0"/>
          <w:bCs/>
        </w:rPr>
      </w:lvl>
    </w:lvlOverride>
    <w:lvlOverride w:ilvl="2">
      <w:lvl w:ilvl="2">
        <w:start w:val="1"/>
        <w:numFmt w:val="decimal"/>
        <w:lvlText w:val=""/>
        <w:lvlJc w:val="left"/>
        <w:pPr>
          <w:ind w:left="0" w:firstLine="0"/>
        </w:p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41" w16cid:durableId="287783011">
    <w:abstractNumId w:val="11"/>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67263054">
    <w:abstractNumId w:val="18"/>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49958546">
    <w:abstractNumId w:val="3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26832137">
    <w:abstractNumId w:val="3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490351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82746217">
    <w:abstractNumId w:val="3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5564310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F8D"/>
    <w:rsid w:val="00003310"/>
    <w:rsid w:val="00004C9B"/>
    <w:rsid w:val="000153B0"/>
    <w:rsid w:val="00020E3F"/>
    <w:rsid w:val="0002173F"/>
    <w:rsid w:val="00033DAC"/>
    <w:rsid w:val="00036012"/>
    <w:rsid w:val="00045707"/>
    <w:rsid w:val="000514DB"/>
    <w:rsid w:val="00074CEF"/>
    <w:rsid w:val="00075974"/>
    <w:rsid w:val="00076908"/>
    <w:rsid w:val="00077DF4"/>
    <w:rsid w:val="000826D3"/>
    <w:rsid w:val="0008459A"/>
    <w:rsid w:val="00093FE9"/>
    <w:rsid w:val="00096251"/>
    <w:rsid w:val="000A3469"/>
    <w:rsid w:val="000C2386"/>
    <w:rsid w:val="000D1B95"/>
    <w:rsid w:val="000D244D"/>
    <w:rsid w:val="000F231A"/>
    <w:rsid w:val="001068F5"/>
    <w:rsid w:val="0012639A"/>
    <w:rsid w:val="00131CE2"/>
    <w:rsid w:val="00133230"/>
    <w:rsid w:val="00136357"/>
    <w:rsid w:val="0013711B"/>
    <w:rsid w:val="00137213"/>
    <w:rsid w:val="00151B7E"/>
    <w:rsid w:val="00156EEB"/>
    <w:rsid w:val="0016207A"/>
    <w:rsid w:val="00170747"/>
    <w:rsid w:val="00180ACC"/>
    <w:rsid w:val="001835BB"/>
    <w:rsid w:val="00183F2C"/>
    <w:rsid w:val="00192656"/>
    <w:rsid w:val="001961A2"/>
    <w:rsid w:val="001A1E9C"/>
    <w:rsid w:val="001B378E"/>
    <w:rsid w:val="001B4660"/>
    <w:rsid w:val="001B4A7E"/>
    <w:rsid w:val="001C5330"/>
    <w:rsid w:val="001E2BE8"/>
    <w:rsid w:val="001E429F"/>
    <w:rsid w:val="001F364C"/>
    <w:rsid w:val="002062B1"/>
    <w:rsid w:val="002101ED"/>
    <w:rsid w:val="00213445"/>
    <w:rsid w:val="002212ED"/>
    <w:rsid w:val="0022699A"/>
    <w:rsid w:val="00241EA7"/>
    <w:rsid w:val="002479E4"/>
    <w:rsid w:val="00251E7E"/>
    <w:rsid w:val="00252042"/>
    <w:rsid w:val="00253B68"/>
    <w:rsid w:val="00272598"/>
    <w:rsid w:val="002849DD"/>
    <w:rsid w:val="00290492"/>
    <w:rsid w:val="00297168"/>
    <w:rsid w:val="002B2FEC"/>
    <w:rsid w:val="002B667A"/>
    <w:rsid w:val="002C3321"/>
    <w:rsid w:val="002C7785"/>
    <w:rsid w:val="002D2714"/>
    <w:rsid w:val="002E6AA4"/>
    <w:rsid w:val="002F13CD"/>
    <w:rsid w:val="002F67EB"/>
    <w:rsid w:val="0030274B"/>
    <w:rsid w:val="003104B2"/>
    <w:rsid w:val="003160CD"/>
    <w:rsid w:val="00316603"/>
    <w:rsid w:val="003335E3"/>
    <w:rsid w:val="00347579"/>
    <w:rsid w:val="003500A0"/>
    <w:rsid w:val="00351897"/>
    <w:rsid w:val="00351B62"/>
    <w:rsid w:val="00367F07"/>
    <w:rsid w:val="003911D8"/>
    <w:rsid w:val="003A3971"/>
    <w:rsid w:val="003A3DFF"/>
    <w:rsid w:val="003B47FF"/>
    <w:rsid w:val="003C5674"/>
    <w:rsid w:val="003E0B39"/>
    <w:rsid w:val="003E30A9"/>
    <w:rsid w:val="003E77D8"/>
    <w:rsid w:val="003F425C"/>
    <w:rsid w:val="00415391"/>
    <w:rsid w:val="004154D2"/>
    <w:rsid w:val="00416223"/>
    <w:rsid w:val="00416794"/>
    <w:rsid w:val="00417B9F"/>
    <w:rsid w:val="0043054E"/>
    <w:rsid w:val="00435BFE"/>
    <w:rsid w:val="00437C2F"/>
    <w:rsid w:val="00455086"/>
    <w:rsid w:val="00460C33"/>
    <w:rsid w:val="00463B20"/>
    <w:rsid w:val="00470A02"/>
    <w:rsid w:val="004741F3"/>
    <w:rsid w:val="004827F9"/>
    <w:rsid w:val="0048715A"/>
    <w:rsid w:val="0048750C"/>
    <w:rsid w:val="004A1856"/>
    <w:rsid w:val="004A4649"/>
    <w:rsid w:val="004A4D05"/>
    <w:rsid w:val="004B50B7"/>
    <w:rsid w:val="004C3333"/>
    <w:rsid w:val="004D6261"/>
    <w:rsid w:val="004E026D"/>
    <w:rsid w:val="004E1C78"/>
    <w:rsid w:val="004E2401"/>
    <w:rsid w:val="004E65F9"/>
    <w:rsid w:val="004E707F"/>
    <w:rsid w:val="004F17B1"/>
    <w:rsid w:val="004F18B7"/>
    <w:rsid w:val="004F3B7F"/>
    <w:rsid w:val="00516BB6"/>
    <w:rsid w:val="00531BFF"/>
    <w:rsid w:val="005519EB"/>
    <w:rsid w:val="00570739"/>
    <w:rsid w:val="0057233C"/>
    <w:rsid w:val="00584DBF"/>
    <w:rsid w:val="005870AE"/>
    <w:rsid w:val="00593875"/>
    <w:rsid w:val="00597A50"/>
    <w:rsid w:val="005A0619"/>
    <w:rsid w:val="005A43F6"/>
    <w:rsid w:val="005A65AF"/>
    <w:rsid w:val="005A6A11"/>
    <w:rsid w:val="005C1D69"/>
    <w:rsid w:val="005C72FC"/>
    <w:rsid w:val="005D1801"/>
    <w:rsid w:val="005D23D7"/>
    <w:rsid w:val="005D2B0A"/>
    <w:rsid w:val="005D4EAE"/>
    <w:rsid w:val="005D7D0B"/>
    <w:rsid w:val="005F5DE8"/>
    <w:rsid w:val="005F7AF7"/>
    <w:rsid w:val="00611F2F"/>
    <w:rsid w:val="00625CD8"/>
    <w:rsid w:val="00627383"/>
    <w:rsid w:val="006306FC"/>
    <w:rsid w:val="00631409"/>
    <w:rsid w:val="006402EF"/>
    <w:rsid w:val="0064057A"/>
    <w:rsid w:val="00641F8D"/>
    <w:rsid w:val="00647BAD"/>
    <w:rsid w:val="006507CD"/>
    <w:rsid w:val="0066591E"/>
    <w:rsid w:val="0067109D"/>
    <w:rsid w:val="00675F14"/>
    <w:rsid w:val="0068310B"/>
    <w:rsid w:val="006A64AC"/>
    <w:rsid w:val="006B022E"/>
    <w:rsid w:val="006B2C6B"/>
    <w:rsid w:val="006B528D"/>
    <w:rsid w:val="006B6ABE"/>
    <w:rsid w:val="006B7610"/>
    <w:rsid w:val="006C3316"/>
    <w:rsid w:val="006D5C87"/>
    <w:rsid w:val="006F58A8"/>
    <w:rsid w:val="006F58BA"/>
    <w:rsid w:val="006F71AE"/>
    <w:rsid w:val="007037C6"/>
    <w:rsid w:val="007317D1"/>
    <w:rsid w:val="007549B1"/>
    <w:rsid w:val="0075649C"/>
    <w:rsid w:val="0076076B"/>
    <w:rsid w:val="00766801"/>
    <w:rsid w:val="00780D58"/>
    <w:rsid w:val="00784BA8"/>
    <w:rsid w:val="00786B0C"/>
    <w:rsid w:val="007909EF"/>
    <w:rsid w:val="0079119F"/>
    <w:rsid w:val="00797551"/>
    <w:rsid w:val="007A0C47"/>
    <w:rsid w:val="007A1098"/>
    <w:rsid w:val="007B1597"/>
    <w:rsid w:val="007C0500"/>
    <w:rsid w:val="007C6F0F"/>
    <w:rsid w:val="007D3858"/>
    <w:rsid w:val="007D3CE8"/>
    <w:rsid w:val="007D7BF7"/>
    <w:rsid w:val="007E40D9"/>
    <w:rsid w:val="007F08D7"/>
    <w:rsid w:val="007F10BA"/>
    <w:rsid w:val="008066F8"/>
    <w:rsid w:val="008110CE"/>
    <w:rsid w:val="008114BF"/>
    <w:rsid w:val="0081359E"/>
    <w:rsid w:val="00817A3A"/>
    <w:rsid w:val="0084260F"/>
    <w:rsid w:val="008434A5"/>
    <w:rsid w:val="008458B3"/>
    <w:rsid w:val="0085482A"/>
    <w:rsid w:val="00854ACE"/>
    <w:rsid w:val="00856D90"/>
    <w:rsid w:val="0086447A"/>
    <w:rsid w:val="00866EE8"/>
    <w:rsid w:val="008700ED"/>
    <w:rsid w:val="008923D1"/>
    <w:rsid w:val="00894A15"/>
    <w:rsid w:val="008A4CBF"/>
    <w:rsid w:val="008A7BB2"/>
    <w:rsid w:val="008B57EA"/>
    <w:rsid w:val="008C4411"/>
    <w:rsid w:val="008D1E0D"/>
    <w:rsid w:val="008D40C3"/>
    <w:rsid w:val="008E46D2"/>
    <w:rsid w:val="008E4886"/>
    <w:rsid w:val="008E593F"/>
    <w:rsid w:val="008F4A5B"/>
    <w:rsid w:val="008F5096"/>
    <w:rsid w:val="008F604C"/>
    <w:rsid w:val="00932AA5"/>
    <w:rsid w:val="00932FC1"/>
    <w:rsid w:val="00935501"/>
    <w:rsid w:val="00944567"/>
    <w:rsid w:val="009463A0"/>
    <w:rsid w:val="009548A1"/>
    <w:rsid w:val="009645D2"/>
    <w:rsid w:val="00967AFC"/>
    <w:rsid w:val="0098073A"/>
    <w:rsid w:val="0099412C"/>
    <w:rsid w:val="00995011"/>
    <w:rsid w:val="009A02CA"/>
    <w:rsid w:val="009A2120"/>
    <w:rsid w:val="009A6BE1"/>
    <w:rsid w:val="009C00B1"/>
    <w:rsid w:val="009C12D5"/>
    <w:rsid w:val="009C5A5C"/>
    <w:rsid w:val="009C5B13"/>
    <w:rsid w:val="009D4D2F"/>
    <w:rsid w:val="009D590D"/>
    <w:rsid w:val="009D6F04"/>
    <w:rsid w:val="009E0733"/>
    <w:rsid w:val="009E2692"/>
    <w:rsid w:val="009E6DB0"/>
    <w:rsid w:val="009F09F1"/>
    <w:rsid w:val="009F0ED3"/>
    <w:rsid w:val="009F42EA"/>
    <w:rsid w:val="009F65DD"/>
    <w:rsid w:val="009F66B8"/>
    <w:rsid w:val="009F7D58"/>
    <w:rsid w:val="00A00F35"/>
    <w:rsid w:val="00A02E19"/>
    <w:rsid w:val="00A0307F"/>
    <w:rsid w:val="00A107E2"/>
    <w:rsid w:val="00A2196B"/>
    <w:rsid w:val="00A24777"/>
    <w:rsid w:val="00A25892"/>
    <w:rsid w:val="00A31A8A"/>
    <w:rsid w:val="00A32238"/>
    <w:rsid w:val="00A32440"/>
    <w:rsid w:val="00A32F37"/>
    <w:rsid w:val="00A42BA6"/>
    <w:rsid w:val="00A460EF"/>
    <w:rsid w:val="00A4676A"/>
    <w:rsid w:val="00A470FC"/>
    <w:rsid w:val="00A65FE6"/>
    <w:rsid w:val="00A663DD"/>
    <w:rsid w:val="00A66793"/>
    <w:rsid w:val="00A76B1A"/>
    <w:rsid w:val="00A821EC"/>
    <w:rsid w:val="00A93599"/>
    <w:rsid w:val="00AA67D4"/>
    <w:rsid w:val="00AB019B"/>
    <w:rsid w:val="00AC28B9"/>
    <w:rsid w:val="00AD561D"/>
    <w:rsid w:val="00AD78D5"/>
    <w:rsid w:val="00AE1FF0"/>
    <w:rsid w:val="00AE772D"/>
    <w:rsid w:val="00AF4673"/>
    <w:rsid w:val="00AF6F54"/>
    <w:rsid w:val="00B02E48"/>
    <w:rsid w:val="00B07B1D"/>
    <w:rsid w:val="00B10BA4"/>
    <w:rsid w:val="00B1114F"/>
    <w:rsid w:val="00B155C4"/>
    <w:rsid w:val="00B176CC"/>
    <w:rsid w:val="00B2492E"/>
    <w:rsid w:val="00B367E7"/>
    <w:rsid w:val="00B43AD7"/>
    <w:rsid w:val="00B4707E"/>
    <w:rsid w:val="00B47889"/>
    <w:rsid w:val="00B50EE4"/>
    <w:rsid w:val="00B55A91"/>
    <w:rsid w:val="00B70DBA"/>
    <w:rsid w:val="00B72B8F"/>
    <w:rsid w:val="00B90FF1"/>
    <w:rsid w:val="00B94D4A"/>
    <w:rsid w:val="00B9640D"/>
    <w:rsid w:val="00BA4CA3"/>
    <w:rsid w:val="00BA6290"/>
    <w:rsid w:val="00BB5D51"/>
    <w:rsid w:val="00BC01EC"/>
    <w:rsid w:val="00BD2ADD"/>
    <w:rsid w:val="00BD4B64"/>
    <w:rsid w:val="00BD7FE9"/>
    <w:rsid w:val="00C00669"/>
    <w:rsid w:val="00C02DAE"/>
    <w:rsid w:val="00C204B4"/>
    <w:rsid w:val="00C21839"/>
    <w:rsid w:val="00C27AC9"/>
    <w:rsid w:val="00C351AA"/>
    <w:rsid w:val="00C517A8"/>
    <w:rsid w:val="00C607AF"/>
    <w:rsid w:val="00C6293A"/>
    <w:rsid w:val="00C65796"/>
    <w:rsid w:val="00C83987"/>
    <w:rsid w:val="00C864AD"/>
    <w:rsid w:val="00C91FF7"/>
    <w:rsid w:val="00C95D61"/>
    <w:rsid w:val="00CA2CCA"/>
    <w:rsid w:val="00CA6283"/>
    <w:rsid w:val="00CA6BF8"/>
    <w:rsid w:val="00CB1181"/>
    <w:rsid w:val="00CC6EF4"/>
    <w:rsid w:val="00CD091D"/>
    <w:rsid w:val="00CD422D"/>
    <w:rsid w:val="00CE1E46"/>
    <w:rsid w:val="00CE759B"/>
    <w:rsid w:val="00D01004"/>
    <w:rsid w:val="00D05075"/>
    <w:rsid w:val="00D067BB"/>
    <w:rsid w:val="00D12279"/>
    <w:rsid w:val="00D16FF2"/>
    <w:rsid w:val="00D2011E"/>
    <w:rsid w:val="00D205C0"/>
    <w:rsid w:val="00D33B3D"/>
    <w:rsid w:val="00D341C4"/>
    <w:rsid w:val="00D552BF"/>
    <w:rsid w:val="00D61549"/>
    <w:rsid w:val="00D65874"/>
    <w:rsid w:val="00D65EC3"/>
    <w:rsid w:val="00D700BF"/>
    <w:rsid w:val="00D84738"/>
    <w:rsid w:val="00D855A2"/>
    <w:rsid w:val="00DA1BB6"/>
    <w:rsid w:val="00DB1E86"/>
    <w:rsid w:val="00DB3522"/>
    <w:rsid w:val="00DC1546"/>
    <w:rsid w:val="00DC1806"/>
    <w:rsid w:val="00DD1CFA"/>
    <w:rsid w:val="00DD2F33"/>
    <w:rsid w:val="00DD53D9"/>
    <w:rsid w:val="00DD5844"/>
    <w:rsid w:val="00DE49D5"/>
    <w:rsid w:val="00DE4EF1"/>
    <w:rsid w:val="00DF13B5"/>
    <w:rsid w:val="00DF5788"/>
    <w:rsid w:val="00E01478"/>
    <w:rsid w:val="00E06C55"/>
    <w:rsid w:val="00E2273C"/>
    <w:rsid w:val="00E350B3"/>
    <w:rsid w:val="00E374E4"/>
    <w:rsid w:val="00E56115"/>
    <w:rsid w:val="00E56ECB"/>
    <w:rsid w:val="00E60F95"/>
    <w:rsid w:val="00E62BEE"/>
    <w:rsid w:val="00E718D4"/>
    <w:rsid w:val="00E825AE"/>
    <w:rsid w:val="00E86DFE"/>
    <w:rsid w:val="00E943F0"/>
    <w:rsid w:val="00E973EA"/>
    <w:rsid w:val="00EA1A2D"/>
    <w:rsid w:val="00EA1C82"/>
    <w:rsid w:val="00EA3C7C"/>
    <w:rsid w:val="00EA78D9"/>
    <w:rsid w:val="00EB4C54"/>
    <w:rsid w:val="00EC016F"/>
    <w:rsid w:val="00EC313F"/>
    <w:rsid w:val="00EC4A8A"/>
    <w:rsid w:val="00EC4AFA"/>
    <w:rsid w:val="00ED4131"/>
    <w:rsid w:val="00EE5F27"/>
    <w:rsid w:val="00EF2F8D"/>
    <w:rsid w:val="00F2521F"/>
    <w:rsid w:val="00F3574F"/>
    <w:rsid w:val="00F36486"/>
    <w:rsid w:val="00F37D93"/>
    <w:rsid w:val="00F40670"/>
    <w:rsid w:val="00F428CF"/>
    <w:rsid w:val="00F51911"/>
    <w:rsid w:val="00F64D2D"/>
    <w:rsid w:val="00F76115"/>
    <w:rsid w:val="00F8270B"/>
    <w:rsid w:val="00F94504"/>
    <w:rsid w:val="00FB373C"/>
    <w:rsid w:val="00FB3DE5"/>
    <w:rsid w:val="00FC0112"/>
    <w:rsid w:val="00FD02CF"/>
    <w:rsid w:val="00FD2AF9"/>
    <w:rsid w:val="00FD388F"/>
    <w:rsid w:val="00FF0A7B"/>
    <w:rsid w:val="00FF63D5"/>
    <w:rsid w:val="00FF6A75"/>
    <w:rsid w:val="00FF7C02"/>
    <w:rsid w:val="00FF7D6C"/>
    <w:rsid w:val="010F7E84"/>
    <w:rsid w:val="01B3F0B3"/>
    <w:rsid w:val="01C1D00A"/>
    <w:rsid w:val="027C16F6"/>
    <w:rsid w:val="02880F20"/>
    <w:rsid w:val="02CEB946"/>
    <w:rsid w:val="02D683A6"/>
    <w:rsid w:val="02E3BF48"/>
    <w:rsid w:val="03074533"/>
    <w:rsid w:val="0326AD26"/>
    <w:rsid w:val="04640119"/>
    <w:rsid w:val="046690D6"/>
    <w:rsid w:val="04784E6C"/>
    <w:rsid w:val="06247952"/>
    <w:rsid w:val="076E2EBF"/>
    <w:rsid w:val="0789E26B"/>
    <w:rsid w:val="081DC0D1"/>
    <w:rsid w:val="0978D995"/>
    <w:rsid w:val="09894B7C"/>
    <w:rsid w:val="0990325A"/>
    <w:rsid w:val="0A6744FD"/>
    <w:rsid w:val="0B01B17C"/>
    <w:rsid w:val="0B8E72D9"/>
    <w:rsid w:val="0BCF8255"/>
    <w:rsid w:val="0C7B9BAF"/>
    <w:rsid w:val="0C7E315A"/>
    <w:rsid w:val="0C7FE2E4"/>
    <w:rsid w:val="0CA916F7"/>
    <w:rsid w:val="0CB24F5E"/>
    <w:rsid w:val="0D0452E0"/>
    <w:rsid w:val="0D6FD55F"/>
    <w:rsid w:val="10D84695"/>
    <w:rsid w:val="123BC8AD"/>
    <w:rsid w:val="127B6B07"/>
    <w:rsid w:val="12CF48B5"/>
    <w:rsid w:val="12E64F5D"/>
    <w:rsid w:val="1316AFF0"/>
    <w:rsid w:val="1380B1FD"/>
    <w:rsid w:val="147EB587"/>
    <w:rsid w:val="164FE2EB"/>
    <w:rsid w:val="166E151C"/>
    <w:rsid w:val="16BFBC6E"/>
    <w:rsid w:val="17E61D7E"/>
    <w:rsid w:val="199B8376"/>
    <w:rsid w:val="1A536BD3"/>
    <w:rsid w:val="1B93C979"/>
    <w:rsid w:val="1C3B9DD2"/>
    <w:rsid w:val="1D769223"/>
    <w:rsid w:val="1D932182"/>
    <w:rsid w:val="1DE60D9A"/>
    <w:rsid w:val="1E3EB596"/>
    <w:rsid w:val="1EF971D8"/>
    <w:rsid w:val="1EFB0E49"/>
    <w:rsid w:val="1F53F212"/>
    <w:rsid w:val="1FBB938A"/>
    <w:rsid w:val="1FE1CFCA"/>
    <w:rsid w:val="1FFD15C2"/>
    <w:rsid w:val="20665F8B"/>
    <w:rsid w:val="211C818B"/>
    <w:rsid w:val="21231455"/>
    <w:rsid w:val="23155434"/>
    <w:rsid w:val="2352970D"/>
    <w:rsid w:val="236F0415"/>
    <w:rsid w:val="2389E7F1"/>
    <w:rsid w:val="23C49AE4"/>
    <w:rsid w:val="24E0C7FA"/>
    <w:rsid w:val="252AF788"/>
    <w:rsid w:val="2563278B"/>
    <w:rsid w:val="259519CC"/>
    <w:rsid w:val="265CC9C6"/>
    <w:rsid w:val="26AA40E0"/>
    <w:rsid w:val="26C6A25B"/>
    <w:rsid w:val="273E0DD1"/>
    <w:rsid w:val="28B3DFC7"/>
    <w:rsid w:val="2A4512E2"/>
    <w:rsid w:val="2BBA1E4B"/>
    <w:rsid w:val="2BEE8C91"/>
    <w:rsid w:val="2D79A015"/>
    <w:rsid w:val="2DB6FF04"/>
    <w:rsid w:val="2DFD1DA6"/>
    <w:rsid w:val="2E50F33B"/>
    <w:rsid w:val="2F6A33CE"/>
    <w:rsid w:val="2F76B76D"/>
    <w:rsid w:val="2FA38D5F"/>
    <w:rsid w:val="31040FA3"/>
    <w:rsid w:val="314E72DF"/>
    <w:rsid w:val="31DBBDC0"/>
    <w:rsid w:val="32923443"/>
    <w:rsid w:val="3310A780"/>
    <w:rsid w:val="331E0002"/>
    <w:rsid w:val="349E284F"/>
    <w:rsid w:val="36462A1A"/>
    <w:rsid w:val="364C7A48"/>
    <w:rsid w:val="36A80A0E"/>
    <w:rsid w:val="3707917F"/>
    <w:rsid w:val="3798918D"/>
    <w:rsid w:val="38A5A018"/>
    <w:rsid w:val="390658D2"/>
    <w:rsid w:val="3A201D8F"/>
    <w:rsid w:val="3A960BF6"/>
    <w:rsid w:val="3AA75A47"/>
    <w:rsid w:val="3AE1C0C1"/>
    <w:rsid w:val="3B7E8C4D"/>
    <w:rsid w:val="3B7F8E0E"/>
    <w:rsid w:val="3C721CB2"/>
    <w:rsid w:val="3D603F56"/>
    <w:rsid w:val="3D9B377B"/>
    <w:rsid w:val="3E029A92"/>
    <w:rsid w:val="3E3E88B1"/>
    <w:rsid w:val="3F0AFCBE"/>
    <w:rsid w:val="3FC01F7A"/>
    <w:rsid w:val="3FF7C757"/>
    <w:rsid w:val="400733EC"/>
    <w:rsid w:val="41F10FD8"/>
    <w:rsid w:val="4273AD41"/>
    <w:rsid w:val="42DB7F8C"/>
    <w:rsid w:val="4457D221"/>
    <w:rsid w:val="44752934"/>
    <w:rsid w:val="461EC959"/>
    <w:rsid w:val="4651F5B6"/>
    <w:rsid w:val="48A7E833"/>
    <w:rsid w:val="4A4365DB"/>
    <w:rsid w:val="4A776288"/>
    <w:rsid w:val="4A7A5769"/>
    <w:rsid w:val="4BA127CE"/>
    <w:rsid w:val="4BA8487D"/>
    <w:rsid w:val="4C5F6D04"/>
    <w:rsid w:val="4CF3EFDA"/>
    <w:rsid w:val="4DDF8368"/>
    <w:rsid w:val="4DE3D64D"/>
    <w:rsid w:val="4E2A1BC7"/>
    <w:rsid w:val="4E3DBF71"/>
    <w:rsid w:val="51036D00"/>
    <w:rsid w:val="526A4E02"/>
    <w:rsid w:val="53945B98"/>
    <w:rsid w:val="53B289CA"/>
    <w:rsid w:val="5442E2A6"/>
    <w:rsid w:val="553F115D"/>
    <w:rsid w:val="5578F369"/>
    <w:rsid w:val="55C00C12"/>
    <w:rsid w:val="55E65FB0"/>
    <w:rsid w:val="55EDEA0F"/>
    <w:rsid w:val="5692CD01"/>
    <w:rsid w:val="573F13E0"/>
    <w:rsid w:val="57E717AA"/>
    <w:rsid w:val="5848172E"/>
    <w:rsid w:val="59585F76"/>
    <w:rsid w:val="59F1C10F"/>
    <w:rsid w:val="5B0CBB69"/>
    <w:rsid w:val="5B47DEA3"/>
    <w:rsid w:val="5B4E5C43"/>
    <w:rsid w:val="5BA8FE9F"/>
    <w:rsid w:val="5D806CD8"/>
    <w:rsid w:val="5D879EEF"/>
    <w:rsid w:val="5D92FFA7"/>
    <w:rsid w:val="5DCDC21C"/>
    <w:rsid w:val="5EBCFB57"/>
    <w:rsid w:val="5EC21FF2"/>
    <w:rsid w:val="5F04AEC2"/>
    <w:rsid w:val="5F07D2AC"/>
    <w:rsid w:val="5F1D18B3"/>
    <w:rsid w:val="5F2133E0"/>
    <w:rsid w:val="60B0571E"/>
    <w:rsid w:val="60EA9C23"/>
    <w:rsid w:val="618B3591"/>
    <w:rsid w:val="625F87B4"/>
    <w:rsid w:val="636A1744"/>
    <w:rsid w:val="6384046E"/>
    <w:rsid w:val="64609E1E"/>
    <w:rsid w:val="6521733D"/>
    <w:rsid w:val="655CE6C9"/>
    <w:rsid w:val="661967D2"/>
    <w:rsid w:val="664B1A7E"/>
    <w:rsid w:val="665E02D4"/>
    <w:rsid w:val="66820BB1"/>
    <w:rsid w:val="66A32F3A"/>
    <w:rsid w:val="66D4EEB8"/>
    <w:rsid w:val="66E89518"/>
    <w:rsid w:val="672A2DFD"/>
    <w:rsid w:val="6733383D"/>
    <w:rsid w:val="67BF0A41"/>
    <w:rsid w:val="67F71A84"/>
    <w:rsid w:val="680B2BC1"/>
    <w:rsid w:val="68B4C29E"/>
    <w:rsid w:val="68B81E41"/>
    <w:rsid w:val="68F4FFEF"/>
    <w:rsid w:val="699E1981"/>
    <w:rsid w:val="6AAB6229"/>
    <w:rsid w:val="6AB12C2F"/>
    <w:rsid w:val="6AECDC21"/>
    <w:rsid w:val="6C11EA28"/>
    <w:rsid w:val="6CB1D0F9"/>
    <w:rsid w:val="6E16B669"/>
    <w:rsid w:val="6E1F2DB0"/>
    <w:rsid w:val="700D4BFB"/>
    <w:rsid w:val="704E7629"/>
    <w:rsid w:val="7058D73B"/>
    <w:rsid w:val="70FA0D39"/>
    <w:rsid w:val="711ABAEC"/>
    <w:rsid w:val="7288E9D3"/>
    <w:rsid w:val="72CF323A"/>
    <w:rsid w:val="72D3762D"/>
    <w:rsid w:val="73727FED"/>
    <w:rsid w:val="73DC8F2C"/>
    <w:rsid w:val="74155653"/>
    <w:rsid w:val="746C1409"/>
    <w:rsid w:val="74ABEF74"/>
    <w:rsid w:val="75B9F8C4"/>
    <w:rsid w:val="75D29BB3"/>
    <w:rsid w:val="75E48B6F"/>
    <w:rsid w:val="7638AF37"/>
    <w:rsid w:val="772F3982"/>
    <w:rsid w:val="773DC8B8"/>
    <w:rsid w:val="77E32539"/>
    <w:rsid w:val="7835D3F1"/>
    <w:rsid w:val="7836C13B"/>
    <w:rsid w:val="7A0693C2"/>
    <w:rsid w:val="7A129349"/>
    <w:rsid w:val="7A23B111"/>
    <w:rsid w:val="7A43984A"/>
    <w:rsid w:val="7BB53B3C"/>
    <w:rsid w:val="7C631B2F"/>
    <w:rsid w:val="7E7D49D8"/>
    <w:rsid w:val="7F2FED9B"/>
    <w:rsid w:val="7FC856BF"/>
    <w:rsid w:val="7FD23F59"/>
    <w:rsid w:val="7FD5F4AC"/>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5EF05"/>
  <w15:chartTrackingRefBased/>
  <w15:docId w15:val="{521E73BB-3B10-4509-8CA6-CC60ABDB8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41F8D"/>
    <w:pPr>
      <w:spacing w:after="200" w:line="276" w:lineRule="auto"/>
    </w:pPr>
    <w:rPr>
      <w:rFonts w:ascii="Times New Roman" w:eastAsia="Times New Roman" w:hAnsi="Times New Roman" w:cs="Times New Roman"/>
      <w:color w:val="000000"/>
      <w:kern w:val="0"/>
      <w:sz w:val="24"/>
      <w:szCs w:val="24"/>
      <w:lang w:eastAsia="lv-LV"/>
      <w14:ligatures w14:val="none"/>
    </w:rPr>
  </w:style>
  <w:style w:type="paragraph" w:styleId="Virsraksts1">
    <w:name w:val="heading 1"/>
    <w:basedOn w:val="Parasts"/>
    <w:next w:val="Parasts"/>
    <w:link w:val="Virsraksts1Rakstz"/>
    <w:uiPriority w:val="9"/>
    <w:qFormat/>
    <w:rsid w:val="00FF7C0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Virsraksts2">
    <w:name w:val="heading 2"/>
    <w:basedOn w:val="Parasts"/>
    <w:next w:val="Parasts"/>
    <w:link w:val="Virsraksts2Rakstz"/>
    <w:unhideWhenUsed/>
    <w:qFormat/>
    <w:rsid w:val="00A32238"/>
    <w:pPr>
      <w:keepNext/>
      <w:keepLines/>
      <w:spacing w:before="200" w:after="0" w:line="240" w:lineRule="auto"/>
      <w:outlineLvl w:val="1"/>
    </w:pPr>
    <w:rPr>
      <w:rFonts w:ascii="Cambria" w:hAnsi="Cambria"/>
      <w:b/>
      <w:bCs/>
      <w:color w:val="4F81BD"/>
      <w:sz w:val="26"/>
      <w:szCs w:val="26"/>
      <w:lang w:eastAsia="en-US"/>
    </w:rPr>
  </w:style>
  <w:style w:type="paragraph" w:styleId="Virsraksts3">
    <w:name w:val="heading 3"/>
    <w:basedOn w:val="Parasts"/>
    <w:next w:val="Parasts"/>
    <w:link w:val="Virsraksts3Rakstz"/>
    <w:uiPriority w:val="9"/>
    <w:semiHidden/>
    <w:unhideWhenUsed/>
    <w:qFormat/>
    <w:rsid w:val="007909EF"/>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locked/>
    <w:rsid w:val="00641F8D"/>
    <w:rPr>
      <w:rFonts w:ascii="Times New Roman" w:eastAsia="Times New Roman" w:hAnsi="Times New Roman" w:cs="Times New Roman"/>
      <w:color w:val="000000"/>
      <w:kern w:val="0"/>
      <w:sz w:val="20"/>
      <w:szCs w:val="20"/>
      <w:lang w:eastAsia="lv-LV"/>
      <w14:ligatures w14:val="none"/>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
    <w:basedOn w:val="Parasts"/>
    <w:link w:val="VrestekstsRakstz"/>
    <w:uiPriority w:val="99"/>
    <w:unhideWhenUsed/>
    <w:qFormat/>
    <w:rsid w:val="00641F8D"/>
    <w:rPr>
      <w:sz w:val="20"/>
      <w:szCs w:val="20"/>
    </w:rPr>
  </w:style>
  <w:style w:type="character" w:customStyle="1" w:styleId="VrestekstsRakstz1">
    <w:name w:val="Vēres teksts Rakstz.1"/>
    <w:basedOn w:val="Noklusjumarindkopasfonts"/>
    <w:uiPriority w:val="99"/>
    <w:semiHidden/>
    <w:rsid w:val="00641F8D"/>
    <w:rPr>
      <w:rFonts w:ascii="Times New Roman" w:eastAsia="Times New Roman" w:hAnsi="Times New Roman" w:cs="Times New Roman"/>
      <w:color w:val="000000"/>
      <w:kern w:val="0"/>
      <w:sz w:val="20"/>
      <w:szCs w:val="20"/>
      <w:lang w:eastAsia="lv-LV"/>
      <w14:ligatures w14:val="none"/>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locked/>
    <w:rsid w:val="00641F8D"/>
    <w:rPr>
      <w:rFonts w:ascii="Times New Roman" w:eastAsia="Times New Roman" w:hAnsi="Times New Roman" w:cs="Times New Roman"/>
      <w:color w:val="000000"/>
      <w:kern w:val="0"/>
      <w:sz w:val="24"/>
      <w:szCs w:val="24"/>
      <w:lang w:eastAsia="lv-LV"/>
      <w14:ligatures w14:val="none"/>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641F8D"/>
    <w:pPr>
      <w:ind w:left="720"/>
      <w:contextualSpacing/>
    </w:p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link w:val="EFNZ"/>
    <w:uiPriority w:val="99"/>
    <w:unhideWhenUsed/>
    <w:qFormat/>
    <w:rsid w:val="00641F8D"/>
    <w:rPr>
      <w:vertAlign w:val="superscript"/>
    </w:rPr>
  </w:style>
  <w:style w:type="paragraph" w:customStyle="1" w:styleId="EFNZ">
    <w:name w:val="E FNZ"/>
    <w:basedOn w:val="Parasts"/>
    <w:next w:val="Parasts"/>
    <w:link w:val="Vresatsauce"/>
    <w:uiPriority w:val="99"/>
    <w:rsid w:val="00641F8D"/>
    <w:pPr>
      <w:spacing w:after="160" w:line="240" w:lineRule="exact"/>
      <w:jc w:val="both"/>
    </w:pPr>
    <w:rPr>
      <w:rFonts w:asciiTheme="minorHAnsi" w:eastAsiaTheme="minorHAnsi" w:hAnsiTheme="minorHAnsi" w:cstheme="minorBidi"/>
      <w:color w:val="auto"/>
      <w:kern w:val="2"/>
      <w:sz w:val="22"/>
      <w:szCs w:val="22"/>
      <w:vertAlign w:val="superscript"/>
      <w:lang w:eastAsia="en-US"/>
      <w14:ligatures w14:val="standardContextual"/>
    </w:rPr>
  </w:style>
  <w:style w:type="character" w:customStyle="1" w:styleId="normaltextrun">
    <w:name w:val="normaltextrun"/>
    <w:basedOn w:val="Noklusjumarindkopasfonts"/>
    <w:rsid w:val="00CA2CCA"/>
  </w:style>
  <w:style w:type="paragraph" w:customStyle="1" w:styleId="paragraph">
    <w:name w:val="paragraph"/>
    <w:basedOn w:val="Parasts"/>
    <w:rsid w:val="003335E3"/>
    <w:pPr>
      <w:spacing w:before="100" w:beforeAutospacing="1" w:after="100" w:afterAutospacing="1" w:line="240" w:lineRule="auto"/>
    </w:pPr>
    <w:rPr>
      <w:color w:val="auto"/>
    </w:rPr>
  </w:style>
  <w:style w:type="character" w:customStyle="1" w:styleId="eop">
    <w:name w:val="eop"/>
    <w:basedOn w:val="Noklusjumarindkopasfonts"/>
    <w:rsid w:val="003335E3"/>
  </w:style>
  <w:style w:type="table" w:styleId="Reatabula">
    <w:name w:val="Table Grid"/>
    <w:basedOn w:val="Parastatabula"/>
    <w:uiPriority w:val="59"/>
    <w:rsid w:val="00FD02C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1">
    <w:name w:val="No Spacing1"/>
    <w:qFormat/>
    <w:rsid w:val="00FD02CF"/>
    <w:pPr>
      <w:suppressAutoHyphens/>
      <w:spacing w:after="0" w:line="240" w:lineRule="auto"/>
    </w:pPr>
    <w:rPr>
      <w:rFonts w:ascii="Calibri" w:eastAsia="Calibri" w:hAnsi="Calibri" w:cs="Times New Roman"/>
      <w:kern w:val="0"/>
      <w:lang w:eastAsia="ar-SA"/>
      <w14:ligatures w14:val="none"/>
    </w:rPr>
  </w:style>
  <w:style w:type="character" w:styleId="Hipersaite">
    <w:name w:val="Hyperlink"/>
    <w:basedOn w:val="Noklusjumarindkopasfonts"/>
    <w:uiPriority w:val="99"/>
    <w:unhideWhenUsed/>
    <w:rsid w:val="00FD02CF"/>
    <w:rPr>
      <w:color w:val="0563C1" w:themeColor="hyperlink"/>
      <w:u w:val="single"/>
    </w:rPr>
  </w:style>
  <w:style w:type="character" w:styleId="Neatrisintapieminana">
    <w:name w:val="Unresolved Mention"/>
    <w:basedOn w:val="Noklusjumarindkopasfonts"/>
    <w:uiPriority w:val="99"/>
    <w:semiHidden/>
    <w:unhideWhenUsed/>
    <w:rsid w:val="00FD02CF"/>
    <w:rPr>
      <w:color w:val="605E5C"/>
      <w:shd w:val="clear" w:color="auto" w:fill="E1DFDD"/>
    </w:rPr>
  </w:style>
  <w:style w:type="character" w:customStyle="1" w:styleId="Virsraksts2Rakstz">
    <w:name w:val="Virsraksts 2 Rakstz."/>
    <w:basedOn w:val="Noklusjumarindkopasfonts"/>
    <w:link w:val="Virsraksts2"/>
    <w:rsid w:val="00A32238"/>
    <w:rPr>
      <w:rFonts w:ascii="Cambria" w:eastAsia="Times New Roman" w:hAnsi="Cambria" w:cs="Times New Roman"/>
      <w:b/>
      <w:bCs/>
      <w:color w:val="4F81BD"/>
      <w:kern w:val="0"/>
      <w:sz w:val="26"/>
      <w:szCs w:val="26"/>
      <w14:ligatures w14:val="none"/>
    </w:rPr>
  </w:style>
  <w:style w:type="paragraph" w:styleId="Galvene">
    <w:name w:val="header"/>
    <w:basedOn w:val="Parasts"/>
    <w:link w:val="GalveneRakstz"/>
    <w:uiPriority w:val="99"/>
    <w:unhideWhenUsed/>
    <w:rsid w:val="006B2C6B"/>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6B2C6B"/>
    <w:rPr>
      <w:rFonts w:ascii="Times New Roman" w:eastAsia="Times New Roman" w:hAnsi="Times New Roman" w:cs="Times New Roman"/>
      <w:color w:val="000000"/>
      <w:kern w:val="0"/>
      <w:sz w:val="24"/>
      <w:szCs w:val="24"/>
      <w:lang w:eastAsia="lv-LV"/>
      <w14:ligatures w14:val="none"/>
    </w:rPr>
  </w:style>
  <w:style w:type="paragraph" w:styleId="Kjene">
    <w:name w:val="footer"/>
    <w:basedOn w:val="Parasts"/>
    <w:link w:val="KjeneRakstz"/>
    <w:uiPriority w:val="99"/>
    <w:unhideWhenUsed/>
    <w:rsid w:val="006B2C6B"/>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6B2C6B"/>
    <w:rPr>
      <w:rFonts w:ascii="Times New Roman" w:eastAsia="Times New Roman" w:hAnsi="Times New Roman" w:cs="Times New Roman"/>
      <w:color w:val="000000"/>
      <w:kern w:val="0"/>
      <w:sz w:val="24"/>
      <w:szCs w:val="24"/>
      <w:lang w:eastAsia="lv-LV"/>
      <w14:ligatures w14:val="none"/>
    </w:rPr>
  </w:style>
  <w:style w:type="paragraph" w:styleId="Prskatjums">
    <w:name w:val="Revision"/>
    <w:hidden/>
    <w:uiPriority w:val="99"/>
    <w:semiHidden/>
    <w:rsid w:val="00A32440"/>
    <w:pPr>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styleId="Komentrateksts">
    <w:name w:val="annotation text"/>
    <w:basedOn w:val="Parasts"/>
    <w:link w:val="KomentratekstsRakstz"/>
    <w:uiPriority w:val="99"/>
    <w:unhideWhenUsed/>
    <w:pPr>
      <w:spacing w:line="240" w:lineRule="auto"/>
    </w:pPr>
    <w:rPr>
      <w:sz w:val="20"/>
      <w:szCs w:val="20"/>
    </w:rPr>
  </w:style>
  <w:style w:type="character" w:customStyle="1" w:styleId="KomentratekstsRakstz">
    <w:name w:val="Komentāra teksts Rakstz."/>
    <w:basedOn w:val="Noklusjumarindkopasfonts"/>
    <w:link w:val="Komentrateksts"/>
    <w:uiPriority w:val="99"/>
    <w:rPr>
      <w:rFonts w:ascii="Times New Roman" w:eastAsia="Times New Roman" w:hAnsi="Times New Roman" w:cs="Times New Roman"/>
      <w:color w:val="000000"/>
      <w:kern w:val="0"/>
      <w:sz w:val="20"/>
      <w:szCs w:val="20"/>
      <w:lang w:eastAsia="lv-LV"/>
      <w14:ligatures w14:val="none"/>
    </w:rPr>
  </w:style>
  <w:style w:type="character" w:styleId="Komentraatsauce">
    <w:name w:val="annotation reference"/>
    <w:basedOn w:val="Noklusjumarindkopasfonts"/>
    <w:uiPriority w:val="99"/>
    <w:semiHidden/>
    <w:unhideWhenUsed/>
    <w:rPr>
      <w:sz w:val="16"/>
      <w:szCs w:val="16"/>
    </w:rPr>
  </w:style>
  <w:style w:type="character" w:customStyle="1" w:styleId="scxw132975095">
    <w:name w:val="scxw132975095"/>
    <w:basedOn w:val="Noklusjumarindkopasfonts"/>
    <w:rsid w:val="003A3971"/>
  </w:style>
  <w:style w:type="character" w:customStyle="1" w:styleId="Virsraksts1Rakstz">
    <w:name w:val="Virsraksts 1 Rakstz."/>
    <w:basedOn w:val="Noklusjumarindkopasfonts"/>
    <w:link w:val="Virsraksts1"/>
    <w:uiPriority w:val="9"/>
    <w:rsid w:val="00FF7C02"/>
    <w:rPr>
      <w:rFonts w:asciiTheme="majorHAnsi" w:eastAsiaTheme="majorEastAsia" w:hAnsiTheme="majorHAnsi" w:cstheme="majorBidi"/>
      <w:color w:val="2F5496" w:themeColor="accent1" w:themeShade="BF"/>
      <w:kern w:val="0"/>
      <w:sz w:val="32"/>
      <w:szCs w:val="32"/>
      <w:lang w:eastAsia="lv-LV"/>
      <w14:ligatures w14:val="none"/>
    </w:rPr>
  </w:style>
  <w:style w:type="paragraph" w:styleId="Pamatteksts">
    <w:name w:val="Body Text"/>
    <w:basedOn w:val="Parasts"/>
    <w:link w:val="PamattekstsRakstz"/>
    <w:semiHidden/>
    <w:rsid w:val="004E2401"/>
    <w:pPr>
      <w:spacing w:after="0" w:line="240" w:lineRule="auto"/>
      <w:jc w:val="both"/>
    </w:pPr>
    <w:rPr>
      <w:b/>
      <w:bCs/>
      <w:color w:val="auto"/>
      <w:lang w:eastAsia="en-US"/>
    </w:rPr>
  </w:style>
  <w:style w:type="character" w:customStyle="1" w:styleId="PamattekstsRakstz">
    <w:name w:val="Pamatteksts Rakstz."/>
    <w:basedOn w:val="Noklusjumarindkopasfonts"/>
    <w:link w:val="Pamatteksts"/>
    <w:semiHidden/>
    <w:rsid w:val="004E2401"/>
    <w:rPr>
      <w:rFonts w:ascii="Times New Roman" w:eastAsia="Times New Roman" w:hAnsi="Times New Roman" w:cs="Times New Roman"/>
      <w:b/>
      <w:bCs/>
      <w:kern w:val="0"/>
      <w:sz w:val="24"/>
      <w:szCs w:val="24"/>
      <w14:ligatures w14:val="none"/>
    </w:rPr>
  </w:style>
  <w:style w:type="paragraph" w:customStyle="1" w:styleId="Style1">
    <w:name w:val="Style1"/>
    <w:autoRedefine/>
    <w:uiPriority w:val="99"/>
    <w:qFormat/>
    <w:rsid w:val="004E2401"/>
    <w:pPr>
      <w:widowControl w:val="0"/>
      <w:spacing w:after="40" w:line="240" w:lineRule="auto"/>
      <w:ind w:left="567" w:hanging="567"/>
      <w:jc w:val="both"/>
    </w:pPr>
    <w:rPr>
      <w:rFonts w:eastAsia="Tw Cen MT" w:cstheme="minorHAnsi"/>
      <w:bCs/>
      <w:iCs/>
      <w:kern w:val="0"/>
      <w:u w:color="000000"/>
      <w:bdr w:val="nil"/>
      <w:lang w:eastAsia="lv-LV"/>
      <w14:ligatures w14:val="none"/>
    </w:rPr>
  </w:style>
  <w:style w:type="paragraph" w:styleId="Komentratma">
    <w:name w:val="annotation subject"/>
    <w:basedOn w:val="Komentrateksts"/>
    <w:next w:val="Komentrateksts"/>
    <w:link w:val="KomentratmaRakstz"/>
    <w:uiPriority w:val="99"/>
    <w:semiHidden/>
    <w:unhideWhenUsed/>
    <w:rsid w:val="004E2401"/>
    <w:pPr>
      <w:spacing w:after="0"/>
    </w:pPr>
    <w:rPr>
      <w:b/>
      <w:bCs/>
      <w:color w:val="auto"/>
      <w:lang w:eastAsia="en-US"/>
    </w:rPr>
  </w:style>
  <w:style w:type="character" w:customStyle="1" w:styleId="KomentratmaRakstz">
    <w:name w:val="Komentāra tēma Rakstz."/>
    <w:basedOn w:val="KomentratekstsRakstz"/>
    <w:link w:val="Komentratma"/>
    <w:uiPriority w:val="99"/>
    <w:semiHidden/>
    <w:rsid w:val="004E2401"/>
    <w:rPr>
      <w:rFonts w:ascii="Times New Roman" w:eastAsia="Times New Roman" w:hAnsi="Times New Roman" w:cs="Times New Roman"/>
      <w:b/>
      <w:bCs/>
      <w:color w:val="000000"/>
      <w:kern w:val="0"/>
      <w:sz w:val="20"/>
      <w:szCs w:val="20"/>
      <w:lang w:eastAsia="lv-LV"/>
      <w14:ligatures w14:val="none"/>
    </w:rPr>
  </w:style>
  <w:style w:type="character" w:customStyle="1" w:styleId="tabchar">
    <w:name w:val="tabchar"/>
    <w:basedOn w:val="Noklusjumarindkopasfonts"/>
    <w:rsid w:val="004E2401"/>
  </w:style>
  <w:style w:type="numbering" w:customStyle="1" w:styleId="List512">
    <w:name w:val="List 512"/>
    <w:rsid w:val="00EA1A2D"/>
    <w:pPr>
      <w:numPr>
        <w:numId w:val="39"/>
      </w:numPr>
    </w:pPr>
  </w:style>
  <w:style w:type="character" w:customStyle="1" w:styleId="Virsraksts3Rakstz">
    <w:name w:val="Virsraksts 3 Rakstz."/>
    <w:basedOn w:val="Noklusjumarindkopasfonts"/>
    <w:link w:val="Virsraksts3"/>
    <w:uiPriority w:val="9"/>
    <w:semiHidden/>
    <w:rsid w:val="007909EF"/>
    <w:rPr>
      <w:rFonts w:asciiTheme="majorHAnsi" w:eastAsiaTheme="majorEastAsia" w:hAnsiTheme="majorHAnsi" w:cstheme="majorBidi"/>
      <w:color w:val="1F3763" w:themeColor="accent1" w:themeShade="7F"/>
      <w:kern w:val="0"/>
      <w:sz w:val="24"/>
      <w:szCs w:val="24"/>
      <w:lang w:eastAsia="lv-LV"/>
      <w14:ligatures w14:val="none"/>
    </w:rPr>
  </w:style>
  <w:style w:type="table" w:styleId="Vienkratabula3">
    <w:name w:val="Plain Table 3"/>
    <w:basedOn w:val="Parastatabula"/>
    <w:uiPriority w:val="43"/>
    <w:rsid w:val="007909E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118147">
      <w:bodyDiv w:val="1"/>
      <w:marLeft w:val="0"/>
      <w:marRight w:val="0"/>
      <w:marTop w:val="0"/>
      <w:marBottom w:val="0"/>
      <w:divBdr>
        <w:top w:val="none" w:sz="0" w:space="0" w:color="auto"/>
        <w:left w:val="none" w:sz="0" w:space="0" w:color="auto"/>
        <w:bottom w:val="none" w:sz="0" w:space="0" w:color="auto"/>
        <w:right w:val="none" w:sz="0" w:space="0" w:color="auto"/>
      </w:divBdr>
    </w:div>
    <w:div w:id="100153665">
      <w:bodyDiv w:val="1"/>
      <w:marLeft w:val="0"/>
      <w:marRight w:val="0"/>
      <w:marTop w:val="0"/>
      <w:marBottom w:val="0"/>
      <w:divBdr>
        <w:top w:val="none" w:sz="0" w:space="0" w:color="auto"/>
        <w:left w:val="none" w:sz="0" w:space="0" w:color="auto"/>
        <w:bottom w:val="none" w:sz="0" w:space="0" w:color="auto"/>
        <w:right w:val="none" w:sz="0" w:space="0" w:color="auto"/>
      </w:divBdr>
    </w:div>
    <w:div w:id="168955149">
      <w:bodyDiv w:val="1"/>
      <w:marLeft w:val="0"/>
      <w:marRight w:val="0"/>
      <w:marTop w:val="0"/>
      <w:marBottom w:val="0"/>
      <w:divBdr>
        <w:top w:val="none" w:sz="0" w:space="0" w:color="auto"/>
        <w:left w:val="none" w:sz="0" w:space="0" w:color="auto"/>
        <w:bottom w:val="none" w:sz="0" w:space="0" w:color="auto"/>
        <w:right w:val="none" w:sz="0" w:space="0" w:color="auto"/>
      </w:divBdr>
    </w:div>
    <w:div w:id="307899415">
      <w:bodyDiv w:val="1"/>
      <w:marLeft w:val="0"/>
      <w:marRight w:val="0"/>
      <w:marTop w:val="0"/>
      <w:marBottom w:val="0"/>
      <w:divBdr>
        <w:top w:val="none" w:sz="0" w:space="0" w:color="auto"/>
        <w:left w:val="none" w:sz="0" w:space="0" w:color="auto"/>
        <w:bottom w:val="none" w:sz="0" w:space="0" w:color="auto"/>
        <w:right w:val="none" w:sz="0" w:space="0" w:color="auto"/>
      </w:divBdr>
    </w:div>
    <w:div w:id="338853220">
      <w:bodyDiv w:val="1"/>
      <w:marLeft w:val="0"/>
      <w:marRight w:val="0"/>
      <w:marTop w:val="0"/>
      <w:marBottom w:val="0"/>
      <w:divBdr>
        <w:top w:val="none" w:sz="0" w:space="0" w:color="auto"/>
        <w:left w:val="none" w:sz="0" w:space="0" w:color="auto"/>
        <w:bottom w:val="none" w:sz="0" w:space="0" w:color="auto"/>
        <w:right w:val="none" w:sz="0" w:space="0" w:color="auto"/>
      </w:divBdr>
      <w:divsChild>
        <w:div w:id="89087526">
          <w:marLeft w:val="0"/>
          <w:marRight w:val="0"/>
          <w:marTop w:val="0"/>
          <w:marBottom w:val="0"/>
          <w:divBdr>
            <w:top w:val="none" w:sz="0" w:space="0" w:color="auto"/>
            <w:left w:val="none" w:sz="0" w:space="0" w:color="auto"/>
            <w:bottom w:val="none" w:sz="0" w:space="0" w:color="auto"/>
            <w:right w:val="none" w:sz="0" w:space="0" w:color="auto"/>
          </w:divBdr>
        </w:div>
        <w:div w:id="297222638">
          <w:marLeft w:val="0"/>
          <w:marRight w:val="0"/>
          <w:marTop w:val="0"/>
          <w:marBottom w:val="0"/>
          <w:divBdr>
            <w:top w:val="none" w:sz="0" w:space="0" w:color="auto"/>
            <w:left w:val="none" w:sz="0" w:space="0" w:color="auto"/>
            <w:bottom w:val="none" w:sz="0" w:space="0" w:color="auto"/>
            <w:right w:val="none" w:sz="0" w:space="0" w:color="auto"/>
          </w:divBdr>
        </w:div>
        <w:div w:id="355620797">
          <w:marLeft w:val="0"/>
          <w:marRight w:val="0"/>
          <w:marTop w:val="0"/>
          <w:marBottom w:val="0"/>
          <w:divBdr>
            <w:top w:val="none" w:sz="0" w:space="0" w:color="auto"/>
            <w:left w:val="none" w:sz="0" w:space="0" w:color="auto"/>
            <w:bottom w:val="none" w:sz="0" w:space="0" w:color="auto"/>
            <w:right w:val="none" w:sz="0" w:space="0" w:color="auto"/>
          </w:divBdr>
        </w:div>
        <w:div w:id="431123130">
          <w:marLeft w:val="0"/>
          <w:marRight w:val="0"/>
          <w:marTop w:val="0"/>
          <w:marBottom w:val="0"/>
          <w:divBdr>
            <w:top w:val="none" w:sz="0" w:space="0" w:color="auto"/>
            <w:left w:val="none" w:sz="0" w:space="0" w:color="auto"/>
            <w:bottom w:val="none" w:sz="0" w:space="0" w:color="auto"/>
            <w:right w:val="none" w:sz="0" w:space="0" w:color="auto"/>
          </w:divBdr>
        </w:div>
        <w:div w:id="562982555">
          <w:marLeft w:val="0"/>
          <w:marRight w:val="0"/>
          <w:marTop w:val="0"/>
          <w:marBottom w:val="0"/>
          <w:divBdr>
            <w:top w:val="none" w:sz="0" w:space="0" w:color="auto"/>
            <w:left w:val="none" w:sz="0" w:space="0" w:color="auto"/>
            <w:bottom w:val="none" w:sz="0" w:space="0" w:color="auto"/>
            <w:right w:val="none" w:sz="0" w:space="0" w:color="auto"/>
          </w:divBdr>
        </w:div>
        <w:div w:id="568737019">
          <w:marLeft w:val="0"/>
          <w:marRight w:val="0"/>
          <w:marTop w:val="0"/>
          <w:marBottom w:val="0"/>
          <w:divBdr>
            <w:top w:val="none" w:sz="0" w:space="0" w:color="auto"/>
            <w:left w:val="none" w:sz="0" w:space="0" w:color="auto"/>
            <w:bottom w:val="none" w:sz="0" w:space="0" w:color="auto"/>
            <w:right w:val="none" w:sz="0" w:space="0" w:color="auto"/>
          </w:divBdr>
        </w:div>
        <w:div w:id="688262057">
          <w:marLeft w:val="0"/>
          <w:marRight w:val="0"/>
          <w:marTop w:val="0"/>
          <w:marBottom w:val="0"/>
          <w:divBdr>
            <w:top w:val="none" w:sz="0" w:space="0" w:color="auto"/>
            <w:left w:val="none" w:sz="0" w:space="0" w:color="auto"/>
            <w:bottom w:val="none" w:sz="0" w:space="0" w:color="auto"/>
            <w:right w:val="none" w:sz="0" w:space="0" w:color="auto"/>
          </w:divBdr>
        </w:div>
        <w:div w:id="716972095">
          <w:marLeft w:val="0"/>
          <w:marRight w:val="0"/>
          <w:marTop w:val="0"/>
          <w:marBottom w:val="0"/>
          <w:divBdr>
            <w:top w:val="none" w:sz="0" w:space="0" w:color="auto"/>
            <w:left w:val="none" w:sz="0" w:space="0" w:color="auto"/>
            <w:bottom w:val="none" w:sz="0" w:space="0" w:color="auto"/>
            <w:right w:val="none" w:sz="0" w:space="0" w:color="auto"/>
          </w:divBdr>
        </w:div>
        <w:div w:id="854341901">
          <w:marLeft w:val="0"/>
          <w:marRight w:val="0"/>
          <w:marTop w:val="0"/>
          <w:marBottom w:val="0"/>
          <w:divBdr>
            <w:top w:val="none" w:sz="0" w:space="0" w:color="auto"/>
            <w:left w:val="none" w:sz="0" w:space="0" w:color="auto"/>
            <w:bottom w:val="none" w:sz="0" w:space="0" w:color="auto"/>
            <w:right w:val="none" w:sz="0" w:space="0" w:color="auto"/>
          </w:divBdr>
        </w:div>
        <w:div w:id="948658160">
          <w:marLeft w:val="0"/>
          <w:marRight w:val="0"/>
          <w:marTop w:val="0"/>
          <w:marBottom w:val="0"/>
          <w:divBdr>
            <w:top w:val="none" w:sz="0" w:space="0" w:color="auto"/>
            <w:left w:val="none" w:sz="0" w:space="0" w:color="auto"/>
            <w:bottom w:val="none" w:sz="0" w:space="0" w:color="auto"/>
            <w:right w:val="none" w:sz="0" w:space="0" w:color="auto"/>
          </w:divBdr>
        </w:div>
        <w:div w:id="997616561">
          <w:marLeft w:val="0"/>
          <w:marRight w:val="0"/>
          <w:marTop w:val="0"/>
          <w:marBottom w:val="0"/>
          <w:divBdr>
            <w:top w:val="none" w:sz="0" w:space="0" w:color="auto"/>
            <w:left w:val="none" w:sz="0" w:space="0" w:color="auto"/>
            <w:bottom w:val="none" w:sz="0" w:space="0" w:color="auto"/>
            <w:right w:val="none" w:sz="0" w:space="0" w:color="auto"/>
          </w:divBdr>
        </w:div>
        <w:div w:id="1084643801">
          <w:marLeft w:val="0"/>
          <w:marRight w:val="0"/>
          <w:marTop w:val="0"/>
          <w:marBottom w:val="0"/>
          <w:divBdr>
            <w:top w:val="none" w:sz="0" w:space="0" w:color="auto"/>
            <w:left w:val="none" w:sz="0" w:space="0" w:color="auto"/>
            <w:bottom w:val="none" w:sz="0" w:space="0" w:color="auto"/>
            <w:right w:val="none" w:sz="0" w:space="0" w:color="auto"/>
          </w:divBdr>
        </w:div>
        <w:div w:id="1378581737">
          <w:marLeft w:val="0"/>
          <w:marRight w:val="0"/>
          <w:marTop w:val="0"/>
          <w:marBottom w:val="0"/>
          <w:divBdr>
            <w:top w:val="none" w:sz="0" w:space="0" w:color="auto"/>
            <w:left w:val="none" w:sz="0" w:space="0" w:color="auto"/>
            <w:bottom w:val="none" w:sz="0" w:space="0" w:color="auto"/>
            <w:right w:val="none" w:sz="0" w:space="0" w:color="auto"/>
          </w:divBdr>
        </w:div>
        <w:div w:id="1467089843">
          <w:marLeft w:val="0"/>
          <w:marRight w:val="0"/>
          <w:marTop w:val="0"/>
          <w:marBottom w:val="0"/>
          <w:divBdr>
            <w:top w:val="none" w:sz="0" w:space="0" w:color="auto"/>
            <w:left w:val="none" w:sz="0" w:space="0" w:color="auto"/>
            <w:bottom w:val="none" w:sz="0" w:space="0" w:color="auto"/>
            <w:right w:val="none" w:sz="0" w:space="0" w:color="auto"/>
          </w:divBdr>
        </w:div>
        <w:div w:id="1512260394">
          <w:marLeft w:val="0"/>
          <w:marRight w:val="0"/>
          <w:marTop w:val="0"/>
          <w:marBottom w:val="0"/>
          <w:divBdr>
            <w:top w:val="none" w:sz="0" w:space="0" w:color="auto"/>
            <w:left w:val="none" w:sz="0" w:space="0" w:color="auto"/>
            <w:bottom w:val="none" w:sz="0" w:space="0" w:color="auto"/>
            <w:right w:val="none" w:sz="0" w:space="0" w:color="auto"/>
          </w:divBdr>
        </w:div>
        <w:div w:id="1699771653">
          <w:marLeft w:val="0"/>
          <w:marRight w:val="0"/>
          <w:marTop w:val="0"/>
          <w:marBottom w:val="0"/>
          <w:divBdr>
            <w:top w:val="none" w:sz="0" w:space="0" w:color="auto"/>
            <w:left w:val="none" w:sz="0" w:space="0" w:color="auto"/>
            <w:bottom w:val="none" w:sz="0" w:space="0" w:color="auto"/>
            <w:right w:val="none" w:sz="0" w:space="0" w:color="auto"/>
          </w:divBdr>
        </w:div>
        <w:div w:id="1708524481">
          <w:marLeft w:val="0"/>
          <w:marRight w:val="0"/>
          <w:marTop w:val="0"/>
          <w:marBottom w:val="0"/>
          <w:divBdr>
            <w:top w:val="none" w:sz="0" w:space="0" w:color="auto"/>
            <w:left w:val="none" w:sz="0" w:space="0" w:color="auto"/>
            <w:bottom w:val="none" w:sz="0" w:space="0" w:color="auto"/>
            <w:right w:val="none" w:sz="0" w:space="0" w:color="auto"/>
          </w:divBdr>
        </w:div>
        <w:div w:id="1859274099">
          <w:marLeft w:val="0"/>
          <w:marRight w:val="0"/>
          <w:marTop w:val="0"/>
          <w:marBottom w:val="0"/>
          <w:divBdr>
            <w:top w:val="none" w:sz="0" w:space="0" w:color="auto"/>
            <w:left w:val="none" w:sz="0" w:space="0" w:color="auto"/>
            <w:bottom w:val="none" w:sz="0" w:space="0" w:color="auto"/>
            <w:right w:val="none" w:sz="0" w:space="0" w:color="auto"/>
          </w:divBdr>
        </w:div>
        <w:div w:id="2074111029">
          <w:marLeft w:val="0"/>
          <w:marRight w:val="0"/>
          <w:marTop w:val="0"/>
          <w:marBottom w:val="0"/>
          <w:divBdr>
            <w:top w:val="none" w:sz="0" w:space="0" w:color="auto"/>
            <w:left w:val="none" w:sz="0" w:space="0" w:color="auto"/>
            <w:bottom w:val="none" w:sz="0" w:space="0" w:color="auto"/>
            <w:right w:val="none" w:sz="0" w:space="0" w:color="auto"/>
          </w:divBdr>
        </w:div>
        <w:div w:id="2104104036">
          <w:marLeft w:val="0"/>
          <w:marRight w:val="0"/>
          <w:marTop w:val="0"/>
          <w:marBottom w:val="0"/>
          <w:divBdr>
            <w:top w:val="none" w:sz="0" w:space="0" w:color="auto"/>
            <w:left w:val="none" w:sz="0" w:space="0" w:color="auto"/>
            <w:bottom w:val="none" w:sz="0" w:space="0" w:color="auto"/>
            <w:right w:val="none" w:sz="0" w:space="0" w:color="auto"/>
          </w:divBdr>
        </w:div>
        <w:div w:id="2137140221">
          <w:marLeft w:val="0"/>
          <w:marRight w:val="0"/>
          <w:marTop w:val="0"/>
          <w:marBottom w:val="0"/>
          <w:divBdr>
            <w:top w:val="none" w:sz="0" w:space="0" w:color="auto"/>
            <w:left w:val="none" w:sz="0" w:space="0" w:color="auto"/>
            <w:bottom w:val="none" w:sz="0" w:space="0" w:color="auto"/>
            <w:right w:val="none" w:sz="0" w:space="0" w:color="auto"/>
          </w:divBdr>
        </w:div>
      </w:divsChild>
    </w:div>
    <w:div w:id="1029645965">
      <w:bodyDiv w:val="1"/>
      <w:marLeft w:val="0"/>
      <w:marRight w:val="0"/>
      <w:marTop w:val="0"/>
      <w:marBottom w:val="0"/>
      <w:divBdr>
        <w:top w:val="none" w:sz="0" w:space="0" w:color="auto"/>
        <w:left w:val="none" w:sz="0" w:space="0" w:color="auto"/>
        <w:bottom w:val="none" w:sz="0" w:space="0" w:color="auto"/>
        <w:right w:val="none" w:sz="0" w:space="0" w:color="auto"/>
      </w:divBdr>
    </w:div>
    <w:div w:id="1463813962">
      <w:bodyDiv w:val="1"/>
      <w:marLeft w:val="0"/>
      <w:marRight w:val="0"/>
      <w:marTop w:val="0"/>
      <w:marBottom w:val="0"/>
      <w:divBdr>
        <w:top w:val="none" w:sz="0" w:space="0" w:color="auto"/>
        <w:left w:val="none" w:sz="0" w:space="0" w:color="auto"/>
        <w:bottom w:val="none" w:sz="0" w:space="0" w:color="auto"/>
        <w:right w:val="none" w:sz="0" w:space="0" w:color="auto"/>
      </w:divBdr>
      <w:divsChild>
        <w:div w:id="1427574434">
          <w:marLeft w:val="0"/>
          <w:marRight w:val="0"/>
          <w:marTop w:val="0"/>
          <w:marBottom w:val="0"/>
          <w:divBdr>
            <w:top w:val="none" w:sz="0" w:space="0" w:color="auto"/>
            <w:left w:val="none" w:sz="0" w:space="0" w:color="auto"/>
            <w:bottom w:val="none" w:sz="0" w:space="0" w:color="auto"/>
            <w:right w:val="none" w:sz="0" w:space="0" w:color="auto"/>
          </w:divBdr>
        </w:div>
        <w:div w:id="1551916797">
          <w:marLeft w:val="0"/>
          <w:marRight w:val="0"/>
          <w:marTop w:val="0"/>
          <w:marBottom w:val="0"/>
          <w:divBdr>
            <w:top w:val="none" w:sz="0" w:space="0" w:color="auto"/>
            <w:left w:val="none" w:sz="0" w:space="0" w:color="auto"/>
            <w:bottom w:val="none" w:sz="0" w:space="0" w:color="auto"/>
            <w:right w:val="none" w:sz="0" w:space="0" w:color="auto"/>
          </w:divBdr>
        </w:div>
        <w:div w:id="1716271774">
          <w:marLeft w:val="0"/>
          <w:marRight w:val="0"/>
          <w:marTop w:val="0"/>
          <w:marBottom w:val="0"/>
          <w:divBdr>
            <w:top w:val="none" w:sz="0" w:space="0" w:color="auto"/>
            <w:left w:val="none" w:sz="0" w:space="0" w:color="auto"/>
            <w:bottom w:val="none" w:sz="0" w:space="0" w:color="auto"/>
            <w:right w:val="none" w:sz="0" w:space="0" w:color="auto"/>
          </w:divBdr>
        </w:div>
      </w:divsChild>
    </w:div>
    <w:div w:id="1683969459">
      <w:bodyDiv w:val="1"/>
      <w:marLeft w:val="0"/>
      <w:marRight w:val="0"/>
      <w:marTop w:val="0"/>
      <w:marBottom w:val="0"/>
      <w:divBdr>
        <w:top w:val="none" w:sz="0" w:space="0" w:color="auto"/>
        <w:left w:val="none" w:sz="0" w:space="0" w:color="auto"/>
        <w:bottom w:val="none" w:sz="0" w:space="0" w:color="auto"/>
        <w:right w:val="none" w:sz="0" w:space="0" w:color="auto"/>
      </w:divBdr>
    </w:div>
    <w:div w:id="1744140019">
      <w:bodyDiv w:val="1"/>
      <w:marLeft w:val="0"/>
      <w:marRight w:val="0"/>
      <w:marTop w:val="0"/>
      <w:marBottom w:val="0"/>
      <w:divBdr>
        <w:top w:val="none" w:sz="0" w:space="0" w:color="auto"/>
        <w:left w:val="none" w:sz="0" w:space="0" w:color="auto"/>
        <w:bottom w:val="none" w:sz="0" w:space="0" w:color="auto"/>
        <w:right w:val="none" w:sz="0" w:space="0" w:color="auto"/>
      </w:divBdr>
    </w:div>
    <w:div w:id="1813137582">
      <w:bodyDiv w:val="1"/>
      <w:marLeft w:val="0"/>
      <w:marRight w:val="0"/>
      <w:marTop w:val="0"/>
      <w:marBottom w:val="0"/>
      <w:divBdr>
        <w:top w:val="none" w:sz="0" w:space="0" w:color="auto"/>
        <w:left w:val="none" w:sz="0" w:space="0" w:color="auto"/>
        <w:bottom w:val="none" w:sz="0" w:space="0" w:color="auto"/>
        <w:right w:val="none" w:sz="0" w:space="0" w:color="auto"/>
      </w:divBdr>
    </w:div>
    <w:div w:id="1829856487">
      <w:bodyDiv w:val="1"/>
      <w:marLeft w:val="0"/>
      <w:marRight w:val="0"/>
      <w:marTop w:val="0"/>
      <w:marBottom w:val="0"/>
      <w:divBdr>
        <w:top w:val="none" w:sz="0" w:space="0" w:color="auto"/>
        <w:left w:val="none" w:sz="0" w:space="0" w:color="auto"/>
        <w:bottom w:val="none" w:sz="0" w:space="0" w:color="auto"/>
        <w:right w:val="none" w:sz="0" w:space="0" w:color="auto"/>
      </w:divBdr>
      <w:divsChild>
        <w:div w:id="171337624">
          <w:marLeft w:val="0"/>
          <w:marRight w:val="0"/>
          <w:marTop w:val="0"/>
          <w:marBottom w:val="0"/>
          <w:divBdr>
            <w:top w:val="none" w:sz="0" w:space="0" w:color="auto"/>
            <w:left w:val="none" w:sz="0" w:space="0" w:color="auto"/>
            <w:bottom w:val="none" w:sz="0" w:space="0" w:color="auto"/>
            <w:right w:val="none" w:sz="0" w:space="0" w:color="auto"/>
          </w:divBdr>
        </w:div>
        <w:div w:id="267347273">
          <w:marLeft w:val="0"/>
          <w:marRight w:val="0"/>
          <w:marTop w:val="0"/>
          <w:marBottom w:val="0"/>
          <w:divBdr>
            <w:top w:val="none" w:sz="0" w:space="0" w:color="auto"/>
            <w:left w:val="none" w:sz="0" w:space="0" w:color="auto"/>
            <w:bottom w:val="none" w:sz="0" w:space="0" w:color="auto"/>
            <w:right w:val="none" w:sz="0" w:space="0" w:color="auto"/>
          </w:divBdr>
        </w:div>
        <w:div w:id="276452624">
          <w:marLeft w:val="0"/>
          <w:marRight w:val="0"/>
          <w:marTop w:val="0"/>
          <w:marBottom w:val="0"/>
          <w:divBdr>
            <w:top w:val="none" w:sz="0" w:space="0" w:color="auto"/>
            <w:left w:val="none" w:sz="0" w:space="0" w:color="auto"/>
            <w:bottom w:val="none" w:sz="0" w:space="0" w:color="auto"/>
            <w:right w:val="none" w:sz="0" w:space="0" w:color="auto"/>
          </w:divBdr>
          <w:divsChild>
            <w:div w:id="1485001104">
              <w:marLeft w:val="-75"/>
              <w:marRight w:val="0"/>
              <w:marTop w:val="30"/>
              <w:marBottom w:val="30"/>
              <w:divBdr>
                <w:top w:val="none" w:sz="0" w:space="0" w:color="auto"/>
                <w:left w:val="none" w:sz="0" w:space="0" w:color="auto"/>
                <w:bottom w:val="none" w:sz="0" w:space="0" w:color="auto"/>
                <w:right w:val="none" w:sz="0" w:space="0" w:color="auto"/>
              </w:divBdr>
              <w:divsChild>
                <w:div w:id="270665832">
                  <w:marLeft w:val="0"/>
                  <w:marRight w:val="0"/>
                  <w:marTop w:val="0"/>
                  <w:marBottom w:val="0"/>
                  <w:divBdr>
                    <w:top w:val="none" w:sz="0" w:space="0" w:color="auto"/>
                    <w:left w:val="none" w:sz="0" w:space="0" w:color="auto"/>
                    <w:bottom w:val="none" w:sz="0" w:space="0" w:color="auto"/>
                    <w:right w:val="none" w:sz="0" w:space="0" w:color="auto"/>
                  </w:divBdr>
                  <w:divsChild>
                    <w:div w:id="1970279929">
                      <w:marLeft w:val="0"/>
                      <w:marRight w:val="0"/>
                      <w:marTop w:val="0"/>
                      <w:marBottom w:val="0"/>
                      <w:divBdr>
                        <w:top w:val="none" w:sz="0" w:space="0" w:color="auto"/>
                        <w:left w:val="none" w:sz="0" w:space="0" w:color="auto"/>
                        <w:bottom w:val="none" w:sz="0" w:space="0" w:color="auto"/>
                        <w:right w:val="none" w:sz="0" w:space="0" w:color="auto"/>
                      </w:divBdr>
                    </w:div>
                  </w:divsChild>
                </w:div>
                <w:div w:id="1653413822">
                  <w:marLeft w:val="0"/>
                  <w:marRight w:val="0"/>
                  <w:marTop w:val="0"/>
                  <w:marBottom w:val="0"/>
                  <w:divBdr>
                    <w:top w:val="none" w:sz="0" w:space="0" w:color="auto"/>
                    <w:left w:val="none" w:sz="0" w:space="0" w:color="auto"/>
                    <w:bottom w:val="none" w:sz="0" w:space="0" w:color="auto"/>
                    <w:right w:val="none" w:sz="0" w:space="0" w:color="auto"/>
                  </w:divBdr>
                  <w:divsChild>
                    <w:div w:id="232400147">
                      <w:marLeft w:val="0"/>
                      <w:marRight w:val="0"/>
                      <w:marTop w:val="0"/>
                      <w:marBottom w:val="0"/>
                      <w:divBdr>
                        <w:top w:val="none" w:sz="0" w:space="0" w:color="auto"/>
                        <w:left w:val="none" w:sz="0" w:space="0" w:color="auto"/>
                        <w:bottom w:val="none" w:sz="0" w:space="0" w:color="auto"/>
                        <w:right w:val="none" w:sz="0" w:space="0" w:color="auto"/>
                      </w:divBdr>
                    </w:div>
                    <w:div w:id="443502785">
                      <w:marLeft w:val="0"/>
                      <w:marRight w:val="0"/>
                      <w:marTop w:val="0"/>
                      <w:marBottom w:val="0"/>
                      <w:divBdr>
                        <w:top w:val="none" w:sz="0" w:space="0" w:color="auto"/>
                        <w:left w:val="none" w:sz="0" w:space="0" w:color="auto"/>
                        <w:bottom w:val="none" w:sz="0" w:space="0" w:color="auto"/>
                        <w:right w:val="none" w:sz="0" w:space="0" w:color="auto"/>
                      </w:divBdr>
                    </w:div>
                    <w:div w:id="574706547">
                      <w:marLeft w:val="0"/>
                      <w:marRight w:val="0"/>
                      <w:marTop w:val="0"/>
                      <w:marBottom w:val="0"/>
                      <w:divBdr>
                        <w:top w:val="none" w:sz="0" w:space="0" w:color="auto"/>
                        <w:left w:val="none" w:sz="0" w:space="0" w:color="auto"/>
                        <w:bottom w:val="none" w:sz="0" w:space="0" w:color="auto"/>
                        <w:right w:val="none" w:sz="0" w:space="0" w:color="auto"/>
                      </w:divBdr>
                    </w:div>
                    <w:div w:id="602151681">
                      <w:marLeft w:val="0"/>
                      <w:marRight w:val="0"/>
                      <w:marTop w:val="0"/>
                      <w:marBottom w:val="0"/>
                      <w:divBdr>
                        <w:top w:val="none" w:sz="0" w:space="0" w:color="auto"/>
                        <w:left w:val="none" w:sz="0" w:space="0" w:color="auto"/>
                        <w:bottom w:val="none" w:sz="0" w:space="0" w:color="auto"/>
                        <w:right w:val="none" w:sz="0" w:space="0" w:color="auto"/>
                      </w:divBdr>
                    </w:div>
                    <w:div w:id="753476175">
                      <w:marLeft w:val="0"/>
                      <w:marRight w:val="0"/>
                      <w:marTop w:val="0"/>
                      <w:marBottom w:val="0"/>
                      <w:divBdr>
                        <w:top w:val="none" w:sz="0" w:space="0" w:color="auto"/>
                        <w:left w:val="none" w:sz="0" w:space="0" w:color="auto"/>
                        <w:bottom w:val="none" w:sz="0" w:space="0" w:color="auto"/>
                        <w:right w:val="none" w:sz="0" w:space="0" w:color="auto"/>
                      </w:divBdr>
                    </w:div>
                    <w:div w:id="818152362">
                      <w:marLeft w:val="0"/>
                      <w:marRight w:val="0"/>
                      <w:marTop w:val="0"/>
                      <w:marBottom w:val="0"/>
                      <w:divBdr>
                        <w:top w:val="none" w:sz="0" w:space="0" w:color="auto"/>
                        <w:left w:val="none" w:sz="0" w:space="0" w:color="auto"/>
                        <w:bottom w:val="none" w:sz="0" w:space="0" w:color="auto"/>
                        <w:right w:val="none" w:sz="0" w:space="0" w:color="auto"/>
                      </w:divBdr>
                    </w:div>
                    <w:div w:id="877741874">
                      <w:marLeft w:val="0"/>
                      <w:marRight w:val="0"/>
                      <w:marTop w:val="0"/>
                      <w:marBottom w:val="0"/>
                      <w:divBdr>
                        <w:top w:val="none" w:sz="0" w:space="0" w:color="auto"/>
                        <w:left w:val="none" w:sz="0" w:space="0" w:color="auto"/>
                        <w:bottom w:val="none" w:sz="0" w:space="0" w:color="auto"/>
                        <w:right w:val="none" w:sz="0" w:space="0" w:color="auto"/>
                      </w:divBdr>
                    </w:div>
                    <w:div w:id="1003897579">
                      <w:marLeft w:val="0"/>
                      <w:marRight w:val="0"/>
                      <w:marTop w:val="0"/>
                      <w:marBottom w:val="0"/>
                      <w:divBdr>
                        <w:top w:val="none" w:sz="0" w:space="0" w:color="auto"/>
                        <w:left w:val="none" w:sz="0" w:space="0" w:color="auto"/>
                        <w:bottom w:val="none" w:sz="0" w:space="0" w:color="auto"/>
                        <w:right w:val="none" w:sz="0" w:space="0" w:color="auto"/>
                      </w:divBdr>
                    </w:div>
                    <w:div w:id="1101728647">
                      <w:marLeft w:val="0"/>
                      <w:marRight w:val="0"/>
                      <w:marTop w:val="0"/>
                      <w:marBottom w:val="0"/>
                      <w:divBdr>
                        <w:top w:val="none" w:sz="0" w:space="0" w:color="auto"/>
                        <w:left w:val="none" w:sz="0" w:space="0" w:color="auto"/>
                        <w:bottom w:val="none" w:sz="0" w:space="0" w:color="auto"/>
                        <w:right w:val="none" w:sz="0" w:space="0" w:color="auto"/>
                      </w:divBdr>
                    </w:div>
                    <w:div w:id="1130511921">
                      <w:marLeft w:val="0"/>
                      <w:marRight w:val="0"/>
                      <w:marTop w:val="0"/>
                      <w:marBottom w:val="0"/>
                      <w:divBdr>
                        <w:top w:val="none" w:sz="0" w:space="0" w:color="auto"/>
                        <w:left w:val="none" w:sz="0" w:space="0" w:color="auto"/>
                        <w:bottom w:val="none" w:sz="0" w:space="0" w:color="auto"/>
                        <w:right w:val="none" w:sz="0" w:space="0" w:color="auto"/>
                      </w:divBdr>
                    </w:div>
                    <w:div w:id="1255473250">
                      <w:marLeft w:val="0"/>
                      <w:marRight w:val="0"/>
                      <w:marTop w:val="0"/>
                      <w:marBottom w:val="0"/>
                      <w:divBdr>
                        <w:top w:val="none" w:sz="0" w:space="0" w:color="auto"/>
                        <w:left w:val="none" w:sz="0" w:space="0" w:color="auto"/>
                        <w:bottom w:val="none" w:sz="0" w:space="0" w:color="auto"/>
                        <w:right w:val="none" w:sz="0" w:space="0" w:color="auto"/>
                      </w:divBdr>
                    </w:div>
                    <w:div w:id="1300721772">
                      <w:marLeft w:val="0"/>
                      <w:marRight w:val="0"/>
                      <w:marTop w:val="0"/>
                      <w:marBottom w:val="0"/>
                      <w:divBdr>
                        <w:top w:val="none" w:sz="0" w:space="0" w:color="auto"/>
                        <w:left w:val="none" w:sz="0" w:space="0" w:color="auto"/>
                        <w:bottom w:val="none" w:sz="0" w:space="0" w:color="auto"/>
                        <w:right w:val="none" w:sz="0" w:space="0" w:color="auto"/>
                      </w:divBdr>
                    </w:div>
                    <w:div w:id="1371109406">
                      <w:marLeft w:val="0"/>
                      <w:marRight w:val="0"/>
                      <w:marTop w:val="0"/>
                      <w:marBottom w:val="0"/>
                      <w:divBdr>
                        <w:top w:val="none" w:sz="0" w:space="0" w:color="auto"/>
                        <w:left w:val="none" w:sz="0" w:space="0" w:color="auto"/>
                        <w:bottom w:val="none" w:sz="0" w:space="0" w:color="auto"/>
                        <w:right w:val="none" w:sz="0" w:space="0" w:color="auto"/>
                      </w:divBdr>
                    </w:div>
                    <w:div w:id="1404570559">
                      <w:marLeft w:val="0"/>
                      <w:marRight w:val="0"/>
                      <w:marTop w:val="0"/>
                      <w:marBottom w:val="0"/>
                      <w:divBdr>
                        <w:top w:val="none" w:sz="0" w:space="0" w:color="auto"/>
                        <w:left w:val="none" w:sz="0" w:space="0" w:color="auto"/>
                        <w:bottom w:val="none" w:sz="0" w:space="0" w:color="auto"/>
                        <w:right w:val="none" w:sz="0" w:space="0" w:color="auto"/>
                      </w:divBdr>
                    </w:div>
                    <w:div w:id="1430274462">
                      <w:marLeft w:val="0"/>
                      <w:marRight w:val="0"/>
                      <w:marTop w:val="0"/>
                      <w:marBottom w:val="0"/>
                      <w:divBdr>
                        <w:top w:val="none" w:sz="0" w:space="0" w:color="auto"/>
                        <w:left w:val="none" w:sz="0" w:space="0" w:color="auto"/>
                        <w:bottom w:val="none" w:sz="0" w:space="0" w:color="auto"/>
                        <w:right w:val="none" w:sz="0" w:space="0" w:color="auto"/>
                      </w:divBdr>
                    </w:div>
                    <w:div w:id="1503814203">
                      <w:marLeft w:val="0"/>
                      <w:marRight w:val="0"/>
                      <w:marTop w:val="0"/>
                      <w:marBottom w:val="0"/>
                      <w:divBdr>
                        <w:top w:val="none" w:sz="0" w:space="0" w:color="auto"/>
                        <w:left w:val="none" w:sz="0" w:space="0" w:color="auto"/>
                        <w:bottom w:val="none" w:sz="0" w:space="0" w:color="auto"/>
                        <w:right w:val="none" w:sz="0" w:space="0" w:color="auto"/>
                      </w:divBdr>
                    </w:div>
                    <w:div w:id="1611814890">
                      <w:marLeft w:val="0"/>
                      <w:marRight w:val="0"/>
                      <w:marTop w:val="0"/>
                      <w:marBottom w:val="0"/>
                      <w:divBdr>
                        <w:top w:val="none" w:sz="0" w:space="0" w:color="auto"/>
                        <w:left w:val="none" w:sz="0" w:space="0" w:color="auto"/>
                        <w:bottom w:val="none" w:sz="0" w:space="0" w:color="auto"/>
                        <w:right w:val="none" w:sz="0" w:space="0" w:color="auto"/>
                      </w:divBdr>
                    </w:div>
                    <w:div w:id="1633631962">
                      <w:marLeft w:val="0"/>
                      <w:marRight w:val="0"/>
                      <w:marTop w:val="0"/>
                      <w:marBottom w:val="0"/>
                      <w:divBdr>
                        <w:top w:val="none" w:sz="0" w:space="0" w:color="auto"/>
                        <w:left w:val="none" w:sz="0" w:space="0" w:color="auto"/>
                        <w:bottom w:val="none" w:sz="0" w:space="0" w:color="auto"/>
                        <w:right w:val="none" w:sz="0" w:space="0" w:color="auto"/>
                      </w:divBdr>
                    </w:div>
                    <w:div w:id="1792163022">
                      <w:marLeft w:val="0"/>
                      <w:marRight w:val="0"/>
                      <w:marTop w:val="0"/>
                      <w:marBottom w:val="0"/>
                      <w:divBdr>
                        <w:top w:val="none" w:sz="0" w:space="0" w:color="auto"/>
                        <w:left w:val="none" w:sz="0" w:space="0" w:color="auto"/>
                        <w:bottom w:val="none" w:sz="0" w:space="0" w:color="auto"/>
                        <w:right w:val="none" w:sz="0" w:space="0" w:color="auto"/>
                      </w:divBdr>
                    </w:div>
                    <w:div w:id="1827629206">
                      <w:marLeft w:val="0"/>
                      <w:marRight w:val="0"/>
                      <w:marTop w:val="0"/>
                      <w:marBottom w:val="0"/>
                      <w:divBdr>
                        <w:top w:val="none" w:sz="0" w:space="0" w:color="auto"/>
                        <w:left w:val="none" w:sz="0" w:space="0" w:color="auto"/>
                        <w:bottom w:val="none" w:sz="0" w:space="0" w:color="auto"/>
                        <w:right w:val="none" w:sz="0" w:space="0" w:color="auto"/>
                      </w:divBdr>
                    </w:div>
                    <w:div w:id="1860436344">
                      <w:marLeft w:val="0"/>
                      <w:marRight w:val="0"/>
                      <w:marTop w:val="0"/>
                      <w:marBottom w:val="0"/>
                      <w:divBdr>
                        <w:top w:val="none" w:sz="0" w:space="0" w:color="auto"/>
                        <w:left w:val="none" w:sz="0" w:space="0" w:color="auto"/>
                        <w:bottom w:val="none" w:sz="0" w:space="0" w:color="auto"/>
                        <w:right w:val="none" w:sz="0" w:space="0" w:color="auto"/>
                      </w:divBdr>
                    </w:div>
                    <w:div w:id="1898662585">
                      <w:marLeft w:val="0"/>
                      <w:marRight w:val="0"/>
                      <w:marTop w:val="0"/>
                      <w:marBottom w:val="0"/>
                      <w:divBdr>
                        <w:top w:val="none" w:sz="0" w:space="0" w:color="auto"/>
                        <w:left w:val="none" w:sz="0" w:space="0" w:color="auto"/>
                        <w:bottom w:val="none" w:sz="0" w:space="0" w:color="auto"/>
                        <w:right w:val="none" w:sz="0" w:space="0" w:color="auto"/>
                      </w:divBdr>
                    </w:div>
                    <w:div w:id="2078361162">
                      <w:marLeft w:val="0"/>
                      <w:marRight w:val="0"/>
                      <w:marTop w:val="0"/>
                      <w:marBottom w:val="0"/>
                      <w:divBdr>
                        <w:top w:val="none" w:sz="0" w:space="0" w:color="auto"/>
                        <w:left w:val="none" w:sz="0" w:space="0" w:color="auto"/>
                        <w:bottom w:val="none" w:sz="0" w:space="0" w:color="auto"/>
                        <w:right w:val="none" w:sz="0" w:space="0" w:color="auto"/>
                      </w:divBdr>
                    </w:div>
                    <w:div w:id="2107381117">
                      <w:marLeft w:val="0"/>
                      <w:marRight w:val="0"/>
                      <w:marTop w:val="0"/>
                      <w:marBottom w:val="0"/>
                      <w:divBdr>
                        <w:top w:val="none" w:sz="0" w:space="0" w:color="auto"/>
                        <w:left w:val="none" w:sz="0" w:space="0" w:color="auto"/>
                        <w:bottom w:val="none" w:sz="0" w:space="0" w:color="auto"/>
                        <w:right w:val="none" w:sz="0" w:space="0" w:color="auto"/>
                      </w:divBdr>
                    </w:div>
                  </w:divsChild>
                </w:div>
                <w:div w:id="1664122304">
                  <w:marLeft w:val="0"/>
                  <w:marRight w:val="0"/>
                  <w:marTop w:val="0"/>
                  <w:marBottom w:val="0"/>
                  <w:divBdr>
                    <w:top w:val="none" w:sz="0" w:space="0" w:color="auto"/>
                    <w:left w:val="none" w:sz="0" w:space="0" w:color="auto"/>
                    <w:bottom w:val="none" w:sz="0" w:space="0" w:color="auto"/>
                    <w:right w:val="none" w:sz="0" w:space="0" w:color="auto"/>
                  </w:divBdr>
                  <w:divsChild>
                    <w:div w:id="95056160">
                      <w:marLeft w:val="0"/>
                      <w:marRight w:val="0"/>
                      <w:marTop w:val="0"/>
                      <w:marBottom w:val="0"/>
                      <w:divBdr>
                        <w:top w:val="none" w:sz="0" w:space="0" w:color="auto"/>
                        <w:left w:val="none" w:sz="0" w:space="0" w:color="auto"/>
                        <w:bottom w:val="none" w:sz="0" w:space="0" w:color="auto"/>
                        <w:right w:val="none" w:sz="0" w:space="0" w:color="auto"/>
                      </w:divBdr>
                    </w:div>
                    <w:div w:id="108546322">
                      <w:marLeft w:val="0"/>
                      <w:marRight w:val="0"/>
                      <w:marTop w:val="0"/>
                      <w:marBottom w:val="0"/>
                      <w:divBdr>
                        <w:top w:val="none" w:sz="0" w:space="0" w:color="auto"/>
                        <w:left w:val="none" w:sz="0" w:space="0" w:color="auto"/>
                        <w:bottom w:val="none" w:sz="0" w:space="0" w:color="auto"/>
                        <w:right w:val="none" w:sz="0" w:space="0" w:color="auto"/>
                      </w:divBdr>
                    </w:div>
                    <w:div w:id="134613556">
                      <w:marLeft w:val="0"/>
                      <w:marRight w:val="0"/>
                      <w:marTop w:val="0"/>
                      <w:marBottom w:val="0"/>
                      <w:divBdr>
                        <w:top w:val="none" w:sz="0" w:space="0" w:color="auto"/>
                        <w:left w:val="none" w:sz="0" w:space="0" w:color="auto"/>
                        <w:bottom w:val="none" w:sz="0" w:space="0" w:color="auto"/>
                        <w:right w:val="none" w:sz="0" w:space="0" w:color="auto"/>
                      </w:divBdr>
                    </w:div>
                    <w:div w:id="158355166">
                      <w:marLeft w:val="0"/>
                      <w:marRight w:val="0"/>
                      <w:marTop w:val="0"/>
                      <w:marBottom w:val="0"/>
                      <w:divBdr>
                        <w:top w:val="none" w:sz="0" w:space="0" w:color="auto"/>
                        <w:left w:val="none" w:sz="0" w:space="0" w:color="auto"/>
                        <w:bottom w:val="none" w:sz="0" w:space="0" w:color="auto"/>
                        <w:right w:val="none" w:sz="0" w:space="0" w:color="auto"/>
                      </w:divBdr>
                    </w:div>
                    <w:div w:id="315845698">
                      <w:marLeft w:val="0"/>
                      <w:marRight w:val="0"/>
                      <w:marTop w:val="0"/>
                      <w:marBottom w:val="0"/>
                      <w:divBdr>
                        <w:top w:val="none" w:sz="0" w:space="0" w:color="auto"/>
                        <w:left w:val="none" w:sz="0" w:space="0" w:color="auto"/>
                        <w:bottom w:val="none" w:sz="0" w:space="0" w:color="auto"/>
                        <w:right w:val="none" w:sz="0" w:space="0" w:color="auto"/>
                      </w:divBdr>
                    </w:div>
                    <w:div w:id="319579252">
                      <w:marLeft w:val="0"/>
                      <w:marRight w:val="0"/>
                      <w:marTop w:val="0"/>
                      <w:marBottom w:val="0"/>
                      <w:divBdr>
                        <w:top w:val="none" w:sz="0" w:space="0" w:color="auto"/>
                        <w:left w:val="none" w:sz="0" w:space="0" w:color="auto"/>
                        <w:bottom w:val="none" w:sz="0" w:space="0" w:color="auto"/>
                        <w:right w:val="none" w:sz="0" w:space="0" w:color="auto"/>
                      </w:divBdr>
                    </w:div>
                    <w:div w:id="362242967">
                      <w:marLeft w:val="0"/>
                      <w:marRight w:val="0"/>
                      <w:marTop w:val="0"/>
                      <w:marBottom w:val="0"/>
                      <w:divBdr>
                        <w:top w:val="none" w:sz="0" w:space="0" w:color="auto"/>
                        <w:left w:val="none" w:sz="0" w:space="0" w:color="auto"/>
                        <w:bottom w:val="none" w:sz="0" w:space="0" w:color="auto"/>
                        <w:right w:val="none" w:sz="0" w:space="0" w:color="auto"/>
                      </w:divBdr>
                    </w:div>
                    <w:div w:id="471868032">
                      <w:marLeft w:val="0"/>
                      <w:marRight w:val="0"/>
                      <w:marTop w:val="0"/>
                      <w:marBottom w:val="0"/>
                      <w:divBdr>
                        <w:top w:val="none" w:sz="0" w:space="0" w:color="auto"/>
                        <w:left w:val="none" w:sz="0" w:space="0" w:color="auto"/>
                        <w:bottom w:val="none" w:sz="0" w:space="0" w:color="auto"/>
                        <w:right w:val="none" w:sz="0" w:space="0" w:color="auto"/>
                      </w:divBdr>
                    </w:div>
                    <w:div w:id="481891438">
                      <w:marLeft w:val="0"/>
                      <w:marRight w:val="0"/>
                      <w:marTop w:val="0"/>
                      <w:marBottom w:val="0"/>
                      <w:divBdr>
                        <w:top w:val="none" w:sz="0" w:space="0" w:color="auto"/>
                        <w:left w:val="none" w:sz="0" w:space="0" w:color="auto"/>
                        <w:bottom w:val="none" w:sz="0" w:space="0" w:color="auto"/>
                        <w:right w:val="none" w:sz="0" w:space="0" w:color="auto"/>
                      </w:divBdr>
                    </w:div>
                    <w:div w:id="483930515">
                      <w:marLeft w:val="0"/>
                      <w:marRight w:val="0"/>
                      <w:marTop w:val="0"/>
                      <w:marBottom w:val="0"/>
                      <w:divBdr>
                        <w:top w:val="none" w:sz="0" w:space="0" w:color="auto"/>
                        <w:left w:val="none" w:sz="0" w:space="0" w:color="auto"/>
                        <w:bottom w:val="none" w:sz="0" w:space="0" w:color="auto"/>
                        <w:right w:val="none" w:sz="0" w:space="0" w:color="auto"/>
                      </w:divBdr>
                    </w:div>
                    <w:div w:id="484854106">
                      <w:marLeft w:val="0"/>
                      <w:marRight w:val="0"/>
                      <w:marTop w:val="0"/>
                      <w:marBottom w:val="0"/>
                      <w:divBdr>
                        <w:top w:val="none" w:sz="0" w:space="0" w:color="auto"/>
                        <w:left w:val="none" w:sz="0" w:space="0" w:color="auto"/>
                        <w:bottom w:val="none" w:sz="0" w:space="0" w:color="auto"/>
                        <w:right w:val="none" w:sz="0" w:space="0" w:color="auto"/>
                      </w:divBdr>
                    </w:div>
                    <w:div w:id="488592744">
                      <w:marLeft w:val="0"/>
                      <w:marRight w:val="0"/>
                      <w:marTop w:val="0"/>
                      <w:marBottom w:val="0"/>
                      <w:divBdr>
                        <w:top w:val="none" w:sz="0" w:space="0" w:color="auto"/>
                        <w:left w:val="none" w:sz="0" w:space="0" w:color="auto"/>
                        <w:bottom w:val="none" w:sz="0" w:space="0" w:color="auto"/>
                        <w:right w:val="none" w:sz="0" w:space="0" w:color="auto"/>
                      </w:divBdr>
                    </w:div>
                    <w:div w:id="539784618">
                      <w:marLeft w:val="0"/>
                      <w:marRight w:val="0"/>
                      <w:marTop w:val="0"/>
                      <w:marBottom w:val="0"/>
                      <w:divBdr>
                        <w:top w:val="none" w:sz="0" w:space="0" w:color="auto"/>
                        <w:left w:val="none" w:sz="0" w:space="0" w:color="auto"/>
                        <w:bottom w:val="none" w:sz="0" w:space="0" w:color="auto"/>
                        <w:right w:val="none" w:sz="0" w:space="0" w:color="auto"/>
                      </w:divBdr>
                    </w:div>
                    <w:div w:id="593974594">
                      <w:marLeft w:val="0"/>
                      <w:marRight w:val="0"/>
                      <w:marTop w:val="0"/>
                      <w:marBottom w:val="0"/>
                      <w:divBdr>
                        <w:top w:val="none" w:sz="0" w:space="0" w:color="auto"/>
                        <w:left w:val="none" w:sz="0" w:space="0" w:color="auto"/>
                        <w:bottom w:val="none" w:sz="0" w:space="0" w:color="auto"/>
                        <w:right w:val="none" w:sz="0" w:space="0" w:color="auto"/>
                      </w:divBdr>
                    </w:div>
                    <w:div w:id="914171218">
                      <w:marLeft w:val="0"/>
                      <w:marRight w:val="0"/>
                      <w:marTop w:val="0"/>
                      <w:marBottom w:val="0"/>
                      <w:divBdr>
                        <w:top w:val="none" w:sz="0" w:space="0" w:color="auto"/>
                        <w:left w:val="none" w:sz="0" w:space="0" w:color="auto"/>
                        <w:bottom w:val="none" w:sz="0" w:space="0" w:color="auto"/>
                        <w:right w:val="none" w:sz="0" w:space="0" w:color="auto"/>
                      </w:divBdr>
                    </w:div>
                    <w:div w:id="990908224">
                      <w:marLeft w:val="0"/>
                      <w:marRight w:val="0"/>
                      <w:marTop w:val="0"/>
                      <w:marBottom w:val="0"/>
                      <w:divBdr>
                        <w:top w:val="none" w:sz="0" w:space="0" w:color="auto"/>
                        <w:left w:val="none" w:sz="0" w:space="0" w:color="auto"/>
                        <w:bottom w:val="none" w:sz="0" w:space="0" w:color="auto"/>
                        <w:right w:val="none" w:sz="0" w:space="0" w:color="auto"/>
                      </w:divBdr>
                    </w:div>
                    <w:div w:id="1070274909">
                      <w:marLeft w:val="0"/>
                      <w:marRight w:val="0"/>
                      <w:marTop w:val="0"/>
                      <w:marBottom w:val="0"/>
                      <w:divBdr>
                        <w:top w:val="none" w:sz="0" w:space="0" w:color="auto"/>
                        <w:left w:val="none" w:sz="0" w:space="0" w:color="auto"/>
                        <w:bottom w:val="none" w:sz="0" w:space="0" w:color="auto"/>
                        <w:right w:val="none" w:sz="0" w:space="0" w:color="auto"/>
                      </w:divBdr>
                    </w:div>
                    <w:div w:id="1083718320">
                      <w:marLeft w:val="0"/>
                      <w:marRight w:val="0"/>
                      <w:marTop w:val="0"/>
                      <w:marBottom w:val="0"/>
                      <w:divBdr>
                        <w:top w:val="none" w:sz="0" w:space="0" w:color="auto"/>
                        <w:left w:val="none" w:sz="0" w:space="0" w:color="auto"/>
                        <w:bottom w:val="none" w:sz="0" w:space="0" w:color="auto"/>
                        <w:right w:val="none" w:sz="0" w:space="0" w:color="auto"/>
                      </w:divBdr>
                    </w:div>
                    <w:div w:id="1106190701">
                      <w:marLeft w:val="0"/>
                      <w:marRight w:val="0"/>
                      <w:marTop w:val="0"/>
                      <w:marBottom w:val="0"/>
                      <w:divBdr>
                        <w:top w:val="none" w:sz="0" w:space="0" w:color="auto"/>
                        <w:left w:val="none" w:sz="0" w:space="0" w:color="auto"/>
                        <w:bottom w:val="none" w:sz="0" w:space="0" w:color="auto"/>
                        <w:right w:val="none" w:sz="0" w:space="0" w:color="auto"/>
                      </w:divBdr>
                    </w:div>
                    <w:div w:id="1252860576">
                      <w:marLeft w:val="0"/>
                      <w:marRight w:val="0"/>
                      <w:marTop w:val="0"/>
                      <w:marBottom w:val="0"/>
                      <w:divBdr>
                        <w:top w:val="none" w:sz="0" w:space="0" w:color="auto"/>
                        <w:left w:val="none" w:sz="0" w:space="0" w:color="auto"/>
                        <w:bottom w:val="none" w:sz="0" w:space="0" w:color="auto"/>
                        <w:right w:val="none" w:sz="0" w:space="0" w:color="auto"/>
                      </w:divBdr>
                    </w:div>
                    <w:div w:id="1415129593">
                      <w:marLeft w:val="0"/>
                      <w:marRight w:val="0"/>
                      <w:marTop w:val="0"/>
                      <w:marBottom w:val="0"/>
                      <w:divBdr>
                        <w:top w:val="none" w:sz="0" w:space="0" w:color="auto"/>
                        <w:left w:val="none" w:sz="0" w:space="0" w:color="auto"/>
                        <w:bottom w:val="none" w:sz="0" w:space="0" w:color="auto"/>
                        <w:right w:val="none" w:sz="0" w:space="0" w:color="auto"/>
                      </w:divBdr>
                    </w:div>
                    <w:div w:id="1441023833">
                      <w:marLeft w:val="0"/>
                      <w:marRight w:val="0"/>
                      <w:marTop w:val="0"/>
                      <w:marBottom w:val="0"/>
                      <w:divBdr>
                        <w:top w:val="none" w:sz="0" w:space="0" w:color="auto"/>
                        <w:left w:val="none" w:sz="0" w:space="0" w:color="auto"/>
                        <w:bottom w:val="none" w:sz="0" w:space="0" w:color="auto"/>
                        <w:right w:val="none" w:sz="0" w:space="0" w:color="auto"/>
                      </w:divBdr>
                    </w:div>
                    <w:div w:id="1494026811">
                      <w:marLeft w:val="0"/>
                      <w:marRight w:val="0"/>
                      <w:marTop w:val="0"/>
                      <w:marBottom w:val="0"/>
                      <w:divBdr>
                        <w:top w:val="none" w:sz="0" w:space="0" w:color="auto"/>
                        <w:left w:val="none" w:sz="0" w:space="0" w:color="auto"/>
                        <w:bottom w:val="none" w:sz="0" w:space="0" w:color="auto"/>
                        <w:right w:val="none" w:sz="0" w:space="0" w:color="auto"/>
                      </w:divBdr>
                    </w:div>
                    <w:div w:id="1495105015">
                      <w:marLeft w:val="0"/>
                      <w:marRight w:val="0"/>
                      <w:marTop w:val="0"/>
                      <w:marBottom w:val="0"/>
                      <w:divBdr>
                        <w:top w:val="none" w:sz="0" w:space="0" w:color="auto"/>
                        <w:left w:val="none" w:sz="0" w:space="0" w:color="auto"/>
                        <w:bottom w:val="none" w:sz="0" w:space="0" w:color="auto"/>
                        <w:right w:val="none" w:sz="0" w:space="0" w:color="auto"/>
                      </w:divBdr>
                    </w:div>
                    <w:div w:id="1537081787">
                      <w:marLeft w:val="0"/>
                      <w:marRight w:val="0"/>
                      <w:marTop w:val="0"/>
                      <w:marBottom w:val="0"/>
                      <w:divBdr>
                        <w:top w:val="none" w:sz="0" w:space="0" w:color="auto"/>
                        <w:left w:val="none" w:sz="0" w:space="0" w:color="auto"/>
                        <w:bottom w:val="none" w:sz="0" w:space="0" w:color="auto"/>
                        <w:right w:val="none" w:sz="0" w:space="0" w:color="auto"/>
                      </w:divBdr>
                    </w:div>
                    <w:div w:id="1584947400">
                      <w:marLeft w:val="0"/>
                      <w:marRight w:val="0"/>
                      <w:marTop w:val="0"/>
                      <w:marBottom w:val="0"/>
                      <w:divBdr>
                        <w:top w:val="none" w:sz="0" w:space="0" w:color="auto"/>
                        <w:left w:val="none" w:sz="0" w:space="0" w:color="auto"/>
                        <w:bottom w:val="none" w:sz="0" w:space="0" w:color="auto"/>
                        <w:right w:val="none" w:sz="0" w:space="0" w:color="auto"/>
                      </w:divBdr>
                    </w:div>
                    <w:div w:id="1676610278">
                      <w:marLeft w:val="0"/>
                      <w:marRight w:val="0"/>
                      <w:marTop w:val="0"/>
                      <w:marBottom w:val="0"/>
                      <w:divBdr>
                        <w:top w:val="none" w:sz="0" w:space="0" w:color="auto"/>
                        <w:left w:val="none" w:sz="0" w:space="0" w:color="auto"/>
                        <w:bottom w:val="none" w:sz="0" w:space="0" w:color="auto"/>
                        <w:right w:val="none" w:sz="0" w:space="0" w:color="auto"/>
                      </w:divBdr>
                    </w:div>
                    <w:div w:id="1730180814">
                      <w:marLeft w:val="0"/>
                      <w:marRight w:val="0"/>
                      <w:marTop w:val="0"/>
                      <w:marBottom w:val="0"/>
                      <w:divBdr>
                        <w:top w:val="none" w:sz="0" w:space="0" w:color="auto"/>
                        <w:left w:val="none" w:sz="0" w:space="0" w:color="auto"/>
                        <w:bottom w:val="none" w:sz="0" w:space="0" w:color="auto"/>
                        <w:right w:val="none" w:sz="0" w:space="0" w:color="auto"/>
                      </w:divBdr>
                    </w:div>
                    <w:div w:id="1844391025">
                      <w:marLeft w:val="0"/>
                      <w:marRight w:val="0"/>
                      <w:marTop w:val="0"/>
                      <w:marBottom w:val="0"/>
                      <w:divBdr>
                        <w:top w:val="none" w:sz="0" w:space="0" w:color="auto"/>
                        <w:left w:val="none" w:sz="0" w:space="0" w:color="auto"/>
                        <w:bottom w:val="none" w:sz="0" w:space="0" w:color="auto"/>
                        <w:right w:val="none" w:sz="0" w:space="0" w:color="auto"/>
                      </w:divBdr>
                    </w:div>
                    <w:div w:id="1855415687">
                      <w:marLeft w:val="0"/>
                      <w:marRight w:val="0"/>
                      <w:marTop w:val="0"/>
                      <w:marBottom w:val="0"/>
                      <w:divBdr>
                        <w:top w:val="none" w:sz="0" w:space="0" w:color="auto"/>
                        <w:left w:val="none" w:sz="0" w:space="0" w:color="auto"/>
                        <w:bottom w:val="none" w:sz="0" w:space="0" w:color="auto"/>
                        <w:right w:val="none" w:sz="0" w:space="0" w:color="auto"/>
                      </w:divBdr>
                    </w:div>
                    <w:div w:id="1872451019">
                      <w:marLeft w:val="0"/>
                      <w:marRight w:val="0"/>
                      <w:marTop w:val="0"/>
                      <w:marBottom w:val="0"/>
                      <w:divBdr>
                        <w:top w:val="none" w:sz="0" w:space="0" w:color="auto"/>
                        <w:left w:val="none" w:sz="0" w:space="0" w:color="auto"/>
                        <w:bottom w:val="none" w:sz="0" w:space="0" w:color="auto"/>
                        <w:right w:val="none" w:sz="0" w:space="0" w:color="auto"/>
                      </w:divBdr>
                    </w:div>
                    <w:div w:id="1902865375">
                      <w:marLeft w:val="0"/>
                      <w:marRight w:val="0"/>
                      <w:marTop w:val="0"/>
                      <w:marBottom w:val="0"/>
                      <w:divBdr>
                        <w:top w:val="none" w:sz="0" w:space="0" w:color="auto"/>
                        <w:left w:val="none" w:sz="0" w:space="0" w:color="auto"/>
                        <w:bottom w:val="none" w:sz="0" w:space="0" w:color="auto"/>
                        <w:right w:val="none" w:sz="0" w:space="0" w:color="auto"/>
                      </w:divBdr>
                    </w:div>
                    <w:div w:id="1996495754">
                      <w:marLeft w:val="0"/>
                      <w:marRight w:val="0"/>
                      <w:marTop w:val="0"/>
                      <w:marBottom w:val="0"/>
                      <w:divBdr>
                        <w:top w:val="none" w:sz="0" w:space="0" w:color="auto"/>
                        <w:left w:val="none" w:sz="0" w:space="0" w:color="auto"/>
                        <w:bottom w:val="none" w:sz="0" w:space="0" w:color="auto"/>
                        <w:right w:val="none" w:sz="0" w:space="0" w:color="auto"/>
                      </w:divBdr>
                    </w:div>
                    <w:div w:id="2072194038">
                      <w:marLeft w:val="0"/>
                      <w:marRight w:val="0"/>
                      <w:marTop w:val="0"/>
                      <w:marBottom w:val="0"/>
                      <w:divBdr>
                        <w:top w:val="none" w:sz="0" w:space="0" w:color="auto"/>
                        <w:left w:val="none" w:sz="0" w:space="0" w:color="auto"/>
                        <w:bottom w:val="none" w:sz="0" w:space="0" w:color="auto"/>
                        <w:right w:val="none" w:sz="0" w:space="0" w:color="auto"/>
                      </w:divBdr>
                    </w:div>
                    <w:div w:id="2118980709">
                      <w:marLeft w:val="0"/>
                      <w:marRight w:val="0"/>
                      <w:marTop w:val="0"/>
                      <w:marBottom w:val="0"/>
                      <w:divBdr>
                        <w:top w:val="none" w:sz="0" w:space="0" w:color="auto"/>
                        <w:left w:val="none" w:sz="0" w:space="0" w:color="auto"/>
                        <w:bottom w:val="none" w:sz="0" w:space="0" w:color="auto"/>
                        <w:right w:val="none" w:sz="0" w:space="0" w:color="auto"/>
                      </w:divBdr>
                    </w:div>
                  </w:divsChild>
                </w:div>
                <w:div w:id="1684894515">
                  <w:marLeft w:val="0"/>
                  <w:marRight w:val="0"/>
                  <w:marTop w:val="0"/>
                  <w:marBottom w:val="0"/>
                  <w:divBdr>
                    <w:top w:val="none" w:sz="0" w:space="0" w:color="auto"/>
                    <w:left w:val="none" w:sz="0" w:space="0" w:color="auto"/>
                    <w:bottom w:val="none" w:sz="0" w:space="0" w:color="auto"/>
                    <w:right w:val="none" w:sz="0" w:space="0" w:color="auto"/>
                  </w:divBdr>
                  <w:divsChild>
                    <w:div w:id="100609586">
                      <w:marLeft w:val="0"/>
                      <w:marRight w:val="0"/>
                      <w:marTop w:val="0"/>
                      <w:marBottom w:val="0"/>
                      <w:divBdr>
                        <w:top w:val="none" w:sz="0" w:space="0" w:color="auto"/>
                        <w:left w:val="none" w:sz="0" w:space="0" w:color="auto"/>
                        <w:bottom w:val="none" w:sz="0" w:space="0" w:color="auto"/>
                        <w:right w:val="none" w:sz="0" w:space="0" w:color="auto"/>
                      </w:divBdr>
                    </w:div>
                    <w:div w:id="209999976">
                      <w:marLeft w:val="0"/>
                      <w:marRight w:val="0"/>
                      <w:marTop w:val="0"/>
                      <w:marBottom w:val="0"/>
                      <w:divBdr>
                        <w:top w:val="none" w:sz="0" w:space="0" w:color="auto"/>
                        <w:left w:val="none" w:sz="0" w:space="0" w:color="auto"/>
                        <w:bottom w:val="none" w:sz="0" w:space="0" w:color="auto"/>
                        <w:right w:val="none" w:sz="0" w:space="0" w:color="auto"/>
                      </w:divBdr>
                    </w:div>
                    <w:div w:id="405498702">
                      <w:marLeft w:val="0"/>
                      <w:marRight w:val="0"/>
                      <w:marTop w:val="0"/>
                      <w:marBottom w:val="0"/>
                      <w:divBdr>
                        <w:top w:val="none" w:sz="0" w:space="0" w:color="auto"/>
                        <w:left w:val="none" w:sz="0" w:space="0" w:color="auto"/>
                        <w:bottom w:val="none" w:sz="0" w:space="0" w:color="auto"/>
                        <w:right w:val="none" w:sz="0" w:space="0" w:color="auto"/>
                      </w:divBdr>
                    </w:div>
                    <w:div w:id="454639294">
                      <w:marLeft w:val="0"/>
                      <w:marRight w:val="0"/>
                      <w:marTop w:val="0"/>
                      <w:marBottom w:val="0"/>
                      <w:divBdr>
                        <w:top w:val="none" w:sz="0" w:space="0" w:color="auto"/>
                        <w:left w:val="none" w:sz="0" w:space="0" w:color="auto"/>
                        <w:bottom w:val="none" w:sz="0" w:space="0" w:color="auto"/>
                        <w:right w:val="none" w:sz="0" w:space="0" w:color="auto"/>
                      </w:divBdr>
                    </w:div>
                    <w:div w:id="465316727">
                      <w:marLeft w:val="0"/>
                      <w:marRight w:val="0"/>
                      <w:marTop w:val="0"/>
                      <w:marBottom w:val="0"/>
                      <w:divBdr>
                        <w:top w:val="none" w:sz="0" w:space="0" w:color="auto"/>
                        <w:left w:val="none" w:sz="0" w:space="0" w:color="auto"/>
                        <w:bottom w:val="none" w:sz="0" w:space="0" w:color="auto"/>
                        <w:right w:val="none" w:sz="0" w:space="0" w:color="auto"/>
                      </w:divBdr>
                    </w:div>
                    <w:div w:id="537550019">
                      <w:marLeft w:val="0"/>
                      <w:marRight w:val="0"/>
                      <w:marTop w:val="0"/>
                      <w:marBottom w:val="0"/>
                      <w:divBdr>
                        <w:top w:val="none" w:sz="0" w:space="0" w:color="auto"/>
                        <w:left w:val="none" w:sz="0" w:space="0" w:color="auto"/>
                        <w:bottom w:val="none" w:sz="0" w:space="0" w:color="auto"/>
                        <w:right w:val="none" w:sz="0" w:space="0" w:color="auto"/>
                      </w:divBdr>
                    </w:div>
                    <w:div w:id="628634023">
                      <w:marLeft w:val="0"/>
                      <w:marRight w:val="0"/>
                      <w:marTop w:val="0"/>
                      <w:marBottom w:val="0"/>
                      <w:divBdr>
                        <w:top w:val="none" w:sz="0" w:space="0" w:color="auto"/>
                        <w:left w:val="none" w:sz="0" w:space="0" w:color="auto"/>
                        <w:bottom w:val="none" w:sz="0" w:space="0" w:color="auto"/>
                        <w:right w:val="none" w:sz="0" w:space="0" w:color="auto"/>
                      </w:divBdr>
                    </w:div>
                    <w:div w:id="641035363">
                      <w:marLeft w:val="0"/>
                      <w:marRight w:val="0"/>
                      <w:marTop w:val="0"/>
                      <w:marBottom w:val="0"/>
                      <w:divBdr>
                        <w:top w:val="none" w:sz="0" w:space="0" w:color="auto"/>
                        <w:left w:val="none" w:sz="0" w:space="0" w:color="auto"/>
                        <w:bottom w:val="none" w:sz="0" w:space="0" w:color="auto"/>
                        <w:right w:val="none" w:sz="0" w:space="0" w:color="auto"/>
                      </w:divBdr>
                    </w:div>
                    <w:div w:id="761535461">
                      <w:marLeft w:val="0"/>
                      <w:marRight w:val="0"/>
                      <w:marTop w:val="0"/>
                      <w:marBottom w:val="0"/>
                      <w:divBdr>
                        <w:top w:val="none" w:sz="0" w:space="0" w:color="auto"/>
                        <w:left w:val="none" w:sz="0" w:space="0" w:color="auto"/>
                        <w:bottom w:val="none" w:sz="0" w:space="0" w:color="auto"/>
                        <w:right w:val="none" w:sz="0" w:space="0" w:color="auto"/>
                      </w:divBdr>
                    </w:div>
                    <w:div w:id="874000272">
                      <w:marLeft w:val="0"/>
                      <w:marRight w:val="0"/>
                      <w:marTop w:val="0"/>
                      <w:marBottom w:val="0"/>
                      <w:divBdr>
                        <w:top w:val="none" w:sz="0" w:space="0" w:color="auto"/>
                        <w:left w:val="none" w:sz="0" w:space="0" w:color="auto"/>
                        <w:bottom w:val="none" w:sz="0" w:space="0" w:color="auto"/>
                        <w:right w:val="none" w:sz="0" w:space="0" w:color="auto"/>
                      </w:divBdr>
                    </w:div>
                    <w:div w:id="949968312">
                      <w:marLeft w:val="0"/>
                      <w:marRight w:val="0"/>
                      <w:marTop w:val="0"/>
                      <w:marBottom w:val="0"/>
                      <w:divBdr>
                        <w:top w:val="none" w:sz="0" w:space="0" w:color="auto"/>
                        <w:left w:val="none" w:sz="0" w:space="0" w:color="auto"/>
                        <w:bottom w:val="none" w:sz="0" w:space="0" w:color="auto"/>
                        <w:right w:val="none" w:sz="0" w:space="0" w:color="auto"/>
                      </w:divBdr>
                    </w:div>
                    <w:div w:id="972948610">
                      <w:marLeft w:val="0"/>
                      <w:marRight w:val="0"/>
                      <w:marTop w:val="0"/>
                      <w:marBottom w:val="0"/>
                      <w:divBdr>
                        <w:top w:val="none" w:sz="0" w:space="0" w:color="auto"/>
                        <w:left w:val="none" w:sz="0" w:space="0" w:color="auto"/>
                        <w:bottom w:val="none" w:sz="0" w:space="0" w:color="auto"/>
                        <w:right w:val="none" w:sz="0" w:space="0" w:color="auto"/>
                      </w:divBdr>
                    </w:div>
                    <w:div w:id="981691454">
                      <w:marLeft w:val="0"/>
                      <w:marRight w:val="0"/>
                      <w:marTop w:val="0"/>
                      <w:marBottom w:val="0"/>
                      <w:divBdr>
                        <w:top w:val="none" w:sz="0" w:space="0" w:color="auto"/>
                        <w:left w:val="none" w:sz="0" w:space="0" w:color="auto"/>
                        <w:bottom w:val="none" w:sz="0" w:space="0" w:color="auto"/>
                        <w:right w:val="none" w:sz="0" w:space="0" w:color="auto"/>
                      </w:divBdr>
                    </w:div>
                    <w:div w:id="1018501870">
                      <w:marLeft w:val="0"/>
                      <w:marRight w:val="0"/>
                      <w:marTop w:val="0"/>
                      <w:marBottom w:val="0"/>
                      <w:divBdr>
                        <w:top w:val="none" w:sz="0" w:space="0" w:color="auto"/>
                        <w:left w:val="none" w:sz="0" w:space="0" w:color="auto"/>
                        <w:bottom w:val="none" w:sz="0" w:space="0" w:color="auto"/>
                        <w:right w:val="none" w:sz="0" w:space="0" w:color="auto"/>
                      </w:divBdr>
                    </w:div>
                    <w:div w:id="1130594120">
                      <w:marLeft w:val="0"/>
                      <w:marRight w:val="0"/>
                      <w:marTop w:val="0"/>
                      <w:marBottom w:val="0"/>
                      <w:divBdr>
                        <w:top w:val="none" w:sz="0" w:space="0" w:color="auto"/>
                        <w:left w:val="none" w:sz="0" w:space="0" w:color="auto"/>
                        <w:bottom w:val="none" w:sz="0" w:space="0" w:color="auto"/>
                        <w:right w:val="none" w:sz="0" w:space="0" w:color="auto"/>
                      </w:divBdr>
                    </w:div>
                    <w:div w:id="1169640033">
                      <w:marLeft w:val="0"/>
                      <w:marRight w:val="0"/>
                      <w:marTop w:val="0"/>
                      <w:marBottom w:val="0"/>
                      <w:divBdr>
                        <w:top w:val="none" w:sz="0" w:space="0" w:color="auto"/>
                        <w:left w:val="none" w:sz="0" w:space="0" w:color="auto"/>
                        <w:bottom w:val="none" w:sz="0" w:space="0" w:color="auto"/>
                        <w:right w:val="none" w:sz="0" w:space="0" w:color="auto"/>
                      </w:divBdr>
                    </w:div>
                    <w:div w:id="1190021865">
                      <w:marLeft w:val="0"/>
                      <w:marRight w:val="0"/>
                      <w:marTop w:val="0"/>
                      <w:marBottom w:val="0"/>
                      <w:divBdr>
                        <w:top w:val="none" w:sz="0" w:space="0" w:color="auto"/>
                        <w:left w:val="none" w:sz="0" w:space="0" w:color="auto"/>
                        <w:bottom w:val="none" w:sz="0" w:space="0" w:color="auto"/>
                        <w:right w:val="none" w:sz="0" w:space="0" w:color="auto"/>
                      </w:divBdr>
                    </w:div>
                    <w:div w:id="1426346669">
                      <w:marLeft w:val="0"/>
                      <w:marRight w:val="0"/>
                      <w:marTop w:val="0"/>
                      <w:marBottom w:val="0"/>
                      <w:divBdr>
                        <w:top w:val="none" w:sz="0" w:space="0" w:color="auto"/>
                        <w:left w:val="none" w:sz="0" w:space="0" w:color="auto"/>
                        <w:bottom w:val="none" w:sz="0" w:space="0" w:color="auto"/>
                        <w:right w:val="none" w:sz="0" w:space="0" w:color="auto"/>
                      </w:divBdr>
                    </w:div>
                    <w:div w:id="1504006435">
                      <w:marLeft w:val="0"/>
                      <w:marRight w:val="0"/>
                      <w:marTop w:val="0"/>
                      <w:marBottom w:val="0"/>
                      <w:divBdr>
                        <w:top w:val="none" w:sz="0" w:space="0" w:color="auto"/>
                        <w:left w:val="none" w:sz="0" w:space="0" w:color="auto"/>
                        <w:bottom w:val="none" w:sz="0" w:space="0" w:color="auto"/>
                        <w:right w:val="none" w:sz="0" w:space="0" w:color="auto"/>
                      </w:divBdr>
                    </w:div>
                    <w:div w:id="1561792721">
                      <w:marLeft w:val="0"/>
                      <w:marRight w:val="0"/>
                      <w:marTop w:val="0"/>
                      <w:marBottom w:val="0"/>
                      <w:divBdr>
                        <w:top w:val="none" w:sz="0" w:space="0" w:color="auto"/>
                        <w:left w:val="none" w:sz="0" w:space="0" w:color="auto"/>
                        <w:bottom w:val="none" w:sz="0" w:space="0" w:color="auto"/>
                        <w:right w:val="none" w:sz="0" w:space="0" w:color="auto"/>
                      </w:divBdr>
                    </w:div>
                    <w:div w:id="1670600041">
                      <w:marLeft w:val="0"/>
                      <w:marRight w:val="0"/>
                      <w:marTop w:val="0"/>
                      <w:marBottom w:val="0"/>
                      <w:divBdr>
                        <w:top w:val="none" w:sz="0" w:space="0" w:color="auto"/>
                        <w:left w:val="none" w:sz="0" w:space="0" w:color="auto"/>
                        <w:bottom w:val="none" w:sz="0" w:space="0" w:color="auto"/>
                        <w:right w:val="none" w:sz="0" w:space="0" w:color="auto"/>
                      </w:divBdr>
                    </w:div>
                    <w:div w:id="1716276095">
                      <w:marLeft w:val="0"/>
                      <w:marRight w:val="0"/>
                      <w:marTop w:val="0"/>
                      <w:marBottom w:val="0"/>
                      <w:divBdr>
                        <w:top w:val="none" w:sz="0" w:space="0" w:color="auto"/>
                        <w:left w:val="none" w:sz="0" w:space="0" w:color="auto"/>
                        <w:bottom w:val="none" w:sz="0" w:space="0" w:color="auto"/>
                        <w:right w:val="none" w:sz="0" w:space="0" w:color="auto"/>
                      </w:divBdr>
                    </w:div>
                    <w:div w:id="1876503995">
                      <w:marLeft w:val="0"/>
                      <w:marRight w:val="0"/>
                      <w:marTop w:val="0"/>
                      <w:marBottom w:val="0"/>
                      <w:divBdr>
                        <w:top w:val="none" w:sz="0" w:space="0" w:color="auto"/>
                        <w:left w:val="none" w:sz="0" w:space="0" w:color="auto"/>
                        <w:bottom w:val="none" w:sz="0" w:space="0" w:color="auto"/>
                        <w:right w:val="none" w:sz="0" w:space="0" w:color="auto"/>
                      </w:divBdr>
                    </w:div>
                    <w:div w:id="1913421193">
                      <w:marLeft w:val="0"/>
                      <w:marRight w:val="0"/>
                      <w:marTop w:val="0"/>
                      <w:marBottom w:val="0"/>
                      <w:divBdr>
                        <w:top w:val="none" w:sz="0" w:space="0" w:color="auto"/>
                        <w:left w:val="none" w:sz="0" w:space="0" w:color="auto"/>
                        <w:bottom w:val="none" w:sz="0" w:space="0" w:color="auto"/>
                        <w:right w:val="none" w:sz="0" w:space="0" w:color="auto"/>
                      </w:divBdr>
                    </w:div>
                    <w:div w:id="2038311511">
                      <w:marLeft w:val="0"/>
                      <w:marRight w:val="0"/>
                      <w:marTop w:val="0"/>
                      <w:marBottom w:val="0"/>
                      <w:divBdr>
                        <w:top w:val="none" w:sz="0" w:space="0" w:color="auto"/>
                        <w:left w:val="none" w:sz="0" w:space="0" w:color="auto"/>
                        <w:bottom w:val="none" w:sz="0" w:space="0" w:color="auto"/>
                        <w:right w:val="none" w:sz="0" w:space="0" w:color="auto"/>
                      </w:divBdr>
                    </w:div>
                    <w:div w:id="2068144521">
                      <w:marLeft w:val="0"/>
                      <w:marRight w:val="0"/>
                      <w:marTop w:val="0"/>
                      <w:marBottom w:val="0"/>
                      <w:divBdr>
                        <w:top w:val="none" w:sz="0" w:space="0" w:color="auto"/>
                        <w:left w:val="none" w:sz="0" w:space="0" w:color="auto"/>
                        <w:bottom w:val="none" w:sz="0" w:space="0" w:color="auto"/>
                        <w:right w:val="none" w:sz="0" w:space="0" w:color="auto"/>
                      </w:divBdr>
                    </w:div>
                    <w:div w:id="2074037439">
                      <w:marLeft w:val="0"/>
                      <w:marRight w:val="0"/>
                      <w:marTop w:val="0"/>
                      <w:marBottom w:val="0"/>
                      <w:divBdr>
                        <w:top w:val="none" w:sz="0" w:space="0" w:color="auto"/>
                        <w:left w:val="none" w:sz="0" w:space="0" w:color="auto"/>
                        <w:bottom w:val="none" w:sz="0" w:space="0" w:color="auto"/>
                        <w:right w:val="none" w:sz="0" w:space="0" w:color="auto"/>
                      </w:divBdr>
                    </w:div>
                  </w:divsChild>
                </w:div>
                <w:div w:id="1821119426">
                  <w:marLeft w:val="0"/>
                  <w:marRight w:val="0"/>
                  <w:marTop w:val="0"/>
                  <w:marBottom w:val="0"/>
                  <w:divBdr>
                    <w:top w:val="none" w:sz="0" w:space="0" w:color="auto"/>
                    <w:left w:val="none" w:sz="0" w:space="0" w:color="auto"/>
                    <w:bottom w:val="none" w:sz="0" w:space="0" w:color="auto"/>
                    <w:right w:val="none" w:sz="0" w:space="0" w:color="auto"/>
                  </w:divBdr>
                  <w:divsChild>
                    <w:div w:id="825976859">
                      <w:marLeft w:val="0"/>
                      <w:marRight w:val="0"/>
                      <w:marTop w:val="0"/>
                      <w:marBottom w:val="0"/>
                      <w:divBdr>
                        <w:top w:val="none" w:sz="0" w:space="0" w:color="auto"/>
                        <w:left w:val="none" w:sz="0" w:space="0" w:color="auto"/>
                        <w:bottom w:val="none" w:sz="0" w:space="0" w:color="auto"/>
                        <w:right w:val="none" w:sz="0" w:space="0" w:color="auto"/>
                      </w:divBdr>
                    </w:div>
                  </w:divsChild>
                </w:div>
                <w:div w:id="1938055838">
                  <w:marLeft w:val="0"/>
                  <w:marRight w:val="0"/>
                  <w:marTop w:val="0"/>
                  <w:marBottom w:val="0"/>
                  <w:divBdr>
                    <w:top w:val="none" w:sz="0" w:space="0" w:color="auto"/>
                    <w:left w:val="none" w:sz="0" w:space="0" w:color="auto"/>
                    <w:bottom w:val="none" w:sz="0" w:space="0" w:color="auto"/>
                    <w:right w:val="none" w:sz="0" w:space="0" w:color="auto"/>
                  </w:divBdr>
                  <w:divsChild>
                    <w:div w:id="130177687">
                      <w:marLeft w:val="0"/>
                      <w:marRight w:val="0"/>
                      <w:marTop w:val="0"/>
                      <w:marBottom w:val="0"/>
                      <w:divBdr>
                        <w:top w:val="none" w:sz="0" w:space="0" w:color="auto"/>
                        <w:left w:val="none" w:sz="0" w:space="0" w:color="auto"/>
                        <w:bottom w:val="none" w:sz="0" w:space="0" w:color="auto"/>
                        <w:right w:val="none" w:sz="0" w:space="0" w:color="auto"/>
                      </w:divBdr>
                    </w:div>
                    <w:div w:id="178281217">
                      <w:marLeft w:val="0"/>
                      <w:marRight w:val="0"/>
                      <w:marTop w:val="0"/>
                      <w:marBottom w:val="0"/>
                      <w:divBdr>
                        <w:top w:val="none" w:sz="0" w:space="0" w:color="auto"/>
                        <w:left w:val="none" w:sz="0" w:space="0" w:color="auto"/>
                        <w:bottom w:val="none" w:sz="0" w:space="0" w:color="auto"/>
                        <w:right w:val="none" w:sz="0" w:space="0" w:color="auto"/>
                      </w:divBdr>
                    </w:div>
                    <w:div w:id="200441172">
                      <w:marLeft w:val="0"/>
                      <w:marRight w:val="0"/>
                      <w:marTop w:val="0"/>
                      <w:marBottom w:val="0"/>
                      <w:divBdr>
                        <w:top w:val="none" w:sz="0" w:space="0" w:color="auto"/>
                        <w:left w:val="none" w:sz="0" w:space="0" w:color="auto"/>
                        <w:bottom w:val="none" w:sz="0" w:space="0" w:color="auto"/>
                        <w:right w:val="none" w:sz="0" w:space="0" w:color="auto"/>
                      </w:divBdr>
                    </w:div>
                    <w:div w:id="326978983">
                      <w:marLeft w:val="0"/>
                      <w:marRight w:val="0"/>
                      <w:marTop w:val="0"/>
                      <w:marBottom w:val="0"/>
                      <w:divBdr>
                        <w:top w:val="none" w:sz="0" w:space="0" w:color="auto"/>
                        <w:left w:val="none" w:sz="0" w:space="0" w:color="auto"/>
                        <w:bottom w:val="none" w:sz="0" w:space="0" w:color="auto"/>
                        <w:right w:val="none" w:sz="0" w:space="0" w:color="auto"/>
                      </w:divBdr>
                    </w:div>
                    <w:div w:id="399325150">
                      <w:marLeft w:val="0"/>
                      <w:marRight w:val="0"/>
                      <w:marTop w:val="0"/>
                      <w:marBottom w:val="0"/>
                      <w:divBdr>
                        <w:top w:val="none" w:sz="0" w:space="0" w:color="auto"/>
                        <w:left w:val="none" w:sz="0" w:space="0" w:color="auto"/>
                        <w:bottom w:val="none" w:sz="0" w:space="0" w:color="auto"/>
                        <w:right w:val="none" w:sz="0" w:space="0" w:color="auto"/>
                      </w:divBdr>
                    </w:div>
                    <w:div w:id="414475149">
                      <w:marLeft w:val="0"/>
                      <w:marRight w:val="0"/>
                      <w:marTop w:val="0"/>
                      <w:marBottom w:val="0"/>
                      <w:divBdr>
                        <w:top w:val="none" w:sz="0" w:space="0" w:color="auto"/>
                        <w:left w:val="none" w:sz="0" w:space="0" w:color="auto"/>
                        <w:bottom w:val="none" w:sz="0" w:space="0" w:color="auto"/>
                        <w:right w:val="none" w:sz="0" w:space="0" w:color="auto"/>
                      </w:divBdr>
                    </w:div>
                    <w:div w:id="414670675">
                      <w:marLeft w:val="0"/>
                      <w:marRight w:val="0"/>
                      <w:marTop w:val="0"/>
                      <w:marBottom w:val="0"/>
                      <w:divBdr>
                        <w:top w:val="none" w:sz="0" w:space="0" w:color="auto"/>
                        <w:left w:val="none" w:sz="0" w:space="0" w:color="auto"/>
                        <w:bottom w:val="none" w:sz="0" w:space="0" w:color="auto"/>
                        <w:right w:val="none" w:sz="0" w:space="0" w:color="auto"/>
                      </w:divBdr>
                    </w:div>
                    <w:div w:id="452333313">
                      <w:marLeft w:val="0"/>
                      <w:marRight w:val="0"/>
                      <w:marTop w:val="0"/>
                      <w:marBottom w:val="0"/>
                      <w:divBdr>
                        <w:top w:val="none" w:sz="0" w:space="0" w:color="auto"/>
                        <w:left w:val="none" w:sz="0" w:space="0" w:color="auto"/>
                        <w:bottom w:val="none" w:sz="0" w:space="0" w:color="auto"/>
                        <w:right w:val="none" w:sz="0" w:space="0" w:color="auto"/>
                      </w:divBdr>
                    </w:div>
                    <w:div w:id="512838180">
                      <w:marLeft w:val="0"/>
                      <w:marRight w:val="0"/>
                      <w:marTop w:val="0"/>
                      <w:marBottom w:val="0"/>
                      <w:divBdr>
                        <w:top w:val="none" w:sz="0" w:space="0" w:color="auto"/>
                        <w:left w:val="none" w:sz="0" w:space="0" w:color="auto"/>
                        <w:bottom w:val="none" w:sz="0" w:space="0" w:color="auto"/>
                        <w:right w:val="none" w:sz="0" w:space="0" w:color="auto"/>
                      </w:divBdr>
                    </w:div>
                    <w:div w:id="534541046">
                      <w:marLeft w:val="0"/>
                      <w:marRight w:val="0"/>
                      <w:marTop w:val="0"/>
                      <w:marBottom w:val="0"/>
                      <w:divBdr>
                        <w:top w:val="none" w:sz="0" w:space="0" w:color="auto"/>
                        <w:left w:val="none" w:sz="0" w:space="0" w:color="auto"/>
                        <w:bottom w:val="none" w:sz="0" w:space="0" w:color="auto"/>
                        <w:right w:val="none" w:sz="0" w:space="0" w:color="auto"/>
                      </w:divBdr>
                    </w:div>
                    <w:div w:id="626086161">
                      <w:marLeft w:val="0"/>
                      <w:marRight w:val="0"/>
                      <w:marTop w:val="0"/>
                      <w:marBottom w:val="0"/>
                      <w:divBdr>
                        <w:top w:val="none" w:sz="0" w:space="0" w:color="auto"/>
                        <w:left w:val="none" w:sz="0" w:space="0" w:color="auto"/>
                        <w:bottom w:val="none" w:sz="0" w:space="0" w:color="auto"/>
                        <w:right w:val="none" w:sz="0" w:space="0" w:color="auto"/>
                      </w:divBdr>
                    </w:div>
                    <w:div w:id="634067963">
                      <w:marLeft w:val="0"/>
                      <w:marRight w:val="0"/>
                      <w:marTop w:val="0"/>
                      <w:marBottom w:val="0"/>
                      <w:divBdr>
                        <w:top w:val="none" w:sz="0" w:space="0" w:color="auto"/>
                        <w:left w:val="none" w:sz="0" w:space="0" w:color="auto"/>
                        <w:bottom w:val="none" w:sz="0" w:space="0" w:color="auto"/>
                        <w:right w:val="none" w:sz="0" w:space="0" w:color="auto"/>
                      </w:divBdr>
                    </w:div>
                    <w:div w:id="708997059">
                      <w:marLeft w:val="0"/>
                      <w:marRight w:val="0"/>
                      <w:marTop w:val="0"/>
                      <w:marBottom w:val="0"/>
                      <w:divBdr>
                        <w:top w:val="none" w:sz="0" w:space="0" w:color="auto"/>
                        <w:left w:val="none" w:sz="0" w:space="0" w:color="auto"/>
                        <w:bottom w:val="none" w:sz="0" w:space="0" w:color="auto"/>
                        <w:right w:val="none" w:sz="0" w:space="0" w:color="auto"/>
                      </w:divBdr>
                    </w:div>
                    <w:div w:id="878014221">
                      <w:marLeft w:val="0"/>
                      <w:marRight w:val="0"/>
                      <w:marTop w:val="0"/>
                      <w:marBottom w:val="0"/>
                      <w:divBdr>
                        <w:top w:val="none" w:sz="0" w:space="0" w:color="auto"/>
                        <w:left w:val="none" w:sz="0" w:space="0" w:color="auto"/>
                        <w:bottom w:val="none" w:sz="0" w:space="0" w:color="auto"/>
                        <w:right w:val="none" w:sz="0" w:space="0" w:color="auto"/>
                      </w:divBdr>
                    </w:div>
                    <w:div w:id="904685187">
                      <w:marLeft w:val="0"/>
                      <w:marRight w:val="0"/>
                      <w:marTop w:val="0"/>
                      <w:marBottom w:val="0"/>
                      <w:divBdr>
                        <w:top w:val="none" w:sz="0" w:space="0" w:color="auto"/>
                        <w:left w:val="none" w:sz="0" w:space="0" w:color="auto"/>
                        <w:bottom w:val="none" w:sz="0" w:space="0" w:color="auto"/>
                        <w:right w:val="none" w:sz="0" w:space="0" w:color="auto"/>
                      </w:divBdr>
                    </w:div>
                    <w:div w:id="1020593094">
                      <w:marLeft w:val="0"/>
                      <w:marRight w:val="0"/>
                      <w:marTop w:val="0"/>
                      <w:marBottom w:val="0"/>
                      <w:divBdr>
                        <w:top w:val="none" w:sz="0" w:space="0" w:color="auto"/>
                        <w:left w:val="none" w:sz="0" w:space="0" w:color="auto"/>
                        <w:bottom w:val="none" w:sz="0" w:space="0" w:color="auto"/>
                        <w:right w:val="none" w:sz="0" w:space="0" w:color="auto"/>
                      </w:divBdr>
                    </w:div>
                    <w:div w:id="1083603404">
                      <w:marLeft w:val="0"/>
                      <w:marRight w:val="0"/>
                      <w:marTop w:val="0"/>
                      <w:marBottom w:val="0"/>
                      <w:divBdr>
                        <w:top w:val="none" w:sz="0" w:space="0" w:color="auto"/>
                        <w:left w:val="none" w:sz="0" w:space="0" w:color="auto"/>
                        <w:bottom w:val="none" w:sz="0" w:space="0" w:color="auto"/>
                        <w:right w:val="none" w:sz="0" w:space="0" w:color="auto"/>
                      </w:divBdr>
                    </w:div>
                    <w:div w:id="1147936631">
                      <w:marLeft w:val="0"/>
                      <w:marRight w:val="0"/>
                      <w:marTop w:val="0"/>
                      <w:marBottom w:val="0"/>
                      <w:divBdr>
                        <w:top w:val="none" w:sz="0" w:space="0" w:color="auto"/>
                        <w:left w:val="none" w:sz="0" w:space="0" w:color="auto"/>
                        <w:bottom w:val="none" w:sz="0" w:space="0" w:color="auto"/>
                        <w:right w:val="none" w:sz="0" w:space="0" w:color="auto"/>
                      </w:divBdr>
                    </w:div>
                    <w:div w:id="1197044114">
                      <w:marLeft w:val="0"/>
                      <w:marRight w:val="0"/>
                      <w:marTop w:val="0"/>
                      <w:marBottom w:val="0"/>
                      <w:divBdr>
                        <w:top w:val="none" w:sz="0" w:space="0" w:color="auto"/>
                        <w:left w:val="none" w:sz="0" w:space="0" w:color="auto"/>
                        <w:bottom w:val="none" w:sz="0" w:space="0" w:color="auto"/>
                        <w:right w:val="none" w:sz="0" w:space="0" w:color="auto"/>
                      </w:divBdr>
                    </w:div>
                    <w:div w:id="1350526318">
                      <w:marLeft w:val="0"/>
                      <w:marRight w:val="0"/>
                      <w:marTop w:val="0"/>
                      <w:marBottom w:val="0"/>
                      <w:divBdr>
                        <w:top w:val="none" w:sz="0" w:space="0" w:color="auto"/>
                        <w:left w:val="none" w:sz="0" w:space="0" w:color="auto"/>
                        <w:bottom w:val="none" w:sz="0" w:space="0" w:color="auto"/>
                        <w:right w:val="none" w:sz="0" w:space="0" w:color="auto"/>
                      </w:divBdr>
                    </w:div>
                    <w:div w:id="1354112178">
                      <w:marLeft w:val="0"/>
                      <w:marRight w:val="0"/>
                      <w:marTop w:val="0"/>
                      <w:marBottom w:val="0"/>
                      <w:divBdr>
                        <w:top w:val="none" w:sz="0" w:space="0" w:color="auto"/>
                        <w:left w:val="none" w:sz="0" w:space="0" w:color="auto"/>
                        <w:bottom w:val="none" w:sz="0" w:space="0" w:color="auto"/>
                        <w:right w:val="none" w:sz="0" w:space="0" w:color="auto"/>
                      </w:divBdr>
                    </w:div>
                    <w:div w:id="1437486191">
                      <w:marLeft w:val="0"/>
                      <w:marRight w:val="0"/>
                      <w:marTop w:val="0"/>
                      <w:marBottom w:val="0"/>
                      <w:divBdr>
                        <w:top w:val="none" w:sz="0" w:space="0" w:color="auto"/>
                        <w:left w:val="none" w:sz="0" w:space="0" w:color="auto"/>
                        <w:bottom w:val="none" w:sz="0" w:space="0" w:color="auto"/>
                        <w:right w:val="none" w:sz="0" w:space="0" w:color="auto"/>
                      </w:divBdr>
                    </w:div>
                    <w:div w:id="1448305961">
                      <w:marLeft w:val="0"/>
                      <w:marRight w:val="0"/>
                      <w:marTop w:val="0"/>
                      <w:marBottom w:val="0"/>
                      <w:divBdr>
                        <w:top w:val="none" w:sz="0" w:space="0" w:color="auto"/>
                        <w:left w:val="none" w:sz="0" w:space="0" w:color="auto"/>
                        <w:bottom w:val="none" w:sz="0" w:space="0" w:color="auto"/>
                        <w:right w:val="none" w:sz="0" w:space="0" w:color="auto"/>
                      </w:divBdr>
                    </w:div>
                    <w:div w:id="1549956640">
                      <w:marLeft w:val="0"/>
                      <w:marRight w:val="0"/>
                      <w:marTop w:val="0"/>
                      <w:marBottom w:val="0"/>
                      <w:divBdr>
                        <w:top w:val="none" w:sz="0" w:space="0" w:color="auto"/>
                        <w:left w:val="none" w:sz="0" w:space="0" w:color="auto"/>
                        <w:bottom w:val="none" w:sz="0" w:space="0" w:color="auto"/>
                        <w:right w:val="none" w:sz="0" w:space="0" w:color="auto"/>
                      </w:divBdr>
                    </w:div>
                    <w:div w:id="1558971494">
                      <w:marLeft w:val="0"/>
                      <w:marRight w:val="0"/>
                      <w:marTop w:val="0"/>
                      <w:marBottom w:val="0"/>
                      <w:divBdr>
                        <w:top w:val="none" w:sz="0" w:space="0" w:color="auto"/>
                        <w:left w:val="none" w:sz="0" w:space="0" w:color="auto"/>
                        <w:bottom w:val="none" w:sz="0" w:space="0" w:color="auto"/>
                        <w:right w:val="none" w:sz="0" w:space="0" w:color="auto"/>
                      </w:divBdr>
                    </w:div>
                    <w:div w:id="1693220768">
                      <w:marLeft w:val="0"/>
                      <w:marRight w:val="0"/>
                      <w:marTop w:val="0"/>
                      <w:marBottom w:val="0"/>
                      <w:divBdr>
                        <w:top w:val="none" w:sz="0" w:space="0" w:color="auto"/>
                        <w:left w:val="none" w:sz="0" w:space="0" w:color="auto"/>
                        <w:bottom w:val="none" w:sz="0" w:space="0" w:color="auto"/>
                        <w:right w:val="none" w:sz="0" w:space="0" w:color="auto"/>
                      </w:divBdr>
                    </w:div>
                    <w:div w:id="1771850968">
                      <w:marLeft w:val="0"/>
                      <w:marRight w:val="0"/>
                      <w:marTop w:val="0"/>
                      <w:marBottom w:val="0"/>
                      <w:divBdr>
                        <w:top w:val="none" w:sz="0" w:space="0" w:color="auto"/>
                        <w:left w:val="none" w:sz="0" w:space="0" w:color="auto"/>
                        <w:bottom w:val="none" w:sz="0" w:space="0" w:color="auto"/>
                        <w:right w:val="none" w:sz="0" w:space="0" w:color="auto"/>
                      </w:divBdr>
                    </w:div>
                    <w:div w:id="1785228729">
                      <w:marLeft w:val="0"/>
                      <w:marRight w:val="0"/>
                      <w:marTop w:val="0"/>
                      <w:marBottom w:val="0"/>
                      <w:divBdr>
                        <w:top w:val="none" w:sz="0" w:space="0" w:color="auto"/>
                        <w:left w:val="none" w:sz="0" w:space="0" w:color="auto"/>
                        <w:bottom w:val="none" w:sz="0" w:space="0" w:color="auto"/>
                        <w:right w:val="none" w:sz="0" w:space="0" w:color="auto"/>
                      </w:divBdr>
                    </w:div>
                    <w:div w:id="1787657404">
                      <w:marLeft w:val="0"/>
                      <w:marRight w:val="0"/>
                      <w:marTop w:val="0"/>
                      <w:marBottom w:val="0"/>
                      <w:divBdr>
                        <w:top w:val="none" w:sz="0" w:space="0" w:color="auto"/>
                        <w:left w:val="none" w:sz="0" w:space="0" w:color="auto"/>
                        <w:bottom w:val="none" w:sz="0" w:space="0" w:color="auto"/>
                        <w:right w:val="none" w:sz="0" w:space="0" w:color="auto"/>
                      </w:divBdr>
                    </w:div>
                    <w:div w:id="1793594834">
                      <w:marLeft w:val="0"/>
                      <w:marRight w:val="0"/>
                      <w:marTop w:val="0"/>
                      <w:marBottom w:val="0"/>
                      <w:divBdr>
                        <w:top w:val="none" w:sz="0" w:space="0" w:color="auto"/>
                        <w:left w:val="none" w:sz="0" w:space="0" w:color="auto"/>
                        <w:bottom w:val="none" w:sz="0" w:space="0" w:color="auto"/>
                        <w:right w:val="none" w:sz="0" w:space="0" w:color="auto"/>
                      </w:divBdr>
                    </w:div>
                    <w:div w:id="1820031358">
                      <w:marLeft w:val="0"/>
                      <w:marRight w:val="0"/>
                      <w:marTop w:val="0"/>
                      <w:marBottom w:val="0"/>
                      <w:divBdr>
                        <w:top w:val="none" w:sz="0" w:space="0" w:color="auto"/>
                        <w:left w:val="none" w:sz="0" w:space="0" w:color="auto"/>
                        <w:bottom w:val="none" w:sz="0" w:space="0" w:color="auto"/>
                        <w:right w:val="none" w:sz="0" w:space="0" w:color="auto"/>
                      </w:divBdr>
                    </w:div>
                    <w:div w:id="1921137377">
                      <w:marLeft w:val="0"/>
                      <w:marRight w:val="0"/>
                      <w:marTop w:val="0"/>
                      <w:marBottom w:val="0"/>
                      <w:divBdr>
                        <w:top w:val="none" w:sz="0" w:space="0" w:color="auto"/>
                        <w:left w:val="none" w:sz="0" w:space="0" w:color="auto"/>
                        <w:bottom w:val="none" w:sz="0" w:space="0" w:color="auto"/>
                        <w:right w:val="none" w:sz="0" w:space="0" w:color="auto"/>
                      </w:divBdr>
                    </w:div>
                    <w:div w:id="1935672745">
                      <w:marLeft w:val="0"/>
                      <w:marRight w:val="0"/>
                      <w:marTop w:val="0"/>
                      <w:marBottom w:val="0"/>
                      <w:divBdr>
                        <w:top w:val="none" w:sz="0" w:space="0" w:color="auto"/>
                        <w:left w:val="none" w:sz="0" w:space="0" w:color="auto"/>
                        <w:bottom w:val="none" w:sz="0" w:space="0" w:color="auto"/>
                        <w:right w:val="none" w:sz="0" w:space="0" w:color="auto"/>
                      </w:divBdr>
                    </w:div>
                    <w:div w:id="200593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460960">
          <w:marLeft w:val="0"/>
          <w:marRight w:val="0"/>
          <w:marTop w:val="0"/>
          <w:marBottom w:val="0"/>
          <w:divBdr>
            <w:top w:val="none" w:sz="0" w:space="0" w:color="auto"/>
            <w:left w:val="none" w:sz="0" w:space="0" w:color="auto"/>
            <w:bottom w:val="none" w:sz="0" w:space="0" w:color="auto"/>
            <w:right w:val="none" w:sz="0" w:space="0" w:color="auto"/>
          </w:divBdr>
        </w:div>
        <w:div w:id="748892745">
          <w:marLeft w:val="0"/>
          <w:marRight w:val="0"/>
          <w:marTop w:val="0"/>
          <w:marBottom w:val="0"/>
          <w:divBdr>
            <w:top w:val="none" w:sz="0" w:space="0" w:color="auto"/>
            <w:left w:val="none" w:sz="0" w:space="0" w:color="auto"/>
            <w:bottom w:val="none" w:sz="0" w:space="0" w:color="auto"/>
            <w:right w:val="none" w:sz="0" w:space="0" w:color="auto"/>
          </w:divBdr>
        </w:div>
        <w:div w:id="917524370">
          <w:marLeft w:val="0"/>
          <w:marRight w:val="0"/>
          <w:marTop w:val="0"/>
          <w:marBottom w:val="0"/>
          <w:divBdr>
            <w:top w:val="none" w:sz="0" w:space="0" w:color="auto"/>
            <w:left w:val="none" w:sz="0" w:space="0" w:color="auto"/>
            <w:bottom w:val="none" w:sz="0" w:space="0" w:color="auto"/>
            <w:right w:val="none" w:sz="0" w:space="0" w:color="auto"/>
          </w:divBdr>
        </w:div>
        <w:div w:id="982857976">
          <w:marLeft w:val="0"/>
          <w:marRight w:val="0"/>
          <w:marTop w:val="0"/>
          <w:marBottom w:val="0"/>
          <w:divBdr>
            <w:top w:val="none" w:sz="0" w:space="0" w:color="auto"/>
            <w:left w:val="none" w:sz="0" w:space="0" w:color="auto"/>
            <w:bottom w:val="none" w:sz="0" w:space="0" w:color="auto"/>
            <w:right w:val="none" w:sz="0" w:space="0" w:color="auto"/>
          </w:divBdr>
        </w:div>
        <w:div w:id="987855313">
          <w:marLeft w:val="0"/>
          <w:marRight w:val="0"/>
          <w:marTop w:val="0"/>
          <w:marBottom w:val="0"/>
          <w:divBdr>
            <w:top w:val="none" w:sz="0" w:space="0" w:color="auto"/>
            <w:left w:val="none" w:sz="0" w:space="0" w:color="auto"/>
            <w:bottom w:val="none" w:sz="0" w:space="0" w:color="auto"/>
            <w:right w:val="none" w:sz="0" w:space="0" w:color="auto"/>
          </w:divBdr>
        </w:div>
        <w:div w:id="1076242757">
          <w:marLeft w:val="0"/>
          <w:marRight w:val="0"/>
          <w:marTop w:val="0"/>
          <w:marBottom w:val="0"/>
          <w:divBdr>
            <w:top w:val="none" w:sz="0" w:space="0" w:color="auto"/>
            <w:left w:val="none" w:sz="0" w:space="0" w:color="auto"/>
            <w:bottom w:val="none" w:sz="0" w:space="0" w:color="auto"/>
            <w:right w:val="none" w:sz="0" w:space="0" w:color="auto"/>
          </w:divBdr>
        </w:div>
        <w:div w:id="1267539950">
          <w:marLeft w:val="0"/>
          <w:marRight w:val="0"/>
          <w:marTop w:val="0"/>
          <w:marBottom w:val="0"/>
          <w:divBdr>
            <w:top w:val="none" w:sz="0" w:space="0" w:color="auto"/>
            <w:left w:val="none" w:sz="0" w:space="0" w:color="auto"/>
            <w:bottom w:val="none" w:sz="0" w:space="0" w:color="auto"/>
            <w:right w:val="none" w:sz="0" w:space="0" w:color="auto"/>
          </w:divBdr>
        </w:div>
        <w:div w:id="1594119546">
          <w:marLeft w:val="0"/>
          <w:marRight w:val="0"/>
          <w:marTop w:val="0"/>
          <w:marBottom w:val="0"/>
          <w:divBdr>
            <w:top w:val="none" w:sz="0" w:space="0" w:color="auto"/>
            <w:left w:val="none" w:sz="0" w:space="0" w:color="auto"/>
            <w:bottom w:val="none" w:sz="0" w:space="0" w:color="auto"/>
            <w:right w:val="none" w:sz="0" w:space="0" w:color="auto"/>
          </w:divBdr>
        </w:div>
        <w:div w:id="1629124593">
          <w:marLeft w:val="0"/>
          <w:marRight w:val="0"/>
          <w:marTop w:val="0"/>
          <w:marBottom w:val="0"/>
          <w:divBdr>
            <w:top w:val="none" w:sz="0" w:space="0" w:color="auto"/>
            <w:left w:val="none" w:sz="0" w:space="0" w:color="auto"/>
            <w:bottom w:val="none" w:sz="0" w:space="0" w:color="auto"/>
            <w:right w:val="none" w:sz="0" w:space="0" w:color="auto"/>
          </w:divBdr>
        </w:div>
        <w:div w:id="1689797751">
          <w:marLeft w:val="0"/>
          <w:marRight w:val="0"/>
          <w:marTop w:val="0"/>
          <w:marBottom w:val="0"/>
          <w:divBdr>
            <w:top w:val="none" w:sz="0" w:space="0" w:color="auto"/>
            <w:left w:val="none" w:sz="0" w:space="0" w:color="auto"/>
            <w:bottom w:val="none" w:sz="0" w:space="0" w:color="auto"/>
            <w:right w:val="none" w:sz="0" w:space="0" w:color="auto"/>
          </w:divBdr>
        </w:div>
        <w:div w:id="1821534265">
          <w:marLeft w:val="0"/>
          <w:marRight w:val="0"/>
          <w:marTop w:val="0"/>
          <w:marBottom w:val="0"/>
          <w:divBdr>
            <w:top w:val="none" w:sz="0" w:space="0" w:color="auto"/>
            <w:left w:val="none" w:sz="0" w:space="0" w:color="auto"/>
            <w:bottom w:val="none" w:sz="0" w:space="0" w:color="auto"/>
            <w:right w:val="none" w:sz="0" w:space="0" w:color="auto"/>
          </w:divBdr>
        </w:div>
        <w:div w:id="2077320424">
          <w:marLeft w:val="0"/>
          <w:marRight w:val="0"/>
          <w:marTop w:val="0"/>
          <w:marBottom w:val="0"/>
          <w:divBdr>
            <w:top w:val="none" w:sz="0" w:space="0" w:color="auto"/>
            <w:left w:val="none" w:sz="0" w:space="0" w:color="auto"/>
            <w:bottom w:val="none" w:sz="0" w:space="0" w:color="auto"/>
            <w:right w:val="none" w:sz="0" w:space="0" w:color="auto"/>
          </w:divBdr>
        </w:div>
      </w:divsChild>
    </w:div>
    <w:div w:id="1858077215">
      <w:bodyDiv w:val="1"/>
      <w:marLeft w:val="0"/>
      <w:marRight w:val="0"/>
      <w:marTop w:val="0"/>
      <w:marBottom w:val="0"/>
      <w:divBdr>
        <w:top w:val="none" w:sz="0" w:space="0" w:color="auto"/>
        <w:left w:val="none" w:sz="0" w:space="0" w:color="auto"/>
        <w:bottom w:val="none" w:sz="0" w:space="0" w:color="auto"/>
        <w:right w:val="none" w:sz="0" w:space="0" w:color="auto"/>
      </w:divBdr>
    </w:div>
    <w:div w:id="2036541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gints.skenders@gmail.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ome@cesunovads.lv" TargetMode="External"/><Relationship Id="rId5" Type="http://schemas.openxmlformats.org/officeDocument/2006/relationships/styles" Target="styles.xml"/><Relationship Id="rId10" Type="http://schemas.openxmlformats.org/officeDocument/2006/relationships/hyperlink" Target="https://likumi.lv/ta/id/28776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BAE5CF978CA9884089D2D272379A1046" ma:contentTypeVersion="22" ma:contentTypeDescription="Izveidot jaunu dokumentu." ma:contentTypeScope="" ma:versionID="1bbdb2e8c2b8e14c21a6ad0acf2c674f">
  <xsd:schema xmlns:xsd="http://www.w3.org/2001/XMLSchema" xmlns:xs="http://www.w3.org/2001/XMLSchema" xmlns:p="http://schemas.microsoft.com/office/2006/metadata/properties" xmlns:ns1="http://schemas.microsoft.com/sharepoint/v3" xmlns:ns2="d7bf5df2-547c-4240-bfd4-f443c42c8a1e" xmlns:ns3="016e097d-cdf0-41f4-84ab-e4b5654ede5f" targetNamespace="http://schemas.microsoft.com/office/2006/metadata/properties" ma:root="true" ma:fieldsID="bd4782ce4e9a5e0ea743ebbacc45a3fa" ns1:_="" ns2:_="" ns3:_="">
    <xsd:import namespace="http://schemas.microsoft.com/sharepoint/v3"/>
    <xsd:import namespace="d7bf5df2-547c-4240-bfd4-f443c42c8a1e"/>
    <xsd:import namespace="016e097d-cdf0-41f4-84ab-e4b5654ede5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2:Skait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7" nillable="true" ma:displayName="Vienotās atbilstības politikas rekvizīti" ma:hidden="true" ma:internalName="_ip_UnifiedCompliancePolicyProperties">
      <xsd:simpleType>
        <xsd:restriction base="dms:Note"/>
      </xsd:simpleType>
    </xsd:element>
    <xsd:element name="_ip_UnifiedCompliancePolicyUIAction" ma:index="28" nillable="true" ma:displayName="Vienotās atbilstības politikas UI darbīb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bf5df2-547c-4240-bfd4-f443c42c8a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d1a90a10-e7d1-4005-86b4-60bf3e14a0f0"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Skaits" ma:index="26" nillable="true" ma:displayName="Skaits" ma:format="Dropdown" ma:internalName="Skait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16e097d-cdf0-41f4-84ab-e4b5654ede5f" elementFormDefault="qualified">
    <xsd:import namespace="http://schemas.microsoft.com/office/2006/documentManagement/types"/>
    <xsd:import namespace="http://schemas.microsoft.com/office/infopath/2007/PartnerControls"/>
    <xsd:element name="SharedWithUsers" ma:index="16"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Koplietots ar: detalizēti" ma:internalName="SharedWithDetails" ma:readOnly="true">
      <xsd:simpleType>
        <xsd:restriction base="dms:Note">
          <xsd:maxLength value="255"/>
        </xsd:restriction>
      </xsd:simpleType>
    </xsd:element>
    <xsd:element name="TaxCatchAll" ma:index="20" nillable="true" ma:displayName="Taxonomy Catch All Column" ma:hidden="true" ma:list="{6be6f5c0-b074-42f9-8ac1-d968002507cb}" ma:internalName="TaxCatchAll" ma:showField="CatchAllData" ma:web="016e097d-cdf0-41f4-84ab-e4b5654ede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16e097d-cdf0-41f4-84ab-e4b5654ede5f" xsi:nil="true"/>
    <lcf76f155ced4ddcb4097134ff3c332f xmlns="d7bf5df2-547c-4240-bfd4-f443c42c8a1e">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Skaits xmlns="d7bf5df2-547c-4240-bfd4-f443c42c8a1e" xsi:nil="true"/>
  </documentManagement>
</p:properties>
</file>

<file path=customXml/itemProps1.xml><?xml version="1.0" encoding="utf-8"?>
<ds:datastoreItem xmlns:ds="http://schemas.openxmlformats.org/officeDocument/2006/customXml" ds:itemID="{6143BE24-C804-46C7-994A-88637FB0C1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7bf5df2-547c-4240-bfd4-f443c42c8a1e"/>
    <ds:schemaRef ds:uri="016e097d-cdf0-41f4-84ab-e4b5654ede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6A994E1-338A-4C0A-8AAD-AA394E47A097}">
  <ds:schemaRefs>
    <ds:schemaRef ds:uri="http://schemas.microsoft.com/sharepoint/v3/contenttype/forms"/>
  </ds:schemaRefs>
</ds:datastoreItem>
</file>

<file path=customXml/itemProps3.xml><?xml version="1.0" encoding="utf-8"?>
<ds:datastoreItem xmlns:ds="http://schemas.openxmlformats.org/officeDocument/2006/customXml" ds:itemID="{47667E88-8DF2-49A5-B8DC-7F0D77C68B3D}">
  <ds:schemaRefs>
    <ds:schemaRef ds:uri="http://schemas.microsoft.com/office/2006/metadata/properties"/>
    <ds:schemaRef ds:uri="http://schemas.microsoft.com/office/infopath/2007/PartnerControls"/>
    <ds:schemaRef ds:uri="016e097d-cdf0-41f4-84ab-e4b5654ede5f"/>
    <ds:schemaRef ds:uri="d7bf5df2-547c-4240-bfd4-f443c42c8a1e"/>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18</Pages>
  <Words>48858</Words>
  <Characters>27850</Characters>
  <Application>Microsoft Office Word</Application>
  <DocSecurity>0</DocSecurity>
  <Lines>232</Lines>
  <Paragraphs>153</Paragraphs>
  <ScaleCrop>false</ScaleCrop>
  <Company/>
  <LinksUpToDate>false</LinksUpToDate>
  <CharactersWithSpaces>76555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Sabīne Vaļetova</dc:creator>
  <cp:keywords/>
  <dc:description/>
  <cp:lastModifiedBy>Iveta Beķere</cp:lastModifiedBy>
  <cp:revision>16</cp:revision>
  <dcterms:created xsi:type="dcterms:W3CDTF">2026-04-23T13:03:00Z</dcterms:created>
  <dcterms:modified xsi:type="dcterms:W3CDTF">2026-05-06T08:40:00Z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0x010100BAE5CF978CA9884089D2D272379A1046</vt:lpwstr>
  </property>
  <property fmtid="{D5CDD505-2E9C-101B-9397-08002B2CF9AE}" pid="3" name="MediaServiceImageTags">
    <vt:lpwstr/>
  </property>
</Properties>
</file>