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F786A" w14:textId="77777777" w:rsidR="004E2401" w:rsidRPr="00AA67D4" w:rsidRDefault="004E2401" w:rsidP="004E2401">
      <w:pPr>
        <w:pStyle w:val="paragraph"/>
        <w:spacing w:before="0" w:beforeAutospacing="0" w:after="0" w:afterAutospacing="0"/>
        <w:ind w:firstLine="720"/>
        <w:jc w:val="center"/>
        <w:textAlignment w:val="baseline"/>
        <w:rPr>
          <w:rFonts w:asciiTheme="minorHAnsi" w:hAnsiTheme="minorHAnsi" w:cstheme="minorHAnsi"/>
          <w:sz w:val="18"/>
          <w:szCs w:val="18"/>
        </w:rPr>
      </w:pPr>
      <w:r w:rsidRPr="00AA67D4">
        <w:rPr>
          <w:rStyle w:val="normaltextrun"/>
          <w:rFonts w:asciiTheme="minorHAnsi" w:hAnsiTheme="minorHAnsi" w:cstheme="minorHAnsi"/>
          <w:b/>
          <w:bCs/>
          <w:caps/>
          <w:sz w:val="22"/>
          <w:szCs w:val="22"/>
          <w:shd w:val="clear" w:color="auto" w:fill="FFFFFF"/>
        </w:rPr>
        <w:t>Līgums Nr.____</w:t>
      </w:r>
      <w:r w:rsidRPr="00AA67D4">
        <w:rPr>
          <w:rStyle w:val="normaltextrun"/>
          <w:rFonts w:asciiTheme="minorHAnsi" w:hAnsiTheme="minorHAnsi" w:cstheme="minorHAnsi"/>
          <w:sz w:val="22"/>
          <w:szCs w:val="22"/>
        </w:rPr>
        <w:t> </w:t>
      </w:r>
      <w:r w:rsidRPr="00AA67D4">
        <w:rPr>
          <w:rStyle w:val="eop"/>
          <w:rFonts w:asciiTheme="minorHAnsi" w:hAnsiTheme="minorHAnsi" w:cstheme="minorHAnsi"/>
          <w:sz w:val="22"/>
          <w:szCs w:val="22"/>
        </w:rPr>
        <w:t> </w:t>
      </w:r>
    </w:p>
    <w:p w14:paraId="78BB2E21" w14:textId="77777777" w:rsidR="004E2401" w:rsidRPr="00AA67D4" w:rsidRDefault="004E2401" w:rsidP="004E2401">
      <w:pPr>
        <w:pStyle w:val="paragraph"/>
        <w:spacing w:before="0" w:beforeAutospacing="0" w:after="0" w:afterAutospacing="0"/>
        <w:ind w:firstLine="720"/>
        <w:jc w:val="center"/>
        <w:textAlignment w:val="baseline"/>
        <w:rPr>
          <w:rFonts w:asciiTheme="minorHAnsi" w:hAnsiTheme="minorHAnsi" w:cstheme="minorHAnsi"/>
          <w:sz w:val="18"/>
          <w:szCs w:val="18"/>
        </w:rPr>
      </w:pPr>
      <w:r w:rsidRPr="00AA67D4">
        <w:rPr>
          <w:rStyle w:val="normaltextrun"/>
          <w:rFonts w:asciiTheme="minorHAnsi" w:hAnsiTheme="minorHAnsi" w:cstheme="minorHAnsi"/>
          <w:b/>
          <w:bCs/>
          <w:sz w:val="22"/>
          <w:szCs w:val="22"/>
          <w:shd w:val="clear" w:color="auto" w:fill="FFFFFF"/>
        </w:rPr>
        <w:t xml:space="preserve">par būvniecības ieceres dokumentācijas izstrādi </w:t>
      </w:r>
    </w:p>
    <w:p w14:paraId="3FE5ADF6" w14:textId="77777777" w:rsidR="004E2401" w:rsidRPr="00AA67D4" w:rsidRDefault="004E2401" w:rsidP="004E2401">
      <w:pPr>
        <w:pStyle w:val="paragraph"/>
        <w:spacing w:before="0" w:beforeAutospacing="0" w:after="0" w:afterAutospacing="0"/>
        <w:ind w:firstLine="720"/>
        <w:jc w:val="center"/>
        <w:textAlignment w:val="baseline"/>
        <w:rPr>
          <w:rFonts w:asciiTheme="minorHAnsi" w:hAnsiTheme="minorHAnsi" w:cstheme="minorHAnsi"/>
          <w:sz w:val="18"/>
          <w:szCs w:val="18"/>
        </w:rPr>
      </w:pPr>
      <w:r w:rsidRPr="00AA67D4">
        <w:rPr>
          <w:rStyle w:val="eop"/>
          <w:rFonts w:asciiTheme="minorHAnsi" w:hAnsiTheme="minorHAnsi" w:cstheme="minorHAnsi"/>
          <w:sz w:val="18"/>
          <w:szCs w:val="18"/>
        </w:rPr>
        <w:t> </w:t>
      </w:r>
    </w:p>
    <w:p w14:paraId="694F8783" w14:textId="77777777" w:rsidR="004E2401" w:rsidRPr="00AA67D4" w:rsidRDefault="004E2401" w:rsidP="004E2401">
      <w:pPr>
        <w:pStyle w:val="paragraph"/>
        <w:spacing w:before="0" w:beforeAutospacing="0" w:after="0" w:afterAutospacing="0"/>
        <w:ind w:left="-570" w:firstLine="135"/>
        <w:jc w:val="both"/>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Cēsīs, Cēsu novadā</w:t>
      </w:r>
      <w:r w:rsidRPr="00AA67D4">
        <w:rPr>
          <w:rStyle w:val="tabchar"/>
          <w:rFonts w:asciiTheme="minorHAnsi" w:hAnsiTheme="minorHAnsi" w:cstheme="minorHAnsi"/>
          <w:sz w:val="22"/>
          <w:szCs w:val="22"/>
        </w:rPr>
        <w:tab/>
      </w:r>
      <w:r w:rsidRPr="00AA67D4">
        <w:rPr>
          <w:rStyle w:val="tabchar"/>
          <w:rFonts w:asciiTheme="minorHAnsi" w:hAnsiTheme="minorHAnsi" w:cstheme="minorHAnsi"/>
        </w:rPr>
        <w:tab/>
      </w:r>
      <w:r w:rsidRPr="00AA67D4">
        <w:rPr>
          <w:rStyle w:val="tabchar"/>
          <w:rFonts w:asciiTheme="minorHAnsi" w:hAnsiTheme="minorHAnsi" w:cstheme="minorHAnsi"/>
        </w:rPr>
        <w:tab/>
      </w:r>
      <w:r w:rsidRPr="00AA67D4">
        <w:rPr>
          <w:rStyle w:val="tabchar"/>
          <w:rFonts w:asciiTheme="minorHAnsi" w:hAnsiTheme="minorHAnsi" w:cstheme="minorHAnsi"/>
        </w:rPr>
        <w:tab/>
      </w:r>
      <w:r w:rsidRPr="00AA67D4">
        <w:rPr>
          <w:rStyle w:val="tabchar"/>
          <w:rFonts w:asciiTheme="minorHAnsi" w:hAnsiTheme="minorHAnsi" w:cstheme="minorHAnsi"/>
        </w:rPr>
        <w:tab/>
      </w:r>
      <w:r w:rsidRPr="00AA67D4">
        <w:rPr>
          <w:rStyle w:val="normaltextrun"/>
          <w:rFonts w:asciiTheme="minorHAnsi" w:hAnsiTheme="minorHAnsi" w:cstheme="minorHAnsi"/>
          <w:sz w:val="22"/>
          <w:szCs w:val="22"/>
        </w:rPr>
        <w:t>                                </w:t>
      </w:r>
      <w:r w:rsidRPr="00AA67D4">
        <w:rPr>
          <w:rStyle w:val="eop"/>
          <w:rFonts w:asciiTheme="minorHAnsi" w:hAnsiTheme="minorHAnsi" w:cstheme="minorHAnsi"/>
          <w:sz w:val="22"/>
          <w:szCs w:val="22"/>
        </w:rPr>
        <w:t> </w:t>
      </w:r>
    </w:p>
    <w:p w14:paraId="2B0EA1EE" w14:textId="77777777" w:rsidR="004E2401" w:rsidRPr="00AA67D4" w:rsidRDefault="004E2401" w:rsidP="004E2401">
      <w:pPr>
        <w:pStyle w:val="paragraph"/>
        <w:spacing w:before="0" w:beforeAutospacing="0" w:after="0" w:afterAutospacing="0"/>
        <w:ind w:left="-570" w:firstLine="720"/>
        <w:jc w:val="right"/>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20____. gada _________ </w:t>
      </w:r>
      <w:r w:rsidRPr="00AA67D4">
        <w:rPr>
          <w:rStyle w:val="eop"/>
          <w:rFonts w:asciiTheme="minorHAnsi" w:hAnsiTheme="minorHAnsi" w:cstheme="minorHAnsi"/>
          <w:sz w:val="22"/>
          <w:szCs w:val="22"/>
        </w:rPr>
        <w:t> </w:t>
      </w:r>
    </w:p>
    <w:p w14:paraId="6B66EC2B" w14:textId="77777777" w:rsidR="004E2401" w:rsidRPr="00AA67D4" w:rsidRDefault="004E2401" w:rsidP="004E2401">
      <w:pPr>
        <w:pStyle w:val="paragraph"/>
        <w:spacing w:before="0" w:beforeAutospacing="0" w:after="0" w:afterAutospacing="0"/>
        <w:ind w:left="-570" w:firstLine="720"/>
        <w:jc w:val="right"/>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vai </w:t>
      </w:r>
      <w:r w:rsidRPr="00AA67D4">
        <w:rPr>
          <w:rStyle w:val="eop"/>
          <w:rFonts w:asciiTheme="minorHAnsi" w:hAnsiTheme="minorHAnsi" w:cstheme="minorHAnsi"/>
          <w:sz w:val="22"/>
          <w:szCs w:val="22"/>
        </w:rPr>
        <w:t> </w:t>
      </w:r>
    </w:p>
    <w:p w14:paraId="667F1D1D" w14:textId="77777777" w:rsidR="004E2401" w:rsidRPr="00AA67D4" w:rsidRDefault="004E2401" w:rsidP="004E2401">
      <w:pPr>
        <w:pStyle w:val="paragraph"/>
        <w:spacing w:before="0" w:beforeAutospacing="0" w:after="0" w:afterAutospacing="0"/>
        <w:ind w:left="-570" w:firstLine="720"/>
        <w:jc w:val="right"/>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Dokumenta datums ir pēdējā pievienotā  </w:t>
      </w:r>
      <w:r w:rsidRPr="00AA67D4">
        <w:rPr>
          <w:rStyle w:val="eop"/>
          <w:rFonts w:asciiTheme="minorHAnsi" w:hAnsiTheme="minorHAnsi" w:cstheme="minorHAnsi"/>
          <w:sz w:val="22"/>
          <w:szCs w:val="22"/>
        </w:rPr>
        <w:t> </w:t>
      </w:r>
    </w:p>
    <w:p w14:paraId="358CC62A" w14:textId="77777777" w:rsidR="004E2401" w:rsidRPr="00AA67D4" w:rsidRDefault="004E2401" w:rsidP="004E2401">
      <w:pPr>
        <w:pStyle w:val="paragraph"/>
        <w:spacing w:before="0" w:beforeAutospacing="0" w:after="0" w:afterAutospacing="0"/>
        <w:ind w:left="-570" w:firstLine="720"/>
        <w:jc w:val="right"/>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droša elektroniskā paraksta laika zīmoga datums</w:t>
      </w:r>
      <w:r w:rsidRPr="00AA67D4">
        <w:rPr>
          <w:rStyle w:val="normaltextrun"/>
          <w:rFonts w:asciiTheme="minorHAnsi" w:hAnsiTheme="minorHAnsi" w:cstheme="minorHAnsi"/>
          <w:b/>
          <w:bCs/>
          <w:caps/>
          <w:sz w:val="22"/>
          <w:szCs w:val="22"/>
          <w:shd w:val="clear" w:color="auto" w:fill="FFFFFF"/>
        </w:rPr>
        <w:t xml:space="preserve"> </w:t>
      </w:r>
      <w:r w:rsidRPr="00AA67D4">
        <w:rPr>
          <w:rStyle w:val="normaltextrun"/>
          <w:rFonts w:asciiTheme="minorHAnsi" w:hAnsiTheme="minorHAnsi" w:cstheme="minorHAnsi"/>
          <w:sz w:val="17"/>
          <w:szCs w:val="17"/>
        </w:rPr>
        <w:t>1</w:t>
      </w:r>
      <w:r w:rsidRPr="00AA67D4">
        <w:rPr>
          <w:rStyle w:val="normaltextrun"/>
          <w:rFonts w:asciiTheme="minorHAnsi" w:hAnsiTheme="minorHAnsi" w:cstheme="minorHAnsi"/>
          <w:sz w:val="22"/>
          <w:szCs w:val="22"/>
        </w:rPr>
        <w:t> </w:t>
      </w:r>
      <w:r w:rsidRPr="00AA67D4">
        <w:rPr>
          <w:rStyle w:val="eop"/>
          <w:rFonts w:asciiTheme="minorHAnsi" w:hAnsiTheme="minorHAnsi" w:cstheme="minorHAnsi"/>
          <w:sz w:val="22"/>
          <w:szCs w:val="22"/>
        </w:rPr>
        <w:t> </w:t>
      </w:r>
    </w:p>
    <w:p w14:paraId="749B10EC" w14:textId="77777777" w:rsidR="004E2401" w:rsidRPr="00AA67D4" w:rsidRDefault="004E2401" w:rsidP="004E2401">
      <w:pPr>
        <w:pStyle w:val="paragraph"/>
        <w:spacing w:before="0" w:beforeAutospacing="0" w:after="0" w:afterAutospacing="0"/>
        <w:ind w:left="-570" w:firstLine="555"/>
        <w:jc w:val="both"/>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 </w:t>
      </w:r>
      <w:r w:rsidRPr="00AA67D4">
        <w:rPr>
          <w:rStyle w:val="eop"/>
          <w:rFonts w:asciiTheme="minorHAnsi" w:hAnsiTheme="minorHAnsi" w:cstheme="minorHAnsi"/>
          <w:sz w:val="22"/>
          <w:szCs w:val="22"/>
        </w:rPr>
        <w:t> </w:t>
      </w:r>
    </w:p>
    <w:p w14:paraId="7BE51B80" w14:textId="0F53E57A" w:rsidR="004E2401" w:rsidRPr="00AA67D4" w:rsidRDefault="00145E75" w:rsidP="004E2401">
      <w:pPr>
        <w:pStyle w:val="paragraph"/>
        <w:spacing w:before="0" w:beforeAutospacing="0" w:after="0" w:afterAutospacing="0"/>
        <w:ind w:left="-570" w:firstLine="555"/>
        <w:jc w:val="both"/>
        <w:textAlignment w:val="baseline"/>
        <w:rPr>
          <w:rFonts w:asciiTheme="minorHAnsi" w:hAnsiTheme="minorHAnsi" w:cstheme="minorHAnsi"/>
          <w:sz w:val="18"/>
          <w:szCs w:val="18"/>
        </w:rPr>
      </w:pPr>
      <w:r w:rsidRPr="00E74EF6">
        <w:rPr>
          <w:rFonts w:ascii="Calibri" w:hAnsi="Calibri" w:cs="Calibri"/>
          <w:b/>
          <w:bCs/>
          <w:sz w:val="22"/>
          <w:szCs w:val="22"/>
        </w:rPr>
        <w:t>Cēsu novada pašvaldība</w:t>
      </w:r>
      <w:r w:rsidRPr="00E74EF6">
        <w:rPr>
          <w:rFonts w:ascii="Calibri" w:hAnsi="Calibri" w:cs="Calibri"/>
          <w:sz w:val="22"/>
          <w:szCs w:val="22"/>
        </w:rPr>
        <w:t>, reģistrācijas Nr. 90000031048, juridiskā adrese: Raunas iela 4, Cēsis, Cēsu novads, LV-4101 (turpmāk – Pasūtītājs)</w:t>
      </w:r>
      <w:r w:rsidR="004E2401" w:rsidRPr="00AA67D4">
        <w:rPr>
          <w:rStyle w:val="normaltextrun"/>
          <w:rFonts w:asciiTheme="minorHAnsi" w:hAnsiTheme="minorHAnsi" w:cstheme="minorHAnsi"/>
          <w:sz w:val="22"/>
          <w:szCs w:val="22"/>
        </w:rPr>
        <w:t xml:space="preserve">, kuras vārdā saskaņā ar </w:t>
      </w:r>
      <w:r w:rsidR="00D642CA">
        <w:rPr>
          <w:rFonts w:ascii="Calibri" w:hAnsi="Calibri" w:cs="Calibri"/>
          <w:sz w:val="22"/>
          <w:szCs w:val="22"/>
        </w:rPr>
        <w:t>Cēsu novada pašvaldības nolikumu</w:t>
      </w:r>
      <w:r w:rsidR="00D642CA" w:rsidRPr="00AA67D4">
        <w:rPr>
          <w:rStyle w:val="Virsraksts8Rakstz"/>
          <w:rFonts w:asciiTheme="minorHAnsi" w:hAnsiTheme="minorHAnsi" w:cstheme="minorHAnsi"/>
          <w:sz w:val="22"/>
          <w:szCs w:val="22"/>
        </w:rPr>
        <w:t xml:space="preserve"> </w:t>
      </w:r>
      <w:r w:rsidR="00711DA7">
        <w:rPr>
          <w:rStyle w:val="normaltextrun"/>
          <w:rFonts w:asciiTheme="minorHAnsi" w:hAnsiTheme="minorHAnsi" w:cstheme="minorHAnsi"/>
          <w:sz w:val="22"/>
          <w:szCs w:val="22"/>
        </w:rPr>
        <w:t>pārstāv izpilddirektore Līga Medne</w:t>
      </w:r>
      <w:r w:rsidR="004E2401" w:rsidRPr="00AA67D4">
        <w:rPr>
          <w:rStyle w:val="normaltextrun"/>
          <w:rFonts w:asciiTheme="minorHAnsi" w:hAnsiTheme="minorHAnsi" w:cstheme="minorHAnsi"/>
          <w:sz w:val="22"/>
          <w:szCs w:val="22"/>
        </w:rPr>
        <w:t>,  </w:t>
      </w:r>
      <w:r w:rsidR="004E2401" w:rsidRPr="00AA67D4">
        <w:rPr>
          <w:rStyle w:val="eop"/>
          <w:rFonts w:asciiTheme="minorHAnsi" w:hAnsiTheme="minorHAnsi" w:cstheme="minorHAnsi"/>
          <w:sz w:val="22"/>
          <w:szCs w:val="22"/>
        </w:rPr>
        <w:t> </w:t>
      </w:r>
    </w:p>
    <w:p w14:paraId="1F5D01C0" w14:textId="77777777" w:rsidR="004E2401" w:rsidRPr="00AA67D4" w:rsidRDefault="004E2401" w:rsidP="004E2401">
      <w:pPr>
        <w:pStyle w:val="paragraph"/>
        <w:spacing w:before="0" w:beforeAutospacing="0" w:after="0" w:afterAutospacing="0"/>
        <w:ind w:left="-570" w:firstLine="555"/>
        <w:jc w:val="both"/>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un </w:t>
      </w:r>
      <w:r w:rsidRPr="00AA67D4">
        <w:rPr>
          <w:rStyle w:val="eop"/>
          <w:rFonts w:asciiTheme="minorHAnsi" w:hAnsiTheme="minorHAnsi" w:cstheme="minorHAnsi"/>
          <w:sz w:val="22"/>
          <w:szCs w:val="22"/>
        </w:rPr>
        <w:t> </w:t>
      </w:r>
    </w:p>
    <w:p w14:paraId="4E18ED27" w14:textId="216EBB92" w:rsidR="004E2401" w:rsidRPr="00665511" w:rsidRDefault="00533B87" w:rsidP="00665511">
      <w:pPr>
        <w:pStyle w:val="paragraph"/>
        <w:ind w:left="-570" w:firstLine="555"/>
        <w:jc w:val="both"/>
        <w:textAlignment w:val="baseline"/>
        <w:rPr>
          <w:rFonts w:asciiTheme="minorHAnsi" w:hAnsiTheme="minorHAnsi" w:cstheme="minorHAnsi"/>
          <w:i/>
          <w:iCs/>
          <w:sz w:val="22"/>
          <w:szCs w:val="22"/>
        </w:rPr>
      </w:pPr>
      <w:r w:rsidRPr="005F3496">
        <w:rPr>
          <w:rStyle w:val="normaltextrun"/>
          <w:rFonts w:asciiTheme="minorHAnsi" w:hAnsiTheme="minorHAnsi" w:cstheme="minorHAnsi"/>
          <w:b/>
          <w:bCs/>
          <w:sz w:val="22"/>
          <w:szCs w:val="22"/>
        </w:rPr>
        <w:t>SIA “Vides projektu studija”</w:t>
      </w:r>
      <w:r w:rsidR="004E2401" w:rsidRPr="005F3496">
        <w:rPr>
          <w:rStyle w:val="normaltextrun"/>
          <w:rFonts w:asciiTheme="minorHAnsi" w:hAnsiTheme="minorHAnsi" w:cstheme="minorHAnsi"/>
          <w:b/>
          <w:bCs/>
          <w:sz w:val="22"/>
          <w:szCs w:val="22"/>
        </w:rPr>
        <w:t>,</w:t>
      </w:r>
      <w:r w:rsidR="004E2401" w:rsidRPr="00AA67D4">
        <w:rPr>
          <w:rStyle w:val="normaltextrun"/>
          <w:rFonts w:asciiTheme="minorHAnsi" w:hAnsiTheme="minorHAnsi" w:cstheme="minorHAnsi"/>
          <w:sz w:val="22"/>
          <w:szCs w:val="22"/>
        </w:rPr>
        <w:t xml:space="preserve"> </w:t>
      </w:r>
      <w:r w:rsidR="004E2401" w:rsidRPr="009151A8">
        <w:rPr>
          <w:rStyle w:val="normaltextrun"/>
          <w:rFonts w:asciiTheme="minorHAnsi" w:hAnsiTheme="minorHAnsi" w:cstheme="minorHAnsi"/>
          <w:sz w:val="22"/>
          <w:szCs w:val="22"/>
        </w:rPr>
        <w:t xml:space="preserve">reģistrācijas Nr. </w:t>
      </w:r>
      <w:r w:rsidR="005F3496" w:rsidRPr="009151A8">
        <w:rPr>
          <w:rFonts w:ascii="Calibri" w:hAnsi="Calibri" w:cs="Calibri"/>
          <w:sz w:val="22"/>
          <w:szCs w:val="22"/>
        </w:rPr>
        <w:t>40003595690</w:t>
      </w:r>
      <w:r w:rsidR="004E2401" w:rsidRPr="009151A8">
        <w:rPr>
          <w:rStyle w:val="normaltextrun"/>
          <w:rFonts w:asciiTheme="minorHAnsi" w:hAnsiTheme="minorHAnsi" w:cstheme="minorHAnsi"/>
          <w:sz w:val="22"/>
          <w:szCs w:val="22"/>
        </w:rPr>
        <w:t>,</w:t>
      </w:r>
      <w:r w:rsidR="004E2401" w:rsidRPr="00AA67D4">
        <w:rPr>
          <w:rStyle w:val="normaltextrun"/>
          <w:rFonts w:asciiTheme="minorHAnsi" w:hAnsiTheme="minorHAnsi" w:cstheme="minorHAnsi"/>
          <w:sz w:val="22"/>
          <w:szCs w:val="22"/>
        </w:rPr>
        <w:t xml:space="preserve"> juridiskā adre</w:t>
      </w:r>
      <w:r w:rsidR="004E2401" w:rsidRPr="00665511">
        <w:rPr>
          <w:rStyle w:val="normaltextrun"/>
          <w:rFonts w:asciiTheme="minorHAnsi" w:hAnsiTheme="minorHAnsi" w:cstheme="minorHAnsi"/>
          <w:sz w:val="22"/>
          <w:szCs w:val="22"/>
        </w:rPr>
        <w:t xml:space="preserve">se: </w:t>
      </w:r>
      <w:r w:rsidR="00665511" w:rsidRPr="00665511">
        <w:rPr>
          <w:rFonts w:asciiTheme="minorHAnsi" w:hAnsiTheme="minorHAnsi" w:cstheme="minorHAnsi"/>
          <w:sz w:val="22"/>
          <w:szCs w:val="22"/>
        </w:rPr>
        <w:t>Mārupes nov., Mārupe, Kārļa Ulmaņa gatve 119</w:t>
      </w:r>
      <w:r w:rsidR="00665511">
        <w:rPr>
          <w:rFonts w:asciiTheme="minorHAnsi" w:hAnsiTheme="minorHAnsi" w:cstheme="minorHAnsi"/>
          <w:i/>
          <w:iCs/>
          <w:sz w:val="22"/>
          <w:szCs w:val="22"/>
        </w:rPr>
        <w:t xml:space="preserve"> </w:t>
      </w:r>
      <w:r w:rsidR="004E2401" w:rsidRPr="00AA67D4">
        <w:rPr>
          <w:rStyle w:val="normaltextrun"/>
          <w:rFonts w:asciiTheme="minorHAnsi" w:hAnsiTheme="minorHAnsi" w:cstheme="minorHAnsi"/>
          <w:sz w:val="22"/>
          <w:szCs w:val="22"/>
        </w:rPr>
        <w:t xml:space="preserve">(turpmāk – Projektētājs), kuras vārdā </w:t>
      </w:r>
      <w:r w:rsidR="004E2401" w:rsidRPr="008B7994">
        <w:rPr>
          <w:rStyle w:val="normaltextrun"/>
          <w:rFonts w:asciiTheme="minorHAnsi" w:hAnsiTheme="minorHAnsi" w:cstheme="minorHAnsi"/>
          <w:sz w:val="22"/>
          <w:szCs w:val="22"/>
        </w:rPr>
        <w:t xml:space="preserve">saskaņā ar </w:t>
      </w:r>
      <w:r w:rsidR="00AE067B" w:rsidRPr="008B7994">
        <w:rPr>
          <w:rStyle w:val="normaltextrun"/>
          <w:rFonts w:asciiTheme="minorHAnsi" w:hAnsiTheme="minorHAnsi" w:cstheme="minorHAnsi"/>
          <w:sz w:val="22"/>
          <w:szCs w:val="22"/>
        </w:rPr>
        <w:t>statūtiem</w:t>
      </w:r>
      <w:r w:rsidR="004E2401" w:rsidRPr="008B7994">
        <w:rPr>
          <w:rStyle w:val="normaltextrun"/>
          <w:rFonts w:asciiTheme="minorHAnsi" w:hAnsiTheme="minorHAnsi" w:cstheme="minorHAnsi"/>
          <w:sz w:val="22"/>
          <w:szCs w:val="22"/>
        </w:rPr>
        <w:t xml:space="preserve"> rīkojas </w:t>
      </w:r>
      <w:r w:rsidR="004E2401" w:rsidRPr="00C13CC7">
        <w:rPr>
          <w:rStyle w:val="normaltextrun"/>
          <w:rFonts w:asciiTheme="minorHAnsi" w:hAnsiTheme="minorHAnsi" w:cstheme="minorHAnsi"/>
          <w:sz w:val="22"/>
          <w:szCs w:val="22"/>
        </w:rPr>
        <w:t xml:space="preserve">tās </w:t>
      </w:r>
      <w:r w:rsidR="00C13CC7" w:rsidRPr="00C13CC7">
        <w:rPr>
          <w:rStyle w:val="normaltextrun"/>
          <w:rFonts w:asciiTheme="minorHAnsi" w:hAnsiTheme="minorHAnsi" w:cstheme="minorHAnsi"/>
          <w:sz w:val="22"/>
          <w:szCs w:val="22"/>
        </w:rPr>
        <w:t xml:space="preserve">valdes loceklis </w:t>
      </w:r>
      <w:r w:rsidR="004E142B">
        <w:rPr>
          <w:rStyle w:val="normaltextrun"/>
          <w:rFonts w:asciiTheme="minorHAnsi" w:hAnsiTheme="minorHAnsi" w:cstheme="minorHAnsi"/>
          <w:sz w:val="22"/>
          <w:szCs w:val="22"/>
        </w:rPr>
        <w:t>______</w:t>
      </w:r>
      <w:r w:rsidR="004E2401" w:rsidRPr="00C13CC7">
        <w:rPr>
          <w:rStyle w:val="normaltextrun"/>
          <w:rFonts w:asciiTheme="minorHAnsi" w:hAnsiTheme="minorHAnsi" w:cstheme="minorHAnsi"/>
          <w:sz w:val="22"/>
          <w:szCs w:val="22"/>
        </w:rPr>
        <w:t>,   </w:t>
      </w:r>
      <w:r w:rsidR="004E2401" w:rsidRPr="00C13CC7">
        <w:rPr>
          <w:rStyle w:val="eop"/>
          <w:rFonts w:asciiTheme="minorHAnsi" w:hAnsiTheme="minorHAnsi" w:cstheme="minorHAnsi"/>
          <w:sz w:val="22"/>
          <w:szCs w:val="22"/>
        </w:rPr>
        <w:t> </w:t>
      </w:r>
    </w:p>
    <w:p w14:paraId="2D4ED92B" w14:textId="77777777" w:rsidR="004E2401" w:rsidRPr="00AA67D4" w:rsidRDefault="004E2401" w:rsidP="004E2401">
      <w:pPr>
        <w:pStyle w:val="paragraph"/>
        <w:spacing w:before="0" w:beforeAutospacing="0" w:after="0" w:afterAutospacing="0"/>
        <w:ind w:left="-570" w:firstLine="555"/>
        <w:jc w:val="both"/>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abas puses kopā un katra puse atsevišķi (turpmāk – Puse(-s)),  </w:t>
      </w:r>
      <w:r w:rsidRPr="00AA67D4">
        <w:rPr>
          <w:rStyle w:val="eop"/>
          <w:rFonts w:asciiTheme="minorHAnsi" w:hAnsiTheme="minorHAnsi" w:cstheme="minorHAnsi"/>
          <w:sz w:val="22"/>
          <w:szCs w:val="22"/>
        </w:rPr>
        <w:t> </w:t>
      </w:r>
    </w:p>
    <w:p w14:paraId="44EE24F5" w14:textId="77777777" w:rsidR="004E2401" w:rsidRPr="00AA67D4" w:rsidRDefault="004E2401" w:rsidP="004E2401">
      <w:pPr>
        <w:pStyle w:val="paragraph"/>
        <w:spacing w:before="0" w:beforeAutospacing="0" w:after="0" w:afterAutospacing="0"/>
        <w:ind w:left="-570" w:firstLine="555"/>
        <w:jc w:val="both"/>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 </w:t>
      </w:r>
      <w:r w:rsidRPr="00AA67D4">
        <w:rPr>
          <w:rStyle w:val="eop"/>
          <w:rFonts w:asciiTheme="minorHAnsi" w:hAnsiTheme="minorHAnsi" w:cstheme="minorHAnsi"/>
          <w:sz w:val="22"/>
          <w:szCs w:val="22"/>
        </w:rPr>
        <w:t> </w:t>
      </w:r>
    </w:p>
    <w:p w14:paraId="7F0C98C7" w14:textId="390AB9CC" w:rsidR="004E2401" w:rsidRPr="00C125A3" w:rsidRDefault="004E2401" w:rsidP="158BAC29">
      <w:pPr>
        <w:spacing w:after="0" w:line="240" w:lineRule="auto"/>
        <w:ind w:left="-567"/>
        <w:jc w:val="both"/>
        <w:rPr>
          <w:rStyle w:val="normaltextrun"/>
          <w:rFonts w:asciiTheme="minorHAnsi" w:eastAsiaTheme="minorEastAsia" w:hAnsiTheme="minorHAnsi" w:cstheme="minorBidi"/>
          <w:b/>
          <w:bCs/>
          <w:color w:val="auto"/>
          <w:sz w:val="22"/>
          <w:szCs w:val="22"/>
          <w:lang w:eastAsia="en-US"/>
        </w:rPr>
      </w:pPr>
      <w:r w:rsidRPr="158BAC29">
        <w:rPr>
          <w:rStyle w:val="normaltextrun"/>
          <w:rFonts w:asciiTheme="minorHAnsi" w:hAnsiTheme="minorHAnsi" w:cstheme="minorBidi"/>
          <w:sz w:val="22"/>
          <w:szCs w:val="22"/>
        </w:rPr>
        <w:t>ņemot vērā atklāta konkursa “</w:t>
      </w:r>
      <w:r w:rsidRPr="158BAC29">
        <w:rPr>
          <w:rFonts w:asciiTheme="minorHAnsi" w:eastAsia="Calibri" w:hAnsiTheme="minorHAnsi" w:cstheme="minorBidi"/>
          <w:b/>
          <w:bCs/>
          <w:sz w:val="22"/>
          <w:szCs w:val="22"/>
        </w:rPr>
        <w:t>Vispārīgā vienošanās par būvniecības ieceres dokumentācijas izstrādi un autoruzraudzību</w:t>
      </w:r>
      <w:r w:rsidRPr="158BAC29">
        <w:rPr>
          <w:rStyle w:val="normaltextrun"/>
          <w:rFonts w:asciiTheme="minorHAnsi" w:hAnsiTheme="minorHAnsi" w:cstheme="minorBidi"/>
          <w:sz w:val="22"/>
          <w:szCs w:val="22"/>
        </w:rPr>
        <w:t xml:space="preserve">”, iepirkuma identifikācijas Nr. CNP/2024/31  (turpmāk – Konkurss) </w:t>
      </w:r>
      <w:r w:rsidR="199B8376" w:rsidRPr="158BAC29">
        <w:rPr>
          <w:rStyle w:val="normaltextrun"/>
          <w:rFonts w:asciiTheme="minorHAnsi" w:hAnsiTheme="minorHAnsi" w:cstheme="minorBidi"/>
          <w:sz w:val="22"/>
          <w:szCs w:val="22"/>
        </w:rPr>
        <w:t xml:space="preserve">1. daļas </w:t>
      </w:r>
      <w:r w:rsidRPr="158BAC29">
        <w:rPr>
          <w:rStyle w:val="normaltextrun"/>
          <w:rFonts w:asciiTheme="minorHAnsi" w:hAnsiTheme="minorHAnsi" w:cstheme="minorBidi"/>
          <w:sz w:val="22"/>
          <w:szCs w:val="22"/>
        </w:rPr>
        <w:t>rezultātā noslēgtās vispārīgās vienošanās Nr. </w:t>
      </w:r>
      <w:r w:rsidR="00C125A3" w:rsidRPr="158BAC29">
        <w:rPr>
          <w:rFonts w:asciiTheme="minorHAnsi" w:eastAsiaTheme="minorEastAsia" w:hAnsiTheme="minorHAnsi" w:cstheme="minorBidi"/>
          <w:b/>
          <w:bCs/>
          <w:caps/>
          <w:color w:val="auto"/>
          <w:sz w:val="22"/>
          <w:szCs w:val="22"/>
          <w:lang w:eastAsia="en-US"/>
        </w:rPr>
        <w:t xml:space="preserve">663/2025/2.2-9 </w:t>
      </w:r>
      <w:r w:rsidRPr="158BAC29">
        <w:rPr>
          <w:rStyle w:val="normaltextrun"/>
          <w:rFonts w:asciiTheme="minorHAnsi" w:hAnsiTheme="minorHAnsi" w:cstheme="minorBidi"/>
          <w:sz w:val="22"/>
          <w:szCs w:val="22"/>
        </w:rPr>
        <w:t xml:space="preserve">(turpmāk – Vienošanās) nosacījumus, </w:t>
      </w:r>
      <w:r w:rsidR="0034363F">
        <w:rPr>
          <w:rStyle w:val="normaltextrun"/>
          <w:rFonts w:asciiTheme="minorHAnsi" w:hAnsiTheme="minorHAnsi" w:cstheme="minorBidi"/>
          <w:sz w:val="22"/>
          <w:szCs w:val="22"/>
        </w:rPr>
        <w:t xml:space="preserve">un </w:t>
      </w:r>
      <w:r w:rsidR="000C63A5">
        <w:rPr>
          <w:rStyle w:val="normaltextrun"/>
          <w:rFonts w:asciiTheme="minorHAnsi" w:hAnsiTheme="minorHAnsi" w:cstheme="minorBidi"/>
          <w:sz w:val="22"/>
          <w:szCs w:val="22"/>
        </w:rPr>
        <w:t xml:space="preserve">27.01.2026. </w:t>
      </w:r>
      <w:r w:rsidR="00443AFE">
        <w:rPr>
          <w:rStyle w:val="normaltextrun"/>
          <w:rFonts w:asciiTheme="minorHAnsi" w:hAnsiTheme="minorHAnsi" w:cstheme="minorBidi"/>
          <w:sz w:val="22"/>
          <w:szCs w:val="22"/>
        </w:rPr>
        <w:t>veiktās cenu aptaujas Nr.</w:t>
      </w:r>
      <w:r w:rsidR="00D27321">
        <w:rPr>
          <w:rStyle w:val="normaltextrun"/>
          <w:rFonts w:asciiTheme="minorHAnsi" w:hAnsiTheme="minorHAnsi" w:cstheme="minorBidi"/>
          <w:sz w:val="22"/>
          <w:szCs w:val="22"/>
        </w:rPr>
        <w:t xml:space="preserve">2 rezultātus, </w:t>
      </w:r>
      <w:r w:rsidRPr="158BAC29">
        <w:rPr>
          <w:rStyle w:val="normaltextrun"/>
          <w:rFonts w:asciiTheme="minorHAnsi" w:hAnsiTheme="minorHAnsi" w:cstheme="minorBidi"/>
          <w:sz w:val="22"/>
          <w:szCs w:val="22"/>
        </w:rPr>
        <w:t>noslēdz šo līgumu par būvniecības ieceres dokumentācijas izstrādi (turpmāk – Līgums) par tālāk norādīto :</w:t>
      </w:r>
    </w:p>
    <w:p w14:paraId="214DF8F7" w14:textId="77777777" w:rsidR="004E2401" w:rsidRPr="00AB019B" w:rsidRDefault="004E2401" w:rsidP="004E2401">
      <w:pPr>
        <w:pStyle w:val="paragraph"/>
        <w:spacing w:before="0" w:beforeAutospacing="0" w:after="0" w:afterAutospacing="0"/>
        <w:ind w:left="-570" w:firstLine="720"/>
        <w:jc w:val="both"/>
        <w:textAlignment w:val="baseline"/>
        <w:rPr>
          <w:rFonts w:asciiTheme="minorHAnsi" w:hAnsiTheme="minorHAnsi" w:cstheme="minorHAnsi"/>
          <w:sz w:val="22"/>
          <w:szCs w:val="22"/>
        </w:rPr>
      </w:pPr>
    </w:p>
    <w:p w14:paraId="1D41A30C" w14:textId="65373222" w:rsidR="004E2401" w:rsidRPr="00877061" w:rsidRDefault="004E2401" w:rsidP="00877061">
      <w:pPr>
        <w:numPr>
          <w:ilvl w:val="0"/>
          <w:numId w:val="8"/>
        </w:numPr>
        <w:tabs>
          <w:tab w:val="clear" w:pos="4613"/>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LĪGUMA PRIEKŠMETS</w:t>
      </w:r>
    </w:p>
    <w:p w14:paraId="2EE64CAD" w14:textId="5E135261" w:rsidR="00A02D51" w:rsidRDefault="004E2401" w:rsidP="00877061">
      <w:pPr>
        <w:spacing w:after="0"/>
        <w:ind w:left="-567"/>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uzdod un Projektētājs apņemas veikt</w:t>
      </w:r>
      <w:r w:rsidRPr="00AB019B">
        <w:rPr>
          <w:rFonts w:asciiTheme="minorHAnsi" w:eastAsia="Arial Unicode MS" w:hAnsiTheme="minorHAnsi" w:cstheme="minorHAnsi"/>
          <w:b/>
          <w:bCs/>
          <w:sz w:val="22"/>
          <w:szCs w:val="22"/>
          <w:bdr w:val="none" w:sz="0" w:space="0" w:color="auto" w:frame="1"/>
        </w:rPr>
        <w:t xml:space="preserve"> būvniecības ieceres dokumentācijas </w:t>
      </w:r>
      <w:r w:rsidRPr="00AB019B">
        <w:rPr>
          <w:rFonts w:asciiTheme="minorHAnsi" w:eastAsia="Arial Unicode MS" w:hAnsiTheme="minorHAnsi" w:cstheme="minorHAnsi"/>
          <w:sz w:val="22"/>
          <w:szCs w:val="22"/>
          <w:bdr w:val="none" w:sz="0" w:space="0" w:color="auto" w:frame="1"/>
        </w:rPr>
        <w:t>izstrādi</w:t>
      </w:r>
      <w:r w:rsidR="00877061">
        <w:rPr>
          <w:rFonts w:asciiTheme="minorHAnsi" w:eastAsia="Arial Unicode MS" w:hAnsiTheme="minorHAnsi" w:cstheme="minorHAnsi"/>
          <w:sz w:val="22"/>
          <w:szCs w:val="22"/>
          <w:bdr w:val="none" w:sz="0" w:space="0" w:color="auto" w:frame="1"/>
        </w:rPr>
        <w:t xml:space="preserve"> </w:t>
      </w:r>
      <w:r w:rsidR="000A51D9">
        <w:rPr>
          <w:rFonts w:asciiTheme="minorHAnsi" w:eastAsia="Arial Unicode MS" w:hAnsiTheme="minorHAnsi" w:cstheme="minorHAnsi"/>
          <w:sz w:val="22"/>
          <w:szCs w:val="22"/>
          <w:bdr w:val="none" w:sz="0" w:space="0" w:color="auto" w:frame="1"/>
        </w:rPr>
        <w:t>“Elektroautobusu uzlādes viet</w:t>
      </w:r>
      <w:r w:rsidR="00123401">
        <w:rPr>
          <w:rFonts w:asciiTheme="minorHAnsi" w:eastAsia="Arial Unicode MS" w:hAnsiTheme="minorHAnsi" w:cstheme="minorHAnsi"/>
          <w:sz w:val="22"/>
          <w:szCs w:val="22"/>
          <w:bdr w:val="none" w:sz="0" w:space="0" w:color="auto" w:frame="1"/>
        </w:rPr>
        <w:t>as labiekārtošana</w:t>
      </w:r>
      <w:r w:rsidR="000A51D9">
        <w:rPr>
          <w:rFonts w:asciiTheme="minorHAnsi" w:eastAsia="Arial Unicode MS" w:hAnsiTheme="minorHAnsi" w:cstheme="minorHAnsi"/>
          <w:sz w:val="22"/>
          <w:szCs w:val="22"/>
          <w:bdr w:val="none" w:sz="0" w:space="0" w:color="auto" w:frame="1"/>
        </w:rPr>
        <w:t>”</w:t>
      </w:r>
      <w:r w:rsidR="00123401">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rPr>
        <w:t>(turpmāk – Projektēšanas darbi)</w:t>
      </w:r>
      <w:r w:rsidRPr="00AB019B">
        <w:rPr>
          <w:rFonts w:asciiTheme="minorHAnsi" w:eastAsia="Arial Unicode MS" w:hAnsiTheme="minorHAnsi" w:cstheme="minorHAnsi"/>
          <w:sz w:val="22"/>
          <w:szCs w:val="22"/>
          <w:bdr w:val="none" w:sz="0" w:space="0" w:color="auto" w:frame="1"/>
        </w:rPr>
        <w:t xml:space="preserve"> adresē</w:t>
      </w:r>
      <w:r w:rsidR="00877061">
        <w:rPr>
          <w:rFonts w:asciiTheme="minorHAnsi" w:eastAsia="Arial Unicode MS" w:hAnsiTheme="minorHAnsi" w:cstheme="minorHAnsi"/>
          <w:sz w:val="22"/>
          <w:szCs w:val="22"/>
          <w:bdr w:val="none" w:sz="0" w:space="0" w:color="auto" w:frame="1"/>
        </w:rPr>
        <w:t>s</w:t>
      </w:r>
      <w:r w:rsidRPr="00AB019B">
        <w:rPr>
          <w:rFonts w:asciiTheme="minorHAnsi" w:eastAsia="Arial Unicode MS" w:hAnsiTheme="minorHAnsi" w:cstheme="minorHAnsi"/>
          <w:sz w:val="22"/>
          <w:szCs w:val="22"/>
          <w:bdr w:val="none" w:sz="0" w:space="0" w:color="auto" w:frame="1"/>
        </w:rPr>
        <w:t xml:space="preserve">: </w:t>
      </w:r>
    </w:p>
    <w:p w14:paraId="502023EC" w14:textId="77777777" w:rsidR="00A02D51" w:rsidRPr="00A73CE0" w:rsidRDefault="00A02D51" w:rsidP="00A73CE0">
      <w:pPr>
        <w:pStyle w:val="Sarakstarindkopa"/>
        <w:numPr>
          <w:ilvl w:val="0"/>
          <w:numId w:val="45"/>
        </w:numPr>
        <w:spacing w:after="0" w:line="240" w:lineRule="auto"/>
        <w:rPr>
          <w:rFonts w:asciiTheme="minorHAnsi" w:eastAsia="Arial Unicode MS" w:hAnsiTheme="minorHAnsi" w:cstheme="minorHAnsi"/>
          <w:sz w:val="22"/>
          <w:szCs w:val="22"/>
          <w:bdr w:val="none" w:sz="0" w:space="0" w:color="auto" w:frame="1"/>
        </w:rPr>
      </w:pPr>
      <w:r w:rsidRPr="00A73CE0">
        <w:rPr>
          <w:rFonts w:asciiTheme="minorHAnsi" w:eastAsia="Arial Unicode MS" w:hAnsiTheme="minorHAnsi" w:cstheme="minorHAnsi"/>
          <w:sz w:val="22"/>
          <w:szCs w:val="22"/>
          <w:bdr w:val="none" w:sz="0" w:space="0" w:color="auto" w:frame="1"/>
        </w:rPr>
        <w:t xml:space="preserve">Bērzaines iela 16/18, Cēsis, Cēsu novads, LV-4101,  </w:t>
      </w:r>
    </w:p>
    <w:p w14:paraId="28479E38" w14:textId="77777777" w:rsidR="00A02D51" w:rsidRPr="00A73CE0" w:rsidRDefault="00A02D51" w:rsidP="00A73CE0">
      <w:pPr>
        <w:pStyle w:val="Sarakstarindkopa"/>
        <w:numPr>
          <w:ilvl w:val="0"/>
          <w:numId w:val="45"/>
        </w:numPr>
        <w:spacing w:after="0" w:line="240" w:lineRule="auto"/>
        <w:rPr>
          <w:rFonts w:asciiTheme="minorHAnsi" w:eastAsia="Arial Unicode MS" w:hAnsiTheme="minorHAnsi" w:cstheme="minorHAnsi"/>
          <w:sz w:val="22"/>
          <w:szCs w:val="22"/>
          <w:bdr w:val="none" w:sz="0" w:space="0" w:color="auto" w:frame="1"/>
        </w:rPr>
      </w:pPr>
      <w:r w:rsidRPr="00A73CE0">
        <w:rPr>
          <w:rFonts w:asciiTheme="minorHAnsi" w:eastAsia="Arial Unicode MS" w:hAnsiTheme="minorHAnsi" w:cstheme="minorHAnsi"/>
          <w:sz w:val="22"/>
          <w:szCs w:val="22"/>
          <w:bdr w:val="none" w:sz="0" w:space="0" w:color="auto" w:frame="1"/>
        </w:rPr>
        <w:t>Kovārņu ielā 20, Cēsis, Cēsu novads, LV-4101,</w:t>
      </w:r>
    </w:p>
    <w:p w14:paraId="741BF0D6" w14:textId="77777777" w:rsidR="00877061" w:rsidRPr="00A73CE0" w:rsidRDefault="00A02D51" w:rsidP="00A73CE0">
      <w:pPr>
        <w:pStyle w:val="Sarakstarindkopa"/>
        <w:numPr>
          <w:ilvl w:val="0"/>
          <w:numId w:val="45"/>
        </w:numPr>
        <w:spacing w:after="0" w:line="240" w:lineRule="auto"/>
        <w:rPr>
          <w:rFonts w:asciiTheme="minorHAnsi" w:eastAsia="Arial Unicode MS" w:hAnsiTheme="minorHAnsi" w:cstheme="minorHAnsi"/>
          <w:sz w:val="22"/>
          <w:szCs w:val="22"/>
          <w:bdr w:val="none" w:sz="0" w:space="0" w:color="auto" w:frame="1"/>
        </w:rPr>
      </w:pPr>
      <w:r w:rsidRPr="00A73CE0">
        <w:rPr>
          <w:rFonts w:asciiTheme="minorHAnsi" w:eastAsia="Arial Unicode MS" w:hAnsiTheme="minorHAnsi" w:cstheme="minorHAnsi"/>
          <w:sz w:val="22"/>
          <w:szCs w:val="22"/>
          <w:bdr w:val="none" w:sz="0" w:space="0" w:color="auto" w:frame="1"/>
        </w:rPr>
        <w:t>Drabešu skola, Drabeši, Drabešu pag., Cēsu nov, LV-4101,</w:t>
      </w:r>
    </w:p>
    <w:p w14:paraId="0125217B" w14:textId="77777777" w:rsidR="00877061" w:rsidRPr="00A73CE0" w:rsidRDefault="00A02D51" w:rsidP="00A73CE0">
      <w:pPr>
        <w:pStyle w:val="Sarakstarindkopa"/>
        <w:numPr>
          <w:ilvl w:val="0"/>
          <w:numId w:val="45"/>
        </w:numPr>
        <w:spacing w:after="0" w:line="240" w:lineRule="auto"/>
        <w:rPr>
          <w:rFonts w:asciiTheme="minorHAnsi" w:eastAsia="Arial Unicode MS" w:hAnsiTheme="minorHAnsi" w:cstheme="minorHAnsi"/>
          <w:sz w:val="22"/>
          <w:szCs w:val="22"/>
          <w:bdr w:val="none" w:sz="0" w:space="0" w:color="auto" w:frame="1"/>
        </w:rPr>
      </w:pPr>
      <w:r w:rsidRPr="00A73CE0">
        <w:rPr>
          <w:rFonts w:asciiTheme="minorHAnsi" w:eastAsia="Arial Unicode MS" w:hAnsiTheme="minorHAnsi" w:cstheme="minorHAnsi"/>
          <w:sz w:val="22"/>
          <w:szCs w:val="22"/>
          <w:bdr w:val="none" w:sz="0" w:space="0" w:color="auto" w:frame="1"/>
        </w:rPr>
        <w:t>Dārza ielā 11B, Priekuļi, Priekuļu pag., Cēsu nov, LV-4126</w:t>
      </w:r>
      <w:r w:rsidR="004E2401" w:rsidRPr="00A73CE0">
        <w:rPr>
          <w:rFonts w:asciiTheme="minorHAnsi" w:eastAsia="Arial Unicode MS" w:hAnsiTheme="minorHAnsi" w:cstheme="minorHAnsi"/>
          <w:sz w:val="22"/>
          <w:szCs w:val="22"/>
          <w:bdr w:val="none" w:sz="0" w:space="0" w:color="auto" w:frame="1"/>
        </w:rPr>
        <w:t xml:space="preserve"> </w:t>
      </w:r>
    </w:p>
    <w:p w14:paraId="7A18C285" w14:textId="25CC0EEB" w:rsidR="004E2401" w:rsidRPr="00A02D51" w:rsidRDefault="004E2401" w:rsidP="00877061">
      <w:pPr>
        <w:spacing w:after="0" w:line="240" w:lineRule="auto"/>
        <w:rPr>
          <w:rFonts w:asciiTheme="minorHAnsi" w:eastAsia="Arial Unicode MS" w:hAnsiTheme="minorHAnsi" w:cstheme="minorHAnsi"/>
          <w:sz w:val="22"/>
          <w:szCs w:val="22"/>
          <w:bdr w:val="none" w:sz="0" w:space="0" w:color="auto" w:frame="1"/>
        </w:rPr>
      </w:pPr>
      <w:r w:rsidRPr="00A02D51">
        <w:rPr>
          <w:rFonts w:asciiTheme="minorHAnsi" w:eastAsia="Arial Unicode MS" w:hAnsiTheme="minorHAnsi" w:cstheme="minorHAnsi"/>
          <w:sz w:val="22"/>
          <w:szCs w:val="22"/>
          <w:bdr w:val="none" w:sz="0" w:space="0" w:color="auto" w:frame="1"/>
        </w:rPr>
        <w:t>(</w:t>
      </w:r>
      <w:r w:rsidRPr="00AB019B">
        <w:rPr>
          <w:rFonts w:asciiTheme="minorHAnsi" w:eastAsia="Arial Unicode MS" w:hAnsiTheme="minorHAnsi" w:cstheme="minorHAnsi"/>
          <w:sz w:val="22"/>
          <w:szCs w:val="22"/>
        </w:rPr>
        <w:t xml:space="preserve">turpmāk </w:t>
      </w:r>
      <w:r w:rsidRPr="00AB019B">
        <w:rPr>
          <w:rFonts w:asciiTheme="minorHAnsi"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Objekt</w:t>
      </w:r>
      <w:r w:rsidR="00877061">
        <w:rPr>
          <w:rFonts w:asciiTheme="minorHAnsi" w:eastAsia="Arial Unicode MS" w:hAnsiTheme="minorHAnsi" w:cstheme="minorHAnsi"/>
          <w:sz w:val="22"/>
          <w:szCs w:val="22"/>
          <w:bdr w:val="none" w:sz="0" w:space="0" w:color="auto" w:frame="1"/>
        </w:rPr>
        <w:t>i</w:t>
      </w:r>
      <w:r w:rsidRPr="00AB019B">
        <w:rPr>
          <w:rFonts w:asciiTheme="minorHAnsi" w:eastAsia="Arial Unicode MS" w:hAnsiTheme="minorHAnsi" w:cstheme="minorHAnsi"/>
          <w:sz w:val="22"/>
          <w:szCs w:val="22"/>
          <w:bdr w:val="none" w:sz="0" w:space="0" w:color="auto" w:frame="1"/>
        </w:rPr>
        <w:t>) un nodrošināt būvniecības ieceres dokumentācijas  (turpmāk – BP)</w:t>
      </w:r>
      <w:r w:rsidRPr="00AB019B">
        <w:rPr>
          <w:rFonts w:asciiTheme="minorHAnsi" w:eastAsia="Arial Unicode MS" w:hAnsiTheme="minorHAnsi" w:cstheme="minorHAnsi"/>
          <w:sz w:val="22"/>
          <w:szCs w:val="22"/>
        </w:rPr>
        <w:t xml:space="preserve"> autoruzraudzību </w:t>
      </w:r>
      <w:r w:rsidR="00901BBB">
        <w:rPr>
          <w:rFonts w:asciiTheme="minorHAnsi" w:hAnsiTheme="minorHAnsi" w:cstheme="minorHAnsi"/>
          <w:sz w:val="22"/>
          <w:szCs w:val="22"/>
        </w:rPr>
        <w:t>augstāk minētajos objektos</w:t>
      </w:r>
      <w:r w:rsidRPr="00AB019B">
        <w:rPr>
          <w:rFonts w:asciiTheme="minorHAnsi" w:eastAsia="Arial Unicode MS" w:hAnsiTheme="minorHAnsi" w:cstheme="minorHAnsi"/>
          <w:sz w:val="22"/>
          <w:szCs w:val="22"/>
          <w:bdr w:val="none" w:sz="0" w:space="0" w:color="auto" w:frame="1"/>
        </w:rPr>
        <w:t>.</w:t>
      </w:r>
      <w:r w:rsidRPr="00AB019B">
        <w:rPr>
          <w:rFonts w:asciiTheme="minorHAnsi" w:eastAsia="Arial Unicode MS" w:hAnsiTheme="minorHAnsi" w:cstheme="minorHAnsi"/>
          <w:b/>
          <w:bCs/>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Projektētājs veic autoruzraudzību saskaņā ar autoruzraudzības līgumu, kas tiek</w:t>
      </w:r>
      <w:r w:rsidR="00877061">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noslēgts atsevišķi (Līguma 3. pielikums)</w:t>
      </w:r>
      <w:r w:rsidRPr="00AB019B">
        <w:rPr>
          <w:rFonts w:asciiTheme="minorHAnsi" w:eastAsia="Arial Unicode MS" w:hAnsiTheme="minorHAnsi" w:cstheme="minorHAnsi"/>
          <w:sz w:val="22"/>
          <w:szCs w:val="22"/>
        </w:rPr>
        <w:t>.</w:t>
      </w:r>
    </w:p>
    <w:p w14:paraId="22EB6D3E" w14:textId="77777777" w:rsidR="004E2401" w:rsidRPr="00AB019B" w:rsidRDefault="004E2401" w:rsidP="004E2401">
      <w:pPr>
        <w:keepNext/>
        <w:widowControl w:val="0"/>
        <w:numPr>
          <w:ilvl w:val="1"/>
          <w:numId w:val="8"/>
        </w:numPr>
        <w:shd w:val="clear" w:color="auto" w:fill="FFFFFF" w:themeFill="background1"/>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apņemas apmaksāt un Projektētājs apņemas veikt Projektēšanas darbu izpildi saskaņā ar šo Līgumu, Tehnisko specifikāciju/</w:t>
      </w:r>
      <w:r w:rsidRPr="00AB019B">
        <w:rPr>
          <w:rFonts w:asciiTheme="minorHAnsi" w:eastAsia="Arial Unicode MS" w:hAnsiTheme="minorHAnsi" w:cstheme="minorHAnsi"/>
          <w:sz w:val="22"/>
          <w:szCs w:val="22"/>
        </w:rPr>
        <w:t>Projektēšanas</w:t>
      </w:r>
      <w:r w:rsidRPr="00AB019B">
        <w:rPr>
          <w:rFonts w:asciiTheme="minorHAnsi" w:eastAsia="Arial Unicode MS" w:hAnsiTheme="minorHAnsi" w:cstheme="minorHAnsi"/>
          <w:sz w:val="22"/>
          <w:szCs w:val="22"/>
          <w:bdr w:val="none" w:sz="0" w:space="0" w:color="auto" w:frame="1"/>
        </w:rPr>
        <w:t xml:space="preserve"> uzdevumu (</w:t>
      </w:r>
      <w:r w:rsidRPr="00AB019B">
        <w:rPr>
          <w:rFonts w:asciiTheme="minorHAnsi" w:eastAsia="Arial Unicode MS" w:hAnsiTheme="minorHAnsi" w:cstheme="minorHAnsi"/>
          <w:sz w:val="22"/>
          <w:szCs w:val="22"/>
        </w:rPr>
        <w:t xml:space="preserve">Līguma </w:t>
      </w:r>
      <w:r w:rsidRPr="00AB019B">
        <w:rPr>
          <w:rFonts w:asciiTheme="minorHAnsi" w:eastAsia="Arial Unicode MS" w:hAnsiTheme="minorHAnsi" w:cstheme="minorHAnsi"/>
          <w:sz w:val="22"/>
          <w:szCs w:val="22"/>
          <w:bdr w:val="none" w:sz="0" w:space="0" w:color="auto" w:frame="1"/>
        </w:rPr>
        <w:t>1. pielikums), Finanšu piedāvājumu (</w:t>
      </w:r>
      <w:r w:rsidRPr="00AB019B">
        <w:rPr>
          <w:rFonts w:asciiTheme="minorHAnsi" w:eastAsia="Arial Unicode MS" w:hAnsiTheme="minorHAnsi" w:cstheme="minorHAnsi"/>
          <w:sz w:val="22"/>
          <w:szCs w:val="22"/>
        </w:rPr>
        <w:t xml:space="preserve">Līguma </w:t>
      </w:r>
      <w:r w:rsidRPr="00AB019B">
        <w:rPr>
          <w:rFonts w:asciiTheme="minorHAnsi" w:eastAsia="Arial Unicode MS" w:hAnsiTheme="minorHAnsi" w:cstheme="minorHAnsi"/>
          <w:sz w:val="22"/>
          <w:szCs w:val="22"/>
          <w:bdr w:val="none" w:sz="0" w:space="0" w:color="auto" w:frame="1"/>
        </w:rPr>
        <w:t xml:space="preserve">2. pielikums), Konkursa </w:t>
      </w:r>
      <w:r w:rsidRPr="00AB019B">
        <w:rPr>
          <w:rFonts w:asciiTheme="minorHAnsi" w:eastAsia="Arial Unicode MS" w:hAnsiTheme="minorHAnsi" w:cstheme="minorHAnsi"/>
          <w:sz w:val="22"/>
          <w:szCs w:val="22"/>
        </w:rPr>
        <w:t xml:space="preserve">un Cenu aptaujas </w:t>
      </w:r>
      <w:r w:rsidRPr="00AB019B">
        <w:rPr>
          <w:rFonts w:asciiTheme="minorHAnsi" w:eastAsia="Arial Unicode MS" w:hAnsiTheme="minorHAnsi" w:cstheme="minorHAnsi"/>
          <w:sz w:val="22"/>
          <w:szCs w:val="22"/>
          <w:bdr w:val="none" w:sz="0" w:space="0" w:color="auto" w:frame="1"/>
        </w:rPr>
        <w:t>dokumentāciju, spēkā esošajiem normatīvajiem aktiem un Pasūtītāja norādījumiem, kā arī pienācīgi izpildīt citas šajā Līgumā paredzētās vai no tā izrietošās saistības.</w:t>
      </w:r>
    </w:p>
    <w:p w14:paraId="3CCA9FFE"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parakstot Līgumu, apliecina, ka ir pilnībā iepazinies ar Objektu, Līgumu un tā pielikumiem, Pasūtītāja izvirzītajām prasībām, jo īpaši ar Tehnisko specifikāciju/Projektēšanas uzdevumu, un ar Projektēšanas darbu realizēšanu saistītajiem apstākļiem, par neskaidriem jautājumiem savlaicīgi ir pieprasījis visu nepieciešamo papildu informāciju, kā arī ir izvērtējis visus ar Projektēšanas darbu savlaicīgu un kvalitatīvu realizāciju saistītos riskus un to izmaksas ir ietvēris Līgumcenā.</w:t>
      </w:r>
    </w:p>
    <w:p w14:paraId="44689D27"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Calibri" w:hAnsiTheme="minorHAnsi" w:cstheme="minorHAnsi"/>
          <w:sz w:val="22"/>
          <w:szCs w:val="22"/>
        </w:rPr>
      </w:pPr>
      <w:r w:rsidRPr="00AB019B">
        <w:rPr>
          <w:rFonts w:asciiTheme="minorHAnsi" w:eastAsia="Arial Unicode MS" w:hAnsiTheme="minorHAnsi" w:cstheme="minorHAnsi"/>
          <w:sz w:val="22"/>
          <w:szCs w:val="22"/>
          <w:bdr w:val="none" w:sz="0" w:space="0" w:color="auto" w:frame="1"/>
        </w:rPr>
        <w:t>Projektētājs par saviem līdzekļiem nodrošina visu nepieciešamo Projektēšanas darbu veikšanai – darbaspēku, materiālus, tehniskos līdzekļus u.c. atbilstoši Konkursa dokumentācijai un iesniegtajam piedāvājumam Konkursā un Cenu aptaujā.</w:t>
      </w:r>
    </w:p>
    <w:p w14:paraId="7C61BEC0" w14:textId="77777777" w:rsidR="004E2401" w:rsidRPr="00AB019B" w:rsidRDefault="004E2401" w:rsidP="004E2401">
      <w:pPr>
        <w:keepNext/>
        <w:widowControl w:val="0"/>
        <w:jc w:val="both"/>
        <w:outlineLvl w:val="1"/>
        <w:rPr>
          <w:rFonts w:asciiTheme="minorHAnsi" w:eastAsia="Calibri" w:hAnsiTheme="minorHAnsi" w:cstheme="minorHAnsi"/>
          <w:sz w:val="22"/>
          <w:szCs w:val="22"/>
        </w:rPr>
      </w:pPr>
    </w:p>
    <w:p w14:paraId="4CDFC6EF"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DARBU IZPILDES TERMIŅI</w:t>
      </w:r>
    </w:p>
    <w:p w14:paraId="3FDF89FA"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lastRenderedPageBreak/>
        <w:t>Līgums stājas spēkā ar tā noslēgšanas dienu un ir spēkā līdz Līgumā noteikto saistību pilnīgai izpildei.</w:t>
      </w:r>
    </w:p>
    <w:p w14:paraId="7DBD1CC6" w14:textId="62D5F3F9"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Projektēšanas darbu izpildes termiņš – </w:t>
      </w:r>
      <w:r w:rsidR="00A56845">
        <w:rPr>
          <w:rFonts w:asciiTheme="minorHAnsi" w:eastAsia="Arial Unicode MS" w:hAnsiTheme="minorHAnsi" w:cstheme="minorHAnsi"/>
          <w:sz w:val="22"/>
          <w:szCs w:val="22"/>
          <w:bdr w:val="none" w:sz="0" w:space="0" w:color="auto" w:frame="1"/>
        </w:rPr>
        <w:t>trīs</w:t>
      </w:r>
      <w:r w:rsidR="00A56845"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mēneši no Līguma noslēgšanas dienas līdz atzīmei Būvniecības informācijas sistēmā par projektēšanas nosacījumu izpildi/būvvaldes saskaņojumu (t.sk. būvniecības ieceres dokumentācijas noformēšana, saskaņošana ar tehnisko noteikumu izdevējiestādēm un iesniegšana Cēsu novada būvvaldē, kļūdu labošana saskaņā ar Pasūtītāja, ekspertīzes veicēja vai Cēsu novada būvvaldes norādījumiem), ņemot vērā Tehniskajā specifikācijā/Projektēšanas uzdevumā noteiktos Projektēšanas darbu izpildes termiņus un kārtību (t.i., neieskaitot pirmreizējo BP ekspertīzi/BP skaņošanu un akceptēšanu, t.sk. ar Pasūtītāju un Cēsu novada būvvaldi) un, ņemot vērā Līguma 2.3. punktā un tā apakšpunktos noteiktos Projektēšanas darbu izpildes termiņa veidošanās nosacījumus.</w:t>
      </w:r>
    </w:p>
    <w:p w14:paraId="5B05D9C7"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Darbu izpildes termiņa veidošanā tiek ņemti vērā šādi nosacījumi:  </w:t>
      </w:r>
    </w:p>
    <w:p w14:paraId="0A809F42" w14:textId="3C5F4854" w:rsidR="004E2401" w:rsidRPr="00AB019B" w:rsidRDefault="004E2401" w:rsidP="004E2401">
      <w:pPr>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2.2. punktā noteiktajā termiņā ietilpst BP izstrāde</w:t>
      </w:r>
      <w:r w:rsidRPr="00D258D2">
        <w:rPr>
          <w:rFonts w:asciiTheme="minorHAnsi" w:eastAsia="Arial Unicode MS" w:hAnsiTheme="minorHAnsi" w:cstheme="minorHAnsi"/>
          <w:color w:val="EE0000"/>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iesniegšana Pasūtītājam saskaņošanai un iesniegšana saskaņošanai ar Cēsu novada būvvaldi, trūkumu novēršana;</w:t>
      </w:r>
    </w:p>
    <w:p w14:paraId="036A530A" w14:textId="77777777" w:rsidR="004E2401" w:rsidRPr="00AB019B" w:rsidRDefault="004E2401" w:rsidP="004E2401">
      <w:pPr>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Pirmreizējai MBP saskaņošanai paredzētais laiks ar Pasūtītāju tiek ietverts Līguma 2.3.1. punktā norādītajā MBP izstrādes termiņā;</w:t>
      </w:r>
    </w:p>
    <w:p w14:paraId="2100529E" w14:textId="77777777" w:rsidR="004E2401" w:rsidRPr="00AB019B" w:rsidRDefault="004E2401" w:rsidP="004E2401">
      <w:pPr>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MBP saskaņošanas termiņš Cēsu novada būvvaldē netiek ietverts Līguma 2.3.1. punktā minētajā MBP izstrādes termiņā, kas sākas no Pasūtītāja veiktās atzīmes Būvniecības informācijas sistēmā par MBP saskaņošanu (iesniegšanu Būvvaldē izskatīšanai);</w:t>
      </w:r>
    </w:p>
    <w:p w14:paraId="246E42C7" w14:textId="77777777" w:rsidR="004E2401" w:rsidRPr="00AB019B" w:rsidRDefault="004E2401" w:rsidP="004E2401">
      <w:pPr>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Pirmreizējai BP pilnā sastāva saskaņošanai ar Pasūtītāju paredzētais laiks tiek ietverts Līguma 2.2. punktā minētajā termiņā;</w:t>
      </w:r>
    </w:p>
    <w:p w14:paraId="35049BCB" w14:textId="77777777" w:rsidR="004E2401" w:rsidRPr="00AB019B" w:rsidRDefault="004E2401" w:rsidP="004E2401">
      <w:pPr>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Pirmreizējai ekspertīzei paredzētais laiks netiek ietverts Līguma 2.2. punktā minētajā termiņā; </w:t>
      </w:r>
    </w:p>
    <w:p w14:paraId="0CD989E0" w14:textId="77777777" w:rsidR="004E2401" w:rsidRPr="00AB019B" w:rsidRDefault="004E2401" w:rsidP="004E2401">
      <w:pPr>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Pirmreizējai BP pilnā sastāva skaņošanai paredzētais laiks ar Cēsu novada būvvaldi (t.sk. atzīme būvatļaujā par projektēšanas nosacījumu izpildi) netiek ietverts Līguma 2.2. punktā minētajā termiņā;</w:t>
      </w:r>
    </w:p>
    <w:p w14:paraId="108B02A9" w14:textId="77777777" w:rsidR="004E2401" w:rsidRPr="00AB019B" w:rsidRDefault="004E2401" w:rsidP="004E2401">
      <w:pPr>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2.2. punktā minētā termiņa uzskaite:</w:t>
      </w:r>
    </w:p>
    <w:p w14:paraId="3FF1CE48" w14:textId="77777777" w:rsidR="004E2401" w:rsidRPr="00AB019B" w:rsidRDefault="004E2401" w:rsidP="004E2401">
      <w:pPr>
        <w:keepNext/>
        <w:widowControl w:val="0"/>
        <w:numPr>
          <w:ilvl w:val="3"/>
          <w:numId w:val="8"/>
        </w:numPr>
        <w:tabs>
          <w:tab w:val="clear" w:pos="1855"/>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Tiek pārtraukta ar BP pilnā sastāvā iesniegšanu (BP ievietošana BIS, t.sk. apjomu tabulas .xls* formātā un Pasūtītājam iesniegtas būvdarbu tāmes) Pasūtītājam pirmreizējai izskatīšanai un saskaņošanai. BP trūkumu gadījumā Līguma 2.2. punktā minētā Projektēšanas darbu termiņa uzskaite  tiek atjaunota ar brīdi, kad Projektētājs ir saņēmis Pasūtītāja paziņojumu par BP kļūdu un nepilnību novēršanu; </w:t>
      </w:r>
    </w:p>
    <w:p w14:paraId="3A838589" w14:textId="77777777" w:rsidR="004E2401" w:rsidRPr="00AB019B" w:rsidRDefault="004E2401" w:rsidP="004E2401">
      <w:pPr>
        <w:keepNext/>
        <w:widowControl w:val="0"/>
        <w:numPr>
          <w:ilvl w:val="3"/>
          <w:numId w:val="8"/>
        </w:numPr>
        <w:tabs>
          <w:tab w:val="clear" w:pos="1855"/>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BP tiek uzskatīts par iesniegtu Pasūtītājam saskaņošanai, ja iesniegts BP sastāvs atbilstoši normatīvajiem aktiem, t.sk. visas nepieciešamās sadaļas atbilstoši Līguma nosacījumiem un Pasūtītāja prasībām, un Pasūtītāja izskatīšanas termiņa laika atskaite/uzskaite sākas no brīža, kad ir iesniegts viss BP sastāvs. Atsevišķu sadaļu vai daļēja BP iesniegšanas gadījumā (t.sk. daļēju kļūdu novēršana) Pasūtītājam nav pienākums izskatīt šādu dokumentāciju, un Līguma 2.2. punktā noteiktā Projektēšanas darbu termiņa uzskaite netiek pārtraukta. </w:t>
      </w:r>
    </w:p>
    <w:p w14:paraId="62A6A964" w14:textId="77777777" w:rsidR="004E2401" w:rsidRPr="00AB019B" w:rsidRDefault="004E2401" w:rsidP="004E2401">
      <w:pPr>
        <w:keepNext/>
        <w:widowControl w:val="0"/>
        <w:numPr>
          <w:ilvl w:val="3"/>
          <w:numId w:val="8"/>
        </w:numPr>
        <w:tabs>
          <w:tab w:val="clear" w:pos="1855"/>
          <w:tab w:val="left" w:pos="1134"/>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Tiek pārtraukta ar dienu, kad Pasūtītājs pirms BP būvekspertīzes veikšanas ir saskaņojis BP (gadījumā, ja bija BP trūkumi un ir bijusi atkārtota BP saskaņošana no Pasūtītāja puses); </w:t>
      </w:r>
    </w:p>
    <w:p w14:paraId="2EBD4C41" w14:textId="77777777" w:rsidR="004E2401" w:rsidRPr="00AB019B" w:rsidRDefault="004E2401" w:rsidP="004E2401">
      <w:pPr>
        <w:keepNext/>
        <w:widowControl w:val="0"/>
        <w:numPr>
          <w:ilvl w:val="3"/>
          <w:numId w:val="8"/>
        </w:numPr>
        <w:tabs>
          <w:tab w:val="clear" w:pos="1855"/>
          <w:tab w:val="left" w:pos="1134"/>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2.2. punktā noteiktajā Projektēšanas darbu termiņā netiek ieskaitīts laiks, kurā BP pilnā sastāvā tiek nodots būvekspertam (periods no BP saskaņošanas ar Pasūtītāju līdz nodošanai būvekspertīzei), kā arī faktiski BP būvekspertīzei nepieciešamais laiks. Trūkumu gadījumā Līguma 2.2. punktā  minētā termiņa uzskaite tiek atjaunota ar brīdi, kad Projektētājs ir saņēmis Pasūtītāja/būveksperta paziņojumu  par būvekspertīzē konstatēto kļūdu un nepilnību novēršanu;</w:t>
      </w:r>
    </w:p>
    <w:p w14:paraId="2F2314CF" w14:textId="77777777" w:rsidR="004E2401" w:rsidRPr="00AB019B" w:rsidRDefault="004E2401" w:rsidP="004E2401">
      <w:pPr>
        <w:keepNext/>
        <w:widowControl w:val="0"/>
        <w:numPr>
          <w:ilvl w:val="3"/>
          <w:numId w:val="8"/>
        </w:numPr>
        <w:tabs>
          <w:tab w:val="clear" w:pos="1855"/>
          <w:tab w:val="left" w:pos="0"/>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BP tiek uzskatīts par iesniegtu būvekspertīzes veikšanai, ja iesniegts BP sastāvs atbilstoši normatīvajiem aktiem, t.sk. visas nepieciešamās sadaļas atbilstoši Līguma nosacījumiem un Pasūtītāja prasībām. Būvekspertīzes termiņa laika atskaite/uzskaite sākas no brīža, kad ir iesniegts viss BP sastāvs. </w:t>
      </w:r>
    </w:p>
    <w:p w14:paraId="6FE20FB4" w14:textId="77777777" w:rsidR="004E2401" w:rsidRPr="00AB019B" w:rsidRDefault="004E2401" w:rsidP="004E2401">
      <w:pPr>
        <w:keepNext/>
        <w:widowControl w:val="0"/>
        <w:numPr>
          <w:ilvl w:val="3"/>
          <w:numId w:val="8"/>
        </w:numPr>
        <w:tabs>
          <w:tab w:val="clear" w:pos="1855"/>
          <w:tab w:val="left" w:pos="1134"/>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Tiek pārtraukta, kad 2.3.6. punktā minētajā gadījumā BP pilnā sastāvā tiek iesniegts pirmreizējai skaņošanai Cēsu novada būvvaldei (t.sk. atzīme būvatļaujā par projektēšanas nosacījumu izpildi);</w:t>
      </w:r>
    </w:p>
    <w:p w14:paraId="4E8169AC" w14:textId="77777777" w:rsidR="004E2401" w:rsidRPr="00AB019B" w:rsidRDefault="004E2401" w:rsidP="004E2401">
      <w:pPr>
        <w:keepNext/>
        <w:widowControl w:val="0"/>
        <w:numPr>
          <w:ilvl w:val="3"/>
          <w:numId w:val="8"/>
        </w:numPr>
        <w:tabs>
          <w:tab w:val="clear" w:pos="1855"/>
          <w:tab w:val="left" w:pos="1134"/>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Projektēšanas darbu termiņa/starptermiņa uzskaite atjaunojas, kad pēc pirmreizējas izskatīšanas Cēsu novada būvvalde nesaskaņo MBP/BP un Projektētājs ir saņēmis   paziņojumu par trūkumu novēršanu.</w:t>
      </w:r>
    </w:p>
    <w:p w14:paraId="55BFB9EF" w14:textId="77777777" w:rsidR="004E2401" w:rsidRPr="00AB019B" w:rsidRDefault="004E2401" w:rsidP="004E2401">
      <w:pPr>
        <w:pStyle w:val="Sarakstarindkopa"/>
        <w:keepNext/>
        <w:widowControl w:val="0"/>
        <w:numPr>
          <w:ilvl w:val="2"/>
          <w:numId w:val="8"/>
        </w:numPr>
        <w:tabs>
          <w:tab w:val="clear" w:pos="930"/>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Jebkādu BP trūkumu/kļūdu novēršanai paredzētais laiks, kā arī laiks atkārtotas BP pilnā sastāva </w:t>
      </w:r>
      <w:r w:rsidRPr="00AB019B">
        <w:rPr>
          <w:rFonts w:asciiTheme="minorHAnsi" w:eastAsia="Arial Unicode MS" w:hAnsiTheme="minorHAnsi" w:cstheme="minorHAnsi"/>
          <w:sz w:val="22"/>
          <w:szCs w:val="22"/>
          <w:bdr w:val="none" w:sz="0" w:space="0" w:color="auto" w:frame="1"/>
        </w:rPr>
        <w:lastRenderedPageBreak/>
        <w:t>izskatīšanas un/vai saskaņošanas gadījumā (t.sk. ar Pasūtītāju, būvekspertīzei nepieciešamais laiks un Cēsu novada būvvaldei nepieciešamais laiks) tiek ietverts Līguma 2.2. punktā minētājā Projektēšanas darbu termiņā, un tas nav par pamatu Projektēšanas darbu pagarinājumam, un Pasūtītājam ir tiesības aprēķināt līgumsodu, ja trūkumu novēršanas un atkārtotas saskaņošanas u.tml. apstākļu rezultātā Līguma 2.2. punktā noteiktais termiņš tiek pārkāpts;</w:t>
      </w:r>
    </w:p>
    <w:p w14:paraId="374CE67C" w14:textId="77777777" w:rsidR="004E2401" w:rsidRPr="00AB019B" w:rsidRDefault="004E2401" w:rsidP="004E2401">
      <w:pPr>
        <w:pStyle w:val="Sarakstarindkopa"/>
        <w:keepNext/>
        <w:widowControl w:val="0"/>
        <w:numPr>
          <w:ilvl w:val="2"/>
          <w:numId w:val="8"/>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ja Līguma 2.2.punktā noteiktā Projektēšanas darbu izpildes pēdējā diena iekrīt sestdienā, svētdienā vai svētku dienā, tad izpildes termiņš tiek noteikts pēdējā darba dienā pirms konkrētās sestdienas/svētdienas vai svētku dienas.</w:t>
      </w:r>
    </w:p>
    <w:p w14:paraId="1C32E2AA"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Gadījumā, ja pagarinās MBP izstrādes termiņš, tad tas nav un nevar būt par pamatu Līguma 2.2. punktā noteiktā  termiņa pagarināšanai, izņemot, ja tam ir objektīvi un būtiski iemesli un Pasūtītājs tam ir piekritis.  </w:t>
      </w:r>
    </w:p>
    <w:p w14:paraId="672E4F66"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pēc Pasūtītāja pieprasījuma iesniedz precizētu Projektēšanas darbu izpildes grafiku 2 (divu) darba dienu laikā no pieprasījuma saņemšanas.</w:t>
      </w:r>
    </w:p>
    <w:p w14:paraId="76A8EC5F" w14:textId="1EB20837" w:rsidR="004E2401" w:rsidRPr="00AB019B" w:rsidRDefault="004E2401" w:rsidP="158BAC29">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Bidi"/>
          <w:sz w:val="22"/>
          <w:szCs w:val="22"/>
          <w:bdr w:val="none" w:sz="0" w:space="0" w:color="auto" w:frame="1"/>
        </w:rPr>
      </w:pPr>
      <w:r w:rsidRPr="158BAC29">
        <w:rPr>
          <w:rFonts w:asciiTheme="minorHAnsi" w:eastAsia="Arial Unicode MS" w:hAnsiTheme="minorHAnsi" w:cstheme="minorBidi"/>
          <w:sz w:val="22"/>
          <w:szCs w:val="22"/>
          <w:bdr w:val="none" w:sz="0" w:space="0" w:color="auto" w:frame="1"/>
        </w:rPr>
        <w:t xml:space="preserve">Projektētājs apņemas veikt un pabeigt Projektēšanas darbus (ieskaitot visas iespējamās izmaiņas) tādos termiņos un starptermiņos, kā norādīts Līgumā, Projektēšanas darbu izpildes grafikā </w:t>
      </w:r>
      <w:r w:rsidRPr="158BAC29">
        <w:rPr>
          <w:rFonts w:asciiTheme="minorHAnsi" w:eastAsia="Arial Unicode MS" w:hAnsiTheme="minorHAnsi" w:cstheme="minorBidi"/>
          <w:color w:val="EE0000"/>
          <w:sz w:val="22"/>
          <w:szCs w:val="22"/>
          <w:bdr w:val="none" w:sz="0" w:space="0" w:color="auto" w:frame="1"/>
        </w:rPr>
        <w:t xml:space="preserve"> </w:t>
      </w:r>
      <w:r w:rsidRPr="158BAC29">
        <w:rPr>
          <w:rFonts w:asciiTheme="minorHAnsi" w:eastAsia="Arial Unicode MS" w:hAnsiTheme="minorHAnsi" w:cstheme="minorBidi"/>
          <w:sz w:val="22"/>
          <w:szCs w:val="22"/>
          <w:bdr w:val="none" w:sz="0" w:space="0" w:color="auto" w:frame="1"/>
        </w:rPr>
        <w:t>nodrošinot pilnīgu Projektēšanas darbu pabeigšanu un nodošanu Pasūtītājam, par ko abas Puses pēc visu Projektēšanas darbu izpildes parakstījušas dokumentācijas nodošanas – pieņemšanas aktu.</w:t>
      </w:r>
    </w:p>
    <w:p w14:paraId="4980DD11"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ir iestājies kāds no Līgumā paredzētajiem apstākļiem, kas dod tiesības Projektētājam saņemt Projektēšanas darbu izpildes termiņa/starptermiņu pagarinājumu, Projektētāja pienākums ir ne vēlāk kā 5 (piecu) darba dienu laikā no attiecīgā apstākļa iestāšanās brīža rakstveidā vērsties pie Pasūtītāja ar lūgumu par termiņa pagarināšanu, savā rakstveida lūgumā detalizēti norādot apstākļus, kas Projektētāja ieskatā dod tam tiesības uz termiņa pagarinājumu, šo apstākļu ietekmi uz Projektēšanas darbu izpildi un termiņiem un nepieciešamo termiņa pagarinājumu, kā arī pasākumus, ko Projektētājs veiks, lai mazinātu šo apstākļu ietekmi uz sākotnēji noteiktajiem Projektēšanas darbu izpildes termiņiem/starptermiņiem. Pasūtītāja pienākums katrā konkrētajā gadījumā ir izvērtēt šādu Projektētāja lūgumu, tajā norādītos apstākļus un to ietekmi uz Projektēšanas darbu izpildi un ne vēlāk kā 10 (desmit) darba dienu laikā no Projektētāja lūguma saņemšanas, ja tas iespējams, sniegt tam rakstveida atbildi, norādot Projektētājam piešķirto termiņa pagarinājumu vai atteikumu. Projektētājam nav tiesību vēlāk prasīt jebkādu termiņu/starptermiņu pagarināšanu vai izvirzīt jebkādus attaisnojumus Projektēšanas darbu izpildes laika grafikā noteikto termiņu/starptermiņu kavējumam, ja Projektētājs nav šajā punktā noteiktajā kārtībā un termiņā iesniedzis Pasūtītājam atbilstošu rakstveida lūgumu vai Pasūtītājs ir atteicis pagarināt kādu termiņu.</w:t>
      </w:r>
    </w:p>
    <w:p w14:paraId="6FADA605"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Autoruzraudzības līguma izpildes termiņš ir spēkā visu būvniecības laiku līdz Objekta pieņemšanai ekspluatācijā. Gadījumā, ja Projektētājs atsakās slēgt autoruzraudzības līgumu (Līguma 3.pielikums) vai atsakās no Autoruzraudzības veikšanas, Pasūtītājs ir tiesīgs aprēķināt Projektētājam līgumsodu 10 (desmit) procentu apmērā no Projektēšanas darbu Līgumcenas, un Pasūtītājs ir tiesīgs slēgt Autoruzraudzības līgumu ar citu atbilstošas jomas būvspeciālistu vai komersantu, kas nodarbina atbilstošas jomas būvspeciālistu, un Projektētājs sedz Pasūtītājam radītos zaudējumus, ja tādi rodas šī Līguma punkta iestāšanās gadījumā.</w:t>
      </w:r>
    </w:p>
    <w:p w14:paraId="73C70DA4"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 Cenu aptaujā piedāvātā Līgumcena par Autoruzraudzības veikšanu ir spēkā vismaz 24 (divdesmit četrus) mēnešus no dienas, kad Būvniecības informācijas sistēmā Cēsu novada būvvalde ir izdarījusi atzīmi par BP saskaņošanu/projektēšanas nosacījumu izpildi.</w:t>
      </w:r>
    </w:p>
    <w:p w14:paraId="36634849" w14:textId="77777777" w:rsidR="004E2401" w:rsidRPr="00AB019B" w:rsidRDefault="004E2401" w:rsidP="004E2401">
      <w:pPr>
        <w:keepNext/>
        <w:widowControl w:val="0"/>
        <w:ind w:left="-567"/>
        <w:jc w:val="both"/>
        <w:outlineLvl w:val="1"/>
        <w:rPr>
          <w:rFonts w:asciiTheme="minorHAnsi" w:eastAsia="Arial Unicode MS" w:hAnsiTheme="minorHAnsi" w:cstheme="minorHAnsi"/>
          <w:sz w:val="22"/>
          <w:szCs w:val="22"/>
          <w:bdr w:val="none" w:sz="0" w:space="0" w:color="auto" w:frame="1"/>
        </w:rPr>
      </w:pPr>
    </w:p>
    <w:p w14:paraId="19D8EE2A"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LĪGUMCENA UN SAMAKSAS NOTEIKUMI</w:t>
      </w:r>
    </w:p>
    <w:p w14:paraId="32358C56" w14:textId="2FB3BCA0"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Līgumcena par Līgumā paredzēto Projektēšanas darbu izpildi ir </w:t>
      </w:r>
      <w:r w:rsidR="004A4827">
        <w:rPr>
          <w:rFonts w:asciiTheme="minorHAnsi" w:eastAsia="Arial Unicode MS" w:hAnsiTheme="minorHAnsi" w:cstheme="minorHAnsi"/>
          <w:b/>
          <w:bCs/>
          <w:sz w:val="22"/>
          <w:szCs w:val="22"/>
          <w:bdr w:val="none" w:sz="0" w:space="0" w:color="auto" w:frame="1"/>
        </w:rPr>
        <w:t>18</w:t>
      </w:r>
      <w:r w:rsidR="0034363F">
        <w:rPr>
          <w:rFonts w:asciiTheme="minorHAnsi" w:eastAsia="Arial Unicode MS" w:hAnsiTheme="minorHAnsi" w:cstheme="minorHAnsi"/>
          <w:b/>
          <w:bCs/>
          <w:sz w:val="22"/>
          <w:szCs w:val="22"/>
          <w:bdr w:val="none" w:sz="0" w:space="0" w:color="auto" w:frame="1"/>
        </w:rPr>
        <w:t xml:space="preserve"> </w:t>
      </w:r>
      <w:r w:rsidR="004A4827">
        <w:rPr>
          <w:rFonts w:asciiTheme="minorHAnsi" w:eastAsia="Arial Unicode MS" w:hAnsiTheme="minorHAnsi" w:cstheme="minorHAnsi"/>
          <w:b/>
          <w:bCs/>
          <w:sz w:val="22"/>
          <w:szCs w:val="22"/>
          <w:bdr w:val="none" w:sz="0" w:space="0" w:color="auto" w:frame="1"/>
        </w:rPr>
        <w:t>000</w:t>
      </w:r>
      <w:r w:rsidR="003A66C0">
        <w:rPr>
          <w:rFonts w:asciiTheme="minorHAnsi" w:eastAsia="Arial Unicode MS" w:hAnsiTheme="minorHAnsi" w:cstheme="minorHAnsi"/>
          <w:b/>
          <w:bCs/>
          <w:sz w:val="22"/>
          <w:szCs w:val="22"/>
          <w:bdr w:val="none" w:sz="0" w:space="0" w:color="auto" w:frame="1"/>
        </w:rPr>
        <w:t>,00</w:t>
      </w:r>
      <w:r w:rsidR="004A4827" w:rsidRPr="00AB019B">
        <w:rPr>
          <w:rFonts w:asciiTheme="minorHAnsi" w:eastAsia="Arial Unicode MS" w:hAnsiTheme="minorHAnsi" w:cstheme="minorHAnsi"/>
          <w:b/>
          <w:bCs/>
          <w:sz w:val="22"/>
          <w:szCs w:val="22"/>
          <w:bdr w:val="none" w:sz="0" w:space="0" w:color="auto" w:frame="1"/>
        </w:rPr>
        <w:t xml:space="preserve"> </w:t>
      </w:r>
      <w:r w:rsidRPr="00AB019B">
        <w:rPr>
          <w:rFonts w:asciiTheme="minorHAnsi" w:eastAsia="Arial Unicode MS" w:hAnsiTheme="minorHAnsi" w:cstheme="minorHAnsi"/>
          <w:b/>
          <w:bCs/>
          <w:sz w:val="22"/>
          <w:szCs w:val="22"/>
          <w:bdr w:val="none" w:sz="0" w:space="0" w:color="auto" w:frame="1"/>
        </w:rPr>
        <w:t>EUR</w:t>
      </w:r>
      <w:r w:rsidRPr="00AB019B">
        <w:rPr>
          <w:rFonts w:asciiTheme="minorHAnsi" w:eastAsia="Arial Unicode MS" w:hAnsiTheme="minorHAnsi" w:cstheme="minorHAnsi"/>
          <w:sz w:val="22"/>
          <w:szCs w:val="22"/>
          <w:bdr w:val="none" w:sz="0" w:space="0" w:color="auto" w:frame="1"/>
        </w:rPr>
        <w:t xml:space="preserve"> </w:t>
      </w:r>
      <w:r w:rsidR="004A4827" w:rsidRPr="00AB019B">
        <w:rPr>
          <w:rFonts w:asciiTheme="minorHAnsi" w:eastAsia="Arial Unicode MS" w:hAnsiTheme="minorHAnsi" w:cstheme="minorHAnsi"/>
          <w:sz w:val="22"/>
          <w:szCs w:val="22"/>
          <w:bdr w:val="none" w:sz="0" w:space="0" w:color="auto" w:frame="1"/>
        </w:rPr>
        <w:t>(</w:t>
      </w:r>
      <w:r w:rsidR="004A4827">
        <w:rPr>
          <w:rFonts w:asciiTheme="minorHAnsi" w:eastAsia="Arial Unicode MS" w:hAnsiTheme="minorHAnsi" w:cstheme="minorHAnsi"/>
          <w:sz w:val="22"/>
          <w:szCs w:val="22"/>
          <w:bdr w:val="none" w:sz="0" w:space="0" w:color="auto" w:frame="1"/>
        </w:rPr>
        <w:t>astoņpadsmit tūkstoši</w:t>
      </w:r>
      <w:r w:rsidR="004A4827"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w:t>
      </w:r>
      <w:r w:rsidR="004A4827">
        <w:rPr>
          <w:rFonts w:asciiTheme="minorHAnsi" w:eastAsia="Arial Unicode MS" w:hAnsiTheme="minorHAnsi" w:cstheme="minorHAnsi"/>
          <w:sz w:val="22"/>
          <w:szCs w:val="22"/>
          <w:bdr w:val="none" w:sz="0" w:space="0" w:color="auto" w:frame="1"/>
        </w:rPr>
        <w:t>0</w:t>
      </w:r>
      <w:r w:rsidR="004A4827"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 xml:space="preserve">centi), turpmāk - Līgumcena, PVN 21% </w:t>
      </w:r>
      <w:r w:rsidR="003A66C0">
        <w:rPr>
          <w:rFonts w:asciiTheme="minorHAnsi" w:eastAsia="Arial Unicode MS" w:hAnsiTheme="minorHAnsi" w:cstheme="minorHAnsi"/>
          <w:sz w:val="22"/>
          <w:szCs w:val="22"/>
          <w:bdr w:val="none" w:sz="0" w:space="0" w:color="auto" w:frame="1"/>
        </w:rPr>
        <w:t>3780,00</w:t>
      </w:r>
      <w:r w:rsidR="003A66C0"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 xml:space="preserve">EUR </w:t>
      </w:r>
      <w:r w:rsidR="003A66C0" w:rsidRPr="00AB019B">
        <w:rPr>
          <w:rFonts w:asciiTheme="minorHAnsi" w:eastAsia="Arial Unicode MS" w:hAnsiTheme="minorHAnsi" w:cstheme="minorHAnsi"/>
          <w:sz w:val="22"/>
          <w:szCs w:val="22"/>
          <w:bdr w:val="none" w:sz="0" w:space="0" w:color="auto" w:frame="1"/>
        </w:rPr>
        <w:t>(</w:t>
      </w:r>
      <w:r w:rsidR="003A66C0">
        <w:rPr>
          <w:rFonts w:asciiTheme="minorHAnsi" w:eastAsia="Arial Unicode MS" w:hAnsiTheme="minorHAnsi" w:cstheme="minorHAnsi"/>
          <w:sz w:val="22"/>
          <w:szCs w:val="22"/>
          <w:bdr w:val="none" w:sz="0" w:space="0" w:color="auto" w:frame="1"/>
        </w:rPr>
        <w:t>trīs tūkstoši septiņi simti</w:t>
      </w:r>
      <w:r w:rsidR="00340B1C">
        <w:rPr>
          <w:rFonts w:asciiTheme="minorHAnsi" w:eastAsia="Arial Unicode MS" w:hAnsiTheme="minorHAnsi" w:cstheme="minorHAnsi"/>
          <w:sz w:val="22"/>
          <w:szCs w:val="22"/>
          <w:bdr w:val="none" w:sz="0" w:space="0" w:color="auto" w:frame="1"/>
        </w:rPr>
        <w:t xml:space="preserve"> astoņdesmit</w:t>
      </w:r>
      <w:r w:rsidR="003A66C0"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w:t>
      </w:r>
      <w:r w:rsidR="00340B1C">
        <w:rPr>
          <w:rFonts w:asciiTheme="minorHAnsi" w:eastAsia="Arial Unicode MS" w:hAnsiTheme="minorHAnsi" w:cstheme="minorHAnsi"/>
          <w:sz w:val="22"/>
          <w:szCs w:val="22"/>
          <w:bdr w:val="none" w:sz="0" w:space="0" w:color="auto" w:frame="1"/>
        </w:rPr>
        <w:t>0</w:t>
      </w:r>
      <w:r w:rsidR="00340B1C"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 xml:space="preserve">centi), kopā </w:t>
      </w:r>
      <w:r w:rsidR="00BD5E26">
        <w:rPr>
          <w:rFonts w:asciiTheme="minorHAnsi" w:eastAsia="Arial Unicode MS" w:hAnsiTheme="minorHAnsi" w:cstheme="minorHAnsi"/>
          <w:sz w:val="22"/>
          <w:szCs w:val="22"/>
          <w:bdr w:val="none" w:sz="0" w:space="0" w:color="auto" w:frame="1"/>
        </w:rPr>
        <w:t>21</w:t>
      </w:r>
      <w:r w:rsidR="0034363F">
        <w:rPr>
          <w:rFonts w:asciiTheme="minorHAnsi" w:eastAsia="Arial Unicode MS" w:hAnsiTheme="minorHAnsi" w:cstheme="minorHAnsi"/>
          <w:sz w:val="22"/>
          <w:szCs w:val="22"/>
          <w:bdr w:val="none" w:sz="0" w:space="0" w:color="auto" w:frame="1"/>
        </w:rPr>
        <w:t xml:space="preserve"> </w:t>
      </w:r>
      <w:r w:rsidR="00BD5E26">
        <w:rPr>
          <w:rFonts w:asciiTheme="minorHAnsi" w:eastAsia="Arial Unicode MS" w:hAnsiTheme="minorHAnsi" w:cstheme="minorHAnsi"/>
          <w:sz w:val="22"/>
          <w:szCs w:val="22"/>
          <w:bdr w:val="none" w:sz="0" w:space="0" w:color="auto" w:frame="1"/>
        </w:rPr>
        <w:t>780,00 EUR</w:t>
      </w:r>
      <w:r w:rsidR="00BD5E26" w:rsidRPr="00AB019B">
        <w:rPr>
          <w:rFonts w:asciiTheme="minorHAnsi" w:eastAsia="Arial Unicode MS" w:hAnsiTheme="minorHAnsi" w:cstheme="minorHAnsi"/>
          <w:sz w:val="22"/>
          <w:szCs w:val="22"/>
          <w:bdr w:val="none" w:sz="0" w:space="0" w:color="auto" w:frame="1"/>
        </w:rPr>
        <w:t xml:space="preserve"> (</w:t>
      </w:r>
      <w:r w:rsidR="00BD5E26">
        <w:rPr>
          <w:rFonts w:asciiTheme="minorHAnsi" w:eastAsia="Arial Unicode MS" w:hAnsiTheme="minorHAnsi" w:cstheme="minorHAnsi"/>
          <w:sz w:val="22"/>
          <w:szCs w:val="22"/>
          <w:bdr w:val="none" w:sz="0" w:space="0" w:color="auto" w:frame="1"/>
        </w:rPr>
        <w:t xml:space="preserve">divdesmit viens tūkstotis </w:t>
      </w:r>
      <w:r w:rsidR="00413EBD">
        <w:rPr>
          <w:rFonts w:asciiTheme="minorHAnsi" w:eastAsia="Arial Unicode MS" w:hAnsiTheme="minorHAnsi" w:cstheme="minorHAnsi"/>
          <w:sz w:val="22"/>
          <w:szCs w:val="22"/>
          <w:bdr w:val="none" w:sz="0" w:space="0" w:color="auto" w:frame="1"/>
        </w:rPr>
        <w:t>septiņi simti astoņdesmit</w:t>
      </w:r>
      <w:r w:rsidR="00BD5E26"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w:t>
      </w:r>
      <w:r w:rsidR="00413EBD">
        <w:rPr>
          <w:rFonts w:asciiTheme="minorHAnsi" w:eastAsia="Arial Unicode MS" w:hAnsiTheme="minorHAnsi" w:cstheme="minorHAnsi"/>
          <w:sz w:val="22"/>
          <w:szCs w:val="22"/>
          <w:bdr w:val="none" w:sz="0" w:space="0" w:color="auto" w:frame="1"/>
        </w:rPr>
        <w:t>0</w:t>
      </w:r>
      <w:r w:rsidR="00413EBD"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centi), turpmāk – Līgumsumma. Samaksa par Objekta autoruzraudzības pakalpojumu un autoruzraudzības apjomu tiek noteikta starp pusēm noslēgtā atsevišķā Autoruzraudzības līgumā.</w:t>
      </w:r>
    </w:p>
    <w:p w14:paraId="4B55993B"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Samaksu par Līgumā paredzēto Projektēšanas darbu izpildi Pasūtītājs veic šādā apmērā un termiņā:</w:t>
      </w:r>
    </w:p>
    <w:p w14:paraId="2DE44C0B" w14:textId="77777777" w:rsidR="004E2401" w:rsidRPr="00AB019B" w:rsidRDefault="004E2401" w:rsidP="004E2401">
      <w:pPr>
        <w:pStyle w:val="Sarakstarindkopa"/>
        <w:keepNext/>
        <w:widowControl w:val="0"/>
        <w:numPr>
          <w:ilvl w:val="2"/>
          <w:numId w:val="8"/>
        </w:numPr>
        <w:tabs>
          <w:tab w:val="left" w:pos="426"/>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Projektēšanas darbu laikā ir jāizstrādā MBP vai/un jāveic BP ekspertīze:</w:t>
      </w:r>
    </w:p>
    <w:p w14:paraId="2A461325" w14:textId="77777777" w:rsidR="004E2401" w:rsidRPr="00AB019B" w:rsidRDefault="004E2401" w:rsidP="004E2401">
      <w:pPr>
        <w:keepNext/>
        <w:widowControl w:val="0"/>
        <w:numPr>
          <w:ilvl w:val="3"/>
          <w:numId w:val="8"/>
        </w:numPr>
        <w:tabs>
          <w:tab w:val="clear" w:pos="1855"/>
        </w:tabs>
        <w:spacing w:after="0" w:line="240" w:lineRule="auto"/>
        <w:ind w:left="993"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Starpmaksājums 20 (divdesmit) procentu apmērā no Līgumcenas – 20 (divdesmit) darba dienu laikā no dienas, kad Cēsu novada būvvalde ir saskaņojusi MBP (Būvniecības informācijas sistēmā veikta atzīme par BP minimālā sastāvā saskaņošanu) un Projektētājs ir iesniedzis rēķinu </w:t>
      </w:r>
      <w:r w:rsidRPr="00AB019B">
        <w:rPr>
          <w:rFonts w:asciiTheme="minorHAnsi" w:eastAsia="Arial Unicode MS" w:hAnsiTheme="minorHAnsi" w:cstheme="minorHAnsi"/>
          <w:sz w:val="22"/>
          <w:szCs w:val="22"/>
          <w:bdr w:val="none" w:sz="0" w:space="0" w:color="auto" w:frame="1"/>
        </w:rPr>
        <w:lastRenderedPageBreak/>
        <w:t>Pasūtītājam, ar noteikumu, ka Projektētājs ir iesniedzis Pasūtītājam Līguma izpildes nodrošinājumu (ja attiecināms un tā nepieciešamība noteikta Cenu aptaujas Tehniskajā specifikācijā/Projektēšanas uzdevumā) un to apmaksu apliecinošu dokumentu;</w:t>
      </w:r>
    </w:p>
    <w:p w14:paraId="5D59416A" w14:textId="77777777" w:rsidR="004E2401" w:rsidRPr="00AB019B" w:rsidRDefault="004E2401" w:rsidP="004E2401">
      <w:pPr>
        <w:keepNext/>
        <w:widowControl w:val="0"/>
        <w:numPr>
          <w:ilvl w:val="3"/>
          <w:numId w:val="8"/>
        </w:numPr>
        <w:tabs>
          <w:tab w:val="clear" w:pos="1855"/>
        </w:tabs>
        <w:spacing w:after="0" w:line="240" w:lineRule="auto"/>
        <w:ind w:left="993"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Gala norēķins –  20 (divdesmit) darba dienu laikā no dienas, kad BP ir saskaņots Cēsu novada būvvaldē (ir veikta atzīme Būvniecības informācijas sistēmā par projektēšanas nosacījumu izpildi), Puses ir parakstījušas dokumentācijas nodošanas – pieņemšanas aktu un Projektētājs ir iesniedzis rēķinu Pasūtītājam, ar noteikumu, ka Projektētājs ir veicis aprēķinātā līgumsoda (ja attiecināms) norēķinu ar Pasūtītāju.</w:t>
      </w:r>
    </w:p>
    <w:p w14:paraId="442F6A95" w14:textId="77777777" w:rsidR="004E2401" w:rsidRPr="00AB019B" w:rsidRDefault="004E2401" w:rsidP="004E2401">
      <w:pPr>
        <w:pStyle w:val="Sarakstarindkopa"/>
        <w:keepNext/>
        <w:widowControl w:val="0"/>
        <w:numPr>
          <w:ilvl w:val="2"/>
          <w:numId w:val="8"/>
        </w:numPr>
        <w:tabs>
          <w:tab w:val="left" w:pos="426"/>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ja Projektēšanas darbu izpildes laikā nav nepieciešama MBP izstrāde un/vai BP ekspertīze un BP izstrādes noteiktais termiņš ir garāks par 3 (trīs) mēnešiem no Līguma noslēgšanas dienas, Projektētājs ir tiesīgs saņemt avansa maksājumu līdz 20% (divdesmit procenti) no Līgumcenas , ko Pasūtītājs samaksā Projektētājam 20 (divdesmit) darba dienu laikā no Līguma noslēgšanas dienas, avansa maksājuma nodrošinājuma un atbilstoša rēķina saņemšanas. Ja ir noteikta Līguma saistību izpildes nodrošinājuma (ja attiecināms un plānotās izmaksas sasniedz Vienošanās noteikto limitu) iesniegšana, avansa maksājumu var saņemt, ja papildus šajā punktā augstāk minētajam tiek iesniegts arī Līguma saistību izpildes nodrošinājums, savukārt atlikušās Līgumcenas daļas izmaksai tiek piemērots Līguma 3.2.1.2. punkts.</w:t>
      </w:r>
    </w:p>
    <w:p w14:paraId="6A189F42" w14:textId="77777777" w:rsidR="004E2401" w:rsidRPr="00AB019B" w:rsidRDefault="004E2401" w:rsidP="004E2401">
      <w:pPr>
        <w:pStyle w:val="Sarakstarindkopa"/>
        <w:keepNext/>
        <w:widowControl w:val="0"/>
        <w:numPr>
          <w:ilvl w:val="2"/>
          <w:numId w:val="8"/>
        </w:numPr>
        <w:tabs>
          <w:tab w:val="left" w:pos="426"/>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ja Projektēšanas darbu izpildes termiņš noteikts līdz 3 (trīs) mēnešiem (ieskaitot) no Līguma noslēgšanas dienas, tad Līgumcenas samaksu par Projektēšanas darbiem Pasūtītājs veic 20 (divdesmit) darba dienu laikā no dienas, kad Cēsu novada būvvalde veikusi atzīmi Būvniecības informācijas sistēmā par BP saskaņošanu/projektēšanas nosacījumu izpildi, abas Puses parakstījušas dokumentācijas nodošanas – pieņemšanas aktu un Pasūtītājs ir saņēmis Projektētāja rēķinu.</w:t>
      </w:r>
    </w:p>
    <w:p w14:paraId="4DA28B9B"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nav iesniedzis Pasūtītājam attiecīgus dokumentus, kas pamato kādu no Līgumā paredzētā maksājuma veikšanu, Pasūtītājs neveic norēķinus ar Projektētāju līdz attiecīgo dokumentu saņemšanas brīdim.</w:t>
      </w:r>
    </w:p>
    <w:p w14:paraId="6FD290F9"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Līgumā noteikto maksājumu apmaksa ir izdarīta ar brīdi, kad Pasūtītājs ir veicis noteiktās summas pārskaitījumu Projektētāja norēķinu bankas kontā.</w:t>
      </w:r>
    </w:p>
    <w:p w14:paraId="500E9145" w14:textId="7BDAB7C4" w:rsidR="00DA1D32" w:rsidRPr="00DA1D32"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158BAC29">
        <w:rPr>
          <w:rFonts w:asciiTheme="minorHAnsi" w:eastAsia="Arial Unicode MS" w:hAnsiTheme="minorHAnsi" w:cstheme="minorBidi"/>
          <w:sz w:val="22"/>
          <w:szCs w:val="22"/>
          <w:bdr w:val="none" w:sz="0" w:space="0" w:color="auto" w:frame="1"/>
        </w:rPr>
        <w:t xml:space="preserve">Projektētājs grāmatvedības attaisnojuma dokumentus – rēķinus sagatavo elektroniskā formātā (turpmāk – e-rēķins), kuru aprite jānodrošina atbilstoši Ministru kabineta 2019. gada 9. aprīļa noteikumiem Nr. 154 “Piemērojamais elektroniskā rēķina standarts un tā pamatelementu izmantošanas specifikācija un aprites kārtība”. Projektētājs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w:t>
      </w:r>
      <w:hyperlink r:id="rId10" w:history="1"/>
      <w:r w:rsidRPr="158BAC29">
        <w:rPr>
          <w:rFonts w:asciiTheme="minorHAnsi" w:eastAsia="Arial Unicode MS" w:hAnsiTheme="minorHAnsi" w:cstheme="minorBidi"/>
          <w:sz w:val="22"/>
          <w:szCs w:val="22"/>
          <w:bdr w:val="none" w:sz="0" w:space="0" w:color="auto" w:frame="1"/>
        </w:rPr>
        <w:t>. Projektētājs e-rēķinu iesniedz, izmantojot Cēsu novada pašvaldības oficiālo elektronisko adresi (e-adresi)</w:t>
      </w:r>
      <w:r w:rsidR="00326309">
        <w:rPr>
          <w:rFonts w:asciiTheme="minorHAnsi" w:eastAsia="Arial Unicode MS" w:hAnsiTheme="minorHAnsi" w:cstheme="minorBidi"/>
          <w:sz w:val="22"/>
          <w:szCs w:val="22"/>
          <w:bdr w:val="none" w:sz="0" w:space="0" w:color="auto" w:frame="1"/>
        </w:rPr>
        <w:t>, rēķina</w:t>
      </w:r>
      <w:r w:rsidR="00AF2086">
        <w:rPr>
          <w:rFonts w:asciiTheme="minorHAnsi" w:eastAsia="Arial Unicode MS" w:hAnsiTheme="minorHAnsi" w:cstheme="minorBidi"/>
          <w:sz w:val="22"/>
          <w:szCs w:val="22"/>
          <w:bdr w:val="none" w:sz="0" w:space="0" w:color="auto" w:frame="1"/>
        </w:rPr>
        <w:t xml:space="preserve"> </w:t>
      </w:r>
      <w:r w:rsidR="00AF2086" w:rsidRPr="00AF2086">
        <w:rPr>
          <w:rFonts w:asciiTheme="minorHAnsi" w:eastAsia="Arial Unicode MS" w:hAnsiTheme="minorHAnsi" w:cstheme="minorBidi"/>
          <w:sz w:val="22"/>
          <w:szCs w:val="22"/>
          <w:bdr w:val="none" w:sz="0" w:space="0" w:color="auto" w:frame="1"/>
        </w:rPr>
        <w:t> laukā Piezīmes (Note) obligāti norādot projekta Nr. 6.1.1.6/1/24/A/011.</w:t>
      </w:r>
    </w:p>
    <w:p w14:paraId="222D24F5" w14:textId="4CBB7F46"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158BAC29">
        <w:rPr>
          <w:rFonts w:asciiTheme="minorHAnsi" w:eastAsia="Arial Unicode MS" w:hAnsiTheme="minorHAnsi" w:cstheme="minorBidi"/>
          <w:sz w:val="22"/>
          <w:szCs w:val="22"/>
          <w:bdr w:val="none" w:sz="0" w:space="0" w:color="auto" w:frame="1"/>
        </w:rPr>
        <w:t xml:space="preserve"> </w:t>
      </w:r>
      <w:hyperlink r:id="rId11" w:history="1"/>
      <w:r w:rsidRPr="00AB019B">
        <w:rPr>
          <w:rFonts w:asciiTheme="minorHAnsi" w:eastAsia="Arial Unicode MS" w:hAnsiTheme="minorHAnsi" w:cstheme="minorHAnsi"/>
          <w:sz w:val="22"/>
          <w:szCs w:val="22"/>
          <w:bdr w:val="none" w:sz="0" w:space="0" w:color="auto" w:frame="1"/>
        </w:rPr>
        <w:t xml:space="preserve">Līgumcena ir nemainīga visā Līguma izpildes laikā, izņemot Līgumā noteiktajos gadījumos. Līgumcena netiks pārskatīta, ja Līguma izpildes laikā, izrādīsies, ka Projektētājs Līgumcenā nav iekļāvis kādas no izmaksām kvalitatīvai Līguma izpildei. </w:t>
      </w:r>
    </w:p>
    <w:p w14:paraId="38EF9569"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uzņemas risku un nepieprasīt papildus samaksu no Pasūtītāja, ja Projektēšanas darbu izpildes laikā tiek atklātas aritmētiskas kļūdas Projektētāja aprēķinos un/vai tiek konstatēts, ka Projektētājs nav piedāvājis Konkursā vai Cenu aptaujā Līgumcenu par visu Projektēšanas darbu apjomu vai tml.</w:t>
      </w:r>
    </w:p>
    <w:p w14:paraId="5A439EC8"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nav tiesīgs pieprasīt Līgumcenas izmaiņas vai Līguma izpildes termiņa pagarinājumu sakarā ar nepieciešamajiem papildu darbiem, ja šādi papildu darbi ir radušies Projektētāja Līguma saistību neizpildes vai nepienācīgas izpildes rezultātā kā tās tiešās vai netiešās sekas, vai arī tādu iemeslu dēļ, kuri viņam bija jāņem vērā vai arī pie pienācīgas rūpības nevarēja būt nezināmi, noslēdzot šo Līgumu.</w:t>
      </w:r>
    </w:p>
    <w:p w14:paraId="6F2F3CFD"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izpilda tādus darbus, kuri nav ietverti Līguma dokumentācijā vai, ja paredzēto Projektēšanas darbu izpildes gaitā Projektētājs ir patvaļīgi atkāpies no Līguma noteikumiem, tad Projektētājs atlīdzību nesaņem par šādu darbu veikšanu.</w:t>
      </w:r>
    </w:p>
    <w:p w14:paraId="0243AA0E"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Tādi Projektēšanas darbi, kuri nav ietverti Finanšu piedāvājumā Konkursā un/vai Cenu piedāvājumā, bet kurus Projektētājs kā pieredzējis un kvalificēts profesionālis varēja iepriekš paredzēt, iesniedzot piedāvājumu Konkursā un/vai Cenu aptaujā, tiek veikti uz Projektētāja rēķina.</w:t>
      </w:r>
    </w:p>
    <w:p w14:paraId="78DF7D2D"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Pasūtītājs nav atbildīgs par Projektētāja Finanšu piedāvājumā Konkursā un/vai Cenu aptaujā </w:t>
      </w:r>
      <w:r w:rsidRPr="00AB019B">
        <w:rPr>
          <w:rFonts w:asciiTheme="minorHAnsi" w:eastAsia="Arial Unicode MS" w:hAnsiTheme="minorHAnsi" w:cstheme="minorHAnsi"/>
          <w:sz w:val="22"/>
          <w:szCs w:val="22"/>
          <w:bdr w:val="none" w:sz="0" w:space="0" w:color="auto" w:frame="1"/>
        </w:rPr>
        <w:lastRenderedPageBreak/>
        <w:t>neiekļautajām visa veida izmaksām, kas var rasties Projektētājam, veicot Projektēšanas darbus.</w:t>
      </w:r>
    </w:p>
    <w:p w14:paraId="30D219FE"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ir pilnībā atbildīgs par nodokļu, nodevu un citu obligāto maksājumu savlaicīgu un pilnīgu veikšanu saistībā ar Projektēšanas darbu veikšanu, Līgumā noteikto pienākumu izpildi un tiesību izmantošanu, Līgumā paredzēto maksājumu saņemšanu, kā arī saistībā ar Līguma izpildē iesaistīto darbinieku un Projektētāja citādi nodarbināto personu nodarbināšanu, jebkādas licences maksām un autoratlīdzību. </w:t>
      </w:r>
    </w:p>
    <w:p w14:paraId="073BEC62"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Pasūtītājam ir prasījums pret Projektētāju par kādas naudas summas samaksu (tai skaitā, bet ne tikai, prasījumi par izdevumu vai zaudējumu atlīdzību, tostarp arī izdevumu, kas saistīti ar trešo personu piesaistīšanu Projektēšanas darbu izpildē un/vai trūkumu novēršanā šajā Līgumā paredzētajos gadījumos, BP kļūdām Līgumā un tā pielikumos noteikto termiņu/starptermiņu izpildes kavējumu u.tml.), Projektētājam tas jāsamaksā 10 (desmit) darba dienu laikā pēc attiecīga paziņojuma saņemšanas vai citā termiņā, ja Pasūtītājs norādījis citādi, kā arī Pasūtītājs ir tiesīgs šādas naudas summas vienpusēji ieturēt no Projektētājam izmaksājamam summām, par to informējot Projektētāju, norādot ieturamās summas apmēru un tiesisko pamatu, kā arī tiesīgs ieturēt to no Līguma saistību izpildes nodrošinājuma (jā tāds ir prasīts), ciktāl tas iespējams un izmantojams.</w:t>
      </w:r>
    </w:p>
    <w:p w14:paraId="20E82D8A" w14:textId="77777777" w:rsidR="004E2401" w:rsidRPr="00AB019B" w:rsidRDefault="004E2401" w:rsidP="004E2401">
      <w:pPr>
        <w:keepNext/>
        <w:widowControl w:val="0"/>
        <w:jc w:val="both"/>
        <w:outlineLvl w:val="1"/>
        <w:rPr>
          <w:rFonts w:asciiTheme="minorHAnsi" w:eastAsia="Arial Unicode MS" w:hAnsiTheme="minorHAnsi" w:cstheme="minorHAnsi"/>
          <w:sz w:val="22"/>
          <w:szCs w:val="22"/>
          <w:bdr w:val="none" w:sz="0" w:space="0" w:color="auto" w:frame="1"/>
        </w:rPr>
      </w:pPr>
    </w:p>
    <w:p w14:paraId="0627DAFB"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PROJEKTA DOKUMENTĀCIJAS NODOŠANAS UN PIEŅEMŠANAS KĀRTĪBA, </w:t>
      </w:r>
      <w:r w:rsidRPr="00AB019B">
        <w:rPr>
          <w:rFonts w:asciiTheme="minorHAnsi" w:hAnsiTheme="minorHAnsi" w:cstheme="minorHAnsi"/>
          <w:b/>
          <w:bCs/>
          <w:sz w:val="22"/>
          <w:szCs w:val="22"/>
        </w:rPr>
        <w:br/>
        <w:t>IZMAIŅAS PROJEKTA DOKUMENTĀCIJĀ</w:t>
      </w:r>
    </w:p>
    <w:p w14:paraId="42088C7A"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atbild par normatīvajos aktos noteiktajām prasībām atbilstoša personāla (projektēšanas un autoruzraudzības jomā) izmantošanu Projektēšanas darbu laikā.</w:t>
      </w:r>
    </w:p>
    <w:p w14:paraId="5D01EE20"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bookmarkStart w:id="0" w:name="_Hlk527995231"/>
      <w:r w:rsidRPr="00AB019B">
        <w:rPr>
          <w:rFonts w:asciiTheme="minorHAnsi" w:eastAsia="Arial Unicode MS" w:hAnsiTheme="minorHAnsi" w:cstheme="minorHAnsi"/>
          <w:sz w:val="22"/>
          <w:szCs w:val="22"/>
          <w:bdr w:val="none" w:sz="0" w:space="0" w:color="auto" w:frame="1"/>
        </w:rPr>
        <w:t>Projektētājs</w:t>
      </w:r>
      <w:bookmarkEnd w:id="0"/>
      <w:r w:rsidRPr="00AB019B">
        <w:rPr>
          <w:rFonts w:asciiTheme="minorHAnsi" w:eastAsia="Arial Unicode MS" w:hAnsiTheme="minorHAnsi" w:cstheme="minorHAnsi"/>
          <w:sz w:val="22"/>
          <w:szCs w:val="22"/>
          <w:bdr w:val="none" w:sz="0" w:space="0" w:color="auto" w:frame="1"/>
        </w:rPr>
        <w:t>, izstrādājot BP, veic visu tā izstrādei nepieciešamo dokumentu pieprasīšanu un saņemšanu. Nepieciešamības gadījumā šajā punktā noteikto pienākumu izpildei Projektētājam ir tiesības saņemt no Pasūtītāja atbilstošu pilnvarojumu.</w:t>
      </w:r>
    </w:p>
    <w:p w14:paraId="2E19183E"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izstrādā BP saskaņā ar savu piedāvājumu, Cenu aptaujas Tehnisko specifikāciju/Projektēšanas  uzdevumu , ievērojot Līguma, Latvijas Republikas būvnormatīvu un citu Latvijas Republikas normatīvo aktu prasības. Projektētājs, parakstot Līgumu, atzīst, ka Tehniskā specifikācija/Projektēšanas uzdevums  tam ir skaidrs un, ka tā prasības var īstenot atbilstoši Līguma noteikumiem, nepārkāpjot Latvijas Republikas normatīvo aktu prasības. </w:t>
      </w:r>
    </w:p>
    <w:p w14:paraId="13C3DB77"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BP un MBP dokumentācijas valoda ir Latvijas Republikas valsts valoda.</w:t>
      </w:r>
    </w:p>
    <w:p w14:paraId="5BC72F02"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BP izstrādes laikā </w:t>
      </w:r>
      <w:r w:rsidRPr="00AB019B">
        <w:rPr>
          <w:rFonts w:asciiTheme="minorHAnsi" w:eastAsia="Arial Unicode MS" w:hAnsiTheme="minorHAnsi" w:cstheme="minorHAnsi"/>
          <w:sz w:val="22"/>
          <w:szCs w:val="22"/>
        </w:rPr>
        <w:t xml:space="preserve">Projektētājs </w:t>
      </w:r>
      <w:r w:rsidRPr="00AB019B">
        <w:rPr>
          <w:rFonts w:asciiTheme="minorHAnsi" w:eastAsia="Arial Unicode MS" w:hAnsiTheme="minorHAnsi" w:cstheme="minorHAnsi"/>
          <w:sz w:val="22"/>
          <w:szCs w:val="22"/>
          <w:bdr w:val="none" w:sz="0" w:space="0" w:color="auto" w:frame="1"/>
        </w:rPr>
        <w:t xml:space="preserve"> ne retāk kā reizi 2 (divās) kalendārajās nedēļās organizē </w:t>
      </w:r>
      <w:r w:rsidRPr="00AB019B">
        <w:rPr>
          <w:rFonts w:asciiTheme="minorHAnsi" w:eastAsia="Arial Unicode MS" w:hAnsiTheme="minorHAnsi" w:cstheme="minorHAnsi"/>
          <w:sz w:val="22"/>
          <w:szCs w:val="22"/>
        </w:rPr>
        <w:t>P</w:t>
      </w:r>
      <w:r w:rsidRPr="00AB019B">
        <w:rPr>
          <w:rFonts w:asciiTheme="minorHAnsi" w:eastAsia="Arial Unicode MS" w:hAnsiTheme="minorHAnsi" w:cstheme="minorHAnsi"/>
          <w:sz w:val="22"/>
          <w:szCs w:val="22"/>
          <w:bdr w:val="none" w:sz="0" w:space="0" w:color="auto" w:frame="1"/>
        </w:rPr>
        <w:t xml:space="preserve">rojektēšanas darbu izpildes kontroles sanāksmes (vai biežāk, ja Pasūtītājs nosaka citādi), kuras vada BP vadītājs. Sanāksmēs Projektētājs informē Pasūtītāju par Projektēšanas darbu izpildes gaitu. Projektētājs protokolē šīs sanāksmes. Ja kāds no Projektētāja speciālistiem nav ieradies uz kontroles sanāksmi, taču tā klātbūtne ir bijusi nepieciešama, tas tiek fiksēts sanāksmes protokolā. </w:t>
      </w:r>
      <w:r w:rsidRPr="00AB019B">
        <w:rPr>
          <w:rFonts w:asciiTheme="minorHAnsi" w:eastAsia="Arial Unicode MS" w:hAnsiTheme="minorHAnsi" w:cstheme="minorHAnsi"/>
          <w:sz w:val="22"/>
          <w:szCs w:val="22"/>
        </w:rPr>
        <w:t xml:space="preserve">Sanāksmēs Projektētājs informē Pasūtītāju par Projektēšanas darbu izpildes gaitu. Izpildītājs protokolē šīs sanāksmes un nosūta Pasūtītājam uz Pasūtītāja kontaktpersonas e-pastu 3 (trīs) darba dienu laikā no sanāksmes dienas, sanāksmes papildus protokolam var tikt ierakstītas. Ja kāds no Izpildītāja  speciālistiem nav ieradies uz kontroles sanāksmi, taču tā klātbūtne ir bijusi nepieciešama, tas tiek fiksēts sanāksmes protokolā.  </w:t>
      </w:r>
    </w:p>
    <w:p w14:paraId="03634436"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nevar ierasties uz Projektēšanas darbu izpildes kontroles sanāksmi, tad Projektētājs par to paziņo iesaistītajām pusēm ne vēlāk kā 3 (trīs) kalendārās dienas pirms sanāksmes, nepieciešamības gadījumā saskaņo ar iesaistītajām pusēm dienu, uz kuru tiek pārcelta projektēšanas sanāksme. Pārcelt/atlikt nevar vairāk par vienu reizi kārtējo sanāksmi. Projektēšanas darbu izpildes kontroles sanāksmes atlikšanas termiņš nevar būt ilgāks par 5 (piecām) darba dienām, ja Pasūtītājs nenosaka citādi konkrētā gadījumā. Pusēm vienojoties, sanāksmes var notikt attālināti tiešsaistes platformās.  </w:t>
      </w:r>
    </w:p>
    <w:p w14:paraId="123C6EFD"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Līguma 2.3.1. punktā noteiktajā termiņā izstrādāto MBP Projektētājs iesniedz izskatīšanai Pasūtītājam ievietotu Būvniecības informācijas sistēmā (turpmāk - BIS) </w:t>
      </w:r>
      <w:r w:rsidRPr="00AB019B">
        <w:rPr>
          <w:rFonts w:asciiTheme="minorHAnsi" w:eastAsia="Arial Unicode MS" w:hAnsiTheme="minorHAnsi" w:cstheme="minorHAnsi"/>
          <w:i/>
          <w:iCs/>
          <w:sz w:val="22"/>
          <w:szCs w:val="22"/>
          <w:bdr w:val="none" w:sz="0" w:space="0" w:color="auto" w:frame="1"/>
        </w:rPr>
        <w:t xml:space="preserve">(ja attiecināms).   </w:t>
      </w:r>
    </w:p>
    <w:p w14:paraId="337A8932" w14:textId="77777777" w:rsidR="004E2401" w:rsidRPr="00AB019B" w:rsidRDefault="004E2401" w:rsidP="004E2401">
      <w:pPr>
        <w:keepNext/>
        <w:widowControl w:val="0"/>
        <w:numPr>
          <w:ilvl w:val="1"/>
          <w:numId w:val="8"/>
        </w:numPr>
        <w:tabs>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Pasūtītājs MBP izskata un saskaņo vai sniedz motivētu atteikumu (Pretenziju) MBP saskaņošanai, ja tiek konstatēti trūkumi, kļūdas, nepilnības u.tml., 10 (desmit) darba dienu laikā, skaitot no MBP  saņemšanas dienas (MBP ievietotu BIS). Ja iesniegta daļēja MBP dokumentācija (neskatoties uz to, ir vai nav kļūdas un neprecizitātes), tad Pasūtītājam noteiktais termiņš, izskatīšanas un saskaņošanas laika atskaitei sākas no brīža, kad iesniegta visa MBP dokumentācija </w:t>
      </w:r>
      <w:r w:rsidRPr="00AB019B">
        <w:rPr>
          <w:rFonts w:asciiTheme="minorHAnsi" w:eastAsia="Arial Unicode MS" w:hAnsiTheme="minorHAnsi" w:cstheme="minorHAnsi"/>
          <w:i/>
          <w:iCs/>
          <w:sz w:val="22"/>
          <w:szCs w:val="22"/>
          <w:bdr w:val="none" w:sz="0" w:space="0" w:color="auto" w:frame="1"/>
        </w:rPr>
        <w:t>(ja attiecināms)</w:t>
      </w:r>
      <w:r w:rsidRPr="00AB019B">
        <w:rPr>
          <w:rFonts w:asciiTheme="minorHAnsi" w:eastAsia="Arial Unicode MS" w:hAnsiTheme="minorHAnsi" w:cstheme="minorHAnsi"/>
          <w:sz w:val="22"/>
          <w:szCs w:val="22"/>
          <w:bdr w:val="none" w:sz="0" w:space="0" w:color="auto" w:frame="1"/>
        </w:rPr>
        <w:t>.</w:t>
      </w:r>
    </w:p>
    <w:p w14:paraId="7EEE2039" w14:textId="77777777" w:rsidR="004E2401" w:rsidRPr="00AB019B" w:rsidRDefault="004E2401" w:rsidP="004E2401">
      <w:pPr>
        <w:keepNext/>
        <w:widowControl w:val="0"/>
        <w:numPr>
          <w:ilvl w:val="1"/>
          <w:numId w:val="8"/>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Izstrādāto BP Projektētājs pirms iesniegšanas Cēsu novada būvvaldei saskaņošanai, iesniedz Pasūtītājam </w:t>
      </w:r>
      <w:r w:rsidRPr="00AB019B">
        <w:rPr>
          <w:rFonts w:asciiTheme="minorHAnsi" w:eastAsia="Arial Unicode MS" w:hAnsiTheme="minorHAnsi" w:cstheme="minorHAnsi"/>
          <w:sz w:val="22"/>
          <w:szCs w:val="22"/>
          <w:bdr w:val="none" w:sz="0" w:space="0" w:color="auto" w:frame="1"/>
        </w:rPr>
        <w:lastRenderedPageBreak/>
        <w:t xml:space="preserve">saskaņošanai, ievietojot BP BIS, t.sk. apjomu tabulas – .xls* formātā.   </w:t>
      </w:r>
    </w:p>
    <w:p w14:paraId="10571B7A"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BP pilnā sastāvā izskata un saskaņo vai sniedz motivētu atteikumu (Pretenziju) tā saskaņošanai, ja tiek konstatēti trūkumi, kļūdas, nepilnības u.tml., 10 (desmit) darba dienu laikā, skaitot no BP  saņemšanas dienas (viens drukāts eksemplārs papīra formātā un BP ievietots BIS, t.sk., apjomu tabulas – .xls* formātā). Ja iesniegta daļēja (neskatoties uz to, ir, vai nav kļūdas un neprecizitātes) BP dokumentācija, tad Pasūtītājam noteiktais termiņš, izskatīšanas un saskaņošanas laika atskaitei sākas no brīža, kad iesniegta visa BP  dokumentācija pilnā sastāvā.</w:t>
      </w:r>
    </w:p>
    <w:p w14:paraId="78C5D907"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Projektētājam ir pienākums novērst Pasūtītāja Pretenzijā norādītos MBP/BP nepilnības/trūkumus/kļūdas 2 (divu) darba dienu laikā, skaitot no dienas, kad Projektētājs ir saņēmis paziņojumu par konstatēto nepilnību,  vai citā termiņā, ja Pasūtītāja norādījis citādi. Pēc defektu/trūkumu novēršanas, Projektētājs veic atkārtoti </w:t>
      </w:r>
      <w:bookmarkStart w:id="1" w:name="_Hlk176872246"/>
      <w:r w:rsidRPr="00AB019B">
        <w:rPr>
          <w:rFonts w:asciiTheme="minorHAnsi" w:eastAsia="Arial Unicode MS" w:hAnsiTheme="minorHAnsi" w:cstheme="minorHAnsi"/>
          <w:sz w:val="22"/>
          <w:szCs w:val="22"/>
          <w:bdr w:val="none" w:sz="0" w:space="0" w:color="auto" w:frame="1"/>
        </w:rPr>
        <w:t>MBP/BP</w:t>
      </w:r>
      <w:bookmarkEnd w:id="1"/>
      <w:r w:rsidRPr="00AB019B">
        <w:rPr>
          <w:rFonts w:asciiTheme="minorHAnsi" w:eastAsia="Arial Unicode MS" w:hAnsiTheme="minorHAnsi" w:cstheme="minorHAnsi"/>
          <w:sz w:val="22"/>
          <w:szCs w:val="22"/>
          <w:bdr w:val="none" w:sz="0" w:space="0" w:color="auto" w:frame="1"/>
        </w:rPr>
        <w:t xml:space="preserve"> iesniegšanu Pasūtītājam izskatīšanai un saskaņošanai, un Pasūtītājs atkārtoti veic MBP/BP izskatīšanu un saskaņošanu, un šajā gadījumā Pasūtītājam noteiktā termiņa uzskaite MBP/BP izskatīšanai un saskaņošanai sākas no sākuma (pēc atkārtotas MBP /BP dokumentācija, t.sk. ar novērstajām nepilnībām/trūkumiem/kļūdām iesniegšanas BIS un viena drukāta eksemplāra papīra formātā). </w:t>
      </w:r>
    </w:p>
    <w:p w14:paraId="5923ED35" w14:textId="77777777" w:rsidR="004E2401" w:rsidRPr="00AB019B" w:rsidRDefault="004E2401" w:rsidP="004E2401">
      <w:pPr>
        <w:keepNext/>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rPr>
      </w:pPr>
      <w:r w:rsidRPr="00AB019B">
        <w:rPr>
          <w:rFonts w:asciiTheme="minorHAnsi" w:eastAsia="Arial Unicode MS" w:hAnsiTheme="minorHAnsi" w:cstheme="minorHAnsi"/>
          <w:sz w:val="22"/>
          <w:szCs w:val="22"/>
          <w:bdr w:val="none" w:sz="0" w:space="0" w:color="auto" w:frame="1"/>
        </w:rPr>
        <w:t xml:space="preserve">Gadījumā, ja Cēsu novada būvvalde izsaka iebildumus un nesaskaņo MBP vai </w:t>
      </w:r>
      <w:r w:rsidRPr="00AB019B">
        <w:rPr>
          <w:rFonts w:asciiTheme="minorHAnsi" w:eastAsia="Arial Unicode MS" w:hAnsiTheme="minorHAnsi" w:cstheme="minorHAnsi"/>
          <w:sz w:val="22"/>
          <w:szCs w:val="22"/>
        </w:rPr>
        <w:t>BP</w:t>
      </w:r>
      <w:r w:rsidRPr="00AB019B">
        <w:rPr>
          <w:rFonts w:asciiTheme="minorHAnsi" w:eastAsia="Arial Unicode MS" w:hAnsiTheme="minorHAnsi" w:cstheme="minorHAnsi"/>
          <w:sz w:val="22"/>
          <w:szCs w:val="22"/>
          <w:bdr w:val="none" w:sz="0" w:space="0" w:color="auto" w:frame="1"/>
        </w:rPr>
        <w:t>, tad Projektētājam ir pienākums novērst Cēsu novada būvvaldes norādītos MBP/BP nepilnības/trūkumus/kļūdas 5 (piecu) darba dienu laikā, skaitot no dienas, kad Projektētājs ir saņēmis paziņojumu par konstatēto nepilnību, vai citā termiņā, ja Pasūtītājs norādījis citādi. Pēc defektu/trūkumu novēršanas tiek atkārtoti iesniegts MBP/BP izskatīšanai un saskaņošanai Cēsu novada būvvaldē.</w:t>
      </w:r>
    </w:p>
    <w:p w14:paraId="524FFA45"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Pēc BP saskaņošanas Cēsu novada būvvaldē (atzīme BIS būvniecības lietā par projektēšanas nosacījumu izpildi) Projektētājs 3 (trīs) darba dienu laikā iesniedz Pasūtītājam BP 1 (vienā) drukātā eksemplārā un 1 (vienu) elektronisko eksemplāru USB flash atmiņas (zibatmiņas) kartē (gan pdf, gan dwg failu formātos), ekonomisko sadaļu, kas sagatavota, ņemot vērā Ministru kabineta 2017. gada 3. maija noteikumus Nr. 239 ‘’Noteikumi par Latvijas būvnormatīvu LBN 501-17 ‘’Būvizmaksu noteikšanas kārtība’’,  Projektētājs iesniedz Pasūtītājam 1 (vienā) eksemplārā xls formātā elektroniski. Kopā ar BP Projektētājs iesniedz Pasūtītājam Būvdarbu tāmes xls formātā elektroniski, kas sagatavotas atbilstoši Ministru kabineta 2017. gada 3. maija noteikumiem Nr. 239 ‘’Noteikumi par Latvijas būvnormatīvu LBN 501-17 ‘’Būvizmaksu noteikšanas kārtība’’, ja ar darba uzdevumu/Tehniskos specifikāciju nav noteikts citādi.</w:t>
      </w:r>
    </w:p>
    <w:p w14:paraId="6141181C"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Visu Projektēšanas darbu izpilde tiek noformēta ar Dokumentācijas nodošanas – pieņemšanas aktu, ko Pasūtītājs paraksta pēc BP saskaņošanas Cēsu novada būvvaldē/atzīmes BIS par projektēšanas nosacījumu izpildi un Līguma 4.11. punkta izpildes no Projektētāja puses. </w:t>
      </w:r>
    </w:p>
    <w:p w14:paraId="1946CB5B"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nepieciešamības gadījumā var prasīt Projektētājam veikt tāmju detalizētu sadalīšanu, t.sk. Eiropas Savienības finansējuma apgūšanai un projekta pieteikuma precizēšanai.</w:t>
      </w:r>
    </w:p>
    <w:p w14:paraId="4BF42C16"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Izmaiņas akceptētā BP:</w:t>
      </w:r>
    </w:p>
    <w:p w14:paraId="714C3383" w14:textId="77777777" w:rsidR="004E2401" w:rsidRPr="00AB019B" w:rsidRDefault="004E2401" w:rsidP="004E2401">
      <w:pPr>
        <w:pStyle w:val="Sarakstarindkopa"/>
        <w:keepNext/>
        <w:widowControl w:val="0"/>
        <w:numPr>
          <w:ilvl w:val="2"/>
          <w:numId w:val="8"/>
        </w:numPr>
        <w:tabs>
          <w:tab w:val="left" w:pos="-567"/>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Izmaiņas akceptētā BP Pasūtītājs pieprasa Projektētājam rakstiski;</w:t>
      </w:r>
    </w:p>
    <w:p w14:paraId="13611B88" w14:textId="77777777" w:rsidR="004E2401" w:rsidRPr="00AB019B" w:rsidRDefault="004E2401" w:rsidP="004E2401">
      <w:pPr>
        <w:pStyle w:val="Sarakstarindkopa"/>
        <w:keepNext/>
        <w:widowControl w:val="0"/>
        <w:numPr>
          <w:ilvl w:val="2"/>
          <w:numId w:val="8"/>
        </w:numPr>
        <w:tabs>
          <w:tab w:val="left" w:pos="-567"/>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izdara izmaiņas akceptētajā BP pēc atsevišķas vienošanās par samaksas kārtību un izpildes termiņiem, izņemot Līguma noteiktajos gadījumos par BP neatbilstību un kļūdām;</w:t>
      </w:r>
    </w:p>
    <w:p w14:paraId="0F69FC76" w14:textId="77777777" w:rsidR="004E2401" w:rsidRPr="00AB019B" w:rsidRDefault="004E2401" w:rsidP="004E2401">
      <w:pPr>
        <w:pStyle w:val="Sarakstarindkopa"/>
        <w:keepNext/>
        <w:widowControl w:val="0"/>
        <w:numPr>
          <w:ilvl w:val="2"/>
          <w:numId w:val="8"/>
        </w:numPr>
        <w:tabs>
          <w:tab w:val="left" w:pos="-567"/>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Visu Projektētāja veikto izmaiņu iesniegšanas un apstiprināšanas kārtība jāveic normatīvajos aktos noteiktajā kārtībā, ciktāl tas nepieciešams.</w:t>
      </w:r>
    </w:p>
    <w:p w14:paraId="7006FC5A"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hAnsiTheme="minorHAnsi" w:cstheme="minorHAnsi"/>
          <w:sz w:val="22"/>
          <w:szCs w:val="22"/>
        </w:rPr>
      </w:pPr>
      <w:r w:rsidRPr="00AB019B">
        <w:rPr>
          <w:rFonts w:asciiTheme="minorHAnsi" w:eastAsia="Arial Unicode MS" w:hAnsiTheme="minorHAnsi" w:cstheme="minorHAnsi"/>
          <w:sz w:val="22"/>
          <w:szCs w:val="22"/>
          <w:bdr w:val="none" w:sz="0" w:space="0" w:color="auto" w:frame="1"/>
        </w:rPr>
        <w:t>Gadījumā, ja BP nav nepieciešams izstrādāt MBP un/vai nav nepieciešama ekspertīze, tad uz Projektētāju nav attiecināmi noteikumi, kas šajā Līgumā noteikti par MBP izstrādi, tā saskaņošanu un BP ekspertīzi.</w:t>
      </w:r>
    </w:p>
    <w:p w14:paraId="570BFF75" w14:textId="77777777" w:rsidR="004E2401" w:rsidRPr="00AB019B" w:rsidRDefault="004E2401" w:rsidP="004E2401">
      <w:pPr>
        <w:keepNext/>
        <w:widowControl w:val="0"/>
        <w:tabs>
          <w:tab w:val="left" w:pos="-567"/>
        </w:tabs>
        <w:jc w:val="both"/>
        <w:outlineLvl w:val="1"/>
        <w:rPr>
          <w:rFonts w:asciiTheme="minorHAnsi" w:hAnsiTheme="minorHAnsi" w:cstheme="minorHAnsi"/>
          <w:sz w:val="22"/>
          <w:szCs w:val="22"/>
        </w:rPr>
      </w:pPr>
    </w:p>
    <w:p w14:paraId="0254019A"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PUŠU TIESĪBAS UN PIENĀKUMI </w:t>
      </w:r>
    </w:p>
    <w:p w14:paraId="6BCE191B"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Sagatavojot BP, Projektētājam jāievēro spēkā esošie Latvijas Republikas normatīvie akti, standarti un normatīvi, kas saistīti ar šī Līguma izpildi, šī Līguma pielikumi, Pasūtītāja norādījumi Projektēšanas darbu izpildes kontroles sanāksmēs, Cēsu novada apbūves noteikumi.</w:t>
      </w:r>
    </w:p>
    <w:p w14:paraId="5CA6086F"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ir pienākums nodrošināt Līguma izpildi ar kvalificētu, atbilstoši sertificētu personālu, kurš veiks Projektēšanas darbu izpildi, un nodrošināt būvspeciālistu profesionālās civiltiesiskās atbildības apdrošināšanu, ja to paredz normatīvie akti.</w:t>
      </w:r>
    </w:p>
    <w:p w14:paraId="689E832E"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5 (piecu) dienu laikā no Līguma noslēgšanas dienas iesniedz Pasūtītājam   būvspeciālistu profesionālās civiltiesiskās atbildības apdrošināšanas līgumu (polisi), kas izsniegta </w:t>
      </w:r>
      <w:r w:rsidRPr="00AB019B">
        <w:rPr>
          <w:rFonts w:asciiTheme="minorHAnsi" w:eastAsia="Arial Unicode MS" w:hAnsiTheme="minorHAnsi" w:cstheme="minorHAnsi"/>
          <w:sz w:val="22"/>
          <w:szCs w:val="22"/>
          <w:bdr w:val="none" w:sz="0" w:space="0" w:color="auto" w:frame="1"/>
        </w:rPr>
        <w:lastRenderedPageBreak/>
        <w:t>atbilstoši Ministru kabineta 2014. gada 19. augusta noteikumiem Nr. 502 “Noteikumi par būvspeciālistu un būvdarbu veicēju civiltiesiskās atbildības obligāto apdrošināšanu”, un dokumentu, kas apliecina apdrošināšanas prēmijas apmaksu. Ja noslēgtā apdrošināšanas līguma termiņš tuvojas beigām, bet Projektēšanas darbi vēl turpinās, Projektētājam ir pienākums pirms spēkā esošā apdrošināšanas līgumu darbības beigām iesniegt Pasūtītājam jaunus (vai pagarināt esošo) apdrošināšanas līgumus (polises) ar beigu termiņu līdz Projektēšanas darbu beigām. Projektētājs jaunu apdrošināšanas līgumu (polišu) noslēgšanu (vai esošo pagarināšanu) veic par saviem līdzekļiem.</w:t>
      </w:r>
    </w:p>
    <w:p w14:paraId="241B7B64"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nav tiesīgs uzsākt Projektēšanas darbu izpildi, ja Līgumā noteiktajā kārtībā un termiņā nav iesniedzis Pasūtītājam būvspeciālistu profesionālās civiltiesiskās atbildības apdrošināšanas līgumu (polisi). Šāds termiņa kavējums nedod tiesības Projektētājam lūgt Projektēšanas darbu izpildes termiņa/starptermiņu pagarinājumu.</w:t>
      </w:r>
    </w:p>
    <w:p w14:paraId="4D597296"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 Pasūtītājs ir tiesīgs aprēķināt Projektētājam līgumsodu EUR 50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apmērā par katru nokavēto polises iesniegšanas dienu, bet ne vairāk kā 10% (desmit procenti) no Līgumcenas.</w:t>
      </w:r>
    </w:p>
    <w:p w14:paraId="7B8DB45D"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ir pienākums Projektēšanas darbu gaitā iepazīstināt Pasūtītāju ar BP dokumentācijas izstrādes gaitu.</w:t>
      </w:r>
    </w:p>
    <w:p w14:paraId="064D45C1"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 pienākumi:</w:t>
      </w:r>
    </w:p>
    <w:p w14:paraId="5D79BB3A"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Pēc BP saskaņošanas Cēsu novada būvvaldē nodrošināt, ka pilnībā iespējams veikt tajā paredzētos būvdarbus;</w:t>
      </w:r>
    </w:p>
    <w:p w14:paraId="2210902A"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Ne vēlāk kā 5 (piecu) kalendāro dienu laikā informēt Pasūtītāju par neparedzētiem apstākļiem, kuri radušies pēc Līguma noslēgšanas no Projektētāja neatkarīgu apstākļu dēļ un kuru dēļ var pagarināties Līgumā paredzētais Projektēšanas darbu izpildes termiņš/starptermiņi, u.c. gadījumi, iesniedzot priekšlikumus par Līguma grozīšanu;</w:t>
      </w:r>
    </w:p>
    <w:p w14:paraId="70776AE7"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būvdarbu iepirkuma laikā vai būvdarbu laikā būvdarbu veicējs konstatē nepilnības vai trūkumus izstrādātajā BP (t.sk. tādus, ko Projektētājs varēja konstatēt BP izstrādes laikā), Projektētājam ir pienākums sniegt Pasūtītājam paskaidrojumus, kā arī novērst konstatētās nepilnības un trūkumus, veikt nepieciešamās izmaiņas, iesniedzot  Pasūtītājam risinājumu  5 (piecu) darba dienu laikā no Pasūtītāja pieprasījuma saņemšanas dienas vai citā termiņā, ja Pasūtītājs noteicis citādi. </w:t>
      </w:r>
    </w:p>
    <w:p w14:paraId="304D2358"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Atbildēt uz Pasūtītāja rakstveidā iesniegtajiem jautājumiem un labot nepilnības/kļūdas izstrādātajā BP arī pēc BP saskaņošanas Cēsu novada būvvaldē un līdz Objekta nodošanai ekspluatācijā. Konstatētās kļūdas un nepilnības Projektētājam par saviem līdzekļiem jāizlabo Pasūtītāja rakstiskā pieprasījumā noteiktā termiņā.</w:t>
      </w:r>
    </w:p>
    <w:p w14:paraId="1A51B186"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apņemas ievērot visus Pasūtītāja iebildumus un aizrādījumus, novērst visus Pasūtītāja norādītos trūkumus, ja šie trūkumi, iebildumi un aizrādījumi ir pamatoti un tie nav pretrunā ar spēkā esošajiem normatīvajiem aktiem, Cēsu novada teritorijas izmantošanas un apbūves noteikumiem, Cenu aptaujas Tehnisko specifikāciju/Projektēšanas uzdevumu, Konkursa dokumentāciju un šī Līguma noteikumiem. </w:t>
      </w:r>
    </w:p>
    <w:p w14:paraId="4B143141"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izvēlēto BP tehnisko risinājumu un/vai materiālu un/vai iekārtu izvēli nav saskaņojis ar Pasūtītāju un pēc iesniegšanas saskaņošanai Pasūtītājs konstatē, ka BP nepieciešami precizējumi, tad Projektētājs to veic par saviem līdzekļiem un tas nevar būt par iemeslu Līguma izpildes termiņa vai starptermiņa pagarinājumam. </w:t>
      </w:r>
    </w:p>
    <w:p w14:paraId="60B260B4"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jāveic BP izmaiņas pēc Pasūtītāja norādījumiem arī tad, ja Pasūtītājs Objektā vai tā tiešā tuvumā Pasūtītājs realizē citu investīciju projektu un ir nepieciešams salāgot un savienot šī Līguma BP ar otru būvprojektu.</w:t>
      </w:r>
    </w:p>
    <w:p w14:paraId="3634CE48"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ir tiesības uz papildu darbu izdevumu atlīdzināšanu tikai tādā gadījumā, ja tas ir bijis iepriekš starp Pusēm saskaņots rakstiskā veidā, ievērojot Publisko iepirkumu likuma prasības.</w:t>
      </w:r>
    </w:p>
    <w:p w14:paraId="22DA616C"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ir jāpieprasa un jāsaņem visi nepieciešamie tehniskie noteikumi un jāsaskaņo BP ar atbildīgajām institūcijām un, nepieciešamības gadījumā, par saviem finanšu līdzekļiem jānovērš BP konstatētās nepilnības/kļūdas.</w:t>
      </w:r>
    </w:p>
    <w:p w14:paraId="2ED827BB"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pienākums:</w:t>
      </w:r>
    </w:p>
    <w:p w14:paraId="3578ECF4"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Pēc iespējas īsākā laika periodā sniegt Projektētājam nepieciešamo informāciju un dokumentāciju, kas ir tā rīcībā un nepieciešama;</w:t>
      </w:r>
    </w:p>
    <w:p w14:paraId="7B271312"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Iecelt savu(-s) pilnvaroto(-s) pārstāvi(-jus), kuram(-iem) ir tiesības Līguma īstenošanas gaitā </w:t>
      </w:r>
      <w:r w:rsidRPr="00AB019B">
        <w:rPr>
          <w:rFonts w:asciiTheme="minorHAnsi" w:eastAsia="Arial Unicode MS" w:hAnsiTheme="minorHAnsi" w:cstheme="minorHAnsi"/>
          <w:sz w:val="22"/>
          <w:szCs w:val="22"/>
          <w:bdr w:val="none" w:sz="0" w:space="0" w:color="auto" w:frame="1"/>
        </w:rPr>
        <w:lastRenderedPageBreak/>
        <w:t>pieprasīt informāciju par Projektēšanas darbu  gaitu u.tml.;</w:t>
      </w:r>
    </w:p>
    <w:p w14:paraId="25138FDA"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Šī Līguma noteiktajā kārtībā, apmērā un termiņā veikt samaksu par kvalitatīvu Projektēšanas darbu izpildi.</w:t>
      </w:r>
    </w:p>
    <w:p w14:paraId="7A8270D7"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567" w:firstLine="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w:t>
      </w:r>
    </w:p>
    <w:p w14:paraId="792FCF5A"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Pieņemt vai noraidīt Projektētāja iesniegtos priekšlikumus par Līguma izpildes termiņa vai starptermiņa, atsevišķu darbu izpildes summu, nemainot kopējo Līgumcenu, vai kopējās Līgumcenas izmaiņām;</w:t>
      </w:r>
    </w:p>
    <w:p w14:paraId="3A32BB96"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Izvirzīt pretenzijas par BP, ja tas pilnīgi vai daļēji neatbilst šim Līgumam un tam pievienotajiem pielikumiem, Latvijas Republikas Būvnormatīviem un Eiropas nacionāliem standartiem, Pasūtītāju rakstiski noformulētām prasībām, vai satur kļūdainus risinājumus;</w:t>
      </w:r>
    </w:p>
    <w:p w14:paraId="47534820"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Neveikt apmaksu par izpildītiem Projektēšanas darbiem, ja kompetenta amatpersona/institūcija/iestāde konstatē Projektēšanas darbu neatbilstošu kvalitāti un/vai būtisku atkāpi no normatīvajiem aktiem, līdz šo trūkumu novēršanai par Projektētāja līdzekļiem Pasūtītāja norādītajā termiņā;</w:t>
      </w:r>
    </w:p>
    <w:p w14:paraId="6102DD46"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Neizmaksāt kompensāciju par zaudējumiem vai Projektēšanas darbu apjoma izmaiņām, kļūdu novēršanu, ja Projektētājs par to saņēmis kompensāciju no apdrošināšanas kompānijas  saskaņā ar spēkā esošo apdrošināšanas līgumu;</w:t>
      </w:r>
    </w:p>
    <w:p w14:paraId="45EFA49D"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Vienpusēji aprēķināt un ieturēt līgumsodu, vēršot savu prasījumu pret Projektētāju un ieturēt aprēķināto līgumsodu no Projektētājam izmaksājamām summām vai Līguma saistību izpildes nodrošinājuma, ja tāds ir paredzēts, ciktāl tas iespējams;</w:t>
      </w:r>
    </w:p>
    <w:p w14:paraId="158B013E"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Pārbaudīt visus dokumentus, kuri attiecas uz Līguma izpildi;</w:t>
      </w:r>
    </w:p>
    <w:p w14:paraId="10BB51B6" w14:textId="77777777" w:rsidR="004E2401" w:rsidRPr="00AB019B" w:rsidRDefault="004E2401" w:rsidP="004E2401">
      <w:pPr>
        <w:pStyle w:val="Sarakstarindkopa"/>
        <w:keepNext/>
        <w:widowControl w:val="0"/>
        <w:numPr>
          <w:ilvl w:val="2"/>
          <w:numId w:val="8"/>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nokavējis Līgumā, Darbu izpildes grafikā (ja tāds ir) norādīto Projektēšanas darbu izpildes starptermiņu vai gala termiņu vai citus Līgumā noteiktos termiņus, Pasūtītājs, neierobežojot tā tiesības, var piemērot līgumsodu un/vai izmantot citas šajā Līgumā paredzētās tiesības.</w:t>
      </w:r>
    </w:p>
    <w:p w14:paraId="7D3A70B4" w14:textId="77777777" w:rsidR="004E2401" w:rsidRPr="00AB019B" w:rsidRDefault="004E2401" w:rsidP="004E2401">
      <w:pPr>
        <w:keepNext/>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rPr>
      </w:pPr>
      <w:r w:rsidRPr="00AB019B">
        <w:rPr>
          <w:rFonts w:asciiTheme="minorHAnsi" w:eastAsia="Arial Unicode MS" w:hAnsiTheme="minorHAnsi" w:cstheme="minorHAnsi"/>
          <w:sz w:val="22"/>
          <w:szCs w:val="22"/>
          <w:bdr w:val="none" w:sz="0" w:space="0" w:color="auto" w:frame="1"/>
        </w:rPr>
        <w:t xml:space="preserve">Līguma spēkā esamības laikā (tai skaitā pēc </w:t>
      </w:r>
      <w:r w:rsidRPr="00AB019B">
        <w:rPr>
          <w:rFonts w:asciiTheme="minorHAnsi" w:eastAsia="Arial Unicode MS" w:hAnsiTheme="minorHAnsi" w:cstheme="minorHAnsi"/>
          <w:sz w:val="22"/>
          <w:szCs w:val="22"/>
        </w:rPr>
        <w:t>BP</w:t>
      </w:r>
      <w:r w:rsidRPr="00AB019B">
        <w:rPr>
          <w:rFonts w:asciiTheme="minorHAnsi" w:eastAsia="Arial Unicode MS" w:hAnsiTheme="minorHAnsi" w:cstheme="minorHAnsi"/>
          <w:sz w:val="22"/>
          <w:szCs w:val="22"/>
          <w:bdr w:val="none" w:sz="0" w:space="0" w:color="auto" w:frame="1"/>
        </w:rPr>
        <w:t xml:space="preserve"> dokumentācijas saskaņošanas ar Pasūtītāju) Pasūtītājs, objektīvi pamatojot, ir tiesīgs rakstveidā pieprasīt, lai tiek veikti labojumi </w:t>
      </w:r>
      <w:r w:rsidRPr="00AB019B">
        <w:rPr>
          <w:rFonts w:asciiTheme="minorHAnsi" w:eastAsia="Arial Unicode MS" w:hAnsiTheme="minorHAnsi" w:cstheme="minorHAnsi"/>
          <w:sz w:val="22"/>
          <w:szCs w:val="22"/>
        </w:rPr>
        <w:t>BP</w:t>
      </w:r>
      <w:r w:rsidRPr="00AB019B">
        <w:rPr>
          <w:rFonts w:asciiTheme="minorHAnsi" w:eastAsia="Arial Unicode MS" w:hAnsiTheme="minorHAnsi" w:cstheme="minorHAnsi"/>
          <w:sz w:val="22"/>
          <w:szCs w:val="22"/>
          <w:bdr w:val="none" w:sz="0" w:space="0" w:color="auto" w:frame="1"/>
        </w:rPr>
        <w:t xml:space="preserve">. Pēc šāda pieprasījuma saņemšanas Projektētājam ir pienākums izdarīt Pasūtītāja pieprasītās izmaiņas </w:t>
      </w:r>
      <w:r w:rsidRPr="00AB019B">
        <w:rPr>
          <w:rFonts w:asciiTheme="minorHAnsi" w:eastAsia="Arial Unicode MS" w:hAnsiTheme="minorHAnsi" w:cstheme="minorHAnsi"/>
          <w:sz w:val="22"/>
          <w:szCs w:val="22"/>
        </w:rPr>
        <w:t>BP</w:t>
      </w:r>
      <w:r w:rsidRPr="00AB019B">
        <w:rPr>
          <w:rFonts w:asciiTheme="minorHAnsi" w:eastAsia="Arial Unicode MS" w:hAnsiTheme="minorHAnsi" w:cstheme="minorHAnsi"/>
          <w:sz w:val="22"/>
          <w:szCs w:val="22"/>
          <w:bdr w:val="none" w:sz="0" w:space="0" w:color="auto" w:frame="1"/>
        </w:rPr>
        <w:t xml:space="preserve">, izņemot gadījumu, ja Pasūtītāja pieprasītās izmaiņas ir pretrunā ar Latvijas Republikā spēkā esošo normatīvo aktu noteikumiem. Ja Pasūtītāja pieprasītās izmaiņas neprasa būtisku BP pārstrādāšanu, Projektētāja pienākums ir veikt Pasūtītāja pieprasītās izmaiņas un to saskaņošanu ar visām nepieciešamajām personām un iestādēm, ja to nosaka normatīvie akti, bez papildu atlīdzības. Lai izvairītos no domstarpībām, Puses apliecina, ka šī punkta noteikumi nav attiecināmi uz situācijām, kad izmaiņas tiek pieprasītas sakarā ar Projektētāja nepienācīgi veiktiem pienākumiem un/vai kompetentu valsts vai pašvaldības iestāžu vai amatpersonu prasībām, un/vai izmaiņām normatīvajos aktos, jo šajos gadījumos Projektētājs nepieciešamās izmaiņas veic bez tiesībām uz izmaiņām Līguma izpildes termiņos vai starptermiņos un/vai Līgumcenas apmērā. </w:t>
      </w:r>
    </w:p>
    <w:p w14:paraId="4602B56E" w14:textId="435EB8A0"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 veikt Tehniskās specifikācijas/Projektēšanas uzdevuma/MBP un/vai BP grozījumus gadījumā, ja Objektā vai tā tiešā tuvumā Pasūtītājs realizē citu investīciju projektu un ir nepieciešams salāgot un savienot šī Līguma Tehnisko specifikāciju/Projektēšanas</w:t>
      </w:r>
      <w:r w:rsidR="00316603">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 xml:space="preserve">uzdevumu/MBP un/vai BP ar otru būvprojektu, un Projektētājam ir pienākums šādas izmaiņas veikt Pasūtītāja norādītajā termiņā un kārtībā. </w:t>
      </w:r>
    </w:p>
    <w:p w14:paraId="70F72988" w14:textId="23DDAC5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 veikt Tehniskās specifikācijas/Projektēšanas</w:t>
      </w:r>
      <w:r w:rsidR="00316603">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uzdevuma/MBP un/vai BP grozījumus gadījumā, ja atklājas apstākļi, kas pirms Līguma noslēgšanas nebija zināmi un paredzami un ir saistīti ar Objekta specifisko lietošanas mērķi, funkciju nodrošināšanu, Objekta tehnisko stāvokli, drošību vai valsts iestāžu/institūciju pieņemtajiem lēmumiem un  norādījumiem, un Projektētājam ir pienākums šādas izmaiņas veikt Pasūtītāja norādītajā termiņā un kārtībā.</w:t>
      </w:r>
    </w:p>
    <w:p w14:paraId="550127D0"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28613580"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atsakās novērst MBP/BP  projektēšanas kļūdas, nepilnības vai veikt grozījumus un par to rakstveidā paziņojis Pasūtītājam vai gadījumā, ja Projektētājs neievēro ar tiem saistītos Pasūtītāja noteiktos termiņus, tad Pasūtītājam ir tiesības pieaicināt citu uzņēmēju kļūdu, nepilnību un iebildumu novēršanai vai grozījumu veikšanai, un Projektētājam jāsedz ar to radušās izmaksas un zaudējumus.</w:t>
      </w:r>
    </w:p>
    <w:p w14:paraId="344E284C"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Jebkuri Projektētāja saskaņā ar šo Līgumu veikto Projektēšanas darbu rezultātā radītie materiālie objekti un visi augļi gan to materiālajā, gan intelektuālajā nozīmē, turpmāk – Autortiesību objekts, kļūst par </w:t>
      </w:r>
      <w:r w:rsidRPr="00AB019B">
        <w:rPr>
          <w:rFonts w:asciiTheme="minorHAnsi" w:eastAsia="Arial Unicode MS" w:hAnsiTheme="minorHAnsi" w:cstheme="minorHAnsi"/>
          <w:sz w:val="22"/>
          <w:szCs w:val="22"/>
          <w:bdr w:val="none" w:sz="0" w:space="0" w:color="auto" w:frame="1"/>
        </w:rPr>
        <w:lastRenderedPageBreak/>
        <w:t>Pasūtītāja īpašumu pēc Dokumentācijas pieņemšanas – nodošanas akta abpusējas parakstīšanas. Pasūtītājam ar Līgumu un bez papildu atlīdzības tiek nodotas Projektētāja kā autora esošās un nākamās mantiskās tiesības attiecībā uz saskaņā ar Līgumu radītajiem Autortiesību objektiem, tajā skaitā, bet ne tikai – tiesības tos publiskot, publicēt un reproducēt.</w:t>
      </w:r>
    </w:p>
    <w:p w14:paraId="356CB950"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parakstot šo Līgumu, neatsaucami bez jebkādas papildu samaksas bez termiņa ierobežojuma nodod Pasūtītājam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270DF367"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atsauc Pasūtītājam piešķirtās tiesības izziņot, detalizēt, izmainīt, pārveidot, grozīt un papildināt Autortiesību objektus, tad pirms atsaukuma izpildīšanas Projektētājs sedz visus zaudējumus, kas minētā atsaukuma dēļ radušies Pasūtītājam.</w:t>
      </w:r>
    </w:p>
    <w:p w14:paraId="5D3F78E1"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apņemas bez Pasūtītāja rakstiskas atļaujas nenodot trešajām personām, kā arī neizmantot trešo personu labā Autortiesību objektus, kas saskaņā ar šo Līgumu atzīstami par Pasūtītāja īpašumu.</w:t>
      </w:r>
    </w:p>
    <w:p w14:paraId="670D2DFF" w14:textId="77777777" w:rsidR="004E2401" w:rsidRPr="00AB019B" w:rsidRDefault="004E2401" w:rsidP="004E2401">
      <w:pPr>
        <w:keepNext/>
        <w:widowControl w:val="0"/>
        <w:tabs>
          <w:tab w:val="left" w:pos="-142"/>
        </w:tabs>
        <w:jc w:val="both"/>
        <w:outlineLvl w:val="1"/>
        <w:rPr>
          <w:rFonts w:asciiTheme="minorHAnsi" w:eastAsia="Arial Unicode MS" w:hAnsiTheme="minorHAnsi" w:cstheme="minorHAnsi"/>
          <w:sz w:val="22"/>
          <w:szCs w:val="22"/>
          <w:bdr w:val="none" w:sz="0" w:space="0" w:color="auto" w:frame="1"/>
        </w:rPr>
      </w:pPr>
    </w:p>
    <w:p w14:paraId="7FAA7CCE"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STRĪDU RISINĀŠANAS KĀRTĪBA</w:t>
      </w:r>
    </w:p>
    <w:p w14:paraId="4A82DDA0" w14:textId="77777777" w:rsidR="004E2401" w:rsidRPr="00AB019B" w:rsidRDefault="004E2401" w:rsidP="004E2401">
      <w:pPr>
        <w:keepNext/>
        <w:widowControl w:val="0"/>
        <w:tabs>
          <w:tab w:val="left" w:pos="-142"/>
        </w:tabs>
        <w:ind w:left="-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Visi ar Līguma izpildi saistītie strīdi risināmi pārrunu ceļā, bet ja nav iespējams panākt vienošanos – tiesā Latvijas Republikas normatīvajos aktos noteiktajā kārtībā. Nekādi strīdi, prasības iesniegšana vai pretprasības celšana tiesā, kā arī tiesas procesa norise neatbrīvo Puses no turpmākās Līguma saistību izpildes.</w:t>
      </w:r>
    </w:p>
    <w:p w14:paraId="715F6F4B"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APAKŠUZŅĒMĒJI UN LĪGUMA IZPILDĒ IESAISTĪTĀ PERSONĀLA NOMAIŅA</w:t>
      </w:r>
    </w:p>
    <w:p w14:paraId="753D8E7F"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Projektēšanas darbu veikšanai Projektētājs piesaista Konkursa/Cenu aptaujas piedāvājumā norādīto (t.sk. Tehniskajā specifikācijā/Projektēšanas uzdevumā prasīto, ja attiecināms) personālu un apakšuzņēmējus. Projektētājs ir atbildīgs par piesaistītā personāla un apakšuzņēmēju veikto darbu atbilstību Līguma prasībām.</w:t>
      </w:r>
    </w:p>
    <w:p w14:paraId="5590A0E3" w14:textId="0A2953C2"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Šī Līguma parakstīšanas dienā, Projektētājam jāiesniedz Projektēšanas darbu izpildē iesaistīto apakšuzņēmēju (ja tādus plānots iesaistīt) sarakstu, kurā norāda apakšuzņēmēja nosaukumu, kontaktinformāciju un to pārstāvēttiesīgo personu, ciktāl minētā informācija ir zināma. Sarakstā norāda arī apakšuzņēmēju apakšuzņēmējus. Projektētājam Līguma izpildes laikā jāziņo Pasūtītājam par jebkurām minētās informācijas izmaiņām, kā arī jāpapildina saraksts ar informāciju par apakšuzņēmēju, kas tiek vēlāk iesaistīts Projektēšanas darbu</w:t>
      </w:r>
      <w:r w:rsidR="00316603">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 xml:space="preserve">izpildē. </w:t>
      </w:r>
    </w:p>
    <w:p w14:paraId="2878FCF5"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nav tiesīgs bez saskaņošanas ar Pasūtītāju veikt piedāvājumā norādītā personāla un apakšuzņēmēju nomaiņu un iesaistīt papildu apakšuzņēmējus Līguma izpildē. Projektētājam ir pienākums saskaņot ar Pasūtītāju papildu personāla iesaistīšanu Līguma izpildē. </w:t>
      </w:r>
    </w:p>
    <w:p w14:paraId="448D0A56" w14:textId="6E7EFE42"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Konkursa/Cenu aptaujas</w:t>
      </w:r>
      <w:r w:rsidR="00316603">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dokumentos personālam izvirzītajām prasībām vai tam nav vismaz tādas pašas kvalifikācijas un pieredzes kā personālam, kas tika vērtēts, nosakot saimnieciski visizdevīgāko piedāvājumu.</w:t>
      </w:r>
    </w:p>
    <w:p w14:paraId="71D25C15"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nepiekrīt piedāvājumā norādītā apakšuzņēmēja nomaiņai, ja pastāv kāds no šādiem nosacījumiem:</w:t>
      </w:r>
    </w:p>
    <w:p w14:paraId="2E237F7A"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Piedāvātais apakšuzņēmējs neatbilst Konkursa/Cenu aptaujas dokumentos apakšuzņēmējiem izvirzītajām prasībām;</w:t>
      </w:r>
    </w:p>
    <w:p w14:paraId="22DE29E3"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Tiek nomainīts apakšuzņēmējs, uz kura iespējām Konkursā/Cenu aptaujā Projektētājs balstījies, lai apliecinātu savas kvalifikācijas atbilstību paziņojumā par līgumu un Konkursa/Cenu aptaujas dokumentos noteiktajām prasībām, un piedāvātajam apakšuzņēmējam nav vismaz tādas pašas kvalifikācijas, uz kādu Konkursā/Cenu aptaujā Projektētājs atsaucies, apliecinot savu atbilstību Konkursā noteiktajām prasībām, vai tas atbilst šā Publisko iepirkumu likuma </w:t>
      </w:r>
      <w:hyperlink r:id="rId12" w:anchor="p42" w:history="1">
        <w:r w:rsidRPr="00AB019B">
          <w:rPr>
            <w:rFonts w:asciiTheme="minorHAnsi" w:eastAsia="Arial Unicode MS" w:hAnsiTheme="minorHAnsi" w:cstheme="minorHAnsi"/>
            <w:sz w:val="22"/>
            <w:szCs w:val="22"/>
            <w:bdr w:val="none" w:sz="0" w:space="0" w:color="auto" w:frame="1"/>
          </w:rPr>
          <w:t>42. panta</w:t>
        </w:r>
      </w:hyperlink>
      <w:r w:rsidRPr="00AB019B">
        <w:rPr>
          <w:rFonts w:asciiTheme="minorHAnsi" w:eastAsia="Arial Unicode MS" w:hAnsiTheme="minorHAnsi" w:cstheme="minorHAnsi"/>
          <w:sz w:val="22"/>
          <w:szCs w:val="22"/>
          <w:bdr w:val="none" w:sz="0" w:space="0" w:color="auto" w:frame="1"/>
        </w:rPr>
        <w:t xml:space="preserve"> otrās daļas 1.,2., 3., 4., 5., 6., 7. </w:t>
      </w:r>
      <w:r w:rsidRPr="00AB019B">
        <w:rPr>
          <w:rFonts w:asciiTheme="minorHAnsi" w:eastAsia="Arial Unicode MS" w:hAnsiTheme="minorHAnsi" w:cstheme="minorHAnsi"/>
          <w:sz w:val="22"/>
          <w:szCs w:val="22"/>
        </w:rPr>
        <w:t xml:space="preserve">un </w:t>
      </w:r>
      <w:r w:rsidRPr="00AB019B">
        <w:rPr>
          <w:rFonts w:asciiTheme="minorHAnsi" w:eastAsia="Arial Unicode MS" w:hAnsiTheme="minorHAnsi" w:cstheme="minorHAnsi"/>
          <w:sz w:val="22"/>
          <w:szCs w:val="22"/>
          <w:bdr w:val="none" w:sz="0" w:space="0" w:color="auto" w:frame="1"/>
        </w:rPr>
        <w:t>10. punktā minētajiem izslēgšanas iemesliem;</w:t>
      </w:r>
    </w:p>
    <w:p w14:paraId="3FF9B6A4"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Piedāvātais apakšuzņēmējs, kura sniedzamo pakalpojumu vērtība ir vismaz 10 000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atbilst Publisko iepirkumu likuma 42. panta otrās daļas 1., 2., 3., 4., 5., 6., 7.</w:t>
      </w:r>
      <w:r w:rsidRPr="00AB019B">
        <w:rPr>
          <w:rFonts w:asciiTheme="minorHAnsi" w:eastAsia="Arial Unicode MS" w:hAnsiTheme="minorHAnsi" w:cstheme="minorHAnsi"/>
          <w:sz w:val="22"/>
          <w:szCs w:val="22"/>
        </w:rPr>
        <w:t xml:space="preserve"> un</w:t>
      </w:r>
      <w:r w:rsidRPr="00AB019B">
        <w:rPr>
          <w:rFonts w:asciiTheme="minorHAnsi" w:eastAsia="Arial Unicode MS" w:hAnsiTheme="minorHAnsi" w:cstheme="minorHAnsi"/>
          <w:sz w:val="22"/>
          <w:szCs w:val="22"/>
          <w:bdr w:val="none" w:sz="0" w:space="0" w:color="auto" w:frame="1"/>
        </w:rPr>
        <w:t xml:space="preserve"> 10.,  punktā minētajiem izslēgšanas iemesliem;</w:t>
      </w:r>
    </w:p>
    <w:p w14:paraId="69E08EDD"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Apakšuzņēmēja maiņas rezultātā tiktu izdarīti tādi grozījumi Projektētāja piedāvājumā </w:t>
      </w:r>
      <w:r w:rsidRPr="00AB019B">
        <w:rPr>
          <w:rFonts w:asciiTheme="minorHAnsi" w:eastAsia="Arial Unicode MS" w:hAnsiTheme="minorHAnsi" w:cstheme="minorHAnsi"/>
          <w:sz w:val="22"/>
          <w:szCs w:val="22"/>
          <w:bdr w:val="none" w:sz="0" w:space="0" w:color="auto" w:frame="1"/>
        </w:rPr>
        <w:lastRenderedPageBreak/>
        <w:t>Konkursā/Cenu aptaujā, kuri, ja sākotnēji būtu tajā iekļauti, ietekmētu piedāvājuma izvēli atbilstoši Konkursa/Cenu aptaujas dokumentos noteiktajiem piedāvājuma izvērtēšanas kritērijiem.</w:t>
      </w:r>
    </w:p>
    <w:p w14:paraId="66D59398"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nepiekrīt jauna apakšuzņēmēja piesaistei gadījumā, kad šādas izmaiņas, ja tās tiktu veiktas sākotnējā piedāvājumā, būtu ietekmējušas piedāvājuma izvēli atbilstoši Konkursa/Cenu aptaujas dokumentos noteiktajiem piedāvājuma izvērtēšanas kritērijiem.</w:t>
      </w:r>
    </w:p>
    <w:p w14:paraId="2A8C09DC"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 punktā norādītos dokumentus un informāciju.</w:t>
      </w:r>
    </w:p>
    <w:p w14:paraId="5962F604"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par apakšuzņēmēju un/vai Projektētāja piesaistīto personālu jāiesniedz Pasūtītājam šādi dokumenti:</w:t>
      </w:r>
    </w:p>
    <w:p w14:paraId="4484E107"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Iesniegums brīvā formā apakšuzņēmēja un/vai Projektētāja personāla nomaiņai vai piesaistīšanai, norādot nododamo darbu veidu un sniedzamo  pakalpojumu vērtību/personāla (speciālista) pozīcija Līguma izpildē (ja attiecināms);</w:t>
      </w:r>
    </w:p>
    <w:p w14:paraId="38B9A0C3"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Piekrišana, kas apliecina apakšuzņēmēja un/vai Projektētāja piesaistītā personāla gatavību sniegt konkrētos pakalpojumus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Projektētāja piesaistītā personāla apliecinājumu paraksta pats speciālists; </w:t>
      </w:r>
    </w:p>
    <w:p w14:paraId="44591CCD"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Apakšuzņēmēja vai Projektētāja piesaistītā personāla kvalifikāciju apliecinoši dokumenti saskaņā ar Konkursa/Cenu aptaujas dokumentāciju, ja tāda prasība izvirzīta – attiecas gadījumos, kad Projektētājs Līguma izpildē vēlas nomainīt apakšuzņēmēju vai Projektētāja personālu, uz kura iespējām balstījies savas kvalifikācijas novērtēšanai.</w:t>
      </w:r>
    </w:p>
    <w:p w14:paraId="29B2B4A6"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apakšuzņēmēja vai Projektētāja personāla atbilstību Publisko iepirkumu likuma noteikumiem pārbauda saskaņā ar Publisko iepirkumu likuma un Konkursa nolikuma noteikumiem un pozitīva lēmuma gadījumā saskaņo iesniegto apakšuzņēmēju un/vai Projektētāja personāla piesaisti/nomaiņu.</w:t>
      </w:r>
    </w:p>
    <w:p w14:paraId="47C9056B"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Pārbaudot jaunā apakšuzņēmēja atbilstību, Pasūtītājs piemēro Publisko iepirkumu likuma 42. panta noteikumus un izslēgšanas iemeslu pārbaudi veic tajā datumā, kad Pasūtītājs lemj par atļaujas sniegšanu Projektētājam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05E1ADCB"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pieņem lēmumu atļaut vai atteikt Projektētāja Konkursā/Cenu aptaujā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 panta un Līguma noteikumiem.</w:t>
      </w:r>
    </w:p>
    <w:p w14:paraId="3DD50902"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Grozījumi apakšuzņēmēju/Projektētāja personāla sarakstā tiek noformēti, reģistrējot Pasūtītāja saskaņoto apakšuzņēmēju/Projektētāja personāla sarakstu (konsolidēto versiju ar aktuālo informāciju) pie Līguma.  Līdz ar jaunā saraksta reģistrēšanu pie Līguma spēku zaudē iepriekšējais saraksts. Atsevišķi Līguma grozījumi par šo netiek sagatavoti.</w:t>
      </w:r>
    </w:p>
    <w:p w14:paraId="30C75769"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Apakšuzņēmēja piesaistīšana Līguma izpildē pēc Projektētāja iniciatīvas neatbrīvo Projektētāju no atbildības par Līguma izpildi kopumā vai kādu no daļām, kā arī neuzliek Pasūtītājam papildu pienākumus un saistības.</w:t>
      </w:r>
    </w:p>
    <w:p w14:paraId="6A712E22"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ir atbildīgs par to, lai saskaņā ar šo Līgumu Projektēšanas darbu izpildē iesaistīts apakšuzņēmējs nepiesaistītu darbu izpildē citus apakšuzņēmējus bez Pasūtītāja rakstiskas piekrišanas.</w:t>
      </w:r>
    </w:p>
    <w:p w14:paraId="1303CA23"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nav atbildīgs par Projektētāja nokavētiem vai vispār neveiktiem norēķiniem ar tā piesaistītajiem apakšuzņēmējiem. </w:t>
      </w:r>
    </w:p>
    <w:p w14:paraId="136E56E4" w14:textId="44FD7EC8" w:rsidR="004E2401" w:rsidRPr="00AB019B" w:rsidRDefault="004E2401" w:rsidP="004E2401">
      <w:pPr>
        <w:keepNext/>
        <w:widowControl w:val="0"/>
        <w:jc w:val="both"/>
        <w:outlineLvl w:val="1"/>
        <w:rPr>
          <w:rFonts w:asciiTheme="minorHAnsi" w:eastAsia="Arial Unicode MS" w:hAnsiTheme="minorHAnsi" w:cstheme="minorHAnsi"/>
          <w:sz w:val="22"/>
          <w:szCs w:val="22"/>
          <w:bdr w:val="none" w:sz="0" w:space="0" w:color="auto" w:frame="1"/>
        </w:rPr>
      </w:pPr>
    </w:p>
    <w:p w14:paraId="1345CE16" w14:textId="77777777" w:rsidR="004C785E" w:rsidRDefault="004C785E" w:rsidP="004C785E">
      <w:pPr>
        <w:tabs>
          <w:tab w:val="left" w:pos="-284"/>
        </w:tabs>
        <w:spacing w:after="0" w:line="240" w:lineRule="auto"/>
        <w:rPr>
          <w:rFonts w:asciiTheme="minorHAnsi" w:hAnsiTheme="minorHAnsi" w:cstheme="minorHAnsi"/>
          <w:b/>
          <w:bCs/>
          <w:sz w:val="22"/>
          <w:szCs w:val="22"/>
        </w:rPr>
      </w:pPr>
    </w:p>
    <w:p w14:paraId="0F627E5C" w14:textId="77777777" w:rsidR="004C785E" w:rsidRDefault="004C785E" w:rsidP="004C785E">
      <w:pPr>
        <w:tabs>
          <w:tab w:val="left" w:pos="-284"/>
        </w:tabs>
        <w:spacing w:after="0" w:line="240" w:lineRule="auto"/>
        <w:rPr>
          <w:rFonts w:asciiTheme="minorHAnsi" w:hAnsiTheme="minorHAnsi" w:cstheme="minorHAnsi"/>
          <w:b/>
          <w:bCs/>
          <w:sz w:val="22"/>
          <w:szCs w:val="22"/>
        </w:rPr>
      </w:pPr>
    </w:p>
    <w:p w14:paraId="0B0828D2" w14:textId="52188F7F"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lastRenderedPageBreak/>
        <w:t>PUŠU ATBILDĪBA</w:t>
      </w:r>
    </w:p>
    <w:p w14:paraId="5312B869"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Puses ir savstarpēji atbildīgas par Līguma saistību un normatīvajos aktos noteikto saistību nepildīšanu vai nepienācīgu izpildi, kā arī atlīdzina otrai Pusei šajā sakarā radušos tiešos zaudējumus saskaņā ar spēkā esošajiem normatīvajiem aktiem. </w:t>
      </w:r>
    </w:p>
    <w:p w14:paraId="10396FDC"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ir pilnā mērā atbildīgs par Pasūtītājam nodarītajiem tiešajiem zaudējumiem, kas radušies sakarā ar to, ka Projektētājs nav savlaicīgi un pienācīgā kvalitātē veicis Projektēšanas darbus, kā arī pieļāvis BP kļūdas un trūkumus. </w:t>
      </w:r>
    </w:p>
    <w:p w14:paraId="06850AFD"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ir atbildīgs un sedz Pasūtītājam visas radītās papildu izmaksas un zaudējumus, ja BP realizācijas laikā, veicot būvdarbus, tiek konstatētas nepilnības vai trūkumi BP, ko Projektētājs varēja konstatēt pirms Projektēšanas darbu uzsākšanas, iepazīstoties ar izsniegto dokumentāciju, Objektu un citām nepieciešamajām lietām un ievērojot Projektētāja kvalifikācijas pieredzi vai BP izstrādes laikā, bet nav to paredzējis  (zaudējumu ieturēšanas kārtība atrunāta Autoruzraudzības līgumā).</w:t>
      </w:r>
    </w:p>
    <w:p w14:paraId="39034B00"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ir pilnā apmērā atbildīgs par BP realizēšanai paredzēto celtniecības darbu un būvizstrādājuma sastāva un apjoma iekļaušanu Pasūtītājam iesniedzamajās darbu apjomu tāmēs/sarakstos. Ja rodas papildu izdevumi būvdarbu laikā nekvalitatīva BP dēļ, Projektētāja pieņemto tehnisko risinājumu kļūdu, kā arī būvdarbu, būvizstrādājumu apjomu neprecizitātes dēļ, Projektētājs uzņemas pilnu atbildību par to, sedz ar iztrūkstošo būvdarbu (t.sk. darbaspēka samaksa, būvizstrādājumi, iekārtas, mehānismi, u.tml.) veikšanu saistītos zaudējumus Pasūtītājam, kā arī BP korekciju Projektētājs veic uz sava rēķina ar nosacījumu, ja tie nav uzskatāmi par Pasūtītāja uzdotajiem papildu darbiem, un Projektētājs nav tiesīgs šajā sakarā celt nekādas pretenzijas vai prasījumus pret Pasūtītāju. </w:t>
      </w:r>
    </w:p>
    <w:p w14:paraId="4E611697"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ja atklājas BP kļūdas/trūkumi, kuras Pasūtītājs varēja konstatēt tikai būvdarbu izpildes laikā, Projektētājs uz sava rēķina veic šo kļūdu labošanu un sedz ar to radītos zaudējumus Pasūtītājam.</w:t>
      </w:r>
    </w:p>
    <w:p w14:paraId="7DAC85A7"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ir atbildīgs un sedz Pasūtītājam visas radītās papildu izmaksas un zaudējumus, ja ar kompetentas institūcijas lēmumu tiek apturēta būvdarbu veikšana sakarā ar Projektētāja pieļautiem pārkāpumiem. </w:t>
      </w:r>
    </w:p>
    <w:p w14:paraId="5E905FF6"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Puses ir savstarpēji atbildīgas par sniegto ziņu patiesumu un pilnību.</w:t>
      </w:r>
    </w:p>
    <w:p w14:paraId="63BE49CA"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Par šajā Līguma noteikto maksājumu kavējumu var tikt aprēķināts līgumsods 0,5% (nulle komats piecu procentu) apmērā no nesamaksātās summas bez PVN par katru nokavēto samaksas izdarīšanas dienu, bet ne vairāk kā 10% (desmit procentu) no savlaicīgi nesamaksātās summas bez PVN. </w:t>
      </w:r>
    </w:p>
    <w:p w14:paraId="1621BA07"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kavē Līguma 2.2. punktā noteikto Līguma izpildes termiņu, t.sk. starptermiņus, piemēram, MBP izstrādei (ja tāds jāizstrādā) u.tml., tad Pasūtītājam ir tiesības pieprasīt no Projektētāja līgumsodu 0,5% (nulle komats piecu procentu) apmērā no Līguma 3.1.punktā norādītās Līgumcenas  par katru nokavēto kalendāro dienu, bet ne vairāk kā 10% (desmit procentu) apmērā no Līguma 3.1. punktā noteiktās Līgumcenas.</w:t>
      </w:r>
    </w:p>
    <w:p w14:paraId="26EA6ABF"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kāds no Projektētāja speciālistiem, kas norādīts atbildīgo speciālistu sarakstā vai tā piedalīšanās ir būtiska, neattaisnotu iemeslu dēļ iepriekš nebrīdinot neierodas uz Līguma 4.5.                                                                                                                                                                                                                                                                                                                                                                                                                                                                                                                                                                                                                                                                                                                                                                                                                                                                                                                                                                                                                                                                                                                                                                                                                                                                                                                                                                                                                                                                                                                                                                                                                                                                                                                                                                                                                                                                                                                                                                                                                                                                                                                                                                                                                                                                                                                                                                                                                                                                                                                                                                                                                                                                      punktā noteikto Projektēšanas darbu izpildes kontroles sanāksmi un tas ir fiksēts sanāksmes protokolā, Pasūtītājs ir tiesīgs aprēķināt Projektētājam līgumsodu 100,00 EUR (viens simts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apmērā par katru šādu neierašanās gadījumu.</w:t>
      </w:r>
    </w:p>
    <w:p w14:paraId="0A0DF0D0"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nenodrošina Līgumā noteikto MBP/BP grozījumu, papildu rasējumu, t.sk. arī konstatēto kļūdu/neprecizitāšu novēršanas gadījumā, iesniegšanu atbilstoši Līgumā noteiktajam un/vai Pasūtītāja noteiktajam termiņam, Pasūtītājs ir tiesīgs aprēķināt Projektētājam līgumsodu 50,00 EUR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par katru nokavēto dienu, bet ne vairāk kā 10% (desmit procentu) apmērā no Līgumcenas .</w:t>
      </w:r>
    </w:p>
    <w:p w14:paraId="53DC23B8"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nepilda Līgumu vai atsakās no tā izpildes, vai ja Līgums tiek izbeigts Projektētāja vainas dēļ, Pasūtītājam ir tiesības pieprasīt no Projektētāja līgumsodu 5%(piecu procentu) apmērā no Līgumcenas  (Līguma 11.1. punktā noteiktā Līguma saistību izpildes nodrošinājuma apmērā, ja tāds tiek pieprasīts), kā arī Pasūtītājam ir tiesības ieturēt šajā punktā minēto līgumsodu no Līguma 11.1. punktā noteiktā Līguma saistību izpildes nodrošinājuma, ja tāds ir noteikts. Gadījumā, ja Līguma saistību izpildes nodrošinājums nav noteikts, tad Pasūtītājam ir tiesības līgumsodu ieturēt no jebkādām Projektētājam izmaksājamām summām, to paziņojot Projektētājam. </w:t>
      </w:r>
    </w:p>
    <w:p w14:paraId="3F53209C"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neiesniedz precizētu Darbu izpildes laika grafiku Līgumā/Pasūtītāja noteiktajā termiņā, Pasūtītājs ir tiesīgs aprēķināt Projektētājam līgumsodu 30,00 EUR (trīsdesmit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par katru nokavēto </w:t>
      </w:r>
      <w:r w:rsidRPr="00AB019B">
        <w:rPr>
          <w:rFonts w:asciiTheme="minorHAnsi" w:eastAsia="Arial Unicode MS" w:hAnsiTheme="minorHAnsi" w:cstheme="minorHAnsi"/>
          <w:sz w:val="22"/>
          <w:szCs w:val="22"/>
          <w:bdr w:val="none" w:sz="0" w:space="0" w:color="auto" w:frame="1"/>
        </w:rPr>
        <w:lastRenderedPageBreak/>
        <w:t>dienu, bet ne vairāk kā 10% (desmit procentu) apmērā no Līgumcenas .</w:t>
      </w:r>
    </w:p>
    <w:p w14:paraId="7316E78C"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Gadījumā, ja trešās personas izvirza jebkādas prasības un/vai pretenzijas attiecībā par BP vai to daļu autortiesībām un to pārkāpumu jautājumiem jebkādā aspektā un/vai prasības vai pretenzijas par to, ka BP kopumā vai kāda to daļa ir vai varētu būt plaģiāts vai tas satur citu personu Autortiesību objektu, tad visu un jebkādu atbildību, ieskaitot, bet ne tikai — jebkādas tiesas vai jebkādi citādi noteiktas un saistošas izmaksas, kompensācijas, zaudējumu atlīdzības Pasūtītājam un/vai trešajām personām un tamlīdzīgi, kādas radīsies no šāda autortiesību aizskāruma vai pārkāpuma, uzņemas un atlīdzina Projektētājs. </w:t>
      </w:r>
    </w:p>
    <w:p w14:paraId="50BDCEC2"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Līgumsoda samaksa neatbrīvo Puses no turpmākās Līguma saistību izpildes un zaudējumu atlīdzināšanas, kas radusies tās vainas dēļ.</w:t>
      </w:r>
    </w:p>
    <w:p w14:paraId="1CB1CDB5" w14:textId="77777777" w:rsidR="004E2401" w:rsidRPr="00AB019B" w:rsidRDefault="004E2401" w:rsidP="004E2401">
      <w:pPr>
        <w:keepNext/>
        <w:widowControl w:val="0"/>
        <w:numPr>
          <w:ilvl w:val="1"/>
          <w:numId w:val="8"/>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Līguma neizpildes vai nepienācīgas izpildes gadījumā radītā atrautā (negūtā peļņa) netiek atlīdzināta. </w:t>
      </w:r>
    </w:p>
    <w:p w14:paraId="6C2D5B70" w14:textId="77777777" w:rsidR="004E2401" w:rsidRPr="00AB019B" w:rsidRDefault="004E2401" w:rsidP="004E2401">
      <w:pPr>
        <w:keepNext/>
        <w:widowControl w:val="0"/>
        <w:numPr>
          <w:ilvl w:val="1"/>
          <w:numId w:val="8"/>
        </w:numPr>
        <w:tabs>
          <w:tab w:val="clear" w:pos="432"/>
          <w:tab w:val="left" w:pos="-567"/>
        </w:tabs>
        <w:spacing w:after="0" w:line="240" w:lineRule="auto"/>
        <w:ind w:left="0" w:hanging="567"/>
        <w:jc w:val="both"/>
        <w:outlineLvl w:val="1"/>
        <w:rPr>
          <w:rFonts w:asciiTheme="minorHAnsi" w:hAnsiTheme="minorHAnsi" w:cstheme="minorHAnsi"/>
          <w:b/>
          <w:bCs/>
          <w:sz w:val="22"/>
          <w:szCs w:val="22"/>
        </w:rPr>
      </w:pPr>
      <w:r w:rsidRPr="00AB019B">
        <w:rPr>
          <w:rFonts w:asciiTheme="minorHAnsi" w:eastAsia="Arial Unicode MS" w:hAnsiTheme="minorHAnsi" w:cstheme="minorHAnsi"/>
          <w:sz w:val="22"/>
          <w:szCs w:val="22"/>
          <w:bdr w:val="none" w:sz="0" w:space="0" w:color="auto" w:frame="1"/>
        </w:rPr>
        <w:t>Ja Projektētāja darbības vai bezdarbības rezultātā saistībā ar Līgumā noteiktajiem Projektēšanas darbiem tiek bojāta trešo personu un/vai Pasūtītāja manta vai nodarīts kaitējums trešo personu dzīvībai un veselībai un tādējādi radīto zaudējumu apmērs pārsniedz Projektētāja civiltiesiskās apdrošināšanas un/vai profesionālās apdrošināšanas robežas, tad visus un jebkādus radītos zaudējumus un kompensācijas, kuras nesedz apdrošināšana, sedz Projektētājs uz sava rēķina, kā arī uzņemas visu risku un jebkādu atbildību par nodarījumu.</w:t>
      </w:r>
    </w:p>
    <w:p w14:paraId="2319CADB" w14:textId="77777777" w:rsidR="004E2401" w:rsidRPr="00AB019B" w:rsidRDefault="004E2401" w:rsidP="004E2401">
      <w:pPr>
        <w:keepNext/>
        <w:widowControl w:val="0"/>
        <w:tabs>
          <w:tab w:val="left" w:pos="-567"/>
        </w:tabs>
        <w:jc w:val="both"/>
        <w:outlineLvl w:val="1"/>
        <w:rPr>
          <w:rFonts w:asciiTheme="minorHAnsi" w:hAnsiTheme="minorHAnsi" w:cstheme="minorHAnsi"/>
          <w:b/>
          <w:bCs/>
          <w:sz w:val="22"/>
          <w:szCs w:val="22"/>
        </w:rPr>
      </w:pPr>
    </w:p>
    <w:p w14:paraId="2F87EE14"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LĪGUMA GROZĪŠANA, PAPILDINĀŠANA VAI IZBEIGŠANA</w:t>
      </w:r>
    </w:p>
    <w:p w14:paraId="0CC549CA"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Līgums var tikt grozīts vai papildināts pēc Pušu vienošanās rakstiskā formā, kas stājas spēkā pēc abpusējas parakstīšanas.</w:t>
      </w:r>
    </w:p>
    <w:p w14:paraId="07AC79AB"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Pusei ir pienākums pēc iespējas ātrāk paziņot otrai Pusei par iespējamajām izmaiņām vai apstākļiem, kuri varētu ietekmēt Projektēšanas darbu kvalitāti, Līgumcenu vai Projektēšanas darbu veikšanas termiņu/starptermiņu.</w:t>
      </w:r>
    </w:p>
    <w:p w14:paraId="7EC439D5"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 pieprasīt no Projektētāja savstarpēji saskaņotā laikā iesniegt novērtējumu par to, kā un cik lielā mērā iespējamās izmaiņas vai apstākļi var ietekmēt Līgumcenu un Projektēšanas darbu izpildes laiku, kā arī citus Līgumā noteiktos termiņus.</w:t>
      </w:r>
    </w:p>
    <w:p w14:paraId="48EBA0BB"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Izmaiņas un grozījumi Līgumā tiek uzskatīti par saskaņotiem, kad Puses ir parakstījušas vienošanos pie šī Līguma.</w:t>
      </w:r>
    </w:p>
    <w:p w14:paraId="1282059F"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Pusēm nekavējoties jāinformē vienam otra, ja konstatē, ka:</w:t>
      </w:r>
    </w:p>
    <w:p w14:paraId="211E5684" w14:textId="77777777" w:rsidR="004E2401" w:rsidRPr="00AB019B" w:rsidRDefault="004E2401" w:rsidP="004E2401">
      <w:pPr>
        <w:pStyle w:val="Sarakstarindkopa"/>
        <w:keepNext/>
        <w:widowControl w:val="0"/>
        <w:numPr>
          <w:ilvl w:val="2"/>
          <w:numId w:val="8"/>
        </w:numPr>
        <w:tabs>
          <w:tab w:val="clear" w:pos="930"/>
        </w:tabs>
        <w:spacing w:after="0" w:line="240" w:lineRule="auto"/>
        <w:ind w:left="0" w:firstLine="0"/>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Starp Līguma dokumentos sniegtajiem datiem ir pretrunas;</w:t>
      </w:r>
    </w:p>
    <w:p w14:paraId="23E9D0CF" w14:textId="77777777" w:rsidR="004E2401" w:rsidRPr="00AB019B" w:rsidRDefault="004E2401" w:rsidP="004E2401">
      <w:pPr>
        <w:pStyle w:val="Sarakstarindkopa"/>
        <w:keepNext/>
        <w:widowControl w:val="0"/>
        <w:numPr>
          <w:ilvl w:val="2"/>
          <w:numId w:val="8"/>
        </w:numPr>
        <w:tabs>
          <w:tab w:val="clear" w:pos="930"/>
        </w:tabs>
        <w:spacing w:after="0" w:line="240" w:lineRule="auto"/>
        <w:ind w:left="0" w:firstLine="0"/>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dokumentos dotie dati atšķiras no reālajiem apstākļiem;</w:t>
      </w:r>
    </w:p>
    <w:p w14:paraId="5BFC5A48" w14:textId="77777777" w:rsidR="004E2401" w:rsidRPr="00AB019B" w:rsidRDefault="004E2401" w:rsidP="004E2401">
      <w:pPr>
        <w:pStyle w:val="Sarakstarindkopa"/>
        <w:keepNext/>
        <w:widowControl w:val="0"/>
        <w:numPr>
          <w:ilvl w:val="2"/>
          <w:numId w:val="8"/>
        </w:numPr>
        <w:tabs>
          <w:tab w:val="clear" w:pos="930"/>
        </w:tabs>
        <w:spacing w:after="0" w:line="240" w:lineRule="auto"/>
        <w:ind w:left="0" w:firstLine="0"/>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izpildei nozīmīgi apstākļi ir izmainījušies vai radušies jauni;</w:t>
      </w:r>
    </w:p>
    <w:p w14:paraId="7B206820" w14:textId="77777777" w:rsidR="004E2401" w:rsidRPr="00AB019B" w:rsidRDefault="004E2401" w:rsidP="004E2401">
      <w:pPr>
        <w:pStyle w:val="Sarakstarindkopa"/>
        <w:keepNext/>
        <w:widowControl w:val="0"/>
        <w:numPr>
          <w:ilvl w:val="2"/>
          <w:numId w:val="8"/>
        </w:numPr>
        <w:tabs>
          <w:tab w:val="clear" w:pos="930"/>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Notikušas izmaiņas Latvijas Republikā spēkā esošajos normatīvajos aktos, kas būtiski ietekmē Līguma izpildi.</w:t>
      </w:r>
    </w:p>
    <w:p w14:paraId="25478A03" w14:textId="77777777" w:rsidR="004E2401" w:rsidRPr="00AB019B" w:rsidRDefault="004E2401" w:rsidP="004E2401">
      <w:pPr>
        <w:keepNext/>
        <w:widowControl w:val="0"/>
        <w:numPr>
          <w:ilvl w:val="1"/>
          <w:numId w:val="8"/>
        </w:numPr>
        <w:tabs>
          <w:tab w:val="clear" w:pos="432"/>
          <w:tab w:val="num" w:pos="0"/>
        </w:tabs>
        <w:spacing w:after="0" w:line="240" w:lineRule="auto"/>
        <w:ind w:left="-567" w:firstLine="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darbības apturēšana un atjaunošana notiek sekojošos apstākļos:</w:t>
      </w:r>
    </w:p>
    <w:p w14:paraId="44866EA1"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darbība var tikt apturēta, ja iestājas nepārvaramas varas apstākļi un/vai tiek konstatētas būtiskas atkāpes no šī Līguma noteikumiem un/vai Latvijas Republikā spēkā esošajiem normatīviem, standartiem un normatīvajiem aktiem, kas regulē Projektēšanas darbu veikšanu.</w:t>
      </w:r>
    </w:p>
    <w:p w14:paraId="744EF2A6"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Par Līguma darbības atjaunošanu Pasūtītājs 10 (desmit) kalendārās dienas iepriekš Projektētāju rakstveidā informē un, saņemot Projektētāja piekrišanu turpināt Projektēšanas darbus šī Līguma noteiktajā apmērā, sastāda papildu vienošanos pie šī Līguma, ja iespējams.</w:t>
      </w:r>
    </w:p>
    <w:p w14:paraId="13BFB42E"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Saņemot Projektētāja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grozījumos norāda vai atsevišķā lēmumā izvērtē katra grozījuma objektīvo nepieciešamību (pamatojumu), izdarītos apsvērumus un juridisko pamatojumu grozījumu pieļaujamībai.</w:t>
      </w:r>
    </w:p>
    <w:p w14:paraId="3C701583"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Konkursa/Cenu aptaujas dokumentos noteiktās prasības Līguma izpildē ir spēkā un ir jāievēro arī tad, ja tie nav pievienoti kā Līgumam pielikums. </w:t>
      </w:r>
    </w:p>
    <w:p w14:paraId="32F62366"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hAnsiTheme="minorHAnsi" w:cstheme="minorHAnsi"/>
          <w:b/>
          <w:sz w:val="22"/>
          <w:szCs w:val="22"/>
        </w:rPr>
      </w:pPr>
      <w:r w:rsidRPr="00AB019B">
        <w:rPr>
          <w:rFonts w:asciiTheme="minorHAnsi" w:eastAsia="Arial Unicode MS" w:hAnsiTheme="minorHAnsi" w:cstheme="minorHAnsi"/>
          <w:sz w:val="22"/>
          <w:szCs w:val="22"/>
          <w:bdr w:val="none" w:sz="0" w:space="0" w:color="auto" w:frame="1"/>
        </w:rPr>
        <w:t>Pamatojot ar Publisko iepirkumu likumu un šo Līgumu, Līgums var tikt grozīts tikai kādā no turpmāk</w:t>
      </w:r>
      <w:r w:rsidRPr="00AB019B">
        <w:rPr>
          <w:rFonts w:asciiTheme="minorHAnsi" w:hAnsiTheme="minorHAnsi" w:cstheme="minorHAnsi"/>
          <w:sz w:val="22"/>
          <w:szCs w:val="22"/>
        </w:rPr>
        <w:t xml:space="preserve"> </w:t>
      </w:r>
      <w:r w:rsidRPr="00AB019B">
        <w:rPr>
          <w:rFonts w:asciiTheme="minorHAnsi" w:hAnsiTheme="minorHAnsi" w:cstheme="minorHAnsi"/>
          <w:sz w:val="22"/>
          <w:szCs w:val="22"/>
        </w:rPr>
        <w:lastRenderedPageBreak/>
        <w:t>minētajiem gadījumiem vai Līgumā citur minētā gadījumā:</w:t>
      </w:r>
    </w:p>
    <w:p w14:paraId="27B8CD9B"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Ikvienā gadījumā, kad grozījumi nav būtiski, atbilstoši Publisko iepirkumu likuma 61. panta pirmās daļas 1. punktam;</w:t>
      </w:r>
    </w:p>
    <w:p w14:paraId="77B48D12"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Piemērojot Publisko iepirkumu likuma 61. panta pirmās daļas 3. 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(desmit procentus) no sākotnējās Līgumcenas, bet neieskaitot grozījumus, kuri veikti atbilstoši Līguma 9.9.3. punktam;</w:t>
      </w:r>
    </w:p>
    <w:p w14:paraId="6494DC9B"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Piemērojot Publisko iepirkumu likuma 61. panta trešās daļas 2. punktu, ietverot darbus, kas sākotnēji nav paredzēti Līgumā, ja šādu grozījumu dēļ Līgumcenas pieaugums, ko noteic kā visu secīgi veikto grozījumu naudas vērtības summu, nepārsniedz 50% (piecdesmit procentus) no sākotnējās Līgumcenas, piemēram, Pasūtītājam ir nepieciešami papildu darbi (jauni risinājumi; Tehniskās specifikācijas/Projektēšanas uzdevuma/MBP/BP izmaiņas u.tml.), kas nebija iekļauti Cenu aptaujā, un Projektētāja maiņa radītu būtisku izmaksu pieaugumu un to nevar veikt tādu ekonomisku vai tehnisku iemeslu dēļ kā aizvietojamība vai savietojamība ar jau sākotnējā iepirkumā paredzētiem Projektēšanas darbiem;</w:t>
      </w:r>
    </w:p>
    <w:p w14:paraId="3DE003E5" w14:textId="77777777" w:rsidR="004E2401" w:rsidRPr="00AB019B" w:rsidRDefault="004E2401" w:rsidP="004E2401">
      <w:pPr>
        <w:pStyle w:val="Sarakstarindkopa"/>
        <w:keepNext/>
        <w:widowControl w:val="0"/>
        <w:numPr>
          <w:ilvl w:val="2"/>
          <w:numId w:val="8"/>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Piemērojot Publisko iepirkumu likuma 61. panta trešās daļas 4. punktu, ja Projektētājs tiek aizstāts ar citu Projektētāju.</w:t>
      </w:r>
    </w:p>
    <w:p w14:paraId="56023D02"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Grozot uzdotos Projektēšanas darbus, atbilstoši katram konkrētajam gadījumam var tikt grozīta arī Līgumcena, proporcionāli Projektēšanas darbu izpildes termiņš/starptermiņš un citi atbilstošie noteikumi, ciktāl tas ir nepieciešams konkrēto grozījumu izpildei.</w:t>
      </w:r>
    </w:p>
    <w:p w14:paraId="2EEB673F"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Līgumu groza tikai ar abpusēju rakstisku vienošanos, kas noformēta kā Līguma grozījumi. Visas izmaiņas, papildinājumi, vienošanās pie Līguma ir uzskatāmi par Līguma grozījumiem. Līguma grozījumi tiek secīgi numurēti.</w:t>
      </w:r>
    </w:p>
    <w:p w14:paraId="17E4967C"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Grozījumi var tikt veikti Tehniskajā specifikācijā/Projektēšanas uzdevumā, MBP vai BP, 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Pasūtītājs, veicot Līguma grozījumus, izvērtē izmaiņu finansiālo ietekmi, nosaka pieļaujamību un juridisko pamatojumu atbilstoši Līgumam un Publisko iepirkumu likumam.</w:t>
      </w:r>
    </w:p>
    <w:p w14:paraId="376DC82C"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izbeigšana notiek šādos apstākļos:</w:t>
      </w:r>
    </w:p>
    <w:p w14:paraId="09A51183" w14:textId="77777777" w:rsidR="004E2401" w:rsidRPr="00AB019B" w:rsidRDefault="004E2401" w:rsidP="004E2401">
      <w:pPr>
        <w:pStyle w:val="Sarakstarindkopa"/>
        <w:keepNext/>
        <w:widowControl w:val="0"/>
        <w:numPr>
          <w:ilvl w:val="2"/>
          <w:numId w:val="8"/>
        </w:numPr>
        <w:tabs>
          <w:tab w:val="left" w:pos="851"/>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patur sev tiesības vienpusēji atkāpties no šajā Līgumā minēto saistību izpildes, ja Projektētājs nav izpildījis vienu vai vairākas saistības un/vai pēc rakstiska brīdinājuma saņemšanas saistību nepildīšana nav novērsta 10 (desmit) kalendāro dienu laikā. Gadījumā, ja Projektētājs sistemātiski (konstatēti 2 (divi) un vairāk Līguma saistību pārkāpumi) nepilda uzņemtās saistības Līgumā noteiktajā apmērā un termiņā, Pasūtītājam ir tiesības Līguma pārtraukšanas gadījumā prasīt līgumsodu 5% (pieci procenti) apmērā no Līgumcenas, kā arī to ieturēt no Līguma 11.1. punktā noteiktā Līguma saistību izpildes nodrošinājuma, ja tāds iesniegts.</w:t>
      </w:r>
    </w:p>
    <w:p w14:paraId="1C9D73AF" w14:textId="77777777" w:rsidR="004E2401" w:rsidRPr="00AB019B" w:rsidRDefault="004E2401" w:rsidP="004E2401">
      <w:pPr>
        <w:pStyle w:val="Sarakstarindkopa"/>
        <w:keepNext/>
        <w:widowControl w:val="0"/>
        <w:numPr>
          <w:ilvl w:val="2"/>
          <w:numId w:val="8"/>
        </w:numPr>
        <w:tabs>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Līguma darbība var tikt izbeigta, bez kompensācijas izmaksas, ja iestājas nepārvaramas varas apstākļi un/vai Līguma darbība apturēta šī Līguma noteiktajā kārtībā, un tā nevar tikt atjaunota, būtiski nemainot šī Līguma Līgumcenu vai Projektēšanas darbu izpildes termiņu.   </w:t>
      </w:r>
    </w:p>
    <w:p w14:paraId="5F6BB0AD"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Līgums tiek uzskatīts par izpildītu, kad Puses ir pilnā apmērā izpildījušas šī Līguma saistības.  </w:t>
      </w:r>
    </w:p>
    <w:p w14:paraId="4165CE37"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Pasūtītājs ir tiesīgs vienpusēji izbeigt šo Līgumu, paziņojot par to Projektētājam rakstveidā 5 (piecas) darba dienas iepriekš šādos gadījumos: </w:t>
      </w:r>
    </w:p>
    <w:p w14:paraId="79A4E6FF" w14:textId="77777777" w:rsidR="004E2401" w:rsidRPr="00AB019B" w:rsidRDefault="004E2401" w:rsidP="004E2401">
      <w:pPr>
        <w:pStyle w:val="Sarakstarindkopa"/>
        <w:keepNext/>
        <w:widowControl w:val="0"/>
        <w:numPr>
          <w:ilvl w:val="2"/>
          <w:numId w:val="8"/>
        </w:numPr>
        <w:tabs>
          <w:tab w:val="left" w:pos="851"/>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konstatē, ka Projektētājs pametis BP izstrādi vai jebkurā citā veidā skaidri izrāda savu nodomu pārtraukt ar Līgumu vai ar Vispārīgo vienošanos noteikto saistību izpildi;</w:t>
      </w:r>
    </w:p>
    <w:p w14:paraId="463ECEBB" w14:textId="77777777" w:rsidR="004E2401" w:rsidRPr="00AB019B" w:rsidRDefault="004E2401" w:rsidP="004E2401">
      <w:pPr>
        <w:pStyle w:val="Sarakstarindkopa"/>
        <w:keepNext/>
        <w:widowControl w:val="0"/>
        <w:numPr>
          <w:ilvl w:val="2"/>
          <w:numId w:val="8"/>
        </w:numPr>
        <w:tabs>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pārkāpj kādu no šī Līguma noteikumiem un šāds pārkāpums pēc Pasūtītāja viedokļa var  būtiski ietekmēt Projektētāja spējas pildīt savas saistības saskaņā ar šo Līgumu;</w:t>
      </w:r>
    </w:p>
    <w:p w14:paraId="728DACC7" w14:textId="77777777" w:rsidR="004E2401" w:rsidRPr="00AB019B" w:rsidRDefault="004E2401" w:rsidP="004E2401">
      <w:pPr>
        <w:pStyle w:val="Sarakstarindkopa"/>
        <w:keepNext/>
        <w:widowControl w:val="0"/>
        <w:numPr>
          <w:ilvl w:val="2"/>
          <w:numId w:val="8"/>
        </w:numPr>
        <w:tabs>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Notiek jebkāds gadījums vai gadījumu virkne, kam pēc Pasūtītāja viedokļa ir būtiska nelabvēlīga ietekme uz Projektētāja komercdarbību, aktīviem, darbību vai finansiālo stāvokli, kas iespaido Projektētāju izpildīt saistības saskaņā ar šo Līgumu;</w:t>
      </w:r>
    </w:p>
    <w:p w14:paraId="402A4E1F" w14:textId="77777777" w:rsidR="004E2401" w:rsidRPr="00AB019B" w:rsidRDefault="004E2401" w:rsidP="004E2401">
      <w:pPr>
        <w:pStyle w:val="Sarakstarindkopa"/>
        <w:keepNext/>
        <w:widowControl w:val="0"/>
        <w:numPr>
          <w:ilvl w:val="2"/>
          <w:numId w:val="8"/>
        </w:numPr>
        <w:tabs>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šī Līguma izpildes laikā iestājas viens no minētajiem gadījumiem:</w:t>
      </w:r>
    </w:p>
    <w:p w14:paraId="3203D09B" w14:textId="77777777" w:rsidR="004E2401" w:rsidRPr="00AB019B" w:rsidRDefault="004E2401" w:rsidP="004E2401">
      <w:pPr>
        <w:pStyle w:val="Sarakstarindkopa"/>
        <w:keepNext/>
        <w:widowControl w:val="0"/>
        <w:numPr>
          <w:ilvl w:val="3"/>
          <w:numId w:val="8"/>
        </w:numPr>
        <w:tabs>
          <w:tab w:val="clear" w:pos="1855"/>
          <w:tab w:val="left" w:pos="1985"/>
        </w:tabs>
        <w:spacing w:after="0" w:line="240" w:lineRule="auto"/>
        <w:ind w:left="1276" w:hanging="84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pārtrauc Projektēšanas darbu izpildi vai to izpilde nenotiek paredzētajā </w:t>
      </w:r>
      <w:r w:rsidRPr="00AB019B">
        <w:rPr>
          <w:rFonts w:asciiTheme="minorHAnsi" w:eastAsia="Arial Unicode MS" w:hAnsiTheme="minorHAnsi" w:cstheme="minorHAnsi"/>
          <w:sz w:val="22"/>
          <w:szCs w:val="22"/>
          <w:bdr w:val="none" w:sz="0" w:space="0" w:color="auto" w:frame="1"/>
        </w:rPr>
        <w:lastRenderedPageBreak/>
        <w:t>apjomā, Darbu izpildes laika grafikā (ja tāds iesniegts) šāds pārtraukums nav paredzēts un šo  pārtraukumu nav apstiprinājis Pasūtītājs;</w:t>
      </w:r>
    </w:p>
    <w:p w14:paraId="57669FE0" w14:textId="77777777" w:rsidR="004E2401" w:rsidRPr="00AB019B" w:rsidRDefault="004E2401" w:rsidP="004E2401">
      <w:pPr>
        <w:pStyle w:val="Sarakstarindkopa"/>
        <w:keepNext/>
        <w:widowControl w:val="0"/>
        <w:numPr>
          <w:ilvl w:val="3"/>
          <w:numId w:val="8"/>
        </w:numPr>
        <w:tabs>
          <w:tab w:val="clear" w:pos="1855"/>
          <w:tab w:val="left" w:pos="1985"/>
        </w:tabs>
        <w:spacing w:after="0" w:line="240" w:lineRule="auto"/>
        <w:ind w:left="1276" w:hanging="84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Projektētāja būvspeciālisti bez būtiska iemesla, t.sk., to nepaziņojot Pasūtītājam, neierodas Līgumā noteiktajās sanāksmēs, ja tas bija nepieciešams, 2 (divas) reizes pēc kārtas Līguma izpildes laikā;</w:t>
      </w:r>
    </w:p>
    <w:p w14:paraId="17103EDA" w14:textId="77777777" w:rsidR="004E2401" w:rsidRPr="00AB019B" w:rsidRDefault="004E2401" w:rsidP="004E2401">
      <w:pPr>
        <w:pStyle w:val="Sarakstarindkopa"/>
        <w:keepNext/>
        <w:widowControl w:val="0"/>
        <w:numPr>
          <w:ilvl w:val="3"/>
          <w:numId w:val="8"/>
        </w:numPr>
        <w:tabs>
          <w:tab w:val="clear" w:pos="1855"/>
          <w:tab w:val="left" w:pos="1985"/>
        </w:tabs>
        <w:spacing w:after="0" w:line="240" w:lineRule="auto"/>
        <w:ind w:left="1276" w:hanging="84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Pret Projektētāju tiek iesniegta prasība par atzīšanu par maksātnespējīgu vai Projektētāja saimnieciskā darbība tiek apturēta;</w:t>
      </w:r>
    </w:p>
    <w:p w14:paraId="6547E8F1" w14:textId="77777777" w:rsidR="004E2401" w:rsidRPr="00AB019B" w:rsidRDefault="004E2401" w:rsidP="004E2401">
      <w:pPr>
        <w:pStyle w:val="Sarakstarindkopa"/>
        <w:keepNext/>
        <w:widowControl w:val="0"/>
        <w:numPr>
          <w:ilvl w:val="3"/>
          <w:numId w:val="8"/>
        </w:numPr>
        <w:tabs>
          <w:tab w:val="clear" w:pos="1855"/>
          <w:tab w:val="left" w:pos="1985"/>
        </w:tabs>
        <w:spacing w:after="0" w:line="240" w:lineRule="auto"/>
        <w:ind w:left="1276" w:hanging="84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Tiek veiktas piespiedu darbības no trešo personu puses, kā rezultātā tiek apķīlāta (aprakstīta) Projektētāja manta, uzlikts liegums rīcībai ar banku kontiem, uzlikts liegums kustamām mantām un nekustamajam īpašumam valsts publiskajos reģistros;</w:t>
      </w:r>
    </w:p>
    <w:p w14:paraId="12C044CA" w14:textId="77777777" w:rsidR="004E2401" w:rsidRPr="00AB019B" w:rsidRDefault="004E2401" w:rsidP="004E2401">
      <w:pPr>
        <w:pStyle w:val="Sarakstarindkopa"/>
        <w:keepNext/>
        <w:widowControl w:val="0"/>
        <w:numPr>
          <w:ilvl w:val="3"/>
          <w:numId w:val="8"/>
        </w:numPr>
        <w:tabs>
          <w:tab w:val="clear" w:pos="1855"/>
          <w:tab w:val="left" w:pos="1985"/>
        </w:tabs>
        <w:spacing w:after="0" w:line="240" w:lineRule="auto"/>
        <w:ind w:left="1276" w:hanging="84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51BA7B0" w14:textId="77777777" w:rsidR="004E2401" w:rsidRPr="00AB019B" w:rsidRDefault="004E2401" w:rsidP="004E2401">
      <w:pPr>
        <w:pStyle w:val="Sarakstarindkopa"/>
        <w:keepNext/>
        <w:widowControl w:val="0"/>
        <w:numPr>
          <w:ilvl w:val="3"/>
          <w:numId w:val="8"/>
        </w:numPr>
        <w:tabs>
          <w:tab w:val="clear" w:pos="1855"/>
          <w:tab w:val="left" w:pos="1985"/>
        </w:tabs>
        <w:spacing w:after="0" w:line="240" w:lineRule="auto"/>
        <w:ind w:left="1276" w:hanging="84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iestājušies citi būtiski apstākļi (piemēram, anulēta licence vai sertifikāts, dalība kartelī, pasūtītājam zudusi interese par konkrēto Līgumu Pasūtītāja vainas vai citu ārējo apstākļu dēļ, u.c. ārējos normatīvajos aktos noteiktajos gadījumos).</w:t>
      </w:r>
    </w:p>
    <w:p w14:paraId="40FCEE84"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Projektētājam ir pienākums pārtraukt Projektēšanas darbu izpildi ar Pasūtītāju līdz ar paziņojuma par Līguma izbeigšanu saņemšanas brīdi. </w:t>
      </w:r>
    </w:p>
    <w:p w14:paraId="4257273A"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Pasūtītājs izmanto tiesības vienpusēji izbeigt Līgumu, Puses sagatavo atsevišķu aktu par faktiski izpildīto Projektēšanas darbu apjomu, ja tas izmantojams turpmāk. </w:t>
      </w:r>
    </w:p>
    <w:p w14:paraId="2488BDC7"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izbeigšanas gadījumā Puses veic savstarpējos norēķinus. Gadījumā, ja Projektētājs ir saņēmis avansu, Līguma laušanas gadījumā Projektētājam ir pienākums atmaksāt saņemto avansu pilnā apmērā 10 (desmit) dienu laikā pēc Pasūtītāja paziņojuma saņemšanas par Līguma laušanu.</w:t>
      </w:r>
    </w:p>
    <w:p w14:paraId="2CE54FBD" w14:textId="77777777" w:rsidR="004E2401" w:rsidRPr="00AB019B" w:rsidRDefault="004E2401" w:rsidP="004E2401">
      <w:pPr>
        <w:keepNext/>
        <w:widowControl w:val="0"/>
        <w:ind w:left="-567"/>
        <w:jc w:val="both"/>
        <w:outlineLvl w:val="1"/>
        <w:rPr>
          <w:rFonts w:asciiTheme="minorHAnsi" w:eastAsia="Arial Unicode MS" w:hAnsiTheme="minorHAnsi" w:cstheme="minorHAnsi"/>
          <w:sz w:val="22"/>
          <w:szCs w:val="22"/>
          <w:bdr w:val="none" w:sz="0" w:space="0" w:color="auto" w:frame="1"/>
        </w:rPr>
      </w:pPr>
    </w:p>
    <w:p w14:paraId="7430D455"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 NEPĀRVARAMA VARA</w:t>
      </w:r>
    </w:p>
    <w:p w14:paraId="104EB672" w14:textId="77777777" w:rsidR="004E2401" w:rsidRPr="00AB019B" w:rsidRDefault="004E2401" w:rsidP="004E2401">
      <w:pPr>
        <w:keepNext/>
        <w:widowControl w:val="0"/>
        <w:numPr>
          <w:ilvl w:val="1"/>
          <w:numId w:val="8"/>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Puses nav atbildīgas par Līgumā noteikto pienākumu neizpildi vai nepienācīgu izpildi, ja tā radusies nepārvaramas varas apstākļu rezultātā. Puses vienojas, ka nepārvaramās varas apstākļi nozīmē jebkuru notikumu vai apstākli, kas Pusēm nebija zināmi Līguma parakstīšanas brīdī, kurus Puses saprātīgiem līdzekļiem nespēj kontrolēt vai novērst un kas neļauj Pusei izpildīt Līguma saistības, t.sk., bet ne tikai:</w:t>
      </w:r>
    </w:p>
    <w:p w14:paraId="36B9E6BE" w14:textId="77777777"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Epidēmijas, zemestrīce, plūdi, ugunsgrēks, eksplozija un jebkuras citas dabas katastrofas vai ekstrēmi laikapstākļi;</w:t>
      </w:r>
    </w:p>
    <w:p w14:paraId="14D5CAC3" w14:textId="77777777"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Karš, iebrukums, jebkādas ārvalstu ienaidnieku ļaunprātīgas darbības, pilsoņu nekārtības;</w:t>
      </w:r>
    </w:p>
    <w:p w14:paraId="68D0561B" w14:textId="77777777"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Terora akti vai to draudi;</w:t>
      </w:r>
    </w:p>
    <w:p w14:paraId="1B843DA6" w14:textId="77777777"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Blokāde, embargo, sacelšanās, streiks, sabotāža;</w:t>
      </w:r>
    </w:p>
    <w:p w14:paraId="3B3DDC1A" w14:textId="77777777"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Jaunu tiesību aktu vai tādu valsts vai pašvaldības lēmumu stāšanās spēkā, kas būtiski ietekmē Līguma izpildes noteikumus;</w:t>
      </w:r>
    </w:p>
    <w:p w14:paraId="4F31A045" w14:textId="77777777"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Nopietni infrastruktūras traucējumi vai veikti kibernoziegumi, kas tieši ietekmē Līguma izpildi un</w:t>
      </w:r>
      <w:r w:rsidRPr="00AB019B">
        <w:rPr>
          <w:rFonts w:asciiTheme="minorHAnsi" w:hAnsiTheme="minorHAnsi" w:cstheme="minorHAnsi"/>
          <w:sz w:val="22"/>
          <w:szCs w:val="22"/>
          <w:shd w:val="clear" w:color="auto" w:fill="FFFFFF"/>
        </w:rPr>
        <w:t xml:space="preserve"> kurus Puses, izmantojot pienācīgu rūpību, nevarēja paredzēt un novērst</w:t>
      </w:r>
      <w:r w:rsidRPr="00AB019B">
        <w:rPr>
          <w:rFonts w:asciiTheme="minorHAnsi" w:hAnsiTheme="minorHAnsi" w:cstheme="minorHAnsi"/>
          <w:sz w:val="22"/>
          <w:szCs w:val="22"/>
        </w:rPr>
        <w:t>.</w:t>
      </w:r>
    </w:p>
    <w:p w14:paraId="3DDE5434"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Pusei, kurai iestājušies nepārvaramas varas apstākļi, ne vēlāk kā 2 (divu) darba dienu laikā, skaitot no to iestāšanās brīža, ir pienākums par to rakstveidā un telefoniski paziņot otrai Pusei. </w:t>
      </w:r>
    </w:p>
    <w:p w14:paraId="15512044" w14:textId="77777777" w:rsidR="004E2401" w:rsidRPr="00AB019B" w:rsidRDefault="004E2401" w:rsidP="004E2401">
      <w:pPr>
        <w:keepNext/>
        <w:widowControl w:val="0"/>
        <w:numPr>
          <w:ilvl w:val="1"/>
          <w:numId w:val="8"/>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Pusēm ir tiesības pagarināt Projektēšanas darbu izpildes termiņu par laika posmu, kurā darbojas nepārvarama vara, ja Puse vismaz 2 (divu) darba dienu laikā no nepārvaramas varas iestāšanās brīža paziņo otrai Pusei par nespēju pildīt savas saistības nepārvaramas varas dēļ. Puse zaudē tiesības atsaukties uz nepārvaramas varas apstākļiem, ja tā nav ievērojusi Līguma 10.2. punkta noteikumus.</w:t>
      </w:r>
    </w:p>
    <w:p w14:paraId="644F8E38"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kad nepārvaramas varas apstākļi un to sekas turpina darboties ilgāk par 30 (trīsdesmit) dienām, vai, tiem iestājoties, kļūst skaidrs, ka tie un to sekas darbosies ilgāk par 30 (trīsdesmit) dienām, Puses nekavējoties veic sarunas par Līguma izpildes alternatīviem variantiem, kuri ir pieņemami abām Pusēm, un veic grozījumus Līgumā. Nepārvaramas varas apstākļu gadījumā, ja nepieciešams, Puses ir tiesīgas vienoties par Projektēšanas darbu apjomu, Līgumcenas un/vai Projektēšanas darbu izpildes termiņu izmaiņām.</w:t>
      </w:r>
    </w:p>
    <w:p w14:paraId="5B0FD90D" w14:textId="77777777" w:rsidR="004E2401" w:rsidRPr="00AB019B" w:rsidRDefault="004E2401" w:rsidP="004E2401">
      <w:pPr>
        <w:keepNext/>
        <w:widowControl w:val="0"/>
        <w:numPr>
          <w:ilvl w:val="1"/>
          <w:numId w:val="8"/>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Puses 10 (desmit) dienu laikā no Līguma 10.4. punktā noteikto sarunu sākšanas nav panākušas vienošanos par Līguma izpildes alternatīviem variantiem, kā arī secīgi pēc tam rakstveidā nav noslēgušas </w:t>
      </w:r>
      <w:r w:rsidRPr="00AB019B">
        <w:rPr>
          <w:rFonts w:asciiTheme="minorHAnsi" w:eastAsia="Arial Unicode MS" w:hAnsiTheme="minorHAnsi" w:cstheme="minorHAnsi"/>
          <w:sz w:val="22"/>
          <w:szCs w:val="22"/>
          <w:bdr w:val="none" w:sz="0" w:space="0" w:color="auto" w:frame="1"/>
        </w:rPr>
        <w:lastRenderedPageBreak/>
        <w:t>Līguma grozījumus, jebkurai no Pusēm ir tiesības vienpusēji atkāpties no Līguma, par to rakstveidā paziņojot otrai Pusei ne mazāk kā 10 (desmit) dienas iepriekš.</w:t>
      </w:r>
    </w:p>
    <w:p w14:paraId="0A06B858" w14:textId="77777777" w:rsidR="004E2401" w:rsidRPr="00AB019B" w:rsidRDefault="004E2401" w:rsidP="004E2401">
      <w:pPr>
        <w:keepNext/>
        <w:widowControl w:val="0"/>
        <w:tabs>
          <w:tab w:val="left" w:pos="-142"/>
        </w:tabs>
        <w:jc w:val="both"/>
        <w:outlineLvl w:val="1"/>
        <w:rPr>
          <w:rFonts w:asciiTheme="minorHAnsi" w:eastAsia="Arial Unicode MS" w:hAnsiTheme="minorHAnsi" w:cstheme="minorHAnsi"/>
          <w:sz w:val="22"/>
          <w:szCs w:val="22"/>
          <w:bdr w:val="none" w:sz="0" w:space="0" w:color="auto" w:frame="1"/>
        </w:rPr>
      </w:pPr>
    </w:p>
    <w:p w14:paraId="3EDABBAB" w14:textId="77777777" w:rsidR="004E2401" w:rsidRPr="00AB019B" w:rsidRDefault="004E2401" w:rsidP="004E2401">
      <w:pPr>
        <w:numPr>
          <w:ilvl w:val="0"/>
          <w:numId w:val="8"/>
        </w:numPr>
        <w:tabs>
          <w:tab w:val="clear" w:pos="4613"/>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LĪGUMA SAISTĪBU IZPILDES NODROŠINĀJUMS</w:t>
      </w:r>
    </w:p>
    <w:p w14:paraId="685E75B2" w14:textId="77777777" w:rsidR="004E2401" w:rsidRPr="00AB019B" w:rsidRDefault="004E2401" w:rsidP="004E2401">
      <w:pPr>
        <w:widowControl w:val="0"/>
        <w:numPr>
          <w:ilvl w:val="1"/>
          <w:numId w:val="8"/>
        </w:numPr>
        <w:tabs>
          <w:tab w:val="clear" w:pos="432"/>
        </w:tabs>
        <w:spacing w:after="0" w:line="240" w:lineRule="auto"/>
        <w:ind w:left="0" w:hanging="567"/>
        <w:contextualSpacing/>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Līguma saistību izpildes nodrošināšanai tiek noteikts Līguma saistību izpildes nodrošinājums 5% (piecu procentu) apmērā no Līguma 3.1. punktā noteiktās Līgumcenas, kas Projektētājam jānoformē bankas garantijas formā vai apdrošināšanas sabiedrības izsniegtas pirmā pieprasījuma garantijas formā (iepriekš saskaņojot tā tekstu ar Pasūtītāju) un jāiesniedz Pasūtītājam 10 (desmit) dienu laikā pēc Līguma noslēgšanas dienas. Līguma saistību izpildes nodrošinājumā jābūt norādītam, ka tas ir neatsaucams un garantijas devējs 10 (desmit) darba dienu laikā samaksā Pasūtītājam Līguma izpildes nodrošinājuma summu pēc pirmā Pasūtītāja pieprasījuma. Nodrošinājumam ir jābūt spēkā līdz Līguma 2.2. punktā noteiktajam Līguma izpildes termiņam, papildus pieskaitot 10 (desmit) kalendārās dienas. Ja Projektētājs neiesniedz iepriekš minēto nodrošinājumu noteiktajā termiņā, Pasūtītājam ir tiesības vienpusēji aprēķināt Projektētājam līgumsodu  50,00 EUR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par katru nokavēto kalendāro dienu, bet ne vairāk kā 10% (desmit procentus) no Līgumcenas , un šāds kavējums nav par pamatu Projektēšanas darbu izpildes termiņa un/vai starptermiņa pagarinājumam. Ja Projektēšanas darbu izpildes termiņš pagarinās, Projektētājs attiecīgi pagarina arī Līguma saistību nodrošinājuma termiņu tā, lai tas būtu derīgs termiņā, par kādu notiek Projektēšanas darbi, pieskaitot vēl 10 (desmit) kalendārās dienas. Ja Projektētājs neiesniedz iepriekš minētā nodrošinājuma pagarinājumu Pasūtītāja noteiktajā termiņā vai nenodrošina tā nepārtrauktību, Pasūtītājam ir tiesības vienpusēji pieprasīt no Projektētāja līgumsodu EUR 50,00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par katru nokavēto kalendāro dienu, bet ne vairāk kā 10% (desmit procentus) no Līgumcenas , un šāds kavējums nav par pamatu Projektēšanas darbu izpildes termiņa un/vai starptermiņa pagarinājumam. </w:t>
      </w:r>
    </w:p>
    <w:p w14:paraId="0AD6210F" w14:textId="77777777" w:rsidR="004E2401" w:rsidRPr="00AB019B" w:rsidRDefault="004E2401" w:rsidP="004E2401">
      <w:pPr>
        <w:widowControl w:val="0"/>
        <w:numPr>
          <w:ilvl w:val="1"/>
          <w:numId w:val="8"/>
        </w:numPr>
        <w:tabs>
          <w:tab w:val="clear" w:pos="432"/>
        </w:tabs>
        <w:spacing w:after="0" w:line="240" w:lineRule="auto"/>
        <w:ind w:left="0" w:hanging="567"/>
        <w:contextualSpacing/>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 izmantot Līguma 11.1. punktā minētās bankas vai apdrošināšanas sabiedrības izsniegto nodrošinājumu tādu Projektētāja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53BEE56F" w14:textId="77777777" w:rsidR="004E2401" w:rsidRPr="00AB019B" w:rsidRDefault="004E2401" w:rsidP="004E2401">
      <w:pPr>
        <w:widowControl w:val="0"/>
        <w:numPr>
          <w:ilvl w:val="1"/>
          <w:numId w:val="8"/>
        </w:numPr>
        <w:tabs>
          <w:tab w:val="clear" w:pos="432"/>
        </w:tabs>
        <w:spacing w:after="0" w:line="240" w:lineRule="auto"/>
        <w:ind w:left="0" w:hanging="567"/>
        <w:contextualSpacing/>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Šajā Līguma nodaļā paredzētie garantijas noteikumi attiecināmi uz Projekta dokumentāciju, tās izmaiņām, jebkādiem tās izlabojumiem un papildu darbiem, ko veicis Projektētājs vai tā pieaicinātas personas, gan arī uz Projektēšanas darbu arbu izpildē izmantotajiem risinājumiem.</w:t>
      </w:r>
    </w:p>
    <w:p w14:paraId="5D74BAE0" w14:textId="77777777" w:rsidR="004E2401" w:rsidRPr="00AB019B" w:rsidRDefault="004E2401" w:rsidP="004E2401">
      <w:pPr>
        <w:pStyle w:val="Sarakstarindkopa"/>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jānodrošina, ka Līguma saistību izpildes nodrošinājumā (bankas garantijā vai apdrošināšanas polisē), attiecīgi norādot konkrētajā dokumentā,  ka garantija/polise pakļauta Starptautiskās tirdzniecības kameras Vienotajiem pieprasījuma garantiju noteikumiem (“The ICC Uniform Rules for Demand Guarantees”, ICC Publication No. 758 (2010. 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Līguma saistību izpildes nodrošinājumam jāsatur norāde,  ka Pasūtītājam tiks samaksāts pēc tā pirmā pieprasījuma ne vēlāk kā 10 (desmit) darba dienu laikā.</w:t>
      </w:r>
    </w:p>
    <w:p w14:paraId="6231FE43" w14:textId="77777777" w:rsidR="004E2401" w:rsidRPr="00AB019B" w:rsidRDefault="004E2401" w:rsidP="004E2401">
      <w:pPr>
        <w:pStyle w:val="Sarakstarindkopa"/>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Līguma izpildē nav nepieciešams Līguma saistību izpildes nodrošinājums (atbilstoši Vispārīgās vienošanās noteikumiem), tad uz Projektētāju nav attiecināmi Līguma 11.1. līdz 11.4. punkts.</w:t>
      </w:r>
    </w:p>
    <w:p w14:paraId="32F436D8" w14:textId="77777777" w:rsidR="004E2401" w:rsidRPr="00AB019B" w:rsidRDefault="004E2401" w:rsidP="004E2401">
      <w:pPr>
        <w:pStyle w:val="Sarakstarindkopa"/>
        <w:widowControl w:val="0"/>
        <w:spacing w:after="0" w:line="240" w:lineRule="auto"/>
        <w:ind w:left="0"/>
        <w:rPr>
          <w:rFonts w:asciiTheme="minorHAnsi" w:eastAsia="Arial Unicode MS" w:hAnsiTheme="minorHAnsi" w:cstheme="minorHAnsi"/>
          <w:sz w:val="22"/>
          <w:szCs w:val="22"/>
          <w:highlight w:val="yellow"/>
          <w:bdr w:val="none" w:sz="0" w:space="0" w:color="auto" w:frame="1"/>
        </w:rPr>
      </w:pPr>
    </w:p>
    <w:p w14:paraId="5DE8C286"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 AVANSA GARANTIJAS NODROŠINĀJUMS</w:t>
      </w:r>
    </w:p>
    <w:p w14:paraId="457B8883" w14:textId="77777777" w:rsidR="004E2401" w:rsidRPr="00AB019B" w:rsidRDefault="004E2401" w:rsidP="004E2401">
      <w:pPr>
        <w:pStyle w:val="Sarakstarindkopa"/>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saskaņā ar Līguma noteikumiem ir tiesīgs saņemt avansu </w:t>
      </w:r>
      <w:bookmarkStart w:id="2" w:name="_Hlk55829054"/>
      <w:bookmarkStart w:id="3" w:name="_Hlk53758750"/>
      <w:r w:rsidRPr="00AB019B">
        <w:rPr>
          <w:rFonts w:asciiTheme="minorHAnsi" w:eastAsia="Arial Unicode MS" w:hAnsiTheme="minorHAnsi" w:cstheme="minorHAnsi"/>
          <w:sz w:val="22"/>
          <w:szCs w:val="22"/>
          <w:bdr w:val="none" w:sz="0" w:space="0" w:color="auto" w:frame="1"/>
        </w:rPr>
        <w:t xml:space="preserve">līdz </w:t>
      </w:r>
      <w:bookmarkEnd w:id="2"/>
      <w:r w:rsidRPr="00AB019B">
        <w:rPr>
          <w:rFonts w:asciiTheme="minorHAnsi" w:eastAsia="Arial Unicode MS" w:hAnsiTheme="minorHAnsi" w:cstheme="minorHAnsi"/>
          <w:sz w:val="22"/>
          <w:szCs w:val="22"/>
          <w:bdr w:val="none" w:sz="0" w:space="0" w:color="auto" w:frame="1"/>
        </w:rPr>
        <w:t xml:space="preserve">20% (divdesmit procentu) apmērā </w:t>
      </w:r>
      <w:bookmarkEnd w:id="3"/>
      <w:r w:rsidRPr="00AB019B">
        <w:rPr>
          <w:rFonts w:asciiTheme="minorHAnsi" w:eastAsia="Arial Unicode MS" w:hAnsiTheme="minorHAnsi" w:cstheme="minorHAnsi"/>
          <w:sz w:val="22"/>
          <w:szCs w:val="22"/>
          <w:bdr w:val="none" w:sz="0" w:space="0" w:color="auto" w:frame="1"/>
        </w:rPr>
        <w:t xml:space="preserve">no Līgumcenas. </w:t>
      </w:r>
    </w:p>
    <w:p w14:paraId="2F30F0C4" w14:textId="77777777" w:rsidR="004E2401" w:rsidRPr="00AB019B" w:rsidRDefault="004E2401" w:rsidP="004E2401">
      <w:pPr>
        <w:pStyle w:val="Sarakstarindkopa"/>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ir izvēlējies saņemt avansa maksājumu, tam ir jāiesniedz Pasūtītājam avansa maksājuma nodrošinājums pieprasītās avansa summas apmērā, kas Projektētājam jānoformē bankas vai apdrošināšanas kompānijas garantijas formā. Nodrošinājums ir pirmā pieprasījuma, neatsaucams, tajā ir iekļauts, ka garantijas devējs 10 (desmit) darba dienu laikā maksās Pasūtītājam garantijas summu pēc pirmā Pasūtītāja pieprasījuma un tas ir spēkā no avansa maksājuma datuma līdz Līguma 2.2. punktā noteiktā termiņa pēdējai dienai (ieskaitot), pieskaitot 10 (desmit) kalendārās dienas. Avansa garantijas nodrošinājumā norāda, ka tas ir pakļauts Starptautiskās tirdzniecības kameras Vienotajiem pieprasījuma </w:t>
      </w:r>
      <w:r w:rsidRPr="00AB019B">
        <w:rPr>
          <w:rFonts w:asciiTheme="minorHAnsi" w:eastAsia="Arial Unicode MS" w:hAnsiTheme="minorHAnsi" w:cstheme="minorHAnsi"/>
          <w:sz w:val="22"/>
          <w:szCs w:val="22"/>
          <w:bdr w:val="none" w:sz="0" w:space="0" w:color="auto" w:frame="1"/>
        </w:rPr>
        <w:lastRenderedPageBreak/>
        <w:t xml:space="preserve">garantiju noteikumiem („The ICC Uniform Rules for Demand Guarantees”, ICC Publication No. 758 (2010. 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w:t>
      </w:r>
    </w:p>
    <w:p w14:paraId="03916D9E" w14:textId="77777777" w:rsidR="004E2401" w:rsidRPr="00AB019B" w:rsidRDefault="004E2401" w:rsidP="004E2401">
      <w:pPr>
        <w:pStyle w:val="Sarakstarindkopa"/>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Projektēšanas darbi pagarinās, tad Projektētājam ir jāpagarina arī avansa nodrošinājuma termiņš, iesniedzot tā pagarinājumu, lai tas būtu spēkā visu Projektēšanas darbu veikšanas laiku, pieskaitot 10 (desmit) dienas, nodrošinot avansa garantijas nodrošinājuma nepārtrauktību. </w:t>
      </w:r>
    </w:p>
    <w:p w14:paraId="7D26F4C7" w14:textId="77777777" w:rsidR="004E2401" w:rsidRPr="00AB019B" w:rsidRDefault="004E2401" w:rsidP="004E2401">
      <w:pPr>
        <w:pStyle w:val="Sarakstarindkopa"/>
        <w:widowControl w:val="0"/>
        <w:numPr>
          <w:ilvl w:val="1"/>
          <w:numId w:val="8"/>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Pasūtītājs neiesniedz avansa nodrošinājuma pagarinājumu Līguma 12.2. un 12.3. punktā noteiktajā kārtībā, Pasūtītājam ir tiesības vienpusēji aprēķināt Projektētājam  līgumsodu  50,00 EUR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par katru nokavēto kalendāro dienu.</w:t>
      </w:r>
    </w:p>
    <w:p w14:paraId="5A8960D7" w14:textId="77777777" w:rsidR="004E2401" w:rsidRPr="00AB019B" w:rsidRDefault="004E2401" w:rsidP="004E2401">
      <w:pPr>
        <w:pStyle w:val="Sarakstarindkopa"/>
        <w:widowControl w:val="0"/>
        <w:spacing w:after="0" w:line="240" w:lineRule="auto"/>
        <w:ind w:left="0"/>
        <w:rPr>
          <w:rFonts w:asciiTheme="minorHAnsi" w:eastAsia="Arial Unicode MS" w:hAnsiTheme="minorHAnsi" w:cstheme="minorHAnsi"/>
          <w:sz w:val="22"/>
          <w:szCs w:val="22"/>
          <w:bdr w:val="none" w:sz="0" w:space="0" w:color="auto" w:frame="1"/>
        </w:rPr>
      </w:pPr>
    </w:p>
    <w:p w14:paraId="6354FD55"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 CITI NOTEIKUMI</w:t>
      </w:r>
    </w:p>
    <w:p w14:paraId="4E878EEE" w14:textId="77777777" w:rsidR="004E2401" w:rsidRPr="00AB019B" w:rsidRDefault="004E2401" w:rsidP="004E2401">
      <w:pPr>
        <w:pStyle w:val="Sarakstarindkopa"/>
        <w:widowControl w:val="0"/>
        <w:numPr>
          <w:ilvl w:val="1"/>
          <w:numId w:val="8"/>
        </w:numPr>
        <w:tabs>
          <w:tab w:val="clear" w:pos="432"/>
          <w:tab w:val="left" w:pos="-3686"/>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atklājas pretruna starp Līguma tekstu un tā pielikumiem, tad Pasūtītājs ir tiesīgs noteikt prioritāro dokumentu. </w:t>
      </w:r>
    </w:p>
    <w:p w14:paraId="41830D43" w14:textId="77777777" w:rsidR="004E2401" w:rsidRPr="00AB019B" w:rsidRDefault="004E2401" w:rsidP="004E2401">
      <w:pPr>
        <w:pStyle w:val="Sarakstarindkopa"/>
        <w:widowControl w:val="0"/>
        <w:numPr>
          <w:ilvl w:val="1"/>
          <w:numId w:val="8"/>
        </w:numPr>
        <w:tabs>
          <w:tab w:val="clear" w:pos="432"/>
          <w:tab w:val="left" w:pos="-3686"/>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kāds no Līguma punktiem un apakšpunktiem neparedzētu apstākļu dēļ tiek atzīts par spēkā neesošu vai likumam neatbilstošu, tas neietekmē citu Līgumā pielīgto saistību izpildi, kuras netiek skartas sakarā ar šīm izmaiņām. </w:t>
      </w:r>
    </w:p>
    <w:p w14:paraId="5BA0A425" w14:textId="77777777" w:rsidR="004E2401" w:rsidRPr="00AB019B" w:rsidRDefault="004E2401" w:rsidP="004E2401">
      <w:pPr>
        <w:pStyle w:val="Sarakstarindkopa"/>
        <w:widowControl w:val="0"/>
        <w:numPr>
          <w:ilvl w:val="1"/>
          <w:numId w:val="8"/>
        </w:numPr>
        <w:tabs>
          <w:tab w:val="clear" w:pos="432"/>
          <w:tab w:val="left" w:pos="-3686"/>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Tās Līguma attiecības, kuras nav atrunātas šī Līguma tekstā, tiek regulētas saskaņā ar Latvijas Republikas normatīvajiem aktiem. </w:t>
      </w:r>
    </w:p>
    <w:p w14:paraId="3CC6135B" w14:textId="77777777" w:rsidR="004E2401" w:rsidRPr="00AB019B" w:rsidRDefault="004E2401" w:rsidP="004E2401">
      <w:pPr>
        <w:widowControl w:val="0"/>
        <w:numPr>
          <w:ilvl w:val="1"/>
          <w:numId w:val="8"/>
        </w:numPr>
        <w:shd w:val="clear" w:color="auto" w:fill="FFFFFF"/>
        <w:tabs>
          <w:tab w:val="clear" w:pos="432"/>
        </w:tabs>
        <w:autoSpaceDE w:val="0"/>
        <w:autoSpaceDN w:val="0"/>
        <w:adjustRightInd w:val="0"/>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Par Līguma izpildei būtisko rekvizītu, kontaktpersonu, pilnvaroto 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15E163D3" w14:textId="77777777" w:rsidR="004E2401" w:rsidRPr="00AB019B" w:rsidRDefault="004E2401" w:rsidP="004E2401">
      <w:pPr>
        <w:pStyle w:val="Sarakstarindkopa"/>
        <w:widowControl w:val="0"/>
        <w:numPr>
          <w:ilvl w:val="1"/>
          <w:numId w:val="8"/>
        </w:numPr>
        <w:shd w:val="clear" w:color="auto" w:fill="FFFFFF" w:themeFill="background1"/>
        <w:tabs>
          <w:tab w:val="clear" w:pos="432"/>
        </w:tabs>
        <w:spacing w:after="0" w:line="240" w:lineRule="auto"/>
        <w:ind w:left="0" w:hanging="567"/>
        <w:jc w:val="both"/>
        <w:rPr>
          <w:rFonts w:asciiTheme="minorHAnsi" w:hAnsiTheme="minorHAnsi" w:cstheme="minorHAnsi"/>
          <w:sz w:val="22"/>
          <w:szCs w:val="22"/>
          <w:bdr w:val="none" w:sz="0" w:space="0" w:color="auto" w:frame="1"/>
        </w:rPr>
      </w:pPr>
      <w:r w:rsidRPr="00AB019B">
        <w:rPr>
          <w:rFonts w:asciiTheme="minorHAnsi" w:hAnsiTheme="minorHAnsi" w:cstheme="minorHAnsi"/>
          <w:sz w:val="22"/>
          <w:szCs w:val="22"/>
        </w:rPr>
        <w:t>Visi paziņojumi un cita veida korespondence iesniedzama otrai Pusei personiski pret parakstu, vai nosūtāma vēstulē ar pasta starpniecību kā ierakstīts pasta sūtījums, vai nodrošinot informācijas ātrāku apriti, uz Puses Līgumā norādīto e-pasta adresi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w:t>
      </w:r>
      <w:r w:rsidRPr="00AB019B">
        <w:rPr>
          <w:rFonts w:asciiTheme="minorHAnsi" w:hAnsiTheme="minorHAnsi" w:cstheme="minorHAnsi"/>
          <w:strike/>
          <w:sz w:val="22"/>
          <w:szCs w:val="22"/>
        </w:rPr>
        <w:t xml:space="preserve"> </w:t>
      </w:r>
      <w:r w:rsidRPr="00AB019B">
        <w:rPr>
          <w:rFonts w:asciiTheme="minorHAnsi" w:hAnsiTheme="minorHAnsi" w:cstheme="minorHAnsi"/>
          <w:sz w:val="22"/>
          <w:szCs w:val="22"/>
        </w:rPr>
        <w:t>, ja Līgumā kādiem gadījumiem nav noteikts cits termiņš un laika uzskaite, bet pasta sūtījumi 7. (septītajā) dienā pēc nodošanas pastā (pasta zīmogs).</w:t>
      </w:r>
    </w:p>
    <w:p w14:paraId="02BF605C" w14:textId="77777777" w:rsidR="004E2401" w:rsidRPr="00AB019B" w:rsidRDefault="004E2401" w:rsidP="004E2401">
      <w:pPr>
        <w:pStyle w:val="Pamatteksts"/>
        <w:widowControl w:val="0"/>
        <w:numPr>
          <w:ilvl w:val="1"/>
          <w:numId w:val="8"/>
        </w:numPr>
        <w:tabs>
          <w:tab w:val="clear" w:pos="432"/>
          <w:tab w:val="left" w:pos="0"/>
        </w:tabs>
        <w:ind w:left="0" w:hanging="567"/>
        <w:rPr>
          <w:rFonts w:asciiTheme="minorHAnsi" w:eastAsia="Arial Unicode MS" w:hAnsiTheme="minorHAnsi" w:cstheme="minorHAnsi"/>
          <w:b w:val="0"/>
          <w:bCs w:val="0"/>
          <w:sz w:val="22"/>
          <w:szCs w:val="22"/>
          <w:bdr w:val="none" w:sz="0" w:space="0" w:color="auto" w:frame="1"/>
          <w:lang w:eastAsia="lv-LV"/>
        </w:rPr>
      </w:pPr>
      <w:r w:rsidRPr="00AB019B">
        <w:rPr>
          <w:rFonts w:asciiTheme="minorHAnsi" w:eastAsia="Arial Unicode MS" w:hAnsiTheme="minorHAnsi" w:cstheme="minorHAnsi"/>
          <w:b w:val="0"/>
          <w:bCs w:val="0"/>
          <w:sz w:val="22"/>
          <w:szCs w:val="22"/>
          <w:bdr w:val="none" w:sz="0" w:space="0" w:color="auto" w:frame="1"/>
          <w:lang w:eastAsia="lv-LV"/>
        </w:rPr>
        <w:t>Puses vienojas, ka rēķini var tikt sagatavoti un nosūtīti arī elektroniskā formā bez rekvizīta “paraksts” ar atsauci uz Līgumu un nosūtīti uz konkrētās Puses norādīto e-pasta adresi.</w:t>
      </w:r>
    </w:p>
    <w:p w14:paraId="02E06093" w14:textId="77777777" w:rsidR="004E2401" w:rsidRPr="00AB019B" w:rsidRDefault="004E2401" w:rsidP="004E2401">
      <w:pPr>
        <w:widowControl w:val="0"/>
        <w:numPr>
          <w:ilvl w:val="1"/>
          <w:numId w:val="8"/>
        </w:numPr>
        <w:shd w:val="clear" w:color="auto" w:fill="FFFFFF"/>
        <w:tabs>
          <w:tab w:val="clear" w:pos="432"/>
        </w:tabs>
        <w:autoSpaceDE w:val="0"/>
        <w:autoSpaceDN w:val="0"/>
        <w:adjustRightInd w:val="0"/>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vai kāda Puse ir noteikusi citādi.</w:t>
      </w:r>
    </w:p>
    <w:p w14:paraId="74E58EE4" w14:textId="77777777" w:rsidR="004E2401" w:rsidRPr="00AB019B" w:rsidRDefault="004E2401" w:rsidP="004E2401">
      <w:pPr>
        <w:pStyle w:val="Sarakstarindkopa"/>
        <w:widowControl w:val="0"/>
        <w:numPr>
          <w:ilvl w:val="1"/>
          <w:numId w:val="8"/>
        </w:numPr>
        <w:shd w:val="clear" w:color="auto" w:fill="FFFFFF"/>
        <w:tabs>
          <w:tab w:val="clear" w:pos="432"/>
          <w:tab w:val="left" w:pos="-3420"/>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25A7A71A" w14:textId="77777777" w:rsidR="004E2401" w:rsidRPr="00AB019B" w:rsidRDefault="004E2401" w:rsidP="004E2401">
      <w:pPr>
        <w:pStyle w:val="Sarakstarindkopa"/>
        <w:widowControl w:val="0"/>
        <w:numPr>
          <w:ilvl w:val="1"/>
          <w:numId w:val="8"/>
        </w:numPr>
        <w:tabs>
          <w:tab w:val="clear" w:pos="432"/>
          <w:tab w:val="left" w:pos="-3686"/>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2BC26065" w14:textId="77777777" w:rsidR="004E2401" w:rsidRPr="00AB019B" w:rsidRDefault="004E2401" w:rsidP="004E2401">
      <w:pPr>
        <w:pStyle w:val="Sarakstarindkopa"/>
        <w:widowControl w:val="0"/>
        <w:numPr>
          <w:ilvl w:val="1"/>
          <w:numId w:val="8"/>
        </w:numPr>
        <w:tabs>
          <w:tab w:val="clear" w:pos="432"/>
          <w:tab w:val="left" w:pos="-3686"/>
        </w:tabs>
        <w:spacing w:after="0" w:line="240" w:lineRule="auto"/>
        <w:ind w:left="0" w:hanging="709"/>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būvspeciālistu vai apakšuzņēmēju nomaiņu, vai jaunu būvspeciālistu,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Ja kāda no Pusēm kļūst par bankrota, maksātnespējas vai citu līdzvērtīgu notikumu objektu, kas ietekmē otras </w:t>
      </w:r>
      <w:r w:rsidRPr="00AB019B">
        <w:rPr>
          <w:rFonts w:asciiTheme="minorHAnsi" w:eastAsia="Arial Unicode MS" w:hAnsiTheme="minorHAnsi" w:cstheme="minorHAnsi"/>
          <w:sz w:val="22"/>
          <w:szCs w:val="22"/>
          <w:bdr w:val="none" w:sz="0" w:space="0" w:color="auto" w:frame="1"/>
        </w:rPr>
        <w:lastRenderedPageBreak/>
        <w:t>Puses intereses, otrai Pusei ir tiesības paziņot par Līguma izbeigšanu pirms termiņa .</w:t>
      </w:r>
    </w:p>
    <w:p w14:paraId="5AF8D543" w14:textId="77777777" w:rsidR="004E2401" w:rsidRPr="00AB019B" w:rsidRDefault="004E2401" w:rsidP="004E2401">
      <w:pPr>
        <w:pStyle w:val="Sarakstarindkopa"/>
        <w:widowControl w:val="0"/>
        <w:numPr>
          <w:ilvl w:val="1"/>
          <w:numId w:val="8"/>
        </w:numPr>
        <w:tabs>
          <w:tab w:val="clear" w:pos="432"/>
          <w:tab w:val="left" w:pos="-3686"/>
          <w:tab w:val="left" w:pos="142"/>
        </w:tabs>
        <w:spacing w:after="0" w:line="240" w:lineRule="auto"/>
        <w:ind w:left="0" w:hanging="709"/>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Pušu pārstāvji par Līguma izpildi:</w:t>
      </w:r>
    </w:p>
    <w:p w14:paraId="171A4BA0" w14:textId="47B66503"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firstLine="0"/>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 No Pasūtītāja puses – </w:t>
      </w:r>
      <w:r w:rsidR="000D3447" w:rsidRPr="00653CA1">
        <w:rPr>
          <w:rFonts w:ascii="Calibri" w:eastAsia="Calibri" w:hAnsi="Calibri" w:cs="Calibri"/>
          <w:sz w:val="22"/>
          <w:szCs w:val="22"/>
        </w:rPr>
        <w:t>Attīstības pārvaldes Projektu ieviešanas, uzraudzības nodaļas Projektu vadītājs,</w:t>
      </w:r>
      <w:r w:rsidR="000D3447">
        <w:rPr>
          <w:rFonts w:ascii="Calibri" w:eastAsia="Calibri" w:hAnsi="Calibri" w:cs="Calibri"/>
          <w:sz w:val="22"/>
          <w:szCs w:val="22"/>
        </w:rPr>
        <w:t xml:space="preserve"> </w:t>
      </w:r>
      <w:r w:rsidR="00272645">
        <w:rPr>
          <w:rFonts w:ascii="Calibri" w:eastAsia="Calibri" w:hAnsi="Calibri" w:cs="Calibri"/>
          <w:sz w:val="22"/>
          <w:szCs w:val="22"/>
        </w:rPr>
        <w:t>_________</w:t>
      </w:r>
      <w:r w:rsidR="000D3447" w:rsidRPr="00653CA1">
        <w:rPr>
          <w:rFonts w:ascii="Calibri" w:eastAsia="Calibri" w:hAnsi="Calibri" w:cs="Calibri"/>
          <w:sz w:val="22"/>
          <w:szCs w:val="22"/>
        </w:rPr>
        <w:t xml:space="preserve">, tālrunis </w:t>
      </w:r>
      <w:r w:rsidR="00272645">
        <w:rPr>
          <w:rFonts w:ascii="Calibri" w:eastAsia="Calibri" w:hAnsi="Calibri" w:cs="Calibri"/>
          <w:sz w:val="22"/>
          <w:szCs w:val="22"/>
        </w:rPr>
        <w:t>___________</w:t>
      </w:r>
      <w:r w:rsidR="000D3447" w:rsidRPr="00653CA1">
        <w:rPr>
          <w:rFonts w:ascii="Calibri" w:eastAsia="Calibri" w:hAnsi="Calibri" w:cs="Calibri"/>
          <w:sz w:val="22"/>
          <w:szCs w:val="22"/>
        </w:rPr>
        <w:t>, e-pasts</w:t>
      </w:r>
      <w:r w:rsidR="006C7DA7">
        <w:rPr>
          <w:rFonts w:ascii="Calibri" w:eastAsia="Calibri" w:hAnsi="Calibri" w:cs="Calibri"/>
          <w:sz w:val="22"/>
          <w:szCs w:val="22"/>
        </w:rPr>
        <w:t>: ________________</w:t>
      </w:r>
      <w:r w:rsidRPr="00AB019B">
        <w:rPr>
          <w:rFonts w:asciiTheme="minorHAnsi" w:eastAsia="Arial Unicode MS" w:hAnsiTheme="minorHAnsi" w:cstheme="minorHAnsi"/>
          <w:sz w:val="22"/>
          <w:szCs w:val="22"/>
          <w:bdr w:val="none" w:sz="0" w:space="0" w:color="auto" w:frame="1"/>
        </w:rPr>
        <w:t>;</w:t>
      </w:r>
    </w:p>
    <w:p w14:paraId="66D3FC42" w14:textId="105C8D42" w:rsidR="004E2401" w:rsidRPr="00AB019B" w:rsidRDefault="004E2401" w:rsidP="004E2401">
      <w:pPr>
        <w:pStyle w:val="Sarakstarindkopa"/>
        <w:keepNext/>
        <w:widowControl w:val="0"/>
        <w:numPr>
          <w:ilvl w:val="2"/>
          <w:numId w:val="8"/>
        </w:numPr>
        <w:tabs>
          <w:tab w:val="left" w:pos="993"/>
          <w:tab w:val="num" w:pos="1418"/>
        </w:tabs>
        <w:spacing w:after="0" w:line="240" w:lineRule="auto"/>
        <w:ind w:left="709" w:firstLine="0"/>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 No Projektētāja puses – </w:t>
      </w:r>
      <w:r w:rsidR="007E0688">
        <w:rPr>
          <w:rFonts w:asciiTheme="minorHAnsi" w:eastAsia="Arial Unicode MS" w:hAnsiTheme="minorHAnsi" w:cstheme="minorHAnsi"/>
          <w:sz w:val="22"/>
          <w:szCs w:val="22"/>
          <w:bdr w:val="none" w:sz="0" w:space="0" w:color="auto" w:frame="1"/>
        </w:rPr>
        <w:t>V</w:t>
      </w:r>
      <w:r w:rsidR="007C59FF">
        <w:rPr>
          <w:rFonts w:asciiTheme="minorHAnsi" w:eastAsia="Arial Unicode MS" w:hAnsiTheme="minorHAnsi" w:cstheme="minorHAnsi"/>
          <w:sz w:val="22"/>
          <w:szCs w:val="22"/>
          <w:bdr w:val="none" w:sz="0" w:space="0" w:color="auto" w:frame="1"/>
        </w:rPr>
        <w:t xml:space="preserve">aldes loceklis </w:t>
      </w:r>
      <w:r w:rsidR="006C7DA7">
        <w:rPr>
          <w:rFonts w:asciiTheme="minorHAnsi" w:eastAsia="Arial Unicode MS" w:hAnsiTheme="minorHAnsi" w:cstheme="minorHAnsi"/>
          <w:sz w:val="22"/>
          <w:szCs w:val="22"/>
          <w:bdr w:val="none" w:sz="0" w:space="0" w:color="auto" w:frame="1"/>
        </w:rPr>
        <w:t>__________</w:t>
      </w:r>
      <w:r w:rsidR="007E0688">
        <w:rPr>
          <w:rFonts w:asciiTheme="minorHAnsi" w:eastAsia="Arial Unicode MS" w:hAnsiTheme="minorHAnsi" w:cstheme="minorHAnsi"/>
          <w:sz w:val="22"/>
          <w:szCs w:val="22"/>
          <w:bdr w:val="none" w:sz="0" w:space="0" w:color="auto" w:frame="1"/>
        </w:rPr>
        <w:t xml:space="preserve">, </w:t>
      </w:r>
      <w:r w:rsidR="0071432F">
        <w:rPr>
          <w:rFonts w:asciiTheme="minorHAnsi" w:eastAsia="Arial Unicode MS" w:hAnsiTheme="minorHAnsi" w:cstheme="minorHAnsi"/>
          <w:sz w:val="22"/>
          <w:szCs w:val="22"/>
          <w:bdr w:val="none" w:sz="0" w:space="0" w:color="auto" w:frame="1"/>
        </w:rPr>
        <w:t xml:space="preserve">tālrunis </w:t>
      </w:r>
      <w:r w:rsidR="006C7DA7">
        <w:rPr>
          <w:rFonts w:ascii="Calibri" w:hAnsi="Calibri" w:cs="Calibri"/>
          <w:sz w:val="22"/>
          <w:szCs w:val="22"/>
        </w:rPr>
        <w:t>______</w:t>
      </w:r>
      <w:r w:rsidR="0071432F">
        <w:rPr>
          <w:rFonts w:ascii="Calibri" w:hAnsi="Calibri" w:cs="Calibri"/>
          <w:sz w:val="22"/>
          <w:szCs w:val="22"/>
        </w:rPr>
        <w:t xml:space="preserve">, e-pasts </w:t>
      </w:r>
      <w:r w:rsidR="006C7DA7">
        <w:rPr>
          <w:rStyle w:val="Hipersaite"/>
          <w:rFonts w:ascii="Calibri" w:hAnsi="Calibri" w:cs="Calibri"/>
          <w:sz w:val="22"/>
          <w:szCs w:val="22"/>
        </w:rPr>
        <w:t>______ .</w:t>
      </w:r>
    </w:p>
    <w:p w14:paraId="6D816696" w14:textId="77777777" w:rsidR="004E2401" w:rsidRPr="00AB019B" w:rsidRDefault="004E2401" w:rsidP="004E2401">
      <w:pPr>
        <w:pStyle w:val="Virsraksts2"/>
        <w:widowControl w:val="0"/>
        <w:numPr>
          <w:ilvl w:val="1"/>
          <w:numId w:val="8"/>
        </w:numPr>
        <w:tabs>
          <w:tab w:val="clear" w:pos="432"/>
          <w:tab w:val="num" w:pos="1440"/>
        </w:tabs>
        <w:ind w:left="0" w:hanging="709"/>
        <w:jc w:val="both"/>
        <w:rPr>
          <w:rFonts w:asciiTheme="minorHAnsi" w:hAnsiTheme="minorHAnsi" w:cstheme="minorHAnsi"/>
          <w:b w:val="0"/>
          <w:color w:val="auto"/>
          <w:sz w:val="22"/>
          <w:szCs w:val="22"/>
        </w:rPr>
      </w:pPr>
      <w:r w:rsidRPr="00AB019B">
        <w:rPr>
          <w:rFonts w:asciiTheme="minorHAnsi" w:hAnsiTheme="minorHAnsi" w:cstheme="minorHAnsi"/>
          <w:b w:val="0"/>
          <w:color w:val="auto"/>
          <w:sz w:val="22"/>
          <w:szCs w:val="22"/>
        </w:rPr>
        <w:t xml:space="preserve">Pasūtītāja pārstāvis/-ji ir tiesīgs/-i dot Projektētājam norādījumus saistībā ar šī Līguma un Projektēšanas darbu izpildi, kas Projektētājam ir saistoši, ciktāl doti Pasūtītāja pārstāvja pienākumu ietvaros, pieprasīt un saņemt jebkādas atskaites un skaidrojumus, u.tml., parakstīt ar Projektēšanas darbu izpildi saistītos dokumentus, aktus, rēķinus, veikt saskaņojumus, kā arī veikt citas darbības, kas nepieciešamas saskaņā ar šo Līgumu, izņemot: Dokumentācijas nodošanas – pieņemšanas akta parakstīšanu, Līguma papildu vienošanos/pielikumu parakstīšanu un Akta par būves (Objekta) pieņemšanu ekspluatācijā parakstīšanu Pasūtītāja vārdā. Projektētāja pienākums ir nodrošināt iespēju Pasūtītāja pārstāvim/-jiem iepazīties ar jebkādiem dokumentiem, pārbaudīt Projektēšanas darbu izpildi un atbilstību šī Līguma, normatīvo aktu un Projektēšanas uzdevuma/Tehniskās specifikācijas/Konkursa/Cenu aptaujas dokumentācijas prasībām, piedalīties sapulcēs un citās apspriedēs. Projektētājs apņemas ievērot Pasūtītāja pārstāvja/-ju dotos rīkojumus un norādījumus, kā arī nodrošināt, ka tos ievēro un izpilda arī Līguma izpildē iesaistītās Projektētāja nodarbinātās personas, speciālisti, apakšuzņēmēji un citādi piesaistītās trešās personas. </w:t>
      </w:r>
    </w:p>
    <w:p w14:paraId="1120024A" w14:textId="1C58B1D7" w:rsidR="004E2401" w:rsidRPr="00AB019B" w:rsidRDefault="004E2401" w:rsidP="004E2401">
      <w:pPr>
        <w:pStyle w:val="Sarakstarindkopa"/>
        <w:widowControl w:val="0"/>
        <w:numPr>
          <w:ilvl w:val="1"/>
          <w:numId w:val="8"/>
        </w:numPr>
        <w:shd w:val="clear" w:color="auto" w:fill="FFFFFF" w:themeFill="background1"/>
        <w:tabs>
          <w:tab w:val="clear" w:pos="432"/>
        </w:tabs>
        <w:autoSpaceDE w:val="0"/>
        <w:autoSpaceDN w:val="0"/>
        <w:adjustRightInd w:val="0"/>
        <w:spacing w:after="0" w:line="240" w:lineRule="auto"/>
        <w:ind w:left="0" w:hanging="709"/>
        <w:jc w:val="both"/>
        <w:rPr>
          <w:rFonts w:asciiTheme="minorHAnsi" w:hAnsiTheme="minorHAnsi" w:cstheme="minorHAnsi"/>
          <w:sz w:val="22"/>
          <w:szCs w:val="22"/>
          <w:bdr w:val="none" w:sz="0" w:space="0" w:color="auto" w:frame="1"/>
          <w:shd w:val="clear" w:color="auto" w:fill="FFFFFF"/>
        </w:rPr>
      </w:pPr>
      <w:r w:rsidRPr="00AB019B">
        <w:rPr>
          <w:rFonts w:asciiTheme="minorHAnsi" w:hAnsiTheme="minorHAnsi" w:cstheme="minorHAnsi"/>
          <w:i/>
          <w:iCs/>
          <w:sz w:val="22"/>
          <w:szCs w:val="22"/>
        </w:rPr>
        <w:t> </w:t>
      </w:r>
      <w:r w:rsidRPr="00AB019B">
        <w:rPr>
          <w:rFonts w:asciiTheme="minorHAnsi" w:hAnsiTheme="minorHAnsi" w:cstheme="minorHAnsi"/>
          <w:sz w:val="22"/>
          <w:szCs w:val="22"/>
        </w:rPr>
        <w:t>Līgums sagatavots latviešu valodā. Līgums elektroniska dokumenta veidā tiek parakstīts ar drošu elektronisko parakstu un laika zīmogu. Līguma un tā pielikumu abpusējas parakstīšanas datums ir pēdējā parakstītāja laika zīmoga datums un laiks.  </w:t>
      </w:r>
    </w:p>
    <w:p w14:paraId="14048ACE" w14:textId="77777777" w:rsidR="004E2401" w:rsidRPr="00AB019B" w:rsidRDefault="004E2401" w:rsidP="004E2401">
      <w:pPr>
        <w:widowControl w:val="0"/>
        <w:numPr>
          <w:ilvl w:val="1"/>
          <w:numId w:val="8"/>
        </w:numPr>
        <w:shd w:val="clear" w:color="auto" w:fill="FFFFFF"/>
        <w:tabs>
          <w:tab w:val="clear" w:pos="432"/>
          <w:tab w:val="num" w:pos="142"/>
        </w:tabs>
        <w:autoSpaceDE w:val="0"/>
        <w:autoSpaceDN w:val="0"/>
        <w:adjustRightInd w:val="0"/>
        <w:spacing w:after="0" w:line="240" w:lineRule="auto"/>
        <w:ind w:left="-567" w:firstLine="0"/>
        <w:jc w:val="both"/>
        <w:rPr>
          <w:rFonts w:asciiTheme="minorHAnsi" w:hAnsiTheme="minorHAnsi" w:cstheme="minorHAnsi"/>
          <w:sz w:val="22"/>
          <w:szCs w:val="22"/>
        </w:rPr>
      </w:pPr>
      <w:r w:rsidRPr="00AB019B">
        <w:rPr>
          <w:rFonts w:asciiTheme="minorHAnsi" w:eastAsia="Arial Unicode MS" w:hAnsiTheme="minorHAnsi" w:cstheme="minorHAnsi"/>
          <w:sz w:val="22"/>
          <w:szCs w:val="22"/>
          <w:bdr w:val="none" w:sz="0" w:space="0" w:color="auto" w:frame="1"/>
        </w:rPr>
        <w:t xml:space="preserve">Līgumam ir pievienoti šādi pielikumi: </w:t>
      </w:r>
      <w:r w:rsidRPr="00AB019B">
        <w:rPr>
          <w:rFonts w:asciiTheme="minorHAnsi" w:eastAsia="Arial Unicode MS" w:hAnsiTheme="minorHAnsi" w:cstheme="minorHAnsi"/>
          <w:iCs/>
          <w:sz w:val="22"/>
          <w:szCs w:val="22"/>
          <w:bdr w:val="none" w:sz="0" w:space="0" w:color="auto" w:frame="1"/>
        </w:rPr>
        <w:t>:</w:t>
      </w:r>
    </w:p>
    <w:p w14:paraId="0D4DC3FA" w14:textId="77777777" w:rsidR="004E2401" w:rsidRPr="00AB019B" w:rsidRDefault="004E2401" w:rsidP="004E2401">
      <w:pPr>
        <w:pStyle w:val="Sarakstarindkopa"/>
        <w:widowControl w:val="0"/>
        <w:numPr>
          <w:ilvl w:val="2"/>
          <w:numId w:val="8"/>
        </w:numPr>
        <w:shd w:val="clear" w:color="auto" w:fill="FFFFFF" w:themeFill="background1"/>
        <w:tabs>
          <w:tab w:val="clear" w:pos="930"/>
        </w:tabs>
        <w:autoSpaceDE w:val="0"/>
        <w:autoSpaceDN w:val="0"/>
        <w:adjustRightInd w:val="0"/>
        <w:spacing w:after="0" w:line="240" w:lineRule="auto"/>
        <w:ind w:hanging="788"/>
        <w:jc w:val="both"/>
        <w:rPr>
          <w:rFonts w:asciiTheme="minorHAnsi" w:hAnsiTheme="minorHAnsi" w:cstheme="minorHAnsi"/>
          <w:sz w:val="22"/>
          <w:szCs w:val="22"/>
        </w:rPr>
      </w:pPr>
      <w:r w:rsidRPr="00AB019B">
        <w:rPr>
          <w:rFonts w:asciiTheme="minorHAnsi" w:hAnsiTheme="minorHAnsi" w:cstheme="minorHAnsi"/>
          <w:sz w:val="22"/>
          <w:szCs w:val="22"/>
        </w:rPr>
        <w:t>Tehniskā specifikācija/Projektēšanas  uzdevums -1. pielikums;</w:t>
      </w:r>
    </w:p>
    <w:p w14:paraId="7B63F7B4" w14:textId="77777777" w:rsidR="004E2401" w:rsidRPr="00AB019B" w:rsidRDefault="004E2401" w:rsidP="004E2401">
      <w:pPr>
        <w:pStyle w:val="Sarakstarindkopa"/>
        <w:widowControl w:val="0"/>
        <w:numPr>
          <w:ilvl w:val="2"/>
          <w:numId w:val="8"/>
        </w:numPr>
        <w:shd w:val="clear" w:color="auto" w:fill="FFFFFF"/>
        <w:tabs>
          <w:tab w:val="clear" w:pos="930"/>
        </w:tabs>
        <w:autoSpaceDE w:val="0"/>
        <w:autoSpaceDN w:val="0"/>
        <w:adjustRightInd w:val="0"/>
        <w:spacing w:after="0" w:line="240" w:lineRule="auto"/>
        <w:ind w:hanging="788"/>
        <w:jc w:val="both"/>
        <w:rPr>
          <w:rFonts w:asciiTheme="minorHAnsi" w:hAnsiTheme="minorHAnsi" w:cstheme="minorHAnsi"/>
          <w:sz w:val="22"/>
          <w:szCs w:val="22"/>
        </w:rPr>
      </w:pPr>
      <w:r w:rsidRPr="00AB019B">
        <w:rPr>
          <w:rFonts w:asciiTheme="minorHAnsi" w:hAnsiTheme="minorHAnsi" w:cstheme="minorHAnsi"/>
          <w:sz w:val="22"/>
          <w:szCs w:val="22"/>
        </w:rPr>
        <w:t>Pretendenta Finanšu piedāvājums – 2. pielikums;</w:t>
      </w:r>
    </w:p>
    <w:p w14:paraId="4522A2D6" w14:textId="77777777" w:rsidR="004E2401" w:rsidRPr="00AB019B" w:rsidRDefault="004E2401" w:rsidP="004E2401">
      <w:pPr>
        <w:pStyle w:val="Sarakstarindkopa"/>
        <w:widowControl w:val="0"/>
        <w:numPr>
          <w:ilvl w:val="2"/>
          <w:numId w:val="8"/>
        </w:numPr>
        <w:shd w:val="clear" w:color="auto" w:fill="FFFFFF"/>
        <w:tabs>
          <w:tab w:val="clear" w:pos="930"/>
        </w:tabs>
        <w:autoSpaceDE w:val="0"/>
        <w:autoSpaceDN w:val="0"/>
        <w:adjustRightInd w:val="0"/>
        <w:spacing w:after="0" w:line="240" w:lineRule="auto"/>
        <w:ind w:hanging="788"/>
        <w:jc w:val="both"/>
        <w:rPr>
          <w:rFonts w:asciiTheme="minorHAnsi" w:hAnsiTheme="minorHAnsi" w:cstheme="minorHAnsi"/>
          <w:sz w:val="22"/>
          <w:szCs w:val="22"/>
        </w:rPr>
      </w:pPr>
      <w:r w:rsidRPr="00AB019B">
        <w:rPr>
          <w:rFonts w:asciiTheme="minorHAnsi" w:hAnsiTheme="minorHAnsi" w:cstheme="minorHAnsi"/>
          <w:sz w:val="22"/>
          <w:szCs w:val="22"/>
        </w:rPr>
        <w:t>Autoruzraudzības līguma projekts -3. pielikums.</w:t>
      </w:r>
    </w:p>
    <w:p w14:paraId="5CCDBBB0" w14:textId="77777777" w:rsidR="004E2401" w:rsidRPr="00AB019B" w:rsidRDefault="004E2401" w:rsidP="004E2401">
      <w:pPr>
        <w:pStyle w:val="Sarakstarindkopa"/>
        <w:widowControl w:val="0"/>
        <w:shd w:val="clear" w:color="auto" w:fill="FFFFFF"/>
        <w:autoSpaceDE w:val="0"/>
        <w:autoSpaceDN w:val="0"/>
        <w:adjustRightInd w:val="0"/>
        <w:spacing w:after="0" w:line="240" w:lineRule="auto"/>
        <w:ind w:left="930"/>
        <w:rPr>
          <w:rFonts w:asciiTheme="minorHAnsi" w:hAnsiTheme="minorHAnsi" w:cstheme="minorHAnsi"/>
          <w:sz w:val="22"/>
          <w:szCs w:val="22"/>
        </w:rPr>
      </w:pPr>
    </w:p>
    <w:p w14:paraId="5BA647DF" w14:textId="77777777" w:rsidR="004E2401" w:rsidRPr="00AB019B" w:rsidRDefault="004E2401" w:rsidP="004E2401">
      <w:pPr>
        <w:numPr>
          <w:ilvl w:val="0"/>
          <w:numId w:val="8"/>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 PUŠU REKVIZĪTI</w:t>
      </w:r>
    </w:p>
    <w:p w14:paraId="35EFC8F1" w14:textId="3CD8F5F2" w:rsidR="00586726" w:rsidRDefault="00586726" w:rsidP="00586726">
      <w:pPr>
        <w:pStyle w:val="Sarakstarindkopa"/>
        <w:widowControl w:val="0"/>
        <w:shd w:val="clear" w:color="auto" w:fill="FFFFFF"/>
        <w:autoSpaceDE w:val="0"/>
        <w:autoSpaceDN w:val="0"/>
        <w:adjustRightInd w:val="0"/>
        <w:spacing w:after="0" w:line="240" w:lineRule="auto"/>
        <w:ind w:left="930"/>
        <w:rPr>
          <w:rFonts w:asciiTheme="minorHAnsi" w:hAnsiTheme="minorHAnsi" w:cstheme="minorHAnsi"/>
          <w:b/>
          <w:bCs/>
          <w:sz w:val="22"/>
          <w:szCs w:val="22"/>
        </w:rPr>
      </w:pPr>
    </w:p>
    <w:tbl>
      <w:tblPr>
        <w:tblW w:w="9046" w:type="dxa"/>
        <w:tblInd w:w="-120" w:type="dxa"/>
        <w:tblCellMar>
          <w:left w:w="0" w:type="dxa"/>
          <w:right w:w="0" w:type="dxa"/>
        </w:tblCellMar>
        <w:tblLook w:val="04A0" w:firstRow="1" w:lastRow="0" w:firstColumn="1" w:lastColumn="0" w:noHBand="0" w:noVBand="1"/>
      </w:tblPr>
      <w:tblGrid>
        <w:gridCol w:w="4394"/>
        <w:gridCol w:w="4652"/>
      </w:tblGrid>
      <w:tr w:rsidR="00586726" w:rsidRPr="003A3971" w14:paraId="2B7457E3" w14:textId="77777777" w:rsidTr="00371CB1">
        <w:trPr>
          <w:trHeight w:val="300"/>
        </w:trPr>
        <w:tc>
          <w:tcPr>
            <w:tcW w:w="4394" w:type="dxa"/>
            <w:hideMark/>
          </w:tcPr>
          <w:p w14:paraId="4AFC9367" w14:textId="77777777" w:rsidR="00586726" w:rsidRPr="003A3971" w:rsidRDefault="00586726" w:rsidP="009A40ED">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Pasūtītājs: </w:t>
            </w:r>
            <w:r w:rsidRPr="003A3971">
              <w:rPr>
                <w:rFonts w:asciiTheme="minorHAnsi" w:hAnsiTheme="minorHAnsi" w:cstheme="minorHAnsi"/>
                <w:color w:val="auto"/>
                <w:sz w:val="22"/>
                <w:szCs w:val="22"/>
              </w:rPr>
              <w:t> </w:t>
            </w:r>
          </w:p>
        </w:tc>
        <w:tc>
          <w:tcPr>
            <w:tcW w:w="4652" w:type="dxa"/>
            <w:hideMark/>
          </w:tcPr>
          <w:p w14:paraId="56AFA5B1" w14:textId="7D5F2066" w:rsidR="00586726" w:rsidRPr="003A3971" w:rsidRDefault="00586726" w:rsidP="009A40ED">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Izpildītājs</w:t>
            </w:r>
            <w:r w:rsidR="00512B2C">
              <w:rPr>
                <w:rFonts w:asciiTheme="minorHAnsi" w:hAnsiTheme="minorHAnsi" w:cstheme="minorHAnsi"/>
                <w:b/>
                <w:bCs/>
                <w:color w:val="auto"/>
                <w:sz w:val="22"/>
                <w:szCs w:val="22"/>
              </w:rPr>
              <w:t>:</w:t>
            </w:r>
          </w:p>
        </w:tc>
      </w:tr>
      <w:tr w:rsidR="00586726" w:rsidRPr="003A3971" w14:paraId="4818ADF2" w14:textId="77777777" w:rsidTr="009A40ED">
        <w:trPr>
          <w:trHeight w:val="300"/>
        </w:trPr>
        <w:tc>
          <w:tcPr>
            <w:tcW w:w="4394" w:type="dxa"/>
            <w:hideMark/>
          </w:tcPr>
          <w:p w14:paraId="295C581D" w14:textId="77777777" w:rsidR="00586726" w:rsidRPr="003A3971" w:rsidRDefault="00586726" w:rsidP="009A40ED">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Cēsu novada pašvaldība</w:t>
            </w:r>
            <w:r w:rsidRPr="003A3971">
              <w:rPr>
                <w:rFonts w:asciiTheme="minorHAnsi" w:hAnsiTheme="minorHAnsi" w:cstheme="minorHAnsi"/>
                <w:color w:val="auto"/>
                <w:sz w:val="22"/>
                <w:szCs w:val="22"/>
              </w:rPr>
              <w:t> </w:t>
            </w:r>
          </w:p>
          <w:p w14:paraId="56AD104C" w14:textId="77777777" w:rsidR="00586726" w:rsidRPr="003A3971" w:rsidRDefault="00586726" w:rsidP="009A40ED">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Reģ. Nr. 90000031048 </w:t>
            </w:r>
          </w:p>
          <w:p w14:paraId="6C4A4661" w14:textId="77777777" w:rsidR="00FB36F6" w:rsidRDefault="00586726" w:rsidP="009A40ED">
            <w:pPr>
              <w:spacing w:after="0" w:line="240" w:lineRule="auto"/>
              <w:jc w:val="both"/>
              <w:textAlignment w:val="baseline"/>
              <w:rPr>
                <w:rFonts w:asciiTheme="minorHAnsi" w:hAnsiTheme="minorHAnsi" w:cstheme="minorHAnsi"/>
                <w:color w:val="auto"/>
                <w:sz w:val="22"/>
                <w:szCs w:val="22"/>
              </w:rPr>
            </w:pPr>
            <w:r w:rsidRPr="003A3971">
              <w:rPr>
                <w:rFonts w:asciiTheme="minorHAnsi" w:hAnsiTheme="minorHAnsi" w:cstheme="minorHAnsi"/>
                <w:color w:val="auto"/>
                <w:sz w:val="22"/>
                <w:szCs w:val="22"/>
              </w:rPr>
              <w:t xml:space="preserve">Adrese: Raunas iela 4, Cēsis,  Cēsu nov., </w:t>
            </w:r>
          </w:p>
          <w:p w14:paraId="51FBC04C" w14:textId="779A0F4F" w:rsidR="00586726" w:rsidRPr="003A3971" w:rsidRDefault="00586726" w:rsidP="009A40ED">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LV 4101 </w:t>
            </w:r>
          </w:p>
          <w:p w14:paraId="420D08EA" w14:textId="77777777" w:rsidR="00586726" w:rsidRPr="003A3971" w:rsidRDefault="00586726" w:rsidP="009A40ED">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Banka: AS SEB banka  </w:t>
            </w:r>
          </w:p>
          <w:p w14:paraId="091BC2AA" w14:textId="77777777" w:rsidR="00586726" w:rsidRPr="003A3971" w:rsidRDefault="00586726" w:rsidP="009A40ED">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Konta Nr. LV51UNLA0004013130835 </w:t>
            </w:r>
          </w:p>
          <w:p w14:paraId="0907BC71" w14:textId="77777777" w:rsidR="00586726" w:rsidRPr="001A246A" w:rsidRDefault="00586726" w:rsidP="009A40ED">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Kods: UNLALV2X </w:t>
            </w:r>
          </w:p>
          <w:p w14:paraId="08D4F5E0" w14:textId="77777777" w:rsidR="00586726" w:rsidRPr="00AA67D4" w:rsidRDefault="00586726" w:rsidP="009A40ED">
            <w:pPr>
              <w:spacing w:after="0" w:line="240" w:lineRule="auto"/>
              <w:textAlignment w:val="baseline"/>
              <w:rPr>
                <w:rFonts w:asciiTheme="minorHAnsi" w:hAnsiTheme="minorHAnsi" w:cstheme="minorHAnsi"/>
                <w:sz w:val="22"/>
                <w:szCs w:val="22"/>
              </w:rPr>
            </w:pPr>
          </w:p>
          <w:p w14:paraId="6CE9360A" w14:textId="5E7D70B8" w:rsidR="00586726" w:rsidRPr="003A3971" w:rsidRDefault="00586726" w:rsidP="009A40ED">
            <w:pPr>
              <w:spacing w:after="0" w:line="240" w:lineRule="auto"/>
              <w:textAlignment w:val="baseline"/>
              <w:rPr>
                <w:rFonts w:asciiTheme="minorHAnsi" w:hAnsiTheme="minorHAnsi" w:cstheme="minorHAnsi"/>
              </w:rPr>
            </w:pPr>
            <w:r w:rsidRPr="003A3971">
              <w:rPr>
                <w:rFonts w:asciiTheme="minorHAnsi" w:hAnsiTheme="minorHAnsi" w:cstheme="minorHAnsi"/>
                <w:sz w:val="22"/>
                <w:szCs w:val="22"/>
              </w:rPr>
              <w:br/>
            </w:r>
            <w:r w:rsidRPr="003A3971">
              <w:rPr>
                <w:rFonts w:asciiTheme="minorHAnsi" w:hAnsiTheme="minorHAnsi" w:cstheme="minorHAnsi"/>
                <w:color w:val="auto"/>
                <w:sz w:val="22"/>
                <w:szCs w:val="22"/>
              </w:rPr>
              <w:t>_________________________</w:t>
            </w:r>
            <w:r w:rsidR="00D41352">
              <w:rPr>
                <w:rFonts w:asciiTheme="minorHAnsi" w:hAnsiTheme="minorHAnsi" w:cstheme="minorHAnsi"/>
                <w:color w:val="auto"/>
                <w:sz w:val="22"/>
                <w:szCs w:val="22"/>
              </w:rPr>
              <w:t xml:space="preserve"> </w:t>
            </w:r>
            <w:r w:rsidRPr="003A3971">
              <w:rPr>
                <w:rFonts w:asciiTheme="minorHAnsi" w:hAnsiTheme="minorHAnsi" w:cstheme="minorHAnsi"/>
                <w:color w:val="auto"/>
                <w:sz w:val="22"/>
                <w:szCs w:val="22"/>
              </w:rPr>
              <w:t>L. </w:t>
            </w:r>
            <w:r w:rsidRPr="00AA67D4">
              <w:rPr>
                <w:rFonts w:asciiTheme="minorHAnsi" w:hAnsiTheme="minorHAnsi" w:cstheme="minorHAnsi"/>
                <w:color w:val="auto"/>
                <w:sz w:val="22"/>
                <w:szCs w:val="22"/>
              </w:rPr>
              <w:t>Medne</w:t>
            </w:r>
          </w:p>
          <w:p w14:paraId="49CB0928" w14:textId="77777777" w:rsidR="00586726" w:rsidRPr="003A3971" w:rsidRDefault="00586726" w:rsidP="009A40ED">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w:t>
            </w:r>
          </w:p>
        </w:tc>
        <w:tc>
          <w:tcPr>
            <w:tcW w:w="4652" w:type="dxa"/>
            <w:hideMark/>
          </w:tcPr>
          <w:p w14:paraId="32BBA082" w14:textId="77777777" w:rsidR="008206CA" w:rsidRPr="004C785E" w:rsidRDefault="001A1732" w:rsidP="008206CA">
            <w:pPr>
              <w:spacing w:after="0" w:line="240" w:lineRule="auto"/>
              <w:rPr>
                <w:rFonts w:ascii="Calibri" w:hAnsi="Calibri" w:cs="Calibri"/>
                <w:b/>
                <w:bCs/>
                <w:sz w:val="22"/>
                <w:szCs w:val="22"/>
              </w:rPr>
            </w:pPr>
            <w:r w:rsidRPr="004C785E">
              <w:rPr>
                <w:rFonts w:ascii="Calibri" w:hAnsi="Calibri" w:cs="Calibri"/>
                <w:b/>
                <w:bCs/>
                <w:sz w:val="22"/>
                <w:szCs w:val="22"/>
              </w:rPr>
              <w:t xml:space="preserve">Sabiedrība ar ierobežotu atbildību </w:t>
            </w:r>
          </w:p>
          <w:p w14:paraId="0FE7551D" w14:textId="4D50E059" w:rsidR="001A1732" w:rsidRPr="004C785E" w:rsidRDefault="001A1732" w:rsidP="008206CA">
            <w:pPr>
              <w:spacing w:after="0" w:line="240" w:lineRule="auto"/>
              <w:rPr>
                <w:rFonts w:ascii="Calibri" w:hAnsi="Calibri" w:cs="Calibri"/>
                <w:b/>
                <w:bCs/>
                <w:sz w:val="22"/>
                <w:szCs w:val="22"/>
              </w:rPr>
            </w:pPr>
            <w:r w:rsidRPr="004C785E">
              <w:rPr>
                <w:rFonts w:ascii="Calibri" w:hAnsi="Calibri" w:cs="Calibri"/>
                <w:b/>
                <w:bCs/>
                <w:sz w:val="22"/>
                <w:szCs w:val="22"/>
              </w:rPr>
              <w:t>"Vides projektu studija"</w:t>
            </w:r>
          </w:p>
          <w:p w14:paraId="38B8FD6C" w14:textId="1EFD50DB" w:rsidR="001A1732" w:rsidRPr="004C785E" w:rsidRDefault="001A1732" w:rsidP="00371CB1">
            <w:pPr>
              <w:spacing w:after="0" w:line="240" w:lineRule="auto"/>
              <w:jc w:val="both"/>
              <w:textAlignment w:val="baseline"/>
              <w:rPr>
                <w:rFonts w:asciiTheme="minorHAnsi" w:hAnsiTheme="minorHAnsi" w:cstheme="minorHAnsi"/>
                <w:color w:val="auto"/>
                <w:sz w:val="22"/>
                <w:szCs w:val="22"/>
              </w:rPr>
            </w:pPr>
            <w:r w:rsidRPr="004C785E">
              <w:rPr>
                <w:rFonts w:ascii="Calibri" w:hAnsi="Calibri" w:cs="Calibri"/>
                <w:sz w:val="22"/>
                <w:szCs w:val="22"/>
              </w:rPr>
              <w:t>Reģ</w:t>
            </w:r>
            <w:r w:rsidRPr="004C785E">
              <w:rPr>
                <w:rFonts w:asciiTheme="minorHAnsi" w:hAnsiTheme="minorHAnsi" w:cstheme="minorHAnsi"/>
                <w:color w:val="auto"/>
                <w:sz w:val="22"/>
                <w:szCs w:val="22"/>
              </w:rPr>
              <w:t>. Nr. 40003595690</w:t>
            </w:r>
          </w:p>
          <w:p w14:paraId="3D873FB7" w14:textId="7EF7B097" w:rsidR="00FB36F6" w:rsidRPr="004C785E" w:rsidRDefault="001A1732" w:rsidP="00371CB1">
            <w:pPr>
              <w:spacing w:after="0" w:line="240" w:lineRule="auto"/>
              <w:jc w:val="both"/>
              <w:textAlignment w:val="baseline"/>
              <w:rPr>
                <w:rFonts w:asciiTheme="minorHAnsi" w:hAnsiTheme="minorHAnsi" w:cstheme="minorHAnsi"/>
                <w:color w:val="auto"/>
                <w:sz w:val="22"/>
                <w:szCs w:val="22"/>
              </w:rPr>
            </w:pPr>
            <w:r w:rsidRPr="004C785E">
              <w:rPr>
                <w:rFonts w:asciiTheme="minorHAnsi" w:hAnsiTheme="minorHAnsi" w:cstheme="minorHAnsi"/>
                <w:color w:val="auto"/>
                <w:sz w:val="22"/>
                <w:szCs w:val="22"/>
              </w:rPr>
              <w:t>Adrese</w:t>
            </w:r>
            <w:r w:rsidR="008206CA" w:rsidRPr="004C785E">
              <w:rPr>
                <w:rFonts w:asciiTheme="minorHAnsi" w:hAnsiTheme="minorHAnsi" w:cstheme="minorHAnsi"/>
                <w:color w:val="auto"/>
                <w:sz w:val="22"/>
                <w:szCs w:val="22"/>
              </w:rPr>
              <w:t xml:space="preserve">: </w:t>
            </w:r>
            <w:r w:rsidR="00FB36F6" w:rsidRPr="004C785E">
              <w:rPr>
                <w:rFonts w:asciiTheme="minorHAnsi" w:hAnsiTheme="minorHAnsi" w:cstheme="minorHAnsi"/>
                <w:color w:val="auto"/>
                <w:sz w:val="22"/>
                <w:szCs w:val="22"/>
              </w:rPr>
              <w:t>Kārļa Ulmaņa gatve 119,</w:t>
            </w:r>
          </w:p>
          <w:p w14:paraId="1616DA4D" w14:textId="14FBCBC3" w:rsidR="00371CB1" w:rsidRDefault="008206CA" w:rsidP="00371CB1">
            <w:pPr>
              <w:spacing w:after="0" w:line="240" w:lineRule="auto"/>
              <w:jc w:val="both"/>
              <w:textAlignment w:val="baseline"/>
              <w:rPr>
                <w:rFonts w:asciiTheme="minorHAnsi" w:hAnsiTheme="minorHAnsi" w:cstheme="minorHAnsi"/>
                <w:color w:val="auto"/>
                <w:sz w:val="22"/>
                <w:szCs w:val="22"/>
              </w:rPr>
            </w:pPr>
            <w:r w:rsidRPr="004C785E">
              <w:rPr>
                <w:rFonts w:asciiTheme="minorHAnsi" w:hAnsiTheme="minorHAnsi" w:cstheme="minorHAnsi"/>
                <w:color w:val="auto"/>
                <w:sz w:val="22"/>
                <w:szCs w:val="22"/>
              </w:rPr>
              <w:t xml:space="preserve">Mārupes nov., Mārupe, </w:t>
            </w:r>
            <w:r w:rsidR="00FB36F6" w:rsidRPr="004C785E">
              <w:rPr>
                <w:rFonts w:asciiTheme="minorHAnsi" w:hAnsiTheme="minorHAnsi" w:cstheme="minorHAnsi"/>
                <w:color w:val="auto"/>
                <w:sz w:val="22"/>
                <w:szCs w:val="22"/>
              </w:rPr>
              <w:t>LV</w:t>
            </w:r>
            <w:r w:rsidR="00B56B09" w:rsidRPr="004C785E">
              <w:rPr>
                <w:rFonts w:asciiTheme="minorHAnsi" w:hAnsiTheme="minorHAnsi" w:cstheme="minorHAnsi"/>
                <w:color w:val="auto"/>
                <w:sz w:val="22"/>
                <w:szCs w:val="22"/>
              </w:rPr>
              <w:t xml:space="preserve"> 2167</w:t>
            </w:r>
          </w:p>
          <w:p w14:paraId="41818DCD" w14:textId="2A338A24" w:rsidR="004C785E" w:rsidRPr="0080681B" w:rsidRDefault="0064616F" w:rsidP="00371CB1">
            <w:pPr>
              <w:spacing w:after="0" w:line="240" w:lineRule="auto"/>
              <w:jc w:val="both"/>
              <w:textAlignment w:val="baseline"/>
              <w:rPr>
                <w:rFonts w:asciiTheme="minorHAnsi" w:hAnsiTheme="minorHAnsi" w:cstheme="minorHAnsi"/>
                <w:color w:val="auto"/>
                <w:sz w:val="22"/>
                <w:szCs w:val="22"/>
              </w:rPr>
            </w:pPr>
            <w:r w:rsidRPr="0080681B">
              <w:rPr>
                <w:rFonts w:asciiTheme="minorHAnsi" w:hAnsiTheme="minorHAnsi" w:cstheme="minorHAnsi"/>
                <w:color w:val="auto"/>
                <w:sz w:val="22"/>
                <w:szCs w:val="22"/>
              </w:rPr>
              <w:t xml:space="preserve">Banka: </w:t>
            </w:r>
            <w:r w:rsidR="006C7DA7">
              <w:rPr>
                <w:rFonts w:asciiTheme="minorHAnsi" w:hAnsiTheme="minorHAnsi" w:cstheme="minorHAnsi"/>
                <w:color w:val="auto"/>
                <w:sz w:val="22"/>
                <w:szCs w:val="22"/>
              </w:rPr>
              <w:t>__________________</w:t>
            </w:r>
          </w:p>
          <w:p w14:paraId="36B78143" w14:textId="77E7D59C" w:rsidR="004C785E" w:rsidRPr="0080681B" w:rsidRDefault="0064616F" w:rsidP="00371CB1">
            <w:pPr>
              <w:spacing w:after="0" w:line="240" w:lineRule="auto"/>
              <w:jc w:val="both"/>
              <w:textAlignment w:val="baseline"/>
              <w:rPr>
                <w:rFonts w:asciiTheme="minorHAnsi" w:hAnsiTheme="minorHAnsi" w:cstheme="minorHAnsi"/>
                <w:color w:val="auto"/>
                <w:sz w:val="22"/>
                <w:szCs w:val="22"/>
              </w:rPr>
            </w:pPr>
            <w:r w:rsidRPr="0080681B">
              <w:rPr>
                <w:rFonts w:asciiTheme="minorHAnsi" w:hAnsiTheme="minorHAnsi" w:cstheme="minorHAnsi"/>
                <w:color w:val="auto"/>
                <w:sz w:val="22"/>
                <w:szCs w:val="22"/>
              </w:rPr>
              <w:t>Konta Nr.</w:t>
            </w:r>
            <w:r w:rsidR="0080681B" w:rsidRPr="0080681B">
              <w:rPr>
                <w:rFonts w:asciiTheme="minorHAnsi" w:hAnsiTheme="minorHAnsi" w:cstheme="minorHAnsi"/>
                <w:color w:val="auto"/>
                <w:sz w:val="22"/>
                <w:szCs w:val="22"/>
              </w:rPr>
              <w:t xml:space="preserve"> </w:t>
            </w:r>
            <w:r w:rsidR="006C7DA7">
              <w:rPr>
                <w:rFonts w:asciiTheme="minorHAnsi" w:hAnsiTheme="minorHAnsi" w:cstheme="minorHAnsi"/>
                <w:color w:val="auto"/>
                <w:sz w:val="22"/>
                <w:szCs w:val="22"/>
              </w:rPr>
              <w:t>________________</w:t>
            </w:r>
          </w:p>
          <w:p w14:paraId="26E78169" w14:textId="05116A9C" w:rsidR="0080681B" w:rsidRPr="004C785E" w:rsidRDefault="0080681B" w:rsidP="0080681B">
            <w:pPr>
              <w:spacing w:after="0" w:line="240" w:lineRule="auto"/>
              <w:jc w:val="both"/>
              <w:textAlignment w:val="baseline"/>
              <w:rPr>
                <w:rFonts w:asciiTheme="minorHAnsi" w:hAnsiTheme="minorHAnsi" w:cstheme="minorHAnsi"/>
                <w:color w:val="auto"/>
                <w:sz w:val="22"/>
                <w:szCs w:val="22"/>
              </w:rPr>
            </w:pPr>
            <w:r w:rsidRPr="004C785E">
              <w:rPr>
                <w:rFonts w:asciiTheme="minorHAnsi" w:hAnsiTheme="minorHAnsi" w:cstheme="minorHAnsi"/>
                <w:color w:val="auto"/>
                <w:sz w:val="22"/>
                <w:szCs w:val="22"/>
              </w:rPr>
              <w:t xml:space="preserve">Kods: </w:t>
            </w:r>
            <w:r w:rsidR="006C7DA7">
              <w:rPr>
                <w:rFonts w:asciiTheme="minorHAnsi" w:hAnsiTheme="minorHAnsi" w:cstheme="minorHAnsi"/>
                <w:color w:val="auto"/>
                <w:sz w:val="22"/>
                <w:szCs w:val="22"/>
              </w:rPr>
              <w:t>__________________</w:t>
            </w:r>
          </w:p>
          <w:p w14:paraId="33F82D3A" w14:textId="77777777" w:rsidR="004C785E" w:rsidRDefault="004C785E" w:rsidP="004C785E">
            <w:pPr>
              <w:spacing w:after="0" w:line="240" w:lineRule="auto"/>
              <w:jc w:val="both"/>
              <w:textAlignment w:val="baseline"/>
              <w:rPr>
                <w:rFonts w:ascii="Calibri" w:hAnsi="Calibri" w:cs="Calibri"/>
                <w:sz w:val="22"/>
                <w:szCs w:val="22"/>
              </w:rPr>
            </w:pPr>
          </w:p>
          <w:p w14:paraId="52EBD273" w14:textId="0BE673B3" w:rsidR="004C785E" w:rsidRDefault="004C785E" w:rsidP="004C785E">
            <w:pPr>
              <w:spacing w:after="0" w:line="240" w:lineRule="auto"/>
              <w:rPr>
                <w:rFonts w:ascii="Calibri" w:hAnsi="Calibri" w:cs="Calibri"/>
                <w:sz w:val="22"/>
                <w:szCs w:val="22"/>
              </w:rPr>
            </w:pPr>
            <w:r>
              <w:rPr>
                <w:rFonts w:ascii="Calibri" w:hAnsi="Calibri" w:cs="Calibri"/>
                <w:sz w:val="22"/>
                <w:szCs w:val="22"/>
              </w:rPr>
              <w:t xml:space="preserve">_______________________ </w:t>
            </w:r>
            <w:r w:rsidR="006C7DA7">
              <w:rPr>
                <w:rFonts w:ascii="Calibri" w:hAnsi="Calibri" w:cs="Calibri"/>
                <w:sz w:val="22"/>
                <w:szCs w:val="22"/>
              </w:rPr>
              <w:t>________</w:t>
            </w:r>
          </w:p>
          <w:p w14:paraId="0D2B1030" w14:textId="2BDEE171" w:rsidR="0080681B" w:rsidRPr="003A3971" w:rsidRDefault="0080681B" w:rsidP="0080681B">
            <w:pPr>
              <w:spacing w:after="0" w:line="240" w:lineRule="auto"/>
              <w:textAlignment w:val="baseline"/>
              <w:rPr>
                <w:rFonts w:asciiTheme="minorHAnsi" w:hAnsiTheme="minorHAnsi" w:cstheme="minorHAnsi"/>
              </w:rPr>
            </w:pPr>
          </w:p>
        </w:tc>
      </w:tr>
    </w:tbl>
    <w:p w14:paraId="35909E64" w14:textId="75D5F2B4" w:rsidR="00932FC1" w:rsidRPr="00AB019B" w:rsidRDefault="00932FC1" w:rsidP="000F641A">
      <w:pPr>
        <w:tabs>
          <w:tab w:val="left" w:pos="-284"/>
        </w:tabs>
        <w:spacing w:after="0" w:line="240" w:lineRule="auto"/>
        <w:ind w:left="-567"/>
        <w:rPr>
          <w:rFonts w:asciiTheme="minorHAnsi" w:hAnsiTheme="minorHAnsi" w:cstheme="minorHAnsi"/>
          <w:b/>
          <w:bCs/>
          <w:sz w:val="22"/>
          <w:szCs w:val="22"/>
        </w:rPr>
      </w:pPr>
    </w:p>
    <w:sectPr w:rsidR="00932FC1" w:rsidRPr="00AB019B" w:rsidSect="00FD02CF">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2DD0F" w14:textId="77777777" w:rsidR="00175466" w:rsidRDefault="00175466" w:rsidP="00641F8D">
      <w:pPr>
        <w:spacing w:after="0" w:line="240" w:lineRule="auto"/>
      </w:pPr>
      <w:r>
        <w:separator/>
      </w:r>
    </w:p>
  </w:endnote>
  <w:endnote w:type="continuationSeparator" w:id="0">
    <w:p w14:paraId="2A5BF9D2" w14:textId="77777777" w:rsidR="00175466" w:rsidRDefault="00175466" w:rsidP="00641F8D">
      <w:pPr>
        <w:spacing w:after="0" w:line="240" w:lineRule="auto"/>
      </w:pPr>
      <w:r>
        <w:continuationSeparator/>
      </w:r>
    </w:p>
  </w:endnote>
  <w:endnote w:type="continuationNotice" w:id="1">
    <w:p w14:paraId="7980A6EA" w14:textId="77777777" w:rsidR="00175466" w:rsidRDefault="001754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Tw Cen MT">
    <w:altName w:val="Calibri"/>
    <w:panose1 w:val="020B0602020104020603"/>
    <w:charset w:val="00"/>
    <w:family w:val="swiss"/>
    <w:pitch w:val="variable"/>
    <w:sig w:usb0="00000007" w:usb1="00000000" w:usb2="00000000" w:usb3="00000000" w:csb0="00000003"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78219" w14:textId="77777777" w:rsidR="00175466" w:rsidRDefault="00175466" w:rsidP="00641F8D">
      <w:pPr>
        <w:spacing w:after="0" w:line="240" w:lineRule="auto"/>
      </w:pPr>
      <w:r>
        <w:separator/>
      </w:r>
    </w:p>
  </w:footnote>
  <w:footnote w:type="continuationSeparator" w:id="0">
    <w:p w14:paraId="6E7BA7F6" w14:textId="77777777" w:rsidR="00175466" w:rsidRDefault="00175466" w:rsidP="00641F8D">
      <w:pPr>
        <w:spacing w:after="0" w:line="240" w:lineRule="auto"/>
      </w:pPr>
      <w:r>
        <w:continuationSeparator/>
      </w:r>
    </w:p>
  </w:footnote>
  <w:footnote w:type="continuationNotice" w:id="1">
    <w:p w14:paraId="037AF14B" w14:textId="77777777" w:rsidR="00175466" w:rsidRDefault="001754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4E0D"/>
    <w:multiLevelType w:val="multilevel"/>
    <w:tmpl w:val="3BC8F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D3375"/>
    <w:multiLevelType w:val="multilevel"/>
    <w:tmpl w:val="79DA0D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9D7EC4"/>
    <w:multiLevelType w:val="multilevel"/>
    <w:tmpl w:val="F788CC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D3761"/>
    <w:multiLevelType w:val="multilevel"/>
    <w:tmpl w:val="10D2A5F8"/>
    <w:lvl w:ilvl="0">
      <w:start w:val="1"/>
      <w:numFmt w:val="decimal"/>
      <w:lvlText w:val="%1."/>
      <w:lvlJc w:val="left"/>
      <w:pPr>
        <w:tabs>
          <w:tab w:val="num" w:pos="720"/>
        </w:tabs>
        <w:ind w:left="720" w:hanging="360"/>
      </w:pPr>
      <w:rPr>
        <w:b/>
        <w:i w:val="0"/>
        <w:sz w:val="24"/>
        <w:szCs w:val="24"/>
      </w:rPr>
    </w:lvl>
    <w:lvl w:ilvl="1">
      <w:start w:val="1"/>
      <w:numFmt w:val="decimal"/>
      <w:isLgl/>
      <w:lvlText w:val="%1.%2."/>
      <w:lvlJc w:val="left"/>
      <w:pPr>
        <w:tabs>
          <w:tab w:val="num" w:pos="360"/>
        </w:tabs>
        <w:ind w:left="360" w:hanging="360"/>
      </w:pPr>
      <w:rPr>
        <w:b/>
        <w:bCs/>
        <w:i w:val="0"/>
        <w:color w:val="auto"/>
        <w:sz w:val="24"/>
        <w:szCs w:val="24"/>
      </w:rPr>
    </w:lvl>
    <w:lvl w:ilvl="2">
      <w:start w:val="1"/>
      <w:numFmt w:val="decimal"/>
      <w:isLgl/>
      <w:lvlText w:val="%1.%2.%3."/>
      <w:lvlJc w:val="left"/>
      <w:pPr>
        <w:tabs>
          <w:tab w:val="num" w:pos="1080"/>
        </w:tabs>
        <w:ind w:left="1080" w:hanging="720"/>
      </w:pPr>
      <w:rPr>
        <w:b/>
        <w:bCs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15:restartNumberingAfterBreak="0">
    <w:nsid w:val="06FC25E0"/>
    <w:multiLevelType w:val="multilevel"/>
    <w:tmpl w:val="E7343A3C"/>
    <w:lvl w:ilvl="0">
      <w:start w:val="9"/>
      <w:numFmt w:val="decimal"/>
      <w:lvlText w:val="%1."/>
      <w:lvlJc w:val="left"/>
      <w:pPr>
        <w:ind w:left="360" w:hanging="360"/>
      </w:pPr>
      <w:rPr>
        <w:rFonts w:hint="default"/>
      </w:rPr>
    </w:lvl>
    <w:lvl w:ilvl="1">
      <w:start w:val="1"/>
      <w:numFmt w:val="decimal"/>
      <w:lvlText w:val="%1.%2."/>
      <w:lvlJc w:val="left"/>
      <w:pPr>
        <w:ind w:left="504" w:hanging="504"/>
      </w:pPr>
      <w:rPr>
        <w:rFonts w:hint="default"/>
        <w:b w:val="0"/>
        <w:i w:val="0"/>
        <w:sz w:val="22"/>
        <w:szCs w:val="22"/>
      </w:rPr>
    </w:lvl>
    <w:lvl w:ilvl="2">
      <w:start w:val="1"/>
      <w:numFmt w:val="decimal"/>
      <w:lvlText w:val="%1.%2.%3."/>
      <w:lvlJc w:val="left"/>
      <w:pPr>
        <w:ind w:left="1296" w:hanging="576"/>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4F48D5"/>
    <w:multiLevelType w:val="multilevel"/>
    <w:tmpl w:val="C880710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5A58C9"/>
    <w:multiLevelType w:val="hybridMultilevel"/>
    <w:tmpl w:val="A91AEE12"/>
    <w:lvl w:ilvl="0" w:tplc="5CDE322C">
      <w:start w:val="3"/>
      <w:numFmt w:val="bullet"/>
      <w:lvlText w:val="-"/>
      <w:lvlJc w:val="left"/>
      <w:pPr>
        <w:ind w:left="720" w:hanging="360"/>
      </w:pPr>
      <w:rPr>
        <w:rFonts w:ascii="Aptos" w:eastAsia="Times New Roman" w:hAnsi="Aptos"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5CB40D9"/>
    <w:multiLevelType w:val="multilevel"/>
    <w:tmpl w:val="30F0B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9" w15:restartNumberingAfterBreak="0">
    <w:nsid w:val="1A710A94"/>
    <w:multiLevelType w:val="multilevel"/>
    <w:tmpl w:val="5A2A4FA4"/>
    <w:lvl w:ilvl="0">
      <w:start w:val="1"/>
      <w:numFmt w:val="decimal"/>
      <w:lvlText w:val="%1."/>
      <w:lvlJc w:val="left"/>
      <w:pPr>
        <w:ind w:left="720" w:hanging="360"/>
      </w:pPr>
      <w:rPr>
        <w:rFonts w:hint="default"/>
        <w:color w:val="auto"/>
      </w:rPr>
    </w:lvl>
    <w:lvl w:ilvl="1">
      <w:start w:val="1"/>
      <w:numFmt w:val="decimal"/>
      <w:lvlText w:val="%1.%2."/>
      <w:lvlJc w:val="left"/>
      <w:pPr>
        <w:ind w:left="644" w:hanging="360"/>
      </w:pPr>
      <w:rPr>
        <w:rFonts w:asciiTheme="minorHAnsi" w:hAnsiTheme="minorHAnsi" w:cstheme="minorHAnsi" w:hint="default"/>
        <w:b w:val="0"/>
        <w:color w:val="auto"/>
        <w:sz w:val="22"/>
        <w:szCs w:val="22"/>
      </w:rPr>
    </w:lvl>
    <w:lvl w:ilvl="2">
      <w:start w:val="1"/>
      <w:numFmt w:val="decimal"/>
      <w:lvlText w:val="%1.%2.%3."/>
      <w:lvlJc w:val="left"/>
      <w:pPr>
        <w:ind w:left="2062" w:hanging="720"/>
      </w:pPr>
      <w:rPr>
        <w:b w:val="0"/>
        <w:strike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1C86063D"/>
    <w:multiLevelType w:val="multilevel"/>
    <w:tmpl w:val="0FE87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B9072D"/>
    <w:multiLevelType w:val="multilevel"/>
    <w:tmpl w:val="E578E4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A11A2A"/>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3" w15:restartNumberingAfterBreak="0">
    <w:nsid w:val="218644FE"/>
    <w:multiLevelType w:val="multilevel"/>
    <w:tmpl w:val="04C0B3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21518A"/>
    <w:multiLevelType w:val="hybridMultilevel"/>
    <w:tmpl w:val="35A68900"/>
    <w:lvl w:ilvl="0" w:tplc="E4A06056">
      <w:start w:val="1"/>
      <w:numFmt w:val="decimal"/>
      <w:lvlText w:val="%1."/>
      <w:lvlJc w:val="left"/>
      <w:pPr>
        <w:ind w:left="720" w:hanging="360"/>
      </w:pPr>
      <w:rPr>
        <w:rFonts w:eastAsia="Arial Unicode MS"/>
        <w:color w:val="00000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5C70F3D"/>
    <w:multiLevelType w:val="hybridMultilevel"/>
    <w:tmpl w:val="E7AAEA38"/>
    <w:lvl w:ilvl="0" w:tplc="B2CCEAF2">
      <w:start w:val="23"/>
      <w:numFmt w:val="bullet"/>
      <w:lvlText w:val="-"/>
      <w:lvlJc w:val="left"/>
      <w:pPr>
        <w:ind w:left="720" w:hanging="360"/>
      </w:pPr>
      <w:rPr>
        <w:rFonts w:ascii="Times New Roman" w:eastAsiaTheme="minorHAns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92B0765"/>
    <w:multiLevelType w:val="multilevel"/>
    <w:tmpl w:val="A350A00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0331BC"/>
    <w:multiLevelType w:val="multilevel"/>
    <w:tmpl w:val="8A8A66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15:restartNumberingAfterBreak="0">
    <w:nsid w:val="35646A58"/>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0" w15:restartNumberingAfterBreak="0">
    <w:nsid w:val="39CF7047"/>
    <w:multiLevelType w:val="multilevel"/>
    <w:tmpl w:val="51CEAF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0978AC"/>
    <w:multiLevelType w:val="multilevel"/>
    <w:tmpl w:val="BA942E1E"/>
    <w:lvl w:ilvl="0">
      <w:start w:val="4"/>
      <w:numFmt w:val="decimal"/>
      <w:lvlText w:val="%1."/>
      <w:lvlJc w:val="left"/>
      <w:pPr>
        <w:ind w:left="360" w:hanging="360"/>
      </w:pPr>
    </w:lvl>
    <w:lvl w:ilvl="1">
      <w:start w:val="1"/>
      <w:numFmt w:val="decimal"/>
      <w:lvlText w:val="%1.%2."/>
      <w:lvlJc w:val="left"/>
      <w:pPr>
        <w:ind w:left="720" w:hanging="360"/>
      </w:pPr>
      <w:rPr>
        <w:b w:val="0"/>
        <w:bCs/>
        <w:color w:val="auto"/>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2" w15:restartNumberingAfterBreak="0">
    <w:nsid w:val="3F8875AA"/>
    <w:multiLevelType w:val="multilevel"/>
    <w:tmpl w:val="96D026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2D7A78"/>
    <w:multiLevelType w:val="multilevel"/>
    <w:tmpl w:val="42949A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B42172"/>
    <w:multiLevelType w:val="hybridMultilevel"/>
    <w:tmpl w:val="CECCED64"/>
    <w:lvl w:ilvl="0" w:tplc="E188CFCA">
      <w:start w:val="1"/>
      <w:numFmt w:val="decimal"/>
      <w:lvlText w:val="%1."/>
      <w:lvlJc w:val="right"/>
      <w:pPr>
        <w:ind w:left="720"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4B787443"/>
    <w:multiLevelType w:val="multilevel"/>
    <w:tmpl w:val="094A99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28" w15:restartNumberingAfterBreak="0">
    <w:nsid w:val="5684485C"/>
    <w:multiLevelType w:val="multilevel"/>
    <w:tmpl w:val="75440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6724D6"/>
    <w:multiLevelType w:val="multilevel"/>
    <w:tmpl w:val="E3DC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34F1D"/>
    <w:multiLevelType w:val="multilevel"/>
    <w:tmpl w:val="C7C8FC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0B19C2"/>
    <w:multiLevelType w:val="multilevel"/>
    <w:tmpl w:val="B206FD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AF2C60"/>
    <w:multiLevelType w:val="multilevel"/>
    <w:tmpl w:val="2018AEC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4B78AF"/>
    <w:multiLevelType w:val="multilevel"/>
    <w:tmpl w:val="E85CB078"/>
    <w:lvl w:ilvl="0">
      <w:start w:val="6"/>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6B002272"/>
    <w:multiLevelType w:val="multilevel"/>
    <w:tmpl w:val="B1E0597A"/>
    <w:lvl w:ilvl="0">
      <w:start w:val="1"/>
      <w:numFmt w:val="decimal"/>
      <w:lvlText w:val="%1."/>
      <w:lvlJc w:val="left"/>
      <w:pPr>
        <w:ind w:left="360" w:hanging="360"/>
      </w:pPr>
      <w:rPr>
        <w:b/>
        <w:bCs/>
      </w:rPr>
    </w:lvl>
    <w:lvl w:ilvl="1">
      <w:start w:val="1"/>
      <w:numFmt w:val="decimal"/>
      <w:lvlText w:val="%1.%2."/>
      <w:lvlJc w:val="left"/>
      <w:pPr>
        <w:ind w:left="568" w:firstLine="0"/>
      </w:pPr>
      <w:rPr>
        <w:rFonts w:ascii="Calibri" w:hAnsi="Calibri" w:cs="Calibri" w:hint="default"/>
        <w:sz w:val="22"/>
        <w:szCs w:val="22"/>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CA00C26"/>
    <w:multiLevelType w:val="multilevel"/>
    <w:tmpl w:val="7FEE6062"/>
    <w:lvl w:ilvl="0">
      <w:start w:val="14"/>
      <w:numFmt w:val="decimal"/>
      <w:lvlText w:val="%1."/>
      <w:lvlJc w:val="left"/>
      <w:pPr>
        <w:ind w:left="480" w:hanging="480"/>
      </w:pPr>
      <w:rPr>
        <w:rFonts w:hint="default"/>
      </w:rPr>
    </w:lvl>
    <w:lvl w:ilvl="1">
      <w:start w:val="1"/>
      <w:numFmt w:val="decimal"/>
      <w:lvlText w:val="%1.%2."/>
      <w:lvlJc w:val="left"/>
      <w:pPr>
        <w:ind w:left="2182" w:hanging="48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927"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7" w15:restartNumberingAfterBreak="0">
    <w:nsid w:val="70CD8FBF"/>
    <w:multiLevelType w:val="multilevel"/>
    <w:tmpl w:val="67D825FE"/>
    <w:lvl w:ilvl="0">
      <w:start w:val="1"/>
      <w:numFmt w:val="decimal"/>
      <w:lvlText w:val="%1."/>
      <w:lvlJc w:val="left"/>
      <w:pPr>
        <w:ind w:left="720" w:hanging="360"/>
      </w:pPr>
    </w:lvl>
    <w:lvl w:ilvl="1">
      <w:start w:val="13"/>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8" w15:restartNumberingAfterBreak="0">
    <w:nsid w:val="71DF51B1"/>
    <w:multiLevelType w:val="multilevel"/>
    <w:tmpl w:val="7756B9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0A6724"/>
    <w:multiLevelType w:val="multilevel"/>
    <w:tmpl w:val="5DFAC6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6C3565"/>
    <w:multiLevelType w:val="multilevel"/>
    <w:tmpl w:val="CD782220"/>
    <w:lvl w:ilvl="0">
      <w:start w:val="5"/>
      <w:numFmt w:val="decimal"/>
      <w:lvlText w:val="%1."/>
      <w:lvlJc w:val="left"/>
      <w:pPr>
        <w:ind w:left="720" w:hanging="360"/>
      </w:pPr>
    </w:lvl>
    <w:lvl w:ilvl="1">
      <w:start w:val="1"/>
      <w:numFmt w:val="decimal"/>
      <w:isLgl/>
      <w:lvlText w:val="%1.%2."/>
      <w:lvlJc w:val="left"/>
      <w:pPr>
        <w:ind w:left="1080" w:hanging="360"/>
      </w:pPr>
      <w:rPr>
        <w:rFonts w:asciiTheme="minorHAnsi" w:hAnsiTheme="minorHAnsi" w:cstheme="minorHAnsi" w:hint="default"/>
        <w:sz w:val="22"/>
        <w:szCs w:val="22"/>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1" w15:restartNumberingAfterBreak="0">
    <w:nsid w:val="792D795B"/>
    <w:multiLevelType w:val="multilevel"/>
    <w:tmpl w:val="D7AECF68"/>
    <w:lvl w:ilvl="0">
      <w:start w:val="5"/>
      <w:numFmt w:val="decimal"/>
      <w:lvlText w:val="%1."/>
      <w:lvlJc w:val="left"/>
      <w:pPr>
        <w:ind w:left="360" w:hanging="360"/>
      </w:pPr>
      <w:rPr>
        <w:b/>
      </w:rPr>
    </w:lvl>
    <w:lvl w:ilvl="1">
      <w:start w:val="1"/>
      <w:numFmt w:val="decimal"/>
      <w:lvlText w:val="%1.%2."/>
      <w:lvlJc w:val="left"/>
      <w:pPr>
        <w:ind w:left="786" w:hanging="360"/>
      </w:pPr>
      <w:rPr>
        <w:b w:val="0"/>
        <w:bCs/>
      </w:rPr>
    </w:lvl>
    <w:lvl w:ilvl="2">
      <w:start w:val="1"/>
      <w:numFmt w:val="decimal"/>
      <w:lvlText w:val="%1.%2.%3."/>
      <w:lvlJc w:val="left"/>
      <w:pPr>
        <w:ind w:left="1572" w:hanging="720"/>
      </w:pPr>
      <w:rPr>
        <w:b w:val="0"/>
        <w:bCs/>
      </w:rPr>
    </w:lvl>
    <w:lvl w:ilvl="3">
      <w:start w:val="1"/>
      <w:numFmt w:val="decimal"/>
      <w:lvlText w:val="%1.%2.%3.%4."/>
      <w:lvlJc w:val="left"/>
      <w:pPr>
        <w:ind w:left="1998" w:hanging="720"/>
      </w:pPr>
      <w:rPr>
        <w:b/>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42" w15:restartNumberingAfterBreak="0">
    <w:nsid w:val="79B86BCD"/>
    <w:multiLevelType w:val="multilevel"/>
    <w:tmpl w:val="C8CE44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B61327"/>
    <w:multiLevelType w:val="multilevel"/>
    <w:tmpl w:val="FBE290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F42AC1"/>
    <w:multiLevelType w:val="multilevel"/>
    <w:tmpl w:val="D58C0F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1183142">
    <w:abstractNumId w:val="8"/>
  </w:num>
  <w:num w:numId="2" w16cid:durableId="10490351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7263054">
    <w:abstractNumId w:val="19"/>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0779140">
    <w:abstractNumId w:val="1"/>
  </w:num>
  <w:num w:numId="5" w16cid:durableId="1150681447">
    <w:abstractNumId w:val="3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5874462">
    <w:abstractNumId w:val="37"/>
  </w:num>
  <w:num w:numId="7" w16cid:durableId="12005847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62019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1122665">
    <w:abstractNumId w:val="35"/>
  </w:num>
  <w:num w:numId="10" w16cid:durableId="1401445216">
    <w:abstractNumId w:val="16"/>
  </w:num>
  <w:num w:numId="11" w16cid:durableId="1467891385">
    <w:abstractNumId w:val="7"/>
  </w:num>
  <w:num w:numId="12" w16cid:durableId="1490748188">
    <w:abstractNumId w:val="22"/>
  </w:num>
  <w:num w:numId="13" w16cid:durableId="163129129">
    <w:abstractNumId w:val="38"/>
  </w:num>
  <w:num w:numId="14" w16cid:durableId="1663123050">
    <w:abstractNumId w:val="11"/>
  </w:num>
  <w:num w:numId="15" w16cid:durableId="1726832137">
    <w:abstractNumId w:val="3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961235">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9958546">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45322555">
    <w:abstractNumId w:val="17"/>
  </w:num>
  <w:num w:numId="19" w16cid:durableId="1882746217">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54898731">
    <w:abstractNumId w:val="39"/>
  </w:num>
  <w:num w:numId="21" w16cid:durableId="1955482427">
    <w:abstractNumId w:val="8"/>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22" w16cid:durableId="1959943976">
    <w:abstractNumId w:val="28"/>
  </w:num>
  <w:num w:numId="23" w16cid:durableId="1975796674">
    <w:abstractNumId w:val="24"/>
  </w:num>
  <w:num w:numId="24" w16cid:durableId="2123263775">
    <w:abstractNumId w:val="9"/>
  </w:num>
  <w:num w:numId="25" w16cid:durableId="221795528">
    <w:abstractNumId w:val="30"/>
  </w:num>
  <w:num w:numId="26" w16cid:durableId="265893785">
    <w:abstractNumId w:val="29"/>
  </w:num>
  <w:num w:numId="27" w16cid:durableId="287783011">
    <w:abstractNumId w:val="12"/>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95764515">
    <w:abstractNumId w:val="13"/>
  </w:num>
  <w:num w:numId="29" w16cid:durableId="319968715">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54578289">
    <w:abstractNumId w:val="32"/>
  </w:num>
  <w:num w:numId="31" w16cid:durableId="3807106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86687021">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70635591">
    <w:abstractNumId w:val="31"/>
  </w:num>
  <w:num w:numId="34" w16cid:durableId="554437380">
    <w:abstractNumId w:val="0"/>
  </w:num>
  <w:num w:numId="35" w16cid:durableId="618299159">
    <w:abstractNumId w:val="10"/>
  </w:num>
  <w:num w:numId="36" w16cid:durableId="629632981">
    <w:abstractNumId w:val="43"/>
  </w:num>
  <w:num w:numId="37" w16cid:durableId="6556431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67946387">
    <w:abstractNumId w:val="23"/>
  </w:num>
  <w:num w:numId="39" w16cid:durableId="67309577">
    <w:abstractNumId w:val="20"/>
  </w:num>
  <w:num w:numId="40" w16cid:durableId="740100826">
    <w:abstractNumId w:val="42"/>
  </w:num>
  <w:num w:numId="41" w16cid:durableId="750202113">
    <w:abstractNumId w:val="15"/>
  </w:num>
  <w:num w:numId="42" w16cid:durableId="786856206">
    <w:abstractNumId w:val="25"/>
  </w:num>
  <w:num w:numId="43" w16cid:durableId="796337159">
    <w:abstractNumId w:val="2"/>
  </w:num>
  <w:num w:numId="44" w16cid:durableId="87240867">
    <w:abstractNumId w:val="44"/>
  </w:num>
  <w:num w:numId="45" w16cid:durableId="920675841">
    <w:abstractNumId w:val="6"/>
  </w:num>
  <w:num w:numId="46" w16cid:durableId="935942071">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49774535">
    <w:abstractNumId w:val="4"/>
  </w:num>
  <w:num w:numId="48" w16cid:durableId="967508857">
    <w:abstractNumId w:val="5"/>
  </w:num>
  <w:num w:numId="49" w16cid:durableId="9831994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8D"/>
    <w:rsid w:val="00003310"/>
    <w:rsid w:val="00004C9B"/>
    <w:rsid w:val="000153B0"/>
    <w:rsid w:val="00020E3F"/>
    <w:rsid w:val="0002173F"/>
    <w:rsid w:val="00033541"/>
    <w:rsid w:val="00033DAC"/>
    <w:rsid w:val="00034469"/>
    <w:rsid w:val="00036012"/>
    <w:rsid w:val="00045707"/>
    <w:rsid w:val="000514DB"/>
    <w:rsid w:val="00055737"/>
    <w:rsid w:val="00074CEF"/>
    <w:rsid w:val="000826D3"/>
    <w:rsid w:val="0008459A"/>
    <w:rsid w:val="00093115"/>
    <w:rsid w:val="00096251"/>
    <w:rsid w:val="000A51D9"/>
    <w:rsid w:val="000C2386"/>
    <w:rsid w:val="000C63A5"/>
    <w:rsid w:val="000D1B95"/>
    <w:rsid w:val="000D244D"/>
    <w:rsid w:val="000D3447"/>
    <w:rsid w:val="000F231A"/>
    <w:rsid w:val="000F641A"/>
    <w:rsid w:val="001068F5"/>
    <w:rsid w:val="00123401"/>
    <w:rsid w:val="00136357"/>
    <w:rsid w:val="0013711B"/>
    <w:rsid w:val="00145E75"/>
    <w:rsid w:val="00151B7E"/>
    <w:rsid w:val="00156EEB"/>
    <w:rsid w:val="0016207A"/>
    <w:rsid w:val="00170747"/>
    <w:rsid w:val="00175466"/>
    <w:rsid w:val="00180ACC"/>
    <w:rsid w:val="001835BB"/>
    <w:rsid w:val="00183F2C"/>
    <w:rsid w:val="00192656"/>
    <w:rsid w:val="001A1732"/>
    <w:rsid w:val="001A1E9C"/>
    <w:rsid w:val="001B378E"/>
    <w:rsid w:val="001B41A9"/>
    <w:rsid w:val="001B4A7E"/>
    <w:rsid w:val="001C5330"/>
    <w:rsid w:val="001E2BE8"/>
    <w:rsid w:val="001E429F"/>
    <w:rsid w:val="001F364C"/>
    <w:rsid w:val="002101ED"/>
    <w:rsid w:val="00213445"/>
    <w:rsid w:val="002212ED"/>
    <w:rsid w:val="0022699A"/>
    <w:rsid w:val="0023002D"/>
    <w:rsid w:val="00241EA7"/>
    <w:rsid w:val="002479E4"/>
    <w:rsid w:val="00251E7E"/>
    <w:rsid w:val="00253B68"/>
    <w:rsid w:val="00253B9E"/>
    <w:rsid w:val="00272598"/>
    <w:rsid w:val="00272645"/>
    <w:rsid w:val="00290492"/>
    <w:rsid w:val="00297168"/>
    <w:rsid w:val="00297DA4"/>
    <w:rsid w:val="002B667A"/>
    <w:rsid w:val="002C3321"/>
    <w:rsid w:val="002C7785"/>
    <w:rsid w:val="002E6AA4"/>
    <w:rsid w:val="002F13CD"/>
    <w:rsid w:val="002F28DF"/>
    <w:rsid w:val="002F67EB"/>
    <w:rsid w:val="0030274B"/>
    <w:rsid w:val="003104B2"/>
    <w:rsid w:val="00316603"/>
    <w:rsid w:val="0032447D"/>
    <w:rsid w:val="00326309"/>
    <w:rsid w:val="003335E3"/>
    <w:rsid w:val="00334EC1"/>
    <w:rsid w:val="00340B1C"/>
    <w:rsid w:val="0034363F"/>
    <w:rsid w:val="00347579"/>
    <w:rsid w:val="003500A0"/>
    <w:rsid w:val="00351897"/>
    <w:rsid w:val="00351B62"/>
    <w:rsid w:val="00367F07"/>
    <w:rsid w:val="00371CB1"/>
    <w:rsid w:val="003911D8"/>
    <w:rsid w:val="003A3971"/>
    <w:rsid w:val="003A3DFF"/>
    <w:rsid w:val="003A66C0"/>
    <w:rsid w:val="003B47FF"/>
    <w:rsid w:val="003C5674"/>
    <w:rsid w:val="003E0B39"/>
    <w:rsid w:val="003E30A9"/>
    <w:rsid w:val="003E77D8"/>
    <w:rsid w:val="003F425C"/>
    <w:rsid w:val="00413EBD"/>
    <w:rsid w:val="00415391"/>
    <w:rsid w:val="004154D2"/>
    <w:rsid w:val="00415DE8"/>
    <w:rsid w:val="00416223"/>
    <w:rsid w:val="00416794"/>
    <w:rsid w:val="0043054E"/>
    <w:rsid w:val="00435BFE"/>
    <w:rsid w:val="00437C2F"/>
    <w:rsid w:val="00443AFE"/>
    <w:rsid w:val="00453D2F"/>
    <w:rsid w:val="00463B20"/>
    <w:rsid w:val="004827F9"/>
    <w:rsid w:val="0048750C"/>
    <w:rsid w:val="004A4649"/>
    <w:rsid w:val="004A4827"/>
    <w:rsid w:val="004A4D05"/>
    <w:rsid w:val="004B50B7"/>
    <w:rsid w:val="004C785E"/>
    <w:rsid w:val="004D7F95"/>
    <w:rsid w:val="004E026D"/>
    <w:rsid w:val="004E142B"/>
    <w:rsid w:val="004E2401"/>
    <w:rsid w:val="004E65F9"/>
    <w:rsid w:val="004E707F"/>
    <w:rsid w:val="004F17B1"/>
    <w:rsid w:val="004F18B7"/>
    <w:rsid w:val="004F3B7F"/>
    <w:rsid w:val="00512B2C"/>
    <w:rsid w:val="00513636"/>
    <w:rsid w:val="005156F8"/>
    <w:rsid w:val="00516BB6"/>
    <w:rsid w:val="00531BFF"/>
    <w:rsid w:val="00533B87"/>
    <w:rsid w:val="00550D8C"/>
    <w:rsid w:val="005519EB"/>
    <w:rsid w:val="00570739"/>
    <w:rsid w:val="0057233C"/>
    <w:rsid w:val="00584DBF"/>
    <w:rsid w:val="00586726"/>
    <w:rsid w:val="005870AE"/>
    <w:rsid w:val="00593875"/>
    <w:rsid w:val="00597A50"/>
    <w:rsid w:val="005A43F6"/>
    <w:rsid w:val="005A6A11"/>
    <w:rsid w:val="005B17D6"/>
    <w:rsid w:val="005C1D69"/>
    <w:rsid w:val="005D1801"/>
    <w:rsid w:val="005D23D7"/>
    <w:rsid w:val="005D2B0A"/>
    <w:rsid w:val="005D4EAE"/>
    <w:rsid w:val="005D78B5"/>
    <w:rsid w:val="005D7D0B"/>
    <w:rsid w:val="005F3496"/>
    <w:rsid w:val="005F5DE8"/>
    <w:rsid w:val="005F7AF7"/>
    <w:rsid w:val="00611F2F"/>
    <w:rsid w:val="00625CD8"/>
    <w:rsid w:val="00627383"/>
    <w:rsid w:val="006306FC"/>
    <w:rsid w:val="00631409"/>
    <w:rsid w:val="0064057A"/>
    <w:rsid w:val="00640DA9"/>
    <w:rsid w:val="00641F8D"/>
    <w:rsid w:val="0064616F"/>
    <w:rsid w:val="00647BAD"/>
    <w:rsid w:val="006507CD"/>
    <w:rsid w:val="00665511"/>
    <w:rsid w:val="0066591E"/>
    <w:rsid w:val="00675F14"/>
    <w:rsid w:val="0068310B"/>
    <w:rsid w:val="006B022E"/>
    <w:rsid w:val="006B2C6B"/>
    <w:rsid w:val="006B528D"/>
    <w:rsid w:val="006B6ABE"/>
    <w:rsid w:val="006B7610"/>
    <w:rsid w:val="006C3316"/>
    <w:rsid w:val="006C7DA7"/>
    <w:rsid w:val="006D42A0"/>
    <w:rsid w:val="006D5C87"/>
    <w:rsid w:val="006F58A8"/>
    <w:rsid w:val="006F58BA"/>
    <w:rsid w:val="006F71AE"/>
    <w:rsid w:val="007037C6"/>
    <w:rsid w:val="00711DA7"/>
    <w:rsid w:val="0071432F"/>
    <w:rsid w:val="00730F64"/>
    <w:rsid w:val="007317D1"/>
    <w:rsid w:val="007549B1"/>
    <w:rsid w:val="0075649C"/>
    <w:rsid w:val="0076076B"/>
    <w:rsid w:val="00766801"/>
    <w:rsid w:val="00784BA8"/>
    <w:rsid w:val="00786B0C"/>
    <w:rsid w:val="007909EF"/>
    <w:rsid w:val="00797551"/>
    <w:rsid w:val="007A0C47"/>
    <w:rsid w:val="007A1098"/>
    <w:rsid w:val="007C0500"/>
    <w:rsid w:val="007C59FF"/>
    <w:rsid w:val="007C6F0F"/>
    <w:rsid w:val="007D3858"/>
    <w:rsid w:val="007D3CE8"/>
    <w:rsid w:val="007D7BF7"/>
    <w:rsid w:val="007E0688"/>
    <w:rsid w:val="007E40D9"/>
    <w:rsid w:val="007F08D7"/>
    <w:rsid w:val="007F10BA"/>
    <w:rsid w:val="0080681B"/>
    <w:rsid w:val="008110CE"/>
    <w:rsid w:val="008114BF"/>
    <w:rsid w:val="00817A3A"/>
    <w:rsid w:val="008206CA"/>
    <w:rsid w:val="0084260F"/>
    <w:rsid w:val="00842B4B"/>
    <w:rsid w:val="008434A5"/>
    <w:rsid w:val="00854ACE"/>
    <w:rsid w:val="00856D90"/>
    <w:rsid w:val="0086447A"/>
    <w:rsid w:val="00866EE8"/>
    <w:rsid w:val="008700ED"/>
    <w:rsid w:val="00877061"/>
    <w:rsid w:val="00877440"/>
    <w:rsid w:val="008923D1"/>
    <w:rsid w:val="00894A15"/>
    <w:rsid w:val="00897A2A"/>
    <w:rsid w:val="008A4CBF"/>
    <w:rsid w:val="008A7BB2"/>
    <w:rsid w:val="008B7994"/>
    <w:rsid w:val="008C4411"/>
    <w:rsid w:val="008D1E0D"/>
    <w:rsid w:val="008D40C3"/>
    <w:rsid w:val="008E46D2"/>
    <w:rsid w:val="008E593F"/>
    <w:rsid w:val="008F4A5B"/>
    <w:rsid w:val="008F604C"/>
    <w:rsid w:val="00901BBB"/>
    <w:rsid w:val="009151A8"/>
    <w:rsid w:val="00932AA5"/>
    <w:rsid w:val="00932FC1"/>
    <w:rsid w:val="00935501"/>
    <w:rsid w:val="00944567"/>
    <w:rsid w:val="009463A0"/>
    <w:rsid w:val="009548A1"/>
    <w:rsid w:val="009645D2"/>
    <w:rsid w:val="00967AFC"/>
    <w:rsid w:val="0098073A"/>
    <w:rsid w:val="00985A16"/>
    <w:rsid w:val="0099412C"/>
    <w:rsid w:val="00995011"/>
    <w:rsid w:val="009A05B3"/>
    <w:rsid w:val="009A2120"/>
    <w:rsid w:val="009A40ED"/>
    <w:rsid w:val="009A6BE1"/>
    <w:rsid w:val="009B37F4"/>
    <w:rsid w:val="009C00B1"/>
    <w:rsid w:val="009C12D5"/>
    <w:rsid w:val="009C5A5C"/>
    <w:rsid w:val="009C5B13"/>
    <w:rsid w:val="009D4D2F"/>
    <w:rsid w:val="009D590D"/>
    <w:rsid w:val="009D6F04"/>
    <w:rsid w:val="009E0733"/>
    <w:rsid w:val="009E2692"/>
    <w:rsid w:val="009F09F1"/>
    <w:rsid w:val="009F0ED3"/>
    <w:rsid w:val="009F42EA"/>
    <w:rsid w:val="009F65DD"/>
    <w:rsid w:val="009F66B8"/>
    <w:rsid w:val="009F7D58"/>
    <w:rsid w:val="00A00F35"/>
    <w:rsid w:val="00A02D51"/>
    <w:rsid w:val="00A02E19"/>
    <w:rsid w:val="00A0307F"/>
    <w:rsid w:val="00A107E2"/>
    <w:rsid w:val="00A2196B"/>
    <w:rsid w:val="00A24777"/>
    <w:rsid w:val="00A2488A"/>
    <w:rsid w:val="00A31A8A"/>
    <w:rsid w:val="00A32238"/>
    <w:rsid w:val="00A32440"/>
    <w:rsid w:val="00A32F37"/>
    <w:rsid w:val="00A41870"/>
    <w:rsid w:val="00A42BA6"/>
    <w:rsid w:val="00A460EF"/>
    <w:rsid w:val="00A4676A"/>
    <w:rsid w:val="00A470FC"/>
    <w:rsid w:val="00A56845"/>
    <w:rsid w:val="00A65FE6"/>
    <w:rsid w:val="00A66793"/>
    <w:rsid w:val="00A73CE0"/>
    <w:rsid w:val="00A76B1A"/>
    <w:rsid w:val="00A821EC"/>
    <w:rsid w:val="00A904E5"/>
    <w:rsid w:val="00A93599"/>
    <w:rsid w:val="00A963C3"/>
    <w:rsid w:val="00AA67D4"/>
    <w:rsid w:val="00AB019B"/>
    <w:rsid w:val="00AC28B9"/>
    <w:rsid w:val="00AD561D"/>
    <w:rsid w:val="00AD78D5"/>
    <w:rsid w:val="00AE067B"/>
    <w:rsid w:val="00AE772D"/>
    <w:rsid w:val="00AF2086"/>
    <w:rsid w:val="00AF6F54"/>
    <w:rsid w:val="00B0147C"/>
    <w:rsid w:val="00B02E48"/>
    <w:rsid w:val="00B10BA4"/>
    <w:rsid w:val="00B1114F"/>
    <w:rsid w:val="00B176CC"/>
    <w:rsid w:val="00B55A91"/>
    <w:rsid w:val="00B56B09"/>
    <w:rsid w:val="00B90FF1"/>
    <w:rsid w:val="00BA4CA3"/>
    <w:rsid w:val="00BA6290"/>
    <w:rsid w:val="00BB5D51"/>
    <w:rsid w:val="00BC01EC"/>
    <w:rsid w:val="00BD2ADD"/>
    <w:rsid w:val="00BD4B64"/>
    <w:rsid w:val="00BD5E26"/>
    <w:rsid w:val="00BD7FE9"/>
    <w:rsid w:val="00BF44E8"/>
    <w:rsid w:val="00C00669"/>
    <w:rsid w:val="00C02DAE"/>
    <w:rsid w:val="00C125A3"/>
    <w:rsid w:val="00C13CC7"/>
    <w:rsid w:val="00C21839"/>
    <w:rsid w:val="00C27AC9"/>
    <w:rsid w:val="00C351AA"/>
    <w:rsid w:val="00C443B3"/>
    <w:rsid w:val="00C517A8"/>
    <w:rsid w:val="00C607AF"/>
    <w:rsid w:val="00C6293A"/>
    <w:rsid w:val="00C65796"/>
    <w:rsid w:val="00C84A8C"/>
    <w:rsid w:val="00C864AD"/>
    <w:rsid w:val="00C91FF7"/>
    <w:rsid w:val="00C95D61"/>
    <w:rsid w:val="00CA2CCA"/>
    <w:rsid w:val="00CA6BF8"/>
    <w:rsid w:val="00CB1181"/>
    <w:rsid w:val="00CB39FB"/>
    <w:rsid w:val="00CC23C8"/>
    <w:rsid w:val="00CC6EF4"/>
    <w:rsid w:val="00CD091D"/>
    <w:rsid w:val="00CD3972"/>
    <w:rsid w:val="00CD422D"/>
    <w:rsid w:val="00CE1E46"/>
    <w:rsid w:val="00CE759B"/>
    <w:rsid w:val="00D05075"/>
    <w:rsid w:val="00D067BB"/>
    <w:rsid w:val="00D12279"/>
    <w:rsid w:val="00D16FF2"/>
    <w:rsid w:val="00D2011E"/>
    <w:rsid w:val="00D205C0"/>
    <w:rsid w:val="00D258D2"/>
    <w:rsid w:val="00D27321"/>
    <w:rsid w:val="00D341C4"/>
    <w:rsid w:val="00D41352"/>
    <w:rsid w:val="00D61549"/>
    <w:rsid w:val="00D642CA"/>
    <w:rsid w:val="00D65874"/>
    <w:rsid w:val="00D65EC3"/>
    <w:rsid w:val="00D700BF"/>
    <w:rsid w:val="00D84738"/>
    <w:rsid w:val="00D855A2"/>
    <w:rsid w:val="00D87A39"/>
    <w:rsid w:val="00DA1BB6"/>
    <w:rsid w:val="00DA1D32"/>
    <w:rsid w:val="00DB1E86"/>
    <w:rsid w:val="00DB3522"/>
    <w:rsid w:val="00DC1546"/>
    <w:rsid w:val="00DC1806"/>
    <w:rsid w:val="00DD1CFA"/>
    <w:rsid w:val="00DD2F33"/>
    <w:rsid w:val="00DD5844"/>
    <w:rsid w:val="00DE49D5"/>
    <w:rsid w:val="00DE4EF1"/>
    <w:rsid w:val="00DF13B5"/>
    <w:rsid w:val="00DF5788"/>
    <w:rsid w:val="00DF5DFA"/>
    <w:rsid w:val="00E01478"/>
    <w:rsid w:val="00E06C55"/>
    <w:rsid w:val="00E15699"/>
    <w:rsid w:val="00E2273C"/>
    <w:rsid w:val="00E448E8"/>
    <w:rsid w:val="00E44E98"/>
    <w:rsid w:val="00E56115"/>
    <w:rsid w:val="00E56ECB"/>
    <w:rsid w:val="00E60F95"/>
    <w:rsid w:val="00E718D4"/>
    <w:rsid w:val="00E86DFE"/>
    <w:rsid w:val="00E943F0"/>
    <w:rsid w:val="00E973EA"/>
    <w:rsid w:val="00EA1A2D"/>
    <w:rsid w:val="00EA1C82"/>
    <w:rsid w:val="00EA3C7C"/>
    <w:rsid w:val="00EA78D9"/>
    <w:rsid w:val="00EC313F"/>
    <w:rsid w:val="00EC4A8A"/>
    <w:rsid w:val="00EC4AFA"/>
    <w:rsid w:val="00ED4131"/>
    <w:rsid w:val="00F03132"/>
    <w:rsid w:val="00F14F8D"/>
    <w:rsid w:val="00F2521F"/>
    <w:rsid w:val="00F3574F"/>
    <w:rsid w:val="00F36486"/>
    <w:rsid w:val="00F37D93"/>
    <w:rsid w:val="00F40670"/>
    <w:rsid w:val="00F428CF"/>
    <w:rsid w:val="00F51911"/>
    <w:rsid w:val="00F64D2D"/>
    <w:rsid w:val="00F76115"/>
    <w:rsid w:val="00F8270B"/>
    <w:rsid w:val="00F94504"/>
    <w:rsid w:val="00FB36F6"/>
    <w:rsid w:val="00FB3DE5"/>
    <w:rsid w:val="00FC0112"/>
    <w:rsid w:val="00FD02CF"/>
    <w:rsid w:val="00FD2AF9"/>
    <w:rsid w:val="00FD2D80"/>
    <w:rsid w:val="00FE6020"/>
    <w:rsid w:val="00FF0A7B"/>
    <w:rsid w:val="00FF3D37"/>
    <w:rsid w:val="00FF63D5"/>
    <w:rsid w:val="00FF6A75"/>
    <w:rsid w:val="00FF7C02"/>
    <w:rsid w:val="00FF7D6C"/>
    <w:rsid w:val="010F7E84"/>
    <w:rsid w:val="01B3F0B3"/>
    <w:rsid w:val="01C1D00A"/>
    <w:rsid w:val="027C16F6"/>
    <w:rsid w:val="02880F20"/>
    <w:rsid w:val="02CEB946"/>
    <w:rsid w:val="02D683A6"/>
    <w:rsid w:val="02E3BF48"/>
    <w:rsid w:val="03074533"/>
    <w:rsid w:val="0326AD26"/>
    <w:rsid w:val="04640119"/>
    <w:rsid w:val="046690D6"/>
    <w:rsid w:val="04784E6C"/>
    <w:rsid w:val="06247952"/>
    <w:rsid w:val="076E2EBF"/>
    <w:rsid w:val="0789E26B"/>
    <w:rsid w:val="081DC0D1"/>
    <w:rsid w:val="0978D995"/>
    <w:rsid w:val="09894B7C"/>
    <w:rsid w:val="0990325A"/>
    <w:rsid w:val="0A6744FD"/>
    <w:rsid w:val="0B01B17C"/>
    <w:rsid w:val="0B8E72D9"/>
    <w:rsid w:val="0BCF8255"/>
    <w:rsid w:val="0C7B9BAF"/>
    <w:rsid w:val="0C7E315A"/>
    <w:rsid w:val="0C7FE2E4"/>
    <w:rsid w:val="0CA916F7"/>
    <w:rsid w:val="0CB24F5E"/>
    <w:rsid w:val="0D0452E0"/>
    <w:rsid w:val="0D6FD55F"/>
    <w:rsid w:val="10D84695"/>
    <w:rsid w:val="123BC8AD"/>
    <w:rsid w:val="127B6B07"/>
    <w:rsid w:val="12CF48B5"/>
    <w:rsid w:val="12E64F5D"/>
    <w:rsid w:val="1316AFF0"/>
    <w:rsid w:val="1380B1FD"/>
    <w:rsid w:val="147EB587"/>
    <w:rsid w:val="158BAC29"/>
    <w:rsid w:val="164FE2EB"/>
    <w:rsid w:val="166E151C"/>
    <w:rsid w:val="16BFBC6E"/>
    <w:rsid w:val="17E61D7E"/>
    <w:rsid w:val="199B8376"/>
    <w:rsid w:val="1A536BD3"/>
    <w:rsid w:val="1B93C979"/>
    <w:rsid w:val="1C3B9DD2"/>
    <w:rsid w:val="1D769223"/>
    <w:rsid w:val="1D932182"/>
    <w:rsid w:val="1DE60D9A"/>
    <w:rsid w:val="1E3EB596"/>
    <w:rsid w:val="1EF971D8"/>
    <w:rsid w:val="1EFB0E49"/>
    <w:rsid w:val="1F53F212"/>
    <w:rsid w:val="1FBB938A"/>
    <w:rsid w:val="1FE1CFCA"/>
    <w:rsid w:val="1FFD15C2"/>
    <w:rsid w:val="20665F8B"/>
    <w:rsid w:val="20EF74E6"/>
    <w:rsid w:val="211C818B"/>
    <w:rsid w:val="21231455"/>
    <w:rsid w:val="23155434"/>
    <w:rsid w:val="2352970D"/>
    <w:rsid w:val="236F0415"/>
    <w:rsid w:val="2389E7F1"/>
    <w:rsid w:val="23C49AE4"/>
    <w:rsid w:val="24E0C7FA"/>
    <w:rsid w:val="252AF788"/>
    <w:rsid w:val="2563278B"/>
    <w:rsid w:val="259519CC"/>
    <w:rsid w:val="265CC9C6"/>
    <w:rsid w:val="26AA40E0"/>
    <w:rsid w:val="26C6A25B"/>
    <w:rsid w:val="273E0DD1"/>
    <w:rsid w:val="28B3DFC7"/>
    <w:rsid w:val="2A4512E2"/>
    <w:rsid w:val="2BBA1E4B"/>
    <w:rsid w:val="2BEE8C91"/>
    <w:rsid w:val="2D79A015"/>
    <w:rsid w:val="2DB6FF04"/>
    <w:rsid w:val="2DFD1DA6"/>
    <w:rsid w:val="2E50F33B"/>
    <w:rsid w:val="2F6A33CE"/>
    <w:rsid w:val="2F76B76D"/>
    <w:rsid w:val="2FA38D5F"/>
    <w:rsid w:val="31040FA3"/>
    <w:rsid w:val="314E72DF"/>
    <w:rsid w:val="31DBBDC0"/>
    <w:rsid w:val="32923443"/>
    <w:rsid w:val="3310A780"/>
    <w:rsid w:val="331E0002"/>
    <w:rsid w:val="36462A1A"/>
    <w:rsid w:val="364C7A48"/>
    <w:rsid w:val="36A80A0E"/>
    <w:rsid w:val="3707917F"/>
    <w:rsid w:val="3798918D"/>
    <w:rsid w:val="38A5A018"/>
    <w:rsid w:val="390658D2"/>
    <w:rsid w:val="3A201D8F"/>
    <w:rsid w:val="3A960BF6"/>
    <w:rsid w:val="3AA75A47"/>
    <w:rsid w:val="3AE1C0C1"/>
    <w:rsid w:val="3B7E8C4D"/>
    <w:rsid w:val="3B7F8E0E"/>
    <w:rsid w:val="3C721CB2"/>
    <w:rsid w:val="3D603F56"/>
    <w:rsid w:val="3D9B377B"/>
    <w:rsid w:val="3E029A92"/>
    <w:rsid w:val="3E3E88B1"/>
    <w:rsid w:val="3F0AFCBE"/>
    <w:rsid w:val="3FC01F7A"/>
    <w:rsid w:val="3FF7C757"/>
    <w:rsid w:val="400733EC"/>
    <w:rsid w:val="41F10FD8"/>
    <w:rsid w:val="4273AD41"/>
    <w:rsid w:val="42DB7F8C"/>
    <w:rsid w:val="4457D221"/>
    <w:rsid w:val="44752934"/>
    <w:rsid w:val="461EC959"/>
    <w:rsid w:val="4651F5B6"/>
    <w:rsid w:val="48A7E833"/>
    <w:rsid w:val="4A4365DB"/>
    <w:rsid w:val="4A776288"/>
    <w:rsid w:val="4A7A5769"/>
    <w:rsid w:val="4BA127CE"/>
    <w:rsid w:val="4BA8487D"/>
    <w:rsid w:val="4C5F6D04"/>
    <w:rsid w:val="4CF3EFDA"/>
    <w:rsid w:val="4DDF8368"/>
    <w:rsid w:val="4DE3D64D"/>
    <w:rsid w:val="4E2A1BC7"/>
    <w:rsid w:val="4E3DBF71"/>
    <w:rsid w:val="51036D00"/>
    <w:rsid w:val="526A4E02"/>
    <w:rsid w:val="53945B98"/>
    <w:rsid w:val="53B289CA"/>
    <w:rsid w:val="5442E2A6"/>
    <w:rsid w:val="553F115D"/>
    <w:rsid w:val="5578F369"/>
    <w:rsid w:val="55C00C12"/>
    <w:rsid w:val="55E65FB0"/>
    <w:rsid w:val="55EDEA0F"/>
    <w:rsid w:val="5692CD01"/>
    <w:rsid w:val="573F13E0"/>
    <w:rsid w:val="57E717AA"/>
    <w:rsid w:val="5848172E"/>
    <w:rsid w:val="59585F76"/>
    <w:rsid w:val="59F1C10F"/>
    <w:rsid w:val="5B0CBB69"/>
    <w:rsid w:val="5B47DEA3"/>
    <w:rsid w:val="5B4E5C43"/>
    <w:rsid w:val="5BA8FE9F"/>
    <w:rsid w:val="5D806CD8"/>
    <w:rsid w:val="5D879EEF"/>
    <w:rsid w:val="5D92FFA7"/>
    <w:rsid w:val="5DCDC21C"/>
    <w:rsid w:val="5EBCFB57"/>
    <w:rsid w:val="5EC21FF2"/>
    <w:rsid w:val="5F04AEC2"/>
    <w:rsid w:val="5F07D2AC"/>
    <w:rsid w:val="5F1D18B3"/>
    <w:rsid w:val="5F2133E0"/>
    <w:rsid w:val="6082A9E9"/>
    <w:rsid w:val="60B0571E"/>
    <w:rsid w:val="60EA9C23"/>
    <w:rsid w:val="618B3591"/>
    <w:rsid w:val="625F87B4"/>
    <w:rsid w:val="636A1744"/>
    <w:rsid w:val="6384046E"/>
    <w:rsid w:val="64609E1E"/>
    <w:rsid w:val="6521733D"/>
    <w:rsid w:val="655CE6C9"/>
    <w:rsid w:val="661967D2"/>
    <w:rsid w:val="664B1A7E"/>
    <w:rsid w:val="665E02D4"/>
    <w:rsid w:val="66820BB1"/>
    <w:rsid w:val="66A32F3A"/>
    <w:rsid w:val="66D4EEB8"/>
    <w:rsid w:val="66E89518"/>
    <w:rsid w:val="672A2DFD"/>
    <w:rsid w:val="6733383D"/>
    <w:rsid w:val="67BF0A41"/>
    <w:rsid w:val="67F71A84"/>
    <w:rsid w:val="680B2BC1"/>
    <w:rsid w:val="68B4C29E"/>
    <w:rsid w:val="68B81E41"/>
    <w:rsid w:val="68F4FFEF"/>
    <w:rsid w:val="699E1981"/>
    <w:rsid w:val="6AAB6229"/>
    <w:rsid w:val="6AB12C2F"/>
    <w:rsid w:val="6AECDC21"/>
    <w:rsid w:val="6C11EA28"/>
    <w:rsid w:val="6CB1D0F9"/>
    <w:rsid w:val="6E16B669"/>
    <w:rsid w:val="6E1F2DB0"/>
    <w:rsid w:val="700D4BFB"/>
    <w:rsid w:val="704E7629"/>
    <w:rsid w:val="7058D73B"/>
    <w:rsid w:val="70FA0D39"/>
    <w:rsid w:val="711ABAEC"/>
    <w:rsid w:val="7288E9D3"/>
    <w:rsid w:val="72CF323A"/>
    <w:rsid w:val="72D3762D"/>
    <w:rsid w:val="73727FED"/>
    <w:rsid w:val="73DC8F2C"/>
    <w:rsid w:val="74155653"/>
    <w:rsid w:val="746C1409"/>
    <w:rsid w:val="74ABEF74"/>
    <w:rsid w:val="75B9F8C4"/>
    <w:rsid w:val="75D29BB3"/>
    <w:rsid w:val="75E48B6F"/>
    <w:rsid w:val="7638AF37"/>
    <w:rsid w:val="772F3982"/>
    <w:rsid w:val="773DC8B8"/>
    <w:rsid w:val="77E32539"/>
    <w:rsid w:val="7835D3F1"/>
    <w:rsid w:val="7836C13B"/>
    <w:rsid w:val="7A0693C2"/>
    <w:rsid w:val="7A129349"/>
    <w:rsid w:val="7A23B111"/>
    <w:rsid w:val="7A43984A"/>
    <w:rsid w:val="7BB53B3C"/>
    <w:rsid w:val="7C631B2F"/>
    <w:rsid w:val="7E7D49D8"/>
    <w:rsid w:val="7F2FED9B"/>
    <w:rsid w:val="7FC856BF"/>
    <w:rsid w:val="7FD23F59"/>
    <w:rsid w:val="7FD5F4A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5EF05"/>
  <w15:chartTrackingRefBased/>
  <w15:docId w15:val="{C360ABB0-72F2-4461-8A22-4D40C621E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1F8D"/>
    <w:pPr>
      <w:spacing w:after="200" w:line="276" w:lineRule="auto"/>
    </w:pPr>
    <w:rPr>
      <w:rFonts w:ascii="Times New Roman" w:eastAsia="Times New Roman" w:hAnsi="Times New Roman" w:cs="Times New Roman"/>
      <w:color w:val="000000"/>
      <w:kern w:val="0"/>
      <w:sz w:val="24"/>
      <w:szCs w:val="24"/>
      <w:lang w:eastAsia="lv-LV"/>
      <w14:ligatures w14:val="none"/>
    </w:rPr>
  </w:style>
  <w:style w:type="paragraph" w:styleId="Virsraksts1">
    <w:name w:val="heading 1"/>
    <w:basedOn w:val="Parasts"/>
    <w:next w:val="Parasts"/>
    <w:link w:val="Virsraksts1Rakstz"/>
    <w:uiPriority w:val="9"/>
    <w:qFormat/>
    <w:rsid w:val="00FF7C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nhideWhenUsed/>
    <w:qFormat/>
    <w:rsid w:val="00A32238"/>
    <w:pPr>
      <w:keepNext/>
      <w:keepLines/>
      <w:spacing w:before="200" w:after="0" w:line="240" w:lineRule="auto"/>
      <w:outlineLvl w:val="1"/>
    </w:pPr>
    <w:rPr>
      <w:rFonts w:ascii="Cambria" w:hAnsi="Cambria"/>
      <w:b/>
      <w:bCs/>
      <w:color w:val="4F81BD"/>
      <w:sz w:val="26"/>
      <w:szCs w:val="26"/>
      <w:lang w:eastAsia="en-US"/>
    </w:rPr>
  </w:style>
  <w:style w:type="paragraph" w:styleId="Virsraksts3">
    <w:name w:val="heading 3"/>
    <w:basedOn w:val="Parasts"/>
    <w:next w:val="Parasts"/>
    <w:link w:val="Virsraksts3Rakstz"/>
    <w:uiPriority w:val="9"/>
    <w:semiHidden/>
    <w:unhideWhenUsed/>
    <w:qFormat/>
    <w:rsid w:val="007909EF"/>
    <w:pPr>
      <w:keepNext/>
      <w:keepLines/>
      <w:spacing w:before="40" w:after="0"/>
      <w:outlineLvl w:val="2"/>
    </w:pPr>
    <w:rPr>
      <w:rFonts w:asciiTheme="majorHAnsi" w:eastAsiaTheme="majorEastAsia" w:hAnsiTheme="majorHAnsi" w:cstheme="majorBidi"/>
      <w:color w:val="1F3763" w:themeColor="accent1" w:themeShade="7F"/>
    </w:rPr>
  </w:style>
  <w:style w:type="paragraph" w:styleId="Virsraksts8">
    <w:name w:val="heading 8"/>
    <w:basedOn w:val="Parasts"/>
    <w:next w:val="Parasts"/>
    <w:link w:val="Virsraksts8Rakstz"/>
    <w:uiPriority w:val="9"/>
    <w:semiHidden/>
    <w:unhideWhenUsed/>
    <w:qFormat/>
    <w:rsid w:val="00D642C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locked/>
    <w:rsid w:val="00641F8D"/>
    <w:rPr>
      <w:rFonts w:ascii="Times New Roman" w:eastAsia="Times New Roman" w:hAnsi="Times New Roman" w:cs="Times New Roman"/>
      <w:color w:val="000000"/>
      <w:kern w:val="0"/>
      <w:sz w:val="20"/>
      <w:szCs w:val="20"/>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641F8D"/>
    <w:rPr>
      <w:sz w:val="20"/>
      <w:szCs w:val="20"/>
    </w:rPr>
  </w:style>
  <w:style w:type="character" w:customStyle="1" w:styleId="VrestekstsRakstz1">
    <w:name w:val="Vēres teksts Rakstz.1"/>
    <w:basedOn w:val="Noklusjumarindkopasfonts"/>
    <w:uiPriority w:val="99"/>
    <w:semiHidden/>
    <w:rsid w:val="00641F8D"/>
    <w:rPr>
      <w:rFonts w:ascii="Times New Roman" w:eastAsia="Times New Roman" w:hAnsi="Times New Roman" w:cs="Times New Roman"/>
      <w:color w:val="000000"/>
      <w:kern w:val="0"/>
      <w:sz w:val="20"/>
      <w:szCs w:val="20"/>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641F8D"/>
    <w:rPr>
      <w:rFonts w:ascii="Times New Roman" w:eastAsia="Times New Roman" w:hAnsi="Times New Roman" w:cs="Times New Roman"/>
      <w:color w:val="000000"/>
      <w:kern w:val="0"/>
      <w:sz w:val="24"/>
      <w:szCs w:val="24"/>
      <w:lang w:eastAsia="lv-LV"/>
      <w14:ligatures w14:val="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641F8D"/>
    <w:pPr>
      <w:ind w:left="720"/>
      <w:contextualSpacing/>
    </w:p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641F8D"/>
    <w:rPr>
      <w:vertAlign w:val="superscript"/>
    </w:rPr>
  </w:style>
  <w:style w:type="paragraph" w:customStyle="1" w:styleId="EFNZ">
    <w:name w:val="E FNZ"/>
    <w:basedOn w:val="Parasts"/>
    <w:next w:val="Parasts"/>
    <w:link w:val="Vresatsauce"/>
    <w:uiPriority w:val="99"/>
    <w:rsid w:val="00641F8D"/>
    <w:pPr>
      <w:spacing w:after="160" w:line="240" w:lineRule="exact"/>
      <w:jc w:val="both"/>
    </w:pPr>
    <w:rPr>
      <w:rFonts w:asciiTheme="minorHAnsi" w:eastAsiaTheme="minorHAnsi" w:hAnsiTheme="minorHAnsi" w:cstheme="minorBidi"/>
      <w:color w:val="auto"/>
      <w:kern w:val="2"/>
      <w:sz w:val="22"/>
      <w:szCs w:val="22"/>
      <w:vertAlign w:val="superscript"/>
      <w:lang w:eastAsia="en-US"/>
      <w14:ligatures w14:val="standardContextual"/>
    </w:rPr>
  </w:style>
  <w:style w:type="character" w:customStyle="1" w:styleId="normaltextrun">
    <w:name w:val="normaltextrun"/>
    <w:basedOn w:val="Noklusjumarindkopasfonts"/>
    <w:rsid w:val="00CA2CCA"/>
  </w:style>
  <w:style w:type="paragraph" w:customStyle="1" w:styleId="paragraph">
    <w:name w:val="paragraph"/>
    <w:basedOn w:val="Parasts"/>
    <w:rsid w:val="003335E3"/>
    <w:pPr>
      <w:spacing w:before="100" w:beforeAutospacing="1" w:after="100" w:afterAutospacing="1" w:line="240" w:lineRule="auto"/>
    </w:pPr>
    <w:rPr>
      <w:color w:val="auto"/>
    </w:rPr>
  </w:style>
  <w:style w:type="character" w:customStyle="1" w:styleId="eop">
    <w:name w:val="eop"/>
    <w:basedOn w:val="Noklusjumarindkopasfonts"/>
    <w:rsid w:val="003335E3"/>
  </w:style>
  <w:style w:type="table" w:styleId="Reatabula">
    <w:name w:val="Table Grid"/>
    <w:basedOn w:val="Parastatabula"/>
    <w:uiPriority w:val="59"/>
    <w:rsid w:val="00FD02C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qFormat/>
    <w:rsid w:val="00FD02CF"/>
    <w:pPr>
      <w:suppressAutoHyphens/>
      <w:spacing w:after="0" w:line="240" w:lineRule="auto"/>
    </w:pPr>
    <w:rPr>
      <w:rFonts w:ascii="Calibri" w:eastAsia="Calibri" w:hAnsi="Calibri" w:cs="Times New Roman"/>
      <w:kern w:val="0"/>
      <w:lang w:eastAsia="ar-SA"/>
      <w14:ligatures w14:val="none"/>
    </w:rPr>
  </w:style>
  <w:style w:type="character" w:styleId="Hipersaite">
    <w:name w:val="Hyperlink"/>
    <w:basedOn w:val="Noklusjumarindkopasfonts"/>
    <w:uiPriority w:val="99"/>
    <w:unhideWhenUsed/>
    <w:rsid w:val="00FD02CF"/>
    <w:rPr>
      <w:color w:val="0563C1" w:themeColor="hyperlink"/>
      <w:u w:val="single"/>
    </w:rPr>
  </w:style>
  <w:style w:type="character" w:styleId="Neatrisintapieminana">
    <w:name w:val="Unresolved Mention"/>
    <w:basedOn w:val="Noklusjumarindkopasfonts"/>
    <w:uiPriority w:val="99"/>
    <w:semiHidden/>
    <w:unhideWhenUsed/>
    <w:rsid w:val="00FD02CF"/>
    <w:rPr>
      <w:color w:val="605E5C"/>
      <w:shd w:val="clear" w:color="auto" w:fill="E1DFDD"/>
    </w:rPr>
  </w:style>
  <w:style w:type="character" w:customStyle="1" w:styleId="Virsraksts2Rakstz">
    <w:name w:val="Virsraksts 2 Rakstz."/>
    <w:basedOn w:val="Noklusjumarindkopasfonts"/>
    <w:link w:val="Virsraksts2"/>
    <w:rsid w:val="00A32238"/>
    <w:rPr>
      <w:rFonts w:ascii="Cambria" w:eastAsia="Times New Roman" w:hAnsi="Cambria" w:cs="Times New Roman"/>
      <w:b/>
      <w:bCs/>
      <w:color w:val="4F81BD"/>
      <w:kern w:val="0"/>
      <w:sz w:val="26"/>
      <w:szCs w:val="26"/>
      <w14:ligatures w14:val="none"/>
    </w:rPr>
  </w:style>
  <w:style w:type="paragraph" w:styleId="Galvene">
    <w:name w:val="header"/>
    <w:basedOn w:val="Parasts"/>
    <w:link w:val="GalveneRakstz"/>
    <w:uiPriority w:val="99"/>
    <w:unhideWhenUsed/>
    <w:rsid w:val="006B2C6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B2C6B"/>
    <w:rPr>
      <w:rFonts w:ascii="Times New Roman" w:eastAsia="Times New Roman" w:hAnsi="Times New Roman" w:cs="Times New Roman"/>
      <w:color w:val="000000"/>
      <w:kern w:val="0"/>
      <w:sz w:val="24"/>
      <w:szCs w:val="24"/>
      <w:lang w:eastAsia="lv-LV"/>
      <w14:ligatures w14:val="none"/>
    </w:rPr>
  </w:style>
  <w:style w:type="paragraph" w:styleId="Kjene">
    <w:name w:val="footer"/>
    <w:basedOn w:val="Parasts"/>
    <w:link w:val="KjeneRakstz"/>
    <w:uiPriority w:val="99"/>
    <w:unhideWhenUsed/>
    <w:rsid w:val="006B2C6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B2C6B"/>
    <w:rPr>
      <w:rFonts w:ascii="Times New Roman" w:eastAsia="Times New Roman" w:hAnsi="Times New Roman" w:cs="Times New Roman"/>
      <w:color w:val="000000"/>
      <w:kern w:val="0"/>
      <w:sz w:val="24"/>
      <w:szCs w:val="24"/>
      <w:lang w:eastAsia="lv-LV"/>
      <w14:ligatures w14:val="none"/>
    </w:rPr>
  </w:style>
  <w:style w:type="paragraph" w:styleId="Prskatjums">
    <w:name w:val="Revision"/>
    <w:hidden/>
    <w:uiPriority w:val="99"/>
    <w:semiHidden/>
    <w:rsid w:val="00A32440"/>
    <w:pPr>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rFonts w:ascii="Times New Roman" w:eastAsia="Times New Roman" w:hAnsi="Times New Roman" w:cs="Times New Roman"/>
      <w:color w:val="000000"/>
      <w:kern w:val="0"/>
      <w:sz w:val="20"/>
      <w:szCs w:val="20"/>
      <w:lang w:eastAsia="lv-LV"/>
      <w14:ligatures w14:val="none"/>
    </w:rPr>
  </w:style>
  <w:style w:type="character" w:styleId="Komentraatsauce">
    <w:name w:val="annotation reference"/>
    <w:basedOn w:val="Noklusjumarindkopasfonts"/>
    <w:uiPriority w:val="99"/>
    <w:semiHidden/>
    <w:unhideWhenUsed/>
    <w:rPr>
      <w:sz w:val="16"/>
      <w:szCs w:val="16"/>
    </w:rPr>
  </w:style>
  <w:style w:type="character" w:customStyle="1" w:styleId="scxw132975095">
    <w:name w:val="scxw132975095"/>
    <w:basedOn w:val="Noklusjumarindkopasfonts"/>
    <w:rsid w:val="003A3971"/>
  </w:style>
  <w:style w:type="character" w:customStyle="1" w:styleId="Virsraksts1Rakstz">
    <w:name w:val="Virsraksts 1 Rakstz."/>
    <w:basedOn w:val="Noklusjumarindkopasfonts"/>
    <w:link w:val="Virsraksts1"/>
    <w:uiPriority w:val="9"/>
    <w:rsid w:val="00FF7C02"/>
    <w:rPr>
      <w:rFonts w:asciiTheme="majorHAnsi" w:eastAsiaTheme="majorEastAsia" w:hAnsiTheme="majorHAnsi" w:cstheme="majorBidi"/>
      <w:color w:val="2F5496" w:themeColor="accent1" w:themeShade="BF"/>
      <w:kern w:val="0"/>
      <w:sz w:val="32"/>
      <w:szCs w:val="32"/>
      <w:lang w:eastAsia="lv-LV"/>
      <w14:ligatures w14:val="none"/>
    </w:rPr>
  </w:style>
  <w:style w:type="paragraph" w:styleId="Pamatteksts">
    <w:name w:val="Body Text"/>
    <w:basedOn w:val="Parasts"/>
    <w:link w:val="PamattekstsRakstz"/>
    <w:semiHidden/>
    <w:rsid w:val="004E2401"/>
    <w:pPr>
      <w:spacing w:after="0" w:line="240" w:lineRule="auto"/>
      <w:jc w:val="both"/>
    </w:pPr>
    <w:rPr>
      <w:b/>
      <w:bCs/>
      <w:color w:val="auto"/>
      <w:lang w:eastAsia="en-US"/>
    </w:rPr>
  </w:style>
  <w:style w:type="character" w:customStyle="1" w:styleId="PamattekstsRakstz">
    <w:name w:val="Pamatteksts Rakstz."/>
    <w:basedOn w:val="Noklusjumarindkopasfonts"/>
    <w:link w:val="Pamatteksts"/>
    <w:semiHidden/>
    <w:rsid w:val="004E2401"/>
    <w:rPr>
      <w:rFonts w:ascii="Times New Roman" w:eastAsia="Times New Roman" w:hAnsi="Times New Roman" w:cs="Times New Roman"/>
      <w:b/>
      <w:bCs/>
      <w:kern w:val="0"/>
      <w:sz w:val="24"/>
      <w:szCs w:val="24"/>
      <w14:ligatures w14:val="none"/>
    </w:rPr>
  </w:style>
  <w:style w:type="paragraph" w:customStyle="1" w:styleId="Style1">
    <w:name w:val="Style1"/>
    <w:autoRedefine/>
    <w:uiPriority w:val="99"/>
    <w:qFormat/>
    <w:rsid w:val="004E2401"/>
    <w:pPr>
      <w:widowControl w:val="0"/>
      <w:spacing w:after="40" w:line="240" w:lineRule="auto"/>
      <w:ind w:left="567" w:hanging="567"/>
      <w:jc w:val="both"/>
    </w:pPr>
    <w:rPr>
      <w:rFonts w:eastAsia="Tw Cen MT" w:cstheme="minorHAnsi"/>
      <w:bCs/>
      <w:iCs/>
      <w:kern w:val="0"/>
      <w:u w:color="000000"/>
      <w:bdr w:val="nil"/>
      <w:lang w:eastAsia="lv-LV"/>
      <w14:ligatures w14:val="none"/>
    </w:rPr>
  </w:style>
  <w:style w:type="paragraph" w:styleId="Komentratma">
    <w:name w:val="annotation subject"/>
    <w:basedOn w:val="Komentrateksts"/>
    <w:next w:val="Komentrateksts"/>
    <w:link w:val="KomentratmaRakstz"/>
    <w:uiPriority w:val="99"/>
    <w:semiHidden/>
    <w:unhideWhenUsed/>
    <w:rsid w:val="004E2401"/>
    <w:pPr>
      <w:spacing w:after="0"/>
    </w:pPr>
    <w:rPr>
      <w:b/>
      <w:bCs/>
      <w:color w:val="auto"/>
      <w:lang w:eastAsia="en-US"/>
    </w:rPr>
  </w:style>
  <w:style w:type="character" w:customStyle="1" w:styleId="KomentratmaRakstz">
    <w:name w:val="Komentāra tēma Rakstz."/>
    <w:basedOn w:val="KomentratekstsRakstz"/>
    <w:link w:val="Komentratma"/>
    <w:uiPriority w:val="99"/>
    <w:semiHidden/>
    <w:rsid w:val="004E2401"/>
    <w:rPr>
      <w:rFonts w:ascii="Times New Roman" w:eastAsia="Times New Roman" w:hAnsi="Times New Roman" w:cs="Times New Roman"/>
      <w:b/>
      <w:bCs/>
      <w:color w:val="000000"/>
      <w:kern w:val="0"/>
      <w:sz w:val="20"/>
      <w:szCs w:val="20"/>
      <w:lang w:eastAsia="lv-LV"/>
      <w14:ligatures w14:val="none"/>
    </w:rPr>
  </w:style>
  <w:style w:type="character" w:customStyle="1" w:styleId="tabchar">
    <w:name w:val="tabchar"/>
    <w:basedOn w:val="Noklusjumarindkopasfonts"/>
    <w:rsid w:val="004E2401"/>
  </w:style>
  <w:style w:type="numbering" w:customStyle="1" w:styleId="List512">
    <w:name w:val="List 512"/>
    <w:rsid w:val="00EA1A2D"/>
    <w:pPr>
      <w:numPr>
        <w:numId w:val="1"/>
      </w:numPr>
    </w:pPr>
  </w:style>
  <w:style w:type="character" w:customStyle="1" w:styleId="Virsraksts3Rakstz">
    <w:name w:val="Virsraksts 3 Rakstz."/>
    <w:basedOn w:val="Noklusjumarindkopasfonts"/>
    <w:link w:val="Virsraksts3"/>
    <w:uiPriority w:val="9"/>
    <w:semiHidden/>
    <w:rsid w:val="007909EF"/>
    <w:rPr>
      <w:rFonts w:asciiTheme="majorHAnsi" w:eastAsiaTheme="majorEastAsia" w:hAnsiTheme="majorHAnsi" w:cstheme="majorBidi"/>
      <w:color w:val="1F3763" w:themeColor="accent1" w:themeShade="7F"/>
      <w:kern w:val="0"/>
      <w:sz w:val="24"/>
      <w:szCs w:val="24"/>
      <w:lang w:eastAsia="lv-LV"/>
      <w14:ligatures w14:val="none"/>
    </w:rPr>
  </w:style>
  <w:style w:type="table" w:styleId="Vienkratabula3">
    <w:name w:val="Plain Table 3"/>
    <w:basedOn w:val="Parastatabula"/>
    <w:uiPriority w:val="43"/>
    <w:rsid w:val="007909E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Virsraksts8Rakstz">
    <w:name w:val="Virsraksts 8 Rakstz."/>
    <w:basedOn w:val="Noklusjumarindkopasfonts"/>
    <w:link w:val="Virsraksts8"/>
    <w:uiPriority w:val="99"/>
    <w:rsid w:val="00D642CA"/>
    <w:rPr>
      <w:rFonts w:asciiTheme="majorHAnsi" w:eastAsiaTheme="majorEastAsia" w:hAnsiTheme="majorHAnsi" w:cstheme="majorBidi"/>
      <w:color w:val="272727" w:themeColor="text1" w:themeTint="D8"/>
      <w:kern w:val="0"/>
      <w:sz w:val="21"/>
      <w:szCs w:val="21"/>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kumi.lv/ta/id/28776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kini@cesunovads.lv" TargetMode="External"/><Relationship Id="rId5" Type="http://schemas.openxmlformats.org/officeDocument/2006/relationships/styles" Target="styles.xml"/><Relationship Id="rId10" Type="http://schemas.openxmlformats.org/officeDocument/2006/relationships/hyperlink" Target="http://www.rekini.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16e097d-cdf0-41f4-84ab-e4b5654ede5f" xsi:nil="true"/>
    <lcf76f155ced4ddcb4097134ff3c332f xmlns="d7bf5df2-547c-4240-bfd4-f443c42c8a1e">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Skaits xmlns="d7bf5df2-547c-4240-bfd4-f443c42c8a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2" ma:contentTypeDescription="Izveidot jaunu dokumentu." ma:contentTypeScope="" ma:versionID="1bbdb2e8c2b8e14c21a6ad0acf2c674f">
  <xsd:schema xmlns:xsd="http://www.w3.org/2001/XMLSchema" xmlns:xs="http://www.w3.org/2001/XMLSchema" xmlns:p="http://schemas.microsoft.com/office/2006/metadata/properties" xmlns:ns1="http://schemas.microsoft.com/sharepoint/v3" xmlns:ns2="d7bf5df2-547c-4240-bfd4-f443c42c8a1e" xmlns:ns3="016e097d-cdf0-41f4-84ab-e4b5654ede5f" targetNamespace="http://schemas.microsoft.com/office/2006/metadata/properties" ma:root="true" ma:fieldsID="bd4782ce4e9a5e0ea743ebbacc45a3fa" ns1:_="" ns2:_="" ns3:_="">
    <xsd:import namespace="http://schemas.microsoft.com/sharepoint/v3"/>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Vienotās atbilstības politikas rekvizīti" ma:hidden="true" ma:internalName="_ip_UnifiedCompliancePolicyProperties">
      <xsd:simpleType>
        <xsd:restriction base="dms:Note"/>
      </xsd:simpleType>
    </xsd:element>
    <xsd:element name="_ip_UnifiedCompliancePolicyUIAction" ma:index="28"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667E88-8DF2-49A5-B8DC-7F0D77C68B3D}">
  <ds:schemaRefs>
    <ds:schemaRef ds:uri="http://schemas.microsoft.com/office/2006/metadata/properties"/>
    <ds:schemaRef ds:uri="http://schemas.microsoft.com/office/infopath/2007/PartnerControls"/>
    <ds:schemaRef ds:uri="016e097d-cdf0-41f4-84ab-e4b5654ede5f"/>
    <ds:schemaRef ds:uri="d7bf5df2-547c-4240-bfd4-f443c42c8a1e"/>
    <ds:schemaRef ds:uri="http://schemas.microsoft.com/sharepoint/v3"/>
  </ds:schemaRefs>
</ds:datastoreItem>
</file>

<file path=customXml/itemProps2.xml><?xml version="1.0" encoding="utf-8"?>
<ds:datastoreItem xmlns:ds="http://schemas.openxmlformats.org/officeDocument/2006/customXml" ds:itemID="{86A994E1-338A-4C0A-8AAD-AA394E47A097}">
  <ds:schemaRefs>
    <ds:schemaRef ds:uri="http://schemas.microsoft.com/sharepoint/v3/contenttype/forms"/>
  </ds:schemaRefs>
</ds:datastoreItem>
</file>

<file path=customXml/itemProps3.xml><?xml version="1.0" encoding="utf-8"?>
<ds:datastoreItem xmlns:ds="http://schemas.openxmlformats.org/officeDocument/2006/customXml" ds:itemID="{DE6CF09F-18A8-4E99-AB41-6EAE66328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47923</Words>
  <Characters>27317</Characters>
  <Application>Microsoft Office Word</Application>
  <DocSecurity>0</DocSecurity>
  <Lines>227</Lines>
  <Paragraphs>150</Paragraphs>
  <ScaleCrop>false</ScaleCrop>
  <Company/>
  <LinksUpToDate>false</LinksUpToDate>
  <CharactersWithSpaces>75090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Sabīne Vaļetova</dc:creator>
  <cp:keywords/>
  <dc:description/>
  <cp:lastModifiedBy>Iveta Beķere</cp:lastModifiedBy>
  <cp:revision>5</cp:revision>
  <dcterms:created xsi:type="dcterms:W3CDTF">2026-03-06T13:42:00Z</dcterms:created>
  <dcterms:modified xsi:type="dcterms:W3CDTF">2026-03-06T13:46:00Z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