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1820" w:rsidRDefault="00F91820" w:rsidP="00AC71F4">
      <w:pPr>
        <w:jc w:val="center"/>
      </w:pPr>
      <w:bookmarkStart w:id="0" w:name="_GoBack"/>
      <w:bookmarkEnd w:id="0"/>
      <w:r>
        <w:t xml:space="preserve">Atklāts konkurss </w:t>
      </w:r>
    </w:p>
    <w:p w:rsidR="00F91820" w:rsidRPr="00F50530" w:rsidRDefault="00F91820" w:rsidP="00AC71F4">
      <w:pPr>
        <w:jc w:val="center"/>
      </w:pPr>
      <w:r>
        <w:t>(ES sliekšņa)</w:t>
      </w:r>
    </w:p>
    <w:p w:rsidR="00F91820" w:rsidRPr="0080258C" w:rsidRDefault="00F91820" w:rsidP="00AC71F4">
      <w:pPr>
        <w:jc w:val="center"/>
        <w:rPr>
          <w:b/>
          <w:color w:val="000000"/>
          <w:sz w:val="26"/>
          <w:szCs w:val="26"/>
          <w:shd w:val="clear" w:color="auto" w:fill="FFFFFF"/>
        </w:rPr>
      </w:pPr>
      <w:r w:rsidRPr="00940310">
        <w:rPr>
          <w:b/>
          <w:color w:val="000000"/>
          <w:sz w:val="26"/>
          <w:szCs w:val="26"/>
          <w:shd w:val="clear" w:color="auto" w:fill="FFFFFF"/>
        </w:rPr>
        <w:t>“</w:t>
      </w:r>
      <w:r w:rsidRPr="0080258C">
        <w:rPr>
          <w:b/>
          <w:color w:val="000000"/>
          <w:sz w:val="26"/>
          <w:szCs w:val="26"/>
          <w:shd w:val="clear" w:color="auto" w:fill="FFFFFF"/>
        </w:rPr>
        <w:t>Salaspils pilsētas centrālās daļas satiksmes infrastruktūras pārbūve un pilsētas galvenā laukuma izveide 1. kārta</w:t>
      </w:r>
      <w:r w:rsidRPr="00940310">
        <w:rPr>
          <w:b/>
          <w:color w:val="000000"/>
          <w:sz w:val="26"/>
          <w:szCs w:val="26"/>
          <w:shd w:val="clear" w:color="auto" w:fill="FFFFFF"/>
        </w:rPr>
        <w:t>”</w:t>
      </w:r>
    </w:p>
    <w:p w:rsidR="00F91820" w:rsidRPr="000608AA" w:rsidRDefault="00F91820" w:rsidP="00AC71F4">
      <w:pPr>
        <w:jc w:val="center"/>
      </w:pPr>
      <w:r w:rsidRPr="000608AA">
        <w:t>(iepirkuma identifikācijas Nr. SN</w:t>
      </w:r>
      <w:r>
        <w:t>P</w:t>
      </w:r>
      <w:r w:rsidRPr="000608AA">
        <w:t xml:space="preserve"> 202</w:t>
      </w:r>
      <w:r>
        <w:t>4</w:t>
      </w:r>
      <w:r w:rsidRPr="000608AA">
        <w:t>/</w:t>
      </w:r>
      <w:r>
        <w:t>41</w:t>
      </w:r>
      <w:r w:rsidRPr="000608AA">
        <w:t>)</w:t>
      </w:r>
    </w:p>
    <w:p w:rsidR="006E61CB" w:rsidRPr="000608AA" w:rsidRDefault="006E61CB" w:rsidP="00AC71F4">
      <w:pPr>
        <w:jc w:val="center"/>
      </w:pPr>
    </w:p>
    <w:p w:rsidR="004426E3" w:rsidRPr="00345E3D" w:rsidRDefault="004426E3" w:rsidP="00AC71F4">
      <w:pPr>
        <w:jc w:val="center"/>
        <w:rPr>
          <w:rFonts w:asciiTheme="majorBidi" w:hAnsiTheme="majorBidi" w:cstheme="majorBidi"/>
        </w:rPr>
      </w:pPr>
    </w:p>
    <w:p w:rsidR="004426E3" w:rsidRPr="00345E3D" w:rsidRDefault="00C62108" w:rsidP="00AC71F4">
      <w:pPr>
        <w:rPr>
          <w:rFonts w:asciiTheme="majorBidi" w:hAnsiTheme="majorBidi" w:cstheme="majorBidi"/>
        </w:rPr>
      </w:pPr>
      <w:r>
        <w:rPr>
          <w:rFonts w:asciiTheme="majorBidi" w:hAnsiTheme="majorBidi" w:cstheme="majorBidi"/>
        </w:rPr>
        <w:t>02.01.2025</w:t>
      </w:r>
      <w:r w:rsidR="004426E3" w:rsidRPr="00345E3D">
        <w:rPr>
          <w:rFonts w:asciiTheme="majorBidi" w:hAnsiTheme="majorBidi" w:cstheme="majorBidi"/>
        </w:rPr>
        <w:t xml:space="preserve">. </w:t>
      </w:r>
    </w:p>
    <w:p w:rsidR="004426E3" w:rsidRDefault="004426E3" w:rsidP="00AC71F4"/>
    <w:p w:rsidR="002C4E43" w:rsidRPr="00582886" w:rsidRDefault="00AF3537" w:rsidP="00582886">
      <w:pPr>
        <w:contextualSpacing/>
        <w:rPr>
          <w:b/>
          <w:u w:val="single"/>
        </w:rPr>
      </w:pPr>
      <w:r>
        <w:rPr>
          <w:b/>
          <w:u w:val="single"/>
        </w:rPr>
        <w:t>Jautājumi</w:t>
      </w:r>
      <w:r w:rsidR="00582886" w:rsidRPr="00582886">
        <w:rPr>
          <w:b/>
          <w:u w:val="single"/>
        </w:rPr>
        <w:t>:</w:t>
      </w:r>
    </w:p>
    <w:p w:rsidR="00C501A9" w:rsidRPr="00204920" w:rsidRDefault="00C501A9" w:rsidP="00C501A9">
      <w:pPr>
        <w:pStyle w:val="ListParagraph"/>
        <w:ind w:left="0"/>
        <w:jc w:val="both"/>
        <w:rPr>
          <w:rFonts w:ascii="Times New Roman" w:hAnsi="Times New Roman" w:cs="Times New Roman"/>
          <w:color w:val="0070C0"/>
          <w:sz w:val="24"/>
          <w:szCs w:val="24"/>
          <w:lang w:val="lv-LV"/>
        </w:rPr>
      </w:pPr>
      <w:r w:rsidRPr="00C501A9">
        <w:rPr>
          <w:rFonts w:ascii="Times New Roman" w:hAnsi="Times New Roman" w:cs="Times New Roman"/>
          <w:sz w:val="24"/>
          <w:szCs w:val="24"/>
          <w:lang w:val="lv-LV"/>
        </w:rPr>
        <w:t>1.Saskaņā ar Pasūtītāja veiktajiem grozījumiem Nolikumā, ir mainītas pieredzes prasības atbildīgajam būvdarbu vadītājam. Pasūtītājs no  Nolikuma p. 4.3.6 un  p. 6.3 D,  ir izslēdzis prasību par Atbildīgā būvdarbu vadītāja pieredzi atbilstoši Nolikuma p. 4.3.5 d) ,saskaņā ar kuru tika prasīta atbildīgā būvdarbu vadītāja pieredze objektā ar noteikta apjoma koku, krūmu un ziemciešu stādījumiem.</w:t>
      </w:r>
    </w:p>
    <w:p w:rsidR="00204920" w:rsidRDefault="00C501A9" w:rsidP="00C501A9">
      <w:pPr>
        <w:pStyle w:val="ListParagraph"/>
        <w:ind w:left="0"/>
        <w:jc w:val="both"/>
        <w:rPr>
          <w:rFonts w:ascii="Times New Roman" w:hAnsi="Times New Roman" w:cs="Times New Roman"/>
          <w:color w:val="0070C0"/>
          <w:sz w:val="24"/>
          <w:szCs w:val="24"/>
          <w:lang w:val="lv-LV"/>
        </w:rPr>
      </w:pPr>
      <w:r w:rsidRPr="00C501A9">
        <w:rPr>
          <w:rFonts w:ascii="Times New Roman" w:hAnsi="Times New Roman" w:cs="Times New Roman"/>
          <w:sz w:val="24"/>
          <w:szCs w:val="24"/>
          <w:lang w:val="lv-LV"/>
        </w:rPr>
        <w:t xml:space="preserve">Vienlaicīgi,  Pasūtītājs ir papildinājis Atbildīgā būvdarbu vadītāja pieredzes prasības ar Nolikuma 6.3 E punktu, atbilstoši kuram, Atbildīgajam būvdarbu vadītājam tiek prasīta pieredze tiltiņa vai </w:t>
      </w:r>
      <w:proofErr w:type="spellStart"/>
      <w:r w:rsidRPr="00C501A9">
        <w:rPr>
          <w:rFonts w:ascii="Times New Roman" w:hAnsi="Times New Roman" w:cs="Times New Roman"/>
          <w:sz w:val="24"/>
          <w:szCs w:val="24"/>
          <w:lang w:val="lv-LV"/>
        </w:rPr>
        <w:t>meniķa</w:t>
      </w:r>
      <w:proofErr w:type="spellEnd"/>
      <w:r w:rsidRPr="00C501A9">
        <w:rPr>
          <w:rFonts w:ascii="Times New Roman" w:hAnsi="Times New Roman" w:cs="Times New Roman"/>
          <w:sz w:val="24"/>
          <w:szCs w:val="24"/>
          <w:lang w:val="lv-LV"/>
        </w:rPr>
        <w:t xml:space="preserve"> izbūves darbos vismaz 1 (vienā) objektā, lai tiktu piešķirti 3 punkti vai 2 (divos) objektos, lai tiktu piešķirti 6 punkti. </w:t>
      </w:r>
    </w:p>
    <w:p w:rsidR="00204920" w:rsidRDefault="00C501A9" w:rsidP="00C501A9">
      <w:pPr>
        <w:pStyle w:val="ListParagraph"/>
        <w:ind w:left="0"/>
        <w:jc w:val="both"/>
        <w:rPr>
          <w:rFonts w:ascii="Times New Roman" w:hAnsi="Times New Roman" w:cs="Times New Roman"/>
          <w:color w:val="0070C0"/>
          <w:sz w:val="24"/>
          <w:szCs w:val="24"/>
          <w:lang w:val="lv-LV"/>
        </w:rPr>
      </w:pPr>
      <w:r w:rsidRPr="00C501A9">
        <w:rPr>
          <w:rFonts w:ascii="Times New Roman" w:hAnsi="Times New Roman" w:cs="Times New Roman"/>
          <w:color w:val="000000" w:themeColor="text1"/>
          <w:sz w:val="24"/>
          <w:szCs w:val="24"/>
          <w:lang w:val="lv-LV"/>
        </w:rPr>
        <w:t xml:space="preserve">Vēršam Jūsu uzmanību uz to, ka  tiltiņa un </w:t>
      </w:r>
      <w:proofErr w:type="spellStart"/>
      <w:r w:rsidRPr="00C501A9">
        <w:rPr>
          <w:rFonts w:ascii="Times New Roman" w:hAnsi="Times New Roman" w:cs="Times New Roman"/>
          <w:color w:val="000000" w:themeColor="text1"/>
          <w:sz w:val="24"/>
          <w:szCs w:val="24"/>
          <w:lang w:val="lv-LV"/>
        </w:rPr>
        <w:t>meniķa</w:t>
      </w:r>
      <w:proofErr w:type="spellEnd"/>
      <w:r w:rsidRPr="00C501A9">
        <w:rPr>
          <w:rFonts w:ascii="Times New Roman" w:hAnsi="Times New Roman" w:cs="Times New Roman"/>
          <w:color w:val="000000" w:themeColor="text1"/>
          <w:sz w:val="24"/>
          <w:szCs w:val="24"/>
          <w:lang w:val="lv-LV"/>
        </w:rPr>
        <w:t xml:space="preserve"> izbūve ir ļoti specifiski darbi, tāpēc pievienojot sākotnējam pieredzes  prasību sarakstam 6.3 E punktu ar tik specifiskiem darbiem, Pasūtītājs ir būtiski mainījis Atbildīgā būvdarbu vadītāja kvalifikācijas prasības. </w:t>
      </w:r>
    </w:p>
    <w:p w:rsidR="00204920" w:rsidRDefault="00C501A9" w:rsidP="00C501A9">
      <w:pPr>
        <w:pStyle w:val="ListParagraph"/>
        <w:ind w:left="0"/>
        <w:jc w:val="both"/>
        <w:rPr>
          <w:rFonts w:ascii="Times New Roman" w:hAnsi="Times New Roman" w:cs="Times New Roman"/>
          <w:color w:val="0070C0"/>
          <w:sz w:val="24"/>
          <w:szCs w:val="24"/>
          <w:lang w:val="lv-LV"/>
        </w:rPr>
      </w:pPr>
      <w:proofErr w:type="spellStart"/>
      <w:r w:rsidRPr="00C501A9">
        <w:rPr>
          <w:rFonts w:ascii="Times New Roman" w:hAnsi="Times New Roman" w:cs="Times New Roman"/>
          <w:sz w:val="24"/>
          <w:szCs w:val="24"/>
          <w:lang w:val="lv-LV"/>
        </w:rPr>
        <w:t>Meniķis</w:t>
      </w:r>
      <w:proofErr w:type="spellEnd"/>
      <w:r w:rsidRPr="00C501A9">
        <w:rPr>
          <w:rFonts w:ascii="Times New Roman" w:hAnsi="Times New Roman" w:cs="Times New Roman"/>
          <w:sz w:val="24"/>
          <w:szCs w:val="24"/>
          <w:lang w:val="lv-LV"/>
        </w:rPr>
        <w:t xml:space="preserve"> ir Ierīce ūdens līmeņa regulēšanai ūdenstilpē — tā izbūve ir līdzīga slūžu izbūvei un </w:t>
      </w:r>
      <w:proofErr w:type="spellStart"/>
      <w:r w:rsidRPr="00C501A9">
        <w:rPr>
          <w:rFonts w:ascii="Times New Roman" w:hAnsi="Times New Roman" w:cs="Times New Roman"/>
          <w:sz w:val="24"/>
          <w:szCs w:val="24"/>
          <w:lang w:val="lv-LV"/>
        </w:rPr>
        <w:t>meniķis</w:t>
      </w:r>
      <w:proofErr w:type="spellEnd"/>
      <w:r w:rsidRPr="00C501A9">
        <w:rPr>
          <w:rFonts w:ascii="Times New Roman" w:hAnsi="Times New Roman" w:cs="Times New Roman"/>
          <w:sz w:val="24"/>
          <w:szCs w:val="24"/>
          <w:lang w:val="lv-LV"/>
        </w:rPr>
        <w:t xml:space="preserve"> arī pilda tādu pašu funkciju kā slūžas.</w:t>
      </w:r>
    </w:p>
    <w:p w:rsidR="00204920" w:rsidRDefault="00C501A9" w:rsidP="00204920">
      <w:pPr>
        <w:pStyle w:val="ListParagraph"/>
        <w:ind w:left="0" w:firstLine="720"/>
        <w:jc w:val="both"/>
        <w:rPr>
          <w:rFonts w:ascii="Times New Roman" w:hAnsi="Times New Roman" w:cs="Times New Roman"/>
          <w:color w:val="0070C0"/>
          <w:sz w:val="24"/>
          <w:szCs w:val="24"/>
          <w:lang w:val="lv-LV"/>
        </w:rPr>
      </w:pPr>
      <w:r w:rsidRPr="00C501A9">
        <w:rPr>
          <w:rFonts w:ascii="Times New Roman" w:hAnsi="Times New Roman" w:cs="Times New Roman"/>
          <w:b/>
          <w:bCs/>
          <w:sz w:val="24"/>
          <w:szCs w:val="24"/>
          <w:lang w:val="lv-LV"/>
        </w:rPr>
        <w:t>Lūdzu Pasūtītāju apliecināt, ka Atbildīgā būvdarbu vadītāja pieredze objektā, kurā tika izbūvētas slūžas tiks atzīta par atbilstošu Nolikuma prasībām.</w:t>
      </w:r>
    </w:p>
    <w:p w:rsidR="00204920" w:rsidRDefault="00C501A9" w:rsidP="00C501A9">
      <w:pPr>
        <w:pStyle w:val="ListParagraph"/>
        <w:ind w:left="0"/>
        <w:jc w:val="both"/>
        <w:rPr>
          <w:rFonts w:ascii="Times New Roman" w:hAnsi="Times New Roman" w:cs="Times New Roman"/>
          <w:color w:val="0070C0"/>
          <w:sz w:val="24"/>
          <w:szCs w:val="24"/>
          <w:lang w:val="lv-LV"/>
        </w:rPr>
      </w:pPr>
      <w:r w:rsidRPr="00C501A9">
        <w:rPr>
          <w:rFonts w:ascii="Times New Roman" w:hAnsi="Times New Roman" w:cs="Times New Roman"/>
          <w:sz w:val="24"/>
          <w:szCs w:val="24"/>
          <w:lang w:val="lv-LV"/>
        </w:rPr>
        <w:t xml:space="preserve">Izvērtējot Iepirkuma  būvprojekta dokumentāciju, konstatējām, ka līguma ietvaros ir paredzēta gājēju koka tiltiņu ar koka margām izbūve. </w:t>
      </w:r>
    </w:p>
    <w:p w:rsidR="00204920" w:rsidRDefault="00C501A9" w:rsidP="00C501A9">
      <w:pPr>
        <w:pStyle w:val="ListParagraph"/>
        <w:ind w:left="0"/>
        <w:jc w:val="both"/>
        <w:rPr>
          <w:rFonts w:ascii="Times New Roman" w:hAnsi="Times New Roman" w:cs="Times New Roman"/>
          <w:color w:val="0070C0"/>
          <w:sz w:val="24"/>
          <w:szCs w:val="24"/>
          <w:lang w:val="lv-LV"/>
        </w:rPr>
      </w:pPr>
      <w:r w:rsidRPr="00C501A9">
        <w:rPr>
          <w:rFonts w:ascii="Times New Roman" w:hAnsi="Times New Roman" w:cs="Times New Roman"/>
          <w:sz w:val="24"/>
          <w:szCs w:val="24"/>
          <w:lang w:val="lv-LV"/>
        </w:rPr>
        <w:t>Tā kā PIL 41.panta 2.daļa paredz, ka pasūtītājs pieprasīto minimālo spēju līmeni konkrētā iepirkuma līguma izpildei nosaka samērīgi iepirkuma līguma priekšmetam, uzskatām, ka koka laipu ar margām izbūves pieredze ir  līdzvērtīga koka tiltiņa izbūvei.</w:t>
      </w:r>
    </w:p>
    <w:p w:rsidR="00204920" w:rsidRDefault="00C501A9" w:rsidP="00204920">
      <w:pPr>
        <w:pStyle w:val="ListParagraph"/>
        <w:ind w:left="0" w:firstLine="720"/>
        <w:jc w:val="both"/>
        <w:rPr>
          <w:rFonts w:ascii="Times New Roman" w:hAnsi="Times New Roman" w:cs="Times New Roman"/>
          <w:color w:val="0070C0"/>
          <w:sz w:val="24"/>
          <w:szCs w:val="24"/>
          <w:lang w:val="lv-LV"/>
        </w:rPr>
      </w:pPr>
      <w:r w:rsidRPr="00C501A9">
        <w:rPr>
          <w:rFonts w:ascii="Times New Roman" w:hAnsi="Times New Roman" w:cs="Times New Roman"/>
          <w:sz w:val="24"/>
          <w:szCs w:val="24"/>
          <w:lang w:val="lv-LV"/>
        </w:rPr>
        <w:t xml:space="preserve">Līdz ar to,  </w:t>
      </w:r>
      <w:r w:rsidRPr="00C501A9">
        <w:rPr>
          <w:rFonts w:ascii="Times New Roman" w:hAnsi="Times New Roman" w:cs="Times New Roman"/>
          <w:b/>
          <w:bCs/>
          <w:sz w:val="24"/>
          <w:szCs w:val="24"/>
          <w:lang w:val="lv-LV"/>
        </w:rPr>
        <w:t>lūdzam Pasūtītāju apliecināt, ka Atbildīgā būvdarbu vadītāja pieredze objektā, kurā tika izbūvētas koka laipas ar margām</w:t>
      </w:r>
      <w:r w:rsidR="00204920">
        <w:rPr>
          <w:rFonts w:ascii="Times New Roman" w:hAnsi="Times New Roman" w:cs="Times New Roman"/>
          <w:b/>
          <w:bCs/>
          <w:sz w:val="24"/>
          <w:szCs w:val="24"/>
          <w:lang w:val="lv-LV"/>
        </w:rPr>
        <w:t>,</w:t>
      </w:r>
      <w:r w:rsidRPr="00C501A9">
        <w:rPr>
          <w:rFonts w:ascii="Times New Roman" w:hAnsi="Times New Roman" w:cs="Times New Roman"/>
          <w:b/>
          <w:bCs/>
          <w:sz w:val="24"/>
          <w:szCs w:val="24"/>
          <w:lang w:val="lv-LV"/>
        </w:rPr>
        <w:t xml:space="preserve"> tiks atzīta par atbilstošu Nolikuma prasībām.</w:t>
      </w:r>
    </w:p>
    <w:p w:rsidR="00C501A9" w:rsidRPr="00204920" w:rsidRDefault="00C501A9" w:rsidP="00204920">
      <w:pPr>
        <w:pStyle w:val="ListParagraph"/>
        <w:ind w:left="0" w:firstLine="720"/>
        <w:jc w:val="both"/>
        <w:rPr>
          <w:rFonts w:ascii="Times New Roman" w:hAnsi="Times New Roman" w:cs="Times New Roman"/>
          <w:color w:val="0070C0"/>
          <w:sz w:val="24"/>
          <w:szCs w:val="24"/>
          <w:lang w:val="lv-LV"/>
        </w:rPr>
      </w:pPr>
      <w:r w:rsidRPr="00C501A9">
        <w:rPr>
          <w:rFonts w:ascii="Times New Roman" w:hAnsi="Times New Roman" w:cs="Times New Roman"/>
          <w:b/>
          <w:bCs/>
          <w:sz w:val="24"/>
          <w:szCs w:val="24"/>
          <w:lang w:val="lv-LV"/>
        </w:rPr>
        <w:t xml:space="preserve">Ņemot vērā, ka specifiskā prasība noteikta kā saimnieciski izdevīgākā piedāvājuma vērtēšanas kritērijs, lūdzam apstiprināt, ka Pasūtītājs  </w:t>
      </w:r>
      <w:proofErr w:type="spellStart"/>
      <w:r w:rsidRPr="00C501A9">
        <w:rPr>
          <w:rFonts w:ascii="Times New Roman" w:hAnsi="Times New Roman" w:cs="Times New Roman"/>
          <w:b/>
          <w:bCs/>
          <w:sz w:val="24"/>
          <w:szCs w:val="24"/>
          <w:lang w:val="lv-LV"/>
        </w:rPr>
        <w:t>meniķa</w:t>
      </w:r>
      <w:proofErr w:type="spellEnd"/>
      <w:r w:rsidRPr="00C501A9">
        <w:rPr>
          <w:rFonts w:ascii="Times New Roman" w:hAnsi="Times New Roman" w:cs="Times New Roman"/>
          <w:b/>
          <w:bCs/>
          <w:sz w:val="24"/>
          <w:szCs w:val="24"/>
          <w:lang w:val="lv-LV"/>
        </w:rPr>
        <w:t xml:space="preserve"> un tiltiņa izbūves pieredzi vērtēs pēc būtības, ieskaitot pieredzi gan tiltu, gan dažādu hidrobūvju, kur veikti darbi, pieredzē.</w:t>
      </w:r>
    </w:p>
    <w:p w:rsidR="00582886" w:rsidRPr="00C501A9" w:rsidRDefault="00C501A9" w:rsidP="00204920">
      <w:pPr>
        <w:ind w:firstLine="720"/>
        <w:jc w:val="both"/>
        <w:rPr>
          <w:bCs/>
        </w:rPr>
      </w:pPr>
      <w:r w:rsidRPr="00C501A9">
        <w:rPr>
          <w:b/>
          <w:bCs/>
        </w:rPr>
        <w:t xml:space="preserve">Lūdzam apstiprināt, ka gadījumā, ja vienā objektā izbūvēti divi tiltiņi, vai </w:t>
      </w:r>
      <w:proofErr w:type="spellStart"/>
      <w:r w:rsidRPr="00C501A9">
        <w:rPr>
          <w:b/>
          <w:bCs/>
        </w:rPr>
        <w:t>meniķis</w:t>
      </w:r>
      <w:proofErr w:type="spellEnd"/>
      <w:r w:rsidRPr="00C501A9">
        <w:rPr>
          <w:b/>
          <w:bCs/>
        </w:rPr>
        <w:t xml:space="preserve"> un tiltiņš, tiek iegūti </w:t>
      </w:r>
      <w:r w:rsidR="00204920">
        <w:rPr>
          <w:b/>
          <w:bCs/>
        </w:rPr>
        <w:t>6</w:t>
      </w:r>
      <w:r w:rsidRPr="00C501A9">
        <w:rPr>
          <w:b/>
          <w:bCs/>
        </w:rPr>
        <w:t xml:space="preserve"> punkti, jo vērtē specifisko darbu skaitu, nevis objektu skaitu?</w:t>
      </w:r>
    </w:p>
    <w:p w:rsidR="00582886" w:rsidRDefault="00582886" w:rsidP="002C4E43">
      <w:pPr>
        <w:jc w:val="both"/>
        <w:rPr>
          <w:bCs/>
        </w:rPr>
      </w:pPr>
    </w:p>
    <w:p w:rsidR="002C4E43" w:rsidRDefault="002C4E43" w:rsidP="002C4E43">
      <w:pPr>
        <w:jc w:val="both"/>
      </w:pPr>
    </w:p>
    <w:p w:rsidR="00204920" w:rsidRPr="000431F9" w:rsidRDefault="00204920" w:rsidP="002C4E43">
      <w:pPr>
        <w:jc w:val="both"/>
      </w:pPr>
    </w:p>
    <w:p w:rsidR="002C4E43" w:rsidRDefault="002C4E43" w:rsidP="002C4E43">
      <w:pPr>
        <w:contextualSpacing/>
        <w:rPr>
          <w:b/>
          <w:u w:val="single"/>
        </w:rPr>
      </w:pPr>
      <w:r w:rsidRPr="00726DF9">
        <w:rPr>
          <w:b/>
          <w:u w:val="single"/>
        </w:rPr>
        <w:lastRenderedPageBreak/>
        <w:t>Komisijas atbilde</w:t>
      </w:r>
      <w:r w:rsidR="00AF3537">
        <w:rPr>
          <w:b/>
          <w:u w:val="single"/>
        </w:rPr>
        <w:t>s</w:t>
      </w:r>
      <w:r w:rsidRPr="00726DF9">
        <w:rPr>
          <w:b/>
          <w:u w:val="single"/>
        </w:rPr>
        <w:t>:</w:t>
      </w:r>
    </w:p>
    <w:p w:rsidR="00204920" w:rsidRPr="00726DF9" w:rsidRDefault="00204920" w:rsidP="002C4E43">
      <w:pPr>
        <w:contextualSpacing/>
        <w:rPr>
          <w:b/>
          <w:u w:val="single"/>
        </w:rPr>
      </w:pPr>
    </w:p>
    <w:p w:rsidR="00204920" w:rsidRDefault="00204920" w:rsidP="00204920">
      <w:pPr>
        <w:pStyle w:val="Default"/>
        <w:numPr>
          <w:ilvl w:val="0"/>
          <w:numId w:val="10"/>
        </w:numPr>
        <w:spacing w:after="120"/>
        <w:jc w:val="both"/>
        <w:rPr>
          <w:rFonts w:ascii="Times New Roman" w:eastAsia="Times New Roman" w:hAnsi="Times New Roman" w:cs="Times New Roman"/>
          <w:color w:val="auto"/>
          <w:lang w:eastAsia="en-US"/>
        </w:rPr>
      </w:pPr>
      <w:proofErr w:type="spellStart"/>
      <w:r w:rsidRPr="00582886">
        <w:rPr>
          <w:rFonts w:ascii="Times New Roman" w:eastAsia="Times New Roman" w:hAnsi="Times New Roman" w:cs="Times New Roman"/>
          <w:color w:val="auto"/>
          <w:lang w:eastAsia="en-US"/>
        </w:rPr>
        <w:t>Meniķis</w:t>
      </w:r>
      <w:proofErr w:type="spellEnd"/>
      <w:r w:rsidRPr="00582886">
        <w:rPr>
          <w:rFonts w:ascii="Times New Roman" w:eastAsia="Times New Roman" w:hAnsi="Times New Roman" w:cs="Times New Roman"/>
          <w:color w:val="auto"/>
          <w:lang w:eastAsia="en-US"/>
        </w:rPr>
        <w:t xml:space="preserve"> ir </w:t>
      </w:r>
      <w:r>
        <w:rPr>
          <w:rFonts w:ascii="Times New Roman" w:eastAsia="Times New Roman" w:hAnsi="Times New Roman" w:cs="Times New Roman"/>
          <w:color w:val="auto"/>
          <w:lang w:eastAsia="en-US"/>
        </w:rPr>
        <w:t>uzskatāms par līdzvērtīgu</w:t>
      </w:r>
      <w:r w:rsidRPr="00582886">
        <w:rPr>
          <w:rFonts w:ascii="Times New Roman" w:eastAsia="Times New Roman" w:hAnsi="Times New Roman" w:cs="Times New Roman"/>
          <w:color w:val="auto"/>
          <w:lang w:eastAsia="en-US"/>
        </w:rPr>
        <w:t xml:space="preserve"> slūžām</w:t>
      </w:r>
      <w:r w:rsidRPr="00204920">
        <w:rPr>
          <w:rFonts w:ascii="Times New Roman" w:eastAsia="Times New Roman" w:hAnsi="Times New Roman" w:cs="Times New Roman"/>
          <w:color w:val="auto"/>
          <w:lang w:eastAsia="en-US"/>
        </w:rPr>
        <w:t xml:space="preserve"> </w:t>
      </w:r>
      <w:r w:rsidRPr="00582886">
        <w:rPr>
          <w:rFonts w:ascii="Times New Roman" w:eastAsia="Times New Roman" w:hAnsi="Times New Roman" w:cs="Times New Roman"/>
          <w:color w:val="auto"/>
          <w:lang w:eastAsia="en-US"/>
        </w:rPr>
        <w:t>un par slūžu izbūvi punkti tiks piešķirti</w:t>
      </w:r>
      <w:r>
        <w:rPr>
          <w:rFonts w:ascii="Times New Roman" w:eastAsia="Times New Roman" w:hAnsi="Times New Roman" w:cs="Times New Roman"/>
          <w:color w:val="auto"/>
          <w:lang w:eastAsia="en-US"/>
        </w:rPr>
        <w:t>.</w:t>
      </w:r>
      <w:r w:rsidRPr="00582886">
        <w:rPr>
          <w:rFonts w:ascii="Times New Roman" w:eastAsia="Times New Roman" w:hAnsi="Times New Roman" w:cs="Times New Roman"/>
          <w:color w:val="auto"/>
          <w:lang w:eastAsia="en-US"/>
        </w:rPr>
        <w:t xml:space="preserve"> </w:t>
      </w:r>
    </w:p>
    <w:p w:rsidR="00204920" w:rsidRPr="00204920" w:rsidRDefault="00204920" w:rsidP="00204920">
      <w:pPr>
        <w:pStyle w:val="Default"/>
        <w:spacing w:after="120"/>
        <w:ind w:left="720"/>
        <w:jc w:val="both"/>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 xml:space="preserve">Līdz ar to, </w:t>
      </w:r>
      <w:r>
        <w:rPr>
          <w:rFonts w:ascii="Times New Roman" w:hAnsi="Times New Roman" w:cs="Times New Roman"/>
          <w:bCs/>
        </w:rPr>
        <w:t>apliecinā</w:t>
      </w:r>
      <w:r w:rsidRPr="00204920">
        <w:rPr>
          <w:rFonts w:ascii="Times New Roman" w:hAnsi="Times New Roman" w:cs="Times New Roman"/>
          <w:bCs/>
        </w:rPr>
        <w:t>m</w:t>
      </w:r>
      <w:r>
        <w:rPr>
          <w:rFonts w:ascii="Times New Roman" w:hAnsi="Times New Roman" w:cs="Times New Roman"/>
          <w:bCs/>
        </w:rPr>
        <w:t>, ka a</w:t>
      </w:r>
      <w:r w:rsidRPr="00204920">
        <w:rPr>
          <w:rFonts w:ascii="Times New Roman" w:hAnsi="Times New Roman" w:cs="Times New Roman"/>
          <w:bCs/>
        </w:rPr>
        <w:t>tbildīgā būvdarbu vadītāja pieredze objektā, kurā tika izbūvētas slūžas</w:t>
      </w:r>
      <w:r>
        <w:rPr>
          <w:rFonts w:ascii="Times New Roman" w:hAnsi="Times New Roman" w:cs="Times New Roman"/>
          <w:bCs/>
        </w:rPr>
        <w:t>,</w:t>
      </w:r>
      <w:r w:rsidRPr="00204920">
        <w:rPr>
          <w:rFonts w:ascii="Times New Roman" w:hAnsi="Times New Roman" w:cs="Times New Roman"/>
          <w:bCs/>
        </w:rPr>
        <w:t xml:space="preserve"> tiks atzīta par atbilstošu Nolikuma prasībām</w:t>
      </w:r>
      <w:r>
        <w:rPr>
          <w:rFonts w:ascii="Times New Roman" w:hAnsi="Times New Roman" w:cs="Times New Roman"/>
          <w:bCs/>
        </w:rPr>
        <w:t>.</w:t>
      </w:r>
    </w:p>
    <w:p w:rsidR="00582886" w:rsidRDefault="00204920" w:rsidP="00204920">
      <w:pPr>
        <w:pStyle w:val="Default"/>
        <w:numPr>
          <w:ilvl w:val="0"/>
          <w:numId w:val="10"/>
        </w:numPr>
        <w:spacing w:after="120"/>
        <w:jc w:val="both"/>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Koka l</w:t>
      </w:r>
      <w:r w:rsidRPr="00582886">
        <w:rPr>
          <w:rFonts w:ascii="Times New Roman" w:eastAsia="Times New Roman" w:hAnsi="Times New Roman" w:cs="Times New Roman"/>
          <w:color w:val="auto"/>
          <w:lang w:eastAsia="en-US"/>
        </w:rPr>
        <w:t xml:space="preserve">aipas </w:t>
      </w:r>
      <w:r>
        <w:rPr>
          <w:rFonts w:ascii="Times New Roman" w:eastAsia="Times New Roman" w:hAnsi="Times New Roman" w:cs="Times New Roman"/>
          <w:color w:val="auto"/>
          <w:lang w:eastAsia="en-US"/>
        </w:rPr>
        <w:t xml:space="preserve">ar margām </w:t>
      </w:r>
      <w:r w:rsidRPr="00582886">
        <w:rPr>
          <w:rFonts w:ascii="Times New Roman" w:eastAsia="Times New Roman" w:hAnsi="Times New Roman" w:cs="Times New Roman"/>
          <w:color w:val="auto"/>
          <w:lang w:eastAsia="en-US"/>
        </w:rPr>
        <w:t xml:space="preserve">nav pielīdzināmas </w:t>
      </w:r>
      <w:r>
        <w:rPr>
          <w:rFonts w:ascii="Times New Roman" w:eastAsia="Times New Roman" w:hAnsi="Times New Roman" w:cs="Times New Roman"/>
          <w:color w:val="auto"/>
          <w:lang w:eastAsia="en-US"/>
        </w:rPr>
        <w:t xml:space="preserve">Nolikumā prasītai </w:t>
      </w:r>
      <w:r>
        <w:rPr>
          <w:rFonts w:ascii="Times New Roman" w:hAnsi="Times New Roman" w:cs="Times New Roman"/>
        </w:rPr>
        <w:t>gājēju koka tiltiņa</w:t>
      </w:r>
      <w:r w:rsidRPr="00C501A9">
        <w:rPr>
          <w:rFonts w:ascii="Times New Roman" w:hAnsi="Times New Roman" w:cs="Times New Roman"/>
        </w:rPr>
        <w:t xml:space="preserve"> ar koka margām</w:t>
      </w:r>
      <w:r w:rsidRPr="00582886">
        <w:rPr>
          <w:rFonts w:ascii="Times New Roman" w:eastAsia="Times New Roman" w:hAnsi="Times New Roman" w:cs="Times New Roman"/>
          <w:color w:val="auto"/>
          <w:lang w:eastAsia="en-US"/>
        </w:rPr>
        <w:t xml:space="preserve"> </w:t>
      </w:r>
      <w:r>
        <w:rPr>
          <w:rFonts w:ascii="Times New Roman" w:eastAsia="Times New Roman" w:hAnsi="Times New Roman" w:cs="Times New Roman"/>
          <w:color w:val="auto"/>
          <w:lang w:eastAsia="en-US"/>
        </w:rPr>
        <w:t xml:space="preserve">izbūvei, tāpēc par koka laipām </w:t>
      </w:r>
      <w:r w:rsidRPr="00582886">
        <w:rPr>
          <w:rFonts w:ascii="Times New Roman" w:eastAsia="Times New Roman" w:hAnsi="Times New Roman" w:cs="Times New Roman"/>
          <w:color w:val="auto"/>
          <w:lang w:eastAsia="en-US"/>
        </w:rPr>
        <w:t xml:space="preserve">punkti </w:t>
      </w:r>
      <w:r w:rsidRPr="00B13CAC">
        <w:rPr>
          <w:rFonts w:ascii="Times New Roman" w:eastAsia="Times New Roman" w:hAnsi="Times New Roman" w:cs="Times New Roman"/>
          <w:color w:val="auto"/>
          <w:u w:val="single"/>
          <w:lang w:eastAsia="en-US"/>
        </w:rPr>
        <w:t>netiks</w:t>
      </w:r>
      <w:r w:rsidRPr="00582886">
        <w:rPr>
          <w:rFonts w:ascii="Times New Roman" w:eastAsia="Times New Roman" w:hAnsi="Times New Roman" w:cs="Times New Roman"/>
          <w:color w:val="auto"/>
          <w:lang w:eastAsia="en-US"/>
        </w:rPr>
        <w:t xml:space="preserve"> piešķirti.</w:t>
      </w:r>
    </w:p>
    <w:p w:rsidR="00AF3537" w:rsidRDefault="00AF3537" w:rsidP="00AF3537">
      <w:pPr>
        <w:pStyle w:val="Default"/>
        <w:spacing w:after="120"/>
        <w:ind w:left="720"/>
        <w:jc w:val="both"/>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 xml:space="preserve">Attiecīgi </w:t>
      </w:r>
      <w:r w:rsidRPr="00AF3537">
        <w:rPr>
          <w:rFonts w:ascii="Times New Roman" w:hAnsi="Times New Roman" w:cs="Times New Roman"/>
          <w:bCs/>
        </w:rPr>
        <w:t xml:space="preserve">atbildīgā būvdarbu vadītāja pieredze objektā, kurā tika izbūvētas koka laipas ar margām, </w:t>
      </w:r>
      <w:r w:rsidRPr="00AF3537">
        <w:rPr>
          <w:rFonts w:ascii="Times New Roman" w:hAnsi="Times New Roman" w:cs="Times New Roman"/>
          <w:bCs/>
          <w:u w:val="single"/>
        </w:rPr>
        <w:t>netiks</w:t>
      </w:r>
      <w:r w:rsidRPr="00AF3537">
        <w:rPr>
          <w:rFonts w:ascii="Times New Roman" w:hAnsi="Times New Roman" w:cs="Times New Roman"/>
          <w:bCs/>
        </w:rPr>
        <w:t xml:space="preserve"> atzīta par atbilstošu Nolikuma prasībām.</w:t>
      </w:r>
    </w:p>
    <w:p w:rsidR="002C4E43" w:rsidRPr="00AF3537" w:rsidRDefault="00AF3537" w:rsidP="00582886">
      <w:pPr>
        <w:pStyle w:val="Default"/>
        <w:numPr>
          <w:ilvl w:val="0"/>
          <w:numId w:val="10"/>
        </w:numPr>
        <w:spacing w:after="120"/>
        <w:jc w:val="both"/>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 xml:space="preserve">Nolikums paredz, ka tiek vērtēts </w:t>
      </w:r>
      <w:r w:rsidRPr="00B13CAC">
        <w:rPr>
          <w:rFonts w:ascii="Times New Roman" w:eastAsia="Times New Roman" w:hAnsi="Times New Roman" w:cs="Times New Roman"/>
          <w:color w:val="auto"/>
          <w:u w:val="single"/>
          <w:lang w:eastAsia="en-US"/>
        </w:rPr>
        <w:t>objektu</w:t>
      </w:r>
      <w:r>
        <w:rPr>
          <w:rFonts w:ascii="Times New Roman" w:eastAsia="Times New Roman" w:hAnsi="Times New Roman" w:cs="Times New Roman"/>
          <w:color w:val="auto"/>
          <w:lang w:eastAsia="en-US"/>
        </w:rPr>
        <w:t xml:space="preserve"> skaits</w:t>
      </w:r>
      <w:r w:rsidR="00582886" w:rsidRPr="00AF3537">
        <w:rPr>
          <w:rFonts w:ascii="Times New Roman" w:eastAsia="Times New Roman" w:hAnsi="Times New Roman" w:cs="Times New Roman"/>
          <w:color w:val="auto"/>
          <w:lang w:eastAsia="en-US"/>
        </w:rPr>
        <w:t xml:space="preserve">, nevis atsevišķas būves objektos, tātad par katru objektu </w:t>
      </w:r>
      <w:r>
        <w:rPr>
          <w:rFonts w:ascii="Times New Roman" w:eastAsia="Times New Roman" w:hAnsi="Times New Roman" w:cs="Times New Roman"/>
          <w:color w:val="auto"/>
          <w:lang w:eastAsia="en-US"/>
        </w:rPr>
        <w:t>tiks piešķirti 3 punkti</w:t>
      </w:r>
      <w:r w:rsidR="00582886" w:rsidRPr="00AF3537">
        <w:rPr>
          <w:rFonts w:ascii="Times New Roman" w:eastAsia="Times New Roman" w:hAnsi="Times New Roman" w:cs="Times New Roman"/>
          <w:color w:val="auto"/>
          <w:lang w:eastAsia="en-US"/>
        </w:rPr>
        <w:t xml:space="preserve">, </w:t>
      </w:r>
      <w:r>
        <w:rPr>
          <w:rFonts w:ascii="Times New Roman" w:eastAsia="Times New Roman" w:hAnsi="Times New Roman" w:cs="Times New Roman"/>
          <w:color w:val="auto"/>
          <w:lang w:eastAsia="en-US"/>
        </w:rPr>
        <w:t>neatkarīgi no tā,</w:t>
      </w:r>
      <w:r w:rsidR="00582886" w:rsidRPr="00AF3537">
        <w:rPr>
          <w:rFonts w:ascii="Times New Roman" w:eastAsia="Times New Roman" w:hAnsi="Times New Roman" w:cs="Times New Roman"/>
          <w:color w:val="auto"/>
          <w:lang w:eastAsia="en-US"/>
        </w:rPr>
        <w:t xml:space="preserve"> vai tajā ir izbūvēts</w:t>
      </w:r>
      <w:r>
        <w:rPr>
          <w:rFonts w:ascii="Times New Roman" w:eastAsia="Times New Roman" w:hAnsi="Times New Roman" w:cs="Times New Roman"/>
          <w:color w:val="auto"/>
          <w:lang w:eastAsia="en-US"/>
        </w:rPr>
        <w:t>, piemēram,</w:t>
      </w:r>
      <w:r w:rsidR="00582886" w:rsidRPr="00AF3537">
        <w:rPr>
          <w:rFonts w:ascii="Times New Roman" w:eastAsia="Times New Roman" w:hAnsi="Times New Roman" w:cs="Times New Roman"/>
          <w:color w:val="auto"/>
          <w:lang w:eastAsia="en-US"/>
        </w:rPr>
        <w:t xml:space="preserve"> 1 vai 3 tiltiņi/ </w:t>
      </w:r>
      <w:proofErr w:type="spellStart"/>
      <w:r w:rsidR="00582886" w:rsidRPr="00AF3537">
        <w:rPr>
          <w:rFonts w:ascii="Times New Roman" w:eastAsia="Times New Roman" w:hAnsi="Times New Roman" w:cs="Times New Roman"/>
          <w:color w:val="auto"/>
          <w:lang w:eastAsia="en-US"/>
        </w:rPr>
        <w:t>meniķi</w:t>
      </w:r>
      <w:proofErr w:type="spellEnd"/>
      <w:r w:rsidR="00582886" w:rsidRPr="00AF3537">
        <w:rPr>
          <w:rFonts w:ascii="Times New Roman" w:eastAsia="Times New Roman" w:hAnsi="Times New Roman" w:cs="Times New Roman"/>
          <w:color w:val="auto"/>
          <w:lang w:eastAsia="en-US"/>
        </w:rPr>
        <w:t>.</w:t>
      </w:r>
    </w:p>
    <w:p w:rsidR="002C4E43" w:rsidRPr="000431F9" w:rsidRDefault="002C4E43" w:rsidP="002C4E43">
      <w:pPr>
        <w:jc w:val="both"/>
      </w:pPr>
    </w:p>
    <w:p w:rsidR="002C4E43" w:rsidRPr="002C4E43" w:rsidRDefault="002C4E43" w:rsidP="002C4E43">
      <w:pPr>
        <w:pStyle w:val="Default"/>
        <w:spacing w:after="120"/>
        <w:jc w:val="both"/>
        <w:rPr>
          <w:rFonts w:ascii="Times New Roman" w:hAnsi="Times New Roman" w:cs="Times New Roman"/>
          <w:b/>
          <w:color w:val="auto"/>
          <w:lang w:eastAsia="en-US"/>
        </w:rPr>
      </w:pPr>
    </w:p>
    <w:sectPr w:rsidR="002C4E43" w:rsidRPr="002C4E43" w:rsidSect="00582886">
      <w:footerReference w:type="default" r:id="rId7"/>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7155" w:rsidRDefault="00147155" w:rsidP="00843630">
      <w:r>
        <w:separator/>
      </w:r>
    </w:p>
  </w:endnote>
  <w:endnote w:type="continuationSeparator" w:id="0">
    <w:p w:rsidR="00147155" w:rsidRDefault="00147155" w:rsidP="00843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1580340"/>
      <w:docPartObj>
        <w:docPartGallery w:val="Page Numbers (Bottom of Page)"/>
        <w:docPartUnique/>
      </w:docPartObj>
    </w:sdtPr>
    <w:sdtEndPr>
      <w:rPr>
        <w:noProof/>
      </w:rPr>
    </w:sdtEndPr>
    <w:sdtContent>
      <w:p w:rsidR="00843630" w:rsidRDefault="00843630">
        <w:pPr>
          <w:pStyle w:val="Footer"/>
          <w:jc w:val="center"/>
        </w:pPr>
        <w:r>
          <w:fldChar w:fldCharType="begin"/>
        </w:r>
        <w:r>
          <w:instrText xml:space="preserve"> PAGE   \* MERGEFORMAT </w:instrText>
        </w:r>
        <w:r>
          <w:fldChar w:fldCharType="separate"/>
        </w:r>
        <w:r w:rsidR="00490EAA">
          <w:rPr>
            <w:noProof/>
          </w:rPr>
          <w:t>2</w:t>
        </w:r>
        <w:r>
          <w:rPr>
            <w:noProof/>
          </w:rPr>
          <w:fldChar w:fldCharType="end"/>
        </w:r>
      </w:p>
    </w:sdtContent>
  </w:sdt>
  <w:p w:rsidR="00843630" w:rsidRDefault="008436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7155" w:rsidRDefault="00147155" w:rsidP="00843630">
      <w:r>
        <w:separator/>
      </w:r>
    </w:p>
  </w:footnote>
  <w:footnote w:type="continuationSeparator" w:id="0">
    <w:p w:rsidR="00147155" w:rsidRDefault="00147155" w:rsidP="008436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9452C"/>
    <w:multiLevelType w:val="hybridMultilevel"/>
    <w:tmpl w:val="E9ACE8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A6C7408"/>
    <w:multiLevelType w:val="hybridMultilevel"/>
    <w:tmpl w:val="9642F6B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E5F11C8"/>
    <w:multiLevelType w:val="hybridMultilevel"/>
    <w:tmpl w:val="B082E17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D962A9E"/>
    <w:multiLevelType w:val="hybridMultilevel"/>
    <w:tmpl w:val="FB742E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0FE6838"/>
    <w:multiLevelType w:val="hybridMultilevel"/>
    <w:tmpl w:val="D66EF3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6F2133C"/>
    <w:multiLevelType w:val="multilevel"/>
    <w:tmpl w:val="B7BC20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CA9648F"/>
    <w:multiLevelType w:val="hybridMultilevel"/>
    <w:tmpl w:val="3C063BC0"/>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D004936"/>
    <w:multiLevelType w:val="hybridMultilevel"/>
    <w:tmpl w:val="2708EAC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58766C31"/>
    <w:multiLevelType w:val="hybridMultilevel"/>
    <w:tmpl w:val="D4DA6DE4"/>
    <w:lvl w:ilvl="0" w:tplc="B8146F5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714D6177"/>
    <w:multiLevelType w:val="hybridMultilevel"/>
    <w:tmpl w:val="E4A421A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num>
  <w:num w:numId="2">
    <w:abstractNumId w:val="0"/>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6"/>
  </w:num>
  <w:num w:numId="7">
    <w:abstractNumId w:val="4"/>
  </w:num>
  <w:num w:numId="8">
    <w:abstractNumId w:val="7"/>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367"/>
    <w:rsid w:val="00032F6F"/>
    <w:rsid w:val="00034935"/>
    <w:rsid w:val="000923A6"/>
    <w:rsid w:val="00147155"/>
    <w:rsid w:val="00204920"/>
    <w:rsid w:val="00280929"/>
    <w:rsid w:val="002C4E43"/>
    <w:rsid w:val="002D5A54"/>
    <w:rsid w:val="00305B67"/>
    <w:rsid w:val="00321405"/>
    <w:rsid w:val="00355B2C"/>
    <w:rsid w:val="003C3D7F"/>
    <w:rsid w:val="003D7B42"/>
    <w:rsid w:val="004426E3"/>
    <w:rsid w:val="00445E81"/>
    <w:rsid w:val="00490EAA"/>
    <w:rsid w:val="004B4D45"/>
    <w:rsid w:val="00582886"/>
    <w:rsid w:val="005E6E3D"/>
    <w:rsid w:val="005F3E4A"/>
    <w:rsid w:val="006C6DCE"/>
    <w:rsid w:val="006E61CB"/>
    <w:rsid w:val="00704F01"/>
    <w:rsid w:val="007770F5"/>
    <w:rsid w:val="007E4140"/>
    <w:rsid w:val="00843630"/>
    <w:rsid w:val="008926DB"/>
    <w:rsid w:val="008C108F"/>
    <w:rsid w:val="0099081F"/>
    <w:rsid w:val="009A72AA"/>
    <w:rsid w:val="00AC71F4"/>
    <w:rsid w:val="00AF3537"/>
    <w:rsid w:val="00B12CD4"/>
    <w:rsid w:val="00B13CAC"/>
    <w:rsid w:val="00B1580E"/>
    <w:rsid w:val="00B56826"/>
    <w:rsid w:val="00C501A9"/>
    <w:rsid w:val="00C62108"/>
    <w:rsid w:val="00C82B9D"/>
    <w:rsid w:val="00CB6AFD"/>
    <w:rsid w:val="00CB6F46"/>
    <w:rsid w:val="00CC7AC6"/>
    <w:rsid w:val="00CD5606"/>
    <w:rsid w:val="00D045CE"/>
    <w:rsid w:val="00D84E87"/>
    <w:rsid w:val="00DB4F18"/>
    <w:rsid w:val="00E165F2"/>
    <w:rsid w:val="00E46BF8"/>
    <w:rsid w:val="00E7569B"/>
    <w:rsid w:val="00F73367"/>
    <w:rsid w:val="00F77DD8"/>
    <w:rsid w:val="00F83C41"/>
    <w:rsid w:val="00F9182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28BFA9-4E3E-4A26-AA14-EC5641F43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26E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2,Syle 1,Normal bullet 2,Bullet list"/>
    <w:basedOn w:val="Normal"/>
    <w:link w:val="ListParagraphChar"/>
    <w:uiPriority w:val="34"/>
    <w:qFormat/>
    <w:rsid w:val="004426E3"/>
    <w:pPr>
      <w:spacing w:after="200" w:line="276" w:lineRule="auto"/>
      <w:ind w:left="720"/>
    </w:pPr>
    <w:rPr>
      <w:rFonts w:ascii="Calibri" w:hAnsi="Calibri" w:cs="Calibri"/>
      <w:sz w:val="22"/>
      <w:szCs w:val="22"/>
      <w:lang w:val="en-GB" w:eastAsia="lv-LV"/>
    </w:rPr>
  </w:style>
  <w:style w:type="character" w:customStyle="1" w:styleId="ListParagraphChar">
    <w:name w:val="List Paragraph Char"/>
    <w:aliases w:val="Strip Char,H&amp;P List Paragraph Char,2 Char,Syle 1 Char,Normal bullet 2 Char,Bullet list Char"/>
    <w:link w:val="ListParagraph"/>
    <w:uiPriority w:val="34"/>
    <w:locked/>
    <w:rsid w:val="004426E3"/>
    <w:rPr>
      <w:rFonts w:ascii="Calibri" w:eastAsia="Times New Roman" w:hAnsi="Calibri" w:cs="Calibri"/>
      <w:lang w:val="en-GB" w:eastAsia="lv-LV"/>
    </w:rPr>
  </w:style>
  <w:style w:type="character" w:styleId="Hyperlink">
    <w:name w:val="Hyperlink"/>
    <w:rsid w:val="00843630"/>
    <w:rPr>
      <w:color w:val="0000FF"/>
      <w:u w:val="single"/>
    </w:rPr>
  </w:style>
  <w:style w:type="paragraph" w:styleId="Header">
    <w:name w:val="header"/>
    <w:basedOn w:val="Normal"/>
    <w:link w:val="HeaderChar"/>
    <w:uiPriority w:val="99"/>
    <w:unhideWhenUsed/>
    <w:rsid w:val="00843630"/>
    <w:pPr>
      <w:tabs>
        <w:tab w:val="center" w:pos="4153"/>
        <w:tab w:val="right" w:pos="8306"/>
      </w:tabs>
    </w:pPr>
  </w:style>
  <w:style w:type="character" w:customStyle="1" w:styleId="HeaderChar">
    <w:name w:val="Header Char"/>
    <w:basedOn w:val="DefaultParagraphFont"/>
    <w:link w:val="Header"/>
    <w:uiPriority w:val="99"/>
    <w:rsid w:val="0084363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43630"/>
    <w:pPr>
      <w:tabs>
        <w:tab w:val="center" w:pos="4153"/>
        <w:tab w:val="right" w:pos="8306"/>
      </w:tabs>
    </w:pPr>
  </w:style>
  <w:style w:type="character" w:customStyle="1" w:styleId="FooterChar">
    <w:name w:val="Footer Char"/>
    <w:basedOn w:val="DefaultParagraphFont"/>
    <w:link w:val="Footer"/>
    <w:uiPriority w:val="99"/>
    <w:rsid w:val="00843630"/>
    <w:rPr>
      <w:rFonts w:ascii="Times New Roman" w:eastAsia="Times New Roman" w:hAnsi="Times New Roman" w:cs="Times New Roman"/>
      <w:sz w:val="24"/>
      <w:szCs w:val="24"/>
    </w:rPr>
  </w:style>
  <w:style w:type="paragraph" w:customStyle="1" w:styleId="Default">
    <w:name w:val="Default"/>
    <w:rsid w:val="007770F5"/>
    <w:pPr>
      <w:autoSpaceDE w:val="0"/>
      <w:autoSpaceDN w:val="0"/>
      <w:adjustRightInd w:val="0"/>
      <w:spacing w:after="0" w:line="240" w:lineRule="auto"/>
    </w:pPr>
    <w:rPr>
      <w:rFonts w:ascii="Arial" w:eastAsia="Calibri" w:hAnsi="Arial" w:cs="Arial"/>
      <w:color w:val="000000"/>
      <w:sz w:val="24"/>
      <w:szCs w:val="24"/>
      <w:lang w:eastAsia="lv-LV"/>
    </w:rPr>
  </w:style>
  <w:style w:type="paragraph" w:styleId="BodyText2">
    <w:name w:val="Body Text 2"/>
    <w:basedOn w:val="Normal"/>
    <w:link w:val="BodyText2Char"/>
    <w:rsid w:val="002D5A54"/>
    <w:pPr>
      <w:jc w:val="center"/>
    </w:pPr>
  </w:style>
  <w:style w:type="character" w:customStyle="1" w:styleId="BodyText2Char">
    <w:name w:val="Body Text 2 Char"/>
    <w:basedOn w:val="DefaultParagraphFont"/>
    <w:link w:val="BodyText2"/>
    <w:rsid w:val="002D5A54"/>
    <w:rPr>
      <w:rFonts w:ascii="Times New Roman" w:eastAsia="Times New Roman" w:hAnsi="Times New Roman" w:cs="Times New Roman"/>
      <w:sz w:val="24"/>
      <w:szCs w:val="24"/>
    </w:rPr>
  </w:style>
  <w:style w:type="character" w:styleId="Strong">
    <w:name w:val="Strong"/>
    <w:basedOn w:val="DefaultParagraphFont"/>
    <w:uiPriority w:val="22"/>
    <w:qFormat/>
    <w:rsid w:val="006E61CB"/>
    <w:rPr>
      <w:b/>
      <w:bCs/>
    </w:rPr>
  </w:style>
  <w:style w:type="paragraph" w:styleId="FootnoteText">
    <w:name w:val="footnote text"/>
    <w:basedOn w:val="Normal"/>
    <w:link w:val="FootnoteTextChar"/>
    <w:uiPriority w:val="99"/>
    <w:unhideWhenUsed/>
    <w:rsid w:val="00CD5606"/>
    <w:rPr>
      <w:rFonts w:asciiTheme="minorHAnsi" w:eastAsiaTheme="minorHAnsi" w:hAnsiTheme="minorHAnsi" w:cstheme="minorBidi"/>
      <w:kern w:val="2"/>
      <w:sz w:val="20"/>
      <w:szCs w:val="20"/>
      <w14:ligatures w14:val="standardContextual"/>
    </w:rPr>
  </w:style>
  <w:style w:type="character" w:customStyle="1" w:styleId="FootnoteTextChar">
    <w:name w:val="Footnote Text Char"/>
    <w:basedOn w:val="DefaultParagraphFont"/>
    <w:link w:val="FootnoteText"/>
    <w:uiPriority w:val="99"/>
    <w:rsid w:val="00CD5606"/>
    <w:rPr>
      <w:kern w:val="2"/>
      <w:sz w:val="20"/>
      <w:szCs w:val="20"/>
      <w14:ligatures w14:val="standardContextual"/>
    </w:rPr>
  </w:style>
  <w:style w:type="character" w:styleId="FootnoteReference">
    <w:name w:val="footnote reference"/>
    <w:basedOn w:val="DefaultParagraphFont"/>
    <w:uiPriority w:val="99"/>
    <w:unhideWhenUsed/>
    <w:rsid w:val="00CD560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2094</Words>
  <Characters>1194</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Salaspils pašvaldība</Company>
  <LinksUpToDate>false</LinksUpToDate>
  <CharactersWithSpaces>3282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Inese Apine</cp:lastModifiedBy>
  <cp:revision>2</cp:revision>
  <dcterms:created xsi:type="dcterms:W3CDTF">2025-01-02T10:26:00Z</dcterms:created>
  <dcterms:modified xsi:type="dcterms:W3CDTF">2025-01-02T10:26:00Z</dcterms:modified>
</cp:coreProperties>
</file>