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9E1DC" w14:textId="77777777" w:rsidR="00D040B2" w:rsidRPr="00D20859" w:rsidRDefault="00D040B2" w:rsidP="00D20859">
      <w:pPr>
        <w:spacing w:after="0"/>
        <w:ind w:firstLine="720"/>
        <w:jc w:val="right"/>
        <w:rPr>
          <w:rFonts w:ascii="Times New Roman" w:eastAsia="Calibri" w:hAnsi="Times New Roman" w:cs="Times New Roman"/>
          <w:b/>
          <w:sz w:val="26"/>
          <w:szCs w:val="26"/>
        </w:rPr>
      </w:pPr>
      <w:r w:rsidRPr="00F6232C">
        <w:rPr>
          <w:rFonts w:ascii="Times New Roman" w:eastAsia="Calibri" w:hAnsi="Times New Roman" w:cs="Times New Roman"/>
          <w:b/>
          <w:sz w:val="26"/>
          <w:szCs w:val="26"/>
        </w:rPr>
        <w:t>2</w:t>
      </w:r>
      <w:r w:rsidRPr="00D20859">
        <w:rPr>
          <w:rFonts w:ascii="Times New Roman" w:eastAsia="Calibri" w:hAnsi="Times New Roman" w:cs="Times New Roman"/>
          <w:b/>
          <w:sz w:val="26"/>
          <w:szCs w:val="26"/>
        </w:rPr>
        <w:t xml:space="preserve">.pielikums </w:t>
      </w:r>
    </w:p>
    <w:p w14:paraId="210AA398" w14:textId="5364E0DA" w:rsidR="00D040B2" w:rsidRPr="00D20859" w:rsidRDefault="00D040B2" w:rsidP="00D20859">
      <w:pPr>
        <w:spacing w:after="0"/>
        <w:ind w:firstLine="720"/>
        <w:jc w:val="right"/>
        <w:rPr>
          <w:rFonts w:ascii="Times New Roman" w:eastAsia="Calibri" w:hAnsi="Times New Roman" w:cs="Times New Roman"/>
          <w:sz w:val="26"/>
          <w:szCs w:val="26"/>
        </w:rPr>
      </w:pPr>
      <w:r w:rsidRPr="00D20859">
        <w:rPr>
          <w:rFonts w:ascii="Times New Roman" w:eastAsia="Calibri" w:hAnsi="Times New Roman" w:cs="Times New Roman"/>
          <w:sz w:val="26"/>
          <w:szCs w:val="26"/>
        </w:rPr>
        <w:t>Atklāta konkursa ar ID Nr. RVP PAD 2024/</w:t>
      </w:r>
      <w:r w:rsidR="00D20859">
        <w:rPr>
          <w:rFonts w:ascii="Times New Roman" w:eastAsia="Calibri" w:hAnsi="Times New Roman" w:cs="Times New Roman"/>
          <w:sz w:val="26"/>
          <w:szCs w:val="26"/>
        </w:rPr>
        <w:t>20</w:t>
      </w:r>
    </w:p>
    <w:p w14:paraId="3032BC8F" w14:textId="77777777" w:rsidR="00D040B2" w:rsidRPr="00D20859" w:rsidRDefault="00D040B2" w:rsidP="00D20859">
      <w:pPr>
        <w:spacing w:after="0"/>
        <w:jc w:val="right"/>
        <w:rPr>
          <w:rFonts w:ascii="Times New Roman" w:eastAsia="Calibri" w:hAnsi="Times New Roman" w:cs="Times New Roman"/>
          <w:sz w:val="26"/>
          <w:szCs w:val="26"/>
        </w:rPr>
      </w:pP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r>
      <w:r w:rsidRPr="00D20859">
        <w:rPr>
          <w:rFonts w:ascii="Times New Roman" w:eastAsia="Calibri" w:hAnsi="Times New Roman" w:cs="Times New Roman"/>
          <w:sz w:val="26"/>
          <w:szCs w:val="26"/>
        </w:rPr>
        <w:tab/>
        <w:t xml:space="preserve">          nolikumam</w:t>
      </w:r>
    </w:p>
    <w:p w14:paraId="43D6D9B8" w14:textId="77777777" w:rsidR="003432C4" w:rsidRPr="00C42584" w:rsidRDefault="00D20859" w:rsidP="003432C4">
      <w:pPr>
        <w:spacing w:after="0" w:line="20" w:lineRule="atLeast"/>
        <w:jc w:val="center"/>
        <w:rPr>
          <w:rFonts w:ascii="Times New Roman" w:eastAsia="Times New Roman" w:hAnsi="Times New Roman" w:cs="Times New Roman"/>
          <w:b/>
          <w:sz w:val="26"/>
          <w:szCs w:val="26"/>
        </w:rPr>
      </w:pPr>
      <w:r w:rsidRPr="00C42584">
        <w:rPr>
          <w:rFonts w:ascii="Times New Roman" w:eastAsia="Times New Roman" w:hAnsi="Times New Roman" w:cs="Times New Roman"/>
          <w:b/>
          <w:bCs/>
          <w:sz w:val="26"/>
          <w:szCs w:val="26"/>
        </w:rPr>
        <w:t>TEHNISKĀ</w:t>
      </w:r>
      <w:r w:rsidRPr="00C42584">
        <w:rPr>
          <w:rFonts w:ascii="Times New Roman" w:eastAsia="Times New Roman" w:hAnsi="Times New Roman" w:cs="Times New Roman"/>
          <w:b/>
          <w:sz w:val="26"/>
          <w:szCs w:val="26"/>
        </w:rPr>
        <w:t xml:space="preserve"> SPECIFIKĀCIJA</w:t>
      </w:r>
    </w:p>
    <w:p w14:paraId="246B3BC4" w14:textId="77777777" w:rsidR="003432C4" w:rsidRPr="00C42584" w:rsidRDefault="00D20859" w:rsidP="003432C4">
      <w:pPr>
        <w:spacing w:after="0" w:line="20" w:lineRule="atLeast"/>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Atklātā konkursā</w:t>
      </w:r>
    </w:p>
    <w:p w14:paraId="40E09277" w14:textId="77777777" w:rsidR="003432C4" w:rsidRPr="004D01D1" w:rsidRDefault="00D20859" w:rsidP="003432C4">
      <w:pPr>
        <w:jc w:val="center"/>
        <w:rPr>
          <w:rFonts w:ascii="Times New Roman" w:hAnsi="Times New Roman" w:cs="Times New Roman"/>
          <w:b/>
          <w:bCs/>
          <w:sz w:val="26"/>
          <w:szCs w:val="26"/>
        </w:rPr>
      </w:pPr>
      <w:r w:rsidRPr="004D01D1">
        <w:rPr>
          <w:rFonts w:ascii="Times New Roman" w:hAnsi="Times New Roman" w:cs="Times New Roman"/>
          <w:b/>
          <w:bCs/>
          <w:sz w:val="26"/>
          <w:szCs w:val="26"/>
        </w:rPr>
        <w:t>„Aizvietotājizpilde (gaisvadu demontāža)”</w:t>
      </w:r>
    </w:p>
    <w:p w14:paraId="025FA4EB" w14:textId="77777777" w:rsidR="003432C4" w:rsidRPr="00762E99" w:rsidRDefault="003432C4" w:rsidP="003432C4">
      <w:pPr>
        <w:spacing w:after="0" w:line="240" w:lineRule="auto"/>
        <w:ind w:right="-1049"/>
        <w:rPr>
          <w:rFonts w:ascii="Times New Roman" w:eastAsia="Calibri" w:hAnsi="Times New Roman" w:cs="Times New Roman"/>
          <w:sz w:val="26"/>
          <w:szCs w:val="26"/>
          <w:lang w:eastAsia="lv-LV"/>
        </w:rPr>
      </w:pPr>
    </w:p>
    <w:p w14:paraId="2A467C00" w14:textId="77777777" w:rsidR="003432C4" w:rsidRPr="00EE1F41" w:rsidRDefault="00D20859" w:rsidP="003432C4">
      <w:pPr>
        <w:pStyle w:val="Sarakstarindkopa"/>
        <w:numPr>
          <w:ilvl w:val="0"/>
          <w:numId w:val="1"/>
        </w:numPr>
        <w:tabs>
          <w:tab w:val="left" w:pos="-142"/>
          <w:tab w:val="left" w:pos="0"/>
        </w:tabs>
        <w:spacing w:after="0"/>
        <w:ind w:left="-142" w:right="-1050" w:hanging="425"/>
        <w:jc w:val="both"/>
        <w:rPr>
          <w:rFonts w:ascii="Times New Roman" w:hAnsi="Times New Roman" w:cs="Times New Roman"/>
          <w:b/>
          <w:bCs/>
          <w:sz w:val="26"/>
          <w:szCs w:val="26"/>
        </w:rPr>
      </w:pPr>
      <w:r w:rsidRPr="00EE1F41">
        <w:rPr>
          <w:rFonts w:ascii="Times New Roman" w:hAnsi="Times New Roman" w:cs="Times New Roman"/>
          <w:b/>
          <w:bCs/>
          <w:sz w:val="26"/>
          <w:szCs w:val="26"/>
        </w:rPr>
        <w:t>Pakalpojuma pamatojums un apraksts</w:t>
      </w:r>
    </w:p>
    <w:p w14:paraId="6D0FE16B" w14:textId="77777777" w:rsidR="003432C4" w:rsidRPr="00EE1F41" w:rsidRDefault="00D20859" w:rsidP="003432C4">
      <w:pPr>
        <w:pStyle w:val="Sarakstarindkopa"/>
        <w:numPr>
          <w:ilvl w:val="1"/>
          <w:numId w:val="4"/>
        </w:numPr>
        <w:ind w:left="426" w:right="-993" w:hanging="568"/>
        <w:jc w:val="both"/>
        <w:rPr>
          <w:rFonts w:ascii="Times New Roman" w:hAnsi="Times New Roman" w:cs="Times New Roman"/>
          <w:color w:val="000000" w:themeColor="text1"/>
          <w:sz w:val="26"/>
          <w:szCs w:val="26"/>
        </w:rPr>
      </w:pPr>
      <w:bookmarkStart w:id="0" w:name="_Hlk161732692"/>
      <w:r w:rsidRPr="00EE1F41">
        <w:rPr>
          <w:rFonts w:ascii="Times New Roman" w:hAnsi="Times New Roman" w:cs="Times New Roman"/>
          <w:sz w:val="26"/>
          <w:szCs w:val="26"/>
        </w:rPr>
        <w:t xml:space="preserve">Uzraugot un kontrolējot būvniecības tiesiskumu Rīgas valstspilsētas administratīvajā teritorijā, Rīgas valstspilsētas pašvaldības Pilsētas attīstības departaments (turpmāk – Departaments </w:t>
      </w:r>
      <w:r>
        <w:rPr>
          <w:rFonts w:ascii="Times New Roman" w:hAnsi="Times New Roman" w:cs="Times New Roman"/>
          <w:sz w:val="26"/>
          <w:szCs w:val="26"/>
        </w:rPr>
        <w:t>vai</w:t>
      </w:r>
      <w:r w:rsidRPr="00EE1F41">
        <w:rPr>
          <w:rFonts w:ascii="Times New Roman" w:hAnsi="Times New Roman" w:cs="Times New Roman"/>
          <w:sz w:val="26"/>
          <w:szCs w:val="26"/>
        </w:rPr>
        <w:t xml:space="preserve"> Pasūtītājs) ir tiesīgs izdot administratīvo aktu, ar kuru Objekta īpašniekam uzliek par pienākumu veikt Objekta demontāžu. Ja administratīvais akts netiek izpildīts labprātīgi, Departamentam ir jāspēj nodrošināt tā izdoto administratīvo aktu piespiedu izpilde. Departaments veic/uzdod citai personai veikt administratīva akta piespiedu izpildi ar aizvietotājizpildes palīdzību, veicot Objektu demontāžu normatīvajos aktos noteiktajā termiņā, utilizēšanu un demontāžas vietas sakārtošanu normatīvajos aktos noteiktajā kārtībā.</w:t>
      </w:r>
    </w:p>
    <w:p w14:paraId="1547B96A" w14:textId="77777777" w:rsidR="003432C4" w:rsidRPr="00EE1F41" w:rsidRDefault="00D20859" w:rsidP="003432C4">
      <w:pPr>
        <w:pStyle w:val="Sarakstarindkopa"/>
        <w:numPr>
          <w:ilvl w:val="1"/>
          <w:numId w:val="4"/>
        </w:numPr>
        <w:ind w:left="426" w:right="-993" w:hanging="568"/>
        <w:jc w:val="both"/>
        <w:rPr>
          <w:rFonts w:ascii="Times New Roman" w:hAnsi="Times New Roman" w:cs="Times New Roman"/>
          <w:sz w:val="26"/>
          <w:szCs w:val="26"/>
        </w:rPr>
      </w:pPr>
      <w:r w:rsidRPr="00EE1F41">
        <w:rPr>
          <w:rFonts w:ascii="Times New Roman" w:hAnsi="Times New Roman" w:cs="Times New Roman"/>
          <w:sz w:val="26"/>
          <w:szCs w:val="26"/>
        </w:rPr>
        <w:t xml:space="preserve">Pilsētvides uzlabošanas nolūkos nepieciešams veikt gaisvadu un to konstrukciju  (turpmāk kopā – Objekti) demontāžu, ja tie ir nelikumīgi izvietoti, bez saskaņotas būvniecības dokumentācijas. Elektronisko sakaru gaisvadu demontāža jāveic būvkomersantam, pamatojoties uz </w:t>
      </w:r>
      <w:r w:rsidRPr="00EE1F41">
        <w:rPr>
          <w:rFonts w:ascii="Times New Roman" w:hAnsi="Times New Roman" w:cs="Times New Roman"/>
          <w:sz w:val="26"/>
          <w:szCs w:val="26"/>
          <w:lang w:eastAsia="lv-LV"/>
        </w:rPr>
        <w:t>sertificēta būvspeciālista izstrādātu paziņojumu par būvniecību,</w:t>
      </w:r>
      <w:r w:rsidRPr="00EE1F41">
        <w:rPr>
          <w:rFonts w:ascii="Times New Roman" w:hAnsi="Times New Roman" w:cs="Times New Roman"/>
          <w:sz w:val="26"/>
          <w:szCs w:val="26"/>
        </w:rPr>
        <w:t xml:space="preserve"> </w:t>
      </w:r>
      <w:r w:rsidRPr="00EE1F41">
        <w:rPr>
          <w:rFonts w:ascii="Times New Roman" w:hAnsi="Times New Roman" w:cs="Times New Roman"/>
          <w:sz w:val="26"/>
          <w:szCs w:val="26"/>
          <w:lang w:eastAsia="lv-LV"/>
        </w:rPr>
        <w:t xml:space="preserve">dokumentus iesniedzot BIS portālā. </w:t>
      </w:r>
      <w:r w:rsidRPr="00EE1F41">
        <w:rPr>
          <w:rFonts w:ascii="Times New Roman" w:hAnsi="Times New Roman" w:cs="Times New Roman"/>
          <w:sz w:val="26"/>
          <w:szCs w:val="26"/>
        </w:rPr>
        <w:t>Pēc demontāžas darbu veikšanas  jāveic Objektu transportēšanu, utilizēšanu un demontāžas vietas sakārtošanu.</w:t>
      </w:r>
    </w:p>
    <w:bookmarkEnd w:id="0"/>
    <w:p w14:paraId="7BA0CE94" w14:textId="77777777" w:rsidR="003432C4" w:rsidRPr="00EE1F41" w:rsidRDefault="00D20859" w:rsidP="003432C4">
      <w:pPr>
        <w:pStyle w:val="Sarakstarindkopa"/>
        <w:numPr>
          <w:ilvl w:val="0"/>
          <w:numId w:val="1"/>
        </w:numPr>
        <w:tabs>
          <w:tab w:val="left" w:pos="-142"/>
          <w:tab w:val="left" w:pos="0"/>
        </w:tabs>
        <w:spacing w:before="120" w:after="0"/>
        <w:ind w:left="-142" w:right="-1050" w:hanging="425"/>
        <w:jc w:val="both"/>
        <w:rPr>
          <w:rFonts w:ascii="Times New Roman" w:hAnsi="Times New Roman" w:cs="Times New Roman"/>
          <w:b/>
          <w:bCs/>
          <w:sz w:val="26"/>
          <w:szCs w:val="26"/>
        </w:rPr>
      </w:pPr>
      <w:r w:rsidRPr="00EE1F41">
        <w:rPr>
          <w:rFonts w:ascii="Times New Roman" w:hAnsi="Times New Roman" w:cs="Times New Roman"/>
          <w:b/>
          <w:bCs/>
          <w:sz w:val="26"/>
          <w:szCs w:val="26"/>
        </w:rPr>
        <w:t xml:space="preserve">Atbilstība normatīvajiem aktiem </w:t>
      </w:r>
    </w:p>
    <w:p w14:paraId="6321F102" w14:textId="77777777" w:rsidR="003432C4" w:rsidRPr="00EE1F41"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 xml:space="preserve">Saskaņā ar Būvniecības likuma 18. panta otro daļu būvdarbi, kas uzsākti vai tiek veikti bez būvprojekta, akceptētas apliecinājuma kartes vai akceptēta paskaidrojuma raksta, bez būvatļaujas vai pirms tam, kad izdarīta atzīme par attiecīgo nosacījumu izpildi, gadījumos, kad attiecīgie lēmumi saskaņā ar normatīvajiem aktiem ir nepieciešami, ir kvalificējami kā patvaļīga būvniecība. </w:t>
      </w:r>
    </w:p>
    <w:p w14:paraId="2827D3A3" w14:textId="77777777" w:rsidR="003432C4" w:rsidRPr="00EE1F41"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Saskaņā ar Būvniecības likuma 18. panta piektās daļas 1. un 2. punktu, ja būvinspektors konstatē patvaļīgu būvniecību, viņš aptur būvdarbus un sagatavo atzinumu, bet iestāde pieņem vienu no šādiem lēmumiem:</w:t>
      </w:r>
    </w:p>
    <w:p w14:paraId="1AEEDC00" w14:textId="77777777" w:rsidR="003432C4" w:rsidRPr="00EE1F41" w:rsidRDefault="00D20859" w:rsidP="003432C4">
      <w:pPr>
        <w:pStyle w:val="Sarakstarindkopa"/>
        <w:numPr>
          <w:ilvl w:val="2"/>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par iepriekšējā stāvokļa atjaunošanu, ja konkrētā objekta būvniecību attiecīgajā teritorijā nepieļauj normatīvie akti vai būvdarbi uzsākti pirms atzīmes izdarīšanas par projektēšanas nosacījumu izpildi — neatkarīgi no apstākļiem, kādēļ attiecīgā darbība nav tikusi veikta;</w:t>
      </w:r>
    </w:p>
    <w:p w14:paraId="587A9FED" w14:textId="77777777" w:rsidR="003432C4" w:rsidRPr="00EE1F41" w:rsidRDefault="00D20859" w:rsidP="003432C4">
      <w:pPr>
        <w:pStyle w:val="Sarakstarindkopa"/>
        <w:numPr>
          <w:ilvl w:val="2"/>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par atļauju veikt būvniecību pēc būvniecību regulējošu normatīvo aktu prasību izpildes, bet gadījumos, kad patvaļīgas būvniecības rezultātā nodarīts kaitējums videi, — arī pēc tā novēršanas vides un dabas aizsardzību regulējošos normatīvajos aktos noteiktajā kārtībā. Ja lēmums par atļauju veikt būvniecību būvvaldes noteiktajā termiņā netiek izpildīts, būvvalde var lemt par iepriekšējā stāvokļa atjaunošanu.</w:t>
      </w:r>
    </w:p>
    <w:p w14:paraId="73561C37" w14:textId="77777777" w:rsidR="003432C4" w:rsidRPr="00EE1F41"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lastRenderedPageBreak/>
        <w:t>Atbilstoši Rīgas teritorijas plānojuma 227. punktam, atjaunojot, pārbūvējot vai ierīkojot jaunus elektriskos tīklus un elektronisko sakaru tīklus, tos izvieto pazemes kabeļu līnijās, izņemot situācijās, kad pazemes kabeļlīnijas nav iespējams izbūvēt esošo inženiertīklu izvietojuma dēļ.</w:t>
      </w:r>
    </w:p>
    <w:p w14:paraId="49855102" w14:textId="77777777" w:rsidR="003432C4" w:rsidRPr="00EE1F41"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 xml:space="preserve">Rīgas domes 07.02.2006. saistošo noteikumu Nr. 38 </w:t>
      </w:r>
      <w:r>
        <w:rPr>
          <w:rFonts w:ascii="Times New Roman" w:hAnsi="Times New Roman" w:cs="Times New Roman"/>
          <w:sz w:val="26"/>
          <w:szCs w:val="26"/>
        </w:rPr>
        <w:t>„</w:t>
      </w:r>
      <w:r w:rsidRPr="00EE1F41">
        <w:rPr>
          <w:rFonts w:ascii="Times New Roman" w:hAnsi="Times New Roman" w:cs="Times New Roman"/>
          <w:sz w:val="26"/>
          <w:szCs w:val="26"/>
        </w:rPr>
        <w:t>Rīgas vēsturiskā centra un tā aizsardzības zonas teritorijas izmantošanas un apbūves noteikumi” 72.2.</w:t>
      </w:r>
      <w:r>
        <w:rPr>
          <w:rFonts w:ascii="Times New Roman" w:hAnsi="Times New Roman" w:cs="Times New Roman"/>
          <w:sz w:val="26"/>
          <w:szCs w:val="26"/>
        </w:rPr>
        <w:t> </w:t>
      </w:r>
      <w:r w:rsidRPr="00EE1F41">
        <w:rPr>
          <w:rFonts w:ascii="Times New Roman" w:hAnsi="Times New Roman" w:cs="Times New Roman"/>
          <w:sz w:val="26"/>
          <w:szCs w:val="26"/>
        </w:rPr>
        <w:t>apakšpunktā noteikts, ka pilsētbūvniecības pieminekļu teritorijās elektronisko sakaru tīklus izvieto tikai pazemes kabeļu līnijās.</w:t>
      </w:r>
    </w:p>
    <w:p w14:paraId="1A818A47" w14:textId="77777777" w:rsidR="003432C4" w:rsidRPr="00EE1F41"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Saskaņā ar Administratīvā procesa likuma 369. panta pirmo daļu, ja administratīvais akts uzliek adresātam pienākumu izpildīt noteiktu darbību, ko faktiski un tiesiski var izpildīt arī izpildiestāde, cits publisko tiesību subjekts vai privātpersona, šo administratīvo aktu var izpildīt ar aizvietotājizpildes palīdzību. Šādā gadījumā izpildiestāde šo darbību izpilda pati vai uzdod to izpildīt citam publisko tiesību subjektam.</w:t>
      </w:r>
    </w:p>
    <w:p w14:paraId="76A28362" w14:textId="77777777" w:rsidR="003432C4"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EE1F41">
        <w:rPr>
          <w:rFonts w:ascii="Times New Roman" w:hAnsi="Times New Roman" w:cs="Times New Roman"/>
          <w:sz w:val="26"/>
          <w:szCs w:val="26"/>
        </w:rPr>
        <w:t>Būvniecības likuma 12.panta astotajā daļā ir noteikts, ka būvvalde vai institūcija, kura pilda būvvaldes funkcijas (Departaments) var veikt būvniecības administratīvā procesa ietvaros izdota administratīvā akta piespiedu izpildi.</w:t>
      </w:r>
    </w:p>
    <w:p w14:paraId="53972C47" w14:textId="77777777" w:rsidR="0061145E" w:rsidRPr="00665DC8" w:rsidRDefault="00D20859" w:rsidP="003432C4">
      <w:pPr>
        <w:pStyle w:val="Sarakstarindkopa"/>
        <w:numPr>
          <w:ilvl w:val="1"/>
          <w:numId w:val="2"/>
        </w:numPr>
        <w:tabs>
          <w:tab w:val="left" w:pos="-142"/>
          <w:tab w:val="left" w:pos="0"/>
        </w:tabs>
        <w:spacing w:before="120" w:after="0"/>
        <w:ind w:right="-993"/>
        <w:jc w:val="both"/>
        <w:rPr>
          <w:rFonts w:ascii="Times New Roman" w:hAnsi="Times New Roman" w:cs="Times New Roman"/>
          <w:sz w:val="26"/>
          <w:szCs w:val="26"/>
        </w:rPr>
      </w:pPr>
      <w:r w:rsidRPr="0061145E">
        <w:rPr>
          <w:rFonts w:ascii="Times New Roman" w:hAnsi="Times New Roman" w:cs="Times New Roman"/>
          <w:sz w:val="26"/>
          <w:szCs w:val="26"/>
        </w:rPr>
        <w:t>Iecere ir jāizstrādā, jāsaskaņo</w:t>
      </w:r>
      <w:r w:rsidR="00D36F57">
        <w:rPr>
          <w:rFonts w:ascii="Times New Roman" w:hAnsi="Times New Roman" w:cs="Times New Roman"/>
          <w:sz w:val="26"/>
          <w:szCs w:val="26"/>
        </w:rPr>
        <w:t xml:space="preserve"> un</w:t>
      </w:r>
      <w:r w:rsidRPr="0061145E">
        <w:rPr>
          <w:rFonts w:ascii="Times New Roman" w:hAnsi="Times New Roman" w:cs="Times New Roman"/>
          <w:sz w:val="26"/>
          <w:szCs w:val="26"/>
        </w:rPr>
        <w:t xml:space="preserve"> jāveic demontāžu atbilstoši Ministru kabineta 19.08.2014. noteikumi</w:t>
      </w:r>
      <w:r w:rsidR="00D36F57">
        <w:rPr>
          <w:rFonts w:ascii="Times New Roman" w:hAnsi="Times New Roman" w:cs="Times New Roman"/>
          <w:sz w:val="26"/>
          <w:szCs w:val="26"/>
        </w:rPr>
        <w:t>em</w:t>
      </w:r>
      <w:r w:rsidRPr="0061145E">
        <w:rPr>
          <w:rFonts w:ascii="Times New Roman" w:hAnsi="Times New Roman" w:cs="Times New Roman"/>
          <w:sz w:val="26"/>
          <w:szCs w:val="26"/>
        </w:rPr>
        <w:t xml:space="preserve"> Nr.500 „Vispārīgie būvnoteikumi”, Ministru kabineta 19.08.2014. noteikumi</w:t>
      </w:r>
      <w:r w:rsidR="00D36F57">
        <w:rPr>
          <w:rFonts w:ascii="Times New Roman" w:hAnsi="Times New Roman" w:cs="Times New Roman"/>
          <w:sz w:val="26"/>
          <w:szCs w:val="26"/>
        </w:rPr>
        <w:t>em</w:t>
      </w:r>
      <w:r w:rsidRPr="0061145E">
        <w:rPr>
          <w:rFonts w:ascii="Times New Roman" w:hAnsi="Times New Roman" w:cs="Times New Roman"/>
          <w:sz w:val="26"/>
          <w:szCs w:val="26"/>
        </w:rPr>
        <w:t xml:space="preserve"> Nr.501 „Elektronisko sakaru inženierbūvju būvnoteikumi”, Ministru kabineta 09.05.2017. noteikumi</w:t>
      </w:r>
      <w:r w:rsidR="00D36F57">
        <w:rPr>
          <w:rFonts w:ascii="Times New Roman" w:hAnsi="Times New Roman" w:cs="Times New Roman"/>
          <w:sz w:val="26"/>
          <w:szCs w:val="26"/>
        </w:rPr>
        <w:t>em</w:t>
      </w:r>
      <w:r w:rsidRPr="0061145E">
        <w:rPr>
          <w:rFonts w:ascii="Times New Roman" w:hAnsi="Times New Roman" w:cs="Times New Roman"/>
          <w:sz w:val="26"/>
          <w:szCs w:val="26"/>
        </w:rPr>
        <w:t xml:space="preserve"> Nr. 253 „Atsevišķu inženierbūvju būvnoteikumi”.</w:t>
      </w:r>
    </w:p>
    <w:p w14:paraId="698A8C5D" w14:textId="77777777" w:rsidR="003432C4" w:rsidRPr="00EE1F41" w:rsidRDefault="00D20859" w:rsidP="003432C4">
      <w:pPr>
        <w:pStyle w:val="Sarakstarindkopa"/>
        <w:numPr>
          <w:ilvl w:val="0"/>
          <w:numId w:val="1"/>
        </w:numPr>
        <w:tabs>
          <w:tab w:val="left" w:pos="-142"/>
          <w:tab w:val="left" w:pos="0"/>
        </w:tabs>
        <w:spacing w:before="120" w:after="0"/>
        <w:ind w:left="-142" w:right="-1050" w:hanging="425"/>
        <w:jc w:val="both"/>
        <w:rPr>
          <w:rFonts w:ascii="Times New Roman" w:hAnsi="Times New Roman" w:cs="Times New Roman"/>
          <w:b/>
          <w:bCs/>
          <w:sz w:val="26"/>
          <w:szCs w:val="26"/>
        </w:rPr>
      </w:pPr>
      <w:r w:rsidRPr="00EE1F41">
        <w:rPr>
          <w:rFonts w:ascii="Times New Roman" w:hAnsi="Times New Roman" w:cs="Times New Roman"/>
          <w:b/>
          <w:bCs/>
          <w:sz w:val="26"/>
          <w:szCs w:val="26"/>
        </w:rPr>
        <w:t>Darba mērķis</w:t>
      </w:r>
    </w:p>
    <w:p w14:paraId="0337AD32" w14:textId="77777777" w:rsidR="003432C4" w:rsidRPr="00EE1F41" w:rsidRDefault="00D20859" w:rsidP="003432C4">
      <w:pPr>
        <w:pStyle w:val="Sarakstarindkopa"/>
        <w:spacing w:before="120" w:after="0"/>
        <w:ind w:left="-142" w:right="-993" w:firstLine="568"/>
        <w:jc w:val="both"/>
        <w:rPr>
          <w:rFonts w:ascii="Times New Roman" w:hAnsi="Times New Roman" w:cs="Times New Roman"/>
          <w:sz w:val="26"/>
          <w:szCs w:val="26"/>
        </w:rPr>
      </w:pPr>
      <w:r>
        <w:rPr>
          <w:rFonts w:ascii="Times New Roman" w:hAnsi="Times New Roman" w:cs="Times New Roman"/>
          <w:sz w:val="26"/>
          <w:szCs w:val="26"/>
        </w:rPr>
        <w:t>P</w:t>
      </w:r>
      <w:r w:rsidRPr="00EE1F41">
        <w:rPr>
          <w:rFonts w:ascii="Times New Roman" w:hAnsi="Times New Roman" w:cs="Times New Roman"/>
          <w:sz w:val="26"/>
          <w:szCs w:val="26"/>
        </w:rPr>
        <w:t>ēc Pasūtītāja pieprasījuma veikt Objektu demontāžu, tādejādi nodrošinot normatīvo aktu prasību izpildi, pilsētvides sakārtošanu, pilsētas vizuālā skata uzlabošanu.</w:t>
      </w:r>
    </w:p>
    <w:p w14:paraId="09FC0FBD" w14:textId="77777777" w:rsidR="003432C4" w:rsidRPr="00EE1F41" w:rsidRDefault="00D20859" w:rsidP="003432C4">
      <w:pPr>
        <w:pStyle w:val="Sarakstarindkopa"/>
        <w:numPr>
          <w:ilvl w:val="0"/>
          <w:numId w:val="1"/>
        </w:numPr>
        <w:tabs>
          <w:tab w:val="left" w:pos="0"/>
        </w:tabs>
        <w:spacing w:before="120" w:after="0"/>
        <w:ind w:left="-142" w:right="-666" w:hanging="425"/>
        <w:jc w:val="both"/>
        <w:rPr>
          <w:rFonts w:ascii="Times New Roman" w:hAnsi="Times New Roman" w:cs="Times New Roman"/>
          <w:b/>
          <w:bCs/>
          <w:sz w:val="26"/>
          <w:szCs w:val="26"/>
        </w:rPr>
      </w:pPr>
      <w:r w:rsidRPr="00EE1F41">
        <w:rPr>
          <w:rFonts w:ascii="Times New Roman" w:hAnsi="Times New Roman" w:cs="Times New Roman"/>
          <w:b/>
          <w:bCs/>
          <w:sz w:val="26"/>
          <w:szCs w:val="26"/>
        </w:rPr>
        <w:t>Darba uzdevumi:</w:t>
      </w:r>
    </w:p>
    <w:p w14:paraId="25F47E76" w14:textId="77777777" w:rsidR="003432C4" w:rsidRPr="00982202" w:rsidRDefault="00D20859" w:rsidP="003432C4">
      <w:pPr>
        <w:pStyle w:val="Sarakstarindkopa"/>
        <w:numPr>
          <w:ilvl w:val="1"/>
          <w:numId w:val="5"/>
        </w:numPr>
        <w:spacing w:after="0" w:line="240" w:lineRule="auto"/>
        <w:ind w:right="-993"/>
        <w:jc w:val="both"/>
        <w:rPr>
          <w:rFonts w:ascii="Times New Roman" w:eastAsia="Times New Roman" w:hAnsi="Times New Roman" w:cs="Times New Roman"/>
          <w:sz w:val="26"/>
          <w:szCs w:val="26"/>
        </w:rPr>
      </w:pPr>
      <w:r w:rsidRPr="00982202">
        <w:rPr>
          <w:rFonts w:ascii="Times New Roman" w:eastAsia="Times New Roman" w:hAnsi="Times New Roman" w:cs="Times New Roman"/>
          <w:sz w:val="26"/>
          <w:szCs w:val="26"/>
          <w:lang w:eastAsia="lv-LV"/>
        </w:rPr>
        <w:t>sertificēt</w:t>
      </w:r>
      <w:r>
        <w:rPr>
          <w:rFonts w:ascii="Times New Roman" w:eastAsia="Times New Roman" w:hAnsi="Times New Roman" w:cs="Times New Roman"/>
          <w:sz w:val="26"/>
          <w:szCs w:val="26"/>
          <w:lang w:eastAsia="lv-LV"/>
        </w:rPr>
        <w:t>s</w:t>
      </w:r>
      <w:r w:rsidRPr="00982202">
        <w:rPr>
          <w:rFonts w:ascii="Times New Roman" w:eastAsia="Times New Roman" w:hAnsi="Times New Roman" w:cs="Times New Roman"/>
          <w:sz w:val="26"/>
          <w:szCs w:val="26"/>
          <w:lang w:eastAsia="lv-LV"/>
        </w:rPr>
        <w:t xml:space="preserve"> būvspeciālist</w:t>
      </w:r>
      <w:r>
        <w:rPr>
          <w:rFonts w:ascii="Times New Roman" w:eastAsia="Times New Roman" w:hAnsi="Times New Roman" w:cs="Times New Roman"/>
          <w:sz w:val="26"/>
          <w:szCs w:val="26"/>
          <w:lang w:eastAsia="lv-LV"/>
        </w:rPr>
        <w:t>s</w:t>
      </w:r>
      <w:r w:rsidRPr="00982202">
        <w:rPr>
          <w:rFonts w:ascii="Times New Roman" w:eastAsia="Times New Roman" w:hAnsi="Times New Roman" w:cs="Times New Roman"/>
          <w:sz w:val="26"/>
          <w:szCs w:val="26"/>
          <w:lang w:eastAsia="lv-LV"/>
        </w:rPr>
        <w:t xml:space="preserve"> izstrādā un normatīvajos aktos noteiktā kārtībā saskaņo dokumentācij</w:t>
      </w:r>
      <w:r>
        <w:rPr>
          <w:rFonts w:ascii="Times New Roman" w:eastAsia="Times New Roman" w:hAnsi="Times New Roman" w:cs="Times New Roman"/>
          <w:sz w:val="26"/>
          <w:szCs w:val="26"/>
          <w:lang w:eastAsia="lv-LV"/>
        </w:rPr>
        <w:t>u</w:t>
      </w:r>
      <w:r w:rsidRPr="00982202">
        <w:rPr>
          <w:rFonts w:ascii="Times New Roman" w:eastAsia="Times New Roman" w:hAnsi="Times New Roman" w:cs="Times New Roman"/>
          <w:sz w:val="26"/>
          <w:szCs w:val="26"/>
          <w:lang w:eastAsia="lv-LV"/>
        </w:rPr>
        <w:t xml:space="preserve"> elektroniskā sakaru tīkla demontāžai; </w:t>
      </w:r>
    </w:p>
    <w:p w14:paraId="2FA43333" w14:textId="77777777" w:rsidR="003432C4" w:rsidRPr="00982202" w:rsidRDefault="00D20859" w:rsidP="003432C4">
      <w:pPr>
        <w:pStyle w:val="Sarakstarindkopa"/>
        <w:numPr>
          <w:ilvl w:val="1"/>
          <w:numId w:val="5"/>
        </w:numPr>
        <w:spacing w:after="0" w:line="240" w:lineRule="auto"/>
        <w:ind w:right="-993"/>
        <w:jc w:val="both"/>
        <w:rPr>
          <w:rFonts w:ascii="Times New Roman" w:eastAsia="Times New Roman" w:hAnsi="Times New Roman" w:cs="Times New Roman"/>
          <w:sz w:val="26"/>
          <w:szCs w:val="26"/>
        </w:rPr>
      </w:pPr>
      <w:r w:rsidRPr="00982202">
        <w:rPr>
          <w:rFonts w:ascii="Times New Roman" w:eastAsia="Times New Roman" w:hAnsi="Times New Roman" w:cs="Times New Roman"/>
          <w:sz w:val="26"/>
          <w:szCs w:val="26"/>
        </w:rPr>
        <w:t>gaisvadu demontāža, transportēšana un utilizācija gaisvadiem no 0-50 m;</w:t>
      </w:r>
    </w:p>
    <w:p w14:paraId="494CFAEA" w14:textId="77777777" w:rsidR="003432C4" w:rsidRPr="00982202" w:rsidRDefault="00D20859" w:rsidP="003432C4">
      <w:pPr>
        <w:pStyle w:val="Sarakstarindkopa"/>
        <w:numPr>
          <w:ilvl w:val="1"/>
          <w:numId w:val="5"/>
        </w:numPr>
        <w:spacing w:after="0" w:line="240" w:lineRule="auto"/>
        <w:ind w:right="-993"/>
        <w:jc w:val="both"/>
        <w:rPr>
          <w:rFonts w:ascii="Times New Roman" w:eastAsia="Times New Roman" w:hAnsi="Times New Roman" w:cs="Times New Roman"/>
          <w:sz w:val="26"/>
          <w:szCs w:val="26"/>
        </w:rPr>
      </w:pPr>
      <w:r w:rsidRPr="00982202">
        <w:rPr>
          <w:rFonts w:ascii="Times New Roman" w:eastAsia="Times New Roman" w:hAnsi="Times New Roman" w:cs="Times New Roman"/>
          <w:sz w:val="26"/>
          <w:szCs w:val="26"/>
        </w:rPr>
        <w:t>gaisvadu demontāža, transportēšana un utilizācija gaisvadiem virs 50 m.</w:t>
      </w:r>
    </w:p>
    <w:p w14:paraId="2942BADD" w14:textId="77777777" w:rsidR="003432C4" w:rsidRPr="00EE1F41" w:rsidRDefault="00D20859" w:rsidP="003432C4">
      <w:pPr>
        <w:spacing w:after="0" w:line="240" w:lineRule="auto"/>
        <w:ind w:left="-142" w:right="-993" w:firstLine="568"/>
        <w:jc w:val="both"/>
        <w:rPr>
          <w:rFonts w:ascii="Times New Roman" w:hAnsi="Times New Roman" w:cs="Times New Roman"/>
          <w:sz w:val="26"/>
          <w:szCs w:val="26"/>
        </w:rPr>
      </w:pPr>
      <w:r w:rsidRPr="00EE1F41">
        <w:rPr>
          <w:rFonts w:ascii="Times New Roman" w:hAnsi="Times New Roman" w:cs="Times New Roman"/>
          <w:sz w:val="26"/>
          <w:szCs w:val="26"/>
        </w:rPr>
        <w:t xml:space="preserve">Pēc darba uzdevuma saņemšanas pakalpojuma sniedzējs veic tajā norādītos darbus šīs tehniskās specifikācijas 4. un 6.punktā minētajā apmērā un termiņā. </w:t>
      </w:r>
    </w:p>
    <w:p w14:paraId="000775F9" w14:textId="77777777" w:rsidR="003432C4" w:rsidRPr="00EE1F41" w:rsidRDefault="00D20859" w:rsidP="003432C4">
      <w:pPr>
        <w:pStyle w:val="Sarakstarindkopa"/>
        <w:numPr>
          <w:ilvl w:val="0"/>
          <w:numId w:val="3"/>
        </w:numPr>
        <w:spacing w:after="0" w:line="240" w:lineRule="auto"/>
        <w:ind w:left="-284"/>
        <w:rPr>
          <w:rFonts w:ascii="Times New Roman" w:hAnsi="Times New Roman" w:cs="Times New Roman"/>
          <w:b/>
          <w:bCs/>
          <w:sz w:val="26"/>
          <w:szCs w:val="26"/>
        </w:rPr>
      </w:pPr>
      <w:bookmarkStart w:id="1" w:name="_Hlk171510567"/>
      <w:bookmarkStart w:id="2" w:name="_Hlk171510466"/>
      <w:r w:rsidRPr="00EE1F41">
        <w:rPr>
          <w:rFonts w:ascii="Times New Roman" w:hAnsi="Times New Roman" w:cs="Times New Roman"/>
          <w:b/>
          <w:bCs/>
          <w:sz w:val="26"/>
          <w:szCs w:val="26"/>
        </w:rPr>
        <w:t>Darba izpildes termiņi:</w:t>
      </w:r>
    </w:p>
    <w:p w14:paraId="39458216" w14:textId="77777777" w:rsidR="003432C4" w:rsidRPr="00066B36"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066B36">
        <w:rPr>
          <w:rFonts w:ascii="Times New Roman" w:hAnsi="Times New Roman" w:cs="Times New Roman"/>
          <w:sz w:val="26"/>
          <w:szCs w:val="26"/>
        </w:rPr>
        <w:t xml:space="preserve">Pakalpojuma sniedzējs </w:t>
      </w:r>
      <w:r>
        <w:rPr>
          <w:rFonts w:ascii="Times New Roman" w:hAnsi="Times New Roman" w:cs="Times New Roman"/>
          <w:sz w:val="26"/>
          <w:szCs w:val="26"/>
        </w:rPr>
        <w:t>veic</w:t>
      </w:r>
      <w:r w:rsidRPr="00066B36">
        <w:rPr>
          <w:rFonts w:ascii="Times New Roman" w:hAnsi="Times New Roman" w:cs="Times New Roman"/>
          <w:sz w:val="26"/>
          <w:szCs w:val="26"/>
        </w:rPr>
        <w:t xml:space="preserve"> pakalpojumus pēc Pasūtītāja pieprasījuma. Pasūtītājs </w:t>
      </w:r>
      <w:r>
        <w:rPr>
          <w:rFonts w:ascii="Times New Roman" w:hAnsi="Times New Roman" w:cs="Times New Roman"/>
          <w:sz w:val="26"/>
          <w:szCs w:val="26"/>
        </w:rPr>
        <w:t>pieprasījumu veic ar</w:t>
      </w:r>
      <w:r w:rsidRPr="00066B36">
        <w:rPr>
          <w:rFonts w:ascii="Times New Roman" w:hAnsi="Times New Roman" w:cs="Times New Roman"/>
          <w:sz w:val="26"/>
          <w:szCs w:val="26"/>
        </w:rPr>
        <w:t xml:space="preserve"> e-pasta starpniecību, sagatavojot darba uzdevumu un tajā norādot demontējamo objektu kā arī citu nepieciešamo informāciju</w:t>
      </w:r>
      <w:r>
        <w:rPr>
          <w:rFonts w:ascii="Times New Roman" w:hAnsi="Times New Roman" w:cs="Times New Roman"/>
          <w:sz w:val="26"/>
          <w:szCs w:val="26"/>
        </w:rPr>
        <w:t>, kura tiek nosūtīta uz pakalpojuma līgumā norādītās kontaktpersonas e-pastu</w:t>
      </w:r>
      <w:r w:rsidRPr="00066B36">
        <w:rPr>
          <w:rFonts w:ascii="Times New Roman" w:hAnsi="Times New Roman" w:cs="Times New Roman"/>
          <w:sz w:val="26"/>
          <w:szCs w:val="26"/>
        </w:rPr>
        <w:t>.</w:t>
      </w:r>
    </w:p>
    <w:p w14:paraId="3A9C5B6A" w14:textId="77777777" w:rsidR="003432C4" w:rsidRPr="00EE1F41"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EE1F41">
        <w:rPr>
          <w:rFonts w:ascii="Times New Roman" w:hAnsi="Times New Roman" w:cs="Times New Roman"/>
          <w:sz w:val="26"/>
          <w:szCs w:val="26"/>
        </w:rPr>
        <w:t xml:space="preserve">Pēc darba uzdevuma  saņemšanas, pakalpojuma sniedzējs </w:t>
      </w:r>
      <w:r>
        <w:rPr>
          <w:rFonts w:ascii="Times New Roman" w:hAnsi="Times New Roman" w:cs="Times New Roman"/>
          <w:sz w:val="26"/>
          <w:szCs w:val="26"/>
        </w:rPr>
        <w:t>apstiprina pieprasījuma saņemšanu un</w:t>
      </w:r>
      <w:r w:rsidRPr="00EE1F41">
        <w:rPr>
          <w:rFonts w:ascii="Times New Roman" w:hAnsi="Times New Roman" w:cs="Times New Roman"/>
          <w:sz w:val="26"/>
          <w:szCs w:val="26"/>
        </w:rPr>
        <w:t xml:space="preserve"> 1 (viena) mēneša laikā veic darba uzdevumā norādīto Objektu demontāžas projekta saskaņošanu</w:t>
      </w:r>
      <w:r>
        <w:rPr>
          <w:rFonts w:ascii="Times New Roman" w:hAnsi="Times New Roman" w:cs="Times New Roman"/>
          <w:sz w:val="26"/>
          <w:szCs w:val="26"/>
        </w:rPr>
        <w:t>, kas atrunāta tehniskās specifikācijas 6. daļā</w:t>
      </w:r>
      <w:r w:rsidRPr="00EE1F41">
        <w:rPr>
          <w:rFonts w:ascii="Times New Roman" w:hAnsi="Times New Roman" w:cs="Times New Roman"/>
          <w:sz w:val="26"/>
          <w:szCs w:val="26"/>
        </w:rPr>
        <w:t>.</w:t>
      </w:r>
    </w:p>
    <w:p w14:paraId="1B6BB552" w14:textId="77777777" w:rsidR="003432C4" w:rsidRPr="00EE1F41"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EE1F41">
        <w:rPr>
          <w:rFonts w:ascii="Times New Roman" w:hAnsi="Times New Roman" w:cs="Times New Roman"/>
          <w:sz w:val="26"/>
          <w:szCs w:val="26"/>
        </w:rPr>
        <w:lastRenderedPageBreak/>
        <w:t xml:space="preserve">Darba uzdevumā norādīto Objektu demontāžu un demontāžas vietas sakārtošanu (Objekta demontāžas procesā radušos atkritumu savākšanu, aizvešanu) pakalpojuma sniedzējs veic </w:t>
      </w:r>
      <w:r>
        <w:rPr>
          <w:rFonts w:ascii="Times New Roman" w:hAnsi="Times New Roman" w:cs="Times New Roman"/>
          <w:sz w:val="26"/>
          <w:szCs w:val="26"/>
        </w:rPr>
        <w:t>1 (vienas)</w:t>
      </w:r>
      <w:r w:rsidRPr="00EE1F41">
        <w:rPr>
          <w:rFonts w:ascii="Times New Roman" w:hAnsi="Times New Roman" w:cs="Times New Roman"/>
          <w:sz w:val="26"/>
          <w:szCs w:val="26"/>
        </w:rPr>
        <w:t xml:space="preserve"> dienas laikā no Objektu demontāžas brīža.</w:t>
      </w:r>
    </w:p>
    <w:p w14:paraId="0E17CD07" w14:textId="77777777" w:rsidR="003432C4" w:rsidRPr="00EE1F41"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EE1F41">
        <w:rPr>
          <w:rFonts w:ascii="Times New Roman" w:hAnsi="Times New Roman" w:cs="Times New Roman"/>
          <w:sz w:val="26"/>
          <w:szCs w:val="26"/>
        </w:rPr>
        <w:t>Darba uzdevumā norādīto Objektu utilizāciju pakalpojuma sniedzējs veic ne vēlāk kā 5 (piecu) darba dienu laikā no Objektu demontāžas brīža.</w:t>
      </w:r>
    </w:p>
    <w:p w14:paraId="42214EE6" w14:textId="77777777" w:rsidR="003432C4" w:rsidRPr="00EE1F41"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EE1F41">
        <w:rPr>
          <w:rFonts w:ascii="Times New Roman" w:hAnsi="Times New Roman" w:cs="Times New Roman"/>
          <w:sz w:val="26"/>
          <w:szCs w:val="26"/>
        </w:rPr>
        <w:t>Pēc visu darba uzdevumā norādīto darbu izpildes pakalpojumu sniedzējs 5 (piecu) darba dienu laikā iesniedz Pasūtītājam parakstīšanai darbu pieņemšanas–nodošanas aktu.</w:t>
      </w:r>
    </w:p>
    <w:p w14:paraId="12DCA0BA" w14:textId="77777777" w:rsidR="003432C4" w:rsidRPr="00EE1F41" w:rsidRDefault="00D20859" w:rsidP="003432C4">
      <w:pPr>
        <w:pStyle w:val="Sarakstarindkopa"/>
        <w:numPr>
          <w:ilvl w:val="0"/>
          <w:numId w:val="3"/>
        </w:numPr>
        <w:tabs>
          <w:tab w:val="left" w:pos="-567"/>
        </w:tabs>
        <w:spacing w:before="120" w:after="0"/>
        <w:ind w:left="-284" w:right="-1050" w:hanging="294"/>
        <w:jc w:val="both"/>
        <w:rPr>
          <w:rFonts w:ascii="Times New Roman" w:hAnsi="Times New Roman" w:cs="Times New Roman"/>
          <w:b/>
          <w:bCs/>
          <w:sz w:val="26"/>
          <w:szCs w:val="26"/>
        </w:rPr>
      </w:pPr>
      <w:r w:rsidRPr="00EE1F41">
        <w:rPr>
          <w:rFonts w:ascii="Times New Roman" w:hAnsi="Times New Roman" w:cs="Times New Roman"/>
          <w:b/>
          <w:bCs/>
          <w:sz w:val="26"/>
          <w:szCs w:val="26"/>
        </w:rPr>
        <w:t xml:space="preserve">Darba secība un formāts. </w:t>
      </w:r>
    </w:p>
    <w:p w14:paraId="350ECAE0" w14:textId="77777777" w:rsidR="003432C4" w:rsidRPr="00EE1F41" w:rsidRDefault="00D20859" w:rsidP="003432C4">
      <w:pPr>
        <w:spacing w:line="240" w:lineRule="auto"/>
        <w:jc w:val="both"/>
        <w:rPr>
          <w:rFonts w:ascii="Times New Roman" w:hAnsi="Times New Roman" w:cs="Times New Roman"/>
          <w:sz w:val="26"/>
          <w:szCs w:val="26"/>
          <w:lang w:eastAsia="lv-LV"/>
        </w:rPr>
      </w:pPr>
      <w:r w:rsidRPr="00EE1F41">
        <w:rPr>
          <w:rFonts w:ascii="Times New Roman" w:hAnsi="Times New Roman" w:cs="Times New Roman"/>
          <w:bCs/>
          <w:sz w:val="26"/>
          <w:szCs w:val="26"/>
        </w:rPr>
        <w:tab/>
        <w:t xml:space="preserve">  Pakalpojuma sniedzējs:</w:t>
      </w:r>
    </w:p>
    <w:p w14:paraId="1389BBE9" w14:textId="77777777" w:rsidR="003432C4" w:rsidRPr="00591EAC"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591EAC">
        <w:rPr>
          <w:rFonts w:ascii="Times New Roman" w:hAnsi="Times New Roman" w:cs="Times New Roman"/>
          <w:sz w:val="26"/>
          <w:szCs w:val="26"/>
        </w:rPr>
        <w:t xml:space="preserve">izstrādā paziņojumu par būvniecību </w:t>
      </w:r>
      <w:r>
        <w:rPr>
          <w:rFonts w:ascii="Times New Roman" w:hAnsi="Times New Roman" w:cs="Times New Roman"/>
          <w:sz w:val="26"/>
          <w:szCs w:val="26"/>
        </w:rPr>
        <w:t>–</w:t>
      </w:r>
      <w:r w:rsidRPr="00591EAC">
        <w:rPr>
          <w:rFonts w:ascii="Times New Roman" w:hAnsi="Times New Roman" w:cs="Times New Roman"/>
          <w:sz w:val="26"/>
          <w:szCs w:val="26"/>
        </w:rPr>
        <w:t xml:space="preserve"> nojaucamā elektronisko sakaru tīkla attēlojumu uz topogrāfiskā plāna vai būvju situācijas plāna;</w:t>
      </w:r>
    </w:p>
    <w:p w14:paraId="25FA8687" w14:textId="77777777" w:rsidR="003432C4" w:rsidRPr="00591EAC"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591EAC">
        <w:rPr>
          <w:rFonts w:ascii="Times New Roman" w:hAnsi="Times New Roman" w:cs="Times New Roman"/>
          <w:sz w:val="26"/>
          <w:szCs w:val="26"/>
        </w:rPr>
        <w:t>sagatavo skaidrojošo aprakstu par plānotajiem darbiem un darbu metodēm;</w:t>
      </w:r>
    </w:p>
    <w:p w14:paraId="1707BB51" w14:textId="77777777" w:rsidR="003432C4" w:rsidRPr="00591EAC"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591EAC">
        <w:rPr>
          <w:rFonts w:ascii="Times New Roman" w:hAnsi="Times New Roman" w:cs="Times New Roman"/>
          <w:sz w:val="26"/>
          <w:szCs w:val="26"/>
        </w:rPr>
        <w:t>saskaņo darba organizācijas projektu ar trešajām personām, kuru tiesības tiek skartas;</w:t>
      </w:r>
    </w:p>
    <w:p w14:paraId="1EA9D6D6" w14:textId="77777777" w:rsidR="003432C4" w:rsidRPr="00591EAC"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591EAC">
        <w:rPr>
          <w:rFonts w:ascii="Times New Roman" w:hAnsi="Times New Roman" w:cs="Times New Roman"/>
          <w:sz w:val="26"/>
          <w:szCs w:val="26"/>
        </w:rPr>
        <w:t>veic paziņojumā par būvniecību norādīto gaisvadu līniju demontāžu;</w:t>
      </w:r>
    </w:p>
    <w:p w14:paraId="74A3A35C" w14:textId="77777777" w:rsidR="003432C4" w:rsidRPr="00591EAC" w:rsidRDefault="00D20859" w:rsidP="003432C4">
      <w:pPr>
        <w:pStyle w:val="Sarakstarindkopa"/>
        <w:numPr>
          <w:ilvl w:val="1"/>
          <w:numId w:val="3"/>
        </w:numPr>
        <w:tabs>
          <w:tab w:val="left" w:pos="1276"/>
        </w:tabs>
        <w:spacing w:after="120" w:line="240" w:lineRule="auto"/>
        <w:ind w:left="567" w:right="-1050" w:hanging="567"/>
        <w:jc w:val="both"/>
        <w:rPr>
          <w:rFonts w:ascii="Times New Roman" w:hAnsi="Times New Roman" w:cs="Times New Roman"/>
          <w:sz w:val="26"/>
          <w:szCs w:val="26"/>
        </w:rPr>
      </w:pPr>
      <w:r w:rsidRPr="00591EAC">
        <w:rPr>
          <w:rFonts w:ascii="Times New Roman" w:hAnsi="Times New Roman" w:cs="Times New Roman"/>
          <w:sz w:val="26"/>
          <w:szCs w:val="26"/>
        </w:rPr>
        <w:t>pēc būvdarbu pabeigšanas iesniedz BIS portālā paziņojumu par elektronisko sakaru tīkla demontāžas pabeigšanu, kur pievienots arī ģeodēziskajos darbos sertificētas personas izstrādāts izpildmērījums  par līnijveida inženierbūves nojaukšanu.</w:t>
      </w:r>
      <w:bookmarkEnd w:id="1"/>
    </w:p>
    <w:bookmarkEnd w:id="2"/>
    <w:p w14:paraId="44BEF589" w14:textId="77777777" w:rsidR="003432C4" w:rsidRPr="00EE1F41" w:rsidRDefault="003432C4" w:rsidP="003432C4">
      <w:pPr>
        <w:rPr>
          <w:b/>
        </w:rPr>
      </w:pPr>
    </w:p>
    <w:p w14:paraId="6CDE5F02" w14:textId="77777777" w:rsidR="003432C4" w:rsidRPr="00EE1F41" w:rsidRDefault="003432C4" w:rsidP="003432C4">
      <w:pPr>
        <w:pStyle w:val="Sarakstarindkopa"/>
        <w:spacing w:before="120" w:after="0" w:line="240" w:lineRule="auto"/>
        <w:ind w:left="284"/>
        <w:jc w:val="both"/>
        <w:rPr>
          <w:rFonts w:ascii="Times New Roman" w:hAnsi="Times New Roman" w:cs="Times New Roman"/>
          <w:b/>
          <w:bCs/>
          <w:sz w:val="26"/>
          <w:szCs w:val="26"/>
        </w:rPr>
      </w:pPr>
    </w:p>
    <w:p w14:paraId="29EFD28E" w14:textId="77777777" w:rsidR="003432C4" w:rsidRPr="00EE1F41" w:rsidRDefault="003432C4" w:rsidP="003432C4">
      <w:pPr>
        <w:pStyle w:val="Sarakstarindkopa"/>
        <w:spacing w:before="120" w:after="0" w:line="240" w:lineRule="auto"/>
        <w:ind w:left="284"/>
        <w:jc w:val="both"/>
        <w:rPr>
          <w:rFonts w:ascii="Times New Roman" w:hAnsi="Times New Roman" w:cs="Times New Roman"/>
          <w:b/>
          <w:bCs/>
          <w:sz w:val="26"/>
          <w:szCs w:val="26"/>
        </w:rPr>
      </w:pPr>
    </w:p>
    <w:p w14:paraId="706D4AC1" w14:textId="77777777" w:rsidR="003432C4" w:rsidRPr="00EE1F41" w:rsidRDefault="003432C4" w:rsidP="003432C4">
      <w:pPr>
        <w:pStyle w:val="Sarakstarindkopa"/>
        <w:spacing w:before="120" w:after="0" w:line="240" w:lineRule="auto"/>
        <w:ind w:left="284"/>
        <w:jc w:val="both"/>
        <w:rPr>
          <w:rFonts w:ascii="Times New Roman" w:hAnsi="Times New Roman" w:cs="Times New Roman"/>
          <w:b/>
          <w:bCs/>
          <w:sz w:val="26"/>
          <w:szCs w:val="26"/>
        </w:rPr>
      </w:pPr>
    </w:p>
    <w:p w14:paraId="2BD9BEA8" w14:textId="77777777" w:rsidR="00601DB2" w:rsidRDefault="00601DB2"/>
    <w:sectPr w:rsidR="00601DB2" w:rsidSect="00F6232C">
      <w:footerReference w:type="default" r:id="rId10"/>
      <w:headerReference w:type="first" r:id="rId11"/>
      <w:footerReference w:type="first" r:id="rId12"/>
      <w:pgSz w:w="11906" w:h="16838" w:code="9"/>
      <w:pgMar w:top="1440" w:right="1558" w:bottom="144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36EE" w14:textId="77777777" w:rsidR="00550257" w:rsidRDefault="00550257">
      <w:pPr>
        <w:spacing w:after="0" w:line="240" w:lineRule="auto"/>
      </w:pPr>
      <w:r>
        <w:separator/>
      </w:r>
    </w:p>
  </w:endnote>
  <w:endnote w:type="continuationSeparator" w:id="0">
    <w:p w14:paraId="50BEB49C" w14:textId="77777777" w:rsidR="00550257" w:rsidRDefault="00550257">
      <w:pPr>
        <w:spacing w:after="0" w:line="240" w:lineRule="auto"/>
      </w:pPr>
      <w:r>
        <w:continuationSeparator/>
      </w:r>
    </w:p>
  </w:endnote>
  <w:endnote w:type="continuationNotice" w:id="1">
    <w:p w14:paraId="554290BA" w14:textId="77777777" w:rsidR="00550257" w:rsidRDefault="005502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0675" w14:textId="77777777" w:rsidR="00D36F57" w:rsidRDefault="00D36F57">
    <w:pPr>
      <w:jc w:val="center"/>
    </w:pPr>
  </w:p>
  <w:p w14:paraId="45B3BBBA" w14:textId="77777777" w:rsidR="00D36F57" w:rsidRDefault="00D36F57">
    <w:pPr>
      <w:jc w:val="center"/>
    </w:pPr>
  </w:p>
  <w:p w14:paraId="1B35A6EA" w14:textId="0E6F892C" w:rsidR="00522D3D" w:rsidRDefault="00522D3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29F9" w14:textId="77777777" w:rsidR="00D36F57" w:rsidRDefault="00D36F5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05A18" w14:textId="77777777" w:rsidR="00550257" w:rsidRDefault="00550257">
      <w:pPr>
        <w:spacing w:after="0" w:line="240" w:lineRule="auto"/>
      </w:pPr>
      <w:r>
        <w:separator/>
      </w:r>
    </w:p>
  </w:footnote>
  <w:footnote w:type="continuationSeparator" w:id="0">
    <w:p w14:paraId="380A6EE5" w14:textId="77777777" w:rsidR="00550257" w:rsidRDefault="00550257">
      <w:pPr>
        <w:spacing w:after="0" w:line="240" w:lineRule="auto"/>
      </w:pPr>
      <w:r>
        <w:continuationSeparator/>
      </w:r>
    </w:p>
  </w:footnote>
  <w:footnote w:type="continuationNotice" w:id="1">
    <w:p w14:paraId="400A6C50" w14:textId="77777777" w:rsidR="00550257" w:rsidRDefault="005502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20680" w14:textId="77777777" w:rsidR="00D36F57" w:rsidRPr="00C05A97" w:rsidRDefault="00D20859" w:rsidP="00447165">
    <w:pPr>
      <w:pStyle w:val="Galvene"/>
      <w:rPr>
        <w:rFonts w:ascii="Times New Roman" w:hAnsi="Times New Roman" w:cs="Times New Roman"/>
        <w:sz w:val="24"/>
        <w:szCs w:val="24"/>
      </w:rPr>
    </w:pPr>
    <w:r w:rsidRPr="00C05A97">
      <w:rPr>
        <w:rFonts w:ascii="Times New Roman" w:hAnsi="Times New Roman" w:cs="Times New Roman"/>
        <w:sz w:val="24"/>
        <w:szCs w:val="24"/>
      </w:rPr>
      <w:t xml:space="preserve">Tehniskā specifikācija izstrādāta 2024. gada </w:t>
    </w:r>
    <w:r>
      <w:rPr>
        <w:rFonts w:ascii="Times New Roman" w:hAnsi="Times New Roman" w:cs="Times New Roman"/>
        <w:sz w:val="24"/>
        <w:szCs w:val="24"/>
      </w:rPr>
      <w:t>septembrī</w:t>
    </w:r>
  </w:p>
  <w:p w14:paraId="426049AC" w14:textId="77777777" w:rsidR="00D36F57" w:rsidRDefault="00D36F5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F69"/>
    <w:multiLevelType w:val="hybridMultilevel"/>
    <w:tmpl w:val="C7BC00BA"/>
    <w:lvl w:ilvl="0" w:tplc="89B4416E">
      <w:start w:val="1"/>
      <w:numFmt w:val="decimal"/>
      <w:lvlText w:val="%1."/>
      <w:lvlJc w:val="left"/>
      <w:pPr>
        <w:ind w:left="720" w:hanging="360"/>
      </w:pPr>
      <w:rPr>
        <w:rFonts w:hint="default"/>
      </w:rPr>
    </w:lvl>
    <w:lvl w:ilvl="1" w:tplc="AD5C398A">
      <w:start w:val="1"/>
      <w:numFmt w:val="decimal"/>
      <w:lvlText w:val="%2."/>
      <w:lvlJc w:val="left"/>
      <w:pPr>
        <w:ind w:left="1440" w:hanging="360"/>
      </w:pPr>
    </w:lvl>
    <w:lvl w:ilvl="2" w:tplc="F2C04AAC" w:tentative="1">
      <w:start w:val="1"/>
      <w:numFmt w:val="lowerRoman"/>
      <w:lvlText w:val="%3."/>
      <w:lvlJc w:val="right"/>
      <w:pPr>
        <w:ind w:left="2160" w:hanging="180"/>
      </w:pPr>
    </w:lvl>
    <w:lvl w:ilvl="3" w:tplc="3614FD90" w:tentative="1">
      <w:start w:val="1"/>
      <w:numFmt w:val="decimal"/>
      <w:lvlText w:val="%4."/>
      <w:lvlJc w:val="left"/>
      <w:pPr>
        <w:ind w:left="2880" w:hanging="360"/>
      </w:pPr>
    </w:lvl>
    <w:lvl w:ilvl="4" w:tplc="12B2B8FE" w:tentative="1">
      <w:start w:val="1"/>
      <w:numFmt w:val="lowerLetter"/>
      <w:lvlText w:val="%5."/>
      <w:lvlJc w:val="left"/>
      <w:pPr>
        <w:ind w:left="3600" w:hanging="360"/>
      </w:pPr>
    </w:lvl>
    <w:lvl w:ilvl="5" w:tplc="8A80CB32" w:tentative="1">
      <w:start w:val="1"/>
      <w:numFmt w:val="lowerRoman"/>
      <w:lvlText w:val="%6."/>
      <w:lvlJc w:val="right"/>
      <w:pPr>
        <w:ind w:left="4320" w:hanging="180"/>
      </w:pPr>
    </w:lvl>
    <w:lvl w:ilvl="6" w:tplc="CCFC7DA6" w:tentative="1">
      <w:start w:val="1"/>
      <w:numFmt w:val="decimal"/>
      <w:lvlText w:val="%7."/>
      <w:lvlJc w:val="left"/>
      <w:pPr>
        <w:ind w:left="5040" w:hanging="360"/>
      </w:pPr>
    </w:lvl>
    <w:lvl w:ilvl="7" w:tplc="AAFC0336" w:tentative="1">
      <w:start w:val="1"/>
      <w:numFmt w:val="lowerLetter"/>
      <w:lvlText w:val="%8."/>
      <w:lvlJc w:val="left"/>
      <w:pPr>
        <w:ind w:left="5760" w:hanging="360"/>
      </w:pPr>
    </w:lvl>
    <w:lvl w:ilvl="8" w:tplc="A0426C6E" w:tentative="1">
      <w:start w:val="1"/>
      <w:numFmt w:val="lowerRoman"/>
      <w:lvlText w:val="%9."/>
      <w:lvlJc w:val="right"/>
      <w:pPr>
        <w:ind w:left="6480" w:hanging="180"/>
      </w:pPr>
    </w:lvl>
  </w:abstractNum>
  <w:abstractNum w:abstractNumId="1" w15:restartNumberingAfterBreak="0">
    <w:nsid w:val="20440671"/>
    <w:multiLevelType w:val="multilevel"/>
    <w:tmpl w:val="BF78F11C"/>
    <w:lvl w:ilvl="0">
      <w:start w:val="2"/>
      <w:numFmt w:val="decimal"/>
      <w:lvlText w:val="%1."/>
      <w:lvlJc w:val="left"/>
      <w:pPr>
        <w:ind w:left="400" w:hanging="40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2" w15:restartNumberingAfterBreak="0">
    <w:nsid w:val="39314477"/>
    <w:multiLevelType w:val="multilevel"/>
    <w:tmpl w:val="ABA21632"/>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71406EF2"/>
    <w:multiLevelType w:val="multilevel"/>
    <w:tmpl w:val="2CBED7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4813BC3"/>
    <w:multiLevelType w:val="multilevel"/>
    <w:tmpl w:val="A0729C3C"/>
    <w:lvl w:ilvl="0">
      <w:start w:val="5"/>
      <w:numFmt w:val="decimal"/>
      <w:lvlText w:val="%1."/>
      <w:lvlJc w:val="left"/>
      <w:pPr>
        <w:ind w:left="153"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927" w:hanging="720"/>
      </w:pPr>
      <w:rPr>
        <w:rFonts w:hint="default"/>
      </w:rPr>
    </w:lvl>
    <w:lvl w:ilvl="3">
      <w:start w:val="1"/>
      <w:numFmt w:val="decimal"/>
      <w:isLgl/>
      <w:lvlText w:val="%1.%2.%3.%4."/>
      <w:lvlJc w:val="left"/>
      <w:pPr>
        <w:ind w:left="1494" w:hanging="1080"/>
      </w:pPr>
      <w:rPr>
        <w:rFonts w:hint="default"/>
      </w:rPr>
    </w:lvl>
    <w:lvl w:ilvl="4">
      <w:start w:val="1"/>
      <w:numFmt w:val="decimal"/>
      <w:isLgl/>
      <w:lvlText w:val="%1.%2.%3.%4.%5."/>
      <w:lvlJc w:val="left"/>
      <w:pPr>
        <w:ind w:left="1701" w:hanging="1080"/>
      </w:pPr>
      <w:rPr>
        <w:rFonts w:hint="default"/>
      </w:rPr>
    </w:lvl>
    <w:lvl w:ilvl="5">
      <w:start w:val="1"/>
      <w:numFmt w:val="decimal"/>
      <w:isLgl/>
      <w:lvlText w:val="%1.%2.%3.%4.%5.%6."/>
      <w:lvlJc w:val="left"/>
      <w:pPr>
        <w:ind w:left="2268" w:hanging="1440"/>
      </w:pPr>
      <w:rPr>
        <w:rFonts w:hint="default"/>
      </w:rPr>
    </w:lvl>
    <w:lvl w:ilvl="6">
      <w:start w:val="1"/>
      <w:numFmt w:val="decimal"/>
      <w:isLgl/>
      <w:lvlText w:val="%1.%2.%3.%4.%5.%6.%7."/>
      <w:lvlJc w:val="left"/>
      <w:pPr>
        <w:ind w:left="2475" w:hanging="1440"/>
      </w:pPr>
      <w:rPr>
        <w:rFonts w:hint="default"/>
      </w:rPr>
    </w:lvl>
    <w:lvl w:ilvl="7">
      <w:start w:val="1"/>
      <w:numFmt w:val="decimal"/>
      <w:isLgl/>
      <w:lvlText w:val="%1.%2.%3.%4.%5.%6.%7.%8."/>
      <w:lvlJc w:val="left"/>
      <w:pPr>
        <w:ind w:left="3042" w:hanging="1800"/>
      </w:pPr>
      <w:rPr>
        <w:rFonts w:hint="default"/>
      </w:rPr>
    </w:lvl>
    <w:lvl w:ilvl="8">
      <w:start w:val="1"/>
      <w:numFmt w:val="decimal"/>
      <w:isLgl/>
      <w:lvlText w:val="%1.%2.%3.%4.%5.%6.%7.%8.%9."/>
      <w:lvlJc w:val="left"/>
      <w:pPr>
        <w:ind w:left="3249" w:hanging="1800"/>
      </w:pPr>
      <w:rPr>
        <w:rFonts w:hint="default"/>
      </w:rPr>
    </w:lvl>
  </w:abstractNum>
  <w:num w:numId="1" w16cid:durableId="1434131757">
    <w:abstractNumId w:val="0"/>
  </w:num>
  <w:num w:numId="2" w16cid:durableId="608513794">
    <w:abstractNumId w:val="1"/>
  </w:num>
  <w:num w:numId="3" w16cid:durableId="886726067">
    <w:abstractNumId w:val="4"/>
  </w:num>
  <w:num w:numId="4" w16cid:durableId="1988511721">
    <w:abstractNumId w:val="2"/>
  </w:num>
  <w:num w:numId="5" w16cid:durableId="122310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2C4"/>
    <w:rsid w:val="00066B36"/>
    <w:rsid w:val="001A4E41"/>
    <w:rsid w:val="001C0AB1"/>
    <w:rsid w:val="003432C4"/>
    <w:rsid w:val="003B6C22"/>
    <w:rsid w:val="0043047E"/>
    <w:rsid w:val="00447165"/>
    <w:rsid w:val="004D01D1"/>
    <w:rsid w:val="00522D3D"/>
    <w:rsid w:val="00550257"/>
    <w:rsid w:val="00591EAC"/>
    <w:rsid w:val="00601DB2"/>
    <w:rsid w:val="0061145E"/>
    <w:rsid w:val="00665DC8"/>
    <w:rsid w:val="00666CC9"/>
    <w:rsid w:val="007412A4"/>
    <w:rsid w:val="007606BE"/>
    <w:rsid w:val="00762E99"/>
    <w:rsid w:val="008C1ED1"/>
    <w:rsid w:val="008D2828"/>
    <w:rsid w:val="00982202"/>
    <w:rsid w:val="009F5BA7"/>
    <w:rsid w:val="00A9226D"/>
    <w:rsid w:val="00BA2B5D"/>
    <w:rsid w:val="00C05A97"/>
    <w:rsid w:val="00C42584"/>
    <w:rsid w:val="00C763EA"/>
    <w:rsid w:val="00D040B2"/>
    <w:rsid w:val="00D20859"/>
    <w:rsid w:val="00D36F57"/>
    <w:rsid w:val="00E24A11"/>
    <w:rsid w:val="00E4116B"/>
    <w:rsid w:val="00E652F0"/>
    <w:rsid w:val="00EE1F41"/>
    <w:rsid w:val="00F6232C"/>
    <w:rsid w:val="00F66B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9F01B"/>
  <w15:chartTrackingRefBased/>
  <w15:docId w15:val="{0864F67F-8DDD-4B09-B2EC-40B519D4C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32C4"/>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3432C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432C4"/>
    <w:rPr>
      <w:kern w:val="0"/>
      <w14:ligatures w14:val="non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yle 1"/>
    <w:basedOn w:val="Parasts"/>
    <w:link w:val="SarakstarindkopaRakstz"/>
    <w:uiPriority w:val="34"/>
    <w:qFormat/>
    <w:rsid w:val="003432C4"/>
    <w:pPr>
      <w:ind w:left="720"/>
      <w:contextualSpacing/>
    </w:p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432C4"/>
    <w:rPr>
      <w:kern w:val="0"/>
      <w14:ligatures w14:val="none"/>
    </w:rPr>
  </w:style>
  <w:style w:type="character" w:styleId="Komentraatsauce">
    <w:name w:val="annotation reference"/>
    <w:basedOn w:val="Noklusjumarindkopasfonts"/>
    <w:uiPriority w:val="99"/>
    <w:semiHidden/>
    <w:unhideWhenUsed/>
    <w:rsid w:val="003432C4"/>
    <w:rPr>
      <w:sz w:val="16"/>
      <w:szCs w:val="16"/>
    </w:rPr>
  </w:style>
  <w:style w:type="paragraph" w:styleId="Komentrateksts">
    <w:name w:val="annotation text"/>
    <w:basedOn w:val="Parasts"/>
    <w:link w:val="KomentratekstsRakstz"/>
    <w:uiPriority w:val="99"/>
    <w:unhideWhenUsed/>
    <w:rsid w:val="003432C4"/>
    <w:pPr>
      <w:spacing w:line="240" w:lineRule="auto"/>
    </w:pPr>
    <w:rPr>
      <w:sz w:val="20"/>
      <w:szCs w:val="20"/>
    </w:rPr>
  </w:style>
  <w:style w:type="character" w:customStyle="1" w:styleId="KomentratekstsRakstz">
    <w:name w:val="Komentāra teksts Rakstz."/>
    <w:basedOn w:val="Noklusjumarindkopasfonts"/>
    <w:link w:val="Komentrateksts"/>
    <w:uiPriority w:val="99"/>
    <w:rsid w:val="003432C4"/>
    <w:rPr>
      <w:kern w:val="0"/>
      <w:sz w:val="20"/>
      <w:szCs w:val="20"/>
      <w14:ligatures w14:val="none"/>
    </w:rPr>
  </w:style>
  <w:style w:type="paragraph" w:styleId="Kjene">
    <w:name w:val="footer"/>
    <w:basedOn w:val="Parasts"/>
    <w:link w:val="KjeneRakstz"/>
    <w:uiPriority w:val="99"/>
    <w:unhideWhenUsed/>
    <w:rsid w:val="00666C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66CC9"/>
    <w:rPr>
      <w:kern w:val="0"/>
      <w14:ligatures w14:val="none"/>
    </w:rPr>
  </w:style>
  <w:style w:type="paragraph" w:styleId="Komentratma">
    <w:name w:val="annotation subject"/>
    <w:basedOn w:val="Komentrateksts"/>
    <w:next w:val="Komentrateksts"/>
    <w:link w:val="KomentratmaRakstz"/>
    <w:uiPriority w:val="99"/>
    <w:semiHidden/>
    <w:unhideWhenUsed/>
    <w:rsid w:val="00666CC9"/>
    <w:rPr>
      <w:b/>
      <w:bCs/>
    </w:rPr>
  </w:style>
  <w:style w:type="character" w:customStyle="1" w:styleId="KomentratmaRakstz">
    <w:name w:val="Komentāra tēma Rakstz."/>
    <w:basedOn w:val="KomentratekstsRakstz"/>
    <w:link w:val="Komentratma"/>
    <w:uiPriority w:val="99"/>
    <w:semiHidden/>
    <w:rsid w:val="00666CC9"/>
    <w:rPr>
      <w:b/>
      <w:bCs/>
      <w:kern w:val="0"/>
      <w:sz w:val="20"/>
      <w:szCs w:val="20"/>
      <w14:ligatures w14:val="none"/>
    </w:rPr>
  </w:style>
  <w:style w:type="paragraph" w:styleId="Prskatjums">
    <w:name w:val="Revision"/>
    <w:hidden/>
    <w:uiPriority w:val="99"/>
    <w:semiHidden/>
    <w:rsid w:val="00666CC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836213-D115-4CF4-8820-2D1D9F62B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06FA70-F92E-4538-98BB-779BB36D67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EF5E8E-F0D6-4705-8DA0-7BFC4EE161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4221</Words>
  <Characters>2407</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Poļina Muzika-Zinkeviča</dc:creator>
  <cp:lastModifiedBy>Elīna Garda</cp:lastModifiedBy>
  <cp:revision>9</cp:revision>
  <dcterms:created xsi:type="dcterms:W3CDTF">2024-10-21T07:16:00Z</dcterms:created>
  <dcterms:modified xsi:type="dcterms:W3CDTF">2024-10-30T12:16:00Z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