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64" w:type="dxa"/>
        <w:tblInd w:w="-108" w:type="dxa"/>
        <w:tblLook w:val="04A0" w:firstRow="1" w:lastRow="0" w:firstColumn="1" w:lastColumn="0" w:noHBand="0" w:noVBand="1"/>
      </w:tblPr>
      <w:tblGrid>
        <w:gridCol w:w="5211"/>
        <w:gridCol w:w="4253"/>
      </w:tblGrid>
      <w:tr w:rsidR="00085C69" w:rsidRPr="00085C69" w14:paraId="70458F1A" w14:textId="77777777" w:rsidTr="00301E03">
        <w:tc>
          <w:tcPr>
            <w:tcW w:w="5211" w:type="dxa"/>
          </w:tcPr>
          <w:p w14:paraId="3F927017" w14:textId="758CB321" w:rsidR="00085C69" w:rsidRPr="00085C69" w:rsidRDefault="00085C69" w:rsidP="00085C69">
            <w:pPr>
              <w:widowControl w:val="0"/>
              <w:spacing w:line="360" w:lineRule="auto"/>
              <w:rPr>
                <w:rFonts w:eastAsia="Calibri"/>
                <w:sz w:val="24"/>
                <w:szCs w:val="24"/>
                <w:lang w:eastAsia="en-US"/>
              </w:rPr>
            </w:pPr>
          </w:p>
        </w:tc>
        <w:tc>
          <w:tcPr>
            <w:tcW w:w="4253" w:type="dxa"/>
          </w:tcPr>
          <w:p w14:paraId="78C4968C" w14:textId="74977A4F" w:rsidR="00301E03" w:rsidRPr="00301E03" w:rsidRDefault="00301E03" w:rsidP="00301E03">
            <w:pPr>
              <w:widowControl w:val="0"/>
              <w:ind w:left="-103"/>
              <w:jc w:val="right"/>
              <w:rPr>
                <w:rFonts w:eastAsia="Calibri"/>
                <w:i/>
                <w:sz w:val="22"/>
                <w:szCs w:val="24"/>
                <w:lang w:eastAsia="en-US"/>
              </w:rPr>
            </w:pPr>
            <w:r w:rsidRPr="00301E03">
              <w:rPr>
                <w:rFonts w:eastAsia="Calibri"/>
                <w:i/>
                <w:sz w:val="22"/>
                <w:szCs w:val="24"/>
                <w:lang w:eastAsia="en-US"/>
              </w:rPr>
              <w:t>Pielikums Nr.6</w:t>
            </w:r>
          </w:p>
          <w:p w14:paraId="28D063DC" w14:textId="361215EF" w:rsidR="00301E03" w:rsidRPr="00301E03" w:rsidRDefault="00301E03" w:rsidP="00301E03">
            <w:pPr>
              <w:widowControl w:val="0"/>
              <w:ind w:left="-103"/>
              <w:jc w:val="right"/>
              <w:rPr>
                <w:rFonts w:eastAsia="Calibri"/>
                <w:sz w:val="22"/>
                <w:szCs w:val="24"/>
                <w:lang w:eastAsia="en-US"/>
              </w:rPr>
            </w:pPr>
            <w:r w:rsidRPr="00301E03">
              <w:rPr>
                <w:rFonts w:eastAsia="Calibri"/>
                <w:sz w:val="22"/>
                <w:szCs w:val="24"/>
                <w:lang w:eastAsia="en-US"/>
              </w:rPr>
              <w:t>iepirkuma, ide</w:t>
            </w:r>
            <w:r>
              <w:rPr>
                <w:rFonts w:eastAsia="Calibri"/>
                <w:sz w:val="22"/>
                <w:szCs w:val="24"/>
                <w:lang w:eastAsia="en-US"/>
              </w:rPr>
              <w:t>ntifikācijas Nr. VAMOIC 2024/10</w:t>
            </w:r>
            <w:r w:rsidRPr="00301E03">
              <w:rPr>
                <w:rFonts w:eastAsia="Calibri"/>
                <w:sz w:val="22"/>
                <w:szCs w:val="24"/>
                <w:lang w:eastAsia="en-US"/>
              </w:rPr>
              <w:t>7,</w:t>
            </w:r>
          </w:p>
          <w:p w14:paraId="60F477D1" w14:textId="77777777" w:rsidR="00301E03" w:rsidRDefault="00301E03" w:rsidP="00301E03">
            <w:pPr>
              <w:widowControl w:val="0"/>
              <w:ind w:left="-103"/>
              <w:jc w:val="right"/>
              <w:rPr>
                <w:rFonts w:eastAsia="Calibri"/>
                <w:sz w:val="24"/>
                <w:szCs w:val="24"/>
                <w:lang w:eastAsia="en-US"/>
              </w:rPr>
            </w:pPr>
            <w:r w:rsidRPr="00301E03">
              <w:rPr>
                <w:rFonts w:eastAsia="Calibri"/>
                <w:sz w:val="22"/>
                <w:szCs w:val="24"/>
                <w:lang w:eastAsia="en-US"/>
              </w:rPr>
              <w:t>nolikumam</w:t>
            </w:r>
          </w:p>
          <w:p w14:paraId="3EDFF77F" w14:textId="77777777" w:rsidR="00301E03" w:rsidRDefault="00301E03" w:rsidP="00301E03">
            <w:pPr>
              <w:widowControl w:val="0"/>
              <w:ind w:left="-103"/>
              <w:jc w:val="right"/>
              <w:rPr>
                <w:rFonts w:eastAsia="Calibri"/>
                <w:sz w:val="24"/>
                <w:szCs w:val="24"/>
                <w:lang w:eastAsia="en-US"/>
              </w:rPr>
            </w:pPr>
          </w:p>
          <w:p w14:paraId="51B75663" w14:textId="77777777" w:rsidR="00301E03" w:rsidRDefault="00301E03" w:rsidP="00301E03">
            <w:pPr>
              <w:widowControl w:val="0"/>
              <w:ind w:left="-103"/>
              <w:jc w:val="right"/>
              <w:rPr>
                <w:rFonts w:eastAsia="Calibri"/>
                <w:sz w:val="24"/>
                <w:szCs w:val="24"/>
                <w:lang w:eastAsia="en-US"/>
              </w:rPr>
            </w:pPr>
          </w:p>
          <w:p w14:paraId="3B5933FB" w14:textId="77777777" w:rsidR="00301E03" w:rsidRDefault="00301E03" w:rsidP="00301E03">
            <w:pPr>
              <w:widowControl w:val="0"/>
              <w:ind w:left="-103"/>
              <w:jc w:val="right"/>
              <w:rPr>
                <w:i/>
                <w:sz w:val="24"/>
                <w:szCs w:val="24"/>
              </w:rPr>
            </w:pPr>
            <w:r w:rsidRPr="005E3305">
              <w:rPr>
                <w:i/>
                <w:sz w:val="24"/>
                <w:szCs w:val="24"/>
              </w:rPr>
              <w:t>IZRAKSTS</w:t>
            </w:r>
          </w:p>
          <w:p w14:paraId="6FE2F107" w14:textId="3DF356E4" w:rsidR="00301E03" w:rsidRPr="00085C69" w:rsidRDefault="00301E03" w:rsidP="00301E03">
            <w:pPr>
              <w:widowControl w:val="0"/>
              <w:ind w:left="-103"/>
              <w:jc w:val="right"/>
              <w:rPr>
                <w:rFonts w:eastAsia="Calibri"/>
                <w:sz w:val="24"/>
                <w:szCs w:val="24"/>
                <w:lang w:eastAsia="en-US"/>
              </w:rPr>
            </w:pPr>
          </w:p>
        </w:tc>
      </w:tr>
      <w:tr w:rsidR="00301E03" w:rsidRPr="00085C69" w14:paraId="5F645C22" w14:textId="77777777" w:rsidTr="00301E03">
        <w:tc>
          <w:tcPr>
            <w:tcW w:w="5211" w:type="dxa"/>
          </w:tcPr>
          <w:p w14:paraId="43CB58F6" w14:textId="3D342835" w:rsidR="00301E03" w:rsidRPr="00085C69" w:rsidRDefault="00301E03" w:rsidP="00301E03">
            <w:pPr>
              <w:widowControl w:val="0"/>
              <w:spacing w:line="360" w:lineRule="auto"/>
              <w:rPr>
                <w:rFonts w:eastAsia="Calibri"/>
                <w:sz w:val="24"/>
                <w:szCs w:val="24"/>
                <w:lang w:eastAsia="en-US"/>
              </w:rPr>
            </w:pPr>
            <w:r w:rsidRPr="00085C69">
              <w:rPr>
                <w:rFonts w:eastAsia="Calibri"/>
                <w:sz w:val="24"/>
                <w:szCs w:val="24"/>
                <w:lang w:eastAsia="en-US"/>
              </w:rPr>
              <w:t xml:space="preserve">Rīgā, </w:t>
            </w:r>
            <w:r>
              <w:t>16.07.2024</w:t>
            </w:r>
            <w:r w:rsidRPr="00085C69">
              <w:rPr>
                <w:rFonts w:eastAsia="Calibri"/>
                <w:sz w:val="24"/>
                <w:szCs w:val="24"/>
                <w:lang w:eastAsia="en-US"/>
              </w:rPr>
              <w:t>.</w:t>
            </w:r>
          </w:p>
        </w:tc>
        <w:tc>
          <w:tcPr>
            <w:tcW w:w="4253" w:type="dxa"/>
          </w:tcPr>
          <w:p w14:paraId="6B20AB9B" w14:textId="3AF47D6A" w:rsidR="00301E03" w:rsidRPr="00085C69" w:rsidRDefault="00301E03" w:rsidP="00301E03">
            <w:pPr>
              <w:widowControl w:val="0"/>
              <w:spacing w:line="360" w:lineRule="auto"/>
              <w:rPr>
                <w:rFonts w:eastAsia="Calibri"/>
                <w:sz w:val="24"/>
                <w:szCs w:val="24"/>
                <w:lang w:eastAsia="en-US"/>
              </w:rPr>
            </w:pPr>
            <w:r>
              <w:rPr>
                <w:rFonts w:eastAsia="Calibri"/>
                <w:sz w:val="24"/>
                <w:szCs w:val="24"/>
                <w:lang w:eastAsia="en-US"/>
              </w:rPr>
              <w:t>[..]</w:t>
            </w:r>
            <w:r>
              <w:rPr>
                <w:rFonts w:eastAsia="Calibri"/>
                <w:sz w:val="24"/>
                <w:szCs w:val="24"/>
                <w:lang w:eastAsia="en-US"/>
              </w:rPr>
              <w:t xml:space="preserve"> </w:t>
            </w:r>
          </w:p>
        </w:tc>
      </w:tr>
    </w:tbl>
    <w:p w14:paraId="736135F3" w14:textId="77777777" w:rsidR="00AA78A6" w:rsidRPr="00A8638E" w:rsidRDefault="00BD6990" w:rsidP="00085C69">
      <w:pPr>
        <w:jc w:val="both"/>
        <w:rPr>
          <w:i/>
          <w:sz w:val="28"/>
          <w:szCs w:val="28"/>
        </w:rPr>
      </w:pPr>
      <w:r w:rsidRPr="00A8638E">
        <w:rPr>
          <w:sz w:val="24"/>
          <w:szCs w:val="24"/>
        </w:rPr>
        <w:t xml:space="preserve">    </w:t>
      </w:r>
      <w:r w:rsidR="00032C2F" w:rsidRPr="00A8638E">
        <w:rPr>
          <w:i/>
          <w:sz w:val="28"/>
          <w:szCs w:val="28"/>
        </w:rPr>
        <w:t xml:space="preserve"> </w:t>
      </w:r>
    </w:p>
    <w:p w14:paraId="735FA987" w14:textId="043FD9CC" w:rsidR="00AA78A6" w:rsidRPr="00461254" w:rsidRDefault="00BD6990" w:rsidP="00AA78A6">
      <w:pPr>
        <w:pStyle w:val="Title"/>
        <w:rPr>
          <w:i w:val="0"/>
          <w:sz w:val="28"/>
          <w:szCs w:val="28"/>
          <w:lang w:val="lv-LV"/>
        </w:rPr>
      </w:pPr>
      <w:r w:rsidRPr="00A8638E">
        <w:rPr>
          <w:i w:val="0"/>
          <w:sz w:val="28"/>
          <w:szCs w:val="28"/>
          <w:lang w:val="lv-LV"/>
        </w:rPr>
        <w:t>TEHNISKĀ SPECIFIKĀCIJA</w:t>
      </w:r>
    </w:p>
    <w:p w14:paraId="37F7A2CB" w14:textId="77777777" w:rsidR="00AA78A6" w:rsidRPr="00A8638E" w:rsidRDefault="00AA78A6" w:rsidP="00AA78A6">
      <w:pPr>
        <w:pStyle w:val="Title"/>
        <w:rPr>
          <w:i w:val="0"/>
          <w:sz w:val="28"/>
          <w:szCs w:val="28"/>
          <w:lang w:val="lv-LV"/>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4"/>
        <w:gridCol w:w="142"/>
        <w:gridCol w:w="6378"/>
      </w:tblGrid>
      <w:tr w:rsidR="00A8638E" w:rsidRPr="00A0147E" w14:paraId="07EDD17F" w14:textId="77777777" w:rsidTr="0083566F">
        <w:trPr>
          <w:trHeight w:val="454"/>
          <w:jc w:val="center"/>
        </w:trPr>
        <w:tc>
          <w:tcPr>
            <w:tcW w:w="9634" w:type="dxa"/>
            <w:gridSpan w:val="3"/>
            <w:vAlign w:val="center"/>
          </w:tcPr>
          <w:p w14:paraId="322D1E3D" w14:textId="67874CD0" w:rsidR="00AA78A6" w:rsidRPr="00302326" w:rsidRDefault="00A0147E" w:rsidP="00A0147E">
            <w:pPr>
              <w:widowControl w:val="0"/>
              <w:tabs>
                <w:tab w:val="right" w:pos="8640"/>
              </w:tabs>
              <w:jc w:val="center"/>
              <w:rPr>
                <w:rFonts w:eastAsia="Calibri"/>
                <w:b/>
                <w:sz w:val="24"/>
                <w:szCs w:val="24"/>
                <w:lang w:eastAsia="en-US"/>
              </w:rPr>
            </w:pPr>
            <w:r w:rsidRPr="00302326">
              <w:rPr>
                <w:b/>
                <w:sz w:val="24"/>
                <w:szCs w:val="24"/>
              </w:rPr>
              <w:t xml:space="preserve">Kondicionieru, iekārtu un ventilācijas sistēmu apkope un remonts </w:t>
            </w:r>
          </w:p>
        </w:tc>
      </w:tr>
      <w:tr w:rsidR="00CB3E35" w:rsidRPr="00A0147E" w14:paraId="15514D85" w14:textId="77777777" w:rsidTr="0083566F">
        <w:trPr>
          <w:cantSplit/>
          <w:trHeight w:val="874"/>
          <w:jc w:val="center"/>
        </w:trPr>
        <w:tc>
          <w:tcPr>
            <w:tcW w:w="3256" w:type="dxa"/>
            <w:gridSpan w:val="2"/>
            <w:vAlign w:val="center"/>
          </w:tcPr>
          <w:p w14:paraId="498AA59D" w14:textId="3D4415E1" w:rsidR="00CB3E35" w:rsidRPr="00A0147E" w:rsidRDefault="00CB3E35" w:rsidP="00CB3E35">
            <w:pPr>
              <w:rPr>
                <w:b/>
                <w:sz w:val="24"/>
                <w:szCs w:val="24"/>
                <w:u w:val="single"/>
              </w:rPr>
            </w:pPr>
            <w:r w:rsidRPr="00EA49D6">
              <w:rPr>
                <w:b/>
                <w:sz w:val="24"/>
                <w:szCs w:val="24"/>
              </w:rPr>
              <w:t>Pakalpojuma mērķis un gala rezultāts</w:t>
            </w:r>
            <w:r w:rsidRPr="00EA49D6">
              <w:rPr>
                <w:b/>
                <w:sz w:val="24"/>
                <w:szCs w:val="24"/>
                <w:u w:val="single"/>
              </w:rPr>
              <w:t xml:space="preserve"> </w:t>
            </w:r>
          </w:p>
        </w:tc>
        <w:tc>
          <w:tcPr>
            <w:tcW w:w="6378" w:type="dxa"/>
            <w:vAlign w:val="center"/>
          </w:tcPr>
          <w:p w14:paraId="6BDFBC93" w14:textId="77777777" w:rsidR="00CB3E35" w:rsidRPr="00EA49D6" w:rsidRDefault="00CB3E35" w:rsidP="00CB3E35">
            <w:pPr>
              <w:pStyle w:val="BodyTextIndent"/>
              <w:numPr>
                <w:ilvl w:val="0"/>
                <w:numId w:val="6"/>
              </w:numPr>
              <w:tabs>
                <w:tab w:val="num" w:pos="1230"/>
              </w:tabs>
              <w:ind w:left="316" w:hanging="316"/>
              <w:rPr>
                <w:sz w:val="24"/>
                <w:szCs w:val="24"/>
              </w:rPr>
            </w:pPr>
            <w:r w:rsidRPr="00EA49D6">
              <w:rPr>
                <w:sz w:val="24"/>
                <w:szCs w:val="24"/>
              </w:rPr>
              <w:t>Valsts aizsardzības militāro objektu un iepirkumu centra (turpmāk – Pasūtītājs) apsaimniekošanā esošo nekustamo īpašumu būvēs (turpmāk – Objekti) nodrošināt tehniskās apkopes, avārijas izsaukumus un remontdarbus (turpmāk – Pakalpojums) kondicion</w:t>
            </w:r>
            <w:r>
              <w:rPr>
                <w:sz w:val="24"/>
                <w:szCs w:val="24"/>
              </w:rPr>
              <w:t>ieriem, iekārtām</w:t>
            </w:r>
            <w:r w:rsidRPr="00EA49D6">
              <w:rPr>
                <w:sz w:val="24"/>
                <w:szCs w:val="24"/>
              </w:rPr>
              <w:t xml:space="preserve"> un ventilācijas sistēmām (turpmāk – Sistēmas).</w:t>
            </w:r>
          </w:p>
          <w:p w14:paraId="01524F6A" w14:textId="77777777" w:rsidR="00CB3E35" w:rsidRPr="00EA49D6" w:rsidRDefault="00CB3E35" w:rsidP="00CB3E35">
            <w:pPr>
              <w:pStyle w:val="BodyTextIndent"/>
              <w:numPr>
                <w:ilvl w:val="0"/>
                <w:numId w:val="6"/>
              </w:numPr>
              <w:ind w:left="316" w:hanging="316"/>
              <w:rPr>
                <w:sz w:val="24"/>
                <w:szCs w:val="24"/>
              </w:rPr>
            </w:pPr>
            <w:r w:rsidRPr="00EA49D6">
              <w:rPr>
                <w:sz w:val="24"/>
                <w:szCs w:val="24"/>
              </w:rPr>
              <w:t xml:space="preserve">Pakalpojuma mērķis - nodrošināt objektos Sistēmu darbības nepārtrauktību. </w:t>
            </w:r>
          </w:p>
          <w:p w14:paraId="670065E1" w14:textId="4DBD3A4C" w:rsidR="00CB3E35" w:rsidRPr="00A0147E" w:rsidRDefault="00CB3E35" w:rsidP="00CB3E35">
            <w:pPr>
              <w:pStyle w:val="BodyTextIndent"/>
              <w:numPr>
                <w:ilvl w:val="0"/>
                <w:numId w:val="6"/>
              </w:numPr>
              <w:ind w:left="312" w:hanging="312"/>
              <w:rPr>
                <w:sz w:val="24"/>
                <w:szCs w:val="24"/>
              </w:rPr>
            </w:pPr>
            <w:r w:rsidRPr="00EA49D6">
              <w:rPr>
                <w:sz w:val="24"/>
                <w:szCs w:val="24"/>
              </w:rPr>
              <w:t>Pakalpojuma rezultāts – pastāvīgi darba kārtībā esošas Sistēmas, kas nodrošina nepieciešamo mikroklimatu Objektu telpās atbilstoši valsts normatīvu prasībām.</w:t>
            </w:r>
          </w:p>
        </w:tc>
      </w:tr>
      <w:tr w:rsidR="00CB3E35" w:rsidRPr="00A0147E" w14:paraId="2B88099A" w14:textId="77777777" w:rsidTr="0083566F">
        <w:trPr>
          <w:cantSplit/>
          <w:trHeight w:val="874"/>
          <w:jc w:val="center"/>
        </w:trPr>
        <w:tc>
          <w:tcPr>
            <w:tcW w:w="3256" w:type="dxa"/>
            <w:gridSpan w:val="2"/>
            <w:vAlign w:val="center"/>
          </w:tcPr>
          <w:p w14:paraId="15DFCFDF" w14:textId="106FDFA1" w:rsidR="00CB3E35" w:rsidRPr="00A0147E" w:rsidRDefault="00CB3E35" w:rsidP="00CB3E35">
            <w:pPr>
              <w:rPr>
                <w:b/>
                <w:sz w:val="24"/>
                <w:szCs w:val="24"/>
              </w:rPr>
            </w:pPr>
            <w:r w:rsidRPr="00EA49D6">
              <w:rPr>
                <w:b/>
                <w:sz w:val="24"/>
                <w:szCs w:val="24"/>
              </w:rPr>
              <w:t>Pakalpojuma sniegšanas vieta/-as un nosacījumi</w:t>
            </w:r>
          </w:p>
        </w:tc>
        <w:tc>
          <w:tcPr>
            <w:tcW w:w="6378" w:type="dxa"/>
            <w:vAlign w:val="center"/>
          </w:tcPr>
          <w:p w14:paraId="52B06D1F" w14:textId="77777777" w:rsidR="00CB3E35" w:rsidRPr="00EA49D6" w:rsidRDefault="00CB3E35" w:rsidP="00CB3E35">
            <w:pPr>
              <w:pStyle w:val="BodyTextIndent"/>
              <w:numPr>
                <w:ilvl w:val="0"/>
                <w:numId w:val="6"/>
              </w:numPr>
              <w:tabs>
                <w:tab w:val="num" w:pos="1230"/>
              </w:tabs>
              <w:ind w:left="325" w:hanging="325"/>
              <w:rPr>
                <w:sz w:val="24"/>
                <w:szCs w:val="24"/>
              </w:rPr>
            </w:pPr>
            <w:r w:rsidRPr="00EA49D6">
              <w:rPr>
                <w:sz w:val="24"/>
                <w:szCs w:val="24"/>
              </w:rPr>
              <w:t>Uzņēmējs (turpmāk – Izpildītājs) Pakalpojumu sniedz Objektos Latvijas Republikas teritorijā, Līgumā norādītajās adresēs.</w:t>
            </w:r>
          </w:p>
          <w:p w14:paraId="55571F71" w14:textId="77777777" w:rsidR="00CB3E35" w:rsidRPr="00EA49D6" w:rsidRDefault="00CB3E35" w:rsidP="00CB3E35">
            <w:pPr>
              <w:numPr>
                <w:ilvl w:val="0"/>
                <w:numId w:val="6"/>
              </w:numPr>
              <w:ind w:left="325" w:hanging="325"/>
              <w:jc w:val="both"/>
              <w:rPr>
                <w:sz w:val="24"/>
                <w:szCs w:val="24"/>
              </w:rPr>
            </w:pPr>
            <w:r w:rsidRPr="00EA49D6">
              <w:rPr>
                <w:sz w:val="24"/>
                <w:szCs w:val="24"/>
              </w:rPr>
              <w:t>Pasūtītājs nepieciešamības gadījumā var samazināt vai palielināt Objektu un tajos izbūvēto Sistēmu skaitu un apjomus.</w:t>
            </w:r>
          </w:p>
          <w:p w14:paraId="4636487F" w14:textId="0A5E2272" w:rsidR="00CB3E35" w:rsidRPr="00CB3E35" w:rsidRDefault="00CB3E35" w:rsidP="00CB3E35">
            <w:pPr>
              <w:numPr>
                <w:ilvl w:val="0"/>
                <w:numId w:val="6"/>
              </w:numPr>
              <w:ind w:left="312" w:hanging="312"/>
              <w:jc w:val="both"/>
              <w:rPr>
                <w:sz w:val="24"/>
                <w:szCs w:val="24"/>
              </w:rPr>
            </w:pPr>
            <w:r w:rsidRPr="00EA49D6">
              <w:rPr>
                <w:sz w:val="24"/>
                <w:szCs w:val="24"/>
              </w:rPr>
              <w:t>Tehniskajā un finanšu piedāvājumā iekļauto Sistēmu tehniskais apraksts Līguma darbības laikā var atšķirties līdz 10% no sākotnēji norādītā, ņemot vērā Sistēmu atjaunošanu, veiktos remontdarbus, iekārtu nomaiņu.</w:t>
            </w:r>
          </w:p>
        </w:tc>
      </w:tr>
      <w:tr w:rsidR="0083566F" w:rsidRPr="00A0147E" w14:paraId="3DCC0FB7" w14:textId="77777777" w:rsidTr="0083566F">
        <w:trPr>
          <w:cantSplit/>
          <w:trHeight w:val="874"/>
          <w:jc w:val="center"/>
        </w:trPr>
        <w:tc>
          <w:tcPr>
            <w:tcW w:w="3256" w:type="dxa"/>
            <w:gridSpan w:val="2"/>
            <w:vAlign w:val="center"/>
          </w:tcPr>
          <w:p w14:paraId="4F45CCAF" w14:textId="09E5F21A" w:rsidR="0083566F" w:rsidRPr="00A0147E" w:rsidRDefault="0083566F" w:rsidP="0083566F">
            <w:pPr>
              <w:rPr>
                <w:b/>
                <w:sz w:val="24"/>
                <w:szCs w:val="24"/>
              </w:rPr>
            </w:pPr>
            <w:r w:rsidRPr="00EA49D6">
              <w:rPr>
                <w:b/>
                <w:sz w:val="24"/>
                <w:szCs w:val="24"/>
              </w:rPr>
              <w:t>Nepieciešamais Pakalpojuma apjoms, darba uzdevums</w:t>
            </w:r>
          </w:p>
        </w:tc>
        <w:tc>
          <w:tcPr>
            <w:tcW w:w="6378" w:type="dxa"/>
            <w:vAlign w:val="center"/>
          </w:tcPr>
          <w:p w14:paraId="43CA2A78" w14:textId="558576A2" w:rsidR="0083566F" w:rsidRPr="00A0147E" w:rsidRDefault="0083566F" w:rsidP="0083566F">
            <w:pPr>
              <w:pStyle w:val="BodyTextIndent"/>
              <w:tabs>
                <w:tab w:val="num" w:pos="1230"/>
              </w:tabs>
              <w:ind w:firstLine="0"/>
              <w:rPr>
                <w:i/>
                <w:sz w:val="24"/>
                <w:szCs w:val="24"/>
              </w:rPr>
            </w:pPr>
            <w:r w:rsidRPr="00EA49D6">
              <w:rPr>
                <w:sz w:val="24"/>
                <w:szCs w:val="24"/>
              </w:rPr>
              <w:t>Izpildītājam sniedzot Pakalpojumu, jānodrošina Sistēmu darbības nepārtrauktība visā Līguma darbības laikā, veicot tehniskās apkopes, t.sk., savlaicīgu dzesējamo šķidrumu, iekārtu un to detaļu nomaiņu, avārijas novēršanu, kā arī citus remontdarbus (turpmāk visi kopā – Darbi).</w:t>
            </w:r>
          </w:p>
        </w:tc>
      </w:tr>
      <w:tr w:rsidR="0083566F" w:rsidRPr="00EA49D6" w14:paraId="1898C156" w14:textId="77777777" w:rsidTr="0083566F">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blHeader/>
        </w:trPr>
        <w:tc>
          <w:tcPr>
            <w:tcW w:w="9634" w:type="dxa"/>
            <w:gridSpan w:val="3"/>
            <w:tcBorders>
              <w:top w:val="single" w:sz="4" w:space="0" w:color="auto"/>
              <w:left w:val="single" w:sz="4" w:space="0" w:color="auto"/>
              <w:bottom w:val="single" w:sz="4" w:space="0" w:color="auto"/>
              <w:right w:val="single" w:sz="4" w:space="0" w:color="auto"/>
            </w:tcBorders>
            <w:shd w:val="clear" w:color="auto" w:fill="auto"/>
          </w:tcPr>
          <w:p w14:paraId="4F8E13C1" w14:textId="77777777" w:rsidR="0083566F" w:rsidRPr="00EA49D6" w:rsidRDefault="0083566F" w:rsidP="00686BDF">
            <w:pPr>
              <w:jc w:val="center"/>
              <w:rPr>
                <w:b/>
                <w:sz w:val="24"/>
                <w:szCs w:val="24"/>
              </w:rPr>
            </w:pPr>
            <w:r w:rsidRPr="00EA49D6">
              <w:rPr>
                <w:b/>
                <w:sz w:val="24"/>
                <w:szCs w:val="24"/>
              </w:rPr>
              <w:t>Darbu uzdevums</w:t>
            </w:r>
          </w:p>
        </w:tc>
      </w:tr>
      <w:tr w:rsidR="0083566F" w:rsidRPr="00EA49D6" w14:paraId="5CAB861B" w14:textId="77777777" w:rsidTr="0083566F">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blHeader/>
        </w:trPr>
        <w:tc>
          <w:tcPr>
            <w:tcW w:w="9634" w:type="dxa"/>
            <w:gridSpan w:val="3"/>
            <w:tcBorders>
              <w:top w:val="single" w:sz="4" w:space="0" w:color="auto"/>
              <w:left w:val="single" w:sz="4" w:space="0" w:color="auto"/>
              <w:bottom w:val="single" w:sz="4" w:space="0" w:color="auto"/>
              <w:right w:val="single" w:sz="4" w:space="0" w:color="auto"/>
            </w:tcBorders>
            <w:shd w:val="clear" w:color="auto" w:fill="auto"/>
          </w:tcPr>
          <w:p w14:paraId="373DBB23" w14:textId="77777777" w:rsidR="0083566F" w:rsidRPr="00EA49D6" w:rsidRDefault="0083566F" w:rsidP="0083566F">
            <w:pPr>
              <w:widowControl w:val="0"/>
              <w:numPr>
                <w:ilvl w:val="0"/>
                <w:numId w:val="7"/>
              </w:numPr>
              <w:contextualSpacing/>
              <w:jc w:val="both"/>
              <w:rPr>
                <w:sz w:val="24"/>
                <w:szCs w:val="28"/>
              </w:rPr>
            </w:pPr>
            <w:r w:rsidRPr="00EA49D6">
              <w:rPr>
                <w:b/>
                <w:sz w:val="24"/>
                <w:szCs w:val="28"/>
              </w:rPr>
              <w:t>Gaisa apstrādes iekārtu (AHU) tehniskās apkopes laikā Izpildītājs veic šādus darbus:</w:t>
            </w:r>
          </w:p>
          <w:p w14:paraId="5640FEB6"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aparāta un to agregātu (ventilatori, gaisa vārsti, 3-virzienu vārsti, sūkņi utt.) darbību visos režīmos.</w:t>
            </w:r>
          </w:p>
          <w:p w14:paraId="16787385" w14:textId="26F74E92" w:rsidR="0083566F" w:rsidRPr="00EA49D6" w:rsidRDefault="007D648F" w:rsidP="0083566F">
            <w:pPr>
              <w:widowControl w:val="0"/>
              <w:numPr>
                <w:ilvl w:val="1"/>
                <w:numId w:val="7"/>
              </w:numPr>
              <w:contextualSpacing/>
              <w:jc w:val="both"/>
              <w:rPr>
                <w:sz w:val="24"/>
                <w:szCs w:val="28"/>
              </w:rPr>
            </w:pPr>
            <w:r w:rsidRPr="00EA49D6">
              <w:rPr>
                <w:sz w:val="24"/>
                <w:szCs w:val="28"/>
              </w:rPr>
              <w:t xml:space="preserve">Vizuāli novērtēt </w:t>
            </w:r>
            <w:r>
              <w:rPr>
                <w:sz w:val="24"/>
                <w:szCs w:val="28"/>
              </w:rPr>
              <w:t xml:space="preserve">iekārtu </w:t>
            </w:r>
            <w:r w:rsidRPr="00EA49D6">
              <w:rPr>
                <w:sz w:val="24"/>
                <w:szCs w:val="28"/>
              </w:rPr>
              <w:t xml:space="preserve">vispārējo stāvokli, </w:t>
            </w:r>
            <w:proofErr w:type="gramStart"/>
            <w:r w:rsidRPr="00EA49D6">
              <w:rPr>
                <w:sz w:val="24"/>
                <w:szCs w:val="28"/>
              </w:rPr>
              <w:t>ieskaitot cauruļvadu izolāciju, gaisa vadus, metāla konstrukcijas un vadības paneli, nomainīt</w:t>
            </w:r>
            <w:proofErr w:type="gramEnd"/>
            <w:r w:rsidRPr="00EA49D6">
              <w:rPr>
                <w:sz w:val="24"/>
                <w:szCs w:val="28"/>
              </w:rPr>
              <w:t xml:space="preserve"> vai saremontēt, ja ir nepieciešams.</w:t>
            </w:r>
          </w:p>
          <w:p w14:paraId="25F48245"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sistēmas kontrollera darbību un avārijas situāciju reģistru.</w:t>
            </w:r>
          </w:p>
          <w:p w14:paraId="30365973" w14:textId="77777777" w:rsidR="0083566F" w:rsidRPr="00EA49D6" w:rsidRDefault="0083566F" w:rsidP="0083566F">
            <w:pPr>
              <w:widowControl w:val="0"/>
              <w:numPr>
                <w:ilvl w:val="1"/>
                <w:numId w:val="7"/>
              </w:numPr>
              <w:contextualSpacing/>
              <w:jc w:val="both"/>
              <w:rPr>
                <w:sz w:val="24"/>
                <w:szCs w:val="28"/>
              </w:rPr>
            </w:pPr>
            <w:r w:rsidRPr="00EA49D6">
              <w:rPr>
                <w:sz w:val="24"/>
                <w:szCs w:val="28"/>
              </w:rPr>
              <w:t>Iztīrīt kondensatora radiatoru, aizliegts pielietot lielu spēku, tīrīšanas līdzekļus un cietu suku.</w:t>
            </w:r>
          </w:p>
          <w:p w14:paraId="30125616" w14:textId="77777777" w:rsidR="0083566F" w:rsidRPr="00EA49D6" w:rsidRDefault="0083566F" w:rsidP="0083566F">
            <w:pPr>
              <w:widowControl w:val="0"/>
              <w:numPr>
                <w:ilvl w:val="1"/>
                <w:numId w:val="7"/>
              </w:numPr>
              <w:contextualSpacing/>
              <w:jc w:val="both"/>
              <w:rPr>
                <w:sz w:val="24"/>
                <w:szCs w:val="28"/>
              </w:rPr>
            </w:pPr>
            <w:r w:rsidRPr="00EA49D6">
              <w:rPr>
                <w:sz w:val="24"/>
                <w:szCs w:val="28"/>
              </w:rPr>
              <w:t>Iztīrīt ūdens filtru pirms siltummaiņa pirmās apkalpošanas laikā. Turpmāk filtrs ir jātīra pēc nepieciešamības, bet ne retāk kā reizi gadā.</w:t>
            </w:r>
          </w:p>
          <w:p w14:paraId="4A7D6481"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ventilatoru, dzinēju stiprinājumu drošību un atbilstību ekspluatācijas noteikumiem.</w:t>
            </w:r>
          </w:p>
          <w:p w14:paraId="478592E3"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pretvibrācijas blīvju stiprinājumu drošību, to atbilstību tehniskām normām.</w:t>
            </w:r>
          </w:p>
          <w:p w14:paraId="6A60E920" w14:textId="77777777" w:rsidR="0083566F" w:rsidRPr="00EA49D6" w:rsidRDefault="0083566F" w:rsidP="0083566F">
            <w:pPr>
              <w:widowControl w:val="0"/>
              <w:numPr>
                <w:ilvl w:val="1"/>
                <w:numId w:val="7"/>
              </w:numPr>
              <w:contextualSpacing/>
              <w:jc w:val="both"/>
              <w:rPr>
                <w:sz w:val="24"/>
                <w:szCs w:val="28"/>
              </w:rPr>
            </w:pPr>
            <w:r w:rsidRPr="00EA49D6">
              <w:rPr>
                <w:sz w:val="24"/>
                <w:szCs w:val="28"/>
              </w:rPr>
              <w:lastRenderedPageBreak/>
              <w:t>Pārbaudīt ventilatoru siksnu stāvokli un saspīlējumu.</w:t>
            </w:r>
          </w:p>
          <w:p w14:paraId="22DC6896"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filtru stāvokli, iztīrīt, nomainīt atbilstoši tehniskajai specifikācijai.</w:t>
            </w:r>
          </w:p>
          <w:p w14:paraId="7CA514E9"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Pārbaudīt filtru aizsērēšanas sensoru bloķēšanas darbību.</w:t>
            </w:r>
          </w:p>
          <w:p w14:paraId="6420275A"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Pārbaudīt ventilatoru bloķēšanas sensoru darbību.</w:t>
            </w:r>
          </w:p>
          <w:p w14:paraId="40929983"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 xml:space="preserve">Iztīrīt </w:t>
            </w:r>
            <w:proofErr w:type="spellStart"/>
            <w:r w:rsidRPr="00EA49D6">
              <w:rPr>
                <w:sz w:val="24"/>
                <w:szCs w:val="28"/>
              </w:rPr>
              <w:t>siltummaiņas</w:t>
            </w:r>
            <w:proofErr w:type="spellEnd"/>
            <w:r w:rsidRPr="00EA49D6">
              <w:rPr>
                <w:sz w:val="24"/>
                <w:szCs w:val="28"/>
              </w:rPr>
              <w:t xml:space="preserve"> elementu no putekļiem, pārbaudīt tā automātikas darbību.</w:t>
            </w:r>
          </w:p>
          <w:p w14:paraId="53180D0E" w14:textId="1F29631A" w:rsidR="0083566F" w:rsidRPr="00EA49D6" w:rsidRDefault="0083566F" w:rsidP="0083566F">
            <w:pPr>
              <w:widowControl w:val="0"/>
              <w:numPr>
                <w:ilvl w:val="1"/>
                <w:numId w:val="7"/>
              </w:numPr>
              <w:ind w:hanging="486"/>
              <w:contextualSpacing/>
              <w:jc w:val="both"/>
              <w:rPr>
                <w:sz w:val="24"/>
                <w:szCs w:val="28"/>
              </w:rPr>
            </w:pPr>
            <w:r w:rsidRPr="00EA49D6">
              <w:rPr>
                <w:sz w:val="24"/>
                <w:szCs w:val="28"/>
              </w:rPr>
              <w:t xml:space="preserve">Pārbaudīt, vai kondensāta drenāžas caurules ir tīras, iztīrīt caurules no </w:t>
            </w:r>
            <w:r w:rsidR="003E2F67" w:rsidRPr="008E5B01">
              <w:rPr>
                <w:sz w:val="24"/>
                <w:szCs w:val="24"/>
              </w:rPr>
              <w:t>aizsērējumiem un nosēdumiem</w:t>
            </w:r>
            <w:r w:rsidRPr="00EA49D6">
              <w:rPr>
                <w:sz w:val="24"/>
                <w:szCs w:val="28"/>
              </w:rPr>
              <w:t>.</w:t>
            </w:r>
          </w:p>
          <w:p w14:paraId="5CB9C373"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Pārliecināties, vai 3-virzienu vārsti darbojas visā šķērsgriezumā un ar nepieciešamo plūsmu.</w:t>
            </w:r>
          </w:p>
          <w:p w14:paraId="5D8C0C29"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Iztīrīt aparāta korpusu no iekšpuses un ārpuses.</w:t>
            </w:r>
          </w:p>
          <w:p w14:paraId="60BB649F"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Pārbaudīt gaisa ieņemšanas/izplūdes restes (difuzorus), iztīrīt, ja nepieciešams.</w:t>
            </w:r>
          </w:p>
          <w:p w14:paraId="10101EE7"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Pārbaudīt elektrisko savienojumu drošību elektriskajā nodaļā, pie dzinējiem, sildītājiem utt., pievilkt visas skrūves savienojumu vietās.</w:t>
            </w:r>
          </w:p>
          <w:p w14:paraId="557E300D"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Pārbaudīt ūdens vai elektrisko radiatoru temperatūru.</w:t>
            </w:r>
          </w:p>
          <w:p w14:paraId="65063C09"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Pārbaudīt sildītāju pārkarsēšanas aizsardzības darbību.</w:t>
            </w:r>
          </w:p>
          <w:p w14:paraId="3B3A12E4"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 xml:space="preserve">Pārbaudīt ventilatoru un elektrodzinēju gultņu trokšņu līmeni un vizuāli – pēc pārkaršanas pazīmēm. </w:t>
            </w:r>
          </w:p>
          <w:p w14:paraId="3DF384B4"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 xml:space="preserve">Citi darbi, kurus ražotājs noteicis veikt konkrētās iekārtas tehniskās apkopes laikā. </w:t>
            </w:r>
          </w:p>
          <w:p w14:paraId="4236B8FE" w14:textId="77777777" w:rsidR="0083566F" w:rsidRPr="00EA49D6" w:rsidRDefault="0083566F" w:rsidP="007D648F">
            <w:pPr>
              <w:widowControl w:val="0"/>
              <w:numPr>
                <w:ilvl w:val="1"/>
                <w:numId w:val="7"/>
              </w:numPr>
              <w:ind w:hanging="486"/>
              <w:contextualSpacing/>
              <w:jc w:val="both"/>
              <w:rPr>
                <w:sz w:val="24"/>
                <w:szCs w:val="28"/>
              </w:rPr>
            </w:pPr>
            <w:r w:rsidRPr="00EA49D6">
              <w:rPr>
                <w:sz w:val="24"/>
                <w:szCs w:val="28"/>
              </w:rPr>
              <w:t xml:space="preserve">Novērst konstatētos trūkumus un neatbilstības, ja trūkumus nav iespējams novērst uzreiz, vai </w:t>
            </w:r>
            <w:proofErr w:type="gramStart"/>
            <w:r w:rsidRPr="00EA49D6">
              <w:rPr>
                <w:sz w:val="24"/>
                <w:szCs w:val="28"/>
              </w:rPr>
              <w:t>nepieciešama detaļu nomaiņa</w:t>
            </w:r>
            <w:proofErr w:type="gramEnd"/>
            <w:r w:rsidRPr="00EA49D6">
              <w:rPr>
                <w:sz w:val="24"/>
                <w:szCs w:val="28"/>
              </w:rPr>
              <w:t>, 2 (divu) darba dienu laikā sagatavo un iesniedz Pasūtītājam defektu aktu par konstatēto un nepieciešamajiem remontdarbiem.</w:t>
            </w:r>
          </w:p>
          <w:p w14:paraId="4863CCAD" w14:textId="77777777" w:rsidR="0083566F" w:rsidRPr="00EA49D6" w:rsidRDefault="0083566F" w:rsidP="0083566F">
            <w:pPr>
              <w:widowControl w:val="0"/>
              <w:numPr>
                <w:ilvl w:val="0"/>
                <w:numId w:val="7"/>
              </w:numPr>
              <w:contextualSpacing/>
              <w:jc w:val="both"/>
              <w:rPr>
                <w:sz w:val="24"/>
                <w:szCs w:val="28"/>
              </w:rPr>
            </w:pPr>
            <w:r w:rsidRPr="00EA49D6">
              <w:rPr>
                <w:b/>
                <w:sz w:val="24"/>
                <w:szCs w:val="28"/>
              </w:rPr>
              <w:t>Lokālā gaisa kondicioniera tehniskās apkopes laikā Izpildītājs veic šādus darbus:</w:t>
            </w:r>
          </w:p>
          <w:p w14:paraId="37AFF1F9"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aparāta un to agregātu (ventilatori, gaisa vārsti, 3-virzienu vārsti, sūkņi utt.) darbību visos režīmos.</w:t>
            </w:r>
          </w:p>
          <w:p w14:paraId="73E2B139"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ventilatoru, dzinēju stiprinājumu drošību un atbilstību ekspluatācijas noteikumiem.</w:t>
            </w:r>
          </w:p>
          <w:p w14:paraId="5AB5DAC1"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pretvibrācijas blīvju stiprinājumu drošību, to atbilstību tehniskām normām.</w:t>
            </w:r>
          </w:p>
          <w:p w14:paraId="0D96127B"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filtru stāvokli, iztīrīt, nomainīt atbilstoši tehniskajai specifikācijai.</w:t>
            </w:r>
          </w:p>
          <w:p w14:paraId="514FAF88" w14:textId="5F4CB23A" w:rsidR="0083566F" w:rsidRPr="00EA49D6" w:rsidRDefault="0083566F" w:rsidP="0083566F">
            <w:pPr>
              <w:widowControl w:val="0"/>
              <w:numPr>
                <w:ilvl w:val="1"/>
                <w:numId w:val="7"/>
              </w:numPr>
              <w:contextualSpacing/>
              <w:jc w:val="both"/>
              <w:rPr>
                <w:sz w:val="24"/>
                <w:szCs w:val="28"/>
              </w:rPr>
            </w:pPr>
            <w:r w:rsidRPr="00EA49D6">
              <w:rPr>
                <w:sz w:val="24"/>
                <w:szCs w:val="28"/>
              </w:rPr>
              <w:t xml:space="preserve">Pārbaudīt, vai kondensāta drenāžas caurules ir tīras, iztīrīt caurules no </w:t>
            </w:r>
            <w:r w:rsidR="003E2F67" w:rsidRPr="008E5B01">
              <w:rPr>
                <w:sz w:val="24"/>
                <w:szCs w:val="24"/>
              </w:rPr>
              <w:t>aizsērējumiem un nosēdumiem</w:t>
            </w:r>
            <w:r w:rsidRPr="00EA49D6">
              <w:rPr>
                <w:sz w:val="24"/>
                <w:szCs w:val="28"/>
              </w:rPr>
              <w:t>.</w:t>
            </w:r>
          </w:p>
          <w:p w14:paraId="790DCCBE"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indikācijas stikliņu katrā freonu sistēmā, vai sistēma ir sausa un nav gāzes burbuļi.</w:t>
            </w:r>
          </w:p>
          <w:p w14:paraId="21749B26" w14:textId="77777777" w:rsidR="0083566F" w:rsidRPr="00EA49D6" w:rsidRDefault="0083566F" w:rsidP="0083566F">
            <w:pPr>
              <w:widowControl w:val="0"/>
              <w:numPr>
                <w:ilvl w:val="1"/>
                <w:numId w:val="7"/>
              </w:numPr>
              <w:contextualSpacing/>
              <w:jc w:val="both"/>
              <w:rPr>
                <w:sz w:val="24"/>
                <w:szCs w:val="28"/>
              </w:rPr>
            </w:pPr>
            <w:r w:rsidRPr="00EA49D6">
              <w:rPr>
                <w:sz w:val="24"/>
                <w:szCs w:val="28"/>
              </w:rPr>
              <w:t>Noteikt noplūdes vietu, likvidēt sūci un noregulēt aukstumaģenta daudzumu sistēmā.</w:t>
            </w:r>
          </w:p>
          <w:p w14:paraId="1170B9AE" w14:textId="77777777" w:rsidR="0083566F" w:rsidRPr="00EA49D6" w:rsidRDefault="0083566F" w:rsidP="0083566F">
            <w:pPr>
              <w:widowControl w:val="0"/>
              <w:numPr>
                <w:ilvl w:val="1"/>
                <w:numId w:val="7"/>
              </w:numPr>
              <w:contextualSpacing/>
              <w:jc w:val="both"/>
              <w:rPr>
                <w:sz w:val="24"/>
                <w:szCs w:val="28"/>
              </w:rPr>
            </w:pPr>
            <w:r w:rsidRPr="00EA49D6">
              <w:rPr>
                <w:sz w:val="24"/>
                <w:szCs w:val="28"/>
              </w:rPr>
              <w:t>Vizuāli novērtēt kabeļus un savienojumus elektrosadalē.</w:t>
            </w:r>
          </w:p>
          <w:p w14:paraId="2C8FF685" w14:textId="77777777" w:rsidR="0083566F" w:rsidRPr="00EA49D6" w:rsidRDefault="0083566F" w:rsidP="0083566F">
            <w:pPr>
              <w:widowControl w:val="0"/>
              <w:numPr>
                <w:ilvl w:val="1"/>
                <w:numId w:val="7"/>
              </w:numPr>
              <w:contextualSpacing/>
              <w:jc w:val="both"/>
              <w:rPr>
                <w:sz w:val="24"/>
                <w:szCs w:val="28"/>
              </w:rPr>
            </w:pPr>
            <w:r w:rsidRPr="00EA49D6">
              <w:rPr>
                <w:sz w:val="24"/>
                <w:szCs w:val="28"/>
              </w:rPr>
              <w:t>Iztīrīt aparāta korpusu no iekšpuses un ārpuses.</w:t>
            </w:r>
          </w:p>
          <w:p w14:paraId="29F10989"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Iztīrīt sildīšanas un dzesēšanas radiatora darba virsmu.</w:t>
            </w:r>
          </w:p>
          <w:p w14:paraId="1F078F9C"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Pārbaudīt elektrisko savienojumu drošību elektriskajā nodaļā, pie dzinējiem, sildītājiem utt., pievilkt visas skrūves savienojumu vietās.</w:t>
            </w:r>
          </w:p>
          <w:p w14:paraId="001D080D"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Pievienojot spiediena manometrus, pārbaudīt visus freona spiediena devējus, nomainīt, ja nedarbojas.</w:t>
            </w:r>
          </w:p>
          <w:p w14:paraId="74CA8CEC"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Pārbaudīt freona sistēmu uz noplūdēm.</w:t>
            </w:r>
          </w:p>
          <w:p w14:paraId="198D2E67"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 xml:space="preserve">Citi darbi, kurus ražotājs noteicis veikt konkrētās iekārtas tehniskās apkopes laikā. </w:t>
            </w:r>
          </w:p>
          <w:p w14:paraId="5839E03C" w14:textId="77777777" w:rsidR="0083566F" w:rsidRPr="00EA49D6" w:rsidRDefault="0083566F" w:rsidP="007D648F">
            <w:pPr>
              <w:widowControl w:val="0"/>
              <w:numPr>
                <w:ilvl w:val="1"/>
                <w:numId w:val="7"/>
              </w:numPr>
              <w:ind w:hanging="486"/>
              <w:contextualSpacing/>
              <w:jc w:val="both"/>
              <w:rPr>
                <w:sz w:val="24"/>
                <w:szCs w:val="28"/>
              </w:rPr>
            </w:pPr>
            <w:r w:rsidRPr="00EA49D6">
              <w:rPr>
                <w:sz w:val="24"/>
                <w:szCs w:val="28"/>
              </w:rPr>
              <w:t xml:space="preserve">Novērst konstatētos trūkumus un neatbilstības, ja trūkumus nav iespējams novērst uzreiz, vai </w:t>
            </w:r>
            <w:proofErr w:type="gramStart"/>
            <w:r w:rsidRPr="00EA49D6">
              <w:rPr>
                <w:sz w:val="24"/>
                <w:szCs w:val="28"/>
              </w:rPr>
              <w:t>nepieciešama detaļu nomaiņa</w:t>
            </w:r>
            <w:proofErr w:type="gramEnd"/>
            <w:r w:rsidRPr="00EA49D6">
              <w:rPr>
                <w:sz w:val="24"/>
                <w:szCs w:val="28"/>
              </w:rPr>
              <w:t>, 2 (divu) darba dienu laikā sagatavo un iesniedz Pasūtītājam defektu aktu par konstatēto un nepieciešamajiem remontdarbiem.</w:t>
            </w:r>
          </w:p>
          <w:p w14:paraId="533072F5" w14:textId="0F5AB6A5" w:rsidR="0083566F" w:rsidRPr="00EA49D6" w:rsidRDefault="0083566F" w:rsidP="0083566F">
            <w:pPr>
              <w:widowControl w:val="0"/>
              <w:numPr>
                <w:ilvl w:val="0"/>
                <w:numId w:val="7"/>
              </w:numPr>
              <w:contextualSpacing/>
              <w:jc w:val="both"/>
              <w:rPr>
                <w:b/>
                <w:sz w:val="24"/>
                <w:szCs w:val="28"/>
              </w:rPr>
            </w:pPr>
            <w:r w:rsidRPr="00EA49D6">
              <w:rPr>
                <w:b/>
                <w:sz w:val="24"/>
                <w:szCs w:val="28"/>
              </w:rPr>
              <w:t xml:space="preserve">Lokālo </w:t>
            </w:r>
            <w:r w:rsidR="00B93B32">
              <w:rPr>
                <w:b/>
                <w:sz w:val="24"/>
                <w:szCs w:val="28"/>
              </w:rPr>
              <w:t xml:space="preserve">gaisa </w:t>
            </w:r>
            <w:r w:rsidRPr="00EA49D6">
              <w:rPr>
                <w:b/>
                <w:sz w:val="24"/>
                <w:szCs w:val="28"/>
              </w:rPr>
              <w:t xml:space="preserve">nosūces sistēmu tehniskās apkopes laikā Izpildītājs veic šādus darbus: </w:t>
            </w:r>
          </w:p>
          <w:p w14:paraId="04B713F3"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 xml:space="preserve">Vizuāli novērtēt vispārējo stāvokli, </w:t>
            </w:r>
            <w:proofErr w:type="gramStart"/>
            <w:r w:rsidRPr="00EA49D6">
              <w:rPr>
                <w:sz w:val="24"/>
                <w:szCs w:val="28"/>
              </w:rPr>
              <w:t>ieskaitot cauruļvadu izolāciju, gaisa vadus, metāla konstrukcijas un vadības paneli, nomainīt</w:t>
            </w:r>
            <w:proofErr w:type="gramEnd"/>
            <w:r w:rsidRPr="00EA49D6">
              <w:rPr>
                <w:sz w:val="24"/>
                <w:szCs w:val="28"/>
              </w:rPr>
              <w:t xml:space="preserve"> vai saremontēt, ja ir nepieciešams.</w:t>
            </w:r>
          </w:p>
          <w:p w14:paraId="7E84F6D0"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Pārbaudīt sistēmas darbību.</w:t>
            </w:r>
          </w:p>
          <w:p w14:paraId="4DFD89D7"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Iztīrīt iekštelpu gaisa ieņemšanas difuzorus un restes, ja nepieciešams.</w:t>
            </w:r>
          </w:p>
          <w:p w14:paraId="129DD5C0"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Pārbaudīt filtru stāvokli (ja tādi ir), iztīrīt, nomainīt atbilstoši tehniskajai specifikācijai.</w:t>
            </w:r>
          </w:p>
          <w:p w14:paraId="4C1DD5A8"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 xml:space="preserve">Citi darbi, kurus ražotājs noteicis veikt konkrētās iekārtas tehniskās apkopes laikā. </w:t>
            </w:r>
          </w:p>
          <w:p w14:paraId="2F9A5CA2" w14:textId="77777777" w:rsidR="0083566F" w:rsidRPr="00EA49D6" w:rsidRDefault="0083566F" w:rsidP="007D648F">
            <w:pPr>
              <w:widowControl w:val="0"/>
              <w:numPr>
                <w:ilvl w:val="1"/>
                <w:numId w:val="7"/>
              </w:numPr>
              <w:ind w:hanging="486"/>
              <w:contextualSpacing/>
              <w:jc w:val="both"/>
              <w:rPr>
                <w:sz w:val="24"/>
                <w:szCs w:val="28"/>
              </w:rPr>
            </w:pPr>
            <w:r w:rsidRPr="00EA49D6">
              <w:rPr>
                <w:sz w:val="24"/>
                <w:szCs w:val="28"/>
              </w:rPr>
              <w:t xml:space="preserve">Novērst konstatētos trūkumus un neatbilstības, ja trūkumus nav iespējams novērst uzreiz, vai </w:t>
            </w:r>
            <w:proofErr w:type="gramStart"/>
            <w:r w:rsidRPr="00EA49D6">
              <w:rPr>
                <w:sz w:val="24"/>
                <w:szCs w:val="28"/>
              </w:rPr>
              <w:t>nepieciešama detaļu nomaiņa</w:t>
            </w:r>
            <w:proofErr w:type="gramEnd"/>
            <w:r w:rsidRPr="00EA49D6">
              <w:rPr>
                <w:sz w:val="24"/>
                <w:szCs w:val="28"/>
              </w:rPr>
              <w:t xml:space="preserve">, 2 (divu) darba dienu laikā sagatavo un iesniedz Pasūtītājam defektu aktu par konstatēto un veicamo remontdarbu tāmi, tāmē norādot </w:t>
            </w:r>
            <w:r w:rsidRPr="00EA49D6">
              <w:rPr>
                <w:sz w:val="24"/>
                <w:szCs w:val="28"/>
              </w:rPr>
              <w:lastRenderedPageBreak/>
              <w:t>paredzamo remontdarbu izpildes laiku stundās. Tāmi Izpildītājs iesniedz Pasūtītāja pilnvarotajai personai saskaņošanai.</w:t>
            </w:r>
          </w:p>
          <w:p w14:paraId="71DEB25D" w14:textId="77777777" w:rsidR="0083566F" w:rsidRPr="00EA49D6" w:rsidRDefault="0083566F" w:rsidP="0083566F">
            <w:pPr>
              <w:widowControl w:val="0"/>
              <w:numPr>
                <w:ilvl w:val="0"/>
                <w:numId w:val="7"/>
              </w:numPr>
              <w:contextualSpacing/>
              <w:jc w:val="both"/>
              <w:rPr>
                <w:b/>
                <w:sz w:val="24"/>
                <w:szCs w:val="28"/>
              </w:rPr>
            </w:pPr>
            <w:r w:rsidRPr="00EA49D6">
              <w:rPr>
                <w:b/>
                <w:sz w:val="24"/>
                <w:szCs w:val="28"/>
              </w:rPr>
              <w:t>Lokālā gaisa dzesētāja tehniskās apkopes laikā Izpildītājs veic šādus darbus:</w:t>
            </w:r>
          </w:p>
          <w:p w14:paraId="076D7C8B"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aparāta un darbību visos režīmos.</w:t>
            </w:r>
          </w:p>
          <w:p w14:paraId="0E4FA38F"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filtru stāvokli, iztīrīt, nomainīt atbilstoši tehniskajai specifikācijai.</w:t>
            </w:r>
          </w:p>
          <w:p w14:paraId="20426E3B" w14:textId="1E8CA059" w:rsidR="0083566F" w:rsidRPr="00EA49D6" w:rsidRDefault="0083566F" w:rsidP="0083566F">
            <w:pPr>
              <w:widowControl w:val="0"/>
              <w:numPr>
                <w:ilvl w:val="1"/>
                <w:numId w:val="7"/>
              </w:numPr>
              <w:contextualSpacing/>
              <w:jc w:val="both"/>
              <w:rPr>
                <w:sz w:val="24"/>
                <w:szCs w:val="28"/>
              </w:rPr>
            </w:pPr>
            <w:r w:rsidRPr="00EA49D6">
              <w:rPr>
                <w:sz w:val="24"/>
                <w:szCs w:val="28"/>
              </w:rPr>
              <w:t xml:space="preserve">Pārbaudīt, vai kondensāta drenāžas caurules ir tīras, iztīrīt caurules un drenāžas vannu no </w:t>
            </w:r>
            <w:r w:rsidR="00B93B32" w:rsidRPr="008E5B01">
              <w:rPr>
                <w:sz w:val="24"/>
                <w:szCs w:val="24"/>
              </w:rPr>
              <w:t>aizsērējumiem un nosēdumiem</w:t>
            </w:r>
            <w:r w:rsidRPr="00EA49D6">
              <w:rPr>
                <w:sz w:val="24"/>
                <w:szCs w:val="28"/>
              </w:rPr>
              <w:t>.</w:t>
            </w:r>
          </w:p>
          <w:p w14:paraId="2F8B99A3" w14:textId="77777777" w:rsidR="0083566F" w:rsidRPr="00EA49D6" w:rsidRDefault="0083566F" w:rsidP="0083566F">
            <w:pPr>
              <w:widowControl w:val="0"/>
              <w:numPr>
                <w:ilvl w:val="1"/>
                <w:numId w:val="7"/>
              </w:numPr>
              <w:contextualSpacing/>
              <w:jc w:val="both"/>
              <w:rPr>
                <w:sz w:val="24"/>
                <w:szCs w:val="28"/>
              </w:rPr>
            </w:pPr>
            <w:r w:rsidRPr="00EA49D6">
              <w:rPr>
                <w:sz w:val="24"/>
                <w:szCs w:val="28"/>
              </w:rPr>
              <w:t>Iztīrīt sildīšanas un dzesēšanas radiatora darba virsmu.</w:t>
            </w:r>
          </w:p>
          <w:p w14:paraId="1991D1A4"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kondensāta drenāžas sūkņa darbību, iztīrīt to, ja ir nepieciešams.</w:t>
            </w:r>
          </w:p>
          <w:p w14:paraId="0A2448BD" w14:textId="77777777" w:rsidR="0083566F" w:rsidRPr="00EA49D6" w:rsidRDefault="0083566F" w:rsidP="0083566F">
            <w:pPr>
              <w:widowControl w:val="0"/>
              <w:numPr>
                <w:ilvl w:val="1"/>
                <w:numId w:val="7"/>
              </w:numPr>
              <w:contextualSpacing/>
              <w:jc w:val="both"/>
              <w:rPr>
                <w:sz w:val="24"/>
                <w:szCs w:val="28"/>
              </w:rPr>
            </w:pPr>
            <w:r w:rsidRPr="00EA49D6">
              <w:rPr>
                <w:sz w:val="24"/>
                <w:szCs w:val="28"/>
              </w:rPr>
              <w:t>Iztīrīt aparāta korpusu no iekšpuses un ārpuses, ja ir nepieciešams.</w:t>
            </w:r>
          </w:p>
          <w:p w14:paraId="2D072B11" w14:textId="3F2F44A2" w:rsidR="0083566F" w:rsidRDefault="0083566F" w:rsidP="0083566F">
            <w:pPr>
              <w:widowControl w:val="0"/>
              <w:numPr>
                <w:ilvl w:val="1"/>
                <w:numId w:val="7"/>
              </w:numPr>
              <w:contextualSpacing/>
              <w:jc w:val="both"/>
              <w:rPr>
                <w:sz w:val="24"/>
                <w:szCs w:val="28"/>
              </w:rPr>
            </w:pPr>
            <w:r w:rsidRPr="00EA49D6">
              <w:rPr>
                <w:sz w:val="24"/>
                <w:szCs w:val="28"/>
              </w:rPr>
              <w:t xml:space="preserve">Citi darbi, kurus ražotājs noteicis veikt konkrētās iekārtas tehniskās apkopes laikā. </w:t>
            </w:r>
          </w:p>
          <w:p w14:paraId="1368BDD7" w14:textId="7774F3B2" w:rsidR="007D648F" w:rsidRPr="00EA49D6" w:rsidRDefault="007D648F" w:rsidP="0083566F">
            <w:pPr>
              <w:widowControl w:val="0"/>
              <w:numPr>
                <w:ilvl w:val="1"/>
                <w:numId w:val="7"/>
              </w:numPr>
              <w:contextualSpacing/>
              <w:jc w:val="both"/>
              <w:rPr>
                <w:sz w:val="24"/>
                <w:szCs w:val="28"/>
              </w:rPr>
            </w:pPr>
            <w:r w:rsidRPr="00EA49D6">
              <w:rPr>
                <w:sz w:val="24"/>
                <w:szCs w:val="28"/>
              </w:rPr>
              <w:t xml:space="preserve">Novērst konstatētos trūkumus un neatbilstības, ja trūkumus nav iespējams novērst uzreiz, vai </w:t>
            </w:r>
            <w:proofErr w:type="gramStart"/>
            <w:r w:rsidRPr="00EA49D6">
              <w:rPr>
                <w:sz w:val="24"/>
                <w:szCs w:val="28"/>
              </w:rPr>
              <w:t>nepieciešama detaļu nomaiņa</w:t>
            </w:r>
            <w:proofErr w:type="gramEnd"/>
            <w:r w:rsidRPr="00EA49D6">
              <w:rPr>
                <w:sz w:val="24"/>
                <w:szCs w:val="28"/>
              </w:rPr>
              <w:t>, 2 (divu) darba dienu laikā sagatavo un iesniedz Pasūtītājam defektu aktu par konstatēto un nepieciešamajiem remontdarbie</w:t>
            </w:r>
            <w:r>
              <w:rPr>
                <w:sz w:val="24"/>
                <w:szCs w:val="28"/>
              </w:rPr>
              <w:t>m.</w:t>
            </w:r>
          </w:p>
          <w:p w14:paraId="6F5DA7D6" w14:textId="77777777" w:rsidR="0083566F" w:rsidRPr="00EA49D6" w:rsidRDefault="0083566F" w:rsidP="00686BDF">
            <w:pPr>
              <w:widowControl w:val="0"/>
              <w:ind w:left="360"/>
              <w:contextualSpacing/>
              <w:jc w:val="both"/>
              <w:rPr>
                <w:sz w:val="24"/>
                <w:szCs w:val="28"/>
              </w:rPr>
            </w:pPr>
          </w:p>
          <w:p w14:paraId="76FCA1F8" w14:textId="68B84600" w:rsidR="0083566F" w:rsidRPr="00EA49D6" w:rsidRDefault="00B93B32" w:rsidP="0083566F">
            <w:pPr>
              <w:widowControl w:val="0"/>
              <w:numPr>
                <w:ilvl w:val="0"/>
                <w:numId w:val="7"/>
              </w:numPr>
              <w:contextualSpacing/>
              <w:jc w:val="both"/>
              <w:rPr>
                <w:sz w:val="24"/>
                <w:szCs w:val="28"/>
              </w:rPr>
            </w:pPr>
            <w:r w:rsidRPr="00CE3B9F">
              <w:rPr>
                <w:b/>
                <w:sz w:val="24"/>
                <w:szCs w:val="24"/>
              </w:rPr>
              <w:t xml:space="preserve">Centralizētās gaisa dzesēšanas sistēmas </w:t>
            </w:r>
            <w:r w:rsidR="0083566F" w:rsidRPr="00EA49D6">
              <w:rPr>
                <w:b/>
                <w:sz w:val="24"/>
                <w:szCs w:val="28"/>
              </w:rPr>
              <w:t>(CHILLER) tehniskās apkopes laikā Izpildītājs veic šādus darbus:</w:t>
            </w:r>
          </w:p>
          <w:p w14:paraId="54DE9038" w14:textId="03A79870" w:rsidR="0083566F" w:rsidRPr="00EA49D6" w:rsidRDefault="0083566F" w:rsidP="0083566F">
            <w:pPr>
              <w:widowControl w:val="0"/>
              <w:numPr>
                <w:ilvl w:val="1"/>
                <w:numId w:val="7"/>
              </w:numPr>
              <w:contextualSpacing/>
              <w:jc w:val="both"/>
              <w:rPr>
                <w:sz w:val="24"/>
                <w:szCs w:val="28"/>
              </w:rPr>
            </w:pPr>
            <w:r w:rsidRPr="00EA49D6">
              <w:rPr>
                <w:sz w:val="24"/>
                <w:szCs w:val="28"/>
              </w:rPr>
              <w:t>Vizuāli novērtēt vispārējo stāvokli, ieskaitot cauruļvadu izolāciju, metāla konstrukcijas un vadības paneli</w:t>
            </w:r>
            <w:r w:rsidR="007D648F">
              <w:rPr>
                <w:sz w:val="24"/>
                <w:szCs w:val="28"/>
              </w:rPr>
              <w:t>,</w:t>
            </w:r>
            <w:r w:rsidRPr="00EA49D6">
              <w:rPr>
                <w:sz w:val="24"/>
                <w:szCs w:val="28"/>
              </w:rPr>
              <w:t xml:space="preserve"> nomainīt vai saremontēt, ja ir nepieciešams.</w:t>
            </w:r>
          </w:p>
          <w:p w14:paraId="794F882F"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sistēmas kontrollera darbību un avārijas situāciju reģistru.</w:t>
            </w:r>
          </w:p>
          <w:p w14:paraId="7B287D17"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indikācijas stikliņu katrā freonu sistēmā, vai sistēma ir sausa un nav gāzes burbuļi. Noteikt noplūdes vietu, likvidēt sūci un noregulēt aukstumaģenta daudzumu sistēmā.</w:t>
            </w:r>
          </w:p>
          <w:p w14:paraId="5B53CBAC" w14:textId="77777777" w:rsidR="0083566F" w:rsidRPr="00EA49D6" w:rsidRDefault="0083566F" w:rsidP="0083566F">
            <w:pPr>
              <w:widowControl w:val="0"/>
              <w:numPr>
                <w:ilvl w:val="1"/>
                <w:numId w:val="7"/>
              </w:numPr>
              <w:contextualSpacing/>
              <w:jc w:val="both"/>
              <w:rPr>
                <w:sz w:val="24"/>
                <w:szCs w:val="28"/>
              </w:rPr>
            </w:pPr>
            <w:r w:rsidRPr="00EA49D6">
              <w:rPr>
                <w:sz w:val="24"/>
                <w:szCs w:val="28"/>
              </w:rPr>
              <w:t>Iztīrīt kondensatora radiatoru, aizliegts pielietot lielu spēku, tīrīšanas līdzekļus un cietu suku.</w:t>
            </w:r>
          </w:p>
          <w:p w14:paraId="38B96A1D" w14:textId="77777777" w:rsidR="0083566F" w:rsidRPr="00EA49D6" w:rsidRDefault="0083566F" w:rsidP="0083566F">
            <w:pPr>
              <w:widowControl w:val="0"/>
              <w:numPr>
                <w:ilvl w:val="1"/>
                <w:numId w:val="7"/>
              </w:numPr>
              <w:contextualSpacing/>
              <w:jc w:val="both"/>
              <w:rPr>
                <w:sz w:val="24"/>
                <w:szCs w:val="28"/>
              </w:rPr>
            </w:pPr>
            <w:r w:rsidRPr="00EA49D6">
              <w:rPr>
                <w:sz w:val="24"/>
                <w:szCs w:val="28"/>
              </w:rPr>
              <w:t>Iztīrīt ūdens filtru pirms siltummaiņa pirmās apkalpošanas laikā. Turpmāk filtrs ir jātīra pēc nepieciešamības, bet ne retāk kā vienu reizi gadā.</w:t>
            </w:r>
          </w:p>
          <w:p w14:paraId="3C28B234"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ventilatoru un kompresoru barošanas pievienojumus, kā arī mehāniskos stiprinājumus.</w:t>
            </w:r>
          </w:p>
          <w:p w14:paraId="00493C4D"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eļļas līmeni un korpusa temperatūru katram kompresoram.</w:t>
            </w:r>
          </w:p>
          <w:p w14:paraId="149B0D6C"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vai kontrolējamie parametri atbilst normām, noregulēt, ja neatbilst.</w:t>
            </w:r>
          </w:p>
          <w:p w14:paraId="1B5EAB99" w14:textId="77777777" w:rsidR="0083566F" w:rsidRPr="00EA49D6" w:rsidRDefault="0083566F" w:rsidP="0083566F">
            <w:pPr>
              <w:widowControl w:val="0"/>
              <w:numPr>
                <w:ilvl w:val="1"/>
                <w:numId w:val="7"/>
              </w:numPr>
              <w:contextualSpacing/>
              <w:jc w:val="both"/>
              <w:rPr>
                <w:sz w:val="24"/>
                <w:szCs w:val="28"/>
              </w:rPr>
            </w:pPr>
            <w:r w:rsidRPr="00EA49D6">
              <w:rPr>
                <w:sz w:val="24"/>
                <w:szCs w:val="28"/>
              </w:rPr>
              <w:t>Nomainīt aukstuma kontūru secību, ja ir nepieciešams.</w:t>
            </w:r>
          </w:p>
          <w:p w14:paraId="19E9D9BE"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Ierakstīt apkopes žurnālā darba raksturojumus.</w:t>
            </w:r>
          </w:p>
          <w:p w14:paraId="3B530CD0"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Pārbaudīt ūdens plūsmas devēju, bloķējot sūkņi, nomainīt, ja nedarbojas.</w:t>
            </w:r>
          </w:p>
          <w:p w14:paraId="7C1F69A4"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Pārbaudīt zemās ūdens temperatūras aizsardzības termostatu, nomainīt, ja nedarbojas.</w:t>
            </w:r>
          </w:p>
          <w:p w14:paraId="5C24AFDD"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Pārbaudīt sildīšanas elementus un zemās gaisa temperatūras termostatu, nomainīt, ja nedarbojas.</w:t>
            </w:r>
          </w:p>
          <w:p w14:paraId="067B91B9"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Pārbaudīt elektrisko savienojumu drošību elektriskajā nodaļā, pie dzinējiem, sildītājiem utt., pievilkt visas skrūves savienojumu vietās.</w:t>
            </w:r>
          </w:p>
          <w:p w14:paraId="4D9210EA"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Pievienojot spiediena manometrus, pārbaudīt visus freona spiediena devējus, nomainīt, ja nedarbojas.</w:t>
            </w:r>
          </w:p>
          <w:p w14:paraId="779FCF60"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Pārbaudīt freona sistēmu uz noplūdēm.</w:t>
            </w:r>
          </w:p>
          <w:p w14:paraId="48E38512"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Pārbaudīt visus ūdens sistēmas savienojumus.</w:t>
            </w:r>
          </w:p>
          <w:p w14:paraId="5B74CC4B"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 xml:space="preserve">Pārbaudīt </w:t>
            </w:r>
            <w:proofErr w:type="spellStart"/>
            <w:r w:rsidRPr="00EA49D6">
              <w:rPr>
                <w:sz w:val="24"/>
                <w:szCs w:val="28"/>
              </w:rPr>
              <w:t>etilenglikola</w:t>
            </w:r>
            <w:proofErr w:type="spellEnd"/>
            <w:r w:rsidRPr="00EA49D6">
              <w:rPr>
                <w:sz w:val="24"/>
                <w:szCs w:val="28"/>
              </w:rPr>
              <w:t xml:space="preserve"> koncentrāciju sistēmā.</w:t>
            </w:r>
          </w:p>
          <w:p w14:paraId="2ACE4166" w14:textId="5B8D26CC" w:rsidR="0083566F" w:rsidRPr="00EA49D6" w:rsidRDefault="0083566F" w:rsidP="0083566F">
            <w:pPr>
              <w:widowControl w:val="0"/>
              <w:numPr>
                <w:ilvl w:val="1"/>
                <w:numId w:val="7"/>
              </w:numPr>
              <w:ind w:hanging="486"/>
              <w:contextualSpacing/>
              <w:jc w:val="both"/>
              <w:rPr>
                <w:sz w:val="24"/>
                <w:szCs w:val="28"/>
              </w:rPr>
            </w:pPr>
            <w:r w:rsidRPr="00EA49D6">
              <w:rPr>
                <w:sz w:val="24"/>
                <w:szCs w:val="28"/>
              </w:rPr>
              <w:t xml:space="preserve">Pārbaudīt freona sistēmu uz noplūdēm, ierakstīt rezultātus “Aukstuma iekārtas apkopes žurnālā”, saskaņā ar Ministru kabineta </w:t>
            </w:r>
            <w:r w:rsidR="005B420E" w:rsidRPr="00815EDE">
              <w:rPr>
                <w:sz w:val="24"/>
                <w:szCs w:val="24"/>
              </w:rPr>
              <w:t xml:space="preserve">2021. gada 19. oktobra noteikumiem Nr. 704 “Prasības darbībām ar ozona slāni noārdošām vielām un </w:t>
            </w:r>
            <w:proofErr w:type="spellStart"/>
            <w:r w:rsidR="005B420E" w:rsidRPr="00815EDE">
              <w:rPr>
                <w:sz w:val="24"/>
                <w:szCs w:val="24"/>
              </w:rPr>
              <w:t>fluorētām</w:t>
            </w:r>
            <w:proofErr w:type="spellEnd"/>
            <w:r w:rsidR="005B420E" w:rsidRPr="00815EDE">
              <w:rPr>
                <w:sz w:val="24"/>
                <w:szCs w:val="24"/>
              </w:rPr>
              <w:t xml:space="preserve"> siltumnīcefekta gāzēm”</w:t>
            </w:r>
            <w:r w:rsidRPr="00EA49D6">
              <w:rPr>
                <w:sz w:val="24"/>
                <w:szCs w:val="28"/>
              </w:rPr>
              <w:t>.</w:t>
            </w:r>
          </w:p>
          <w:p w14:paraId="45AFABF6" w14:textId="77777777" w:rsidR="0083566F" w:rsidRPr="00EA49D6" w:rsidRDefault="0083566F" w:rsidP="0083566F">
            <w:pPr>
              <w:widowControl w:val="0"/>
              <w:numPr>
                <w:ilvl w:val="1"/>
                <w:numId w:val="7"/>
              </w:numPr>
              <w:ind w:hanging="486"/>
              <w:contextualSpacing/>
              <w:jc w:val="both"/>
              <w:rPr>
                <w:sz w:val="24"/>
                <w:szCs w:val="28"/>
              </w:rPr>
            </w:pPr>
            <w:r w:rsidRPr="00EA49D6">
              <w:rPr>
                <w:sz w:val="24"/>
                <w:szCs w:val="28"/>
              </w:rPr>
              <w:t>Citi darbi, kurus ražotājs noteicis veikt konkrētās iekārtas tehniskās apkopes laikā.</w:t>
            </w:r>
          </w:p>
          <w:p w14:paraId="7F64E843" w14:textId="77777777" w:rsidR="0083566F" w:rsidRPr="00EA49D6" w:rsidRDefault="0083566F" w:rsidP="0083566F">
            <w:pPr>
              <w:widowControl w:val="0"/>
              <w:numPr>
                <w:ilvl w:val="1"/>
                <w:numId w:val="7"/>
              </w:numPr>
              <w:ind w:hanging="486"/>
              <w:contextualSpacing/>
              <w:rPr>
                <w:sz w:val="24"/>
                <w:szCs w:val="28"/>
              </w:rPr>
            </w:pPr>
            <w:r w:rsidRPr="00EA49D6">
              <w:rPr>
                <w:sz w:val="24"/>
                <w:szCs w:val="28"/>
              </w:rPr>
              <w:t xml:space="preserve">Novērst konstatētos trūkumus un neatbilstības, ja trūkumus nav iespējams novērst uzreiz, vai </w:t>
            </w:r>
            <w:proofErr w:type="gramStart"/>
            <w:r w:rsidRPr="00EA49D6">
              <w:rPr>
                <w:sz w:val="24"/>
                <w:szCs w:val="28"/>
              </w:rPr>
              <w:t>nepieciešama detaļu nomaiņa</w:t>
            </w:r>
            <w:proofErr w:type="gramEnd"/>
            <w:r w:rsidRPr="00EA49D6">
              <w:rPr>
                <w:sz w:val="24"/>
                <w:szCs w:val="28"/>
              </w:rPr>
              <w:t>, 2 (divu) darba dienu laikā sagatavo un iesniedz Pasūtītājam defektu aktu par konstatēto un nepieciešamajiem remontdarbiem.</w:t>
            </w:r>
          </w:p>
          <w:p w14:paraId="78FA8D35" w14:textId="77777777" w:rsidR="0083566F" w:rsidRPr="00EA49D6" w:rsidRDefault="0083566F" w:rsidP="0083566F">
            <w:pPr>
              <w:widowControl w:val="0"/>
              <w:numPr>
                <w:ilvl w:val="0"/>
                <w:numId w:val="7"/>
              </w:numPr>
              <w:contextualSpacing/>
              <w:jc w:val="both"/>
              <w:rPr>
                <w:sz w:val="24"/>
                <w:szCs w:val="28"/>
              </w:rPr>
            </w:pPr>
            <w:r w:rsidRPr="00EA49D6">
              <w:rPr>
                <w:b/>
                <w:sz w:val="24"/>
                <w:szCs w:val="28"/>
              </w:rPr>
              <w:t>Gaisa aizkara tehniskās apkopes laikā Izpildītājs veic šādus darbus:</w:t>
            </w:r>
          </w:p>
          <w:p w14:paraId="3F083360" w14:textId="77777777" w:rsidR="0083566F" w:rsidRPr="00EA49D6" w:rsidRDefault="0083566F" w:rsidP="0083566F">
            <w:pPr>
              <w:widowControl w:val="0"/>
              <w:numPr>
                <w:ilvl w:val="1"/>
                <w:numId w:val="7"/>
              </w:numPr>
              <w:contextualSpacing/>
              <w:jc w:val="both"/>
              <w:rPr>
                <w:sz w:val="24"/>
                <w:szCs w:val="28"/>
              </w:rPr>
            </w:pPr>
            <w:r w:rsidRPr="00EA49D6">
              <w:rPr>
                <w:sz w:val="24"/>
                <w:szCs w:val="28"/>
              </w:rPr>
              <w:t>Pārbaudīt aparāta un to agregātu (ventilatori, gaisa vārsti, 3-virzienu vārsti, sūkņi utt.) darbību visos režīmos.</w:t>
            </w:r>
          </w:p>
          <w:p w14:paraId="38A7ACF0" w14:textId="77777777" w:rsidR="0083566F" w:rsidRPr="00EA49D6" w:rsidRDefault="0083566F" w:rsidP="0083566F">
            <w:pPr>
              <w:widowControl w:val="0"/>
              <w:numPr>
                <w:ilvl w:val="1"/>
                <w:numId w:val="7"/>
              </w:numPr>
              <w:contextualSpacing/>
              <w:jc w:val="both"/>
              <w:rPr>
                <w:sz w:val="24"/>
                <w:szCs w:val="28"/>
              </w:rPr>
            </w:pPr>
            <w:r w:rsidRPr="00EA49D6">
              <w:rPr>
                <w:sz w:val="24"/>
                <w:szCs w:val="28"/>
              </w:rPr>
              <w:lastRenderedPageBreak/>
              <w:t>Pārbaudīt filtru stāvokli, nomainīt atbilstoši tehniskajai specifikācijai.</w:t>
            </w:r>
          </w:p>
          <w:p w14:paraId="13A23C78" w14:textId="77777777" w:rsidR="0083566F" w:rsidRPr="00EA49D6" w:rsidRDefault="0083566F" w:rsidP="0083566F">
            <w:pPr>
              <w:widowControl w:val="0"/>
              <w:numPr>
                <w:ilvl w:val="1"/>
                <w:numId w:val="7"/>
              </w:numPr>
              <w:contextualSpacing/>
              <w:jc w:val="both"/>
              <w:rPr>
                <w:sz w:val="24"/>
                <w:szCs w:val="28"/>
              </w:rPr>
            </w:pPr>
            <w:r w:rsidRPr="00EA49D6">
              <w:rPr>
                <w:sz w:val="24"/>
                <w:szCs w:val="28"/>
              </w:rPr>
              <w:t xml:space="preserve">Iztīrīt sildīšanas radiatora darba virsmu. </w:t>
            </w:r>
          </w:p>
          <w:p w14:paraId="51F693CC" w14:textId="77777777" w:rsidR="0083566F" w:rsidRPr="00EA49D6" w:rsidRDefault="0083566F" w:rsidP="0083566F">
            <w:pPr>
              <w:widowControl w:val="0"/>
              <w:numPr>
                <w:ilvl w:val="1"/>
                <w:numId w:val="7"/>
              </w:numPr>
              <w:contextualSpacing/>
              <w:jc w:val="both"/>
              <w:rPr>
                <w:sz w:val="24"/>
                <w:szCs w:val="28"/>
              </w:rPr>
            </w:pPr>
            <w:r w:rsidRPr="00EA49D6">
              <w:rPr>
                <w:sz w:val="24"/>
                <w:szCs w:val="28"/>
              </w:rPr>
              <w:t>Iztīrīt aparāta korpusu no iekšpuses un ārpuses.</w:t>
            </w:r>
          </w:p>
          <w:p w14:paraId="7B90C888" w14:textId="77777777" w:rsidR="0083566F" w:rsidRPr="00EA49D6" w:rsidRDefault="0083566F" w:rsidP="0083566F">
            <w:pPr>
              <w:widowControl w:val="0"/>
              <w:numPr>
                <w:ilvl w:val="1"/>
                <w:numId w:val="7"/>
              </w:numPr>
              <w:contextualSpacing/>
              <w:jc w:val="both"/>
              <w:rPr>
                <w:sz w:val="24"/>
                <w:szCs w:val="28"/>
              </w:rPr>
            </w:pPr>
            <w:r w:rsidRPr="00EA49D6">
              <w:rPr>
                <w:sz w:val="24"/>
                <w:szCs w:val="28"/>
              </w:rPr>
              <w:t xml:space="preserve">Citi darbi, kurus ražotājs noteicis veikt konkrētās iekārtas tehniskās apkopes laikā. </w:t>
            </w:r>
          </w:p>
          <w:p w14:paraId="7C69F7EC" w14:textId="77777777" w:rsidR="0083566F" w:rsidRPr="00EA49D6" w:rsidRDefault="0083566F" w:rsidP="0083566F">
            <w:pPr>
              <w:widowControl w:val="0"/>
              <w:numPr>
                <w:ilvl w:val="1"/>
                <w:numId w:val="7"/>
              </w:numPr>
              <w:contextualSpacing/>
              <w:jc w:val="both"/>
              <w:rPr>
                <w:sz w:val="24"/>
                <w:szCs w:val="28"/>
              </w:rPr>
            </w:pPr>
            <w:r w:rsidRPr="00EA49D6">
              <w:rPr>
                <w:sz w:val="24"/>
                <w:szCs w:val="28"/>
              </w:rPr>
              <w:t xml:space="preserve">Novērst konstatētos trūkumus un neatbilstības, ja trūkumus nav iespējams novērst uzreiz, vai </w:t>
            </w:r>
            <w:proofErr w:type="gramStart"/>
            <w:r w:rsidRPr="00EA49D6">
              <w:rPr>
                <w:sz w:val="24"/>
                <w:szCs w:val="28"/>
              </w:rPr>
              <w:t>nepieciešama detaļu nomaiņa</w:t>
            </w:r>
            <w:proofErr w:type="gramEnd"/>
            <w:r w:rsidRPr="00EA49D6">
              <w:rPr>
                <w:sz w:val="24"/>
                <w:szCs w:val="28"/>
              </w:rPr>
              <w:t>, 2 (divu) darba dienu laikā sagatavo un iesniedz Pasūtītājam defektu aktu par konstatēto un nepieciešamajiem remontdarbiem.</w:t>
            </w:r>
          </w:p>
          <w:p w14:paraId="085915F1" w14:textId="77777777" w:rsidR="0083566F" w:rsidRPr="0083566F" w:rsidRDefault="0083566F" w:rsidP="0083566F">
            <w:pPr>
              <w:widowControl w:val="0"/>
              <w:numPr>
                <w:ilvl w:val="0"/>
                <w:numId w:val="7"/>
              </w:numPr>
              <w:contextualSpacing/>
              <w:jc w:val="both"/>
              <w:rPr>
                <w:b/>
                <w:sz w:val="24"/>
                <w:szCs w:val="28"/>
              </w:rPr>
            </w:pPr>
            <w:r w:rsidRPr="0083566F">
              <w:rPr>
                <w:b/>
                <w:sz w:val="24"/>
                <w:szCs w:val="28"/>
              </w:rPr>
              <w:t>Izpildītājs nodrošina visu virsmu tīrīšanu un ārējo bloku mazgāšanu.</w:t>
            </w:r>
          </w:p>
        </w:tc>
      </w:tr>
      <w:tr w:rsidR="0083566F" w:rsidRPr="00EA49D6" w14:paraId="0451A579" w14:textId="77777777" w:rsidTr="00686BDF">
        <w:trPr>
          <w:cantSplit/>
          <w:trHeight w:val="303"/>
          <w:jc w:val="center"/>
        </w:trPr>
        <w:tc>
          <w:tcPr>
            <w:tcW w:w="3114" w:type="dxa"/>
            <w:tcBorders>
              <w:bottom w:val="single" w:sz="4" w:space="0" w:color="auto"/>
            </w:tcBorders>
            <w:vAlign w:val="center"/>
          </w:tcPr>
          <w:p w14:paraId="5825470A" w14:textId="77777777" w:rsidR="0083566F" w:rsidRPr="00EA49D6" w:rsidRDefault="0083566F" w:rsidP="00686BDF">
            <w:pPr>
              <w:rPr>
                <w:b/>
                <w:sz w:val="24"/>
                <w:szCs w:val="24"/>
              </w:rPr>
            </w:pPr>
            <w:r w:rsidRPr="00EA49D6">
              <w:rPr>
                <w:b/>
                <w:sz w:val="24"/>
                <w:szCs w:val="24"/>
              </w:rPr>
              <w:lastRenderedPageBreak/>
              <w:t>Papildu prasības Līguma izpildē</w:t>
            </w:r>
          </w:p>
        </w:tc>
        <w:tc>
          <w:tcPr>
            <w:tcW w:w="6520" w:type="dxa"/>
            <w:gridSpan w:val="2"/>
            <w:tcBorders>
              <w:bottom w:val="single" w:sz="4" w:space="0" w:color="auto"/>
            </w:tcBorders>
          </w:tcPr>
          <w:p w14:paraId="29233C00" w14:textId="2D41E221" w:rsidR="0083566F" w:rsidRPr="00EA49D6" w:rsidRDefault="0010668E" w:rsidP="0083566F">
            <w:pPr>
              <w:widowControl w:val="0"/>
              <w:numPr>
                <w:ilvl w:val="0"/>
                <w:numId w:val="11"/>
              </w:numPr>
              <w:jc w:val="both"/>
              <w:rPr>
                <w:color w:val="222222"/>
                <w:sz w:val="24"/>
                <w:szCs w:val="24"/>
              </w:rPr>
            </w:pPr>
            <w:r w:rsidRPr="00AA3BA9">
              <w:rPr>
                <w:color w:val="222222"/>
                <w:sz w:val="24"/>
                <w:szCs w:val="24"/>
              </w:rPr>
              <w:t xml:space="preserve">Avārijas gadījumā </w:t>
            </w:r>
            <w:r w:rsidRPr="002135EF">
              <w:rPr>
                <w:sz w:val="24"/>
                <w:szCs w:val="24"/>
              </w:rPr>
              <w:t>I</w:t>
            </w:r>
            <w:r>
              <w:rPr>
                <w:sz w:val="24"/>
                <w:szCs w:val="24"/>
              </w:rPr>
              <w:t>zpildītājs</w:t>
            </w:r>
            <w:r w:rsidRPr="00AA3BA9">
              <w:rPr>
                <w:color w:val="222222"/>
                <w:sz w:val="24"/>
                <w:szCs w:val="24"/>
              </w:rPr>
              <w:t xml:space="preserve"> nodrošina ierašanos objektā 24 </w:t>
            </w:r>
            <w:r w:rsidRPr="00AA3BA9">
              <w:rPr>
                <w:sz w:val="24"/>
                <w:szCs w:val="24"/>
              </w:rPr>
              <w:t xml:space="preserve">(divdesmit četras) </w:t>
            </w:r>
            <w:r w:rsidRPr="00AA3BA9">
              <w:rPr>
                <w:color w:val="222222"/>
                <w:sz w:val="24"/>
                <w:szCs w:val="24"/>
              </w:rPr>
              <w:t>stundas diennaktī</w:t>
            </w:r>
            <w:r>
              <w:rPr>
                <w:color w:val="222222"/>
                <w:sz w:val="24"/>
                <w:szCs w:val="24"/>
              </w:rPr>
              <w:t xml:space="preserve"> 7 (septiņas) dienas nedēļā</w:t>
            </w:r>
            <w:r w:rsidRPr="00AA3BA9">
              <w:rPr>
                <w:color w:val="222222"/>
                <w:sz w:val="24"/>
                <w:szCs w:val="24"/>
              </w:rPr>
              <w:t>.</w:t>
            </w:r>
            <w:r>
              <w:rPr>
                <w:color w:val="222222"/>
                <w:sz w:val="24"/>
                <w:szCs w:val="24"/>
              </w:rPr>
              <w:t xml:space="preserve"> </w:t>
            </w:r>
            <w:r w:rsidR="00043381" w:rsidRPr="00284617">
              <w:rPr>
                <w:sz w:val="24"/>
                <w:szCs w:val="28"/>
              </w:rPr>
              <w:t>Pasūtītāj</w:t>
            </w:r>
            <w:r w:rsidR="00043381">
              <w:rPr>
                <w:sz w:val="24"/>
                <w:szCs w:val="28"/>
              </w:rPr>
              <w:t>s</w:t>
            </w:r>
            <w:r w:rsidR="00043381" w:rsidRPr="00AA3BA9">
              <w:rPr>
                <w:color w:val="222222"/>
                <w:sz w:val="24"/>
                <w:szCs w:val="24"/>
              </w:rPr>
              <w:t xml:space="preserve"> </w:t>
            </w:r>
            <w:r w:rsidR="00043381" w:rsidRPr="00DE55AF">
              <w:rPr>
                <w:sz w:val="24"/>
                <w:szCs w:val="24"/>
              </w:rPr>
              <w:t xml:space="preserve">nekavējoties </w:t>
            </w:r>
            <w:r w:rsidR="00043381">
              <w:rPr>
                <w:color w:val="222222"/>
                <w:sz w:val="24"/>
                <w:szCs w:val="24"/>
              </w:rPr>
              <w:t xml:space="preserve">piesaka </w:t>
            </w:r>
            <w:r w:rsidR="00043381" w:rsidRPr="00AA3BA9">
              <w:rPr>
                <w:color w:val="222222"/>
                <w:sz w:val="24"/>
                <w:szCs w:val="24"/>
              </w:rPr>
              <w:t>avārij</w:t>
            </w:r>
            <w:r w:rsidR="00043381">
              <w:rPr>
                <w:color w:val="222222"/>
                <w:sz w:val="24"/>
                <w:szCs w:val="24"/>
              </w:rPr>
              <w:t>u (</w:t>
            </w:r>
            <w:r w:rsidR="00043381">
              <w:rPr>
                <w:sz w:val="24"/>
                <w:szCs w:val="24"/>
              </w:rPr>
              <w:t xml:space="preserve">tajā skaitā </w:t>
            </w:r>
            <w:r w:rsidR="00043381" w:rsidRPr="00DE55AF">
              <w:rPr>
                <w:sz w:val="24"/>
                <w:szCs w:val="24"/>
              </w:rPr>
              <w:t>ārpus darba laika</w:t>
            </w:r>
            <w:r w:rsidR="00043381">
              <w:rPr>
                <w:sz w:val="24"/>
                <w:szCs w:val="24"/>
              </w:rPr>
              <w:t>)</w:t>
            </w:r>
            <w:r w:rsidR="00043381" w:rsidRPr="00DE55AF">
              <w:rPr>
                <w:sz w:val="24"/>
                <w:szCs w:val="24"/>
              </w:rPr>
              <w:t xml:space="preserve"> pa Līgumā norādīto Izpildītāja diennakts tālruņa numuru), </w:t>
            </w:r>
            <w:r w:rsidR="00043381">
              <w:rPr>
                <w:color w:val="222222"/>
                <w:sz w:val="24"/>
                <w:szCs w:val="24"/>
              </w:rPr>
              <w:t>informējot</w:t>
            </w:r>
            <w:r w:rsidR="00043381" w:rsidRPr="00AA3BA9">
              <w:rPr>
                <w:color w:val="222222"/>
                <w:sz w:val="24"/>
                <w:szCs w:val="24"/>
              </w:rPr>
              <w:t xml:space="preserve"> </w:t>
            </w:r>
            <w:r w:rsidR="00043381">
              <w:rPr>
                <w:color w:val="222222"/>
                <w:sz w:val="24"/>
                <w:szCs w:val="24"/>
              </w:rPr>
              <w:t xml:space="preserve">par </w:t>
            </w:r>
            <w:r w:rsidR="00043381" w:rsidRPr="00AA3BA9">
              <w:rPr>
                <w:color w:val="222222"/>
                <w:sz w:val="24"/>
                <w:szCs w:val="24"/>
              </w:rPr>
              <w:t>steidzamības pakāpi:</w:t>
            </w:r>
          </w:p>
          <w:p w14:paraId="47C19F05" w14:textId="5FDDD01F" w:rsidR="0083566F" w:rsidRPr="00EA49D6" w:rsidRDefault="0083566F" w:rsidP="0083566F">
            <w:pPr>
              <w:widowControl w:val="0"/>
              <w:numPr>
                <w:ilvl w:val="1"/>
                <w:numId w:val="11"/>
              </w:numPr>
              <w:ind w:left="887" w:hanging="527"/>
              <w:jc w:val="both"/>
              <w:rPr>
                <w:color w:val="222222"/>
                <w:sz w:val="24"/>
                <w:szCs w:val="24"/>
              </w:rPr>
            </w:pPr>
            <w:r w:rsidRPr="00EA49D6">
              <w:rPr>
                <w:color w:val="222222"/>
                <w:sz w:val="24"/>
                <w:szCs w:val="24"/>
              </w:rPr>
              <w:t>Kritiski – ierašanās objektā 2</w:t>
            </w:r>
            <w:r w:rsidR="00FF7A8D">
              <w:rPr>
                <w:color w:val="222222"/>
                <w:sz w:val="24"/>
                <w:szCs w:val="24"/>
              </w:rPr>
              <w:t xml:space="preserve"> (divu) stundu</w:t>
            </w:r>
            <w:r w:rsidRPr="00EA49D6">
              <w:rPr>
                <w:color w:val="222222"/>
                <w:sz w:val="24"/>
                <w:szCs w:val="24"/>
              </w:rPr>
              <w:t xml:space="preserve"> laikā;</w:t>
            </w:r>
          </w:p>
          <w:p w14:paraId="69FE668B" w14:textId="12F97940" w:rsidR="0083566F" w:rsidRPr="00EA49D6" w:rsidRDefault="0083566F" w:rsidP="0083566F">
            <w:pPr>
              <w:widowControl w:val="0"/>
              <w:numPr>
                <w:ilvl w:val="1"/>
                <w:numId w:val="11"/>
              </w:numPr>
              <w:ind w:left="887" w:hanging="527"/>
              <w:jc w:val="both"/>
              <w:rPr>
                <w:sz w:val="24"/>
                <w:szCs w:val="28"/>
              </w:rPr>
            </w:pPr>
            <w:r w:rsidRPr="00EA49D6">
              <w:rPr>
                <w:color w:val="222222"/>
                <w:sz w:val="24"/>
                <w:szCs w:val="24"/>
              </w:rPr>
              <w:t>Steidzami – ierašanās objektā 6</w:t>
            </w:r>
            <w:r w:rsidR="00FF7A8D">
              <w:rPr>
                <w:color w:val="222222"/>
                <w:sz w:val="24"/>
                <w:szCs w:val="24"/>
              </w:rPr>
              <w:t xml:space="preserve"> (sešu) stundu</w:t>
            </w:r>
            <w:r w:rsidRPr="00EA49D6">
              <w:rPr>
                <w:color w:val="222222"/>
                <w:sz w:val="24"/>
                <w:szCs w:val="24"/>
              </w:rPr>
              <w:t xml:space="preserve"> laikā.</w:t>
            </w:r>
          </w:p>
          <w:p w14:paraId="26FBA9D6" w14:textId="6DC6E9A2" w:rsidR="00043381" w:rsidRDefault="00043381" w:rsidP="0083566F">
            <w:pPr>
              <w:widowControl w:val="0"/>
              <w:numPr>
                <w:ilvl w:val="0"/>
                <w:numId w:val="11"/>
              </w:numPr>
              <w:contextualSpacing/>
              <w:jc w:val="both"/>
              <w:rPr>
                <w:sz w:val="24"/>
                <w:szCs w:val="28"/>
              </w:rPr>
            </w:pPr>
            <w:r>
              <w:rPr>
                <w:sz w:val="24"/>
                <w:szCs w:val="24"/>
              </w:rPr>
              <w:t>Pasūtītājs v</w:t>
            </w:r>
            <w:r w:rsidRPr="003D694D">
              <w:rPr>
                <w:sz w:val="24"/>
                <w:szCs w:val="24"/>
              </w:rPr>
              <w:t xml:space="preserve">ienas darba dienas laikā nosūta </w:t>
            </w:r>
            <w:r>
              <w:rPr>
                <w:sz w:val="24"/>
                <w:szCs w:val="24"/>
              </w:rPr>
              <w:t xml:space="preserve">arī </w:t>
            </w:r>
            <w:r w:rsidRPr="003D694D">
              <w:rPr>
                <w:sz w:val="24"/>
                <w:szCs w:val="24"/>
              </w:rPr>
              <w:t>Avārijas pieteikumu uz Līgumā norādīto Izpildītāja e-pastu.</w:t>
            </w:r>
          </w:p>
          <w:p w14:paraId="5FB0D9A1" w14:textId="5634144D" w:rsidR="0083566F" w:rsidRPr="00EA49D6" w:rsidRDefault="0083566F" w:rsidP="0083566F">
            <w:pPr>
              <w:widowControl w:val="0"/>
              <w:numPr>
                <w:ilvl w:val="0"/>
                <w:numId w:val="11"/>
              </w:numPr>
              <w:contextualSpacing/>
              <w:jc w:val="both"/>
              <w:rPr>
                <w:sz w:val="24"/>
                <w:szCs w:val="28"/>
              </w:rPr>
            </w:pPr>
            <w:r w:rsidRPr="00EA49D6">
              <w:rPr>
                <w:sz w:val="24"/>
                <w:szCs w:val="28"/>
              </w:rPr>
              <w:t>No līguma summas 25% apmērā Pasūtītājs var iegādāties rezerves daļas, tajā skaitā jaunas iekārtas, ja objektā esošā sistēma nefunkcionē un to nav iespējams saremontēt. Pirms iegādes izmaksu tāme tiek saskaņota ar Pasūtītāju.</w:t>
            </w:r>
          </w:p>
          <w:p w14:paraId="1E99EE5A" w14:textId="77777777" w:rsidR="0083566F" w:rsidRPr="00EA49D6" w:rsidRDefault="0083566F" w:rsidP="0083566F">
            <w:pPr>
              <w:widowControl w:val="0"/>
              <w:numPr>
                <w:ilvl w:val="0"/>
                <w:numId w:val="11"/>
              </w:numPr>
              <w:contextualSpacing/>
              <w:jc w:val="both"/>
              <w:rPr>
                <w:sz w:val="24"/>
                <w:szCs w:val="28"/>
              </w:rPr>
            </w:pPr>
            <w:r w:rsidRPr="00EA49D6">
              <w:rPr>
                <w:sz w:val="24"/>
                <w:szCs w:val="28"/>
              </w:rPr>
              <w:t>Iekārtu remontam izmantojamo materiālu un detaļu cenas, ieskaitot piegādes cenu, nedrīkst pārsniegt vidējās tirgus cenas vairāk par 10%.</w:t>
            </w:r>
          </w:p>
          <w:p w14:paraId="1259A5A6" w14:textId="77777777" w:rsidR="0083566F" w:rsidRPr="00EA49D6" w:rsidRDefault="0083566F" w:rsidP="0083566F">
            <w:pPr>
              <w:widowControl w:val="0"/>
              <w:numPr>
                <w:ilvl w:val="0"/>
                <w:numId w:val="11"/>
              </w:numPr>
              <w:contextualSpacing/>
              <w:jc w:val="both"/>
              <w:rPr>
                <w:sz w:val="24"/>
                <w:szCs w:val="28"/>
              </w:rPr>
            </w:pPr>
            <w:r w:rsidRPr="00EA49D6">
              <w:rPr>
                <w:sz w:val="24"/>
                <w:szCs w:val="28"/>
              </w:rPr>
              <w:t xml:space="preserve">Pēc Pasūtītāja pilnvarotas personas pieprasījuma </w:t>
            </w:r>
            <w:r w:rsidRPr="00EA49D6">
              <w:rPr>
                <w:sz w:val="24"/>
                <w:szCs w:val="24"/>
              </w:rPr>
              <w:t>Izpildītājs</w:t>
            </w:r>
            <w:r w:rsidRPr="00EA49D6">
              <w:rPr>
                <w:color w:val="222222"/>
                <w:sz w:val="24"/>
                <w:szCs w:val="24"/>
              </w:rPr>
              <w:t xml:space="preserve"> </w:t>
            </w:r>
            <w:r w:rsidRPr="00EA49D6">
              <w:rPr>
                <w:sz w:val="24"/>
                <w:szCs w:val="28"/>
              </w:rPr>
              <w:t>veic iekārtu demontāžu, uzstādīšanu, darbības atjaunošanu un vecās iekārtas utilizāciju.</w:t>
            </w:r>
          </w:p>
          <w:p w14:paraId="14349891" w14:textId="77777777" w:rsidR="0083566F" w:rsidRPr="00EA49D6" w:rsidRDefault="0083566F" w:rsidP="0083566F">
            <w:pPr>
              <w:widowControl w:val="0"/>
              <w:numPr>
                <w:ilvl w:val="0"/>
                <w:numId w:val="11"/>
              </w:numPr>
              <w:contextualSpacing/>
              <w:jc w:val="both"/>
              <w:rPr>
                <w:sz w:val="24"/>
                <w:szCs w:val="28"/>
              </w:rPr>
            </w:pPr>
            <w:r w:rsidRPr="00EA49D6">
              <w:rPr>
                <w:sz w:val="24"/>
                <w:szCs w:val="28"/>
              </w:rPr>
              <w:t xml:space="preserve">Jaunas iekārtas uzstādīšanas gadījumā, ja nepieciešams, </w:t>
            </w:r>
            <w:r w:rsidRPr="00EA49D6">
              <w:rPr>
                <w:sz w:val="24"/>
                <w:szCs w:val="24"/>
              </w:rPr>
              <w:t>Izpildītājs</w:t>
            </w:r>
            <w:r w:rsidRPr="00EA49D6">
              <w:rPr>
                <w:color w:val="222222"/>
                <w:sz w:val="24"/>
                <w:szCs w:val="24"/>
              </w:rPr>
              <w:t xml:space="preserve"> </w:t>
            </w:r>
            <w:r w:rsidRPr="00EA49D6">
              <w:rPr>
                <w:sz w:val="24"/>
                <w:szCs w:val="28"/>
              </w:rPr>
              <w:t xml:space="preserve">nodrošina sertificēta </w:t>
            </w:r>
            <w:proofErr w:type="spellStart"/>
            <w:r w:rsidRPr="00EA49D6">
              <w:rPr>
                <w:sz w:val="24"/>
                <w:szCs w:val="28"/>
              </w:rPr>
              <w:t>būvspeciālista</w:t>
            </w:r>
            <w:proofErr w:type="spellEnd"/>
            <w:r w:rsidRPr="00EA49D6">
              <w:rPr>
                <w:sz w:val="24"/>
                <w:szCs w:val="28"/>
              </w:rPr>
              <w:t xml:space="preserve"> pakalpojumus, lai nodrošinātu atbilstošu iekārtas uzstādīšanas/demontāžas procesu.</w:t>
            </w:r>
          </w:p>
          <w:p w14:paraId="40CD9C30" w14:textId="77777777" w:rsidR="0083566F" w:rsidRPr="00EA49D6" w:rsidRDefault="0083566F" w:rsidP="0083566F">
            <w:pPr>
              <w:widowControl w:val="0"/>
              <w:numPr>
                <w:ilvl w:val="0"/>
                <w:numId w:val="11"/>
              </w:numPr>
              <w:contextualSpacing/>
              <w:jc w:val="both"/>
              <w:rPr>
                <w:sz w:val="24"/>
                <w:szCs w:val="28"/>
              </w:rPr>
            </w:pPr>
            <w:r w:rsidRPr="00EA49D6">
              <w:rPr>
                <w:sz w:val="24"/>
                <w:szCs w:val="28"/>
              </w:rPr>
              <w:t>Ja pakalpojuma izpildei nepieciešams izmantot pacēlēju, tas jānodrošina Izpildītājam.</w:t>
            </w:r>
          </w:p>
          <w:p w14:paraId="2AEDA90B" w14:textId="77777777" w:rsidR="0083566F" w:rsidRPr="00EA49D6" w:rsidRDefault="0083566F" w:rsidP="0083566F">
            <w:pPr>
              <w:pStyle w:val="ListParagraph"/>
              <w:numPr>
                <w:ilvl w:val="0"/>
                <w:numId w:val="11"/>
              </w:numPr>
              <w:jc w:val="both"/>
              <w:rPr>
                <w:sz w:val="24"/>
                <w:szCs w:val="24"/>
              </w:rPr>
            </w:pPr>
            <w:r w:rsidRPr="00EA49D6">
              <w:rPr>
                <w:sz w:val="24"/>
                <w:szCs w:val="24"/>
              </w:rPr>
              <w:t>Izpildītājs</w:t>
            </w:r>
            <w:r w:rsidRPr="00EA49D6">
              <w:rPr>
                <w:color w:val="222222"/>
                <w:sz w:val="24"/>
                <w:szCs w:val="24"/>
              </w:rPr>
              <w:t xml:space="preserve"> </w:t>
            </w:r>
            <w:r w:rsidRPr="00EA49D6">
              <w:rPr>
                <w:sz w:val="24"/>
                <w:szCs w:val="24"/>
              </w:rPr>
              <w:t>nodrošina Valsts normatīvu prasību izpildi darba aizsardzībā, ugunsdrošībā un elektrodrošībā attiecībā uz Pakalpojuma nodrošināšanā iesaistītajiem Izpildītāja</w:t>
            </w:r>
            <w:r w:rsidRPr="00EA49D6">
              <w:rPr>
                <w:color w:val="222222"/>
                <w:sz w:val="24"/>
                <w:szCs w:val="24"/>
              </w:rPr>
              <w:t xml:space="preserve"> </w:t>
            </w:r>
            <w:r w:rsidRPr="00EA49D6">
              <w:rPr>
                <w:sz w:val="24"/>
                <w:szCs w:val="24"/>
              </w:rPr>
              <w:t>darbiniekiem, t.sk.:</w:t>
            </w:r>
          </w:p>
          <w:p w14:paraId="7A7AC909" w14:textId="77777777" w:rsidR="0083566F" w:rsidRPr="00EA49D6" w:rsidRDefault="0083566F" w:rsidP="0083566F">
            <w:pPr>
              <w:pStyle w:val="ListParagraph"/>
              <w:numPr>
                <w:ilvl w:val="1"/>
                <w:numId w:val="11"/>
              </w:numPr>
              <w:ind w:left="887" w:hanging="527"/>
              <w:jc w:val="both"/>
              <w:rPr>
                <w:sz w:val="24"/>
                <w:szCs w:val="24"/>
              </w:rPr>
            </w:pPr>
            <w:r w:rsidRPr="00EA49D6">
              <w:rPr>
                <w:sz w:val="24"/>
                <w:szCs w:val="24"/>
              </w:rPr>
              <w:t>instruē darba aizsardzībā, elektrodrošībā un ugunsdrošībā;</w:t>
            </w:r>
          </w:p>
          <w:p w14:paraId="537F4765" w14:textId="77777777" w:rsidR="0083566F" w:rsidRPr="00EA49D6" w:rsidRDefault="0083566F" w:rsidP="0083566F">
            <w:pPr>
              <w:pStyle w:val="ListParagraph"/>
              <w:numPr>
                <w:ilvl w:val="1"/>
                <w:numId w:val="11"/>
              </w:numPr>
              <w:ind w:left="887" w:hanging="527"/>
              <w:jc w:val="both"/>
              <w:rPr>
                <w:sz w:val="24"/>
                <w:szCs w:val="24"/>
              </w:rPr>
            </w:pPr>
            <w:r w:rsidRPr="00EA49D6">
              <w:rPr>
                <w:sz w:val="24"/>
                <w:szCs w:val="24"/>
              </w:rPr>
              <w:t>novērtē darba vides riska faktorus darba videi un veicamajam darbam un iepazīstina ar šo novērtējumu darbu izpildē iesaistītos darbiniekus.</w:t>
            </w:r>
          </w:p>
          <w:p w14:paraId="54E2C189" w14:textId="77777777" w:rsidR="0083566F" w:rsidRPr="00EA49D6" w:rsidRDefault="0083566F" w:rsidP="0083566F">
            <w:pPr>
              <w:widowControl w:val="0"/>
              <w:numPr>
                <w:ilvl w:val="0"/>
                <w:numId w:val="11"/>
              </w:numPr>
              <w:contextualSpacing/>
              <w:jc w:val="both"/>
              <w:rPr>
                <w:sz w:val="24"/>
                <w:szCs w:val="28"/>
              </w:rPr>
            </w:pPr>
            <w:r w:rsidRPr="00EA49D6">
              <w:rPr>
                <w:sz w:val="24"/>
                <w:szCs w:val="24"/>
              </w:rPr>
              <w:t>Izpildītājs</w:t>
            </w:r>
            <w:r w:rsidRPr="00EA49D6">
              <w:rPr>
                <w:color w:val="222222"/>
                <w:sz w:val="24"/>
                <w:szCs w:val="24"/>
              </w:rPr>
              <w:t xml:space="preserve"> </w:t>
            </w:r>
            <w:r w:rsidRPr="00EA49D6">
              <w:rPr>
                <w:sz w:val="24"/>
                <w:szCs w:val="24"/>
              </w:rPr>
              <w:t xml:space="preserve">Visa Līguma darbības laikā nodrošina spēkā esošu Speciālo atļauju (licenci) darbībām ar ozona slāni noārdošām vielām vai </w:t>
            </w:r>
            <w:proofErr w:type="spellStart"/>
            <w:r w:rsidRPr="00EA49D6">
              <w:rPr>
                <w:sz w:val="24"/>
                <w:szCs w:val="24"/>
              </w:rPr>
              <w:t>fluorētām</w:t>
            </w:r>
            <w:proofErr w:type="spellEnd"/>
            <w:r w:rsidRPr="00EA49D6">
              <w:rPr>
                <w:sz w:val="24"/>
                <w:szCs w:val="24"/>
              </w:rPr>
              <w:t xml:space="preserve"> siltumnīcefekta gāzēm. </w:t>
            </w:r>
          </w:p>
          <w:p w14:paraId="1A27886D" w14:textId="77777777" w:rsidR="0083566F" w:rsidRPr="00EA49D6" w:rsidRDefault="0083566F" w:rsidP="0083566F">
            <w:pPr>
              <w:widowControl w:val="0"/>
              <w:numPr>
                <w:ilvl w:val="0"/>
                <w:numId w:val="11"/>
              </w:numPr>
              <w:contextualSpacing/>
              <w:jc w:val="both"/>
              <w:rPr>
                <w:sz w:val="24"/>
                <w:szCs w:val="28"/>
              </w:rPr>
            </w:pPr>
            <w:r w:rsidRPr="00EA49D6">
              <w:rPr>
                <w:sz w:val="24"/>
                <w:szCs w:val="24"/>
              </w:rPr>
              <w:t>Izpildītājs</w:t>
            </w:r>
            <w:r w:rsidRPr="00EA49D6">
              <w:rPr>
                <w:color w:val="222222"/>
                <w:sz w:val="24"/>
                <w:szCs w:val="24"/>
              </w:rPr>
              <w:t xml:space="preserve"> </w:t>
            </w:r>
            <w:r w:rsidRPr="00EA49D6">
              <w:rPr>
                <w:sz w:val="24"/>
                <w:szCs w:val="24"/>
              </w:rPr>
              <w:t>Darbu izpildē piesaista personu/-as, kura/-as:</w:t>
            </w:r>
          </w:p>
          <w:p w14:paraId="79A98766" w14:textId="77777777" w:rsidR="0083566F" w:rsidRPr="00EA49D6" w:rsidRDefault="0083566F" w:rsidP="0083566F">
            <w:pPr>
              <w:numPr>
                <w:ilvl w:val="1"/>
                <w:numId w:val="11"/>
              </w:numPr>
              <w:ind w:left="887" w:hanging="527"/>
              <w:jc w:val="both"/>
              <w:rPr>
                <w:sz w:val="24"/>
                <w:szCs w:val="24"/>
              </w:rPr>
            </w:pPr>
            <w:r w:rsidRPr="00EA49D6">
              <w:rPr>
                <w:sz w:val="24"/>
                <w:szCs w:val="24"/>
              </w:rPr>
              <w:t>apmācīta darbam ar nepieciešamo aprīkojumu saskaņā ar Ministru kabineta 2014. gada 18. marta noteikumiem Nr.143 “Darba aizsardzības prasības, strādājot augstumā”;</w:t>
            </w:r>
          </w:p>
          <w:p w14:paraId="77BC5108" w14:textId="77777777" w:rsidR="0083566F" w:rsidRPr="00EA49D6" w:rsidRDefault="0083566F" w:rsidP="0083566F">
            <w:pPr>
              <w:widowControl w:val="0"/>
              <w:numPr>
                <w:ilvl w:val="1"/>
                <w:numId w:val="11"/>
              </w:numPr>
              <w:ind w:left="887" w:hanging="527"/>
              <w:jc w:val="both"/>
              <w:rPr>
                <w:color w:val="222222"/>
                <w:sz w:val="24"/>
                <w:szCs w:val="24"/>
              </w:rPr>
            </w:pPr>
            <w:r w:rsidRPr="00EA49D6">
              <w:rPr>
                <w:sz w:val="24"/>
                <w:szCs w:val="24"/>
              </w:rPr>
              <w:t xml:space="preserve">apmācīta un tai piešķirta </w:t>
            </w:r>
            <w:proofErr w:type="spellStart"/>
            <w:r w:rsidRPr="00EA49D6">
              <w:rPr>
                <w:sz w:val="24"/>
                <w:szCs w:val="24"/>
              </w:rPr>
              <w:t>Bz</w:t>
            </w:r>
            <w:proofErr w:type="spellEnd"/>
            <w:r w:rsidRPr="00EA49D6">
              <w:rPr>
                <w:sz w:val="24"/>
                <w:szCs w:val="24"/>
              </w:rPr>
              <w:t xml:space="preserve"> elektrodrošības grupa saskaņā ar Ministru kabineta 2013. gada 8. oktobra noteikumiem Nr. 1041 “</w:t>
            </w:r>
            <w:r w:rsidRPr="00EA49D6">
              <w:rPr>
                <w:bCs/>
                <w:sz w:val="24"/>
                <w:szCs w:val="24"/>
                <w:shd w:val="clear" w:color="auto" w:fill="FFFFFF"/>
              </w:rPr>
              <w:t xml:space="preserve">Noteikumi par obligāti piemērojamo </w:t>
            </w:r>
            <w:proofErr w:type="spellStart"/>
            <w:r w:rsidRPr="00EA49D6">
              <w:rPr>
                <w:bCs/>
                <w:sz w:val="24"/>
                <w:szCs w:val="24"/>
                <w:shd w:val="clear" w:color="auto" w:fill="FFFFFF"/>
              </w:rPr>
              <w:t>energostandartu</w:t>
            </w:r>
            <w:proofErr w:type="spellEnd"/>
            <w:r w:rsidRPr="00EA49D6">
              <w:rPr>
                <w:bCs/>
                <w:sz w:val="24"/>
                <w:szCs w:val="24"/>
                <w:shd w:val="clear" w:color="auto" w:fill="FFFFFF"/>
              </w:rPr>
              <w:t>, kas nosaka elektroapgādes objektu ekspluatācijas organizatoriskās un tehniskās drošības prasības”.</w:t>
            </w:r>
          </w:p>
          <w:p w14:paraId="0E7D9F36" w14:textId="77777777" w:rsidR="0083566F" w:rsidRPr="00EA49D6" w:rsidRDefault="0083566F" w:rsidP="0083566F">
            <w:pPr>
              <w:numPr>
                <w:ilvl w:val="0"/>
                <w:numId w:val="11"/>
              </w:numPr>
              <w:jc w:val="both"/>
              <w:rPr>
                <w:sz w:val="24"/>
                <w:szCs w:val="24"/>
              </w:rPr>
            </w:pPr>
            <w:r w:rsidRPr="00EA49D6">
              <w:rPr>
                <w:sz w:val="24"/>
                <w:szCs w:val="24"/>
              </w:rPr>
              <w:t>Izpildītājam, pēc Pasūtītāja par Līguma izpildi atbildīgās personas pieprasījuma, jāuzrāda Līguma izpildē iesaistīto Izpildītāja</w:t>
            </w:r>
            <w:r w:rsidRPr="00EA49D6">
              <w:rPr>
                <w:color w:val="222222"/>
                <w:sz w:val="24"/>
                <w:szCs w:val="24"/>
              </w:rPr>
              <w:t xml:space="preserve"> </w:t>
            </w:r>
            <w:r w:rsidRPr="00EA49D6">
              <w:rPr>
                <w:sz w:val="24"/>
                <w:szCs w:val="24"/>
              </w:rPr>
              <w:t>darbinieku iepriekšminēto apmācību/sertifikāciju apliecinošie dokumenti.</w:t>
            </w:r>
          </w:p>
        </w:tc>
      </w:tr>
      <w:tr w:rsidR="0083566F" w:rsidRPr="00EA49D6" w14:paraId="4EFF98C8" w14:textId="77777777" w:rsidTr="00686BDF">
        <w:trPr>
          <w:cantSplit/>
          <w:trHeight w:val="303"/>
          <w:jc w:val="center"/>
        </w:trPr>
        <w:tc>
          <w:tcPr>
            <w:tcW w:w="3114" w:type="dxa"/>
            <w:tcBorders>
              <w:top w:val="single" w:sz="4" w:space="0" w:color="auto"/>
              <w:left w:val="single" w:sz="4" w:space="0" w:color="auto"/>
              <w:bottom w:val="single" w:sz="4" w:space="0" w:color="auto"/>
              <w:right w:val="single" w:sz="4" w:space="0" w:color="auto"/>
            </w:tcBorders>
            <w:vAlign w:val="center"/>
          </w:tcPr>
          <w:p w14:paraId="4B45D80A" w14:textId="77777777" w:rsidR="0083566F" w:rsidRPr="00EA49D6" w:rsidRDefault="0083566F" w:rsidP="00686BDF">
            <w:pPr>
              <w:rPr>
                <w:b/>
                <w:sz w:val="24"/>
                <w:szCs w:val="24"/>
              </w:rPr>
            </w:pPr>
            <w:r w:rsidRPr="00EA49D6">
              <w:rPr>
                <w:b/>
                <w:sz w:val="24"/>
                <w:szCs w:val="24"/>
              </w:rPr>
              <w:lastRenderedPageBreak/>
              <w:t>Nacionālie standarti, normatīvi vai to ekvivalenti</w:t>
            </w:r>
          </w:p>
        </w:tc>
        <w:tc>
          <w:tcPr>
            <w:tcW w:w="6520" w:type="dxa"/>
            <w:gridSpan w:val="2"/>
            <w:tcBorders>
              <w:top w:val="single" w:sz="4" w:space="0" w:color="auto"/>
              <w:left w:val="single" w:sz="4" w:space="0" w:color="auto"/>
              <w:bottom w:val="single" w:sz="4" w:space="0" w:color="auto"/>
              <w:right w:val="single" w:sz="4" w:space="0" w:color="auto"/>
            </w:tcBorders>
            <w:vAlign w:val="center"/>
          </w:tcPr>
          <w:p w14:paraId="517DE39B" w14:textId="77777777" w:rsidR="0083566F" w:rsidRPr="00EA49D6" w:rsidRDefault="0083566F" w:rsidP="00686BDF">
            <w:pPr>
              <w:jc w:val="both"/>
              <w:rPr>
                <w:sz w:val="24"/>
                <w:szCs w:val="24"/>
              </w:rPr>
            </w:pPr>
            <w:r w:rsidRPr="00EA49D6">
              <w:rPr>
                <w:sz w:val="24"/>
                <w:szCs w:val="24"/>
              </w:rPr>
              <w:t>Pakalpojums jānodrošina saskaņā ar:</w:t>
            </w:r>
          </w:p>
          <w:p w14:paraId="65918154" w14:textId="77777777" w:rsidR="0083566F" w:rsidRPr="00EA49D6" w:rsidRDefault="0083566F" w:rsidP="0083566F">
            <w:pPr>
              <w:pStyle w:val="ListParagraph"/>
              <w:numPr>
                <w:ilvl w:val="0"/>
                <w:numId w:val="8"/>
              </w:numPr>
              <w:ind w:left="312" w:hanging="284"/>
              <w:jc w:val="both"/>
              <w:rPr>
                <w:sz w:val="24"/>
                <w:szCs w:val="24"/>
              </w:rPr>
            </w:pPr>
            <w:r w:rsidRPr="00EA49D6">
              <w:rPr>
                <w:sz w:val="24"/>
                <w:szCs w:val="24"/>
              </w:rPr>
              <w:t>Ministru kabineta 2016. gada 19. aprīļa noteikumiem Nr. 238 “Ugunsdrošības noteikumi”;</w:t>
            </w:r>
          </w:p>
          <w:p w14:paraId="1A1B736C" w14:textId="77777777" w:rsidR="0083566F" w:rsidRPr="00EA49D6" w:rsidRDefault="0083566F" w:rsidP="0083566F">
            <w:pPr>
              <w:pStyle w:val="ListParagraph"/>
              <w:numPr>
                <w:ilvl w:val="0"/>
                <w:numId w:val="8"/>
              </w:numPr>
              <w:ind w:left="312" w:hanging="284"/>
              <w:jc w:val="both"/>
              <w:rPr>
                <w:sz w:val="24"/>
                <w:szCs w:val="24"/>
              </w:rPr>
            </w:pPr>
            <w:r w:rsidRPr="00EA49D6">
              <w:rPr>
                <w:sz w:val="24"/>
                <w:szCs w:val="24"/>
              </w:rPr>
              <w:t xml:space="preserve">Ministru kabineta 2021. gada 19. oktobra noteikumiem Nr. 704 “Prasības darbībām ar ozona slāni noārdošām vielām un </w:t>
            </w:r>
            <w:proofErr w:type="spellStart"/>
            <w:r w:rsidRPr="00EA49D6">
              <w:rPr>
                <w:sz w:val="24"/>
                <w:szCs w:val="24"/>
              </w:rPr>
              <w:t>fluorētām</w:t>
            </w:r>
            <w:proofErr w:type="spellEnd"/>
            <w:r w:rsidRPr="00EA49D6">
              <w:rPr>
                <w:sz w:val="24"/>
                <w:szCs w:val="24"/>
              </w:rPr>
              <w:t xml:space="preserve"> siltumnīcefekta gāzēm”;</w:t>
            </w:r>
          </w:p>
          <w:p w14:paraId="325015A0" w14:textId="77777777" w:rsidR="00391218" w:rsidRPr="00E21C4B" w:rsidRDefault="00391218" w:rsidP="00391218">
            <w:pPr>
              <w:pStyle w:val="ListParagraph"/>
              <w:numPr>
                <w:ilvl w:val="0"/>
                <w:numId w:val="8"/>
              </w:numPr>
              <w:ind w:left="312" w:hanging="284"/>
              <w:jc w:val="both"/>
              <w:rPr>
                <w:sz w:val="24"/>
                <w:szCs w:val="24"/>
              </w:rPr>
            </w:pPr>
            <w:r w:rsidRPr="003D694D">
              <w:rPr>
                <w:sz w:val="24"/>
                <w:szCs w:val="24"/>
              </w:rPr>
              <w:t>Ministru kabineta 2015.</w:t>
            </w:r>
            <w:r>
              <w:rPr>
                <w:sz w:val="24"/>
                <w:szCs w:val="24"/>
              </w:rPr>
              <w:t> </w:t>
            </w:r>
            <w:r w:rsidRPr="003D694D">
              <w:rPr>
                <w:sz w:val="24"/>
                <w:szCs w:val="24"/>
              </w:rPr>
              <w:t>gada 16.</w:t>
            </w:r>
            <w:r>
              <w:rPr>
                <w:sz w:val="24"/>
                <w:szCs w:val="24"/>
              </w:rPr>
              <w:t> </w:t>
            </w:r>
            <w:r w:rsidRPr="003D694D">
              <w:rPr>
                <w:sz w:val="24"/>
                <w:szCs w:val="24"/>
              </w:rPr>
              <w:t>jūnija noteikumi Nr.</w:t>
            </w:r>
            <w:r>
              <w:rPr>
                <w:sz w:val="24"/>
                <w:szCs w:val="24"/>
              </w:rPr>
              <w:t> </w:t>
            </w:r>
            <w:r w:rsidRPr="003D694D">
              <w:rPr>
                <w:sz w:val="24"/>
                <w:szCs w:val="24"/>
              </w:rPr>
              <w:t xml:space="preserve">310 </w:t>
            </w:r>
            <w:r>
              <w:rPr>
                <w:sz w:val="24"/>
                <w:szCs w:val="24"/>
              </w:rPr>
              <w:t>“</w:t>
            </w:r>
            <w:r w:rsidRPr="003D694D">
              <w:rPr>
                <w:sz w:val="24"/>
                <w:szCs w:val="24"/>
              </w:rPr>
              <w:t xml:space="preserve">Noteikumi par Latvijas būvnormatīvu LBN 231-15 </w:t>
            </w:r>
            <w:r>
              <w:rPr>
                <w:sz w:val="24"/>
                <w:szCs w:val="24"/>
              </w:rPr>
              <w:t>“</w:t>
            </w:r>
            <w:r w:rsidRPr="003D694D">
              <w:rPr>
                <w:sz w:val="24"/>
                <w:szCs w:val="24"/>
              </w:rPr>
              <w:t>Dzīvojamo un publisko ēku apkure un ventilācija</w:t>
            </w:r>
            <w:r>
              <w:rPr>
                <w:sz w:val="24"/>
                <w:szCs w:val="24"/>
              </w:rPr>
              <w:t>””</w:t>
            </w:r>
            <w:r w:rsidRPr="003D694D">
              <w:rPr>
                <w:bCs/>
                <w:sz w:val="24"/>
                <w:szCs w:val="24"/>
                <w:shd w:val="clear" w:color="auto" w:fill="FFFFFF"/>
              </w:rPr>
              <w:t>.</w:t>
            </w:r>
          </w:p>
          <w:p w14:paraId="2A27AC09" w14:textId="455A63CE" w:rsidR="0083566F" w:rsidRPr="00EA49D6" w:rsidRDefault="00391218" w:rsidP="00391218">
            <w:pPr>
              <w:pStyle w:val="ListParagraph"/>
              <w:numPr>
                <w:ilvl w:val="0"/>
                <w:numId w:val="8"/>
              </w:numPr>
              <w:ind w:left="312" w:hanging="284"/>
              <w:jc w:val="both"/>
              <w:rPr>
                <w:sz w:val="24"/>
                <w:szCs w:val="24"/>
              </w:rPr>
            </w:pPr>
            <w:r>
              <w:rPr>
                <w:bCs/>
                <w:sz w:val="24"/>
                <w:szCs w:val="24"/>
                <w:shd w:val="clear" w:color="auto" w:fill="FFFFFF"/>
              </w:rPr>
              <w:t xml:space="preserve">Iepriekšminēto normatīvo aktu ekvivalentiem un citiem </w:t>
            </w:r>
            <w:r w:rsidRPr="00E21C4B">
              <w:rPr>
                <w:sz w:val="24"/>
                <w:szCs w:val="24"/>
              </w:rPr>
              <w:t>saistošajiem normatīvajiem aktiem.</w:t>
            </w:r>
          </w:p>
        </w:tc>
      </w:tr>
      <w:tr w:rsidR="0083566F" w:rsidRPr="00EA49D6" w14:paraId="0105E79C" w14:textId="77777777" w:rsidTr="00686BDF">
        <w:trPr>
          <w:cantSplit/>
          <w:trHeight w:val="303"/>
          <w:jc w:val="center"/>
        </w:trPr>
        <w:tc>
          <w:tcPr>
            <w:tcW w:w="3114" w:type="dxa"/>
            <w:vAlign w:val="center"/>
          </w:tcPr>
          <w:p w14:paraId="3E94FD62" w14:textId="77777777" w:rsidR="0083566F" w:rsidRPr="00EA49D6" w:rsidRDefault="0083566F" w:rsidP="00686BDF">
            <w:pPr>
              <w:rPr>
                <w:b/>
                <w:sz w:val="24"/>
                <w:szCs w:val="24"/>
              </w:rPr>
            </w:pPr>
            <w:r w:rsidRPr="00EA49D6">
              <w:rPr>
                <w:b/>
                <w:sz w:val="24"/>
                <w:szCs w:val="24"/>
              </w:rPr>
              <w:t>Prasības pakalpojuma izpildē izmantojamiem materiāliem, izstrādājumiem un aprīkojumam</w:t>
            </w:r>
          </w:p>
        </w:tc>
        <w:tc>
          <w:tcPr>
            <w:tcW w:w="6520" w:type="dxa"/>
            <w:gridSpan w:val="2"/>
            <w:vAlign w:val="center"/>
          </w:tcPr>
          <w:p w14:paraId="74C97270" w14:textId="77777777" w:rsidR="0083566F" w:rsidRPr="00EA49D6" w:rsidRDefault="0083566F" w:rsidP="00686BDF">
            <w:pPr>
              <w:pStyle w:val="BodyTextIndent"/>
              <w:numPr>
                <w:ilvl w:val="0"/>
                <w:numId w:val="1"/>
              </w:numPr>
              <w:tabs>
                <w:tab w:val="num" w:pos="1230"/>
              </w:tabs>
              <w:ind w:left="325" w:hanging="325"/>
              <w:rPr>
                <w:sz w:val="24"/>
                <w:szCs w:val="24"/>
              </w:rPr>
            </w:pPr>
            <w:r w:rsidRPr="00EA49D6">
              <w:rPr>
                <w:sz w:val="24"/>
                <w:szCs w:val="24"/>
              </w:rPr>
              <w:t>Visiem Izpildītāja</w:t>
            </w:r>
            <w:r w:rsidRPr="00EA49D6">
              <w:rPr>
                <w:color w:val="222222"/>
                <w:sz w:val="24"/>
                <w:szCs w:val="24"/>
              </w:rPr>
              <w:t xml:space="preserve"> </w:t>
            </w:r>
            <w:r w:rsidRPr="00EA49D6">
              <w:rPr>
                <w:sz w:val="24"/>
                <w:szCs w:val="24"/>
              </w:rPr>
              <w:t>izmantotajiem materiāliem Pakalpojuma nodrošināšanā ir jāatbilst Latvijas nacionālajiem standartiem un/ vai Eiropas Savienības standartiem.</w:t>
            </w:r>
          </w:p>
          <w:p w14:paraId="6F382AB8" w14:textId="77777777" w:rsidR="0083566F" w:rsidRPr="00EA49D6" w:rsidRDefault="0083566F" w:rsidP="00686BDF">
            <w:pPr>
              <w:pStyle w:val="BodyTextIndent"/>
              <w:numPr>
                <w:ilvl w:val="0"/>
                <w:numId w:val="1"/>
              </w:numPr>
              <w:tabs>
                <w:tab w:val="num" w:pos="1230"/>
              </w:tabs>
              <w:ind w:left="325" w:hanging="325"/>
              <w:rPr>
                <w:sz w:val="24"/>
                <w:szCs w:val="24"/>
              </w:rPr>
            </w:pPr>
            <w:r w:rsidRPr="00EA49D6">
              <w:rPr>
                <w:sz w:val="24"/>
                <w:szCs w:val="24"/>
              </w:rPr>
              <w:t>Izpildītāja</w:t>
            </w:r>
            <w:r w:rsidRPr="00EA49D6">
              <w:rPr>
                <w:color w:val="222222"/>
                <w:sz w:val="24"/>
                <w:szCs w:val="24"/>
              </w:rPr>
              <w:t xml:space="preserve"> </w:t>
            </w:r>
            <w:r w:rsidRPr="00EA49D6">
              <w:rPr>
                <w:sz w:val="24"/>
                <w:szCs w:val="24"/>
              </w:rPr>
              <w:t>piegādātajām Sistēmu maināmām iekārtām, to detaļām, jāatbilst Eiropas Savienības un valsts normatīvos noteiktajām prasībām preču kvalitātei.</w:t>
            </w:r>
          </w:p>
          <w:p w14:paraId="58CBD4BF" w14:textId="77777777" w:rsidR="0083566F" w:rsidRPr="00EA49D6" w:rsidRDefault="0083566F" w:rsidP="00686BDF">
            <w:pPr>
              <w:pStyle w:val="BodyTextIndent"/>
              <w:numPr>
                <w:ilvl w:val="0"/>
                <w:numId w:val="1"/>
              </w:numPr>
              <w:tabs>
                <w:tab w:val="num" w:pos="1230"/>
              </w:tabs>
              <w:ind w:left="325" w:hanging="325"/>
              <w:rPr>
                <w:sz w:val="24"/>
                <w:szCs w:val="24"/>
              </w:rPr>
            </w:pPr>
            <w:r w:rsidRPr="00EA49D6">
              <w:rPr>
                <w:sz w:val="24"/>
                <w:szCs w:val="24"/>
              </w:rPr>
              <w:t>Izpildītājs</w:t>
            </w:r>
            <w:r w:rsidRPr="00EA49D6">
              <w:rPr>
                <w:color w:val="222222"/>
                <w:sz w:val="24"/>
                <w:szCs w:val="24"/>
              </w:rPr>
              <w:t xml:space="preserve"> </w:t>
            </w:r>
            <w:r w:rsidRPr="00EA49D6">
              <w:rPr>
                <w:sz w:val="24"/>
                <w:szCs w:val="24"/>
              </w:rPr>
              <w:t>pats izvērtē un izvēlas darbu veikšanai atbilstošu tehnoloģisko procesu un ir atbildīgs par darbu izpildei izvēlētajiem materiāliem, ierīcēm, iekārtām, papildu darbiem, bez kuriem nebūtu iespējama tehnoloģiski pareiza un spēkā esošajiem standartiem un citiem normatīvajiem aktiem atbilstoša Pakalpojuma sniegšana.</w:t>
            </w:r>
          </w:p>
          <w:p w14:paraId="1EAD7FA0" w14:textId="77777777" w:rsidR="0083566F" w:rsidRPr="00EA49D6" w:rsidRDefault="0083566F" w:rsidP="00686BDF">
            <w:pPr>
              <w:pStyle w:val="BodyTextIndent"/>
              <w:numPr>
                <w:ilvl w:val="0"/>
                <w:numId w:val="1"/>
              </w:numPr>
              <w:tabs>
                <w:tab w:val="num" w:pos="1230"/>
              </w:tabs>
              <w:ind w:left="325" w:hanging="325"/>
              <w:rPr>
                <w:sz w:val="24"/>
                <w:szCs w:val="24"/>
              </w:rPr>
            </w:pPr>
            <w:r w:rsidRPr="00EA49D6">
              <w:rPr>
                <w:sz w:val="24"/>
                <w:szCs w:val="24"/>
              </w:rPr>
              <w:t>Izpildītājs</w:t>
            </w:r>
            <w:r w:rsidRPr="00EA49D6">
              <w:rPr>
                <w:color w:val="222222"/>
                <w:sz w:val="24"/>
                <w:szCs w:val="24"/>
              </w:rPr>
              <w:t xml:space="preserve"> </w:t>
            </w:r>
            <w:r w:rsidRPr="00EA49D6">
              <w:rPr>
                <w:sz w:val="24"/>
                <w:szCs w:val="24"/>
              </w:rPr>
              <w:t>sniedz Pakalpojumus ar savu kvalificētu darbaspēku, tehniku, darbarīkiem un materiāliem.</w:t>
            </w:r>
          </w:p>
        </w:tc>
      </w:tr>
      <w:tr w:rsidR="0083566F" w:rsidRPr="00EA49D6" w14:paraId="3252B121" w14:textId="77777777" w:rsidTr="00686BDF">
        <w:trPr>
          <w:cantSplit/>
          <w:trHeight w:val="303"/>
          <w:jc w:val="center"/>
        </w:trPr>
        <w:tc>
          <w:tcPr>
            <w:tcW w:w="3114" w:type="dxa"/>
            <w:vAlign w:val="center"/>
          </w:tcPr>
          <w:p w14:paraId="5A92EDEA" w14:textId="77777777" w:rsidR="0083566F" w:rsidRPr="00EA49D6" w:rsidRDefault="0083566F" w:rsidP="00686BDF">
            <w:pPr>
              <w:rPr>
                <w:b/>
                <w:sz w:val="24"/>
                <w:szCs w:val="24"/>
              </w:rPr>
            </w:pPr>
            <w:r w:rsidRPr="00EA49D6">
              <w:rPr>
                <w:b/>
                <w:sz w:val="24"/>
                <w:szCs w:val="24"/>
              </w:rPr>
              <w:t>Kvalitātes prasības, garantija</w:t>
            </w:r>
          </w:p>
        </w:tc>
        <w:tc>
          <w:tcPr>
            <w:tcW w:w="6520" w:type="dxa"/>
            <w:gridSpan w:val="2"/>
            <w:vAlign w:val="center"/>
          </w:tcPr>
          <w:p w14:paraId="51BE0439" w14:textId="77777777" w:rsidR="0083566F" w:rsidRPr="00EA49D6" w:rsidRDefault="0083566F" w:rsidP="0083566F">
            <w:pPr>
              <w:pStyle w:val="BodyTextIndent"/>
              <w:numPr>
                <w:ilvl w:val="0"/>
                <w:numId w:val="9"/>
              </w:numPr>
              <w:ind w:left="320" w:hanging="283"/>
              <w:rPr>
                <w:sz w:val="24"/>
                <w:szCs w:val="24"/>
              </w:rPr>
            </w:pPr>
            <w:r w:rsidRPr="00EA49D6">
              <w:rPr>
                <w:sz w:val="24"/>
                <w:szCs w:val="24"/>
              </w:rPr>
              <w:t>Tehnisko apkopju un remontdarbu laikā tiek izmantotas jaunas, nelietotas detaļas un materiāli, kas atbilst konkrētam iekārtas modelim, iekārtas ražotāja prasībām, Latvijas Republikā spēkā esošajiem saistošajiem normatīvajiem aktiem, attiecīgās iekārtas ražotāja standartiem un tehniskajiem noteikumiem un nodrošina kvalitatīvu iekārtu darbību.</w:t>
            </w:r>
          </w:p>
          <w:p w14:paraId="01B4D853" w14:textId="77777777" w:rsidR="0083566F" w:rsidRPr="00EA49D6" w:rsidRDefault="0083566F" w:rsidP="0083566F">
            <w:pPr>
              <w:pStyle w:val="ListParagraph"/>
              <w:numPr>
                <w:ilvl w:val="0"/>
                <w:numId w:val="9"/>
              </w:numPr>
              <w:ind w:left="320" w:hanging="283"/>
              <w:jc w:val="both"/>
              <w:rPr>
                <w:sz w:val="24"/>
                <w:szCs w:val="24"/>
              </w:rPr>
            </w:pPr>
            <w:r w:rsidRPr="00EA49D6">
              <w:rPr>
                <w:sz w:val="24"/>
                <w:szCs w:val="24"/>
              </w:rPr>
              <w:t xml:space="preserve">Garantija tehniskajām apkopēm līdz nākamajai apkopes reizei, citiem Darbiem ne mazāk kā 12 (divpadsmit) mēneši. </w:t>
            </w:r>
          </w:p>
          <w:p w14:paraId="11DBA4EC" w14:textId="77777777" w:rsidR="0083566F" w:rsidRPr="00EA49D6" w:rsidRDefault="0083566F" w:rsidP="0083566F">
            <w:pPr>
              <w:pStyle w:val="BodyTextIndent"/>
              <w:numPr>
                <w:ilvl w:val="0"/>
                <w:numId w:val="9"/>
              </w:numPr>
              <w:ind w:left="320" w:hanging="283"/>
              <w:rPr>
                <w:sz w:val="24"/>
                <w:szCs w:val="24"/>
              </w:rPr>
            </w:pPr>
            <w:r w:rsidRPr="00EA49D6">
              <w:rPr>
                <w:sz w:val="24"/>
                <w:szCs w:val="24"/>
              </w:rPr>
              <w:t>Garantija jaunajām rezerves detaļām/iekārtām ne mazāk kā 24 (divdesmit četri) mēneši.</w:t>
            </w:r>
          </w:p>
        </w:tc>
      </w:tr>
      <w:tr w:rsidR="000A76A6" w:rsidRPr="00EA49D6" w14:paraId="612D526F" w14:textId="77777777" w:rsidTr="00686BDF">
        <w:trPr>
          <w:cantSplit/>
          <w:trHeight w:val="303"/>
          <w:jc w:val="center"/>
        </w:trPr>
        <w:tc>
          <w:tcPr>
            <w:tcW w:w="3114" w:type="dxa"/>
            <w:vAlign w:val="center"/>
          </w:tcPr>
          <w:p w14:paraId="50534586" w14:textId="39378CD5" w:rsidR="000A76A6" w:rsidRPr="00EA49D6" w:rsidRDefault="000A76A6" w:rsidP="00686BDF">
            <w:pPr>
              <w:rPr>
                <w:b/>
                <w:sz w:val="24"/>
                <w:szCs w:val="24"/>
              </w:rPr>
            </w:pPr>
            <w:r w:rsidRPr="00EA49D6">
              <w:rPr>
                <w:b/>
                <w:sz w:val="24"/>
                <w:szCs w:val="24"/>
              </w:rPr>
              <w:t>Pakalpojuma izpildes kārtība</w:t>
            </w:r>
          </w:p>
        </w:tc>
        <w:tc>
          <w:tcPr>
            <w:tcW w:w="6520" w:type="dxa"/>
            <w:gridSpan w:val="2"/>
            <w:vAlign w:val="center"/>
          </w:tcPr>
          <w:p w14:paraId="4191E801" w14:textId="77777777" w:rsidR="000A76A6" w:rsidRPr="00EA49D6" w:rsidRDefault="000A76A6" w:rsidP="000A76A6">
            <w:pPr>
              <w:pStyle w:val="BodyTextIndent"/>
              <w:numPr>
                <w:ilvl w:val="0"/>
                <w:numId w:val="15"/>
              </w:numPr>
              <w:rPr>
                <w:sz w:val="24"/>
                <w:szCs w:val="24"/>
              </w:rPr>
            </w:pPr>
            <w:r w:rsidRPr="00EA49D6">
              <w:rPr>
                <w:sz w:val="24"/>
                <w:szCs w:val="24"/>
              </w:rPr>
              <w:t>Pakalpojuma sniegšana notiek pēc Pasūtītāja par Līguma izpildi atbildīgās personas pieprasījuma.</w:t>
            </w:r>
          </w:p>
          <w:p w14:paraId="157E4D60" w14:textId="77777777" w:rsidR="000A76A6" w:rsidRPr="00EA49D6" w:rsidRDefault="000A76A6" w:rsidP="000A76A6">
            <w:pPr>
              <w:pStyle w:val="BodyTextIndent"/>
              <w:numPr>
                <w:ilvl w:val="0"/>
                <w:numId w:val="15"/>
              </w:numPr>
              <w:rPr>
                <w:sz w:val="24"/>
                <w:szCs w:val="24"/>
              </w:rPr>
            </w:pPr>
            <w:r w:rsidRPr="00EA49D6">
              <w:rPr>
                <w:sz w:val="24"/>
                <w:szCs w:val="24"/>
              </w:rPr>
              <w:t>Pasūtītājs pieprasījumu, vismaz 5 (piecas) darba dienas pirms plānotā Pakalpojuma saņemšanas, nosūta uz Līgumā norādīto Izpildītāja e-pastu un papildus informē pa tālruni.</w:t>
            </w:r>
          </w:p>
          <w:p w14:paraId="296B1BA4" w14:textId="77777777" w:rsidR="000A76A6" w:rsidRPr="00EA49D6" w:rsidRDefault="000A76A6" w:rsidP="000A76A6">
            <w:pPr>
              <w:pStyle w:val="BodyTextIndent"/>
              <w:numPr>
                <w:ilvl w:val="0"/>
                <w:numId w:val="15"/>
              </w:numPr>
              <w:rPr>
                <w:sz w:val="24"/>
                <w:szCs w:val="24"/>
              </w:rPr>
            </w:pPr>
            <w:r w:rsidRPr="00EA49D6">
              <w:rPr>
                <w:sz w:val="24"/>
                <w:szCs w:val="24"/>
              </w:rPr>
              <w:t>Ja objektīvu iemeslu dēļ no Pasūtītāja puses vai no Izpildītāja puses nav iespējams nodrošināt Pakalpojuma saņemšanu/sniegšanu pieprasītajā termiņā:</w:t>
            </w:r>
          </w:p>
          <w:p w14:paraId="0D102C29" w14:textId="77777777" w:rsidR="000A76A6" w:rsidRPr="00EA49D6" w:rsidRDefault="000A76A6" w:rsidP="000A76A6">
            <w:pPr>
              <w:pStyle w:val="BodyTextIndent"/>
              <w:numPr>
                <w:ilvl w:val="1"/>
                <w:numId w:val="15"/>
              </w:numPr>
              <w:rPr>
                <w:sz w:val="24"/>
                <w:szCs w:val="24"/>
              </w:rPr>
            </w:pPr>
            <w:r w:rsidRPr="00EA49D6">
              <w:rPr>
                <w:sz w:val="24"/>
                <w:szCs w:val="24"/>
              </w:rPr>
              <w:t>Pasūtītājs nekavējoties, uz Līgumā norādīto Izpildītāja kontaktpersonas e-pastu, informē, ja Objekta adresē, norādot iemeslu, nebūs iespējams iekļūt, lai nodrošinātu Pakalpojumu paredzētajā termiņā, vienlaikus norādot iespējamo piekļuves datumu;</w:t>
            </w:r>
          </w:p>
          <w:p w14:paraId="392F73A3" w14:textId="77777777" w:rsidR="000A76A6" w:rsidRDefault="000A76A6" w:rsidP="000A76A6">
            <w:pPr>
              <w:pStyle w:val="BodyTextIndent"/>
              <w:numPr>
                <w:ilvl w:val="1"/>
                <w:numId w:val="15"/>
              </w:numPr>
              <w:rPr>
                <w:sz w:val="24"/>
                <w:szCs w:val="24"/>
              </w:rPr>
            </w:pPr>
            <w:r w:rsidRPr="00EA49D6">
              <w:rPr>
                <w:sz w:val="24"/>
                <w:szCs w:val="24"/>
              </w:rPr>
              <w:t>Izpildītājs nekavējoties, uz Līgumā norādīto Pasūtītāja kontaktpersonas e-pastu, informē, ja objekta Sistēmām, norādot iemeslu, nebūs iespējams veikt pārbaudes pieprasītajā termiņā, vienlaikus norādot iespējamo Pakalpojuma sniegšanas datumu;</w:t>
            </w:r>
          </w:p>
          <w:p w14:paraId="259F091D" w14:textId="618B7DDB" w:rsidR="000A76A6" w:rsidRPr="000A76A6" w:rsidRDefault="000A76A6" w:rsidP="000A76A6">
            <w:pPr>
              <w:pStyle w:val="BodyTextIndent"/>
              <w:numPr>
                <w:ilvl w:val="1"/>
                <w:numId w:val="15"/>
              </w:numPr>
              <w:rPr>
                <w:sz w:val="24"/>
                <w:szCs w:val="24"/>
              </w:rPr>
            </w:pPr>
            <w:r w:rsidRPr="00EA49D6">
              <w:rPr>
                <w:sz w:val="24"/>
                <w:szCs w:val="24"/>
              </w:rPr>
              <w:t>iepriekšminētajās situācijās Pasūtītāja un Izpildītāja par</w:t>
            </w:r>
          </w:p>
        </w:tc>
      </w:tr>
      <w:tr w:rsidR="0083566F" w:rsidRPr="00EA49D6" w14:paraId="6EAF54A1" w14:textId="77777777" w:rsidTr="000A76A6">
        <w:trPr>
          <w:cantSplit/>
          <w:trHeight w:val="303"/>
          <w:jc w:val="center"/>
        </w:trPr>
        <w:tc>
          <w:tcPr>
            <w:tcW w:w="3114" w:type="dxa"/>
            <w:tcBorders>
              <w:bottom w:val="nil"/>
            </w:tcBorders>
            <w:vAlign w:val="center"/>
          </w:tcPr>
          <w:p w14:paraId="2961FCBB" w14:textId="4BDEB0F5" w:rsidR="0083566F" w:rsidRPr="00EA49D6" w:rsidRDefault="0083566F" w:rsidP="00686BDF">
            <w:pPr>
              <w:rPr>
                <w:b/>
                <w:sz w:val="24"/>
                <w:szCs w:val="24"/>
              </w:rPr>
            </w:pPr>
          </w:p>
        </w:tc>
        <w:tc>
          <w:tcPr>
            <w:tcW w:w="6520" w:type="dxa"/>
            <w:gridSpan w:val="2"/>
            <w:tcBorders>
              <w:bottom w:val="nil"/>
            </w:tcBorders>
            <w:vAlign w:val="center"/>
          </w:tcPr>
          <w:p w14:paraId="75523B06" w14:textId="5C1D0D13" w:rsidR="0083566F" w:rsidRPr="00EA49D6" w:rsidRDefault="0083566F" w:rsidP="000A76A6">
            <w:pPr>
              <w:pStyle w:val="BodyTextIndent"/>
              <w:tabs>
                <w:tab w:val="clear" w:pos="720"/>
              </w:tabs>
              <w:ind w:left="792" w:firstLine="0"/>
              <w:rPr>
                <w:sz w:val="24"/>
                <w:szCs w:val="24"/>
              </w:rPr>
            </w:pPr>
            <w:r w:rsidRPr="00EA49D6">
              <w:rPr>
                <w:sz w:val="24"/>
                <w:szCs w:val="24"/>
              </w:rPr>
              <w:t>līguma izpildi atbildīgās personas par nākamo pārbaudi savstarpēji vienojas e-pastā.</w:t>
            </w:r>
          </w:p>
        </w:tc>
      </w:tr>
      <w:tr w:rsidR="0083566F" w:rsidRPr="00EA49D6" w14:paraId="6473978B" w14:textId="77777777" w:rsidTr="000A76A6">
        <w:trPr>
          <w:cantSplit/>
          <w:trHeight w:val="303"/>
          <w:jc w:val="center"/>
        </w:trPr>
        <w:tc>
          <w:tcPr>
            <w:tcW w:w="3114" w:type="dxa"/>
            <w:tcBorders>
              <w:top w:val="nil"/>
              <w:bottom w:val="single" w:sz="4" w:space="0" w:color="auto"/>
            </w:tcBorders>
            <w:vAlign w:val="center"/>
          </w:tcPr>
          <w:p w14:paraId="574EA3A4" w14:textId="1DE5E4DF" w:rsidR="0083566F" w:rsidRPr="00EA49D6" w:rsidRDefault="000A76A6" w:rsidP="00686BDF">
            <w:pPr>
              <w:rPr>
                <w:b/>
                <w:sz w:val="24"/>
                <w:szCs w:val="24"/>
              </w:rPr>
            </w:pPr>
            <w:r w:rsidRPr="00EA49D6">
              <w:rPr>
                <w:b/>
                <w:sz w:val="24"/>
                <w:szCs w:val="24"/>
              </w:rPr>
              <w:t>Pakalpojuma izpildes kārtība</w:t>
            </w:r>
          </w:p>
        </w:tc>
        <w:tc>
          <w:tcPr>
            <w:tcW w:w="6520" w:type="dxa"/>
            <w:gridSpan w:val="2"/>
            <w:tcBorders>
              <w:top w:val="nil"/>
              <w:bottom w:val="single" w:sz="4" w:space="0" w:color="auto"/>
            </w:tcBorders>
            <w:vAlign w:val="center"/>
          </w:tcPr>
          <w:p w14:paraId="7EE8ADDB" w14:textId="63AD80FD" w:rsidR="0083566F" w:rsidRPr="00EA49D6" w:rsidRDefault="0083566F" w:rsidP="000A76A6">
            <w:pPr>
              <w:pStyle w:val="BodyTextIndent"/>
              <w:numPr>
                <w:ilvl w:val="0"/>
                <w:numId w:val="15"/>
              </w:numPr>
              <w:rPr>
                <w:sz w:val="24"/>
                <w:szCs w:val="24"/>
              </w:rPr>
            </w:pPr>
            <w:r w:rsidRPr="00EA49D6">
              <w:rPr>
                <w:sz w:val="24"/>
                <w:szCs w:val="24"/>
              </w:rPr>
              <w:t>Izpildītājs veic remontdarbus, kā arī iekārtu un/vai to detaļu</w:t>
            </w:r>
            <w:r w:rsidR="004C65D9">
              <w:rPr>
                <w:sz w:val="24"/>
                <w:szCs w:val="24"/>
              </w:rPr>
              <w:t>,</w:t>
            </w:r>
            <w:r w:rsidRPr="00EA49D6">
              <w:rPr>
                <w:sz w:val="24"/>
                <w:szCs w:val="24"/>
              </w:rPr>
              <w:t xml:space="preserve"> </w:t>
            </w:r>
            <w:r w:rsidR="004C65D9">
              <w:rPr>
                <w:sz w:val="24"/>
                <w:szCs w:val="24"/>
              </w:rPr>
              <w:t>aukstuma elementa, dzesējošā šķidruma</w:t>
            </w:r>
            <w:r w:rsidRPr="00EA49D6">
              <w:rPr>
                <w:sz w:val="24"/>
                <w:szCs w:val="24"/>
              </w:rPr>
              <w:t xml:space="preserve"> </w:t>
            </w:r>
            <w:r w:rsidR="004C65D9" w:rsidRPr="00EA49D6">
              <w:rPr>
                <w:sz w:val="24"/>
                <w:szCs w:val="24"/>
              </w:rPr>
              <w:t>nomaiņu</w:t>
            </w:r>
            <w:r w:rsidR="004C65D9">
              <w:rPr>
                <w:sz w:val="24"/>
                <w:szCs w:val="24"/>
              </w:rPr>
              <w:t xml:space="preserve"> </w:t>
            </w:r>
            <w:r w:rsidRPr="00EA49D6">
              <w:rPr>
                <w:sz w:val="24"/>
                <w:szCs w:val="24"/>
              </w:rPr>
              <w:t>tehnisko apkopju un avārijas izsaukumu laikā, ja ir pieejamas iekārtas vai to rezerves daļas</w:t>
            </w:r>
            <w:r w:rsidR="004C65D9">
              <w:rPr>
                <w:sz w:val="24"/>
                <w:szCs w:val="24"/>
              </w:rPr>
              <w:t>, aukstuma elementi, dzesējošais šķidrums u.c.</w:t>
            </w:r>
            <w:r w:rsidRPr="00EA49D6">
              <w:rPr>
                <w:sz w:val="24"/>
                <w:szCs w:val="24"/>
              </w:rPr>
              <w:t xml:space="preserve"> tūlītējai nomaiņai. </w:t>
            </w:r>
          </w:p>
          <w:p w14:paraId="3F629E40" w14:textId="5807B12A" w:rsidR="0083566F" w:rsidRPr="00EA49D6" w:rsidRDefault="0083566F" w:rsidP="000A76A6">
            <w:pPr>
              <w:pStyle w:val="BodyTextIndent"/>
              <w:numPr>
                <w:ilvl w:val="0"/>
                <w:numId w:val="15"/>
              </w:numPr>
              <w:rPr>
                <w:sz w:val="24"/>
                <w:szCs w:val="24"/>
              </w:rPr>
            </w:pPr>
            <w:r w:rsidRPr="00EA49D6">
              <w:rPr>
                <w:sz w:val="24"/>
                <w:szCs w:val="24"/>
              </w:rPr>
              <w:t xml:space="preserve">Izpildītājam konstatējot Sistēmas bojājumu, kuru nav iespējams novērst tehnisko apkopju vai avārijas izsaukumu laikā, </w:t>
            </w:r>
            <w:r w:rsidR="00D56A01">
              <w:rPr>
                <w:sz w:val="24"/>
                <w:szCs w:val="24"/>
              </w:rPr>
              <w:t xml:space="preserve">un </w:t>
            </w:r>
            <w:r w:rsidRPr="00EA49D6">
              <w:rPr>
                <w:sz w:val="24"/>
                <w:szCs w:val="24"/>
              </w:rPr>
              <w:t xml:space="preserve">ir nepieciešams pasūtīt rezerves daļas, jaunas iekārtas, agregātus, jāsagatavo defektu akts, kurā jānorāda konstatētais, tajā skaitā bojājumi, nepieciešamās rezerves daļas. Defektu akts savlaicīgi - 2 (divu) darba dienu laikā pēc Sistēmas apsekošanas, jāsaskaņo ar Pasūtītāja par līgumu atbildīgo personu. </w:t>
            </w:r>
          </w:p>
          <w:p w14:paraId="455DC21C" w14:textId="77777777" w:rsidR="0083566F" w:rsidRPr="00EA49D6" w:rsidRDefault="0083566F" w:rsidP="000A76A6">
            <w:pPr>
              <w:pStyle w:val="BodyTextIndent"/>
              <w:numPr>
                <w:ilvl w:val="0"/>
                <w:numId w:val="15"/>
              </w:numPr>
              <w:rPr>
                <w:sz w:val="24"/>
                <w:szCs w:val="24"/>
              </w:rPr>
            </w:pPr>
            <w:r w:rsidRPr="00EA49D6">
              <w:rPr>
                <w:sz w:val="24"/>
                <w:szCs w:val="24"/>
              </w:rPr>
              <w:t>Pakalpojuma izpildei patērētā laika (stundu/cilvēkstundu) uzskaite sākas ar brīdi, kad Izpildītājs ir ieradies attiecīgajā Pakalpojuma izpildes vietā un informējis par to Pasūtītāja par Līguma izpildi atbildīgo personu. Darbu izpildei patērētā laika uzskaite tiek noslēgta, kad Izpildītājs ir pabeidzis darbus un informējis par to Pasūtītāja par Līguma izpildi atbildīgo personu. Patērētā darbu laika apmaksa tiek veikta saskaņā ar pakalpojuma pieņemšanas nodošanas aktu un tam pievienoto tāmi, kurā norādīti visi veiktie darbi, piegādātās iekārtas un detaļas, kā arī kopējais attiecīgo Darbu izpildē patērētā laika stundu/cilvēkstundu skaits. Veikto Darbu stundas/cilvēkstundas likme tiek noteikta pēc sākotnējā Izpildītāja tehniskā un finanšu piedāvājuma.</w:t>
            </w:r>
            <w:r w:rsidRPr="00EA49D6">
              <w:rPr>
                <w:sz w:val="24"/>
                <w:szCs w:val="24"/>
                <w:u w:val="single"/>
              </w:rPr>
              <w:t xml:space="preserve"> </w:t>
            </w:r>
          </w:p>
          <w:p w14:paraId="38EC833D" w14:textId="77777777" w:rsidR="0083566F" w:rsidRPr="00EA49D6" w:rsidRDefault="0083566F" w:rsidP="000A76A6">
            <w:pPr>
              <w:pStyle w:val="BodyTextIndent"/>
              <w:numPr>
                <w:ilvl w:val="0"/>
                <w:numId w:val="15"/>
              </w:numPr>
              <w:rPr>
                <w:sz w:val="24"/>
                <w:szCs w:val="24"/>
              </w:rPr>
            </w:pPr>
            <w:r w:rsidRPr="00EA49D6">
              <w:rPr>
                <w:sz w:val="24"/>
                <w:szCs w:val="24"/>
              </w:rPr>
              <w:t>Ja Pasūtītājam nepieciešamā iekārta vai tās rezerves daļa, piemēram, konkrēta ražotāja izstrādājums, nav un nebūs pieejama, tad Izpildītājs par to nekavējoties elektroniski informē Pasūtītāju, norādot pamatotus argumentus, vienlaikus piedāvājot alternatīvu detaļu, kas savietojama ar esošo sistēmu, vai piedāvā citu risinājumu.</w:t>
            </w:r>
          </w:p>
        </w:tc>
      </w:tr>
      <w:tr w:rsidR="000A76A6" w:rsidRPr="00EA49D6" w14:paraId="3563B1E6" w14:textId="77777777" w:rsidTr="000A76A6">
        <w:trPr>
          <w:cantSplit/>
          <w:trHeight w:val="303"/>
          <w:jc w:val="center"/>
        </w:trPr>
        <w:tc>
          <w:tcPr>
            <w:tcW w:w="3114" w:type="dxa"/>
            <w:tcBorders>
              <w:top w:val="nil"/>
              <w:bottom w:val="single" w:sz="4" w:space="0" w:color="auto"/>
            </w:tcBorders>
            <w:vAlign w:val="center"/>
          </w:tcPr>
          <w:p w14:paraId="3CADB278" w14:textId="002A4BD5" w:rsidR="000A76A6" w:rsidRPr="00EA49D6" w:rsidRDefault="000A76A6" w:rsidP="000A76A6">
            <w:pPr>
              <w:rPr>
                <w:b/>
                <w:sz w:val="24"/>
                <w:szCs w:val="24"/>
              </w:rPr>
            </w:pPr>
            <w:r w:rsidRPr="00EA49D6">
              <w:rPr>
                <w:b/>
                <w:sz w:val="24"/>
                <w:szCs w:val="24"/>
              </w:rPr>
              <w:t>Drošības noteikumi/prasības</w:t>
            </w:r>
          </w:p>
        </w:tc>
        <w:tc>
          <w:tcPr>
            <w:tcW w:w="6520" w:type="dxa"/>
            <w:gridSpan w:val="2"/>
            <w:tcBorders>
              <w:top w:val="nil"/>
              <w:bottom w:val="single" w:sz="4" w:space="0" w:color="auto"/>
            </w:tcBorders>
            <w:vAlign w:val="center"/>
          </w:tcPr>
          <w:p w14:paraId="2456E425" w14:textId="4D23239B" w:rsidR="000A76A6" w:rsidRDefault="000A76A6" w:rsidP="000A76A6">
            <w:pPr>
              <w:pStyle w:val="ListParagraph"/>
              <w:numPr>
                <w:ilvl w:val="0"/>
                <w:numId w:val="17"/>
              </w:numPr>
              <w:jc w:val="both"/>
              <w:rPr>
                <w:sz w:val="24"/>
                <w:szCs w:val="24"/>
              </w:rPr>
            </w:pPr>
            <w:r>
              <w:rPr>
                <w:sz w:val="24"/>
                <w:szCs w:val="24"/>
              </w:rPr>
              <w:t>I</w:t>
            </w:r>
            <w:r w:rsidR="00041D05">
              <w:rPr>
                <w:sz w:val="24"/>
                <w:szCs w:val="24"/>
              </w:rPr>
              <w:t>zpildītāja</w:t>
            </w:r>
            <w:r>
              <w:rPr>
                <w:sz w:val="24"/>
                <w:szCs w:val="24"/>
              </w:rPr>
              <w:t xml:space="preserve"> </w:t>
            </w:r>
            <w:r w:rsidRPr="007E2626">
              <w:rPr>
                <w:sz w:val="24"/>
                <w:szCs w:val="24"/>
              </w:rPr>
              <w:t xml:space="preserve">darbinieku iekļūšana </w:t>
            </w:r>
            <w:r>
              <w:rPr>
                <w:sz w:val="24"/>
                <w:szCs w:val="24"/>
              </w:rPr>
              <w:t>Nacionālo bruņoto spēku (</w:t>
            </w:r>
            <w:r w:rsidRPr="007E2626">
              <w:rPr>
                <w:sz w:val="24"/>
                <w:szCs w:val="24"/>
              </w:rPr>
              <w:t>NBS</w:t>
            </w:r>
            <w:r>
              <w:rPr>
                <w:sz w:val="24"/>
                <w:szCs w:val="24"/>
              </w:rPr>
              <w:t>)</w:t>
            </w:r>
            <w:r w:rsidRPr="007E2626">
              <w:rPr>
                <w:sz w:val="24"/>
                <w:szCs w:val="24"/>
              </w:rPr>
              <w:t xml:space="preserve"> </w:t>
            </w:r>
            <w:r>
              <w:rPr>
                <w:sz w:val="24"/>
                <w:szCs w:val="24"/>
              </w:rPr>
              <w:t xml:space="preserve">lietotajos objektos </w:t>
            </w:r>
            <w:r w:rsidRPr="007E2626">
              <w:rPr>
                <w:sz w:val="24"/>
                <w:szCs w:val="24"/>
              </w:rPr>
              <w:t>notiek, pamatojoties uz iesūtīto un apstiprināto personu un transportlīdzekļu sarakstu.</w:t>
            </w:r>
          </w:p>
          <w:p w14:paraId="347B22BA" w14:textId="127FC7AA" w:rsidR="000A76A6" w:rsidRDefault="000A76A6" w:rsidP="000A76A6">
            <w:pPr>
              <w:pStyle w:val="BodyTextIndent"/>
              <w:numPr>
                <w:ilvl w:val="0"/>
                <w:numId w:val="17"/>
              </w:numPr>
              <w:rPr>
                <w:sz w:val="24"/>
                <w:szCs w:val="24"/>
              </w:rPr>
            </w:pPr>
            <w:r>
              <w:rPr>
                <w:sz w:val="24"/>
                <w:szCs w:val="24"/>
              </w:rPr>
              <w:t>I</w:t>
            </w:r>
            <w:r w:rsidR="00041D05">
              <w:rPr>
                <w:sz w:val="24"/>
                <w:szCs w:val="24"/>
              </w:rPr>
              <w:t>zpildītāja</w:t>
            </w:r>
            <w:r w:rsidR="00041D05" w:rsidRPr="007E2626">
              <w:rPr>
                <w:sz w:val="24"/>
                <w:szCs w:val="24"/>
              </w:rPr>
              <w:t>m</w:t>
            </w:r>
            <w:r w:rsidRPr="007E2626">
              <w:rPr>
                <w:sz w:val="24"/>
                <w:szCs w:val="24"/>
              </w:rPr>
              <w:t xml:space="preserve"> </w:t>
            </w:r>
            <w:r>
              <w:rPr>
                <w:sz w:val="24"/>
                <w:szCs w:val="24"/>
              </w:rPr>
              <w:t>5</w:t>
            </w:r>
            <w:r w:rsidRPr="007E2626">
              <w:rPr>
                <w:sz w:val="24"/>
                <w:szCs w:val="24"/>
              </w:rPr>
              <w:t xml:space="preserve"> (</w:t>
            </w:r>
            <w:r>
              <w:rPr>
                <w:sz w:val="24"/>
                <w:szCs w:val="24"/>
              </w:rPr>
              <w:t>piecu</w:t>
            </w:r>
            <w:r w:rsidRPr="007E2626">
              <w:rPr>
                <w:sz w:val="24"/>
                <w:szCs w:val="24"/>
              </w:rPr>
              <w:t>) darba dienu laikā pēc Līguma noslēgšanas jāiesniedz P</w:t>
            </w:r>
            <w:r w:rsidR="00041D05" w:rsidRPr="007E2626">
              <w:rPr>
                <w:sz w:val="24"/>
                <w:szCs w:val="24"/>
              </w:rPr>
              <w:t>asūtītājam</w:t>
            </w:r>
            <w:r>
              <w:rPr>
                <w:sz w:val="24"/>
                <w:szCs w:val="24"/>
              </w:rPr>
              <w:t xml:space="preserve"> saraksts ar </w:t>
            </w:r>
            <w:r w:rsidRPr="007E2626">
              <w:rPr>
                <w:sz w:val="24"/>
                <w:szCs w:val="24"/>
              </w:rPr>
              <w:t>darbiniek</w:t>
            </w:r>
            <w:r>
              <w:rPr>
                <w:sz w:val="24"/>
                <w:szCs w:val="24"/>
              </w:rPr>
              <w:t>iem</w:t>
            </w:r>
            <w:r w:rsidRPr="007E2626">
              <w:rPr>
                <w:sz w:val="24"/>
                <w:szCs w:val="24"/>
              </w:rPr>
              <w:t>, kuri sniegs Pakalpojumu, norādot darbinieku vārdus, uzvārdus un personas kodus, kā arī transportlīdzekļu sarakst</w:t>
            </w:r>
            <w:r>
              <w:rPr>
                <w:sz w:val="24"/>
                <w:szCs w:val="24"/>
              </w:rPr>
              <w:t>s, iekļūšanai objektā</w:t>
            </w:r>
            <w:r w:rsidRPr="007E2626">
              <w:rPr>
                <w:sz w:val="24"/>
                <w:szCs w:val="24"/>
              </w:rPr>
              <w:t>.</w:t>
            </w:r>
          </w:p>
          <w:p w14:paraId="72F017C1" w14:textId="106419C5" w:rsidR="000A76A6" w:rsidRDefault="000A76A6" w:rsidP="000A76A6">
            <w:pPr>
              <w:numPr>
                <w:ilvl w:val="0"/>
                <w:numId w:val="17"/>
              </w:numPr>
              <w:contextualSpacing/>
              <w:jc w:val="both"/>
              <w:rPr>
                <w:sz w:val="24"/>
                <w:szCs w:val="24"/>
              </w:rPr>
            </w:pPr>
            <w:r>
              <w:rPr>
                <w:sz w:val="24"/>
                <w:szCs w:val="24"/>
              </w:rPr>
              <w:t>I</w:t>
            </w:r>
            <w:r w:rsidRPr="007E2626">
              <w:rPr>
                <w:sz w:val="24"/>
                <w:szCs w:val="24"/>
              </w:rPr>
              <w:t xml:space="preserve">zmaiņu gadījumā, </w:t>
            </w:r>
            <w:r>
              <w:rPr>
                <w:sz w:val="24"/>
                <w:szCs w:val="24"/>
              </w:rPr>
              <w:t>gan anulējamo, gan jauno personu un transportlīdzekļu informācija</w:t>
            </w:r>
            <w:r w:rsidRPr="007E2626">
              <w:rPr>
                <w:sz w:val="24"/>
                <w:szCs w:val="24"/>
              </w:rPr>
              <w:t xml:space="preserve"> savlaicīgi jāiesniedz P</w:t>
            </w:r>
            <w:r w:rsidR="00041D05" w:rsidRPr="007E2626">
              <w:rPr>
                <w:sz w:val="24"/>
                <w:szCs w:val="24"/>
              </w:rPr>
              <w:t>asūtītājam</w:t>
            </w:r>
            <w:r w:rsidRPr="007E2626">
              <w:rPr>
                <w:sz w:val="24"/>
                <w:szCs w:val="24"/>
              </w:rPr>
              <w:t>.</w:t>
            </w:r>
          </w:p>
          <w:p w14:paraId="7FCC2D50" w14:textId="77777777" w:rsidR="000A76A6" w:rsidRDefault="000A76A6" w:rsidP="000A76A6">
            <w:pPr>
              <w:numPr>
                <w:ilvl w:val="0"/>
                <w:numId w:val="17"/>
              </w:numPr>
              <w:contextualSpacing/>
              <w:jc w:val="both"/>
              <w:rPr>
                <w:sz w:val="24"/>
                <w:szCs w:val="24"/>
              </w:rPr>
            </w:pPr>
            <w:r w:rsidRPr="007E2626">
              <w:rPr>
                <w:sz w:val="24"/>
                <w:szCs w:val="24"/>
              </w:rPr>
              <w:t>Sarakstā neesošajiem darbiniekiem un transportlīdzekļiem ieeja/iebraukšana NBS objektos tiek liegta.</w:t>
            </w:r>
          </w:p>
          <w:p w14:paraId="56F34CF9" w14:textId="77777777" w:rsidR="000A76A6" w:rsidRDefault="000A76A6" w:rsidP="000A76A6">
            <w:pPr>
              <w:numPr>
                <w:ilvl w:val="0"/>
                <w:numId w:val="17"/>
              </w:numPr>
              <w:contextualSpacing/>
              <w:jc w:val="both"/>
              <w:rPr>
                <w:sz w:val="24"/>
                <w:szCs w:val="24"/>
              </w:rPr>
            </w:pPr>
            <w:r w:rsidRPr="007E2626">
              <w:rPr>
                <w:sz w:val="24"/>
                <w:szCs w:val="24"/>
              </w:rPr>
              <w:t>Persona tiek identificēta un reģistrēta objekta kontroles-caurlaides punktā, saņemot apmeklētāju caurlaidi.</w:t>
            </w:r>
            <w:r>
              <w:rPr>
                <w:sz w:val="24"/>
                <w:szCs w:val="24"/>
              </w:rPr>
              <w:t xml:space="preserve"> </w:t>
            </w:r>
            <w:r w:rsidRPr="007E2626">
              <w:rPr>
                <w:sz w:val="24"/>
                <w:szCs w:val="24"/>
              </w:rPr>
              <w:t>Personas uzturēšanās NBS objektā notiek atbildīgās personas pavadībā.</w:t>
            </w:r>
          </w:p>
          <w:p w14:paraId="6EA46FD8" w14:textId="4EDCD07C" w:rsidR="000A76A6" w:rsidRPr="00EA49D6" w:rsidRDefault="000A76A6" w:rsidP="000A76A6">
            <w:pPr>
              <w:pStyle w:val="BodyTextIndent"/>
              <w:numPr>
                <w:ilvl w:val="0"/>
                <w:numId w:val="17"/>
              </w:numPr>
              <w:rPr>
                <w:sz w:val="24"/>
                <w:szCs w:val="24"/>
              </w:rPr>
            </w:pPr>
            <w:r w:rsidRPr="007E2626">
              <w:rPr>
                <w:sz w:val="24"/>
                <w:szCs w:val="24"/>
              </w:rPr>
              <w:t>Izbraucot no NBS objekta, persona nodo</w:t>
            </w:r>
            <w:r>
              <w:rPr>
                <w:sz w:val="24"/>
                <w:szCs w:val="24"/>
              </w:rPr>
              <w:t>d</w:t>
            </w:r>
            <w:r w:rsidRPr="007E2626">
              <w:rPr>
                <w:sz w:val="24"/>
                <w:szCs w:val="24"/>
              </w:rPr>
              <w:t xml:space="preserve"> </w:t>
            </w:r>
            <w:r>
              <w:rPr>
                <w:sz w:val="24"/>
                <w:szCs w:val="24"/>
              </w:rPr>
              <w:t xml:space="preserve">kontroles caurlaides punktā </w:t>
            </w:r>
            <w:r w:rsidRPr="007E2626">
              <w:rPr>
                <w:sz w:val="24"/>
                <w:szCs w:val="24"/>
              </w:rPr>
              <w:t>apmeklētāju caurlaidi, tiek reģistrēts izbraukšanas laiks.</w:t>
            </w:r>
          </w:p>
        </w:tc>
      </w:tr>
      <w:tr w:rsidR="0083566F" w:rsidRPr="00EA49D6" w14:paraId="45373DD7" w14:textId="77777777" w:rsidTr="00686BDF">
        <w:trPr>
          <w:cantSplit/>
          <w:trHeight w:val="303"/>
          <w:jc w:val="center"/>
        </w:trPr>
        <w:tc>
          <w:tcPr>
            <w:tcW w:w="3114" w:type="dxa"/>
            <w:tcBorders>
              <w:bottom w:val="single" w:sz="4" w:space="0" w:color="auto"/>
            </w:tcBorders>
            <w:vAlign w:val="center"/>
          </w:tcPr>
          <w:p w14:paraId="4189AE46" w14:textId="27ABAD76" w:rsidR="0083566F" w:rsidRPr="00EA49D6" w:rsidRDefault="0083566F" w:rsidP="00686BDF">
            <w:pPr>
              <w:rPr>
                <w:b/>
                <w:sz w:val="24"/>
                <w:szCs w:val="24"/>
              </w:rPr>
            </w:pPr>
          </w:p>
        </w:tc>
        <w:tc>
          <w:tcPr>
            <w:tcW w:w="6520" w:type="dxa"/>
            <w:gridSpan w:val="2"/>
            <w:tcBorders>
              <w:bottom w:val="single" w:sz="4" w:space="0" w:color="auto"/>
            </w:tcBorders>
            <w:vAlign w:val="center"/>
          </w:tcPr>
          <w:p w14:paraId="09A051C0" w14:textId="46FF20CB" w:rsidR="0083566F" w:rsidRDefault="00675900" w:rsidP="000A76A6">
            <w:pPr>
              <w:pStyle w:val="ListParagraph"/>
              <w:numPr>
                <w:ilvl w:val="0"/>
                <w:numId w:val="17"/>
              </w:numPr>
              <w:jc w:val="both"/>
              <w:rPr>
                <w:sz w:val="24"/>
                <w:szCs w:val="24"/>
              </w:rPr>
            </w:pPr>
            <w:r>
              <w:rPr>
                <w:sz w:val="24"/>
                <w:szCs w:val="24"/>
              </w:rPr>
              <w:t>Izpildītājs</w:t>
            </w:r>
            <w:r w:rsidR="0083566F" w:rsidRPr="00EA49D6">
              <w:rPr>
                <w:sz w:val="24"/>
                <w:szCs w:val="24"/>
              </w:rPr>
              <w:t xml:space="preserve"> pats ir atbildīgs par spēkā esošo darb</w:t>
            </w:r>
            <w:r w:rsidR="00192501">
              <w:rPr>
                <w:sz w:val="24"/>
                <w:szCs w:val="24"/>
              </w:rPr>
              <w:t>a</w:t>
            </w:r>
            <w:r w:rsidR="0083566F" w:rsidRPr="00EA49D6">
              <w:rPr>
                <w:sz w:val="24"/>
                <w:szCs w:val="24"/>
              </w:rPr>
              <w:t xml:space="preserve"> drošības,</w:t>
            </w:r>
            <w:r w:rsidR="00192501">
              <w:rPr>
                <w:sz w:val="24"/>
                <w:szCs w:val="24"/>
              </w:rPr>
              <w:t xml:space="preserve"> elektrodrošības, </w:t>
            </w:r>
            <w:r w:rsidR="0083566F" w:rsidRPr="00EA49D6">
              <w:rPr>
                <w:sz w:val="24"/>
                <w:szCs w:val="24"/>
              </w:rPr>
              <w:t>ugunsdrošības un iekšējās kārtības noteikumu ievērošanu objektā.</w:t>
            </w:r>
          </w:p>
          <w:p w14:paraId="29C9FE8D" w14:textId="0FBB5EFF" w:rsidR="000A76A6" w:rsidRPr="00EA49D6" w:rsidRDefault="000A76A6" w:rsidP="00754ED5">
            <w:pPr>
              <w:pStyle w:val="ListParagraph"/>
              <w:numPr>
                <w:ilvl w:val="0"/>
                <w:numId w:val="17"/>
              </w:numPr>
              <w:jc w:val="both"/>
              <w:rPr>
                <w:sz w:val="24"/>
                <w:szCs w:val="24"/>
              </w:rPr>
            </w:pPr>
            <w:r w:rsidRPr="00EA49D6">
              <w:rPr>
                <w:sz w:val="24"/>
                <w:szCs w:val="24"/>
              </w:rPr>
              <w:t xml:space="preserve">Pakalpojuma sniegšanas laikā </w:t>
            </w:r>
            <w:r w:rsidR="00754ED5">
              <w:rPr>
                <w:sz w:val="24"/>
                <w:szCs w:val="24"/>
              </w:rPr>
              <w:t>Izpildītāj</w:t>
            </w:r>
            <w:r w:rsidRPr="00EA49D6">
              <w:rPr>
                <w:sz w:val="24"/>
                <w:szCs w:val="24"/>
              </w:rPr>
              <w:t>am jāievēro Objekta lietotāju funkcionālā darbība, paredzot darba organizācijas pasākumus, t.sk., atbilstoši spēkā esošajiem normatīviem un darba drošības prasībām.</w:t>
            </w:r>
          </w:p>
        </w:tc>
      </w:tr>
      <w:tr w:rsidR="0083566F" w:rsidRPr="00EA49D6" w14:paraId="3A81BC93" w14:textId="77777777" w:rsidTr="00686BDF">
        <w:trPr>
          <w:cantSplit/>
          <w:trHeight w:val="223"/>
          <w:jc w:val="center"/>
        </w:trPr>
        <w:tc>
          <w:tcPr>
            <w:tcW w:w="3114" w:type="dxa"/>
            <w:tcBorders>
              <w:bottom w:val="single" w:sz="4" w:space="0" w:color="auto"/>
            </w:tcBorders>
            <w:vAlign w:val="center"/>
          </w:tcPr>
          <w:p w14:paraId="6A9F6FA2" w14:textId="77777777" w:rsidR="0083566F" w:rsidRPr="00EA49D6" w:rsidRDefault="0083566F" w:rsidP="00686BDF">
            <w:pPr>
              <w:rPr>
                <w:b/>
                <w:sz w:val="24"/>
                <w:szCs w:val="24"/>
              </w:rPr>
            </w:pPr>
            <w:r w:rsidRPr="00EA49D6">
              <w:rPr>
                <w:b/>
                <w:sz w:val="24"/>
                <w:szCs w:val="24"/>
              </w:rPr>
              <w:t>PASŪTĪTĀJS nodrošina</w:t>
            </w:r>
          </w:p>
        </w:tc>
        <w:tc>
          <w:tcPr>
            <w:tcW w:w="6520" w:type="dxa"/>
            <w:gridSpan w:val="2"/>
            <w:tcBorders>
              <w:bottom w:val="single" w:sz="4" w:space="0" w:color="auto"/>
            </w:tcBorders>
          </w:tcPr>
          <w:p w14:paraId="018A87A0" w14:textId="47914620" w:rsidR="0083566F" w:rsidRPr="00EA49D6" w:rsidRDefault="0083566F" w:rsidP="00F70500">
            <w:pPr>
              <w:jc w:val="both"/>
              <w:rPr>
                <w:sz w:val="24"/>
                <w:szCs w:val="24"/>
              </w:rPr>
            </w:pPr>
            <w:r w:rsidRPr="00EA49D6">
              <w:rPr>
                <w:sz w:val="24"/>
                <w:szCs w:val="24"/>
              </w:rPr>
              <w:t xml:space="preserve">Līguma noteikumiem atbilstoša un kvalitatīva Pakalpojuma apmaksu, veicot pārskaitījumu uz </w:t>
            </w:r>
            <w:r w:rsidR="00F70500">
              <w:rPr>
                <w:sz w:val="24"/>
                <w:szCs w:val="24"/>
              </w:rPr>
              <w:t>Izpildītāja</w:t>
            </w:r>
            <w:r w:rsidRPr="00EA49D6">
              <w:rPr>
                <w:sz w:val="24"/>
                <w:szCs w:val="24"/>
              </w:rPr>
              <w:t xml:space="preserve"> pavadzīmē norādīto norēķinu kontu, 30 (trīsdesmit) kalendāro dienu laikā no abpusēji parakstīta </w:t>
            </w:r>
            <w:r w:rsidRPr="00EA49D6">
              <w:rPr>
                <w:color w:val="000000"/>
                <w:sz w:val="24"/>
                <w:szCs w:val="24"/>
              </w:rPr>
              <w:t xml:space="preserve">Pakalpojuma </w:t>
            </w:r>
            <w:r w:rsidRPr="00EA49D6">
              <w:rPr>
                <w:sz w:val="24"/>
                <w:szCs w:val="24"/>
              </w:rPr>
              <w:t>nodošanas-pieņemšanas akta</w:t>
            </w:r>
            <w:r w:rsidRPr="00EA49D6">
              <w:rPr>
                <w:color w:val="000000"/>
                <w:sz w:val="24"/>
                <w:szCs w:val="24"/>
              </w:rPr>
              <w:t xml:space="preserve"> un rēķina saņemšanas </w:t>
            </w:r>
            <w:r w:rsidRPr="00EA49D6">
              <w:rPr>
                <w:sz w:val="24"/>
                <w:szCs w:val="24"/>
              </w:rPr>
              <w:t>pie P</w:t>
            </w:r>
            <w:r w:rsidR="00F70500" w:rsidRPr="00EA49D6">
              <w:rPr>
                <w:sz w:val="24"/>
                <w:szCs w:val="24"/>
              </w:rPr>
              <w:t>asūtītāja</w:t>
            </w:r>
            <w:r w:rsidRPr="00EA49D6">
              <w:rPr>
                <w:sz w:val="24"/>
                <w:szCs w:val="24"/>
              </w:rPr>
              <w:t xml:space="preserve"> (kancelejas atzīme par dokumenta saņemšanu). </w:t>
            </w:r>
          </w:p>
        </w:tc>
      </w:tr>
    </w:tbl>
    <w:p w14:paraId="1E2C16C4" w14:textId="77777777" w:rsidR="0083566F" w:rsidRPr="00EA49D6" w:rsidRDefault="0083566F" w:rsidP="0083566F">
      <w:pPr>
        <w:pStyle w:val="Header"/>
        <w:rPr>
          <w:bCs/>
        </w:rPr>
      </w:pPr>
    </w:p>
    <w:p w14:paraId="1C722776" w14:textId="77777777" w:rsidR="0083566F" w:rsidRPr="00EA49D6" w:rsidRDefault="0083566F" w:rsidP="0083566F">
      <w:pPr>
        <w:widowControl w:val="0"/>
        <w:rPr>
          <w:rFonts w:eastAsia="Calibri"/>
          <w:sz w:val="24"/>
          <w:szCs w:val="24"/>
          <w:lang w:eastAsia="en-US"/>
        </w:rPr>
      </w:pPr>
    </w:p>
    <w:p w14:paraId="7BE1C2BF" w14:textId="0BB358DA" w:rsidR="0083566F" w:rsidRDefault="00301E03" w:rsidP="0083566F">
      <w:pPr>
        <w:widowControl w:val="0"/>
        <w:rPr>
          <w:rFonts w:eastAsia="Calibri"/>
          <w:lang w:eastAsia="en-US"/>
        </w:rPr>
      </w:pPr>
      <w:r>
        <w:rPr>
          <w:rFonts w:eastAsia="Calibri"/>
          <w:lang w:eastAsia="en-US"/>
        </w:rPr>
        <w:t>[..]</w:t>
      </w:r>
    </w:p>
    <w:p w14:paraId="7A645A1D" w14:textId="70C46099" w:rsidR="00301E03" w:rsidRDefault="00301E03" w:rsidP="0083566F">
      <w:pPr>
        <w:widowControl w:val="0"/>
        <w:rPr>
          <w:rFonts w:eastAsia="Calibri"/>
          <w:lang w:eastAsia="en-US"/>
        </w:rPr>
      </w:pPr>
    </w:p>
    <w:p w14:paraId="11688272" w14:textId="77777777" w:rsidR="00301E03" w:rsidRPr="005E3305" w:rsidRDefault="00301E03" w:rsidP="00301E03">
      <w:pPr>
        <w:jc w:val="right"/>
        <w:rPr>
          <w:sz w:val="24"/>
        </w:rPr>
      </w:pPr>
      <w:r w:rsidRPr="005E3305">
        <w:rPr>
          <w:sz w:val="24"/>
        </w:rPr>
        <w:t>IZRAKSTS PAREIZS</w:t>
      </w:r>
    </w:p>
    <w:p w14:paraId="71610BBB" w14:textId="77777777" w:rsidR="00301E03" w:rsidRPr="005E3305" w:rsidRDefault="00301E03" w:rsidP="00301E03">
      <w:pPr>
        <w:jc w:val="right"/>
        <w:rPr>
          <w:sz w:val="24"/>
        </w:rPr>
      </w:pPr>
      <w:r w:rsidRPr="005E3305">
        <w:rPr>
          <w:sz w:val="24"/>
        </w:rPr>
        <w:t>Centra Juridiskā un iepirkumu nodrošinājuma departamenta</w:t>
      </w:r>
    </w:p>
    <w:p w14:paraId="330BE73E" w14:textId="77777777" w:rsidR="00301E03" w:rsidRPr="005E3305" w:rsidRDefault="00301E03" w:rsidP="00301E03">
      <w:pPr>
        <w:jc w:val="right"/>
        <w:rPr>
          <w:sz w:val="24"/>
        </w:rPr>
      </w:pPr>
      <w:r w:rsidRPr="005E3305">
        <w:rPr>
          <w:sz w:val="24"/>
        </w:rPr>
        <w:t xml:space="preserve">Infrastruktūras un apsaimniekošanas līgumu un iepirkumu </w:t>
      </w:r>
    </w:p>
    <w:p w14:paraId="6AB2F4FC" w14:textId="77777777" w:rsidR="00301E03" w:rsidRPr="007A67B9" w:rsidRDefault="00301E03" w:rsidP="00301E03">
      <w:pPr>
        <w:jc w:val="right"/>
        <w:rPr>
          <w:sz w:val="24"/>
        </w:rPr>
      </w:pPr>
      <w:r w:rsidRPr="007A67B9">
        <w:rPr>
          <w:sz w:val="24"/>
        </w:rPr>
        <w:t xml:space="preserve">nodaļas eksperte </w:t>
      </w:r>
    </w:p>
    <w:p w14:paraId="6E6D61FA" w14:textId="77777777" w:rsidR="00301E03" w:rsidRPr="007A67B9" w:rsidRDefault="00301E03" w:rsidP="00301E03">
      <w:pPr>
        <w:jc w:val="right"/>
        <w:rPr>
          <w:sz w:val="24"/>
        </w:rPr>
      </w:pPr>
      <w:r w:rsidRPr="007A67B9">
        <w:rPr>
          <w:sz w:val="24"/>
        </w:rPr>
        <w:t xml:space="preserve">I.Bidzāne </w:t>
      </w:r>
      <w:r w:rsidRPr="007A67B9">
        <w:rPr>
          <w:i/>
          <w:sz w:val="24"/>
        </w:rPr>
        <w:t>(personīgais paraksts)</w:t>
      </w:r>
    </w:p>
    <w:p w14:paraId="7554AC61" w14:textId="1DA78C4E" w:rsidR="00301E03" w:rsidRPr="005E3305" w:rsidRDefault="00301E03" w:rsidP="00301E03">
      <w:pPr>
        <w:tabs>
          <w:tab w:val="left" w:pos="6375"/>
          <w:tab w:val="right" w:pos="9071"/>
        </w:tabs>
        <w:rPr>
          <w:sz w:val="24"/>
        </w:rPr>
      </w:pPr>
      <w:r w:rsidRPr="007A67B9">
        <w:rPr>
          <w:sz w:val="24"/>
        </w:rPr>
        <w:tab/>
      </w:r>
      <w:r w:rsidRPr="007A67B9">
        <w:rPr>
          <w:sz w:val="24"/>
        </w:rPr>
        <w:tab/>
        <w:t xml:space="preserve">Rīgā, </w:t>
      </w:r>
      <w:r>
        <w:rPr>
          <w:sz w:val="24"/>
        </w:rPr>
        <w:t>16.10</w:t>
      </w:r>
      <w:bookmarkStart w:id="0" w:name="_GoBack"/>
      <w:bookmarkEnd w:id="0"/>
      <w:r w:rsidRPr="007A67B9">
        <w:rPr>
          <w:sz w:val="24"/>
        </w:rPr>
        <w:t>.2024.</w:t>
      </w:r>
    </w:p>
    <w:p w14:paraId="38BAD44E" w14:textId="77777777" w:rsidR="00301E03" w:rsidRPr="0083566F" w:rsidRDefault="00301E03" w:rsidP="0083566F">
      <w:pPr>
        <w:widowControl w:val="0"/>
        <w:rPr>
          <w:rFonts w:eastAsia="Calibri"/>
          <w:lang w:eastAsia="en-US"/>
        </w:rPr>
      </w:pPr>
    </w:p>
    <w:sectPr w:rsidR="00301E03" w:rsidRPr="0083566F" w:rsidSect="00C70A75">
      <w:footerReference w:type="even" r:id="rId7"/>
      <w:footerReference w:type="default" r:id="rId8"/>
      <w:footerReference w:type="first" r:id="rId9"/>
      <w:pgSz w:w="11906" w:h="16838"/>
      <w:pgMar w:top="709" w:right="1134" w:bottom="851"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FF14A" w14:textId="77777777" w:rsidR="00F37034" w:rsidRDefault="00F37034">
      <w:r>
        <w:separator/>
      </w:r>
    </w:p>
  </w:endnote>
  <w:endnote w:type="continuationSeparator" w:id="0">
    <w:p w14:paraId="3C55EDAC" w14:textId="77777777" w:rsidR="00F37034" w:rsidRDefault="00F37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B060E" w14:textId="77777777" w:rsidR="00866DA6" w:rsidRDefault="00BD6990" w:rsidP="00866D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F41935" w14:textId="77777777" w:rsidR="00866DA6" w:rsidRDefault="00866DA6" w:rsidP="00866D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FC538" w14:textId="329E28E7" w:rsidR="00866DA6" w:rsidRPr="0083566F" w:rsidRDefault="00BD6990" w:rsidP="00C70A75">
    <w:pPr>
      <w:pStyle w:val="Footer"/>
      <w:framePr w:wrap="around" w:vAnchor="text" w:hAnchor="page" w:x="10921" w:y="128"/>
      <w:rPr>
        <w:rStyle w:val="PageNumber"/>
      </w:rPr>
    </w:pPr>
    <w:r w:rsidRPr="0083566F">
      <w:rPr>
        <w:rStyle w:val="PageNumber"/>
      </w:rPr>
      <w:fldChar w:fldCharType="begin"/>
    </w:r>
    <w:r w:rsidRPr="0083566F">
      <w:rPr>
        <w:rStyle w:val="PageNumber"/>
      </w:rPr>
      <w:instrText xml:space="preserve">PAGE  </w:instrText>
    </w:r>
    <w:r w:rsidRPr="0083566F">
      <w:rPr>
        <w:rStyle w:val="PageNumber"/>
      </w:rPr>
      <w:fldChar w:fldCharType="separate"/>
    </w:r>
    <w:r w:rsidR="00301E03">
      <w:rPr>
        <w:rStyle w:val="PageNumber"/>
        <w:noProof/>
      </w:rPr>
      <w:t>8</w:t>
    </w:r>
    <w:r w:rsidRPr="0083566F">
      <w:rPr>
        <w:rStyle w:val="PageNumber"/>
      </w:rPr>
      <w:fldChar w:fldCharType="end"/>
    </w:r>
  </w:p>
  <w:p w14:paraId="1F4DC359" w14:textId="77777777" w:rsidR="00775F25" w:rsidRDefault="00775F25" w:rsidP="00775F25">
    <w:pPr>
      <w:pStyle w:val="Footer"/>
      <w:jc w:val="both"/>
    </w:pPr>
  </w:p>
  <w:p w14:paraId="054BE42F" w14:textId="3F7B749A" w:rsidR="00052628" w:rsidRDefault="00BD6990" w:rsidP="00052628">
    <w:pPr>
      <w:tabs>
        <w:tab w:val="center" w:pos="4153"/>
        <w:tab w:val="right" w:pos="8306"/>
      </w:tabs>
      <w:jc w:val="center"/>
      <w:rPr>
        <w:rFonts w:eastAsia="Calibri"/>
        <w:iCs/>
      </w:rPr>
    </w:pPr>
    <w:r>
      <w:rPr>
        <w:rFonts w:eastAsia="Calibri"/>
        <w:iCs/>
      </w:rPr>
      <w:t>DOKUMENTS IR PARAKSTĪTS AR DROŠU ELEKTRONISKO PARAKSTU UN SATUR LAIKA ZĪMOGU</w:t>
    </w:r>
  </w:p>
  <w:p w14:paraId="4B7D910D" w14:textId="77777777" w:rsidR="00866DA6" w:rsidRDefault="00866DA6" w:rsidP="00866DA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170C4" w14:textId="50A9781B" w:rsidR="00052628" w:rsidRDefault="00BD6990" w:rsidP="00C04001">
    <w:pPr>
      <w:tabs>
        <w:tab w:val="center" w:pos="4153"/>
        <w:tab w:val="right" w:pos="9071"/>
      </w:tabs>
      <w:ind w:left="-142"/>
      <w:jc w:val="center"/>
      <w:rPr>
        <w:rFonts w:eastAsia="Calibri"/>
        <w:iCs/>
      </w:rPr>
    </w:pPr>
    <w:r>
      <w:rPr>
        <w:rFonts w:eastAsia="Calibri"/>
        <w:iCs/>
      </w:rPr>
      <w:t>DOKUMENTS IR PARAKSTĪTS AR DROŠU ELEKTRONISKO PARAKSTU UN SATUR LAIKA ZĪMOGU</w:t>
    </w:r>
  </w:p>
  <w:p w14:paraId="0E5FFC4D" w14:textId="77777777" w:rsidR="00052628" w:rsidRDefault="00052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F6E85A" w14:textId="77777777" w:rsidR="00F37034" w:rsidRDefault="00F37034">
      <w:r>
        <w:separator/>
      </w:r>
    </w:p>
  </w:footnote>
  <w:footnote w:type="continuationSeparator" w:id="0">
    <w:p w14:paraId="2B395ADC" w14:textId="77777777" w:rsidR="00F37034" w:rsidRDefault="00F370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CF193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F259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913C3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191FA3"/>
    <w:multiLevelType w:val="multilevel"/>
    <w:tmpl w:val="BC7EA84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D07F78"/>
    <w:multiLevelType w:val="hybridMultilevel"/>
    <w:tmpl w:val="E376B7EA"/>
    <w:lvl w:ilvl="0" w:tplc="8BB04210">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6" w15:restartNumberingAfterBreak="0">
    <w:nsid w:val="26A53BF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1333375"/>
    <w:multiLevelType w:val="hybridMultilevel"/>
    <w:tmpl w:val="E822EFF8"/>
    <w:lvl w:ilvl="0" w:tplc="0426000F">
      <w:start w:val="1"/>
      <w:numFmt w:val="decimal"/>
      <w:lvlText w:val="%1."/>
      <w:lvlJc w:val="left"/>
      <w:pPr>
        <w:ind w:left="720" w:hanging="360"/>
      </w:pPr>
      <w:rPr>
        <w:rFonts w:hint="default"/>
      </w:rPr>
    </w:lvl>
    <w:lvl w:ilvl="1" w:tplc="8BB04210">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2983C2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9540FD0"/>
    <w:multiLevelType w:val="hybridMultilevel"/>
    <w:tmpl w:val="F7F644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96A4B3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12F7CEB"/>
    <w:multiLevelType w:val="hybridMultilevel"/>
    <w:tmpl w:val="0E205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CD6FFC"/>
    <w:multiLevelType w:val="multilevel"/>
    <w:tmpl w:val="0426001F"/>
    <w:lvl w:ilvl="0">
      <w:start w:val="1"/>
      <w:numFmt w:val="decimal"/>
      <w:lvlText w:val="%1."/>
      <w:lvlJc w:val="left"/>
      <w:pPr>
        <w:ind w:left="360" w:hanging="360"/>
      </w:pPr>
      <w:rPr>
        <w:b/>
      </w:r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054A3E"/>
    <w:multiLevelType w:val="hybridMultilevel"/>
    <w:tmpl w:val="E822EFF8"/>
    <w:lvl w:ilvl="0" w:tplc="0426000F">
      <w:start w:val="1"/>
      <w:numFmt w:val="decimal"/>
      <w:lvlText w:val="%1."/>
      <w:lvlJc w:val="left"/>
      <w:pPr>
        <w:ind w:left="720" w:hanging="360"/>
      </w:pPr>
      <w:rPr>
        <w:rFonts w:hint="default"/>
      </w:rPr>
    </w:lvl>
    <w:lvl w:ilvl="1" w:tplc="8BB04210">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19E2F41"/>
    <w:multiLevelType w:val="hybridMultilevel"/>
    <w:tmpl w:val="EEBAEEEE"/>
    <w:lvl w:ilvl="0" w:tplc="8BB04210">
      <w:start w:val="1"/>
      <w:numFmt w:val="bullet"/>
      <w:lvlText w:val=""/>
      <w:lvlJc w:val="left"/>
      <w:pPr>
        <w:ind w:left="748" w:hanging="360"/>
      </w:pPr>
      <w:rPr>
        <w:rFonts w:ascii="Symbol" w:hAnsi="Symbol" w:hint="default"/>
      </w:rPr>
    </w:lvl>
    <w:lvl w:ilvl="1" w:tplc="04260003" w:tentative="1">
      <w:start w:val="1"/>
      <w:numFmt w:val="bullet"/>
      <w:lvlText w:val="o"/>
      <w:lvlJc w:val="left"/>
      <w:pPr>
        <w:ind w:left="1468" w:hanging="360"/>
      </w:pPr>
      <w:rPr>
        <w:rFonts w:ascii="Courier New" w:hAnsi="Courier New" w:cs="Courier New" w:hint="default"/>
      </w:rPr>
    </w:lvl>
    <w:lvl w:ilvl="2" w:tplc="04260005" w:tentative="1">
      <w:start w:val="1"/>
      <w:numFmt w:val="bullet"/>
      <w:lvlText w:val=""/>
      <w:lvlJc w:val="left"/>
      <w:pPr>
        <w:ind w:left="2188" w:hanging="360"/>
      </w:pPr>
      <w:rPr>
        <w:rFonts w:ascii="Wingdings" w:hAnsi="Wingdings" w:hint="default"/>
      </w:rPr>
    </w:lvl>
    <w:lvl w:ilvl="3" w:tplc="04260001" w:tentative="1">
      <w:start w:val="1"/>
      <w:numFmt w:val="bullet"/>
      <w:lvlText w:val=""/>
      <w:lvlJc w:val="left"/>
      <w:pPr>
        <w:ind w:left="2908" w:hanging="360"/>
      </w:pPr>
      <w:rPr>
        <w:rFonts w:ascii="Symbol" w:hAnsi="Symbol" w:hint="default"/>
      </w:rPr>
    </w:lvl>
    <w:lvl w:ilvl="4" w:tplc="04260003" w:tentative="1">
      <w:start w:val="1"/>
      <w:numFmt w:val="bullet"/>
      <w:lvlText w:val="o"/>
      <w:lvlJc w:val="left"/>
      <w:pPr>
        <w:ind w:left="3628" w:hanging="360"/>
      </w:pPr>
      <w:rPr>
        <w:rFonts w:ascii="Courier New" w:hAnsi="Courier New" w:cs="Courier New" w:hint="default"/>
      </w:rPr>
    </w:lvl>
    <w:lvl w:ilvl="5" w:tplc="04260005" w:tentative="1">
      <w:start w:val="1"/>
      <w:numFmt w:val="bullet"/>
      <w:lvlText w:val=""/>
      <w:lvlJc w:val="left"/>
      <w:pPr>
        <w:ind w:left="4348" w:hanging="360"/>
      </w:pPr>
      <w:rPr>
        <w:rFonts w:ascii="Wingdings" w:hAnsi="Wingdings" w:hint="default"/>
      </w:rPr>
    </w:lvl>
    <w:lvl w:ilvl="6" w:tplc="04260001" w:tentative="1">
      <w:start w:val="1"/>
      <w:numFmt w:val="bullet"/>
      <w:lvlText w:val=""/>
      <w:lvlJc w:val="left"/>
      <w:pPr>
        <w:ind w:left="5068" w:hanging="360"/>
      </w:pPr>
      <w:rPr>
        <w:rFonts w:ascii="Symbol" w:hAnsi="Symbol" w:hint="default"/>
      </w:rPr>
    </w:lvl>
    <w:lvl w:ilvl="7" w:tplc="04260003" w:tentative="1">
      <w:start w:val="1"/>
      <w:numFmt w:val="bullet"/>
      <w:lvlText w:val="o"/>
      <w:lvlJc w:val="left"/>
      <w:pPr>
        <w:ind w:left="5788" w:hanging="360"/>
      </w:pPr>
      <w:rPr>
        <w:rFonts w:ascii="Courier New" w:hAnsi="Courier New" w:cs="Courier New" w:hint="default"/>
      </w:rPr>
    </w:lvl>
    <w:lvl w:ilvl="8" w:tplc="04260005" w:tentative="1">
      <w:start w:val="1"/>
      <w:numFmt w:val="bullet"/>
      <w:lvlText w:val=""/>
      <w:lvlJc w:val="left"/>
      <w:pPr>
        <w:ind w:left="6508" w:hanging="360"/>
      </w:pPr>
      <w:rPr>
        <w:rFonts w:ascii="Wingdings" w:hAnsi="Wingdings" w:hint="default"/>
      </w:rPr>
    </w:lvl>
  </w:abstractNum>
  <w:abstractNum w:abstractNumId="15" w15:restartNumberingAfterBreak="0">
    <w:nsid w:val="6AB31C1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5EE7F1E"/>
    <w:multiLevelType w:val="hybridMultilevel"/>
    <w:tmpl w:val="84DC95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9"/>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0"/>
  </w:num>
  <w:num w:numId="5">
    <w:abstractNumId w:val="11"/>
  </w:num>
  <w:num w:numId="6">
    <w:abstractNumId w:val="14"/>
  </w:num>
  <w:num w:numId="7">
    <w:abstractNumId w:val="4"/>
  </w:num>
  <w:num w:numId="8">
    <w:abstractNumId w:val="5"/>
  </w:num>
  <w:num w:numId="9">
    <w:abstractNumId w:val="13"/>
  </w:num>
  <w:num w:numId="10">
    <w:abstractNumId w:val="6"/>
  </w:num>
  <w:num w:numId="11">
    <w:abstractNumId w:val="2"/>
  </w:num>
  <w:num w:numId="12">
    <w:abstractNumId w:val="15"/>
  </w:num>
  <w:num w:numId="13">
    <w:abstractNumId w:val="7"/>
  </w:num>
  <w:num w:numId="14">
    <w:abstractNumId w:val="1"/>
  </w:num>
  <w:num w:numId="15">
    <w:abstractNumId w:val="8"/>
  </w:num>
  <w:num w:numId="16">
    <w:abstractNumId w:val="1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8A6"/>
    <w:rsid w:val="000178DC"/>
    <w:rsid w:val="0002098B"/>
    <w:rsid w:val="00025E8D"/>
    <w:rsid w:val="00032C2F"/>
    <w:rsid w:val="00041D05"/>
    <w:rsid w:val="00043381"/>
    <w:rsid w:val="00052628"/>
    <w:rsid w:val="00085C69"/>
    <w:rsid w:val="00092FCB"/>
    <w:rsid w:val="000A76A6"/>
    <w:rsid w:val="0010668E"/>
    <w:rsid w:val="00192501"/>
    <w:rsid w:val="001A787F"/>
    <w:rsid w:val="001E36C5"/>
    <w:rsid w:val="001F31E6"/>
    <w:rsid w:val="002762AD"/>
    <w:rsid w:val="00301E03"/>
    <w:rsid w:val="00302326"/>
    <w:rsid w:val="00322379"/>
    <w:rsid w:val="00385981"/>
    <w:rsid w:val="00391218"/>
    <w:rsid w:val="003A276E"/>
    <w:rsid w:val="003E2F67"/>
    <w:rsid w:val="003F741D"/>
    <w:rsid w:val="003F7A6F"/>
    <w:rsid w:val="00410EC2"/>
    <w:rsid w:val="00423733"/>
    <w:rsid w:val="00436EC9"/>
    <w:rsid w:val="00461254"/>
    <w:rsid w:val="004713F1"/>
    <w:rsid w:val="004A270E"/>
    <w:rsid w:val="004C2EC5"/>
    <w:rsid w:val="004C65D9"/>
    <w:rsid w:val="0057588A"/>
    <w:rsid w:val="005B420E"/>
    <w:rsid w:val="005C7A73"/>
    <w:rsid w:val="005E7D47"/>
    <w:rsid w:val="0061271F"/>
    <w:rsid w:val="00675900"/>
    <w:rsid w:val="00680E02"/>
    <w:rsid w:val="00692AA7"/>
    <w:rsid w:val="00754ED5"/>
    <w:rsid w:val="00757305"/>
    <w:rsid w:val="007655AF"/>
    <w:rsid w:val="00771674"/>
    <w:rsid w:val="00775F25"/>
    <w:rsid w:val="007922B3"/>
    <w:rsid w:val="007C5C9C"/>
    <w:rsid w:val="007D0F47"/>
    <w:rsid w:val="007D648F"/>
    <w:rsid w:val="0083566F"/>
    <w:rsid w:val="00846F1F"/>
    <w:rsid w:val="00866DA6"/>
    <w:rsid w:val="00893CB7"/>
    <w:rsid w:val="00897EF5"/>
    <w:rsid w:val="008C1F57"/>
    <w:rsid w:val="008C4994"/>
    <w:rsid w:val="008F4959"/>
    <w:rsid w:val="00923231"/>
    <w:rsid w:val="00942046"/>
    <w:rsid w:val="00953055"/>
    <w:rsid w:val="00964B6C"/>
    <w:rsid w:val="00995431"/>
    <w:rsid w:val="00A0147E"/>
    <w:rsid w:val="00A17F41"/>
    <w:rsid w:val="00A8638E"/>
    <w:rsid w:val="00AA2C09"/>
    <w:rsid w:val="00AA78A6"/>
    <w:rsid w:val="00B10961"/>
    <w:rsid w:val="00B7561D"/>
    <w:rsid w:val="00B93B32"/>
    <w:rsid w:val="00B9777B"/>
    <w:rsid w:val="00BC0B77"/>
    <w:rsid w:val="00BD62C0"/>
    <w:rsid w:val="00BD6990"/>
    <w:rsid w:val="00C04001"/>
    <w:rsid w:val="00C15A49"/>
    <w:rsid w:val="00C65741"/>
    <w:rsid w:val="00C70A75"/>
    <w:rsid w:val="00C82967"/>
    <w:rsid w:val="00CA5F23"/>
    <w:rsid w:val="00CB3E35"/>
    <w:rsid w:val="00CB59FE"/>
    <w:rsid w:val="00CE34C1"/>
    <w:rsid w:val="00D03F35"/>
    <w:rsid w:val="00D13C36"/>
    <w:rsid w:val="00D20002"/>
    <w:rsid w:val="00D56A01"/>
    <w:rsid w:val="00D640E8"/>
    <w:rsid w:val="00D921D3"/>
    <w:rsid w:val="00E2132D"/>
    <w:rsid w:val="00E72E14"/>
    <w:rsid w:val="00E83782"/>
    <w:rsid w:val="00E90B39"/>
    <w:rsid w:val="00EB1623"/>
    <w:rsid w:val="00EC600E"/>
    <w:rsid w:val="00F338A2"/>
    <w:rsid w:val="00F37034"/>
    <w:rsid w:val="00F43707"/>
    <w:rsid w:val="00F70500"/>
    <w:rsid w:val="00F94220"/>
    <w:rsid w:val="00FC4D26"/>
    <w:rsid w:val="00FF5FE5"/>
    <w:rsid w:val="00FF7A8D"/>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6693437"/>
  <w15:docId w15:val="{8A1C7D47-AF7B-48FA-8962-3A91D96A3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8A6"/>
    <w:pPr>
      <w:spacing w:after="0" w:line="240" w:lineRule="auto"/>
    </w:pPr>
    <w:rPr>
      <w:rFonts w:ascii="Times New Roman" w:eastAsia="Times New Roman" w:hAnsi="Times New Roman" w:cs="Times New Roman"/>
      <w:sz w:val="20"/>
      <w:szCs w:val="20"/>
      <w:lang w:eastAsia="lv-LV"/>
    </w:rPr>
  </w:style>
  <w:style w:type="paragraph" w:styleId="Heading5">
    <w:name w:val="heading 5"/>
    <w:basedOn w:val="Normal"/>
    <w:next w:val="Normal"/>
    <w:link w:val="Heading5Char"/>
    <w:uiPriority w:val="9"/>
    <w:semiHidden/>
    <w:unhideWhenUsed/>
    <w:qFormat/>
    <w:rsid w:val="00AA78A6"/>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AA78A6"/>
    <w:rPr>
      <w:rFonts w:asciiTheme="majorHAnsi" w:eastAsiaTheme="majorEastAsia" w:hAnsiTheme="majorHAnsi" w:cstheme="majorBidi"/>
      <w:color w:val="243F60" w:themeColor="accent1" w:themeShade="7F"/>
      <w:sz w:val="20"/>
      <w:szCs w:val="20"/>
      <w:lang w:eastAsia="lv-LV"/>
    </w:rPr>
  </w:style>
  <w:style w:type="character" w:styleId="Hyperlink">
    <w:name w:val="Hyperlink"/>
    <w:rsid w:val="00AA78A6"/>
    <w:rPr>
      <w:color w:val="0000FF"/>
      <w:u w:val="single"/>
    </w:rPr>
  </w:style>
  <w:style w:type="paragraph" w:customStyle="1" w:styleId="Normal14pt">
    <w:name w:val="Normal + 14 pt"/>
    <w:aliases w:val="Justified"/>
    <w:basedOn w:val="Normal"/>
    <w:rsid w:val="00AA78A6"/>
    <w:pPr>
      <w:jc w:val="both"/>
    </w:pPr>
    <w:rPr>
      <w:b/>
      <w:sz w:val="28"/>
      <w:szCs w:val="28"/>
    </w:rPr>
  </w:style>
  <w:style w:type="paragraph" w:styleId="Footer">
    <w:name w:val="footer"/>
    <w:basedOn w:val="Normal"/>
    <w:link w:val="FooterChar"/>
    <w:rsid w:val="00AA78A6"/>
    <w:pPr>
      <w:tabs>
        <w:tab w:val="center" w:pos="4153"/>
        <w:tab w:val="right" w:pos="8306"/>
      </w:tabs>
    </w:pPr>
  </w:style>
  <w:style w:type="character" w:customStyle="1" w:styleId="FooterChar">
    <w:name w:val="Footer Char"/>
    <w:basedOn w:val="DefaultParagraphFont"/>
    <w:link w:val="Footer"/>
    <w:rsid w:val="00AA78A6"/>
    <w:rPr>
      <w:rFonts w:ascii="Times New Roman" w:eastAsia="Times New Roman" w:hAnsi="Times New Roman" w:cs="Times New Roman"/>
      <w:sz w:val="20"/>
      <w:szCs w:val="20"/>
      <w:lang w:eastAsia="lv-LV"/>
    </w:rPr>
  </w:style>
  <w:style w:type="character" w:styleId="PageNumber">
    <w:name w:val="page number"/>
    <w:basedOn w:val="DefaultParagraphFont"/>
    <w:rsid w:val="00AA78A6"/>
  </w:style>
  <w:style w:type="paragraph" w:styleId="Header">
    <w:name w:val="header"/>
    <w:basedOn w:val="Normal"/>
    <w:link w:val="HeaderChar"/>
    <w:uiPriority w:val="99"/>
    <w:rsid w:val="00AA78A6"/>
    <w:pPr>
      <w:tabs>
        <w:tab w:val="center" w:pos="4153"/>
        <w:tab w:val="right" w:pos="8306"/>
      </w:tabs>
    </w:pPr>
    <w:rPr>
      <w:sz w:val="24"/>
      <w:szCs w:val="24"/>
    </w:rPr>
  </w:style>
  <w:style w:type="character" w:customStyle="1" w:styleId="HeaderChar">
    <w:name w:val="Header Char"/>
    <w:basedOn w:val="DefaultParagraphFont"/>
    <w:link w:val="Header"/>
    <w:uiPriority w:val="99"/>
    <w:rsid w:val="00AA78A6"/>
    <w:rPr>
      <w:rFonts w:ascii="Times New Roman" w:eastAsia="Times New Roman" w:hAnsi="Times New Roman" w:cs="Times New Roman"/>
      <w:sz w:val="24"/>
      <w:szCs w:val="24"/>
      <w:lang w:eastAsia="lv-LV"/>
    </w:rPr>
  </w:style>
  <w:style w:type="paragraph" w:styleId="Title">
    <w:name w:val="Title"/>
    <w:basedOn w:val="Normal"/>
    <w:link w:val="TitleChar"/>
    <w:qFormat/>
    <w:rsid w:val="00AA78A6"/>
    <w:pPr>
      <w:jc w:val="center"/>
    </w:pPr>
    <w:rPr>
      <w:b/>
      <w:i/>
      <w:sz w:val="24"/>
      <w:lang w:val="en-US"/>
    </w:rPr>
  </w:style>
  <w:style w:type="character" w:customStyle="1" w:styleId="TitleChar">
    <w:name w:val="Title Char"/>
    <w:basedOn w:val="DefaultParagraphFont"/>
    <w:link w:val="Title"/>
    <w:rsid w:val="00AA78A6"/>
    <w:rPr>
      <w:rFonts w:ascii="Times New Roman" w:eastAsia="Times New Roman" w:hAnsi="Times New Roman" w:cs="Times New Roman"/>
      <w:b/>
      <w:i/>
      <w:sz w:val="24"/>
      <w:szCs w:val="20"/>
      <w:lang w:val="en-US" w:eastAsia="lv-LV"/>
    </w:rPr>
  </w:style>
  <w:style w:type="paragraph" w:styleId="BodyTextIndent">
    <w:name w:val="Body Text Indent"/>
    <w:basedOn w:val="Normal"/>
    <w:link w:val="BodyTextIndentChar"/>
    <w:rsid w:val="00AA78A6"/>
    <w:pPr>
      <w:tabs>
        <w:tab w:val="num" w:pos="720"/>
      </w:tabs>
      <w:ind w:left="284" w:hanging="284"/>
      <w:jc w:val="both"/>
    </w:pPr>
    <w:rPr>
      <w:sz w:val="28"/>
      <w:szCs w:val="28"/>
    </w:rPr>
  </w:style>
  <w:style w:type="character" w:customStyle="1" w:styleId="BodyTextIndentChar">
    <w:name w:val="Body Text Indent Char"/>
    <w:basedOn w:val="DefaultParagraphFont"/>
    <w:link w:val="BodyTextIndent"/>
    <w:rsid w:val="00AA78A6"/>
    <w:rPr>
      <w:rFonts w:ascii="Times New Roman" w:eastAsia="Times New Roman" w:hAnsi="Times New Roman" w:cs="Times New Roman"/>
      <w:sz w:val="28"/>
      <w:szCs w:val="28"/>
      <w:lang w:eastAsia="lv-LV"/>
    </w:rPr>
  </w:style>
  <w:style w:type="paragraph" w:styleId="Subtitle">
    <w:name w:val="Subtitle"/>
    <w:basedOn w:val="Normal"/>
    <w:link w:val="SubtitleChar"/>
    <w:qFormat/>
    <w:rsid w:val="00AA78A6"/>
    <w:pPr>
      <w:jc w:val="center"/>
    </w:pPr>
    <w:rPr>
      <w:b/>
      <w:bCs/>
      <w:sz w:val="24"/>
      <w:szCs w:val="24"/>
    </w:rPr>
  </w:style>
  <w:style w:type="character" w:customStyle="1" w:styleId="SubtitleChar">
    <w:name w:val="Subtitle Char"/>
    <w:basedOn w:val="DefaultParagraphFont"/>
    <w:link w:val="Subtitle"/>
    <w:rsid w:val="00AA78A6"/>
    <w:rPr>
      <w:rFonts w:ascii="Times New Roman" w:eastAsia="Times New Roman" w:hAnsi="Times New Roman" w:cs="Times New Roman"/>
      <w:b/>
      <w:bCs/>
      <w:sz w:val="24"/>
      <w:szCs w:val="24"/>
      <w:lang w:eastAsia="lv-LV"/>
    </w:rPr>
  </w:style>
  <w:style w:type="character" w:styleId="CommentReference">
    <w:name w:val="annotation reference"/>
    <w:basedOn w:val="DefaultParagraphFont"/>
    <w:uiPriority w:val="99"/>
    <w:semiHidden/>
    <w:unhideWhenUsed/>
    <w:rsid w:val="00AA78A6"/>
    <w:rPr>
      <w:sz w:val="16"/>
      <w:szCs w:val="16"/>
    </w:rPr>
  </w:style>
  <w:style w:type="paragraph" w:styleId="CommentText">
    <w:name w:val="annotation text"/>
    <w:basedOn w:val="Normal"/>
    <w:link w:val="CommentTextChar"/>
    <w:uiPriority w:val="99"/>
    <w:unhideWhenUsed/>
    <w:rsid w:val="00AA78A6"/>
  </w:style>
  <w:style w:type="character" w:customStyle="1" w:styleId="CommentTextChar">
    <w:name w:val="Comment Text Char"/>
    <w:basedOn w:val="DefaultParagraphFont"/>
    <w:link w:val="CommentText"/>
    <w:uiPriority w:val="99"/>
    <w:rsid w:val="00AA78A6"/>
    <w:rPr>
      <w:rFonts w:ascii="Times New Roman" w:eastAsia="Times New Roman" w:hAnsi="Times New Roman" w:cs="Times New Roman"/>
      <w:sz w:val="20"/>
      <w:szCs w:val="20"/>
      <w:lang w:eastAsia="lv-LV"/>
    </w:rPr>
  </w:style>
  <w:style w:type="paragraph" w:styleId="BalloonText">
    <w:name w:val="Balloon Text"/>
    <w:basedOn w:val="Normal"/>
    <w:link w:val="BalloonTextChar"/>
    <w:uiPriority w:val="99"/>
    <w:semiHidden/>
    <w:unhideWhenUsed/>
    <w:rsid w:val="00AA78A6"/>
    <w:rPr>
      <w:rFonts w:ascii="Tahoma" w:hAnsi="Tahoma" w:cs="Tahoma"/>
      <w:sz w:val="16"/>
      <w:szCs w:val="16"/>
    </w:rPr>
  </w:style>
  <w:style w:type="character" w:customStyle="1" w:styleId="BalloonTextChar">
    <w:name w:val="Balloon Text Char"/>
    <w:basedOn w:val="DefaultParagraphFont"/>
    <w:link w:val="BalloonText"/>
    <w:uiPriority w:val="99"/>
    <w:semiHidden/>
    <w:rsid w:val="00AA78A6"/>
    <w:rPr>
      <w:rFonts w:ascii="Tahoma" w:eastAsia="Times New Roman" w:hAnsi="Tahoma" w:cs="Tahoma"/>
      <w:sz w:val="16"/>
      <w:szCs w:val="16"/>
      <w:lang w:eastAsia="lv-LV"/>
    </w:rPr>
  </w:style>
  <w:style w:type="paragraph" w:styleId="CommentSubject">
    <w:name w:val="annotation subject"/>
    <w:basedOn w:val="CommentText"/>
    <w:next w:val="CommentText"/>
    <w:link w:val="CommentSubjectChar"/>
    <w:uiPriority w:val="99"/>
    <w:semiHidden/>
    <w:unhideWhenUsed/>
    <w:rsid w:val="00846F1F"/>
    <w:rPr>
      <w:b/>
      <w:bCs/>
    </w:rPr>
  </w:style>
  <w:style w:type="character" w:customStyle="1" w:styleId="CommentSubjectChar">
    <w:name w:val="Comment Subject Char"/>
    <w:basedOn w:val="CommentTextChar"/>
    <w:link w:val="CommentSubject"/>
    <w:uiPriority w:val="99"/>
    <w:semiHidden/>
    <w:rsid w:val="00846F1F"/>
    <w:rPr>
      <w:rFonts w:ascii="Times New Roman" w:eastAsia="Times New Roman" w:hAnsi="Times New Roman" w:cs="Times New Roman"/>
      <w:b/>
      <w:bCs/>
      <w:sz w:val="20"/>
      <w:szCs w:val="20"/>
      <w:lang w:eastAsia="lv-LV"/>
    </w:rPr>
  </w:style>
  <w:style w:type="paragraph" w:styleId="ListParagraph">
    <w:name w:val="List Paragraph"/>
    <w:aliases w:val="2,Strip,H&amp;P List Paragraph,Syle 1,Normal bullet 2,Bullet list,Saistīto dokumentu saraksts"/>
    <w:basedOn w:val="Normal"/>
    <w:link w:val="ListParagraphChar"/>
    <w:uiPriority w:val="34"/>
    <w:qFormat/>
    <w:rsid w:val="00CA5F23"/>
    <w:pPr>
      <w:ind w:left="720"/>
      <w:contextualSpacing/>
    </w:pPr>
  </w:style>
  <w:style w:type="character" w:customStyle="1" w:styleId="ListParagraphChar">
    <w:name w:val="List Paragraph Char"/>
    <w:aliases w:val="2 Char,Strip Char,H&amp;P List Paragraph Char,Syle 1 Char,Normal bullet 2 Char,Bullet list Char,Saistīto dokumentu saraksts Char"/>
    <w:link w:val="ListParagraph"/>
    <w:uiPriority w:val="34"/>
    <w:rsid w:val="0083566F"/>
    <w:rPr>
      <w:rFonts w:ascii="Times New Roman" w:eastAsia="Times New Roman" w:hAnsi="Times New Roman" w:cs="Times New Roman"/>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672667">
      <w:bodyDiv w:val="1"/>
      <w:marLeft w:val="0"/>
      <w:marRight w:val="0"/>
      <w:marTop w:val="0"/>
      <w:marBottom w:val="0"/>
      <w:divBdr>
        <w:top w:val="none" w:sz="0" w:space="0" w:color="auto"/>
        <w:left w:val="none" w:sz="0" w:space="0" w:color="auto"/>
        <w:bottom w:val="none" w:sz="0" w:space="0" w:color="auto"/>
        <w:right w:val="none" w:sz="0" w:space="0" w:color="auto"/>
      </w:divBdr>
    </w:div>
    <w:div w:id="141631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12421</Words>
  <Characters>7080</Characters>
  <Application>Microsoft Office Word</Application>
  <DocSecurity>0</DocSecurity>
  <Lines>59</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Helēna Brinkmane</dc:creator>
  <cp:lastModifiedBy>Ilga Bidzane</cp:lastModifiedBy>
  <cp:revision>3</cp:revision>
  <cp:lastPrinted>2013-07-18T13:09:00Z</cp:lastPrinted>
  <dcterms:created xsi:type="dcterms:W3CDTF">2024-10-11T05:55:00Z</dcterms:created>
  <dcterms:modified xsi:type="dcterms:W3CDTF">2024-10-17T11:24:00Z</dcterms:modified>
</cp:coreProperties>
</file>