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2FA1C" w14:textId="77777777" w:rsidR="00973D43" w:rsidRPr="00682190" w:rsidRDefault="00973D43" w:rsidP="00973D43">
      <w:pPr>
        <w:spacing w:after="240" w:line="240" w:lineRule="auto"/>
        <w:jc w:val="center"/>
        <w:rPr>
          <w:rFonts w:ascii="Times New Roman" w:eastAsia="Times New Roman" w:hAnsi="Times New Roman" w:cs="Times New Roman"/>
          <w:b/>
          <w:bCs/>
          <w:kern w:val="0"/>
          <w:sz w:val="24"/>
          <w:szCs w:val="24"/>
          <w14:ligatures w14:val="none"/>
        </w:rPr>
      </w:pPr>
      <w:r w:rsidRPr="00682190">
        <w:rPr>
          <w:rFonts w:ascii="Times New Roman" w:eastAsia="Times New Roman" w:hAnsi="Times New Roman" w:cs="Times New Roman"/>
          <w:b/>
          <w:bCs/>
          <w:kern w:val="0"/>
          <w:sz w:val="24"/>
          <w:szCs w:val="24"/>
          <w14:ligatures w14:val="none"/>
        </w:rPr>
        <w:t>TEHNISKĀ SPECIFIKĀCIJA</w:t>
      </w:r>
    </w:p>
    <w:p w14:paraId="1422050D" w14:textId="77777777" w:rsidR="00973D43" w:rsidRPr="00682190" w:rsidRDefault="00973D43" w:rsidP="00973D43">
      <w:pPr>
        <w:keepNext/>
        <w:spacing w:after="0" w:line="240" w:lineRule="auto"/>
        <w:jc w:val="center"/>
        <w:outlineLvl w:val="0"/>
        <w:rPr>
          <w:rFonts w:ascii="Times New Roman" w:eastAsia="Times New Roman" w:hAnsi="Times New Roman" w:cs="Times New Roman"/>
          <w:kern w:val="32"/>
          <w:sz w:val="24"/>
          <w:szCs w:val="24"/>
          <w14:ligatures w14:val="none"/>
        </w:rPr>
      </w:pPr>
      <w:r w:rsidRPr="00682190">
        <w:rPr>
          <w:rFonts w:ascii="Times New Roman" w:eastAsia="Times New Roman" w:hAnsi="Times New Roman" w:cs="Times New Roman"/>
          <w:kern w:val="32"/>
          <w:sz w:val="24"/>
          <w:szCs w:val="24"/>
          <w14:ligatures w14:val="none"/>
        </w:rPr>
        <w:t>Atklātam konkursam</w:t>
      </w:r>
    </w:p>
    <w:p w14:paraId="78288761" w14:textId="77777777" w:rsidR="00973D43" w:rsidRPr="00682190" w:rsidRDefault="00973D43" w:rsidP="00973D43">
      <w:pPr>
        <w:spacing w:after="0" w:line="240" w:lineRule="auto"/>
        <w:jc w:val="center"/>
        <w:rPr>
          <w:rFonts w:ascii="Times New Roman" w:eastAsia="Times New Roman" w:hAnsi="Times New Roman" w:cs="Times New Roman"/>
          <w:kern w:val="0"/>
          <w:sz w:val="20"/>
          <w:szCs w:val="20"/>
          <w14:ligatures w14:val="none"/>
        </w:rPr>
      </w:pPr>
    </w:p>
    <w:p w14:paraId="45DE9544" w14:textId="77777777" w:rsidR="00973D43" w:rsidRPr="00682190" w:rsidRDefault="00973D43" w:rsidP="00973D43">
      <w:pPr>
        <w:spacing w:after="80" w:line="240" w:lineRule="auto"/>
        <w:jc w:val="center"/>
        <w:rPr>
          <w:rFonts w:ascii="Times New Roman" w:eastAsia="Times New Roman" w:hAnsi="Times New Roman" w:cs="Times New Roman"/>
          <w:b/>
          <w:kern w:val="0"/>
          <w:sz w:val="24"/>
          <w:szCs w:val="24"/>
          <w:lang w:eastAsia="lv-LV"/>
          <w14:ligatures w14:val="none"/>
        </w:rPr>
      </w:pPr>
      <w:bookmarkStart w:id="0" w:name="_Hlk165294778"/>
      <w:r w:rsidRPr="00682190">
        <w:rPr>
          <w:rFonts w:ascii="Times New Roman" w:eastAsia="Times New Roman" w:hAnsi="Times New Roman" w:cs="Times New Roman"/>
          <w:b/>
          <w:kern w:val="0"/>
          <w:sz w:val="24"/>
          <w:szCs w:val="24"/>
          <w:lang w:eastAsia="lv-LV"/>
          <w14:ligatures w14:val="none"/>
        </w:rPr>
        <w:t>“</w:t>
      </w:r>
      <w:bookmarkStart w:id="1" w:name="_Hlk178067909"/>
      <w:r w:rsidRPr="00682190">
        <w:rPr>
          <w:rFonts w:ascii="Times New Roman" w:eastAsia="Times New Roman" w:hAnsi="Times New Roman" w:cs="Times New Roman"/>
          <w:b/>
          <w:kern w:val="0"/>
          <w:sz w:val="24"/>
          <w:szCs w:val="24"/>
          <w:lang w:eastAsia="lv-LV"/>
          <w14:ligatures w14:val="none"/>
        </w:rPr>
        <w:t xml:space="preserve">Metodisko materiālu izstrādes un mācību “Labklājības nozares Eiropas Savienības fondu investīciju sociālās un ekonomiskās ietekmes novērtēšana un iznākuma, rezultāta un ietekmes rādītāju definēšana” </w:t>
      </w:r>
      <w:bookmarkEnd w:id="1"/>
      <w:r w:rsidRPr="00682190">
        <w:rPr>
          <w:rFonts w:ascii="Times New Roman" w:eastAsia="Times New Roman" w:hAnsi="Times New Roman" w:cs="Times New Roman"/>
          <w:b/>
          <w:kern w:val="0"/>
          <w:sz w:val="24"/>
          <w:szCs w:val="24"/>
          <w:lang w:eastAsia="lv-LV"/>
          <w14:ligatures w14:val="none"/>
        </w:rPr>
        <w:t>organizēšanas iepirkums”</w:t>
      </w:r>
    </w:p>
    <w:bookmarkEnd w:id="0"/>
    <w:p w14:paraId="07112374" w14:textId="77777777" w:rsidR="00973D43" w:rsidRPr="00682190" w:rsidRDefault="00973D43" w:rsidP="00973D43">
      <w:pPr>
        <w:spacing w:after="80" w:line="240" w:lineRule="auto"/>
        <w:jc w:val="center"/>
        <w:rPr>
          <w:rFonts w:ascii="Times New Roman" w:eastAsia="Times New Roman" w:hAnsi="Times New Roman" w:cs="Times New Roman"/>
          <w:kern w:val="0"/>
          <w:sz w:val="24"/>
          <w:szCs w:val="24"/>
          <w:lang w:eastAsia="lv-LV"/>
          <w14:ligatures w14:val="none"/>
        </w:rPr>
      </w:pPr>
    </w:p>
    <w:p w14:paraId="3789D323" w14:textId="77777777" w:rsidR="00973D43" w:rsidRPr="00682190" w:rsidRDefault="00973D43" w:rsidP="00973D43">
      <w:pPr>
        <w:numPr>
          <w:ilvl w:val="0"/>
          <w:numId w:val="1"/>
        </w:numPr>
        <w:tabs>
          <w:tab w:val="left" w:pos="6586"/>
        </w:tabs>
        <w:spacing w:after="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b/>
          <w:kern w:val="0"/>
          <w:sz w:val="24"/>
          <w:szCs w:val="24"/>
          <w:u w:val="single"/>
          <w:lang w:eastAsia="lv-LV"/>
          <w14:ligatures w14:val="none"/>
        </w:rPr>
        <w:t>Mērķis</w:t>
      </w:r>
    </w:p>
    <w:p w14:paraId="3D75AFD2" w14:textId="77777777" w:rsidR="00973D43" w:rsidRPr="00682190" w:rsidRDefault="00973D43" w:rsidP="00973D43">
      <w:pPr>
        <w:tabs>
          <w:tab w:val="left" w:pos="6586"/>
        </w:tabs>
        <w:spacing w:after="0" w:line="240" w:lineRule="auto"/>
        <w:ind w:left="360"/>
        <w:jc w:val="both"/>
        <w:rPr>
          <w:rFonts w:ascii="Times New Roman" w:eastAsia="Times New Roman" w:hAnsi="Times New Roman" w:cs="Times New Roman"/>
          <w:bCs/>
          <w:kern w:val="0"/>
          <w:sz w:val="24"/>
          <w:szCs w:val="24"/>
          <w:lang w:eastAsia="lv-LV"/>
          <w14:ligatures w14:val="none"/>
        </w:rPr>
      </w:pPr>
      <w:r w:rsidRPr="00682190">
        <w:rPr>
          <w:rFonts w:ascii="Times New Roman" w:eastAsia="Times New Roman" w:hAnsi="Times New Roman" w:cs="Times New Roman"/>
          <w:bCs/>
          <w:kern w:val="0"/>
          <w:sz w:val="24"/>
          <w:szCs w:val="24"/>
          <w:lang w:eastAsia="lv-LV"/>
          <w14:ligatures w14:val="none"/>
        </w:rPr>
        <w:t xml:space="preserve">Veikt metodisko materiālu un tehniskā risinājuma izstrādi labklājības nozares Eiropas Savienības </w:t>
      </w:r>
      <w:r w:rsidRPr="00682190">
        <w:rPr>
          <w:rFonts w:ascii="Times New Roman" w:eastAsia="Times New Roman" w:hAnsi="Times New Roman" w:cs="Times New Roman"/>
          <w:kern w:val="0"/>
          <w:sz w:val="24"/>
          <w:szCs w:val="24"/>
          <w14:ligatures w14:val="none"/>
        </w:rPr>
        <w:t xml:space="preserve">(turpmāk – ES) </w:t>
      </w:r>
      <w:r w:rsidRPr="00682190">
        <w:rPr>
          <w:rFonts w:ascii="Times New Roman" w:eastAsia="Times New Roman" w:hAnsi="Times New Roman" w:cs="Times New Roman"/>
          <w:bCs/>
          <w:kern w:val="0"/>
          <w:sz w:val="24"/>
          <w:szCs w:val="24"/>
          <w:lang w:eastAsia="lv-LV"/>
          <w14:ligatures w14:val="none"/>
        </w:rPr>
        <w:t xml:space="preserve">fondu investīciju sociālās un ekonomiskās ietekmes novērtēšanai un iznākuma, rezultāta un ietekmes rādītāju definēšanai, tostarp izmantojamiem rādītājiem, pieņēmumiem un datu avotiem un indikatoru algoritmiem, un nodrošināt mācības par šo metodisko materiālu un tehniskā risinājuma praktisku izmantošanu. </w:t>
      </w:r>
    </w:p>
    <w:p w14:paraId="66E6D76A" w14:textId="77777777" w:rsidR="00973D43" w:rsidRPr="00682190" w:rsidRDefault="00973D43" w:rsidP="00973D43">
      <w:pPr>
        <w:tabs>
          <w:tab w:val="left" w:pos="6586"/>
        </w:tabs>
        <w:spacing w:after="0" w:line="240" w:lineRule="auto"/>
        <w:ind w:left="360"/>
        <w:jc w:val="both"/>
        <w:rPr>
          <w:rFonts w:ascii="Times New Roman" w:eastAsia="Times New Roman" w:hAnsi="Times New Roman" w:cs="Times New Roman"/>
          <w:bCs/>
          <w:kern w:val="0"/>
          <w:sz w:val="24"/>
          <w:szCs w:val="24"/>
          <w:lang w:eastAsia="lv-LV"/>
          <w14:ligatures w14:val="none"/>
        </w:rPr>
      </w:pPr>
      <w:r w:rsidRPr="00682190">
        <w:rPr>
          <w:rFonts w:ascii="Times New Roman" w:eastAsia="Times New Roman" w:hAnsi="Times New Roman" w:cs="Times New Roman"/>
          <w:bCs/>
          <w:kern w:val="0"/>
          <w:sz w:val="24"/>
          <w:szCs w:val="24"/>
          <w:lang w:eastAsia="lv-LV"/>
          <w14:ligatures w14:val="none"/>
        </w:rPr>
        <w:t xml:space="preserve">Metodiskie materiāli un mācības pilnveidos </w:t>
      </w:r>
      <w:r w:rsidRPr="00682190">
        <w:rPr>
          <w:rFonts w:ascii="Times New Roman" w:eastAsia="Times New Roman" w:hAnsi="Times New Roman" w:cs="Times New Roman"/>
          <w:kern w:val="0"/>
          <w:sz w:val="24"/>
          <w:szCs w:val="24"/>
          <w14:ligatures w14:val="none"/>
        </w:rPr>
        <w:t>Labklājības ministrijas kā ES fondu atbildīgās iestādes funkciju izpildē iesaistīto darbinieku</w:t>
      </w:r>
      <w:r w:rsidRPr="00682190">
        <w:rPr>
          <w:rFonts w:ascii="Times New Roman" w:eastAsia="Times New Roman" w:hAnsi="Times New Roman" w:cs="Times New Roman"/>
          <w:bCs/>
          <w:kern w:val="0"/>
          <w:sz w:val="24"/>
          <w:szCs w:val="24"/>
          <w:lang w:eastAsia="lv-LV"/>
          <w14:ligatures w14:val="none"/>
        </w:rPr>
        <w:t xml:space="preserve"> (līdz 30 darbinieki) profesionālo kompetenci, veicot ES fondu investīciju sociālās un ekonomiskās ietekmes uz tautsaimniecību novērtējumu un uzraudzības rādītāju (iznākuma, rezultātu un ietekmes rādītāju jeb indikatoru un to vērtību) definēšanu specifiski labklājības nozares ES fondu investīcijām.</w:t>
      </w:r>
    </w:p>
    <w:p w14:paraId="40E2EC54" w14:textId="77777777" w:rsidR="00973D43" w:rsidRPr="00682190" w:rsidRDefault="00973D43" w:rsidP="00973D43">
      <w:pPr>
        <w:tabs>
          <w:tab w:val="left" w:pos="6586"/>
        </w:tabs>
        <w:spacing w:after="0" w:line="240" w:lineRule="auto"/>
        <w:ind w:left="360"/>
        <w:jc w:val="both"/>
        <w:rPr>
          <w:rFonts w:ascii="Times New Roman" w:eastAsia="Calibri" w:hAnsi="Times New Roman" w:cs="Times New Roman"/>
          <w:kern w:val="0"/>
          <w:sz w:val="24"/>
          <w:szCs w:val="24"/>
          <w:lang w:eastAsia="lv-LV"/>
          <w14:ligatures w14:val="none"/>
        </w:rPr>
      </w:pPr>
    </w:p>
    <w:p w14:paraId="5C911ECB" w14:textId="77777777" w:rsidR="00973D43" w:rsidRPr="00682190" w:rsidRDefault="00973D43" w:rsidP="00973D43">
      <w:pPr>
        <w:numPr>
          <w:ilvl w:val="0"/>
          <w:numId w:val="1"/>
        </w:numPr>
        <w:tabs>
          <w:tab w:val="left" w:pos="6586"/>
        </w:tabs>
        <w:spacing w:after="0" w:line="240" w:lineRule="auto"/>
        <w:ind w:left="284" w:hanging="284"/>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b/>
          <w:kern w:val="0"/>
          <w:sz w:val="24"/>
          <w:szCs w:val="24"/>
          <w:u w:val="single"/>
          <w:lang w:eastAsia="lv-LV"/>
          <w14:ligatures w14:val="none"/>
        </w:rPr>
        <w:t>Darba apjoms (turpmāk tekstā – nodevumi)</w:t>
      </w:r>
    </w:p>
    <w:p w14:paraId="46572823" w14:textId="77777777" w:rsidR="00973D43" w:rsidRPr="00682190" w:rsidRDefault="00973D43" w:rsidP="00973D43">
      <w:pPr>
        <w:numPr>
          <w:ilvl w:val="1"/>
          <w:numId w:val="1"/>
        </w:numPr>
        <w:tabs>
          <w:tab w:val="left" w:pos="6586"/>
        </w:tabs>
        <w:spacing w:after="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Calibri" w:hAnsi="Times New Roman" w:cs="Times New Roman"/>
          <w:kern w:val="0"/>
          <w:sz w:val="24"/>
          <w:szCs w:val="24"/>
          <w:lang w:eastAsia="lv-LV"/>
          <w14:ligatures w14:val="none"/>
        </w:rPr>
        <w:t xml:space="preserve"> Izstrādāt</w:t>
      </w:r>
      <w:r w:rsidRPr="00682190">
        <w:rPr>
          <w:rFonts w:ascii="Times New Roman" w:eastAsia="Times New Roman" w:hAnsi="Times New Roman" w:cs="Times New Roman"/>
          <w:bCs/>
          <w:kern w:val="0"/>
          <w:sz w:val="24"/>
          <w:szCs w:val="24"/>
          <w:lang w:eastAsia="lv-LV"/>
          <w14:ligatures w14:val="none"/>
        </w:rPr>
        <w:t xml:space="preserve"> metodiskos materiālus, tehnisko risinājumu un nodrošināt mācības par metodisko materiālu un tehniskā risinājuma praktisku izmantošanu saskaņā ar šādām prasībām:</w:t>
      </w:r>
      <w:bookmarkStart w:id="2" w:name="_Ref108519345"/>
    </w:p>
    <w:p w14:paraId="18ABB11E" w14:textId="77777777" w:rsidR="00973D43" w:rsidRPr="00682190" w:rsidRDefault="00973D43" w:rsidP="00973D43">
      <w:pPr>
        <w:pStyle w:val="Sarakstarindkopa"/>
        <w:numPr>
          <w:ilvl w:val="2"/>
          <w:numId w:val="1"/>
        </w:numPr>
        <w:jc w:val="both"/>
        <w:rPr>
          <w:sz w:val="24"/>
          <w:szCs w:val="24"/>
          <w:lang w:eastAsia="lv-LV"/>
        </w:rPr>
      </w:pPr>
      <w:r w:rsidRPr="00682190">
        <w:rPr>
          <w:sz w:val="24"/>
          <w:szCs w:val="24"/>
          <w:lang w:eastAsia="lv-LV"/>
        </w:rPr>
        <w:t>prasības metodiskajiem materiāliem un mācību programmas saturam:</w:t>
      </w:r>
    </w:p>
    <w:p w14:paraId="0DB67CAE" w14:textId="77777777" w:rsidR="00973D43" w:rsidRPr="00682190" w:rsidRDefault="00973D43" w:rsidP="00973D43">
      <w:pPr>
        <w:pStyle w:val="Sarakstarindkopa"/>
        <w:numPr>
          <w:ilvl w:val="3"/>
          <w:numId w:val="1"/>
        </w:numPr>
        <w:jc w:val="both"/>
        <w:rPr>
          <w:sz w:val="24"/>
          <w:szCs w:val="24"/>
          <w:lang w:eastAsia="lv-LV"/>
        </w:rPr>
      </w:pPr>
      <w:r w:rsidRPr="00682190">
        <w:rPr>
          <w:bCs/>
          <w:sz w:val="24"/>
          <w:szCs w:val="24"/>
          <w:lang w:eastAsia="lv-LV"/>
        </w:rPr>
        <w:t>nodarbinātības un sociālās iekļaušanas veicināšanas pakalpojumu ES fondu investīciju sociālās un ekonomiskās ietekmes novērtējuma</w:t>
      </w:r>
      <w:bookmarkEnd w:id="2"/>
      <w:r w:rsidRPr="00682190">
        <w:rPr>
          <w:bCs/>
          <w:sz w:val="24"/>
          <w:szCs w:val="24"/>
          <w:lang w:eastAsia="lv-LV"/>
        </w:rPr>
        <w:t xml:space="preserve"> </w:t>
      </w:r>
      <w:r w:rsidRPr="00682190">
        <w:rPr>
          <w:sz w:val="24"/>
          <w:szCs w:val="24"/>
          <w:lang w:eastAsia="lv-LV"/>
        </w:rPr>
        <w:t>metodes teorētiskais pamatojums, pieejas bāzes datu un pieņēmumu noteikšanā un praktiskie piemēri sociālās un ekonomiskās ietekmes monetāro vērtību noteikšanā;</w:t>
      </w:r>
    </w:p>
    <w:p w14:paraId="2CD9DC34" w14:textId="77777777" w:rsidR="00973D43" w:rsidRPr="00682190" w:rsidRDefault="00973D43" w:rsidP="00973D43">
      <w:pPr>
        <w:pStyle w:val="Sarakstarindkopa"/>
        <w:numPr>
          <w:ilvl w:val="3"/>
          <w:numId w:val="1"/>
        </w:numPr>
        <w:jc w:val="both"/>
        <w:rPr>
          <w:sz w:val="24"/>
          <w:szCs w:val="24"/>
          <w:lang w:eastAsia="lv-LV"/>
        </w:rPr>
      </w:pPr>
      <w:r w:rsidRPr="00682190">
        <w:rPr>
          <w:bCs/>
          <w:sz w:val="24"/>
          <w:szCs w:val="24"/>
          <w:lang w:eastAsia="lv-LV"/>
        </w:rPr>
        <w:t xml:space="preserve">nodarbinātības un sociālās iekļaušanas veicināšanas pakalpojumu </w:t>
      </w:r>
      <w:r w:rsidRPr="00682190">
        <w:rPr>
          <w:rFonts w:eastAsia="Calibri"/>
          <w:sz w:val="24"/>
          <w:szCs w:val="24"/>
          <w:lang w:eastAsia="lv-LV"/>
        </w:rPr>
        <w:t xml:space="preserve">ES fondu investīciju </w:t>
      </w:r>
      <w:r w:rsidRPr="00682190">
        <w:rPr>
          <w:bCs/>
          <w:sz w:val="24"/>
          <w:szCs w:val="24"/>
          <w:lang w:eastAsia="lv-LV"/>
        </w:rPr>
        <w:t xml:space="preserve">uzraudzības rādītāju – </w:t>
      </w:r>
      <w:r w:rsidRPr="00682190">
        <w:rPr>
          <w:sz w:val="24"/>
          <w:szCs w:val="24"/>
          <w:lang w:eastAsia="lv-LV"/>
        </w:rPr>
        <w:t xml:space="preserve">iznākuma rādītāju </w:t>
      </w:r>
      <w:r w:rsidRPr="00682190">
        <w:rPr>
          <w:i/>
          <w:iCs/>
          <w:sz w:val="24"/>
          <w:szCs w:val="24"/>
          <w:lang w:eastAsia="lv-LV"/>
        </w:rPr>
        <w:t>(</w:t>
      </w:r>
      <w:proofErr w:type="spellStart"/>
      <w:r w:rsidRPr="00682190">
        <w:rPr>
          <w:i/>
          <w:iCs/>
          <w:sz w:val="24"/>
          <w:szCs w:val="24"/>
          <w:lang w:eastAsia="lv-LV"/>
        </w:rPr>
        <w:t>output</w:t>
      </w:r>
      <w:proofErr w:type="spellEnd"/>
      <w:r w:rsidRPr="00682190">
        <w:rPr>
          <w:i/>
          <w:iCs/>
          <w:sz w:val="24"/>
          <w:szCs w:val="24"/>
          <w:lang w:eastAsia="lv-LV"/>
        </w:rPr>
        <w:t>)</w:t>
      </w:r>
      <w:r w:rsidRPr="00682190">
        <w:rPr>
          <w:sz w:val="24"/>
          <w:szCs w:val="24"/>
          <w:lang w:eastAsia="lv-LV"/>
        </w:rPr>
        <w:t xml:space="preserve">, rezultātu rādītāju </w:t>
      </w:r>
      <w:r w:rsidRPr="00682190">
        <w:rPr>
          <w:i/>
          <w:iCs/>
          <w:sz w:val="24"/>
          <w:szCs w:val="24"/>
          <w:lang w:eastAsia="lv-LV"/>
        </w:rPr>
        <w:t>(</w:t>
      </w:r>
      <w:proofErr w:type="spellStart"/>
      <w:r w:rsidRPr="00682190">
        <w:rPr>
          <w:i/>
          <w:iCs/>
          <w:sz w:val="24"/>
          <w:szCs w:val="24"/>
          <w:lang w:eastAsia="lv-LV"/>
        </w:rPr>
        <w:t>outcome</w:t>
      </w:r>
      <w:proofErr w:type="spellEnd"/>
      <w:r w:rsidRPr="00682190">
        <w:rPr>
          <w:i/>
          <w:iCs/>
          <w:sz w:val="24"/>
          <w:szCs w:val="24"/>
          <w:lang w:eastAsia="lv-LV"/>
        </w:rPr>
        <w:t>)</w:t>
      </w:r>
      <w:r w:rsidRPr="00682190">
        <w:rPr>
          <w:sz w:val="24"/>
          <w:szCs w:val="24"/>
          <w:lang w:eastAsia="lv-LV"/>
        </w:rPr>
        <w:t>, ietekmes rādītāju (</w:t>
      </w:r>
      <w:proofErr w:type="spellStart"/>
      <w:r w:rsidRPr="00682190">
        <w:rPr>
          <w:i/>
          <w:sz w:val="24"/>
          <w:szCs w:val="24"/>
          <w:lang w:eastAsia="lv-LV"/>
        </w:rPr>
        <w:t>impact</w:t>
      </w:r>
      <w:proofErr w:type="spellEnd"/>
      <w:r w:rsidRPr="00682190">
        <w:rPr>
          <w:sz w:val="24"/>
          <w:szCs w:val="24"/>
          <w:lang w:eastAsia="lv-LV"/>
        </w:rPr>
        <w:t xml:space="preserve">) un to vērtību algoritmu definēšana – teorētiskais pamatojums un praktiskie piemēri; </w:t>
      </w:r>
    </w:p>
    <w:p w14:paraId="3CE18B2F" w14:textId="77777777" w:rsidR="00973D43" w:rsidRPr="00682190" w:rsidRDefault="00973D43" w:rsidP="00973D43">
      <w:pPr>
        <w:spacing w:after="0" w:line="240" w:lineRule="auto"/>
        <w:ind w:left="916"/>
        <w:jc w:val="both"/>
        <w:rPr>
          <w:rFonts w:ascii="Times New Roman" w:eastAsia="Times New Roman" w:hAnsi="Times New Roman" w:cs="Times New Roman"/>
          <w:kern w:val="0"/>
          <w:sz w:val="24"/>
          <w:szCs w:val="24"/>
          <w:lang w:eastAsia="lv-LV"/>
          <w14:ligatures w14:val="none"/>
        </w:rPr>
      </w:pPr>
    </w:p>
    <w:p w14:paraId="33A5712D" w14:textId="77777777" w:rsidR="00973D43" w:rsidRPr="00682190" w:rsidRDefault="00973D43" w:rsidP="00973D43">
      <w:pPr>
        <w:spacing w:after="0" w:line="240" w:lineRule="auto"/>
        <w:ind w:left="91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Metodisko materiālu un mācību programmas saturā veicama 2.1.1.1. un 2.1.1.2. apakšpunktā norādītās tēmas izvērtēšana katrā no šādām investīciju grupām: </w:t>
      </w:r>
      <w:r w:rsidRPr="00682190">
        <w:rPr>
          <w:rFonts w:ascii="Times New Roman" w:eastAsia="Times New Roman" w:hAnsi="Times New Roman" w:cs="Times New Roman"/>
          <w:bCs/>
          <w:kern w:val="0"/>
          <w:sz w:val="24"/>
          <w:szCs w:val="24"/>
          <w:lang w:eastAsia="lv-LV"/>
          <w14:ligatures w14:val="none"/>
        </w:rPr>
        <w:t>nodarbinātības veicināšana, sociālās iekļaušanas veicināšanas pakalpojumu attīstība un labklājības nozares institūciju veiktspējas stiprināšana, kā arī iekļaujams:</w:t>
      </w:r>
    </w:p>
    <w:p w14:paraId="6CF3A2C9"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Calibri" w:hAnsi="Times New Roman" w:cs="Times New Roman"/>
          <w:kern w:val="0"/>
          <w:sz w:val="24"/>
          <w:szCs w:val="24"/>
          <w:lang w:eastAsia="lv-LV"/>
          <w14:ligatures w14:val="none"/>
        </w:rPr>
        <w:t>vispārējs apskats par sociālās un ekonomiskās ietekmes monetāro izvērtēšanu un analīze, vai tā ir piemērojama visām labklājības nozares politikas jomām;</w:t>
      </w:r>
    </w:p>
    <w:p w14:paraId="59B8F83F"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lastRenderedPageBreak/>
        <w:t>izmaksu un ieguvumu analīzes aprēķinu modeļa</w:t>
      </w:r>
      <w:r w:rsidRPr="00682190">
        <w:rPr>
          <w:rFonts w:ascii="Times New Roman" w:eastAsia="Times New Roman" w:hAnsi="Times New Roman" w:cs="Times New Roman"/>
          <w:kern w:val="0"/>
          <w:sz w:val="24"/>
          <w:szCs w:val="24"/>
          <w:vertAlign w:val="superscript"/>
          <w:lang w:eastAsia="lv-LV"/>
          <w14:ligatures w14:val="none"/>
        </w:rPr>
        <w:footnoteReference w:id="1"/>
      </w:r>
      <w:r w:rsidRPr="00682190">
        <w:rPr>
          <w:rFonts w:ascii="Times New Roman" w:eastAsia="Times New Roman" w:hAnsi="Times New Roman" w:cs="Times New Roman"/>
          <w:kern w:val="0"/>
          <w:sz w:val="24"/>
          <w:szCs w:val="24"/>
          <w:lang w:eastAsia="lv-LV"/>
          <w14:ligatures w14:val="none"/>
        </w:rPr>
        <w:t xml:space="preserve"> piemērošana nodarbinātības  un sociālās jomas politikas investīcijām un izmantošana labklājības nozares ES fondu investīciju plānošanā;</w:t>
      </w:r>
    </w:p>
    <w:p w14:paraId="28187336"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izmantojamās vismaz šādas datu analīzes metodes – sociālekonomiskās ietekmes izvērtēšanas metodes, </w:t>
      </w:r>
      <w:proofErr w:type="spellStart"/>
      <w:r w:rsidRPr="00682190">
        <w:rPr>
          <w:rFonts w:ascii="Times New Roman" w:eastAsia="Times New Roman" w:hAnsi="Times New Roman" w:cs="Times New Roman"/>
          <w:kern w:val="0"/>
          <w:sz w:val="24"/>
          <w:szCs w:val="24"/>
          <w:lang w:eastAsia="lv-LV"/>
          <w14:ligatures w14:val="none"/>
        </w:rPr>
        <w:t>kontrafaktuālā</w:t>
      </w:r>
      <w:proofErr w:type="spellEnd"/>
      <w:r w:rsidRPr="00682190">
        <w:rPr>
          <w:rFonts w:ascii="Times New Roman" w:eastAsia="Times New Roman" w:hAnsi="Times New Roman" w:cs="Times New Roman"/>
          <w:kern w:val="0"/>
          <w:sz w:val="24"/>
          <w:szCs w:val="24"/>
          <w:lang w:eastAsia="lv-LV"/>
          <w14:ligatures w14:val="none"/>
        </w:rPr>
        <w:t xml:space="preserve"> analīze, ekonometriskās prognozēšanas metodes izmantošana </w:t>
      </w:r>
      <w:r w:rsidRPr="00682190">
        <w:rPr>
          <w:rFonts w:ascii="Times New Roman" w:eastAsia="Times New Roman" w:hAnsi="Times New Roman" w:cs="Times New Roman"/>
          <w:bCs/>
          <w:kern w:val="0"/>
          <w:sz w:val="24"/>
          <w:szCs w:val="24"/>
          <w:lang w:eastAsia="lv-LV"/>
          <w14:ligatures w14:val="none"/>
        </w:rPr>
        <w:t>ES fondu investīciju ietekmes uz tautsaimniecību novērtēšanai, kā arī atšķirības starp metodēm un to iespējamo pielietošanu dažāda veida investīcijām;</w:t>
      </w:r>
    </w:p>
    <w:p w14:paraId="4D08AECA"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datu ieguves iespējas – datos balstītas sociālās un ekonomiskās ietekmes novērtēšanai nepieciešamo izejas datu pieejamība, izmantojamo datubāžu un informatīvo sistēmu identificēšana, datu kartējums un ceļš līdz datu pieejamībai (turpmāk – metodiskās norādes par datu ieguvi);</w:t>
      </w:r>
    </w:p>
    <w:p w14:paraId="612662DB"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sociālās un ekonomiskās ietekmes prognozēšanas un aprēķinu modelēšanas mehānisms, tostarp izmantojamie tehniskie risinājumi (datu analīzes rīki);</w:t>
      </w:r>
    </w:p>
    <w:p w14:paraId="18AB65D8"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sociālās politikas investīciju ietekme uz tautsaimniecību (piemēram, nodarbinātību, pabalstu izmaksu, uzņēmējdarbību, indivīda veselību jeb izdevumiem veselībai u.c.) un uz valsts budžeta ieņēmumiem/izdevumiem;</w:t>
      </w:r>
    </w:p>
    <w:p w14:paraId="026ED3BC"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vispārējs apraksts par sabiedrības un cilvēku fiziskās, psihiskās un sociālās drošības aspektiem; </w:t>
      </w:r>
    </w:p>
    <w:p w14:paraId="70BD729D"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vispārējs apraksts par labklājības nozares</w:t>
      </w:r>
      <w:r w:rsidRPr="00682190">
        <w:rPr>
          <w:rFonts w:ascii="Times New Roman" w:eastAsia="Calibri" w:hAnsi="Times New Roman" w:cs="Times New Roman"/>
          <w:kern w:val="0"/>
          <w:sz w:val="24"/>
          <w:szCs w:val="24"/>
          <w:lang w:eastAsia="lv-LV"/>
          <w14:ligatures w14:val="none"/>
        </w:rPr>
        <w:t xml:space="preserve"> ES fondu investīciju </w:t>
      </w:r>
      <w:r w:rsidRPr="00682190">
        <w:rPr>
          <w:rFonts w:ascii="Times New Roman" w:eastAsia="Times New Roman" w:hAnsi="Times New Roman" w:cs="Times New Roman"/>
          <w:bCs/>
          <w:kern w:val="0"/>
          <w:sz w:val="24"/>
          <w:szCs w:val="24"/>
          <w:lang w:eastAsia="lv-LV"/>
          <w14:ligatures w14:val="none"/>
        </w:rPr>
        <w:t>uzraudzības rādītāju definēšanu, ņemot vērā sociālās politikas specifiku;</w:t>
      </w:r>
    </w:p>
    <w:p w14:paraId="2EE2EE65" w14:textId="77777777" w:rsidR="00973D43" w:rsidRPr="00682190" w:rsidRDefault="00973D43" w:rsidP="00973D43">
      <w:pPr>
        <w:numPr>
          <w:ilvl w:val="0"/>
          <w:numId w:val="3"/>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pieņēmumu, indeksēšanas pieeju, bāzes datu, kā arī rādītāju vērtību  definēšanas tehnika, algoritmu izstrāde;</w:t>
      </w:r>
    </w:p>
    <w:p w14:paraId="52E05EC0" w14:textId="77777777" w:rsidR="00973D43" w:rsidRPr="00682190" w:rsidRDefault="00973D43" w:rsidP="00973D43">
      <w:pPr>
        <w:numPr>
          <w:ilvl w:val="0"/>
          <w:numId w:val="3"/>
        </w:numPr>
        <w:spacing w:after="12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pieņēmumu ietekme uz rezultātu vērtībām, pieļaujamās kļūdas amplitūda;</w:t>
      </w:r>
    </w:p>
    <w:p w14:paraId="049FBF39" w14:textId="77777777" w:rsidR="00973D43" w:rsidRPr="00682190" w:rsidRDefault="00973D43" w:rsidP="00973D43">
      <w:pPr>
        <w:numPr>
          <w:ilvl w:val="2"/>
          <w:numId w:val="1"/>
        </w:numPr>
        <w:spacing w:after="120" w:line="240" w:lineRule="auto"/>
        <w:ind w:left="1225" w:hanging="50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prasības tehniskā risinājuma (datu analīzes rīku) izstrādei: balstoties uz izstrādātajām metodiskajām norādēm par datu ieguvi, izstrādāt tehnisko risinājumu sociālās un ekonomiskās ietekmes novērtēšanai nepieciešamo bāzes datu ieguvei, uzkrāšanai un analīzei, kā arī nodrošināt mācības </w:t>
      </w:r>
      <w:r w:rsidRPr="00682190">
        <w:rPr>
          <w:rFonts w:ascii="Times New Roman" w:eastAsia="Times New Roman" w:hAnsi="Times New Roman" w:cs="Times New Roman"/>
          <w:kern w:val="0"/>
          <w:sz w:val="24"/>
          <w:szCs w:val="24"/>
          <w14:ligatures w14:val="none"/>
        </w:rPr>
        <w:t xml:space="preserve">Labklājības ministrijas kā ES fondu atbildīgās iestādes </w:t>
      </w:r>
      <w:r w:rsidRPr="00682190">
        <w:rPr>
          <w:rFonts w:ascii="Times New Roman" w:eastAsia="Times New Roman" w:hAnsi="Times New Roman" w:cs="Times New Roman"/>
          <w:kern w:val="0"/>
          <w:sz w:val="24"/>
          <w:szCs w:val="24"/>
          <w:lang w:eastAsia="lv-LV"/>
          <w14:ligatures w14:val="none"/>
        </w:rPr>
        <w:t>ekspertiem par tehniskā risinājuma izmantošanu;</w:t>
      </w:r>
    </w:p>
    <w:p w14:paraId="7F77AE84" w14:textId="77777777" w:rsidR="00973D43" w:rsidRPr="00682190" w:rsidRDefault="00973D43" w:rsidP="00973D43">
      <w:pPr>
        <w:numPr>
          <w:ilvl w:val="2"/>
          <w:numId w:val="1"/>
        </w:numPr>
        <w:spacing w:after="120" w:line="240" w:lineRule="auto"/>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prasības mācību praktiskajai daļai: </w:t>
      </w:r>
      <w:r w:rsidRPr="00682190">
        <w:rPr>
          <w:rFonts w:ascii="Times New Roman" w:eastAsia="Times New Roman" w:hAnsi="Times New Roman" w:cs="Times New Roman"/>
          <w:bCs/>
          <w:kern w:val="0"/>
          <w:sz w:val="24"/>
          <w:szCs w:val="24"/>
          <w:lang w:eastAsia="lv-LV"/>
          <w14:ligatures w14:val="none"/>
        </w:rPr>
        <w:t>divu Labklājības ministrijas pārziņā esošu ES fondu investīciju pasākumu (piemēram, 4.3.5.2. pasākuma “</w:t>
      </w:r>
      <w:r w:rsidRPr="00682190">
        <w:rPr>
          <w:rFonts w:ascii="Times New Roman" w:eastAsia="Times New Roman" w:hAnsi="Times New Roman" w:cs="Times New Roman"/>
          <w:kern w:val="0"/>
          <w:sz w:val="24"/>
          <w:szCs w:val="24"/>
          <w:lang w:eastAsia="lv-LV"/>
          <w14:ligatures w14:val="none"/>
        </w:rPr>
        <w:t xml:space="preserve">Atbalsts paliatīvās aprūpes sistēmas pilnveidošanai” vai 4.4.1.2. pasākuma “Starpdisciplināra atbalsta izveide nemotivētām pilngadīgām personām ar garīga rakstura traucējumiem” un 4.3.3.1.pasākuma “Bezdarbnieku, darba meklētāju un bezdarba riskam pakļauto personu kvalifikācijas un prasmju paaugstināšana”) </w:t>
      </w:r>
      <w:r w:rsidRPr="00682190">
        <w:rPr>
          <w:rFonts w:ascii="Times New Roman" w:eastAsia="Times New Roman" w:hAnsi="Times New Roman" w:cs="Times New Roman"/>
          <w:bCs/>
          <w:kern w:val="0"/>
          <w:sz w:val="24"/>
          <w:szCs w:val="24"/>
          <w:lang w:eastAsia="lv-LV"/>
          <w14:ligatures w14:val="none"/>
        </w:rPr>
        <w:t>sociālās un ekonomiskās ietekmes novērtēšanu un iznākuma, rezultāta un ietekmes rādītāju definēšanu, t.sk. izmantojot piedāvāto tehnisko risinājumu;</w:t>
      </w:r>
    </w:p>
    <w:p w14:paraId="2D6F02BA" w14:textId="77777777" w:rsidR="00973D43" w:rsidRPr="00682190" w:rsidRDefault="00973D43" w:rsidP="00973D43">
      <w:pPr>
        <w:numPr>
          <w:ilvl w:val="1"/>
          <w:numId w:val="1"/>
        </w:numPr>
        <w:spacing w:after="120" w:line="240" w:lineRule="auto"/>
        <w:jc w:val="both"/>
        <w:rPr>
          <w:rFonts w:ascii="Times New Roman" w:eastAsia="Times New Roman" w:hAnsi="Times New Roman" w:cs="Times New Roman"/>
          <w:kern w:val="0"/>
          <w:sz w:val="24"/>
          <w:szCs w:val="24"/>
          <w:lang w:eastAsia="lv-LV"/>
          <w14:ligatures w14:val="none"/>
        </w:rPr>
      </w:pPr>
      <w:bookmarkStart w:id="3" w:name="_Hlk178340009"/>
      <w:r w:rsidRPr="00682190">
        <w:rPr>
          <w:rFonts w:ascii="Times New Roman" w:eastAsia="Calibri" w:hAnsi="Times New Roman" w:cs="Times New Roman"/>
          <w:kern w:val="0"/>
          <w:sz w:val="24"/>
          <w:szCs w:val="24"/>
          <w:lang w:eastAsia="lv-LV"/>
          <w14:ligatures w14:val="none"/>
        </w:rPr>
        <w:t xml:space="preserve">prezentēt nodevumus, atbilstoši tehniskās specifikācijas </w:t>
      </w:r>
      <w:r w:rsidRPr="00682190">
        <w:rPr>
          <w:rFonts w:ascii="Times New Roman" w:eastAsia="Calibri" w:hAnsi="Times New Roman" w:cs="Times New Roman"/>
          <w:kern w:val="0"/>
          <w:sz w:val="24"/>
          <w:szCs w:val="24"/>
          <w:lang w:eastAsia="lv-LV"/>
          <w14:ligatures w14:val="none"/>
        </w:rPr>
        <w:fldChar w:fldCharType="begin"/>
      </w:r>
      <w:r w:rsidRPr="00682190">
        <w:rPr>
          <w:rFonts w:ascii="Times New Roman" w:eastAsia="Calibri" w:hAnsi="Times New Roman" w:cs="Times New Roman"/>
          <w:kern w:val="0"/>
          <w:sz w:val="24"/>
          <w:szCs w:val="24"/>
          <w:lang w:eastAsia="lv-LV"/>
          <w14:ligatures w14:val="none"/>
        </w:rPr>
        <w:instrText xml:space="preserve"> REF _Ref108519345 \r \h  \* MERGEFORMAT </w:instrText>
      </w:r>
      <w:r w:rsidRPr="00682190">
        <w:rPr>
          <w:rFonts w:ascii="Times New Roman" w:eastAsia="Calibri" w:hAnsi="Times New Roman" w:cs="Times New Roman"/>
          <w:kern w:val="0"/>
          <w:sz w:val="24"/>
          <w:szCs w:val="24"/>
          <w:lang w:eastAsia="lv-LV"/>
          <w14:ligatures w14:val="none"/>
        </w:rPr>
      </w:r>
      <w:r w:rsidRPr="00682190">
        <w:rPr>
          <w:rFonts w:ascii="Times New Roman" w:eastAsia="Calibri" w:hAnsi="Times New Roman" w:cs="Times New Roman"/>
          <w:kern w:val="0"/>
          <w:sz w:val="24"/>
          <w:szCs w:val="24"/>
          <w:lang w:eastAsia="lv-LV"/>
          <w14:ligatures w14:val="none"/>
        </w:rPr>
        <w:fldChar w:fldCharType="separate"/>
      </w:r>
      <w:r w:rsidRPr="00682190">
        <w:rPr>
          <w:rFonts w:ascii="Times New Roman" w:eastAsia="Calibri" w:hAnsi="Times New Roman" w:cs="Times New Roman"/>
          <w:kern w:val="0"/>
          <w:sz w:val="24"/>
          <w:szCs w:val="24"/>
          <w:lang w:eastAsia="lv-LV"/>
          <w14:ligatures w14:val="none"/>
        </w:rPr>
        <w:t>2.1</w:t>
      </w:r>
      <w:r w:rsidRPr="00682190">
        <w:rPr>
          <w:rFonts w:ascii="Times New Roman" w:eastAsia="Calibri" w:hAnsi="Times New Roman" w:cs="Times New Roman"/>
          <w:kern w:val="0"/>
          <w:sz w:val="24"/>
          <w:szCs w:val="24"/>
          <w:lang w:eastAsia="lv-LV"/>
          <w14:ligatures w14:val="none"/>
        </w:rPr>
        <w:fldChar w:fldCharType="end"/>
      </w:r>
      <w:r w:rsidRPr="00682190">
        <w:rPr>
          <w:rFonts w:ascii="Times New Roman" w:eastAsia="Calibri" w:hAnsi="Times New Roman" w:cs="Times New Roman"/>
          <w:kern w:val="0"/>
          <w:sz w:val="24"/>
          <w:szCs w:val="24"/>
          <w:lang w:eastAsia="lv-LV"/>
          <w14:ligatures w14:val="none"/>
        </w:rPr>
        <w:t xml:space="preserve">.1, </w:t>
      </w:r>
      <w:r w:rsidRPr="00682190">
        <w:rPr>
          <w:rFonts w:ascii="Times New Roman" w:eastAsia="Calibri" w:hAnsi="Times New Roman" w:cs="Times New Roman"/>
          <w:kern w:val="0"/>
          <w:sz w:val="24"/>
          <w:szCs w:val="24"/>
          <w:lang w:eastAsia="lv-LV"/>
          <w14:ligatures w14:val="none"/>
        </w:rPr>
        <w:fldChar w:fldCharType="begin"/>
      </w:r>
      <w:r w:rsidRPr="00682190">
        <w:rPr>
          <w:rFonts w:ascii="Times New Roman" w:eastAsia="Calibri" w:hAnsi="Times New Roman" w:cs="Times New Roman"/>
          <w:kern w:val="0"/>
          <w:sz w:val="24"/>
          <w:szCs w:val="24"/>
          <w:lang w:eastAsia="lv-LV"/>
          <w14:ligatures w14:val="none"/>
        </w:rPr>
        <w:instrText xml:space="preserve"> REF _Ref108519388 \r \h  \* MERGEFORMAT </w:instrText>
      </w:r>
      <w:r w:rsidRPr="00682190">
        <w:rPr>
          <w:rFonts w:ascii="Times New Roman" w:eastAsia="Calibri" w:hAnsi="Times New Roman" w:cs="Times New Roman"/>
          <w:kern w:val="0"/>
          <w:sz w:val="24"/>
          <w:szCs w:val="24"/>
          <w:lang w:eastAsia="lv-LV"/>
          <w14:ligatures w14:val="none"/>
        </w:rPr>
      </w:r>
      <w:r w:rsidRPr="00682190">
        <w:rPr>
          <w:rFonts w:ascii="Times New Roman" w:eastAsia="Calibri" w:hAnsi="Times New Roman" w:cs="Times New Roman"/>
          <w:kern w:val="0"/>
          <w:sz w:val="24"/>
          <w:szCs w:val="24"/>
          <w:lang w:eastAsia="lv-LV"/>
          <w14:ligatures w14:val="none"/>
        </w:rPr>
        <w:fldChar w:fldCharType="separate"/>
      </w:r>
      <w:r w:rsidRPr="00682190">
        <w:rPr>
          <w:rFonts w:ascii="Times New Roman" w:eastAsia="Calibri" w:hAnsi="Times New Roman" w:cs="Times New Roman"/>
          <w:kern w:val="0"/>
          <w:sz w:val="24"/>
          <w:szCs w:val="24"/>
          <w:lang w:eastAsia="lv-LV"/>
          <w14:ligatures w14:val="none"/>
        </w:rPr>
        <w:t>2.1.2</w:t>
      </w:r>
      <w:r w:rsidRPr="00682190">
        <w:rPr>
          <w:rFonts w:ascii="Times New Roman" w:eastAsia="Calibri" w:hAnsi="Times New Roman" w:cs="Times New Roman"/>
          <w:kern w:val="0"/>
          <w:sz w:val="24"/>
          <w:szCs w:val="24"/>
          <w:lang w:eastAsia="lv-LV"/>
          <w14:ligatures w14:val="none"/>
        </w:rPr>
        <w:fldChar w:fldCharType="end"/>
      </w:r>
      <w:r w:rsidRPr="00682190">
        <w:rPr>
          <w:rFonts w:ascii="Times New Roman" w:eastAsia="Calibri" w:hAnsi="Times New Roman" w:cs="Times New Roman"/>
          <w:kern w:val="0"/>
          <w:sz w:val="24"/>
          <w:szCs w:val="24"/>
          <w:lang w:eastAsia="lv-LV"/>
          <w14:ligatures w14:val="none"/>
        </w:rPr>
        <w:t xml:space="preserve">. un 2.1.3. apakšpunkta prasībām (prezentācija </w:t>
      </w:r>
      <w:r w:rsidRPr="00682190">
        <w:rPr>
          <w:rFonts w:ascii="Times New Roman" w:eastAsia="Calibri" w:hAnsi="Times New Roman" w:cs="Times New Roman"/>
          <w:i/>
          <w:iCs/>
          <w:kern w:val="0"/>
          <w:sz w:val="24"/>
          <w:szCs w:val="24"/>
          <w:lang w:eastAsia="lv-LV"/>
          <w14:ligatures w14:val="none"/>
        </w:rPr>
        <w:t>PowerPoint</w:t>
      </w:r>
      <w:r w:rsidRPr="00682190">
        <w:rPr>
          <w:rFonts w:ascii="Times New Roman" w:eastAsia="Calibri" w:hAnsi="Times New Roman" w:cs="Times New Roman"/>
          <w:kern w:val="0"/>
          <w:sz w:val="24"/>
          <w:szCs w:val="24"/>
          <w:lang w:eastAsia="lv-LV"/>
          <w14:ligatures w14:val="none"/>
        </w:rPr>
        <w:t xml:space="preserve"> vai citā formā) Labklājības ministrijas kā ES fondu atbildīgās iestādes pārstāvjiem.</w:t>
      </w:r>
    </w:p>
    <w:bookmarkEnd w:id="3"/>
    <w:p w14:paraId="16C86E51" w14:textId="77777777" w:rsidR="00973D43" w:rsidRPr="00682190" w:rsidRDefault="00973D43" w:rsidP="00973D43">
      <w:pPr>
        <w:tabs>
          <w:tab w:val="left" w:pos="1276"/>
        </w:tabs>
        <w:spacing w:after="80" w:line="240" w:lineRule="auto"/>
        <w:jc w:val="both"/>
        <w:rPr>
          <w:rFonts w:ascii="Times New Roman" w:eastAsia="Calibri" w:hAnsi="Times New Roman" w:cs="Times New Roman"/>
          <w:kern w:val="0"/>
          <w:sz w:val="24"/>
          <w:szCs w:val="24"/>
          <w:lang w:eastAsia="lv-LV"/>
          <w14:ligatures w14:val="none"/>
        </w:rPr>
      </w:pPr>
    </w:p>
    <w:p w14:paraId="223CDD9D" w14:textId="77777777" w:rsidR="00973D43" w:rsidRPr="00682190" w:rsidRDefault="00973D43" w:rsidP="00973D43">
      <w:pPr>
        <w:numPr>
          <w:ilvl w:val="0"/>
          <w:numId w:val="1"/>
        </w:numPr>
        <w:tabs>
          <w:tab w:val="left" w:pos="1276"/>
        </w:tabs>
        <w:spacing w:after="80" w:line="240" w:lineRule="auto"/>
        <w:jc w:val="both"/>
        <w:rPr>
          <w:rFonts w:ascii="Times New Roman" w:eastAsia="Calibri" w:hAnsi="Times New Roman" w:cs="Times New Roman"/>
          <w:b/>
          <w:bCs/>
          <w:kern w:val="0"/>
          <w:sz w:val="24"/>
          <w:szCs w:val="24"/>
          <w:u w:val="single"/>
          <w:lang w:eastAsia="lv-LV"/>
          <w14:ligatures w14:val="none"/>
        </w:rPr>
      </w:pPr>
      <w:r w:rsidRPr="00682190">
        <w:rPr>
          <w:rFonts w:ascii="Times New Roman" w:eastAsia="Calibri" w:hAnsi="Times New Roman" w:cs="Times New Roman"/>
          <w:b/>
          <w:bCs/>
          <w:kern w:val="0"/>
          <w:sz w:val="24"/>
          <w:szCs w:val="24"/>
          <w:u w:val="single"/>
          <w:lang w:eastAsia="lv-LV"/>
          <w14:ligatures w14:val="none"/>
        </w:rPr>
        <w:lastRenderedPageBreak/>
        <w:t>Mācību nodrošināšana un norise:</w:t>
      </w:r>
    </w:p>
    <w:p w14:paraId="140E8EC1" w14:textId="77777777" w:rsidR="00973D43" w:rsidRPr="00682190" w:rsidRDefault="00973D43" w:rsidP="00973D43">
      <w:pPr>
        <w:numPr>
          <w:ilvl w:val="1"/>
          <w:numId w:val="1"/>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14:ligatures w14:val="none"/>
        </w:rPr>
        <w:t>pēc tam, kad Pasūtītājs un Izpildītājs ir vienojušies par pasākuma norises datumu, Izpildītājam ir pienākums nodrošināt apmācību norisi noteiktajā datumā;</w:t>
      </w:r>
    </w:p>
    <w:p w14:paraId="0D8736DE" w14:textId="77777777" w:rsidR="00973D43" w:rsidRPr="00682190" w:rsidRDefault="00973D43" w:rsidP="00973D43">
      <w:pPr>
        <w:numPr>
          <w:ilvl w:val="1"/>
          <w:numId w:val="1"/>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mācību norise organizējama darba dienās laikā no plkst. 9:00 līdz 17:00;</w:t>
      </w:r>
    </w:p>
    <w:p w14:paraId="17509155" w14:textId="77777777" w:rsidR="00973D43" w:rsidRPr="00682190" w:rsidRDefault="00973D43" w:rsidP="00973D43">
      <w:pPr>
        <w:numPr>
          <w:ilvl w:val="1"/>
          <w:numId w:val="1"/>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14:ligatures w14:val="none"/>
        </w:rPr>
        <w:t>mācību norises vieta - Labklājības ministrijas telpas Skolas ielā 28, Rīgā;</w:t>
      </w:r>
    </w:p>
    <w:p w14:paraId="08E42394" w14:textId="77777777" w:rsidR="00973D43" w:rsidRPr="00682190" w:rsidRDefault="00973D43" w:rsidP="00973D43">
      <w:pPr>
        <w:numPr>
          <w:ilvl w:val="1"/>
          <w:numId w:val="1"/>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14:ligatures w14:val="none"/>
        </w:rPr>
        <w:t>mācību dalībnieku uzaicināšanu, reģistrēšanu un kafijas pauzi nodrošina Pasūtītājs;</w:t>
      </w:r>
    </w:p>
    <w:p w14:paraId="333592FF" w14:textId="77777777" w:rsidR="00973D43" w:rsidRPr="00682190" w:rsidRDefault="00973D43" w:rsidP="00973D43">
      <w:pPr>
        <w:tabs>
          <w:tab w:val="left" w:pos="1276"/>
        </w:tabs>
        <w:spacing w:after="80" w:line="240" w:lineRule="auto"/>
        <w:ind w:left="792"/>
        <w:jc w:val="both"/>
        <w:rPr>
          <w:rFonts w:ascii="Times New Roman" w:eastAsia="Calibri" w:hAnsi="Times New Roman" w:cs="Times New Roman"/>
          <w:kern w:val="0"/>
          <w:sz w:val="24"/>
          <w:szCs w:val="24"/>
          <w:lang w:eastAsia="lv-LV"/>
          <w14:ligatures w14:val="none"/>
        </w:rPr>
      </w:pPr>
    </w:p>
    <w:p w14:paraId="29551D40" w14:textId="77777777" w:rsidR="00973D43" w:rsidRPr="00682190" w:rsidRDefault="00973D43" w:rsidP="00973D43">
      <w:pPr>
        <w:tabs>
          <w:tab w:val="left" w:pos="1276"/>
        </w:tabs>
        <w:spacing w:after="80" w:line="240" w:lineRule="auto"/>
        <w:ind w:left="792"/>
        <w:jc w:val="both"/>
        <w:rPr>
          <w:rFonts w:ascii="Times New Roman" w:eastAsia="Calibri" w:hAnsi="Times New Roman" w:cs="Times New Roman"/>
          <w:kern w:val="0"/>
          <w:sz w:val="24"/>
          <w:szCs w:val="24"/>
          <w:lang w:eastAsia="lv-LV"/>
          <w14:ligatures w14:val="none"/>
        </w:rPr>
      </w:pPr>
    </w:p>
    <w:p w14:paraId="414FE735" w14:textId="77777777" w:rsidR="00973D43" w:rsidRPr="00682190" w:rsidRDefault="00973D43" w:rsidP="00973D43">
      <w:pPr>
        <w:numPr>
          <w:ilvl w:val="0"/>
          <w:numId w:val="1"/>
        </w:numPr>
        <w:tabs>
          <w:tab w:val="left" w:pos="1276"/>
        </w:tabs>
        <w:spacing w:after="80" w:line="240" w:lineRule="auto"/>
        <w:jc w:val="both"/>
        <w:rPr>
          <w:rFonts w:ascii="Times New Roman" w:eastAsia="Calibri" w:hAnsi="Times New Roman" w:cs="Times New Roman"/>
          <w:b/>
          <w:bCs/>
          <w:kern w:val="0"/>
          <w:sz w:val="24"/>
          <w:szCs w:val="24"/>
          <w:u w:val="single"/>
          <w:lang w:eastAsia="lv-LV"/>
          <w14:ligatures w14:val="none"/>
        </w:rPr>
      </w:pPr>
      <w:r w:rsidRPr="00682190">
        <w:rPr>
          <w:rFonts w:ascii="Times New Roman" w:eastAsia="Calibri" w:hAnsi="Times New Roman" w:cs="Times New Roman"/>
          <w:b/>
          <w:bCs/>
          <w:kern w:val="0"/>
          <w:sz w:val="24"/>
          <w:szCs w:val="24"/>
          <w:u w:val="single"/>
          <w:lang w:eastAsia="lv-LV"/>
          <w14:ligatures w14:val="none"/>
        </w:rPr>
        <w:t>Nodevumu izstrādē izmantojamā informācija, kvalitātes un vizuālās identitātes prasības:</w:t>
      </w:r>
    </w:p>
    <w:p w14:paraId="3165B69E" w14:textId="77777777" w:rsidR="00973D43" w:rsidRPr="00682190" w:rsidRDefault="00973D43" w:rsidP="00973D43">
      <w:pPr>
        <w:numPr>
          <w:ilvl w:val="1"/>
          <w:numId w:val="1"/>
        </w:numPr>
        <w:spacing w:after="0" w:line="240" w:lineRule="auto"/>
        <w:contextualSpacing/>
        <w:jc w:val="both"/>
        <w:rPr>
          <w:rFonts w:ascii="Times New Roman" w:eastAsia="Times New Roman" w:hAnsi="Times New Roman" w:cs="Times New Roman"/>
          <w:kern w:val="0"/>
          <w:sz w:val="24"/>
          <w:szCs w:val="24"/>
          <w:lang w:eastAsia="lv-LV"/>
          <w14:ligatures w14:val="none"/>
        </w:rPr>
      </w:pPr>
      <w:proofErr w:type="spellStart"/>
      <w:r w:rsidRPr="00682190">
        <w:rPr>
          <w:rFonts w:ascii="Times New Roman" w:eastAsia="Times New Roman" w:hAnsi="Times New Roman" w:cs="Times New Roman"/>
          <w:kern w:val="0"/>
          <w:sz w:val="24"/>
          <w:szCs w:val="24"/>
          <w:lang w:eastAsia="lv-LV"/>
          <w14:ligatures w14:val="none"/>
        </w:rPr>
        <w:t>izvērtējuma</w:t>
      </w:r>
      <w:proofErr w:type="spellEnd"/>
      <w:r w:rsidRPr="00682190">
        <w:rPr>
          <w:rFonts w:ascii="Times New Roman" w:eastAsia="Times New Roman" w:hAnsi="Times New Roman" w:cs="Times New Roman"/>
          <w:kern w:val="0"/>
          <w:sz w:val="24"/>
          <w:szCs w:val="24"/>
          <w:lang w:eastAsia="lv-LV"/>
          <w14:ligatures w14:val="none"/>
        </w:rPr>
        <w:t xml:space="preserve"> izstrādē izmantojami dokumenti un to avoti (pētījumi, publikācijas, t.sk. ārvalstu, sociālās politikas jomu attīstības plānošanas dokumenti un normatīvie akti, statistika u.c.), t.sk. ES Padomes nodarbinātības un sociālās aizsardzības komitejas izstrādātās vadlīnijas ekonomiskās ietekmes novērtēšanai darba tirgū, nodarbinātības, sociālās aizsardzības un prasmju apguves ieguldījumos</w:t>
      </w:r>
      <w:r w:rsidRPr="00682190">
        <w:rPr>
          <w:rFonts w:ascii="Times New Roman" w:eastAsia="Times New Roman" w:hAnsi="Times New Roman" w:cs="Times New Roman"/>
          <w:kern w:val="0"/>
          <w:sz w:val="24"/>
          <w:szCs w:val="24"/>
          <w:vertAlign w:val="superscript"/>
          <w:lang w:eastAsia="lv-LV"/>
          <w14:ligatures w14:val="none"/>
        </w:rPr>
        <w:footnoteReference w:id="2"/>
      </w:r>
      <w:r w:rsidRPr="00682190">
        <w:rPr>
          <w:rFonts w:ascii="Times New Roman" w:eastAsia="Times New Roman" w:hAnsi="Times New Roman" w:cs="Times New Roman"/>
          <w:kern w:val="0"/>
          <w:sz w:val="24"/>
          <w:szCs w:val="24"/>
          <w:lang w:eastAsia="lv-LV"/>
          <w14:ligatures w14:val="none"/>
        </w:rPr>
        <w:t>.</w:t>
      </w:r>
    </w:p>
    <w:p w14:paraId="261BA77D" w14:textId="77777777" w:rsidR="00973D43" w:rsidRPr="00682190" w:rsidRDefault="00973D43" w:rsidP="00973D43">
      <w:pPr>
        <w:numPr>
          <w:ilvl w:val="1"/>
          <w:numId w:val="1"/>
        </w:numPr>
        <w:spacing w:after="120" w:line="240" w:lineRule="auto"/>
        <w:contextualSpacing/>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nodevumu tekstam jābūt rakstītam saprotamā, literāri un gramatiski pareizā latviešu valodā ar paskaidrojumiem un atsaucēm, kā arī ar jēdzienu un saīsinājumu skaidrojumiem tā, lai nodevums ir saprotams, nodrošinot latviešu valodas pareizrakstības un vienota teksta stila ievērošanu, izvairoties no profesionāla žargona vai neatšifrētu saīsinājumu lietošanas, nodrošinot teksta saprotamību lasītājam neatkarīgi no nacionālā konteksta pārzināšanas pakāpes:</w:t>
      </w:r>
    </w:p>
    <w:p w14:paraId="0DF522F5" w14:textId="77777777" w:rsidR="00973D43" w:rsidRPr="00682190" w:rsidRDefault="00973D43" w:rsidP="00973D43">
      <w:pPr>
        <w:numPr>
          <w:ilvl w:val="2"/>
          <w:numId w:val="1"/>
        </w:numPr>
        <w:spacing w:after="120" w:line="240" w:lineRule="auto"/>
        <w:contextualSpacing/>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teksta izklāstam jābūt strukturētam, teksta daļām un sadaļām </w:t>
      </w:r>
      <w:proofErr w:type="spellStart"/>
      <w:r w:rsidRPr="00682190">
        <w:rPr>
          <w:rFonts w:ascii="Times New Roman" w:eastAsia="Times New Roman" w:hAnsi="Times New Roman" w:cs="Times New Roman"/>
          <w:kern w:val="0"/>
          <w:sz w:val="24"/>
          <w:szCs w:val="24"/>
          <w:lang w:eastAsia="lv-LV"/>
          <w14:ligatures w14:val="none"/>
        </w:rPr>
        <w:t>kopsaistītām</w:t>
      </w:r>
      <w:proofErr w:type="spellEnd"/>
      <w:r w:rsidRPr="00682190">
        <w:rPr>
          <w:rFonts w:ascii="Times New Roman" w:eastAsia="Times New Roman" w:hAnsi="Times New Roman" w:cs="Times New Roman"/>
          <w:kern w:val="0"/>
          <w:sz w:val="24"/>
          <w:szCs w:val="24"/>
          <w:lang w:eastAsia="lv-LV"/>
          <w14:ligatures w14:val="none"/>
        </w:rPr>
        <w:t>;</w:t>
      </w:r>
    </w:p>
    <w:p w14:paraId="104ABB7E" w14:textId="77777777" w:rsidR="00973D43" w:rsidRPr="00682190" w:rsidRDefault="00973D43" w:rsidP="00973D43">
      <w:pPr>
        <w:numPr>
          <w:ilvl w:val="2"/>
          <w:numId w:val="1"/>
        </w:numPr>
        <w:spacing w:after="120" w:line="240" w:lineRule="auto"/>
        <w:contextualSpacing/>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izmantotajiem datiem jāsniedz interpretācija un analīze, kuru ietvaros izteiktiem argumentiem un secinājumiem jābūt skaidri un izvērsti pamatotiem;</w:t>
      </w:r>
    </w:p>
    <w:p w14:paraId="1E0783E0" w14:textId="77777777" w:rsidR="00973D43" w:rsidRPr="00682190" w:rsidRDefault="00973D43" w:rsidP="00973D43">
      <w:pPr>
        <w:numPr>
          <w:ilvl w:val="2"/>
          <w:numId w:val="1"/>
        </w:numPr>
        <w:spacing w:after="120" w:line="240" w:lineRule="auto"/>
        <w:ind w:left="1225" w:hanging="50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atsaucēm jābūt noformētām vienotā stilā, atbilstoši akadēmiskajiem bibliogrāfisko norāžu standartiem, norādot konkrētas lapaspuses vai tīmekļvietņu un līdzīgu elektronisko resursu saturam norādot maksimāli precīzu atrašanas vietu konkrētajās sadaļās, aprakstot ceļu līdz informācijai un sniedzot saiti uz to. Elektroniskajiem informācijas avotiem jāsniedz precīzs izmantotā materiāla un vietnes nosaukums atbilstoši akadēmiskajiem bibliogrāfisko norāžu standartiem, atzīmējot pēdējo vietnes skatīšanās/apmeklējuma reizi. Norādītām saitēm uz elektroniskajā vidē esošajiem informācijas avotiem uz nodevuma iesniegšanas brīdi jābūt aktīvām.</w:t>
      </w:r>
    </w:p>
    <w:p w14:paraId="215AFD92" w14:textId="77777777" w:rsidR="00973D43" w:rsidRPr="00682190" w:rsidRDefault="00973D43" w:rsidP="00973D43">
      <w:pPr>
        <w:numPr>
          <w:ilvl w:val="1"/>
          <w:numId w:val="1"/>
        </w:numPr>
        <w:tabs>
          <w:tab w:val="left" w:pos="1276"/>
        </w:tabs>
        <w:spacing w:after="80" w:line="240" w:lineRule="auto"/>
        <w:jc w:val="both"/>
        <w:rPr>
          <w:rFonts w:ascii="Times New Roman" w:eastAsia="Calibri" w:hAnsi="Times New Roman" w:cs="Times New Roman"/>
          <w:b/>
          <w:bCs/>
          <w:kern w:val="0"/>
          <w:sz w:val="24"/>
          <w:szCs w:val="24"/>
          <w:u w:val="single"/>
          <w:lang w:eastAsia="lv-LV"/>
          <w14:ligatures w14:val="none"/>
        </w:rPr>
      </w:pPr>
      <w:bookmarkStart w:id="4" w:name="_Hlk169255608"/>
      <w:r w:rsidRPr="00682190">
        <w:rPr>
          <w:rFonts w:ascii="Times New Roman" w:eastAsia="Times New Roman" w:hAnsi="Times New Roman" w:cs="Times New Roman"/>
          <w:kern w:val="0"/>
          <w:sz w:val="24"/>
          <w:szCs w:val="24"/>
          <w:lang w:eastAsia="lv-LV"/>
          <w14:ligatures w14:val="none"/>
        </w:rPr>
        <w:t xml:space="preserve">visiem izstrādātajiem materiāliem (metodiskajiem materiāliem, mācību programmai, izdales materiāliem u.c.) atbilstoši ES fondu 2021.-2027. gada un </w:t>
      </w:r>
      <w:r w:rsidRPr="00682190">
        <w:rPr>
          <w:rFonts w:ascii="Times New Roman" w:eastAsia="Times New Roman" w:hAnsi="Times New Roman" w:cs="Times New Roman"/>
          <w:kern w:val="0"/>
          <w:sz w:val="24"/>
          <w:szCs w:val="24"/>
          <w:lang w:eastAsia="lv-LV"/>
          <w14:ligatures w14:val="none"/>
        </w:rPr>
        <w:lastRenderedPageBreak/>
        <w:t>Atveseļošanas fonda komunikācijas un dizaina vadlīnijām</w:t>
      </w:r>
      <w:r w:rsidRPr="00682190">
        <w:rPr>
          <w:rFonts w:ascii="Times New Roman" w:eastAsia="Times New Roman" w:hAnsi="Times New Roman" w:cs="Times New Roman"/>
          <w:kern w:val="0"/>
          <w:sz w:val="24"/>
          <w:szCs w:val="24"/>
          <w:vertAlign w:val="superscript"/>
          <w:lang w:eastAsia="lv-LV"/>
          <w14:ligatures w14:val="none"/>
        </w:rPr>
        <w:footnoteReference w:id="3"/>
      </w:r>
      <w:r w:rsidRPr="00682190">
        <w:rPr>
          <w:rFonts w:ascii="Times New Roman" w:eastAsia="Times New Roman" w:hAnsi="Times New Roman" w:cs="Times New Roman"/>
          <w:kern w:val="0"/>
          <w:sz w:val="24"/>
          <w:szCs w:val="24"/>
          <w:lang w:eastAsia="lv-LV"/>
          <w14:ligatures w14:val="none"/>
        </w:rPr>
        <w:t>, ir jāiekļauj ES un Labklājības ministrijas</w:t>
      </w:r>
      <w:r w:rsidRPr="00682190">
        <w:rPr>
          <w:rFonts w:ascii="Times New Roman" w:eastAsia="Times New Roman" w:hAnsi="Times New Roman" w:cs="Times New Roman"/>
          <w:kern w:val="0"/>
          <w:sz w:val="24"/>
          <w:szCs w:val="24"/>
          <w:vertAlign w:val="superscript"/>
          <w:lang w:eastAsia="lv-LV"/>
          <w14:ligatures w14:val="none"/>
        </w:rPr>
        <w:footnoteReference w:id="4"/>
      </w:r>
      <w:r w:rsidRPr="00682190">
        <w:rPr>
          <w:rFonts w:ascii="Times New Roman" w:eastAsia="Times New Roman" w:hAnsi="Times New Roman" w:cs="Times New Roman"/>
          <w:kern w:val="0"/>
          <w:sz w:val="24"/>
          <w:szCs w:val="24"/>
          <w:lang w:eastAsia="lv-LV"/>
          <w14:ligatures w14:val="none"/>
        </w:rPr>
        <w:t xml:space="preserve"> logo ansamblis.</w:t>
      </w:r>
    </w:p>
    <w:bookmarkEnd w:id="4"/>
    <w:p w14:paraId="3ABE91AC" w14:textId="77777777" w:rsidR="00973D43" w:rsidRPr="00682190" w:rsidRDefault="00973D43" w:rsidP="00973D43">
      <w:pPr>
        <w:spacing w:after="0" w:line="240" w:lineRule="auto"/>
        <w:jc w:val="both"/>
        <w:rPr>
          <w:rFonts w:ascii="Times New Roman" w:eastAsia="Calibri" w:hAnsi="Times New Roman" w:cs="Times New Roman"/>
          <w:kern w:val="0"/>
          <w:sz w:val="24"/>
          <w:szCs w:val="24"/>
          <w:lang w:eastAsia="lv-LV"/>
          <w14:ligatures w14:val="none"/>
        </w:rPr>
      </w:pPr>
    </w:p>
    <w:p w14:paraId="3BE73FD6" w14:textId="77777777" w:rsidR="00973D43" w:rsidRPr="00682190" w:rsidRDefault="00973D43" w:rsidP="00973D43">
      <w:pPr>
        <w:numPr>
          <w:ilvl w:val="0"/>
          <w:numId w:val="1"/>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bookmarkStart w:id="5" w:name="_Hlk169858235"/>
      <w:r w:rsidRPr="00682190">
        <w:rPr>
          <w:rFonts w:ascii="Times New Roman" w:eastAsia="Calibri" w:hAnsi="Times New Roman" w:cs="Times New Roman"/>
          <w:b/>
          <w:kern w:val="0"/>
          <w:sz w:val="24"/>
          <w:szCs w:val="24"/>
          <w:u w:val="single"/>
          <w:lang w:eastAsia="lv-LV"/>
          <w14:ligatures w14:val="none"/>
        </w:rPr>
        <w:t>Pakalpojuma izpildes grafiks:</w:t>
      </w:r>
    </w:p>
    <w:p w14:paraId="3188D21B" w14:textId="77777777" w:rsidR="00973D43" w:rsidRPr="00682190" w:rsidRDefault="00973D43" w:rsidP="00973D43">
      <w:pPr>
        <w:spacing w:after="0" w:line="240" w:lineRule="auto"/>
        <w:jc w:val="both"/>
        <w:rPr>
          <w:rFonts w:ascii="Times New Roman" w:eastAsia="Calibri" w:hAnsi="Times New Roman" w:cs="Times New Roman"/>
          <w:kern w:val="0"/>
          <w:sz w:val="24"/>
          <w:szCs w:val="24"/>
          <w:lang w:eastAsia="lv-LV"/>
          <w14:ligatures w14:val="none"/>
        </w:rPr>
      </w:pPr>
    </w:p>
    <w:p w14:paraId="68F115B8" w14:textId="77777777" w:rsidR="00973D43" w:rsidRPr="00682190" w:rsidRDefault="00973D43" w:rsidP="00973D43">
      <w:p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Calibri" w:hAnsi="Times New Roman" w:cs="Times New Roman"/>
          <w:kern w:val="0"/>
          <w:sz w:val="24"/>
          <w:szCs w:val="24"/>
          <w:lang w:eastAsia="lv-LV"/>
          <w14:ligatures w14:val="none"/>
        </w:rPr>
        <w:t>Veicamās darbības un to izpildes termiņi:</w:t>
      </w:r>
    </w:p>
    <w:tbl>
      <w:tblPr>
        <w:tblStyle w:val="Reatabula4"/>
        <w:tblW w:w="8926" w:type="dxa"/>
        <w:tblLook w:val="04A0" w:firstRow="1" w:lastRow="0" w:firstColumn="1" w:lastColumn="0" w:noHBand="0" w:noVBand="1"/>
      </w:tblPr>
      <w:tblGrid>
        <w:gridCol w:w="3681"/>
        <w:gridCol w:w="2693"/>
        <w:gridCol w:w="2552"/>
      </w:tblGrid>
      <w:tr w:rsidR="00973D43" w:rsidRPr="00682190" w14:paraId="39C4E98D" w14:textId="77777777" w:rsidTr="0077475F">
        <w:tc>
          <w:tcPr>
            <w:tcW w:w="3681" w:type="dxa"/>
            <w:shd w:val="clear" w:color="auto" w:fill="D9D9D9"/>
          </w:tcPr>
          <w:p w14:paraId="03DB31BA" w14:textId="77777777" w:rsidR="00973D43" w:rsidRPr="00682190" w:rsidRDefault="00973D43" w:rsidP="0077475F">
            <w:pPr>
              <w:tabs>
                <w:tab w:val="left" w:pos="1276"/>
              </w:tabs>
              <w:spacing w:after="80"/>
              <w:jc w:val="center"/>
              <w:rPr>
                <w:rFonts w:ascii="Times New Roman" w:hAnsi="Times New Roman"/>
                <w:sz w:val="24"/>
                <w:szCs w:val="24"/>
                <w:lang w:eastAsia="lv-LV"/>
              </w:rPr>
            </w:pPr>
            <w:r w:rsidRPr="00682190">
              <w:rPr>
                <w:rFonts w:ascii="Times New Roman" w:hAnsi="Times New Roman"/>
                <w:sz w:val="24"/>
                <w:szCs w:val="24"/>
                <w:lang w:eastAsia="lv-LV"/>
              </w:rPr>
              <w:t>Veicamā darbība</w:t>
            </w:r>
          </w:p>
        </w:tc>
        <w:tc>
          <w:tcPr>
            <w:tcW w:w="2693" w:type="dxa"/>
            <w:shd w:val="clear" w:color="auto" w:fill="D9D9D9"/>
          </w:tcPr>
          <w:p w14:paraId="0B0F660B" w14:textId="77777777" w:rsidR="00973D43" w:rsidRPr="00682190" w:rsidRDefault="00973D43" w:rsidP="0077475F">
            <w:pPr>
              <w:tabs>
                <w:tab w:val="left" w:pos="1276"/>
              </w:tabs>
              <w:spacing w:after="80"/>
              <w:jc w:val="center"/>
              <w:rPr>
                <w:rFonts w:ascii="Times New Roman" w:hAnsi="Times New Roman"/>
                <w:sz w:val="24"/>
                <w:szCs w:val="24"/>
                <w:lang w:eastAsia="lv-LV"/>
              </w:rPr>
            </w:pPr>
            <w:r w:rsidRPr="00682190">
              <w:rPr>
                <w:rFonts w:ascii="Times New Roman" w:hAnsi="Times New Roman"/>
                <w:sz w:val="24"/>
                <w:szCs w:val="24"/>
                <w:lang w:eastAsia="lv-LV"/>
              </w:rPr>
              <w:t>Termiņš</w:t>
            </w:r>
          </w:p>
        </w:tc>
        <w:tc>
          <w:tcPr>
            <w:tcW w:w="2552" w:type="dxa"/>
            <w:shd w:val="clear" w:color="auto" w:fill="D9D9D9"/>
          </w:tcPr>
          <w:p w14:paraId="68CA73AF" w14:textId="77777777" w:rsidR="00973D43" w:rsidRPr="00682190" w:rsidRDefault="00973D43" w:rsidP="0077475F">
            <w:pPr>
              <w:tabs>
                <w:tab w:val="left" w:pos="1276"/>
              </w:tabs>
              <w:spacing w:after="80"/>
              <w:jc w:val="center"/>
              <w:rPr>
                <w:rFonts w:ascii="Times New Roman" w:hAnsi="Times New Roman"/>
                <w:sz w:val="24"/>
                <w:szCs w:val="24"/>
                <w:lang w:eastAsia="lv-LV"/>
              </w:rPr>
            </w:pPr>
            <w:r w:rsidRPr="00682190">
              <w:rPr>
                <w:rFonts w:ascii="Times New Roman" w:hAnsi="Times New Roman"/>
                <w:sz w:val="24"/>
                <w:szCs w:val="24"/>
                <w:lang w:eastAsia="lv-LV"/>
              </w:rPr>
              <w:t>Iesniegšanas forma</w:t>
            </w:r>
          </w:p>
        </w:tc>
      </w:tr>
      <w:tr w:rsidR="00973D43" w:rsidRPr="00682190" w14:paraId="2B1535C7" w14:textId="77777777" w:rsidTr="0077475F">
        <w:tc>
          <w:tcPr>
            <w:tcW w:w="3681" w:type="dxa"/>
          </w:tcPr>
          <w:p w14:paraId="52408C0E" w14:textId="77777777" w:rsidR="00973D43" w:rsidRPr="00682190" w:rsidRDefault="00973D43" w:rsidP="00973D43">
            <w:pPr>
              <w:numPr>
                <w:ilvl w:val="0"/>
                <w:numId w:val="2"/>
              </w:numPr>
              <w:tabs>
                <w:tab w:val="left" w:pos="22"/>
              </w:tabs>
              <w:spacing w:after="80"/>
              <w:ind w:left="22" w:firstLine="11"/>
              <w:contextualSpacing/>
              <w:jc w:val="both"/>
              <w:rPr>
                <w:rFonts w:ascii="Times New Roman" w:hAnsi="Times New Roman"/>
                <w:sz w:val="24"/>
                <w:szCs w:val="24"/>
                <w:lang w:eastAsia="lv-LV"/>
              </w:rPr>
            </w:pPr>
            <w:r w:rsidRPr="00682190">
              <w:rPr>
                <w:rFonts w:ascii="Times New Roman" w:hAnsi="Times New Roman"/>
                <w:sz w:val="24"/>
                <w:szCs w:val="24"/>
                <w:lang w:eastAsia="lv-LV"/>
              </w:rPr>
              <w:t>Ievada sanāksme, kurā Izpildītājs prezentē Pasūtītājam metodoloģisko pieeju tehniskās specifikācijas 2.1. apakšpunktā minēto nodevumu izpildei un pārrunā neskaidros jautājumus, t.sk. vienojas par nodevumu izpildei būtiskiem jautājumiem.</w:t>
            </w:r>
          </w:p>
        </w:tc>
        <w:tc>
          <w:tcPr>
            <w:tcW w:w="2693" w:type="dxa"/>
          </w:tcPr>
          <w:p w14:paraId="1149DA04"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3 (trīs) nedēļu laikā pēc līguma spēkā stāšanās dienas.</w:t>
            </w:r>
          </w:p>
        </w:tc>
        <w:tc>
          <w:tcPr>
            <w:tcW w:w="2552" w:type="dxa"/>
          </w:tcPr>
          <w:p w14:paraId="593D98A1"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Informatīvā sanāksme MS </w:t>
            </w:r>
            <w:proofErr w:type="spellStart"/>
            <w:r w:rsidRPr="00682190">
              <w:rPr>
                <w:rFonts w:ascii="Times New Roman" w:hAnsi="Times New Roman"/>
                <w:sz w:val="24"/>
                <w:szCs w:val="24"/>
                <w:lang w:eastAsia="lv-LV"/>
              </w:rPr>
              <w:t>Teams</w:t>
            </w:r>
            <w:proofErr w:type="spellEnd"/>
            <w:r w:rsidRPr="00682190">
              <w:rPr>
                <w:rFonts w:ascii="Times New Roman" w:hAnsi="Times New Roman"/>
                <w:sz w:val="24"/>
                <w:szCs w:val="24"/>
                <w:lang w:eastAsia="lv-LV"/>
              </w:rPr>
              <w:t xml:space="preserve"> platformā vai citā veidā.</w:t>
            </w:r>
          </w:p>
        </w:tc>
      </w:tr>
      <w:tr w:rsidR="00973D43" w:rsidRPr="00682190" w14:paraId="5C694277" w14:textId="77777777" w:rsidTr="0077475F">
        <w:tc>
          <w:tcPr>
            <w:tcW w:w="3681" w:type="dxa"/>
          </w:tcPr>
          <w:p w14:paraId="67BCCC3D" w14:textId="77777777" w:rsidR="00973D43" w:rsidRPr="00682190" w:rsidRDefault="00973D43" w:rsidP="00973D43">
            <w:pPr>
              <w:numPr>
                <w:ilvl w:val="0"/>
                <w:numId w:val="2"/>
              </w:numPr>
              <w:tabs>
                <w:tab w:val="left" w:pos="22"/>
              </w:tabs>
              <w:spacing w:after="80"/>
              <w:ind w:left="22" w:firstLine="11"/>
              <w:contextualSpacing/>
              <w:jc w:val="both"/>
              <w:rPr>
                <w:rFonts w:ascii="Times New Roman" w:hAnsi="Times New Roman"/>
                <w:sz w:val="24"/>
                <w:szCs w:val="24"/>
                <w:lang w:eastAsia="lv-LV"/>
              </w:rPr>
            </w:pPr>
            <w:r w:rsidRPr="00682190">
              <w:rPr>
                <w:rFonts w:ascii="Times New Roman" w:hAnsi="Times New Roman"/>
                <w:sz w:val="24"/>
                <w:szCs w:val="24"/>
                <w:lang w:eastAsia="lv-LV"/>
              </w:rPr>
              <w:t>Izpildītājs informē Pasūtītāju par tehniskās specifikācijas 2.1. apakšpunktā minēto nodevumu izpildi, t.sk. iekļaušanos laika grafikā, precizē turpmāko rīcību, neskaidros jautājumus, kā arī informē par grūtībām nodevumu izpildē, ja tādas radušās.</w:t>
            </w:r>
          </w:p>
        </w:tc>
        <w:tc>
          <w:tcPr>
            <w:tcW w:w="2693" w:type="dxa"/>
          </w:tcPr>
          <w:p w14:paraId="50F41BCC" w14:textId="77777777" w:rsidR="00973D43" w:rsidRPr="00682190" w:rsidRDefault="00973D43" w:rsidP="0077475F">
            <w:pPr>
              <w:tabs>
                <w:tab w:val="left" w:pos="1276"/>
              </w:tabs>
              <w:jc w:val="both"/>
              <w:rPr>
                <w:rFonts w:ascii="Times New Roman" w:hAnsi="Times New Roman"/>
                <w:sz w:val="24"/>
                <w:szCs w:val="24"/>
                <w:lang w:eastAsia="lv-LV"/>
              </w:rPr>
            </w:pPr>
            <w:r w:rsidRPr="00682190">
              <w:rPr>
                <w:rFonts w:ascii="Times New Roman" w:hAnsi="Times New Roman"/>
                <w:sz w:val="24"/>
                <w:szCs w:val="24"/>
                <w:lang w:eastAsia="lv-LV"/>
              </w:rPr>
              <w:t>1 (vienu) reizi 3 (trīs) nedēļās.</w:t>
            </w:r>
          </w:p>
          <w:p w14:paraId="3FDB4091"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Ja nepieciešams, var vienoties par biežāku informēšanas termiņu, t.sk. ja Pasūtītājs pieprasa informāciju par izpildes progresu.</w:t>
            </w:r>
          </w:p>
        </w:tc>
        <w:tc>
          <w:tcPr>
            <w:tcW w:w="2552" w:type="dxa"/>
          </w:tcPr>
          <w:p w14:paraId="5948E440"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Informatīvās sanāksmes MS </w:t>
            </w:r>
            <w:proofErr w:type="spellStart"/>
            <w:r w:rsidRPr="00682190">
              <w:rPr>
                <w:rFonts w:ascii="Times New Roman" w:hAnsi="Times New Roman"/>
                <w:sz w:val="24"/>
                <w:szCs w:val="24"/>
                <w:lang w:eastAsia="lv-LV"/>
              </w:rPr>
              <w:t>Teams</w:t>
            </w:r>
            <w:proofErr w:type="spellEnd"/>
            <w:r w:rsidRPr="00682190">
              <w:rPr>
                <w:rFonts w:ascii="Times New Roman" w:hAnsi="Times New Roman"/>
                <w:sz w:val="24"/>
                <w:szCs w:val="24"/>
                <w:lang w:eastAsia="lv-LV"/>
              </w:rPr>
              <w:t xml:space="preserve"> platformā vai citā veidā.</w:t>
            </w:r>
          </w:p>
        </w:tc>
      </w:tr>
      <w:tr w:rsidR="00973D43" w:rsidRPr="00682190" w14:paraId="5B74858F" w14:textId="77777777" w:rsidTr="0077475F">
        <w:tc>
          <w:tcPr>
            <w:tcW w:w="3681" w:type="dxa"/>
          </w:tcPr>
          <w:p w14:paraId="4D27B98E" w14:textId="77777777" w:rsidR="00973D43" w:rsidRPr="00682190" w:rsidRDefault="00973D43" w:rsidP="00973D43">
            <w:pPr>
              <w:numPr>
                <w:ilvl w:val="0"/>
                <w:numId w:val="2"/>
              </w:numPr>
              <w:tabs>
                <w:tab w:val="left" w:pos="0"/>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Izpildītājs sagatavo un iesniedz Pasūtītājam metodiskos materiālus, tehnisko risinājumu un mācību programmu atbilstoši tehniskās specifikācijas 2.1. apakšpunktā noteiktajām prasībām.</w:t>
            </w:r>
          </w:p>
        </w:tc>
        <w:tc>
          <w:tcPr>
            <w:tcW w:w="2693" w:type="dxa"/>
          </w:tcPr>
          <w:p w14:paraId="08064CC3"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4 (četru) mēnešu laikā no līguma spēkā stāšanās dienas.</w:t>
            </w:r>
          </w:p>
        </w:tc>
        <w:tc>
          <w:tcPr>
            <w:tcW w:w="2552" w:type="dxa"/>
          </w:tcPr>
          <w:p w14:paraId="74BB95F3" w14:textId="77777777" w:rsidR="00973D43" w:rsidRPr="00682190" w:rsidRDefault="00973D43" w:rsidP="0077475F">
            <w:pPr>
              <w:tabs>
                <w:tab w:val="left" w:pos="1276"/>
              </w:tabs>
              <w:spacing w:after="80"/>
              <w:jc w:val="both"/>
              <w:rPr>
                <w:rFonts w:ascii="Times New Roman" w:hAnsi="Times New Roman"/>
                <w:sz w:val="24"/>
                <w:szCs w:val="24"/>
                <w:lang w:eastAsia="lv-LV"/>
              </w:rPr>
            </w:pPr>
            <w:bookmarkStart w:id="6" w:name="_Hlk179542574"/>
            <w:r w:rsidRPr="00682190">
              <w:rPr>
                <w:rFonts w:ascii="Times New Roman" w:hAnsi="Times New Roman"/>
                <w:sz w:val="24"/>
                <w:szCs w:val="24"/>
                <w:lang w:eastAsia="lv-LV"/>
              </w:rPr>
              <w:t xml:space="preserve">Elektroniski nosūtot uz e-pastu Pasūtītāja kontaktpersonai (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 ja pielikuma apjoms to atļauj, vai datu nesējā, vai citā formā, vienojoties ar Pasūtītāju</w:t>
            </w:r>
            <w:bookmarkEnd w:id="6"/>
          </w:p>
        </w:tc>
      </w:tr>
      <w:tr w:rsidR="00973D43" w:rsidRPr="00682190" w14:paraId="4FBAC444" w14:textId="77777777" w:rsidTr="0077475F">
        <w:tc>
          <w:tcPr>
            <w:tcW w:w="3681" w:type="dxa"/>
          </w:tcPr>
          <w:p w14:paraId="2034A993" w14:textId="77777777" w:rsidR="00973D43" w:rsidRPr="00682190" w:rsidRDefault="00973D43" w:rsidP="00973D43">
            <w:pPr>
              <w:numPr>
                <w:ilvl w:val="0"/>
                <w:numId w:val="2"/>
              </w:numPr>
              <w:tabs>
                <w:tab w:val="left" w:pos="22"/>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Izpildītājs prezentē  tehniskās specifikācijas 2.1. apakšpunktā minētos nodevumus Pasūtītājam un Pasūtītājs sniedz komentārus.</w:t>
            </w:r>
          </w:p>
        </w:tc>
        <w:tc>
          <w:tcPr>
            <w:tcW w:w="2693" w:type="dxa"/>
          </w:tcPr>
          <w:p w14:paraId="1F5A3217"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Ne vēlāk kā 1 (vienas) nedēļas laikā pēc 2 punktā minēto nodevumu iesniegšanas. </w:t>
            </w:r>
          </w:p>
        </w:tc>
        <w:tc>
          <w:tcPr>
            <w:tcW w:w="2552" w:type="dxa"/>
          </w:tcPr>
          <w:p w14:paraId="62404CFB"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Klātienē vai attālināti MS </w:t>
            </w:r>
            <w:proofErr w:type="spellStart"/>
            <w:r w:rsidRPr="00682190">
              <w:rPr>
                <w:rFonts w:ascii="Times New Roman" w:hAnsi="Times New Roman"/>
                <w:sz w:val="24"/>
                <w:szCs w:val="24"/>
                <w:lang w:eastAsia="lv-LV"/>
              </w:rPr>
              <w:t>Teams</w:t>
            </w:r>
            <w:proofErr w:type="spellEnd"/>
            <w:r w:rsidRPr="00682190">
              <w:rPr>
                <w:rFonts w:ascii="Times New Roman" w:hAnsi="Times New Roman"/>
                <w:sz w:val="24"/>
                <w:szCs w:val="24"/>
                <w:lang w:eastAsia="lv-LV"/>
              </w:rPr>
              <w:t xml:space="preserve"> platformā vai citā veidā. </w:t>
            </w:r>
          </w:p>
          <w:p w14:paraId="57D634F7"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Elektroniski nosūtot uz e-pastu Pasūtītāja kontaktpersonai prezentāciju </w:t>
            </w:r>
            <w:r w:rsidRPr="00682190">
              <w:rPr>
                <w:rFonts w:ascii="Times New Roman" w:hAnsi="Times New Roman"/>
                <w:i/>
                <w:sz w:val="24"/>
                <w:szCs w:val="24"/>
                <w:lang w:eastAsia="lv-LV"/>
              </w:rPr>
              <w:t>PowerPoint</w:t>
            </w:r>
            <w:r w:rsidRPr="00682190">
              <w:rPr>
                <w:rFonts w:ascii="Times New Roman" w:hAnsi="Times New Roman"/>
                <w:sz w:val="24"/>
                <w:szCs w:val="24"/>
                <w:lang w:eastAsia="lv-LV"/>
              </w:rPr>
              <w:t xml:space="preserve"> vai citā formā.</w:t>
            </w:r>
          </w:p>
        </w:tc>
      </w:tr>
      <w:tr w:rsidR="00973D43" w:rsidRPr="00682190" w14:paraId="758C5E2D" w14:textId="77777777" w:rsidTr="0077475F">
        <w:tc>
          <w:tcPr>
            <w:tcW w:w="3681" w:type="dxa"/>
          </w:tcPr>
          <w:p w14:paraId="4B084B0E" w14:textId="77777777" w:rsidR="00973D43" w:rsidRPr="00682190" w:rsidRDefault="00973D43" w:rsidP="00973D43">
            <w:pPr>
              <w:numPr>
                <w:ilvl w:val="0"/>
                <w:numId w:val="2"/>
              </w:numPr>
              <w:tabs>
                <w:tab w:val="left" w:pos="22"/>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lastRenderedPageBreak/>
              <w:t>Nodevumu gala versijas iesniegšana Pasūtītājam</w:t>
            </w:r>
          </w:p>
        </w:tc>
        <w:tc>
          <w:tcPr>
            <w:tcW w:w="2693" w:type="dxa"/>
          </w:tcPr>
          <w:p w14:paraId="18343693"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Ne vēlāk kā 3 (trīs) nedēļas pirms Līguma termiņa beigām.</w:t>
            </w:r>
          </w:p>
        </w:tc>
        <w:tc>
          <w:tcPr>
            <w:tcW w:w="2552" w:type="dxa"/>
          </w:tcPr>
          <w:p w14:paraId="261E5AC1"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Elektroniski nosūtot uz e-pastu Pasūtītāja kontaktpersonai (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 ja pielikuma apjoms to atļauj, vai datu nesējā, vai citā formā, vienojoties ar Pasūtītāju. </w:t>
            </w:r>
          </w:p>
        </w:tc>
      </w:tr>
      <w:tr w:rsidR="00973D43" w:rsidRPr="00682190" w14:paraId="6930D5BF" w14:textId="77777777" w:rsidTr="0077475F">
        <w:tc>
          <w:tcPr>
            <w:tcW w:w="3681" w:type="dxa"/>
          </w:tcPr>
          <w:p w14:paraId="2505C9CD" w14:textId="77777777" w:rsidR="00973D43" w:rsidRPr="00682190" w:rsidRDefault="00973D43" w:rsidP="00973D43">
            <w:pPr>
              <w:numPr>
                <w:ilvl w:val="0"/>
                <w:numId w:val="2"/>
              </w:numPr>
              <w:tabs>
                <w:tab w:val="left" w:pos="22"/>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Izpildītājs saskaņo ar Pasūtītāju mācību norises datumu.</w:t>
            </w:r>
          </w:p>
        </w:tc>
        <w:tc>
          <w:tcPr>
            <w:tcW w:w="2693" w:type="dxa"/>
          </w:tcPr>
          <w:p w14:paraId="6A1B9536"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rPr>
              <w:t>Ne vēlāk kā 15 (piecpadsmit) darba dienas pirms mācību sākuma datuma.</w:t>
            </w:r>
          </w:p>
        </w:tc>
        <w:tc>
          <w:tcPr>
            <w:tcW w:w="2552" w:type="dxa"/>
          </w:tcPr>
          <w:p w14:paraId="3F382D5B" w14:textId="77777777" w:rsidR="00973D43" w:rsidRPr="00682190" w:rsidDel="00CE19D6"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Elektroniski nosūtot uz e-pastu Pasūtītāja kontaktpersonai,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w:t>
            </w:r>
          </w:p>
        </w:tc>
      </w:tr>
      <w:tr w:rsidR="00973D43" w:rsidRPr="00682190" w14:paraId="11B74B67" w14:textId="77777777" w:rsidTr="0077475F">
        <w:tc>
          <w:tcPr>
            <w:tcW w:w="3681" w:type="dxa"/>
          </w:tcPr>
          <w:p w14:paraId="1184EA7D" w14:textId="77777777" w:rsidR="00973D43" w:rsidRPr="00682190" w:rsidRDefault="00973D43" w:rsidP="00973D43">
            <w:pPr>
              <w:numPr>
                <w:ilvl w:val="0"/>
                <w:numId w:val="2"/>
              </w:numPr>
              <w:tabs>
                <w:tab w:val="left" w:pos="22"/>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 xml:space="preserve">Izpildītājs nodrošina mācību organizēšanu par tehniskās specifikācijas 2.1. apakšpunktā minētajiem nodevumiem, t.sk. vismaz 3 (trīs) darba dienas pirms mācību sākuma datuma </w:t>
            </w:r>
            <w:r w:rsidRPr="00682190">
              <w:rPr>
                <w:rFonts w:ascii="Times New Roman" w:hAnsi="Times New Roman"/>
                <w:sz w:val="24"/>
                <w:szCs w:val="24"/>
              </w:rPr>
              <w:t>elektroniski iesniedz Pasūtītajam mācību (izdales) materiālus.</w:t>
            </w:r>
          </w:p>
          <w:p w14:paraId="332478AE" w14:textId="77777777" w:rsidR="00973D43" w:rsidRPr="00682190" w:rsidRDefault="00973D43" w:rsidP="0077475F">
            <w:pPr>
              <w:tabs>
                <w:tab w:val="left" w:pos="22"/>
              </w:tabs>
              <w:spacing w:after="80"/>
              <w:jc w:val="both"/>
              <w:rPr>
                <w:rFonts w:ascii="Times New Roman" w:hAnsi="Times New Roman"/>
                <w:sz w:val="24"/>
                <w:szCs w:val="24"/>
                <w:lang w:eastAsia="lv-LV"/>
              </w:rPr>
            </w:pPr>
          </w:p>
        </w:tc>
        <w:tc>
          <w:tcPr>
            <w:tcW w:w="2693" w:type="dxa"/>
          </w:tcPr>
          <w:p w14:paraId="193678B1"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Ne vēlāk kā 2 (divas) nedēļas pirms Līguma termiņa beigām.</w:t>
            </w:r>
          </w:p>
        </w:tc>
        <w:tc>
          <w:tcPr>
            <w:tcW w:w="2552" w:type="dxa"/>
          </w:tcPr>
          <w:p w14:paraId="59C0CABB"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Klātienē</w:t>
            </w:r>
          </w:p>
          <w:p w14:paraId="542E5D1F"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Elektroniski nosūtot uz e-pastu Pasūtītāja kontaktpersonai,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w:t>
            </w:r>
          </w:p>
        </w:tc>
      </w:tr>
      <w:tr w:rsidR="00973D43" w:rsidRPr="00682190" w14:paraId="78DDA628" w14:textId="77777777" w:rsidTr="0077475F">
        <w:tc>
          <w:tcPr>
            <w:tcW w:w="3681" w:type="dxa"/>
          </w:tcPr>
          <w:p w14:paraId="3FD4596D" w14:textId="77777777" w:rsidR="00973D43" w:rsidRPr="00682190" w:rsidRDefault="00973D43" w:rsidP="00973D43">
            <w:pPr>
              <w:numPr>
                <w:ilvl w:val="0"/>
                <w:numId w:val="2"/>
              </w:numPr>
              <w:tabs>
                <w:tab w:val="left" w:pos="0"/>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Nodošanas un pieņemšanas akta un rēķina iesniegšana.</w:t>
            </w:r>
          </w:p>
        </w:tc>
        <w:tc>
          <w:tcPr>
            <w:tcW w:w="2693" w:type="dxa"/>
          </w:tcPr>
          <w:p w14:paraId="50778E7A"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Nē vēlāk kā 5 (piecas) darba dienas pēc Pakalpojuma termiņa beigām.</w:t>
            </w:r>
          </w:p>
        </w:tc>
        <w:tc>
          <w:tcPr>
            <w:tcW w:w="2552" w:type="dxa"/>
          </w:tcPr>
          <w:p w14:paraId="15A1BD08" w14:textId="77777777" w:rsidR="00973D43" w:rsidRPr="00682190" w:rsidRDefault="00973D43" w:rsidP="0077475F">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Elektroniski nosūtot uz e-pastu Pasūtītāja kontaktpersonai,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 </w:t>
            </w:r>
          </w:p>
        </w:tc>
      </w:tr>
      <w:bookmarkEnd w:id="5"/>
    </w:tbl>
    <w:p w14:paraId="6A3C4CF5" w14:textId="77777777" w:rsidR="00973D43" w:rsidRPr="00682190" w:rsidRDefault="00973D43" w:rsidP="00973D43">
      <w:pPr>
        <w:spacing w:after="0" w:line="240" w:lineRule="auto"/>
        <w:jc w:val="both"/>
        <w:rPr>
          <w:rFonts w:ascii="Times New Roman" w:eastAsia="Calibri" w:hAnsi="Times New Roman" w:cs="Times New Roman"/>
          <w:kern w:val="0"/>
          <w:sz w:val="24"/>
          <w:szCs w:val="24"/>
          <w:lang w:eastAsia="lv-LV"/>
          <w14:ligatures w14:val="none"/>
        </w:rPr>
      </w:pPr>
    </w:p>
    <w:p w14:paraId="266139BC" w14:textId="77777777" w:rsidR="00973D43" w:rsidRPr="00682190" w:rsidRDefault="00973D43" w:rsidP="00973D43">
      <w:pPr>
        <w:shd w:val="clear" w:color="auto" w:fill="FFFFFF"/>
        <w:spacing w:after="0" w:line="240" w:lineRule="auto"/>
        <w:ind w:left="360" w:right="-49"/>
        <w:jc w:val="both"/>
        <w:rPr>
          <w:rFonts w:ascii="Times New Roman" w:eastAsia="Times New Roman" w:hAnsi="Times New Roman" w:cs="Times New Roman"/>
          <w:kern w:val="0"/>
          <w:sz w:val="24"/>
          <w:szCs w:val="24"/>
          <w:lang w:eastAsia="lv-LV"/>
          <w14:ligatures w14:val="none"/>
        </w:rPr>
      </w:pPr>
    </w:p>
    <w:p w14:paraId="7AF095E5" w14:textId="77777777" w:rsidR="00973D43" w:rsidRPr="00682190" w:rsidRDefault="00973D43" w:rsidP="00973D43">
      <w:pPr>
        <w:spacing w:after="80" w:line="240" w:lineRule="auto"/>
        <w:jc w:val="both"/>
        <w:rPr>
          <w:rFonts w:ascii="Times New Roman" w:eastAsia="Times New Roman" w:hAnsi="Times New Roman" w:cs="Times New Roman"/>
          <w:bCs/>
          <w:kern w:val="0"/>
          <w:sz w:val="24"/>
          <w:szCs w:val="24"/>
          <w:lang w:eastAsia="lv-LV"/>
          <w14:ligatures w14:val="none"/>
        </w:rPr>
      </w:pPr>
      <w:bookmarkStart w:id="7" w:name="_Hlk107920055"/>
      <w:r w:rsidRPr="00682190">
        <w:rPr>
          <w:rFonts w:ascii="Times New Roman" w:eastAsia="Times New Roman" w:hAnsi="Times New Roman" w:cs="Times New Roman"/>
          <w:bCs/>
          <w:kern w:val="0"/>
          <w:sz w:val="24"/>
          <w:szCs w:val="24"/>
          <w:lang w:eastAsia="lv-LV"/>
          <w14:ligatures w14:val="none"/>
        </w:rPr>
        <w:t>Iepirkums tiek veikts Labklājības ministrijas ES kohēzijas politikas programmas  2021.</w:t>
      </w:r>
      <w:r w:rsidRPr="00682190">
        <w:rPr>
          <w:rFonts w:ascii="Times New Roman" w:eastAsia="Times New Roman" w:hAnsi="Times New Roman" w:cs="Times New Roman"/>
          <w:kern w:val="0"/>
          <w:sz w:val="24"/>
          <w:szCs w:val="24"/>
          <w:lang w:eastAsia="lv-LV"/>
          <w14:ligatures w14:val="none"/>
        </w:rPr>
        <w:t>—</w:t>
      </w:r>
      <w:r w:rsidRPr="00682190">
        <w:rPr>
          <w:rFonts w:ascii="Times New Roman" w:eastAsia="Times New Roman" w:hAnsi="Times New Roman" w:cs="Times New Roman"/>
          <w:bCs/>
          <w:kern w:val="0"/>
          <w:sz w:val="24"/>
          <w:szCs w:val="24"/>
          <w:lang w:eastAsia="lv-LV"/>
          <w14:ligatures w14:val="none"/>
        </w:rPr>
        <w:t>2027. gadam tehniskās palīdzības ietvaros.</w:t>
      </w:r>
      <w:bookmarkEnd w:id="7"/>
    </w:p>
    <w:p w14:paraId="7AB35FA9" w14:textId="77777777" w:rsidR="00973D43" w:rsidRPr="00682190" w:rsidRDefault="00973D43" w:rsidP="00973D43">
      <w:pPr>
        <w:widowControl w:val="0"/>
        <w:spacing w:after="0" w:line="240" w:lineRule="auto"/>
        <w:rPr>
          <w:rFonts w:ascii="Times New Roman" w:eastAsia="Courier New" w:hAnsi="Times New Roman" w:cs="Courier New"/>
          <w:color w:val="000000"/>
          <w:kern w:val="0"/>
          <w:sz w:val="24"/>
          <w:szCs w:val="24"/>
          <w:lang w:eastAsia="lv-LV"/>
          <w14:ligatures w14:val="none"/>
        </w:rPr>
      </w:pPr>
      <w:r w:rsidRPr="00682190">
        <w:rPr>
          <w:rFonts w:ascii="Times New Roman" w:eastAsia="Courier New" w:hAnsi="Times New Roman" w:cs="Courier New"/>
          <w:color w:val="000000"/>
          <w:kern w:val="0"/>
          <w:sz w:val="24"/>
          <w:szCs w:val="24"/>
          <w:lang w:eastAsia="lv-LV"/>
          <w14:ligatures w14:val="none"/>
        </w:rPr>
        <w:t>Tehniskās specifikācijas sagatavošanas datums 2024. gada 19. augusts.</w:t>
      </w:r>
    </w:p>
    <w:p w14:paraId="79845DE4" w14:textId="77777777" w:rsidR="00973D43" w:rsidRDefault="00973D43"/>
    <w:sectPr w:rsidR="00973D4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BE921" w14:textId="77777777" w:rsidR="002D1DA5" w:rsidRDefault="002D1DA5" w:rsidP="00973D43">
      <w:pPr>
        <w:spacing w:after="0" w:line="240" w:lineRule="auto"/>
      </w:pPr>
      <w:r>
        <w:separator/>
      </w:r>
    </w:p>
  </w:endnote>
  <w:endnote w:type="continuationSeparator" w:id="0">
    <w:p w14:paraId="62BFD4D3" w14:textId="77777777" w:rsidR="002D1DA5" w:rsidRDefault="002D1DA5" w:rsidP="00973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5C7E6" w14:textId="77777777" w:rsidR="002D1DA5" w:rsidRDefault="002D1DA5" w:rsidP="00973D43">
      <w:pPr>
        <w:spacing w:after="0" w:line="240" w:lineRule="auto"/>
      </w:pPr>
      <w:r>
        <w:separator/>
      </w:r>
    </w:p>
  </w:footnote>
  <w:footnote w:type="continuationSeparator" w:id="0">
    <w:p w14:paraId="38BFF6AB" w14:textId="77777777" w:rsidR="002D1DA5" w:rsidRDefault="002D1DA5" w:rsidP="00973D43">
      <w:pPr>
        <w:spacing w:after="0" w:line="240" w:lineRule="auto"/>
      </w:pPr>
      <w:r>
        <w:continuationSeparator/>
      </w:r>
    </w:p>
  </w:footnote>
  <w:footnote w:id="1">
    <w:p w14:paraId="4E69BEC5" w14:textId="77777777" w:rsidR="00973D43" w:rsidRPr="00682190" w:rsidRDefault="00973D43" w:rsidP="00973D43">
      <w:pPr>
        <w:pStyle w:val="Vresteksts"/>
        <w:rPr>
          <w:lang w:val="lv-LV"/>
        </w:rPr>
      </w:pPr>
      <w:r w:rsidRPr="00682190">
        <w:rPr>
          <w:rStyle w:val="Vresatsauce"/>
          <w:lang w:val="lv-LV"/>
        </w:rPr>
        <w:footnoteRef/>
      </w:r>
      <w:r w:rsidRPr="00682190">
        <w:rPr>
          <w:lang w:val="lv-LV"/>
        </w:rPr>
        <w:t xml:space="preserve"> Publicēta Centrālās finanšu un līgumu aģentūras tīmekļa vietnē: </w:t>
      </w:r>
      <w:hyperlink r:id="rId1" w:history="1">
        <w:r w:rsidRPr="00682190">
          <w:rPr>
            <w:rStyle w:val="Hipersaite"/>
            <w:lang w:val="lv-LV"/>
          </w:rPr>
          <w:t>https://www.cfla.gov.lv/lv/izmaksu-un-ieguvumu-analize</w:t>
        </w:r>
      </w:hyperlink>
      <w:r w:rsidRPr="00682190">
        <w:rPr>
          <w:lang w:val="lv-LV"/>
        </w:rPr>
        <w:t xml:space="preserve"> </w:t>
      </w:r>
    </w:p>
  </w:footnote>
  <w:footnote w:id="2">
    <w:p w14:paraId="49C86674" w14:textId="77777777" w:rsidR="00973D43" w:rsidRPr="00682190" w:rsidRDefault="00973D43" w:rsidP="00973D43">
      <w:pPr>
        <w:pStyle w:val="Vresteksts"/>
        <w:jc w:val="both"/>
        <w:rPr>
          <w:lang w:val="lv-LV"/>
        </w:rPr>
      </w:pPr>
      <w:r w:rsidRPr="00682190">
        <w:rPr>
          <w:rStyle w:val="Vresatsauce"/>
          <w:lang w:val="lv-LV"/>
        </w:rPr>
        <w:footnoteRef/>
      </w:r>
      <w:r w:rsidRPr="00682190">
        <w:rPr>
          <w:lang w:val="lv-LV"/>
        </w:rPr>
        <w:t xml:space="preserve"> </w:t>
      </w:r>
      <w:proofErr w:type="spellStart"/>
      <w:r w:rsidRPr="00682190">
        <w:rPr>
          <w:lang w:val="lv-LV"/>
        </w:rPr>
        <w:t>Voluntary</w:t>
      </w:r>
      <w:proofErr w:type="spellEnd"/>
      <w:r w:rsidRPr="00682190">
        <w:rPr>
          <w:lang w:val="lv-LV"/>
        </w:rPr>
        <w:t xml:space="preserve"> </w:t>
      </w:r>
      <w:proofErr w:type="spellStart"/>
      <w:r w:rsidRPr="00682190">
        <w:rPr>
          <w:lang w:val="lv-LV"/>
        </w:rPr>
        <w:t>guiding</w:t>
      </w:r>
      <w:proofErr w:type="spellEnd"/>
      <w:r w:rsidRPr="00682190">
        <w:rPr>
          <w:lang w:val="lv-LV"/>
        </w:rPr>
        <w:t xml:space="preserve"> </w:t>
      </w:r>
      <w:proofErr w:type="spellStart"/>
      <w:r w:rsidRPr="00682190">
        <w:rPr>
          <w:lang w:val="lv-LV"/>
        </w:rPr>
        <w:t>principles</w:t>
      </w:r>
      <w:proofErr w:type="spellEnd"/>
      <w:r w:rsidRPr="00682190">
        <w:rPr>
          <w:lang w:val="lv-LV"/>
        </w:rPr>
        <w:t xml:space="preserve"> </w:t>
      </w:r>
      <w:proofErr w:type="spellStart"/>
      <w:r w:rsidRPr="00682190">
        <w:rPr>
          <w:lang w:val="lv-LV"/>
        </w:rPr>
        <w:t>for</w:t>
      </w:r>
      <w:proofErr w:type="spellEnd"/>
      <w:r w:rsidRPr="00682190">
        <w:rPr>
          <w:lang w:val="lv-LV"/>
        </w:rPr>
        <w:t xml:space="preserve"> EU </w:t>
      </w:r>
      <w:proofErr w:type="spellStart"/>
      <w:r w:rsidRPr="00682190">
        <w:rPr>
          <w:lang w:val="lv-LV"/>
        </w:rPr>
        <w:t>Member</w:t>
      </w:r>
      <w:proofErr w:type="spellEnd"/>
      <w:r w:rsidRPr="00682190">
        <w:rPr>
          <w:lang w:val="lv-LV"/>
        </w:rPr>
        <w:t xml:space="preserve"> </w:t>
      </w:r>
      <w:proofErr w:type="spellStart"/>
      <w:r w:rsidRPr="00682190">
        <w:rPr>
          <w:lang w:val="lv-LV"/>
        </w:rPr>
        <w:t>States</w:t>
      </w:r>
      <w:proofErr w:type="spellEnd"/>
      <w:r w:rsidRPr="00682190">
        <w:rPr>
          <w:lang w:val="lv-LV"/>
        </w:rPr>
        <w:t xml:space="preserve"> </w:t>
      </w:r>
      <w:proofErr w:type="spellStart"/>
      <w:r w:rsidRPr="00682190">
        <w:rPr>
          <w:lang w:val="lv-LV"/>
        </w:rPr>
        <w:t>for</w:t>
      </w:r>
      <w:proofErr w:type="spellEnd"/>
      <w:r w:rsidRPr="00682190">
        <w:rPr>
          <w:lang w:val="lv-LV"/>
        </w:rPr>
        <w:t xml:space="preserve"> </w:t>
      </w:r>
      <w:proofErr w:type="spellStart"/>
      <w:r w:rsidRPr="00682190">
        <w:rPr>
          <w:lang w:val="lv-LV"/>
        </w:rPr>
        <w:t>evaluating</w:t>
      </w:r>
      <w:proofErr w:type="spellEnd"/>
      <w:r w:rsidRPr="00682190">
        <w:rPr>
          <w:lang w:val="lv-LV"/>
        </w:rPr>
        <w:t xml:space="preserve"> </w:t>
      </w:r>
      <w:proofErr w:type="spellStart"/>
      <w:r w:rsidRPr="00682190">
        <w:rPr>
          <w:lang w:val="lv-LV"/>
        </w:rPr>
        <w:t>economic</w:t>
      </w:r>
      <w:proofErr w:type="spellEnd"/>
      <w:r w:rsidRPr="00682190">
        <w:rPr>
          <w:lang w:val="lv-LV"/>
        </w:rPr>
        <w:t xml:space="preserve"> </w:t>
      </w:r>
      <w:proofErr w:type="spellStart"/>
      <w:r w:rsidRPr="00682190">
        <w:rPr>
          <w:lang w:val="lv-LV"/>
        </w:rPr>
        <w:t>effects</w:t>
      </w:r>
      <w:proofErr w:type="spellEnd"/>
      <w:r w:rsidRPr="00682190">
        <w:rPr>
          <w:lang w:val="lv-LV"/>
        </w:rPr>
        <w:t xml:space="preserve"> </w:t>
      </w:r>
      <w:proofErr w:type="spellStart"/>
      <w:r w:rsidRPr="00682190">
        <w:rPr>
          <w:lang w:val="lv-LV"/>
        </w:rPr>
        <w:t>of</w:t>
      </w:r>
      <w:proofErr w:type="spellEnd"/>
      <w:r w:rsidRPr="00682190">
        <w:rPr>
          <w:lang w:val="lv-LV"/>
        </w:rPr>
        <w:t xml:space="preserve"> </w:t>
      </w:r>
      <w:proofErr w:type="spellStart"/>
      <w:r w:rsidRPr="00682190">
        <w:rPr>
          <w:lang w:val="lv-LV"/>
        </w:rPr>
        <w:t>reforms</w:t>
      </w:r>
      <w:proofErr w:type="spellEnd"/>
      <w:r w:rsidRPr="00682190">
        <w:rPr>
          <w:lang w:val="lv-LV"/>
        </w:rPr>
        <w:t xml:space="preserve"> </w:t>
      </w:r>
      <w:proofErr w:type="spellStart"/>
      <w:r w:rsidRPr="00682190">
        <w:rPr>
          <w:lang w:val="lv-LV"/>
        </w:rPr>
        <w:t>and</w:t>
      </w:r>
      <w:proofErr w:type="spellEnd"/>
      <w:r w:rsidRPr="00682190">
        <w:rPr>
          <w:lang w:val="lv-LV"/>
        </w:rPr>
        <w:t xml:space="preserve"> </w:t>
      </w:r>
      <w:proofErr w:type="spellStart"/>
      <w:r w:rsidRPr="00682190">
        <w:rPr>
          <w:lang w:val="lv-LV"/>
        </w:rPr>
        <w:t>investments</w:t>
      </w:r>
      <w:proofErr w:type="spellEnd"/>
      <w:r w:rsidRPr="00682190">
        <w:rPr>
          <w:lang w:val="lv-LV"/>
        </w:rPr>
        <w:t xml:space="preserve"> </w:t>
      </w:r>
      <w:proofErr w:type="spellStart"/>
      <w:r w:rsidRPr="00682190">
        <w:rPr>
          <w:lang w:val="lv-LV"/>
        </w:rPr>
        <w:t>in</w:t>
      </w:r>
      <w:proofErr w:type="spellEnd"/>
      <w:r w:rsidRPr="00682190">
        <w:rPr>
          <w:lang w:val="lv-LV"/>
        </w:rPr>
        <w:t xml:space="preserve"> </w:t>
      </w:r>
      <w:proofErr w:type="spellStart"/>
      <w:r w:rsidRPr="00682190">
        <w:rPr>
          <w:lang w:val="lv-LV"/>
        </w:rPr>
        <w:t>the</w:t>
      </w:r>
      <w:proofErr w:type="spellEnd"/>
      <w:r w:rsidRPr="00682190">
        <w:rPr>
          <w:lang w:val="lv-LV"/>
        </w:rPr>
        <w:t xml:space="preserve"> </w:t>
      </w:r>
      <w:proofErr w:type="spellStart"/>
      <w:r w:rsidRPr="00682190">
        <w:rPr>
          <w:lang w:val="lv-LV"/>
        </w:rPr>
        <w:t>labour</w:t>
      </w:r>
      <w:proofErr w:type="spellEnd"/>
      <w:r w:rsidRPr="00682190">
        <w:rPr>
          <w:lang w:val="lv-LV"/>
        </w:rPr>
        <w:t xml:space="preserve"> </w:t>
      </w:r>
      <w:proofErr w:type="spellStart"/>
      <w:r w:rsidRPr="00682190">
        <w:rPr>
          <w:lang w:val="lv-LV"/>
        </w:rPr>
        <w:t>market</w:t>
      </w:r>
      <w:proofErr w:type="spellEnd"/>
      <w:r w:rsidRPr="00682190">
        <w:rPr>
          <w:lang w:val="lv-LV"/>
        </w:rPr>
        <w:t xml:space="preserve">, </w:t>
      </w:r>
      <w:proofErr w:type="spellStart"/>
      <w:r w:rsidRPr="00682190">
        <w:rPr>
          <w:lang w:val="lv-LV"/>
        </w:rPr>
        <w:t>skills</w:t>
      </w:r>
      <w:proofErr w:type="spellEnd"/>
      <w:r w:rsidRPr="00682190">
        <w:rPr>
          <w:lang w:val="lv-LV"/>
        </w:rPr>
        <w:t xml:space="preserve"> </w:t>
      </w:r>
      <w:proofErr w:type="spellStart"/>
      <w:r w:rsidRPr="00682190">
        <w:rPr>
          <w:lang w:val="lv-LV"/>
        </w:rPr>
        <w:t>and</w:t>
      </w:r>
      <w:proofErr w:type="spellEnd"/>
      <w:r w:rsidRPr="00682190">
        <w:rPr>
          <w:lang w:val="lv-LV"/>
        </w:rPr>
        <w:t xml:space="preserve"> </w:t>
      </w:r>
      <w:proofErr w:type="spellStart"/>
      <w:r w:rsidRPr="00682190">
        <w:rPr>
          <w:lang w:val="lv-LV"/>
        </w:rPr>
        <w:t>social</w:t>
      </w:r>
      <w:proofErr w:type="spellEnd"/>
      <w:r w:rsidRPr="00682190">
        <w:rPr>
          <w:lang w:val="lv-LV"/>
        </w:rPr>
        <w:t xml:space="preserve"> </w:t>
      </w:r>
      <w:proofErr w:type="spellStart"/>
      <w:r w:rsidRPr="00682190">
        <w:rPr>
          <w:lang w:val="lv-LV"/>
        </w:rPr>
        <w:t>policy</w:t>
      </w:r>
      <w:proofErr w:type="spellEnd"/>
      <w:r w:rsidRPr="00682190">
        <w:rPr>
          <w:lang w:val="lv-LV"/>
        </w:rPr>
        <w:t xml:space="preserve"> </w:t>
      </w:r>
      <w:proofErr w:type="spellStart"/>
      <w:r w:rsidRPr="00682190">
        <w:rPr>
          <w:lang w:val="lv-LV"/>
        </w:rPr>
        <w:t>domains</w:t>
      </w:r>
      <w:proofErr w:type="spellEnd"/>
      <w:r w:rsidRPr="00682190">
        <w:rPr>
          <w:lang w:val="lv-LV"/>
        </w:rPr>
        <w:t xml:space="preserve">, </w:t>
      </w:r>
      <w:proofErr w:type="spellStart"/>
      <w:r w:rsidRPr="00682190">
        <w:rPr>
          <w:lang w:val="lv-LV"/>
        </w:rPr>
        <w:t>available</w:t>
      </w:r>
      <w:proofErr w:type="spellEnd"/>
      <w:r w:rsidRPr="00682190">
        <w:rPr>
          <w:lang w:val="lv-LV"/>
        </w:rPr>
        <w:t xml:space="preserve">: </w:t>
      </w:r>
      <w:hyperlink r:id="rId2" w:history="1">
        <w:r w:rsidRPr="00682190">
          <w:rPr>
            <w:rStyle w:val="Hipersaite"/>
            <w:lang w:val="lv-LV"/>
          </w:rPr>
          <w:t>https://data.consilium.europa.eu/doc/document/ST-10779-2024-INIT/en/pdf</w:t>
        </w:r>
      </w:hyperlink>
      <w:r w:rsidRPr="00682190">
        <w:rPr>
          <w:lang w:val="lv-LV"/>
        </w:rPr>
        <w:t xml:space="preserve"> </w:t>
      </w:r>
    </w:p>
  </w:footnote>
  <w:footnote w:id="3">
    <w:p w14:paraId="280F56A5" w14:textId="77777777" w:rsidR="00973D43" w:rsidRPr="00682190" w:rsidRDefault="00973D43" w:rsidP="00973D43">
      <w:pPr>
        <w:pStyle w:val="Vresteksts"/>
        <w:jc w:val="both"/>
        <w:rPr>
          <w:lang w:val="lv-LV"/>
        </w:rPr>
      </w:pPr>
      <w:r w:rsidRPr="00682190">
        <w:rPr>
          <w:rStyle w:val="Vresatsauce"/>
          <w:lang w:val="lv-LV"/>
        </w:rPr>
        <w:footnoteRef/>
      </w:r>
      <w:r w:rsidRPr="00682190">
        <w:rPr>
          <w:lang w:val="lv-LV"/>
        </w:rPr>
        <w:t xml:space="preserve"> </w:t>
      </w:r>
      <w:r w:rsidRPr="00682190">
        <w:rPr>
          <w:lang w:val="lv-LV"/>
        </w:rPr>
        <w:t>ES fondu 2021.-2027. gada un Atveseļošanas fonda komunikācijas un dizaina vadlīnijas (pieejams: https://www.esfondi.lv/normativie-akti-un-dokumenti/2021-2027-planosanas-periods/komunikacijas-un-dizaina-vadlinijas)</w:t>
      </w:r>
    </w:p>
  </w:footnote>
  <w:footnote w:id="4">
    <w:p w14:paraId="6F7BBDFF" w14:textId="77777777" w:rsidR="00973D43" w:rsidRPr="00682190" w:rsidRDefault="00973D43" w:rsidP="00973D43">
      <w:pPr>
        <w:pStyle w:val="Vresteksts"/>
        <w:jc w:val="both"/>
        <w:rPr>
          <w:lang w:val="lv-LV"/>
        </w:rPr>
      </w:pPr>
      <w:r w:rsidRPr="00682190">
        <w:rPr>
          <w:rStyle w:val="Vresatsauce"/>
          <w:lang w:val="lv-LV"/>
        </w:rPr>
        <w:footnoteRef/>
      </w:r>
      <w:r w:rsidRPr="00682190">
        <w:rPr>
          <w:lang w:val="lv-LV"/>
        </w:rPr>
        <w:t xml:space="preserve"> </w:t>
      </w:r>
      <w:r w:rsidRPr="00682190">
        <w:rPr>
          <w:lang w:val="lv-LV"/>
        </w:rPr>
        <w:t>Valsts pārvaldes iestāžu vienotais grafiskais standarts (pieejams: https://www.mk.gov.lv/lv/valsts-parvaldes-grafiskais-standarts)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759CD"/>
    <w:multiLevelType w:val="multilevel"/>
    <w:tmpl w:val="A10A974E"/>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A03275"/>
    <w:multiLevelType w:val="hybridMultilevel"/>
    <w:tmpl w:val="2820A980"/>
    <w:lvl w:ilvl="0" w:tplc="4BE28014">
      <w:numFmt w:val="bullet"/>
      <w:lvlText w:val="-"/>
      <w:lvlJc w:val="left"/>
      <w:pPr>
        <w:ind w:left="420" w:hanging="360"/>
      </w:pPr>
      <w:rPr>
        <w:rFonts w:ascii="Times New Roman" w:eastAsia="Calibri" w:hAnsi="Times New Roman" w:cs="Times New Roman" w:hint="default"/>
      </w:rPr>
    </w:lvl>
    <w:lvl w:ilvl="1" w:tplc="04260003">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6DC56716"/>
    <w:multiLevelType w:val="hybridMultilevel"/>
    <w:tmpl w:val="D48E07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D43"/>
    <w:rsid w:val="002D1DA5"/>
    <w:rsid w:val="00973D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438B0"/>
  <w15:chartTrackingRefBased/>
  <w15:docId w15:val="{041C90C3-4F7B-475D-BD45-12F857208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3D43"/>
    <w:rPr>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973D43"/>
    <w:rPr>
      <w:color w:val="0000FF"/>
      <w:u w:val="singl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973D43"/>
    <w:pPr>
      <w:spacing w:after="0" w:line="240" w:lineRule="auto"/>
      <w:ind w:left="720"/>
      <w:contextualSpacing/>
    </w:pPr>
    <w:rPr>
      <w:rFonts w:ascii="Times New Roman" w:eastAsia="Times New Roman" w:hAnsi="Times New Roman" w:cs="Times New Roman"/>
      <w:kern w:val="0"/>
      <w:sz w:val="20"/>
      <w:szCs w:val="20"/>
      <w14:ligatures w14:val="none"/>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973D43"/>
    <w:rPr>
      <w:rFonts w:ascii="Times New Roman" w:eastAsia="Times New Roman" w:hAnsi="Times New Roman" w:cs="Times New Roman"/>
      <w:sz w:val="20"/>
      <w:szCs w:val="20"/>
    </w:rPr>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973D4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973D43"/>
    <w:rPr>
      <w:rFonts w:ascii="Times New Roman" w:eastAsia="Calibri" w:hAnsi="Times New Roman" w:cs="Times New Roman"/>
      <w:sz w:val="20"/>
      <w:szCs w:val="20"/>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973D43"/>
    <w:rPr>
      <w:vertAlign w:val="superscript"/>
    </w:rPr>
  </w:style>
  <w:style w:type="paragraph" w:customStyle="1" w:styleId="Char2">
    <w:name w:val="Char2"/>
    <w:aliases w:val="Char Char Char Char"/>
    <w:basedOn w:val="Parasts"/>
    <w:next w:val="Parasts"/>
    <w:link w:val="Vresatsauce"/>
    <w:uiPriority w:val="99"/>
    <w:rsid w:val="00973D43"/>
    <w:pPr>
      <w:spacing w:after="0" w:line="240" w:lineRule="exact"/>
      <w:ind w:firstLine="567"/>
      <w:jc w:val="both"/>
      <w:textAlignment w:val="baseline"/>
    </w:pPr>
    <w:rPr>
      <w:kern w:val="0"/>
      <w:vertAlign w:val="superscript"/>
      <w14:ligatures w14:val="none"/>
    </w:rPr>
  </w:style>
  <w:style w:type="table" w:customStyle="1" w:styleId="Reatabula4">
    <w:name w:val="Režģa tabula4"/>
    <w:basedOn w:val="Parastatabula"/>
    <w:next w:val="Reatabula"/>
    <w:uiPriority w:val="39"/>
    <w:rsid w:val="00973D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973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data.consilium.europa.eu/doc/document/ST-10779-2024-INIT/en/pdf" TargetMode="External"/><Relationship Id="rId1" Type="http://schemas.openxmlformats.org/officeDocument/2006/relationships/hyperlink" Target="https://www.cfla.gov.lv/lv/izmaksu-un-ieguvumu-analize"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6933</Words>
  <Characters>3952</Characters>
  <Application>Microsoft Office Word</Application>
  <DocSecurity>0</DocSecurity>
  <Lines>32</Lines>
  <Paragraphs>21</Paragraphs>
  <ScaleCrop>false</ScaleCrop>
  <Company>LRLM</Company>
  <LinksUpToDate>false</LinksUpToDate>
  <CharactersWithSpaces>10864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Leonīds Skromāns</dc:creator>
  <cp:keywords/>
  <dc:description/>
  <cp:lastModifiedBy>Leonīds Skromāns</cp:lastModifiedBy>
  <cp:revision>1</cp:revision>
  <dcterms:created xsi:type="dcterms:W3CDTF">2024-10-17T07:46:00Z</dcterms:created>
  <dcterms:modified xsi:type="dcterms:W3CDTF">2024-10-17T07:46:00Z</dcterms:modified>
</cp:coreProperties>
</file>