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B9E01D" w14:textId="76B30739" w:rsidR="000F71E1" w:rsidRPr="00B97445" w:rsidRDefault="00655CD4" w:rsidP="000F71E1">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Tehniskā specifikācija/ darba uzdevums</w:t>
      </w:r>
    </w:p>
    <w:p w14:paraId="0CD774DB" w14:textId="77777777" w:rsidR="007E786A" w:rsidRPr="00B97445" w:rsidRDefault="009D353F" w:rsidP="000F71E1">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 </w:t>
      </w:r>
    </w:p>
    <w:p w14:paraId="40AAB180" w14:textId="77777777" w:rsidR="00BF093C" w:rsidRPr="00B97445" w:rsidRDefault="009D353F" w:rsidP="00BF093C">
      <w:pPr>
        <w:spacing w:after="0" w:line="240" w:lineRule="auto"/>
        <w:jc w:val="center"/>
        <w:rPr>
          <w:rFonts w:ascii="Times New Roman" w:hAnsi="Times New Roman"/>
          <w:b/>
          <w:bCs/>
          <w:smallCaps/>
          <w:sz w:val="24"/>
          <w:szCs w:val="24"/>
        </w:rPr>
      </w:pPr>
      <w:r w:rsidRPr="00B97445">
        <w:rPr>
          <w:rFonts w:ascii="Times New Roman" w:eastAsia="Times New Roman" w:hAnsi="Times New Roman"/>
          <w:b/>
          <w:smallCaps/>
          <w:sz w:val="24"/>
          <w:szCs w:val="24"/>
        </w:rPr>
        <w:t>Objekta “</w:t>
      </w:r>
      <w:r w:rsidRPr="00B97445">
        <w:rPr>
          <w:rFonts w:ascii="Times New Roman" w:hAnsi="Times New Roman"/>
          <w:b/>
          <w:bCs/>
          <w:smallCaps/>
          <w:sz w:val="24"/>
          <w:szCs w:val="24"/>
        </w:rPr>
        <w:t>Gājēju un velosipēdistu ceļa ierīkošana Dzirciema un Buļļu ielā” būvniecības ieceres dokumentācijas izstrāde un Autoruzraudzība</w:t>
      </w:r>
    </w:p>
    <w:p w14:paraId="6F686153" w14:textId="77777777" w:rsidR="00CE4117" w:rsidRPr="00CE4117" w:rsidRDefault="009D353F" w:rsidP="00CE4117">
      <w:pPr>
        <w:spacing w:after="0" w:line="240" w:lineRule="auto"/>
        <w:jc w:val="center"/>
        <w:rPr>
          <w:rFonts w:ascii="Times New Roman" w:eastAsia="Times New Roman" w:hAnsi="Times New Roman"/>
          <w:b/>
          <w:smallCaps/>
          <w:sz w:val="24"/>
          <w:szCs w:val="24"/>
          <w:highlight w:val="yellow"/>
        </w:rPr>
      </w:pPr>
      <w:r w:rsidRPr="00CE4117">
        <w:rPr>
          <w:rFonts w:ascii="Times New Roman" w:eastAsia="Times New Roman" w:hAnsi="Times New Roman"/>
          <w:b/>
          <w:smallCaps/>
          <w:sz w:val="24"/>
          <w:szCs w:val="24"/>
        </w:rPr>
        <w:t>(Aktualizēts   2024.gada 7.oktobrī)</w:t>
      </w:r>
    </w:p>
    <w:p w14:paraId="126AA797" w14:textId="77777777" w:rsidR="00BF093C" w:rsidRPr="00B97445" w:rsidRDefault="00BF093C" w:rsidP="00BF093C">
      <w:pPr>
        <w:spacing w:after="0" w:line="240" w:lineRule="auto"/>
        <w:jc w:val="center"/>
        <w:rPr>
          <w:rFonts w:ascii="Times New Roman" w:eastAsia="Times New Roman" w:hAnsi="Times New Roman"/>
          <w:b/>
          <w:smallCaps/>
          <w:sz w:val="24"/>
          <w:szCs w:val="24"/>
        </w:rPr>
      </w:pPr>
    </w:p>
    <w:p w14:paraId="20ABF7D7" w14:textId="77777777" w:rsidR="007E786A" w:rsidRPr="00B97445" w:rsidRDefault="007E786A" w:rsidP="000F71E1">
      <w:pPr>
        <w:spacing w:after="0" w:line="240" w:lineRule="auto"/>
        <w:jc w:val="center"/>
        <w:rPr>
          <w:rFonts w:ascii="Times New Roman" w:eastAsia="Times New Roman" w:hAnsi="Times New Roman" w:cs="Times New Roman"/>
          <w:b/>
          <w:bCs/>
          <w:color w:val="FF0000"/>
          <w:sz w:val="24"/>
          <w:szCs w:val="24"/>
        </w:rPr>
      </w:pPr>
    </w:p>
    <w:tbl>
      <w:tblPr>
        <w:tblW w:w="9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813"/>
        <w:gridCol w:w="597"/>
        <w:gridCol w:w="283"/>
        <w:gridCol w:w="1701"/>
        <w:gridCol w:w="425"/>
        <w:gridCol w:w="1843"/>
        <w:gridCol w:w="1843"/>
        <w:gridCol w:w="537"/>
      </w:tblGrid>
      <w:tr w:rsidR="004727D1" w14:paraId="7E434BFB" w14:textId="77777777" w:rsidTr="00960F16">
        <w:tc>
          <w:tcPr>
            <w:tcW w:w="846" w:type="dxa"/>
            <w:tcBorders>
              <w:top w:val="single" w:sz="4" w:space="0" w:color="auto"/>
              <w:left w:val="single" w:sz="4" w:space="0" w:color="auto"/>
              <w:bottom w:val="single" w:sz="4" w:space="0" w:color="auto"/>
              <w:right w:val="nil"/>
            </w:tcBorders>
            <w:shd w:val="clear" w:color="auto" w:fill="AEAAAA"/>
            <w:hideMark/>
          </w:tcPr>
          <w:p w14:paraId="004FBE7D" w14:textId="77777777" w:rsidR="000F71E1" w:rsidRPr="00B97445" w:rsidRDefault="009D353F" w:rsidP="000F71E1">
            <w:pPr>
              <w:widowControl w:val="0"/>
              <w:suppressAutoHyphens/>
              <w:spacing w:after="0" w:line="240" w:lineRule="auto"/>
              <w:contextualSpacing/>
              <w:jc w:val="center"/>
              <w:rPr>
                <w:rFonts w:ascii="Times New Roman" w:eastAsia="Calibri" w:hAnsi="Times New Roman" w:cs="Times New Roman"/>
                <w:b/>
                <w:sz w:val="24"/>
                <w:szCs w:val="24"/>
              </w:rPr>
            </w:pPr>
            <w:r w:rsidRPr="00B97445">
              <w:rPr>
                <w:rFonts w:ascii="Times New Roman" w:eastAsia="Calibri" w:hAnsi="Times New Roman" w:cs="Times New Roman"/>
                <w:b/>
                <w:sz w:val="24"/>
                <w:szCs w:val="24"/>
              </w:rPr>
              <w:t>1.</w:t>
            </w:r>
          </w:p>
        </w:tc>
        <w:tc>
          <w:tcPr>
            <w:tcW w:w="9042" w:type="dxa"/>
            <w:gridSpan w:val="8"/>
            <w:tcBorders>
              <w:top w:val="single" w:sz="4" w:space="0" w:color="auto"/>
              <w:left w:val="nil"/>
              <w:bottom w:val="single" w:sz="4" w:space="0" w:color="auto"/>
              <w:right w:val="single" w:sz="4" w:space="0" w:color="auto"/>
            </w:tcBorders>
            <w:shd w:val="clear" w:color="auto" w:fill="AEAAAA"/>
          </w:tcPr>
          <w:p w14:paraId="0E4B6A8D" w14:textId="77777777" w:rsidR="000F71E1" w:rsidRPr="00B97445" w:rsidRDefault="009D353F" w:rsidP="000F71E1">
            <w:pPr>
              <w:spacing w:after="0" w:line="240" w:lineRule="auto"/>
              <w:rPr>
                <w:rFonts w:ascii="Times New Roman" w:eastAsia="Calibri" w:hAnsi="Times New Roman" w:cs="Times New Roman"/>
                <w:sz w:val="24"/>
                <w:szCs w:val="24"/>
              </w:rPr>
            </w:pPr>
            <w:r w:rsidRPr="00B97445">
              <w:rPr>
                <w:rFonts w:ascii="Times New Roman" w:eastAsia="Times New Roman" w:hAnsi="Times New Roman" w:cs="Times New Roman"/>
                <w:b/>
                <w:sz w:val="24"/>
                <w:szCs w:val="24"/>
              </w:rPr>
              <w:t xml:space="preserve">VISPĀRĪGIE DATI PAR </w:t>
            </w:r>
            <w:r w:rsidRPr="00B97445">
              <w:rPr>
                <w:rFonts w:ascii="Times New Roman" w:eastAsia="Times New Roman" w:hAnsi="Times New Roman" w:cs="Times New Roman"/>
                <w:b/>
                <w:caps/>
                <w:sz w:val="24"/>
                <w:szCs w:val="24"/>
              </w:rPr>
              <w:t>projektu</w:t>
            </w:r>
          </w:p>
        </w:tc>
      </w:tr>
      <w:tr w:rsidR="004727D1" w14:paraId="6AFC1C0B" w14:textId="77777777" w:rsidTr="00960F16">
        <w:tc>
          <w:tcPr>
            <w:tcW w:w="846" w:type="dxa"/>
            <w:tcBorders>
              <w:top w:val="single" w:sz="4" w:space="0" w:color="auto"/>
              <w:left w:val="single" w:sz="4" w:space="0" w:color="auto"/>
              <w:bottom w:val="single" w:sz="4" w:space="0" w:color="auto"/>
              <w:right w:val="single" w:sz="4" w:space="0" w:color="auto"/>
            </w:tcBorders>
            <w:vAlign w:val="center"/>
            <w:hideMark/>
          </w:tcPr>
          <w:p w14:paraId="76C6E38F" w14:textId="77777777" w:rsidR="00F43852" w:rsidRPr="00B97445" w:rsidRDefault="00F43852" w:rsidP="00F43852">
            <w:pPr>
              <w:widowControl w:val="0"/>
              <w:numPr>
                <w:ilvl w:val="1"/>
                <w:numId w:val="1"/>
              </w:numPr>
              <w:suppressAutoHyphens/>
              <w:spacing w:after="0" w:line="240" w:lineRule="auto"/>
              <w:ind w:left="431" w:hanging="431"/>
              <w:contextualSpacing/>
              <w:jc w:val="center"/>
              <w:rPr>
                <w:rFonts w:ascii="Times New Roman" w:eastAsia="Calibri" w:hAnsi="Times New Roman" w:cs="Times New Roman"/>
                <w:sz w:val="24"/>
                <w:szCs w:val="24"/>
              </w:rPr>
            </w:pPr>
          </w:p>
        </w:tc>
        <w:tc>
          <w:tcPr>
            <w:tcW w:w="1813" w:type="dxa"/>
            <w:tcBorders>
              <w:top w:val="single" w:sz="4" w:space="0" w:color="auto"/>
              <w:left w:val="single" w:sz="4" w:space="0" w:color="auto"/>
              <w:bottom w:val="single" w:sz="4" w:space="0" w:color="auto"/>
              <w:right w:val="single" w:sz="4" w:space="0" w:color="auto"/>
            </w:tcBorders>
            <w:vAlign w:val="center"/>
            <w:hideMark/>
          </w:tcPr>
          <w:p w14:paraId="4714CF46" w14:textId="77777777" w:rsidR="00F43852" w:rsidRPr="00B97445" w:rsidRDefault="009D353F" w:rsidP="00F43852">
            <w:pPr>
              <w:spacing w:after="0" w:line="240" w:lineRule="auto"/>
              <w:rPr>
                <w:rFonts w:ascii="Times New Roman" w:eastAsia="Times New Roman" w:hAnsi="Times New Roman" w:cs="Times New Roman"/>
                <w:sz w:val="24"/>
                <w:szCs w:val="24"/>
              </w:rPr>
            </w:pPr>
            <w:r w:rsidRPr="00B97445">
              <w:rPr>
                <w:rFonts w:ascii="Times New Roman" w:eastAsia="Times New Roman" w:hAnsi="Times New Roman" w:cs="Times New Roman"/>
                <w:sz w:val="24"/>
                <w:szCs w:val="24"/>
              </w:rPr>
              <w:t>Pasūtītājs</w:t>
            </w:r>
          </w:p>
        </w:tc>
        <w:tc>
          <w:tcPr>
            <w:tcW w:w="7229" w:type="dxa"/>
            <w:gridSpan w:val="7"/>
            <w:tcBorders>
              <w:top w:val="single" w:sz="4" w:space="0" w:color="auto"/>
              <w:left w:val="single" w:sz="4" w:space="0" w:color="auto"/>
              <w:bottom w:val="single" w:sz="4" w:space="0" w:color="auto"/>
              <w:right w:val="single" w:sz="4" w:space="0" w:color="auto"/>
            </w:tcBorders>
            <w:hideMark/>
          </w:tcPr>
          <w:p w14:paraId="046080AF" w14:textId="77777777" w:rsidR="00B94E86" w:rsidRPr="00B97445" w:rsidRDefault="009D353F" w:rsidP="00B94E86">
            <w:pPr>
              <w:spacing w:after="0" w:line="240" w:lineRule="auto"/>
              <w:rPr>
                <w:rFonts w:ascii="Times New Roman" w:eastAsia="Times New Roman" w:hAnsi="Times New Roman" w:cs="Times New Roman"/>
                <w:sz w:val="24"/>
                <w:szCs w:val="24"/>
              </w:rPr>
            </w:pPr>
            <w:r w:rsidRPr="00B97445">
              <w:rPr>
                <w:rFonts w:ascii="Times New Roman" w:eastAsia="Times New Roman" w:hAnsi="Times New Roman" w:cs="Times New Roman"/>
                <w:sz w:val="24"/>
                <w:szCs w:val="24"/>
              </w:rPr>
              <w:t>Rīgas valstpilsētas pašvaldības</w:t>
            </w:r>
          </w:p>
          <w:p w14:paraId="05355B4C" w14:textId="77777777" w:rsidR="00F43852" w:rsidRPr="00B97445" w:rsidRDefault="009D353F" w:rsidP="00B94E86">
            <w:pPr>
              <w:spacing w:after="0" w:line="240" w:lineRule="auto"/>
              <w:rPr>
                <w:rFonts w:ascii="Times New Roman" w:eastAsia="Times New Roman" w:hAnsi="Times New Roman" w:cs="Times New Roman"/>
                <w:sz w:val="24"/>
                <w:szCs w:val="24"/>
              </w:rPr>
            </w:pPr>
            <w:r w:rsidRPr="00B97445">
              <w:rPr>
                <w:rFonts w:ascii="Times New Roman" w:eastAsia="Times New Roman" w:hAnsi="Times New Roman" w:cs="Times New Roman"/>
                <w:sz w:val="24"/>
                <w:szCs w:val="24"/>
              </w:rPr>
              <w:t>Ārtelpas un mobilitātes departaments</w:t>
            </w:r>
          </w:p>
        </w:tc>
      </w:tr>
      <w:tr w:rsidR="004727D1" w14:paraId="0DB08618" w14:textId="77777777" w:rsidTr="00960F16">
        <w:tc>
          <w:tcPr>
            <w:tcW w:w="846" w:type="dxa"/>
            <w:tcBorders>
              <w:top w:val="single" w:sz="4" w:space="0" w:color="auto"/>
              <w:left w:val="single" w:sz="4" w:space="0" w:color="auto"/>
              <w:bottom w:val="single" w:sz="4" w:space="0" w:color="auto"/>
              <w:right w:val="single" w:sz="4" w:space="0" w:color="auto"/>
            </w:tcBorders>
            <w:vAlign w:val="center"/>
            <w:hideMark/>
          </w:tcPr>
          <w:p w14:paraId="64CCBCFE" w14:textId="77777777" w:rsidR="00F43852" w:rsidRPr="00B97445" w:rsidRDefault="00F43852" w:rsidP="00F43852">
            <w:pPr>
              <w:widowControl w:val="0"/>
              <w:numPr>
                <w:ilvl w:val="1"/>
                <w:numId w:val="1"/>
              </w:numPr>
              <w:suppressAutoHyphens/>
              <w:spacing w:after="0" w:line="240" w:lineRule="auto"/>
              <w:ind w:left="431" w:hanging="431"/>
              <w:contextualSpacing/>
              <w:jc w:val="center"/>
              <w:rPr>
                <w:rFonts w:ascii="Times New Roman" w:eastAsia="Calibri" w:hAnsi="Times New Roman" w:cs="Times New Roman"/>
                <w:sz w:val="24"/>
                <w:szCs w:val="24"/>
              </w:rPr>
            </w:pPr>
          </w:p>
        </w:tc>
        <w:tc>
          <w:tcPr>
            <w:tcW w:w="1813" w:type="dxa"/>
            <w:tcBorders>
              <w:top w:val="single" w:sz="4" w:space="0" w:color="auto"/>
              <w:left w:val="single" w:sz="4" w:space="0" w:color="auto"/>
              <w:bottom w:val="single" w:sz="4" w:space="0" w:color="auto"/>
              <w:right w:val="single" w:sz="4" w:space="0" w:color="auto"/>
            </w:tcBorders>
            <w:vAlign w:val="center"/>
            <w:hideMark/>
          </w:tcPr>
          <w:p w14:paraId="1D7B44CD" w14:textId="77777777" w:rsidR="00F43852" w:rsidRPr="00B97445" w:rsidRDefault="009D353F" w:rsidP="00F43852">
            <w:pPr>
              <w:spacing w:after="0" w:line="240" w:lineRule="auto"/>
              <w:rPr>
                <w:rFonts w:ascii="Times New Roman" w:eastAsia="Times New Roman" w:hAnsi="Times New Roman" w:cs="Times New Roman"/>
                <w:sz w:val="24"/>
                <w:szCs w:val="24"/>
              </w:rPr>
            </w:pPr>
            <w:r w:rsidRPr="00B97445">
              <w:rPr>
                <w:rFonts w:ascii="Times New Roman" w:eastAsia="Times New Roman" w:hAnsi="Times New Roman" w:cs="Times New Roman"/>
                <w:sz w:val="24"/>
                <w:szCs w:val="24"/>
              </w:rPr>
              <w:t>Pasūtītāja kontaktpersona</w:t>
            </w:r>
          </w:p>
        </w:tc>
        <w:tc>
          <w:tcPr>
            <w:tcW w:w="7229" w:type="dxa"/>
            <w:gridSpan w:val="7"/>
            <w:tcBorders>
              <w:top w:val="single" w:sz="4" w:space="0" w:color="auto"/>
              <w:left w:val="single" w:sz="4" w:space="0" w:color="auto"/>
              <w:bottom w:val="single" w:sz="4" w:space="0" w:color="auto"/>
              <w:right w:val="single" w:sz="4" w:space="0" w:color="auto"/>
            </w:tcBorders>
            <w:hideMark/>
          </w:tcPr>
          <w:p w14:paraId="1D0B2EDD" w14:textId="77777777" w:rsidR="00B94E86" w:rsidRPr="00B97445" w:rsidRDefault="009D353F" w:rsidP="00B94E86">
            <w:pPr>
              <w:spacing w:after="0" w:line="240" w:lineRule="auto"/>
              <w:rPr>
                <w:rFonts w:ascii="Times New Roman" w:eastAsia="Times New Roman" w:hAnsi="Times New Roman" w:cs="Times New Roman"/>
                <w:sz w:val="24"/>
                <w:szCs w:val="24"/>
              </w:rPr>
            </w:pPr>
            <w:r w:rsidRPr="00B97445">
              <w:rPr>
                <w:rFonts w:ascii="Times New Roman" w:eastAsia="Times New Roman" w:hAnsi="Times New Roman" w:cs="Times New Roman"/>
                <w:sz w:val="24"/>
                <w:szCs w:val="24"/>
              </w:rPr>
              <w:t>Rīgas valstpilsētas pašvaldības</w:t>
            </w:r>
          </w:p>
          <w:p w14:paraId="51118536" w14:textId="77777777" w:rsidR="00B94E86" w:rsidRPr="00B97445" w:rsidRDefault="009D353F" w:rsidP="00B94E86">
            <w:pPr>
              <w:spacing w:after="0" w:line="240" w:lineRule="auto"/>
              <w:rPr>
                <w:rFonts w:ascii="Times New Roman" w:eastAsia="Times New Roman" w:hAnsi="Times New Roman" w:cs="Times New Roman"/>
                <w:sz w:val="24"/>
                <w:szCs w:val="24"/>
              </w:rPr>
            </w:pPr>
            <w:r w:rsidRPr="00B97445">
              <w:rPr>
                <w:rFonts w:ascii="Times New Roman" w:eastAsia="Times New Roman" w:hAnsi="Times New Roman" w:cs="Times New Roman"/>
                <w:sz w:val="24"/>
                <w:szCs w:val="24"/>
              </w:rPr>
              <w:t>Ārtelpas un mobilitātes departaments</w:t>
            </w:r>
          </w:p>
          <w:p w14:paraId="283059E9" w14:textId="77777777" w:rsidR="00B94E86" w:rsidRPr="00B97445" w:rsidRDefault="009D353F" w:rsidP="00B94E86">
            <w:pPr>
              <w:spacing w:after="0" w:line="240" w:lineRule="auto"/>
              <w:rPr>
                <w:rFonts w:ascii="Times New Roman" w:eastAsia="Times New Roman" w:hAnsi="Times New Roman" w:cs="Times New Roman"/>
                <w:sz w:val="24"/>
                <w:szCs w:val="24"/>
              </w:rPr>
            </w:pPr>
            <w:r w:rsidRPr="00B97445">
              <w:rPr>
                <w:rFonts w:ascii="Times New Roman" w:eastAsia="Times New Roman" w:hAnsi="Times New Roman" w:cs="Times New Roman"/>
                <w:sz w:val="24"/>
                <w:szCs w:val="24"/>
              </w:rPr>
              <w:t>Satiksmes infrastruktūras pārvaldes</w:t>
            </w:r>
          </w:p>
          <w:p w14:paraId="61F60BB2" w14:textId="77777777" w:rsidR="00BF093C" w:rsidRPr="00B97445" w:rsidRDefault="009D353F" w:rsidP="00BF093C">
            <w:pPr>
              <w:spacing w:after="0" w:line="240" w:lineRule="auto"/>
              <w:rPr>
                <w:rFonts w:ascii="Times New Roman" w:hAnsi="Times New Roman"/>
                <w:sz w:val="24"/>
                <w:szCs w:val="24"/>
              </w:rPr>
            </w:pPr>
            <w:r w:rsidRPr="00B97445">
              <w:rPr>
                <w:rFonts w:ascii="Times New Roman" w:hAnsi="Times New Roman"/>
                <w:sz w:val="24"/>
                <w:szCs w:val="24"/>
              </w:rPr>
              <w:t>Veloinfrastruktūras nodaļas vadītāja vietnieks:</w:t>
            </w:r>
          </w:p>
          <w:p w14:paraId="372B9384" w14:textId="77777777" w:rsidR="00BF093C" w:rsidRPr="00B97445" w:rsidRDefault="009D353F" w:rsidP="00BF093C">
            <w:pPr>
              <w:spacing w:after="0" w:line="240" w:lineRule="auto"/>
              <w:ind w:left="368"/>
              <w:rPr>
                <w:rFonts w:ascii="Times New Roman" w:hAnsi="Times New Roman"/>
                <w:sz w:val="24"/>
                <w:szCs w:val="24"/>
              </w:rPr>
            </w:pPr>
            <w:r w:rsidRPr="00B97445">
              <w:rPr>
                <w:rFonts w:ascii="Times New Roman" w:hAnsi="Times New Roman"/>
                <w:sz w:val="24"/>
                <w:szCs w:val="24"/>
              </w:rPr>
              <w:t>Oto Ozols</w:t>
            </w:r>
          </w:p>
          <w:p w14:paraId="1DC6FF5B" w14:textId="77777777" w:rsidR="00BF093C" w:rsidRPr="00B97445" w:rsidRDefault="009D353F" w:rsidP="00BF093C">
            <w:pPr>
              <w:spacing w:after="0" w:line="240" w:lineRule="auto"/>
              <w:ind w:left="368"/>
              <w:rPr>
                <w:rFonts w:ascii="Times New Roman" w:hAnsi="Times New Roman"/>
                <w:sz w:val="24"/>
                <w:szCs w:val="24"/>
              </w:rPr>
            </w:pPr>
            <w:r w:rsidRPr="00B97445">
              <w:rPr>
                <w:rFonts w:ascii="Times New Roman" w:hAnsi="Times New Roman"/>
                <w:sz w:val="24"/>
                <w:szCs w:val="24"/>
              </w:rPr>
              <w:t>Ģertrūdes 36, Rīga, LV-1011</w:t>
            </w:r>
          </w:p>
          <w:p w14:paraId="763EF5B6" w14:textId="77777777" w:rsidR="00BF093C" w:rsidRPr="00B97445" w:rsidRDefault="009D353F" w:rsidP="00BF093C">
            <w:pPr>
              <w:spacing w:after="0" w:line="240" w:lineRule="auto"/>
              <w:ind w:left="368"/>
              <w:rPr>
                <w:rFonts w:ascii="Times New Roman" w:hAnsi="Times New Roman"/>
                <w:sz w:val="24"/>
                <w:szCs w:val="24"/>
              </w:rPr>
            </w:pPr>
            <w:r w:rsidRPr="00B97445">
              <w:rPr>
                <w:rFonts w:ascii="Times New Roman" w:hAnsi="Times New Roman"/>
                <w:sz w:val="24"/>
                <w:szCs w:val="24"/>
              </w:rPr>
              <w:t xml:space="preserve">e-pasts: </w:t>
            </w:r>
            <w:hyperlink r:id="rId7" w:history="1">
              <w:r w:rsidRPr="00B97445">
                <w:rPr>
                  <w:rStyle w:val="Hipersaite"/>
                  <w:rFonts w:ascii="Times New Roman" w:hAnsi="Times New Roman"/>
                  <w:sz w:val="24"/>
                  <w:szCs w:val="24"/>
                </w:rPr>
                <w:t>oto.ozols@riga.lv</w:t>
              </w:r>
            </w:hyperlink>
          </w:p>
          <w:p w14:paraId="68653509" w14:textId="77777777" w:rsidR="00F43852" w:rsidRPr="00B97445" w:rsidRDefault="009D353F" w:rsidP="00BF093C">
            <w:pPr>
              <w:spacing w:after="0" w:line="240" w:lineRule="auto"/>
              <w:ind w:left="313"/>
              <w:rPr>
                <w:rFonts w:ascii="Times New Roman" w:eastAsia="Times New Roman" w:hAnsi="Times New Roman" w:cs="Times New Roman"/>
                <w:sz w:val="24"/>
                <w:szCs w:val="24"/>
              </w:rPr>
            </w:pPr>
            <w:r w:rsidRPr="00B97445">
              <w:rPr>
                <w:rFonts w:ascii="Times New Roman" w:hAnsi="Times New Roman"/>
                <w:sz w:val="24"/>
                <w:szCs w:val="24"/>
              </w:rPr>
              <w:t>tālr. 67012703</w:t>
            </w:r>
          </w:p>
        </w:tc>
      </w:tr>
      <w:tr w:rsidR="004727D1" w14:paraId="55F0753F" w14:textId="77777777" w:rsidTr="00960F16">
        <w:tc>
          <w:tcPr>
            <w:tcW w:w="846" w:type="dxa"/>
            <w:tcBorders>
              <w:top w:val="single" w:sz="4" w:space="0" w:color="auto"/>
              <w:left w:val="single" w:sz="4" w:space="0" w:color="auto"/>
              <w:bottom w:val="single" w:sz="4" w:space="0" w:color="auto"/>
              <w:right w:val="single" w:sz="4" w:space="0" w:color="auto"/>
            </w:tcBorders>
            <w:vAlign w:val="center"/>
          </w:tcPr>
          <w:p w14:paraId="481508CE" w14:textId="77777777" w:rsidR="000F71E1" w:rsidRPr="00B97445" w:rsidRDefault="000F71E1" w:rsidP="009F2763">
            <w:pPr>
              <w:widowControl w:val="0"/>
              <w:numPr>
                <w:ilvl w:val="1"/>
                <w:numId w:val="1"/>
              </w:numPr>
              <w:suppressAutoHyphens/>
              <w:spacing w:after="0" w:line="240" w:lineRule="auto"/>
              <w:ind w:left="431" w:hanging="431"/>
              <w:contextualSpacing/>
              <w:jc w:val="center"/>
              <w:rPr>
                <w:rFonts w:ascii="Times New Roman" w:eastAsia="Calibri" w:hAnsi="Times New Roman" w:cs="Times New Roman"/>
                <w:color w:val="FF0000"/>
                <w:sz w:val="24"/>
                <w:szCs w:val="24"/>
              </w:rPr>
            </w:pPr>
          </w:p>
        </w:tc>
        <w:tc>
          <w:tcPr>
            <w:tcW w:w="1813" w:type="dxa"/>
            <w:tcBorders>
              <w:top w:val="single" w:sz="4" w:space="0" w:color="auto"/>
              <w:left w:val="single" w:sz="4" w:space="0" w:color="auto"/>
              <w:bottom w:val="single" w:sz="4" w:space="0" w:color="auto"/>
              <w:right w:val="single" w:sz="4" w:space="0" w:color="auto"/>
            </w:tcBorders>
            <w:vAlign w:val="center"/>
          </w:tcPr>
          <w:p w14:paraId="69FFA89D" w14:textId="77777777" w:rsidR="000F71E1" w:rsidRPr="00B97445" w:rsidRDefault="009D353F" w:rsidP="000F71E1">
            <w:pPr>
              <w:spacing w:after="0" w:line="240" w:lineRule="auto"/>
              <w:rPr>
                <w:rFonts w:ascii="Times New Roman" w:eastAsia="Times New Roman" w:hAnsi="Times New Roman" w:cs="Times New Roman"/>
                <w:sz w:val="24"/>
                <w:szCs w:val="24"/>
              </w:rPr>
            </w:pPr>
            <w:r w:rsidRPr="00B97445">
              <w:rPr>
                <w:rFonts w:ascii="Times New Roman" w:eastAsia="Times New Roman" w:hAnsi="Times New Roman" w:cs="Times New Roman"/>
                <w:sz w:val="24"/>
                <w:szCs w:val="24"/>
              </w:rPr>
              <w:t>Projekta izstrādes mērķis</w:t>
            </w:r>
          </w:p>
          <w:p w14:paraId="0FF490D0" w14:textId="77777777" w:rsidR="000F71E1" w:rsidRPr="00B97445" w:rsidRDefault="000F71E1" w:rsidP="000F71E1">
            <w:pPr>
              <w:spacing w:after="0" w:line="240" w:lineRule="auto"/>
              <w:rPr>
                <w:rFonts w:ascii="Times New Roman" w:eastAsia="Times New Roman" w:hAnsi="Times New Roman" w:cs="Times New Roman"/>
                <w:color w:val="FF0000"/>
                <w:sz w:val="24"/>
                <w:szCs w:val="24"/>
              </w:rPr>
            </w:pPr>
          </w:p>
        </w:tc>
        <w:tc>
          <w:tcPr>
            <w:tcW w:w="7229" w:type="dxa"/>
            <w:gridSpan w:val="7"/>
            <w:tcBorders>
              <w:top w:val="single" w:sz="4" w:space="0" w:color="auto"/>
              <w:left w:val="single" w:sz="4" w:space="0" w:color="auto"/>
              <w:bottom w:val="single" w:sz="4" w:space="0" w:color="auto"/>
              <w:right w:val="single" w:sz="4" w:space="0" w:color="auto"/>
            </w:tcBorders>
          </w:tcPr>
          <w:p w14:paraId="3464461E" w14:textId="77777777" w:rsidR="003870EA" w:rsidRPr="00B846C4" w:rsidRDefault="009D353F" w:rsidP="00BF093C">
            <w:pPr>
              <w:spacing w:after="0" w:line="240" w:lineRule="auto"/>
              <w:jc w:val="both"/>
              <w:rPr>
                <w:rFonts w:ascii="Times New Roman" w:hAnsi="Times New Roman"/>
                <w:sz w:val="24"/>
                <w:szCs w:val="24"/>
              </w:rPr>
            </w:pPr>
            <w:r w:rsidRPr="00B846C4">
              <w:rPr>
                <w:rFonts w:ascii="Times New Roman" w:hAnsi="Times New Roman"/>
                <w:sz w:val="24"/>
                <w:szCs w:val="24"/>
              </w:rPr>
              <w:t>Nodrošināt apkaimes līmeņa veloinfrastruktūras tīkla attīstību</w:t>
            </w:r>
            <w:r w:rsidR="005509B7" w:rsidRPr="00B846C4">
              <w:rPr>
                <w:rFonts w:ascii="Times New Roman" w:hAnsi="Times New Roman"/>
                <w:sz w:val="24"/>
                <w:szCs w:val="24"/>
              </w:rPr>
              <w:t>.</w:t>
            </w:r>
          </w:p>
          <w:p w14:paraId="05E2BC7A" w14:textId="77777777" w:rsidR="00BF093C" w:rsidRPr="00B846C4" w:rsidRDefault="009D353F" w:rsidP="00BF093C">
            <w:pPr>
              <w:spacing w:after="0" w:line="240" w:lineRule="auto"/>
              <w:jc w:val="both"/>
              <w:rPr>
                <w:rFonts w:ascii="Times New Roman" w:hAnsi="Times New Roman"/>
                <w:sz w:val="24"/>
                <w:szCs w:val="24"/>
              </w:rPr>
            </w:pPr>
            <w:r w:rsidRPr="00B846C4">
              <w:rPr>
                <w:rFonts w:ascii="Times New Roman" w:hAnsi="Times New Roman"/>
                <w:sz w:val="24"/>
                <w:szCs w:val="24"/>
              </w:rPr>
              <w:t>P</w:t>
            </w:r>
            <w:r w:rsidR="00B853A5" w:rsidRPr="00B846C4">
              <w:rPr>
                <w:rFonts w:ascii="Times New Roman" w:hAnsi="Times New Roman"/>
                <w:sz w:val="24"/>
                <w:szCs w:val="24"/>
              </w:rPr>
              <w:t>aredzēt</w:t>
            </w:r>
            <w:r w:rsidR="001D729A" w:rsidRPr="00B846C4">
              <w:rPr>
                <w:rFonts w:ascii="Times New Roman" w:hAnsi="Times New Roman"/>
                <w:sz w:val="24"/>
                <w:szCs w:val="24"/>
              </w:rPr>
              <w:t xml:space="preserve"> no pārējās satiksmes </w:t>
            </w:r>
            <w:r w:rsidRPr="00B846C4">
              <w:rPr>
                <w:rFonts w:ascii="Times New Roman" w:hAnsi="Times New Roman"/>
                <w:sz w:val="24"/>
                <w:szCs w:val="24"/>
              </w:rPr>
              <w:t xml:space="preserve">nodalītas </w:t>
            </w:r>
            <w:r w:rsidR="001D729A" w:rsidRPr="00B846C4">
              <w:rPr>
                <w:rFonts w:ascii="Times New Roman" w:hAnsi="Times New Roman"/>
                <w:sz w:val="24"/>
                <w:szCs w:val="24"/>
              </w:rPr>
              <w:t>neatkarīgas</w:t>
            </w:r>
            <w:r w:rsidRPr="00B846C4">
              <w:rPr>
                <w:rFonts w:ascii="Times New Roman" w:hAnsi="Times New Roman"/>
                <w:sz w:val="24"/>
                <w:szCs w:val="24"/>
              </w:rPr>
              <w:t xml:space="preserve"> gājēju un velosipēdistu infrastruktūras izveidi, kura nodrošinās</w:t>
            </w:r>
            <w:r w:rsidR="00DA69FC" w:rsidRPr="00B846C4">
              <w:rPr>
                <w:rFonts w:ascii="Times New Roman" w:hAnsi="Times New Roman"/>
                <w:sz w:val="24"/>
                <w:szCs w:val="24"/>
              </w:rPr>
              <w:t xml:space="preserve"> </w:t>
            </w:r>
            <w:r w:rsidR="003870EA" w:rsidRPr="00B846C4">
              <w:rPr>
                <w:rFonts w:ascii="Times New Roman" w:hAnsi="Times New Roman"/>
                <w:sz w:val="24"/>
                <w:szCs w:val="24"/>
              </w:rPr>
              <w:t xml:space="preserve">ikvienam iedzīvotājam </w:t>
            </w:r>
            <w:r w:rsidRPr="00B846C4">
              <w:rPr>
                <w:rFonts w:ascii="Times New Roman" w:hAnsi="Times New Roman"/>
                <w:sz w:val="24"/>
                <w:szCs w:val="24"/>
              </w:rPr>
              <w:t>ērtu un drošu piekļuvi ikdienas</w:t>
            </w:r>
            <w:r w:rsidR="00DA69FC" w:rsidRPr="00B846C4">
              <w:rPr>
                <w:rFonts w:ascii="Times New Roman" w:hAnsi="Times New Roman"/>
                <w:sz w:val="24"/>
                <w:szCs w:val="24"/>
              </w:rPr>
              <w:t xml:space="preserve"> galamērķiem</w:t>
            </w:r>
            <w:r w:rsidRPr="00B846C4">
              <w:rPr>
                <w:rFonts w:ascii="Times New Roman" w:hAnsi="Times New Roman"/>
                <w:sz w:val="24"/>
                <w:szCs w:val="24"/>
              </w:rPr>
              <w:t>.</w:t>
            </w:r>
          </w:p>
          <w:p w14:paraId="6665440C" w14:textId="77777777" w:rsidR="007A3AC2" w:rsidRPr="00B846C4" w:rsidRDefault="007A3AC2" w:rsidP="00BF093C">
            <w:pPr>
              <w:spacing w:after="0" w:line="240" w:lineRule="auto"/>
              <w:rPr>
                <w:rFonts w:ascii="Times New Roman" w:eastAsia="Calibri" w:hAnsi="Times New Roman" w:cs="Times New Roman"/>
                <w:color w:val="FF0000"/>
                <w:sz w:val="24"/>
                <w:szCs w:val="24"/>
              </w:rPr>
            </w:pPr>
          </w:p>
        </w:tc>
      </w:tr>
      <w:tr w:rsidR="004727D1" w14:paraId="48FB4372" w14:textId="77777777" w:rsidTr="000A23A8">
        <w:tc>
          <w:tcPr>
            <w:tcW w:w="846" w:type="dxa"/>
            <w:tcBorders>
              <w:top w:val="single" w:sz="4" w:space="0" w:color="auto"/>
              <w:left w:val="single" w:sz="4" w:space="0" w:color="auto"/>
              <w:bottom w:val="single" w:sz="4" w:space="0" w:color="auto"/>
              <w:right w:val="single" w:sz="4" w:space="0" w:color="auto"/>
            </w:tcBorders>
            <w:vAlign w:val="center"/>
            <w:hideMark/>
          </w:tcPr>
          <w:p w14:paraId="04CED984" w14:textId="77777777" w:rsidR="000F71E1" w:rsidRPr="00B97445" w:rsidRDefault="000F71E1" w:rsidP="009F2763">
            <w:pPr>
              <w:widowControl w:val="0"/>
              <w:numPr>
                <w:ilvl w:val="1"/>
                <w:numId w:val="1"/>
              </w:numPr>
              <w:suppressAutoHyphens/>
              <w:spacing w:after="0" w:line="240" w:lineRule="auto"/>
              <w:ind w:left="431" w:hanging="431"/>
              <w:contextualSpacing/>
              <w:jc w:val="center"/>
              <w:rPr>
                <w:rFonts w:ascii="Times New Roman" w:eastAsia="Calibri" w:hAnsi="Times New Roman" w:cs="Times New Roman"/>
                <w:sz w:val="24"/>
                <w:szCs w:val="24"/>
              </w:rPr>
            </w:pPr>
          </w:p>
        </w:tc>
        <w:tc>
          <w:tcPr>
            <w:tcW w:w="1813" w:type="dxa"/>
            <w:tcBorders>
              <w:top w:val="single" w:sz="4" w:space="0" w:color="auto"/>
              <w:left w:val="single" w:sz="4" w:space="0" w:color="auto"/>
              <w:bottom w:val="single" w:sz="4" w:space="0" w:color="auto"/>
              <w:right w:val="single" w:sz="4" w:space="0" w:color="auto"/>
            </w:tcBorders>
            <w:vAlign w:val="center"/>
            <w:hideMark/>
          </w:tcPr>
          <w:p w14:paraId="0E7B5873" w14:textId="77777777" w:rsidR="000F71E1" w:rsidRPr="00B97445" w:rsidRDefault="009D353F" w:rsidP="000F71E1">
            <w:pPr>
              <w:spacing w:after="0" w:line="240" w:lineRule="auto"/>
              <w:rPr>
                <w:rFonts w:ascii="Times New Roman" w:eastAsia="Times New Roman" w:hAnsi="Times New Roman" w:cs="Times New Roman"/>
                <w:sz w:val="24"/>
                <w:szCs w:val="24"/>
              </w:rPr>
            </w:pPr>
            <w:r w:rsidRPr="00B97445">
              <w:rPr>
                <w:rFonts w:ascii="Times New Roman" w:eastAsia="Times New Roman" w:hAnsi="Times New Roman" w:cs="Times New Roman"/>
                <w:sz w:val="24"/>
                <w:szCs w:val="24"/>
              </w:rPr>
              <w:t>Būves klasifikācijas kods</w:t>
            </w:r>
          </w:p>
          <w:p w14:paraId="2CFCEFCC" w14:textId="77777777" w:rsidR="000F71E1" w:rsidRPr="00B97445" w:rsidRDefault="009D353F" w:rsidP="000F71E1">
            <w:pPr>
              <w:spacing w:after="0" w:line="240" w:lineRule="auto"/>
              <w:rPr>
                <w:rFonts w:ascii="Times New Roman" w:eastAsia="Times New Roman" w:hAnsi="Times New Roman" w:cs="Times New Roman"/>
                <w:sz w:val="24"/>
                <w:szCs w:val="24"/>
              </w:rPr>
            </w:pPr>
            <w:r w:rsidRPr="00B97445">
              <w:rPr>
                <w:rFonts w:ascii="Times New Roman" w:eastAsia="Times New Roman" w:hAnsi="Times New Roman" w:cs="Times New Roman"/>
                <w:sz w:val="24"/>
                <w:szCs w:val="24"/>
              </w:rPr>
              <w:t>(MK noteikumi Nr. 326 “</w:t>
            </w:r>
            <w:r w:rsidRPr="00B97445">
              <w:rPr>
                <w:rFonts w:ascii="Times New Roman" w:eastAsia="Calibri" w:hAnsi="Times New Roman" w:cs="Times New Roman"/>
                <w:sz w:val="24"/>
                <w:szCs w:val="24"/>
              </w:rPr>
              <w:t>Būvju klasifikācijas noteikumi</w:t>
            </w:r>
            <w:r w:rsidRPr="00B97445">
              <w:rPr>
                <w:rFonts w:ascii="Times New Roman" w:eastAsia="Times New Roman" w:hAnsi="Times New Roman" w:cs="Times New Roman"/>
                <w:sz w:val="24"/>
                <w:szCs w:val="24"/>
              </w:rPr>
              <w:t>”</w:t>
            </w:r>
          </w:p>
        </w:tc>
        <w:tc>
          <w:tcPr>
            <w:tcW w:w="7229"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7E882B8A" w14:textId="77777777" w:rsidR="003C4E29" w:rsidRPr="000A23A8" w:rsidRDefault="009D353F" w:rsidP="000F71E1">
            <w:pPr>
              <w:spacing w:after="0" w:line="240" w:lineRule="auto"/>
              <w:ind w:left="30"/>
              <w:rPr>
                <w:rFonts w:ascii="Times New Roman" w:eastAsia="Times New Roman" w:hAnsi="Times New Roman" w:cs="Times New Roman"/>
                <w:sz w:val="24"/>
                <w:szCs w:val="24"/>
              </w:rPr>
            </w:pPr>
            <w:r w:rsidRPr="000A23A8">
              <w:rPr>
                <w:rFonts w:ascii="Times New Roman" w:hAnsi="Times New Roman"/>
                <w:sz w:val="24"/>
                <w:szCs w:val="24"/>
              </w:rPr>
              <w:t xml:space="preserve">211201- </w:t>
            </w:r>
            <w:r w:rsidR="009311B3" w:rsidRPr="000A23A8">
              <w:rPr>
                <w:rFonts w:ascii="Times New Roman" w:hAnsi="Times New Roman"/>
                <w:sz w:val="24"/>
                <w:szCs w:val="24"/>
              </w:rPr>
              <w:t>Ielas, ceļi un laukumi</w:t>
            </w:r>
          </w:p>
        </w:tc>
      </w:tr>
      <w:tr w:rsidR="004727D1" w14:paraId="0AE66A58" w14:textId="77777777" w:rsidTr="000A23A8">
        <w:trPr>
          <w:trHeight w:val="49"/>
        </w:trPr>
        <w:tc>
          <w:tcPr>
            <w:tcW w:w="846" w:type="dxa"/>
            <w:vMerge w:val="restart"/>
            <w:tcBorders>
              <w:top w:val="single" w:sz="4" w:space="0" w:color="auto"/>
              <w:left w:val="single" w:sz="4" w:space="0" w:color="auto"/>
              <w:right w:val="single" w:sz="4" w:space="0" w:color="auto"/>
            </w:tcBorders>
            <w:vAlign w:val="center"/>
          </w:tcPr>
          <w:p w14:paraId="6A573F0F" w14:textId="77777777" w:rsidR="0091498F" w:rsidRPr="00B97445" w:rsidRDefault="0091498F" w:rsidP="009F2763">
            <w:pPr>
              <w:widowControl w:val="0"/>
              <w:numPr>
                <w:ilvl w:val="1"/>
                <w:numId w:val="1"/>
              </w:numPr>
              <w:suppressAutoHyphens/>
              <w:spacing w:after="0" w:line="240" w:lineRule="auto"/>
              <w:ind w:left="431" w:hanging="431"/>
              <w:contextualSpacing/>
              <w:jc w:val="center"/>
              <w:rPr>
                <w:rFonts w:ascii="Times New Roman" w:eastAsia="Calibri" w:hAnsi="Times New Roman" w:cs="Times New Roman"/>
                <w:sz w:val="24"/>
                <w:szCs w:val="24"/>
              </w:rPr>
            </w:pPr>
          </w:p>
        </w:tc>
        <w:tc>
          <w:tcPr>
            <w:tcW w:w="1813" w:type="dxa"/>
            <w:vMerge w:val="restart"/>
            <w:tcBorders>
              <w:top w:val="single" w:sz="4" w:space="0" w:color="auto"/>
              <w:left w:val="single" w:sz="4" w:space="0" w:color="auto"/>
              <w:right w:val="single" w:sz="4" w:space="0" w:color="auto"/>
            </w:tcBorders>
            <w:vAlign w:val="center"/>
          </w:tcPr>
          <w:p w14:paraId="301B09B4" w14:textId="77777777" w:rsidR="0091498F" w:rsidRPr="00B97445" w:rsidRDefault="009D353F" w:rsidP="0091498F">
            <w:pPr>
              <w:spacing w:after="0" w:line="240" w:lineRule="auto"/>
              <w:rPr>
                <w:rFonts w:ascii="Times New Roman" w:eastAsia="Times New Roman" w:hAnsi="Times New Roman" w:cs="Times New Roman"/>
                <w:sz w:val="24"/>
                <w:szCs w:val="24"/>
              </w:rPr>
            </w:pPr>
            <w:r w:rsidRPr="00B97445">
              <w:rPr>
                <w:rFonts w:ascii="Times New Roman" w:eastAsia="Times New Roman" w:hAnsi="Times New Roman" w:cs="Times New Roman"/>
                <w:sz w:val="24"/>
                <w:szCs w:val="24"/>
              </w:rPr>
              <w:t xml:space="preserve">Būves grupa </w:t>
            </w:r>
          </w:p>
          <w:p w14:paraId="184FFD68" w14:textId="77777777" w:rsidR="0091498F" w:rsidRPr="00B97445" w:rsidRDefault="009D353F" w:rsidP="0091498F">
            <w:pPr>
              <w:spacing w:after="0" w:line="240" w:lineRule="auto"/>
              <w:rPr>
                <w:rFonts w:ascii="Times New Roman" w:eastAsia="Times New Roman" w:hAnsi="Times New Roman" w:cs="Times New Roman"/>
                <w:sz w:val="24"/>
                <w:szCs w:val="24"/>
              </w:rPr>
            </w:pPr>
            <w:r w:rsidRPr="00B97445">
              <w:rPr>
                <w:rFonts w:ascii="Times New Roman" w:eastAsia="Times New Roman" w:hAnsi="Times New Roman" w:cs="Times New Roman"/>
                <w:sz w:val="24"/>
                <w:szCs w:val="24"/>
              </w:rPr>
              <w:t>(MK noteikumi Nr. 500 “Vispārīgie būvnoteikumi”)</w:t>
            </w:r>
          </w:p>
        </w:tc>
        <w:tc>
          <w:tcPr>
            <w:tcW w:w="880" w:type="dxa"/>
            <w:gridSpan w:val="2"/>
            <w:vMerge w:val="restart"/>
            <w:tcBorders>
              <w:top w:val="single" w:sz="4" w:space="0" w:color="auto"/>
              <w:left w:val="single" w:sz="4" w:space="0" w:color="auto"/>
              <w:right w:val="single" w:sz="4" w:space="0" w:color="auto"/>
            </w:tcBorders>
            <w:shd w:val="clear" w:color="auto" w:fill="auto"/>
            <w:vAlign w:val="center"/>
          </w:tcPr>
          <w:p w14:paraId="4FB94F67" w14:textId="77777777" w:rsidR="0091498F" w:rsidRPr="000A23A8" w:rsidRDefault="009D353F" w:rsidP="0091498F">
            <w:pPr>
              <w:spacing w:after="0" w:line="240" w:lineRule="auto"/>
              <w:jc w:val="center"/>
              <w:rPr>
                <w:rFonts w:ascii="Times New Roman" w:eastAsia="Times New Roman" w:hAnsi="Times New Roman" w:cs="Times New Roman"/>
                <w:sz w:val="24"/>
                <w:szCs w:val="24"/>
              </w:rPr>
            </w:pPr>
            <w:r w:rsidRPr="000A23A8">
              <w:rPr>
                <w:rFonts w:ascii="Times New Roman" w:eastAsia="Times New Roman" w:hAnsi="Times New Roman" w:cs="Times New Roman"/>
                <w:sz w:val="24"/>
                <w:szCs w:val="24"/>
              </w:rPr>
              <w:t>I</w:t>
            </w:r>
          </w:p>
          <w:p w14:paraId="13280D58" w14:textId="77777777" w:rsidR="0091498F" w:rsidRPr="000A23A8" w:rsidRDefault="009D353F" w:rsidP="0091498F">
            <w:pPr>
              <w:spacing w:after="0" w:line="240" w:lineRule="auto"/>
              <w:ind w:left="30"/>
              <w:rPr>
                <w:rFonts w:ascii="Times New Roman" w:eastAsia="Times New Roman" w:hAnsi="Times New Roman" w:cs="Times New Roman"/>
                <w:sz w:val="24"/>
                <w:szCs w:val="24"/>
              </w:rPr>
            </w:pPr>
            <w:r w:rsidRPr="000A23A8">
              <w:rPr>
                <w:rFonts w:ascii="Times New Roman" w:eastAsia="Times New Roman" w:hAnsi="Times New Roman" w:cs="Times New Roman"/>
                <w:sz w:val="24"/>
                <w:szCs w:val="24"/>
              </w:rPr>
              <w:t>Grupa</w:t>
            </w:r>
          </w:p>
        </w:tc>
        <w:tc>
          <w:tcPr>
            <w:tcW w:w="1701" w:type="dxa"/>
            <w:tcBorders>
              <w:top w:val="single" w:sz="4" w:space="0" w:color="auto"/>
              <w:left w:val="single" w:sz="4" w:space="0" w:color="auto"/>
              <w:bottom w:val="single" w:sz="4" w:space="0" w:color="auto"/>
              <w:right w:val="single" w:sz="4" w:space="0" w:color="auto"/>
            </w:tcBorders>
          </w:tcPr>
          <w:p w14:paraId="0294A42B" w14:textId="77777777" w:rsidR="0091498F" w:rsidRPr="00C21D53" w:rsidRDefault="0091498F" w:rsidP="0091498F">
            <w:pPr>
              <w:spacing w:after="0" w:line="240" w:lineRule="auto"/>
              <w:ind w:left="30"/>
              <w:rPr>
                <w:rFonts w:ascii="Times New Roman" w:eastAsia="Times New Roman" w:hAnsi="Times New Roman" w:cs="Times New Roman"/>
                <w:sz w:val="24"/>
                <w:szCs w:val="24"/>
              </w:rPr>
            </w:pPr>
          </w:p>
          <w:p w14:paraId="1B6AA5C5" w14:textId="77777777" w:rsidR="0091498F" w:rsidRPr="00C21D53" w:rsidRDefault="009D353F" w:rsidP="0091498F">
            <w:pPr>
              <w:spacing w:after="0" w:line="240" w:lineRule="auto"/>
              <w:ind w:left="30"/>
              <w:rPr>
                <w:rFonts w:ascii="Times New Roman" w:eastAsia="Times New Roman" w:hAnsi="Times New Roman" w:cs="Times New Roman"/>
                <w:sz w:val="24"/>
                <w:szCs w:val="24"/>
              </w:rPr>
            </w:pPr>
            <w:r w:rsidRPr="00C21D53">
              <w:rPr>
                <w:rFonts w:ascii="Times New Roman" w:eastAsia="Times New Roman" w:hAnsi="Times New Roman" w:cs="Times New Roman"/>
                <w:sz w:val="24"/>
                <w:szCs w:val="24"/>
              </w:rPr>
              <w:t>Jaunbūve</w:t>
            </w:r>
          </w:p>
        </w:tc>
        <w:tc>
          <w:tcPr>
            <w:tcW w:w="4111" w:type="dxa"/>
            <w:gridSpan w:val="3"/>
            <w:tcBorders>
              <w:top w:val="single" w:sz="4" w:space="0" w:color="auto"/>
              <w:left w:val="single" w:sz="4" w:space="0" w:color="auto"/>
              <w:bottom w:val="single" w:sz="4" w:space="0" w:color="auto"/>
              <w:right w:val="single" w:sz="4" w:space="0" w:color="auto"/>
            </w:tcBorders>
          </w:tcPr>
          <w:p w14:paraId="6566271F" w14:textId="77777777" w:rsidR="0091498F" w:rsidRPr="00C21D53" w:rsidRDefault="009D353F" w:rsidP="0091498F">
            <w:pPr>
              <w:spacing w:after="0" w:line="240" w:lineRule="auto"/>
              <w:jc w:val="both"/>
              <w:rPr>
                <w:rFonts w:ascii="Times New Roman" w:eastAsia="Times New Roman" w:hAnsi="Times New Roman" w:cs="Times New Roman"/>
                <w:sz w:val="24"/>
                <w:szCs w:val="24"/>
              </w:rPr>
            </w:pPr>
            <w:r w:rsidRPr="00C21D53">
              <w:rPr>
                <w:rFonts w:ascii="Times New Roman" w:eastAsia="Times New Roman" w:hAnsi="Times New Roman" w:cs="Times New Roman"/>
                <w:sz w:val="24"/>
                <w:szCs w:val="24"/>
              </w:rPr>
              <w:t xml:space="preserve">Būvniecības ieceres iesniegums un būvprojekts </w:t>
            </w:r>
          </w:p>
          <w:p w14:paraId="1AF7B5B8" w14:textId="77777777" w:rsidR="0091498F" w:rsidRPr="00C21D53" w:rsidRDefault="009D353F" w:rsidP="0091498F">
            <w:pPr>
              <w:spacing w:after="0" w:line="240" w:lineRule="auto"/>
              <w:ind w:left="30"/>
              <w:rPr>
                <w:rFonts w:ascii="Times New Roman" w:eastAsia="Times New Roman" w:hAnsi="Times New Roman" w:cs="Times New Roman"/>
                <w:sz w:val="24"/>
                <w:szCs w:val="24"/>
              </w:rPr>
            </w:pPr>
            <w:r w:rsidRPr="00C21D53">
              <w:rPr>
                <w:rFonts w:ascii="Times New Roman" w:eastAsia="Times New Roman" w:hAnsi="Times New Roman" w:cs="Times New Roman"/>
                <w:sz w:val="24"/>
                <w:szCs w:val="24"/>
              </w:rPr>
              <w:t>(atbilstoši MK noteikumiem Nr. 633 “Autoceļu un ielu būvnoteikumi”)</w:t>
            </w:r>
          </w:p>
        </w:tc>
        <w:tc>
          <w:tcPr>
            <w:tcW w:w="537" w:type="dxa"/>
            <w:tcBorders>
              <w:top w:val="single" w:sz="4" w:space="0" w:color="auto"/>
              <w:left w:val="single" w:sz="4" w:space="0" w:color="auto"/>
              <w:bottom w:val="single" w:sz="4" w:space="0" w:color="auto"/>
              <w:right w:val="single" w:sz="4" w:space="0" w:color="auto"/>
            </w:tcBorders>
          </w:tcPr>
          <w:p w14:paraId="2C030513" w14:textId="77777777" w:rsidR="0091498F" w:rsidRPr="00B97445" w:rsidRDefault="009D353F" w:rsidP="0091498F">
            <w:pPr>
              <w:spacing w:after="0" w:line="240" w:lineRule="auto"/>
              <w:ind w:left="30"/>
              <w:jc w:val="center"/>
              <w:rPr>
                <w:rFonts w:ascii="Times New Roman" w:eastAsia="Times New Roman" w:hAnsi="Times New Roman" w:cs="Times New Roman"/>
                <w:b/>
                <w:bCs/>
                <w:sz w:val="24"/>
                <w:szCs w:val="24"/>
                <w:highlight w:val="yellow"/>
              </w:rPr>
            </w:pPr>
            <w:r w:rsidRPr="00C21D53">
              <w:rPr>
                <w:rFonts w:ascii="Times New Roman" w:eastAsia="Times New Roman" w:hAnsi="Times New Roman" w:cs="Times New Roman"/>
                <w:b/>
                <w:bCs/>
                <w:sz w:val="24"/>
                <w:szCs w:val="24"/>
              </w:rPr>
              <w:t>X</w:t>
            </w:r>
          </w:p>
        </w:tc>
      </w:tr>
      <w:tr w:rsidR="004727D1" w14:paraId="287FB349" w14:textId="77777777" w:rsidTr="000A23A8">
        <w:trPr>
          <w:trHeight w:val="49"/>
        </w:trPr>
        <w:tc>
          <w:tcPr>
            <w:tcW w:w="846" w:type="dxa"/>
            <w:vMerge/>
            <w:tcBorders>
              <w:left w:val="single" w:sz="4" w:space="0" w:color="auto"/>
              <w:right w:val="single" w:sz="4" w:space="0" w:color="auto"/>
            </w:tcBorders>
            <w:vAlign w:val="center"/>
          </w:tcPr>
          <w:p w14:paraId="448A6D89" w14:textId="77777777" w:rsidR="00BF093C" w:rsidRPr="00B97445" w:rsidRDefault="00BF093C" w:rsidP="00BF093C">
            <w:pPr>
              <w:widowControl w:val="0"/>
              <w:numPr>
                <w:ilvl w:val="1"/>
                <w:numId w:val="1"/>
              </w:numPr>
              <w:suppressAutoHyphens/>
              <w:spacing w:after="0" w:line="240" w:lineRule="auto"/>
              <w:ind w:left="431" w:hanging="431"/>
              <w:contextualSpacing/>
              <w:jc w:val="center"/>
              <w:rPr>
                <w:rFonts w:ascii="Times New Roman" w:eastAsia="Calibri" w:hAnsi="Times New Roman" w:cs="Times New Roman"/>
                <w:color w:val="FF0000"/>
                <w:sz w:val="24"/>
                <w:szCs w:val="24"/>
              </w:rPr>
            </w:pPr>
          </w:p>
        </w:tc>
        <w:tc>
          <w:tcPr>
            <w:tcW w:w="1813" w:type="dxa"/>
            <w:vMerge/>
            <w:tcBorders>
              <w:left w:val="single" w:sz="4" w:space="0" w:color="auto"/>
              <w:right w:val="single" w:sz="4" w:space="0" w:color="auto"/>
            </w:tcBorders>
            <w:vAlign w:val="center"/>
          </w:tcPr>
          <w:p w14:paraId="0D990A1F" w14:textId="77777777" w:rsidR="00BF093C" w:rsidRPr="00B97445" w:rsidRDefault="00BF093C" w:rsidP="00BF093C">
            <w:pPr>
              <w:spacing w:after="0" w:line="240" w:lineRule="auto"/>
              <w:rPr>
                <w:rFonts w:ascii="Times New Roman" w:eastAsia="Times New Roman" w:hAnsi="Times New Roman" w:cs="Times New Roman"/>
                <w:color w:val="FF0000"/>
                <w:sz w:val="24"/>
                <w:szCs w:val="24"/>
              </w:rPr>
            </w:pPr>
          </w:p>
        </w:tc>
        <w:tc>
          <w:tcPr>
            <w:tcW w:w="880" w:type="dxa"/>
            <w:gridSpan w:val="2"/>
            <w:vMerge/>
            <w:tcBorders>
              <w:left w:val="single" w:sz="4" w:space="0" w:color="auto"/>
              <w:right w:val="single" w:sz="4" w:space="0" w:color="auto"/>
            </w:tcBorders>
            <w:shd w:val="clear" w:color="auto" w:fill="auto"/>
            <w:vAlign w:val="center"/>
          </w:tcPr>
          <w:p w14:paraId="43260993" w14:textId="77777777" w:rsidR="00BF093C" w:rsidRPr="00B97445" w:rsidRDefault="00BF093C" w:rsidP="00BF093C">
            <w:pPr>
              <w:spacing w:after="0" w:line="240" w:lineRule="auto"/>
              <w:ind w:left="30"/>
              <w:rPr>
                <w:rFonts w:ascii="Times New Roman" w:eastAsia="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14:paraId="254A1CBA" w14:textId="77777777" w:rsidR="00BF093C" w:rsidRPr="00B97445" w:rsidRDefault="00BF093C" w:rsidP="00BF093C">
            <w:pPr>
              <w:spacing w:after="0" w:line="240" w:lineRule="auto"/>
              <w:ind w:left="30"/>
              <w:rPr>
                <w:rFonts w:ascii="Times New Roman" w:eastAsia="Times New Roman" w:hAnsi="Times New Roman" w:cs="Times New Roman"/>
                <w:sz w:val="24"/>
                <w:szCs w:val="24"/>
              </w:rPr>
            </w:pPr>
          </w:p>
          <w:p w14:paraId="273CDA9F" w14:textId="77777777" w:rsidR="00BF093C" w:rsidRPr="00B97445" w:rsidRDefault="009D353F" w:rsidP="00BF093C">
            <w:pPr>
              <w:spacing w:after="0" w:line="240" w:lineRule="auto"/>
              <w:ind w:left="30"/>
              <w:rPr>
                <w:rFonts w:ascii="Times New Roman" w:eastAsia="Times New Roman" w:hAnsi="Times New Roman" w:cs="Times New Roman"/>
                <w:sz w:val="24"/>
                <w:szCs w:val="24"/>
              </w:rPr>
            </w:pPr>
            <w:r w:rsidRPr="00B97445">
              <w:rPr>
                <w:rFonts w:ascii="Times New Roman" w:eastAsia="Times New Roman" w:hAnsi="Times New Roman" w:cs="Times New Roman"/>
                <w:sz w:val="24"/>
                <w:szCs w:val="24"/>
              </w:rPr>
              <w:t>Atjaunošana</w:t>
            </w:r>
          </w:p>
        </w:tc>
        <w:tc>
          <w:tcPr>
            <w:tcW w:w="4111" w:type="dxa"/>
            <w:gridSpan w:val="3"/>
            <w:tcBorders>
              <w:top w:val="single" w:sz="4" w:space="0" w:color="auto"/>
              <w:left w:val="single" w:sz="4" w:space="0" w:color="auto"/>
              <w:bottom w:val="single" w:sz="4" w:space="0" w:color="auto"/>
              <w:right w:val="single" w:sz="4" w:space="0" w:color="auto"/>
            </w:tcBorders>
          </w:tcPr>
          <w:p w14:paraId="649BD170" w14:textId="77777777" w:rsidR="00BF093C" w:rsidRPr="00B97445" w:rsidRDefault="009D353F" w:rsidP="00BF093C">
            <w:pPr>
              <w:spacing w:after="0" w:line="240" w:lineRule="auto"/>
              <w:jc w:val="both"/>
              <w:rPr>
                <w:rFonts w:ascii="Times New Roman" w:eastAsia="Times New Roman" w:hAnsi="Times New Roman" w:cs="Times New Roman"/>
                <w:sz w:val="24"/>
                <w:szCs w:val="24"/>
              </w:rPr>
            </w:pPr>
            <w:r w:rsidRPr="00B97445">
              <w:rPr>
                <w:rFonts w:ascii="Times New Roman" w:eastAsia="Times New Roman" w:hAnsi="Times New Roman" w:cs="Times New Roman"/>
                <w:sz w:val="24"/>
                <w:szCs w:val="24"/>
              </w:rPr>
              <w:t xml:space="preserve">Apliecinājuma karte </w:t>
            </w:r>
          </w:p>
          <w:p w14:paraId="48BEA10F" w14:textId="77777777" w:rsidR="00BF093C" w:rsidRPr="00B97445" w:rsidRDefault="009D353F" w:rsidP="00BF093C">
            <w:pPr>
              <w:spacing w:after="0" w:line="240" w:lineRule="auto"/>
              <w:ind w:left="30"/>
              <w:rPr>
                <w:rFonts w:ascii="Times New Roman" w:eastAsia="Times New Roman" w:hAnsi="Times New Roman" w:cs="Times New Roman"/>
                <w:sz w:val="24"/>
                <w:szCs w:val="24"/>
              </w:rPr>
            </w:pPr>
            <w:r w:rsidRPr="00B97445">
              <w:rPr>
                <w:rFonts w:ascii="Times New Roman" w:eastAsia="Times New Roman" w:hAnsi="Times New Roman" w:cs="Times New Roman"/>
                <w:sz w:val="24"/>
                <w:szCs w:val="24"/>
              </w:rPr>
              <w:t>(atbilstoši MK noteikumiem Nr. 633 “Autoceļu un ielu būvnoteikumi”)</w:t>
            </w:r>
          </w:p>
        </w:tc>
        <w:tc>
          <w:tcPr>
            <w:tcW w:w="537" w:type="dxa"/>
            <w:tcBorders>
              <w:top w:val="single" w:sz="4" w:space="0" w:color="auto"/>
              <w:left w:val="single" w:sz="4" w:space="0" w:color="auto"/>
              <w:bottom w:val="single" w:sz="4" w:space="0" w:color="auto"/>
              <w:right w:val="single" w:sz="4" w:space="0" w:color="auto"/>
            </w:tcBorders>
          </w:tcPr>
          <w:p w14:paraId="5435A174" w14:textId="77777777" w:rsidR="00BF093C" w:rsidRPr="00B97445" w:rsidRDefault="009D353F" w:rsidP="00BF093C">
            <w:pPr>
              <w:spacing w:after="0" w:line="240" w:lineRule="auto"/>
              <w:ind w:left="30"/>
              <w:jc w:val="center"/>
              <w:rPr>
                <w:rFonts w:ascii="Times New Roman" w:eastAsia="Times New Roman" w:hAnsi="Times New Roman" w:cs="Times New Roman"/>
                <w:sz w:val="24"/>
                <w:szCs w:val="24"/>
              </w:rPr>
            </w:pPr>
            <w:r w:rsidRPr="00B97445">
              <w:rPr>
                <w:rFonts w:ascii="Times New Roman" w:eastAsia="Times New Roman" w:hAnsi="Times New Roman" w:cs="Times New Roman"/>
                <w:sz w:val="24"/>
                <w:szCs w:val="24"/>
              </w:rPr>
              <w:t>-</w:t>
            </w:r>
          </w:p>
        </w:tc>
      </w:tr>
      <w:tr w:rsidR="004727D1" w14:paraId="2320A9A6" w14:textId="77777777" w:rsidTr="000A23A8">
        <w:trPr>
          <w:trHeight w:val="60"/>
        </w:trPr>
        <w:tc>
          <w:tcPr>
            <w:tcW w:w="846" w:type="dxa"/>
            <w:vMerge/>
            <w:tcBorders>
              <w:left w:val="single" w:sz="4" w:space="0" w:color="auto"/>
              <w:right w:val="single" w:sz="4" w:space="0" w:color="auto"/>
            </w:tcBorders>
            <w:vAlign w:val="center"/>
          </w:tcPr>
          <w:p w14:paraId="460DD0AF" w14:textId="77777777" w:rsidR="00BF093C" w:rsidRPr="00B97445" w:rsidRDefault="00BF093C" w:rsidP="00BF093C">
            <w:pPr>
              <w:widowControl w:val="0"/>
              <w:numPr>
                <w:ilvl w:val="1"/>
                <w:numId w:val="1"/>
              </w:numPr>
              <w:suppressAutoHyphens/>
              <w:spacing w:after="0" w:line="240" w:lineRule="auto"/>
              <w:ind w:left="431" w:hanging="431"/>
              <w:contextualSpacing/>
              <w:jc w:val="center"/>
              <w:rPr>
                <w:rFonts w:ascii="Times New Roman" w:eastAsia="Calibri" w:hAnsi="Times New Roman" w:cs="Times New Roman"/>
                <w:color w:val="FF0000"/>
                <w:sz w:val="24"/>
                <w:szCs w:val="24"/>
              </w:rPr>
            </w:pPr>
          </w:p>
        </w:tc>
        <w:tc>
          <w:tcPr>
            <w:tcW w:w="1813" w:type="dxa"/>
            <w:vMerge/>
            <w:tcBorders>
              <w:left w:val="single" w:sz="4" w:space="0" w:color="auto"/>
              <w:right w:val="single" w:sz="4" w:space="0" w:color="auto"/>
            </w:tcBorders>
            <w:vAlign w:val="center"/>
          </w:tcPr>
          <w:p w14:paraId="1B0BA943" w14:textId="77777777" w:rsidR="00BF093C" w:rsidRPr="00B97445" w:rsidRDefault="00BF093C" w:rsidP="00BF093C">
            <w:pPr>
              <w:spacing w:after="0" w:line="240" w:lineRule="auto"/>
              <w:rPr>
                <w:rFonts w:ascii="Times New Roman" w:eastAsia="Times New Roman" w:hAnsi="Times New Roman" w:cs="Times New Roman"/>
                <w:color w:val="FF0000"/>
                <w:sz w:val="24"/>
                <w:szCs w:val="24"/>
              </w:rPr>
            </w:pPr>
          </w:p>
        </w:tc>
        <w:tc>
          <w:tcPr>
            <w:tcW w:w="880" w:type="dxa"/>
            <w:gridSpan w:val="2"/>
            <w:vMerge/>
            <w:tcBorders>
              <w:left w:val="single" w:sz="4" w:space="0" w:color="auto"/>
              <w:right w:val="single" w:sz="4" w:space="0" w:color="auto"/>
            </w:tcBorders>
            <w:shd w:val="clear" w:color="auto" w:fill="auto"/>
            <w:vAlign w:val="center"/>
          </w:tcPr>
          <w:p w14:paraId="29692118" w14:textId="77777777" w:rsidR="00BF093C" w:rsidRPr="00B97445" w:rsidRDefault="00BF093C" w:rsidP="00BF093C">
            <w:pPr>
              <w:spacing w:after="0" w:line="240" w:lineRule="auto"/>
              <w:ind w:left="30"/>
              <w:rPr>
                <w:rFonts w:ascii="Times New Roman" w:eastAsia="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14:paraId="41276093" w14:textId="77777777" w:rsidR="00BF093C" w:rsidRPr="00B97445" w:rsidRDefault="00BF093C" w:rsidP="00BF093C">
            <w:pPr>
              <w:spacing w:after="0" w:line="240" w:lineRule="auto"/>
              <w:ind w:left="30"/>
              <w:rPr>
                <w:rFonts w:ascii="Times New Roman" w:eastAsia="Times New Roman" w:hAnsi="Times New Roman" w:cs="Times New Roman"/>
                <w:sz w:val="24"/>
                <w:szCs w:val="24"/>
              </w:rPr>
            </w:pPr>
          </w:p>
          <w:p w14:paraId="1EB0AC7D" w14:textId="77777777" w:rsidR="00BF093C" w:rsidRPr="00B97445" w:rsidRDefault="009D353F" w:rsidP="00BF093C">
            <w:pPr>
              <w:spacing w:after="0" w:line="240" w:lineRule="auto"/>
              <w:ind w:left="30"/>
              <w:rPr>
                <w:rFonts w:ascii="Times New Roman" w:eastAsia="Times New Roman" w:hAnsi="Times New Roman" w:cs="Times New Roman"/>
                <w:sz w:val="24"/>
                <w:szCs w:val="24"/>
              </w:rPr>
            </w:pPr>
            <w:r w:rsidRPr="00B97445">
              <w:rPr>
                <w:rFonts w:ascii="Times New Roman" w:eastAsia="Times New Roman" w:hAnsi="Times New Roman" w:cs="Times New Roman"/>
                <w:sz w:val="24"/>
                <w:szCs w:val="24"/>
              </w:rPr>
              <w:t>Pārbūve</w:t>
            </w:r>
          </w:p>
        </w:tc>
        <w:tc>
          <w:tcPr>
            <w:tcW w:w="4111" w:type="dxa"/>
            <w:gridSpan w:val="3"/>
            <w:tcBorders>
              <w:top w:val="single" w:sz="4" w:space="0" w:color="auto"/>
              <w:left w:val="single" w:sz="4" w:space="0" w:color="auto"/>
              <w:bottom w:val="single" w:sz="4" w:space="0" w:color="auto"/>
              <w:right w:val="single" w:sz="4" w:space="0" w:color="auto"/>
            </w:tcBorders>
          </w:tcPr>
          <w:p w14:paraId="7AD5FD04" w14:textId="77777777" w:rsidR="00BF093C" w:rsidRPr="00B97445" w:rsidRDefault="009D353F" w:rsidP="00BF093C">
            <w:pPr>
              <w:spacing w:after="0" w:line="240" w:lineRule="auto"/>
              <w:ind w:left="30"/>
              <w:rPr>
                <w:rFonts w:ascii="Times New Roman" w:eastAsia="Times New Roman" w:hAnsi="Times New Roman" w:cs="Times New Roman"/>
                <w:sz w:val="24"/>
                <w:szCs w:val="24"/>
              </w:rPr>
            </w:pPr>
            <w:r w:rsidRPr="00B97445">
              <w:rPr>
                <w:rFonts w:ascii="Times New Roman" w:eastAsia="Times New Roman" w:hAnsi="Times New Roman" w:cs="Times New Roman"/>
                <w:sz w:val="24"/>
                <w:szCs w:val="24"/>
              </w:rPr>
              <w:t>Būvniecības iesniegums un būvprojekts (atbilstoši MK noteikumiem Nr. 633 “Autoceļu un ielu būvnoteikumi”)</w:t>
            </w:r>
          </w:p>
        </w:tc>
        <w:tc>
          <w:tcPr>
            <w:tcW w:w="537" w:type="dxa"/>
            <w:tcBorders>
              <w:top w:val="single" w:sz="4" w:space="0" w:color="auto"/>
              <w:left w:val="single" w:sz="4" w:space="0" w:color="auto"/>
              <w:bottom w:val="single" w:sz="4" w:space="0" w:color="auto"/>
              <w:right w:val="single" w:sz="4" w:space="0" w:color="auto"/>
            </w:tcBorders>
          </w:tcPr>
          <w:p w14:paraId="7E5878D6" w14:textId="77777777" w:rsidR="00BF093C" w:rsidRPr="00B97445" w:rsidRDefault="009D353F" w:rsidP="00BF093C">
            <w:pPr>
              <w:spacing w:after="0" w:line="240" w:lineRule="auto"/>
              <w:ind w:left="30"/>
              <w:jc w:val="center"/>
              <w:rPr>
                <w:rFonts w:ascii="Times New Roman" w:eastAsia="Times New Roman" w:hAnsi="Times New Roman" w:cs="Times New Roman"/>
                <w:sz w:val="24"/>
                <w:szCs w:val="24"/>
              </w:rPr>
            </w:pPr>
            <w:r w:rsidRPr="00B97445">
              <w:rPr>
                <w:rFonts w:ascii="Times New Roman" w:eastAsia="Times New Roman" w:hAnsi="Times New Roman" w:cs="Times New Roman"/>
                <w:sz w:val="24"/>
                <w:szCs w:val="24"/>
              </w:rPr>
              <w:t>-</w:t>
            </w:r>
          </w:p>
        </w:tc>
      </w:tr>
      <w:tr w:rsidR="004727D1" w14:paraId="67CCB3BC" w14:textId="77777777" w:rsidTr="000A23A8">
        <w:trPr>
          <w:trHeight w:val="49"/>
        </w:trPr>
        <w:tc>
          <w:tcPr>
            <w:tcW w:w="846" w:type="dxa"/>
            <w:vMerge/>
            <w:tcBorders>
              <w:left w:val="single" w:sz="4" w:space="0" w:color="auto"/>
              <w:right w:val="single" w:sz="4" w:space="0" w:color="auto"/>
            </w:tcBorders>
            <w:vAlign w:val="center"/>
          </w:tcPr>
          <w:p w14:paraId="3718FB2E" w14:textId="77777777" w:rsidR="0091498F" w:rsidRPr="00B97445" w:rsidRDefault="0091498F" w:rsidP="009F2763">
            <w:pPr>
              <w:widowControl w:val="0"/>
              <w:numPr>
                <w:ilvl w:val="1"/>
                <w:numId w:val="1"/>
              </w:numPr>
              <w:suppressAutoHyphens/>
              <w:spacing w:after="0" w:line="240" w:lineRule="auto"/>
              <w:ind w:left="431" w:hanging="431"/>
              <w:contextualSpacing/>
              <w:jc w:val="center"/>
              <w:rPr>
                <w:rFonts w:ascii="Times New Roman" w:eastAsia="Calibri" w:hAnsi="Times New Roman" w:cs="Times New Roman"/>
                <w:color w:val="FF0000"/>
                <w:sz w:val="24"/>
                <w:szCs w:val="24"/>
              </w:rPr>
            </w:pPr>
          </w:p>
        </w:tc>
        <w:tc>
          <w:tcPr>
            <w:tcW w:w="1813" w:type="dxa"/>
            <w:vMerge/>
            <w:tcBorders>
              <w:left w:val="single" w:sz="4" w:space="0" w:color="auto"/>
              <w:right w:val="single" w:sz="4" w:space="0" w:color="auto"/>
            </w:tcBorders>
            <w:vAlign w:val="center"/>
          </w:tcPr>
          <w:p w14:paraId="5468DE30" w14:textId="77777777" w:rsidR="0091498F" w:rsidRPr="00B97445" w:rsidRDefault="0091498F" w:rsidP="0091498F">
            <w:pPr>
              <w:spacing w:after="0" w:line="240" w:lineRule="auto"/>
              <w:rPr>
                <w:rFonts w:ascii="Times New Roman" w:eastAsia="Times New Roman" w:hAnsi="Times New Roman" w:cs="Times New Roman"/>
                <w:color w:val="FF0000"/>
                <w:sz w:val="24"/>
                <w:szCs w:val="24"/>
              </w:rPr>
            </w:pPr>
          </w:p>
        </w:tc>
        <w:tc>
          <w:tcPr>
            <w:tcW w:w="880" w:type="dxa"/>
            <w:gridSpan w:val="2"/>
            <w:vMerge/>
            <w:tcBorders>
              <w:left w:val="single" w:sz="4" w:space="0" w:color="auto"/>
              <w:right w:val="single" w:sz="4" w:space="0" w:color="auto"/>
            </w:tcBorders>
            <w:shd w:val="clear" w:color="auto" w:fill="auto"/>
            <w:vAlign w:val="center"/>
          </w:tcPr>
          <w:p w14:paraId="5620C668" w14:textId="77777777" w:rsidR="0091498F" w:rsidRPr="00B97445" w:rsidRDefault="0091498F" w:rsidP="0091498F">
            <w:pPr>
              <w:spacing w:after="0" w:line="240" w:lineRule="auto"/>
              <w:ind w:left="30"/>
              <w:rPr>
                <w:rFonts w:ascii="Times New Roman" w:eastAsia="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14:paraId="42685DFF" w14:textId="77777777" w:rsidR="0091498F" w:rsidRPr="00B97445" w:rsidRDefault="0091498F" w:rsidP="0091498F">
            <w:pPr>
              <w:spacing w:after="0" w:line="240" w:lineRule="auto"/>
              <w:ind w:left="30"/>
              <w:rPr>
                <w:rFonts w:ascii="Times New Roman" w:eastAsia="Times New Roman" w:hAnsi="Times New Roman" w:cs="Times New Roman"/>
                <w:sz w:val="24"/>
                <w:szCs w:val="24"/>
              </w:rPr>
            </w:pPr>
          </w:p>
          <w:p w14:paraId="38EACDCA" w14:textId="77777777" w:rsidR="0091498F" w:rsidRPr="00B97445" w:rsidRDefault="009D353F" w:rsidP="0091498F">
            <w:pPr>
              <w:spacing w:after="0" w:line="240" w:lineRule="auto"/>
              <w:ind w:left="30"/>
              <w:rPr>
                <w:rFonts w:ascii="Times New Roman" w:eastAsia="Times New Roman" w:hAnsi="Times New Roman" w:cs="Times New Roman"/>
                <w:sz w:val="24"/>
                <w:szCs w:val="24"/>
              </w:rPr>
            </w:pPr>
            <w:r w:rsidRPr="00B97445">
              <w:rPr>
                <w:rFonts w:ascii="Times New Roman" w:eastAsia="Times New Roman" w:hAnsi="Times New Roman" w:cs="Times New Roman"/>
                <w:sz w:val="24"/>
                <w:szCs w:val="24"/>
              </w:rPr>
              <w:t>Nojaukšana</w:t>
            </w:r>
          </w:p>
        </w:tc>
        <w:tc>
          <w:tcPr>
            <w:tcW w:w="4111" w:type="dxa"/>
            <w:gridSpan w:val="3"/>
            <w:tcBorders>
              <w:top w:val="single" w:sz="4" w:space="0" w:color="auto"/>
              <w:left w:val="single" w:sz="4" w:space="0" w:color="auto"/>
              <w:bottom w:val="single" w:sz="4" w:space="0" w:color="auto"/>
              <w:right w:val="single" w:sz="4" w:space="0" w:color="auto"/>
            </w:tcBorders>
          </w:tcPr>
          <w:p w14:paraId="22E5832B" w14:textId="77777777" w:rsidR="0091498F" w:rsidRPr="00B97445" w:rsidRDefault="009D353F" w:rsidP="0091498F">
            <w:pPr>
              <w:spacing w:after="0" w:line="240" w:lineRule="auto"/>
              <w:jc w:val="both"/>
              <w:rPr>
                <w:rFonts w:ascii="Times New Roman" w:eastAsia="Times New Roman" w:hAnsi="Times New Roman" w:cs="Times New Roman"/>
                <w:sz w:val="24"/>
                <w:szCs w:val="24"/>
              </w:rPr>
            </w:pPr>
            <w:r w:rsidRPr="00B97445">
              <w:rPr>
                <w:rFonts w:ascii="Times New Roman" w:eastAsia="Times New Roman" w:hAnsi="Times New Roman" w:cs="Times New Roman"/>
                <w:sz w:val="24"/>
                <w:szCs w:val="24"/>
              </w:rPr>
              <w:t>Būvniecības ieceres iesniegums un būvprojekts</w:t>
            </w:r>
          </w:p>
          <w:p w14:paraId="59E5D8B8" w14:textId="77777777" w:rsidR="0091498F" w:rsidRPr="00B97445" w:rsidRDefault="009D353F" w:rsidP="0091498F">
            <w:pPr>
              <w:spacing w:after="0" w:line="240" w:lineRule="auto"/>
              <w:ind w:left="30"/>
              <w:rPr>
                <w:rFonts w:ascii="Times New Roman" w:eastAsia="Times New Roman" w:hAnsi="Times New Roman" w:cs="Times New Roman"/>
                <w:sz w:val="24"/>
                <w:szCs w:val="24"/>
              </w:rPr>
            </w:pPr>
            <w:r w:rsidRPr="00B97445">
              <w:rPr>
                <w:rFonts w:ascii="Times New Roman" w:eastAsia="Times New Roman" w:hAnsi="Times New Roman" w:cs="Times New Roman"/>
                <w:sz w:val="24"/>
                <w:szCs w:val="24"/>
              </w:rPr>
              <w:t>(atbilstoši MK noteikumiem Nr. 633 “Autoceļu un ielu būvnoteikumi”)</w:t>
            </w:r>
          </w:p>
        </w:tc>
        <w:tc>
          <w:tcPr>
            <w:tcW w:w="537" w:type="dxa"/>
            <w:tcBorders>
              <w:top w:val="single" w:sz="4" w:space="0" w:color="auto"/>
              <w:left w:val="single" w:sz="4" w:space="0" w:color="auto"/>
              <w:bottom w:val="single" w:sz="4" w:space="0" w:color="auto"/>
              <w:right w:val="single" w:sz="4" w:space="0" w:color="auto"/>
            </w:tcBorders>
          </w:tcPr>
          <w:p w14:paraId="61B7EB5A" w14:textId="77777777" w:rsidR="0091498F" w:rsidRPr="00B97445" w:rsidRDefault="009D353F" w:rsidP="0091498F">
            <w:pPr>
              <w:spacing w:after="0" w:line="240" w:lineRule="auto"/>
              <w:ind w:left="30"/>
              <w:jc w:val="center"/>
              <w:rPr>
                <w:rFonts w:ascii="Times New Roman" w:eastAsia="Times New Roman" w:hAnsi="Times New Roman" w:cs="Times New Roman"/>
                <w:sz w:val="24"/>
                <w:szCs w:val="24"/>
              </w:rPr>
            </w:pPr>
            <w:r w:rsidRPr="00B97445">
              <w:rPr>
                <w:rFonts w:ascii="Times New Roman" w:eastAsia="Times New Roman" w:hAnsi="Times New Roman" w:cs="Times New Roman"/>
                <w:sz w:val="24"/>
                <w:szCs w:val="24"/>
              </w:rPr>
              <w:t>-</w:t>
            </w:r>
          </w:p>
        </w:tc>
      </w:tr>
      <w:tr w:rsidR="004727D1" w14:paraId="00E4252A" w14:textId="77777777" w:rsidTr="000A23A8">
        <w:trPr>
          <w:trHeight w:val="49"/>
        </w:trPr>
        <w:tc>
          <w:tcPr>
            <w:tcW w:w="846" w:type="dxa"/>
            <w:vMerge/>
            <w:tcBorders>
              <w:left w:val="single" w:sz="4" w:space="0" w:color="auto"/>
              <w:bottom w:val="single" w:sz="4" w:space="0" w:color="auto"/>
              <w:right w:val="single" w:sz="4" w:space="0" w:color="auto"/>
            </w:tcBorders>
            <w:vAlign w:val="center"/>
          </w:tcPr>
          <w:p w14:paraId="33181D8C" w14:textId="77777777" w:rsidR="0091498F" w:rsidRPr="00B97445" w:rsidRDefault="0091498F" w:rsidP="009F2763">
            <w:pPr>
              <w:widowControl w:val="0"/>
              <w:numPr>
                <w:ilvl w:val="1"/>
                <w:numId w:val="1"/>
              </w:numPr>
              <w:suppressAutoHyphens/>
              <w:spacing w:after="0" w:line="240" w:lineRule="auto"/>
              <w:ind w:left="431" w:hanging="431"/>
              <w:contextualSpacing/>
              <w:jc w:val="center"/>
              <w:rPr>
                <w:rFonts w:ascii="Times New Roman" w:eastAsia="Calibri" w:hAnsi="Times New Roman" w:cs="Times New Roman"/>
                <w:color w:val="FF0000"/>
                <w:sz w:val="24"/>
                <w:szCs w:val="24"/>
              </w:rPr>
            </w:pPr>
          </w:p>
        </w:tc>
        <w:tc>
          <w:tcPr>
            <w:tcW w:w="1813" w:type="dxa"/>
            <w:vMerge/>
            <w:tcBorders>
              <w:left w:val="single" w:sz="4" w:space="0" w:color="auto"/>
              <w:bottom w:val="single" w:sz="4" w:space="0" w:color="auto"/>
              <w:right w:val="single" w:sz="4" w:space="0" w:color="auto"/>
            </w:tcBorders>
            <w:vAlign w:val="center"/>
          </w:tcPr>
          <w:p w14:paraId="3F324D11" w14:textId="77777777" w:rsidR="0091498F" w:rsidRPr="00B97445" w:rsidRDefault="0091498F" w:rsidP="0091498F">
            <w:pPr>
              <w:spacing w:after="0" w:line="240" w:lineRule="auto"/>
              <w:rPr>
                <w:rFonts w:ascii="Times New Roman" w:eastAsia="Times New Roman" w:hAnsi="Times New Roman" w:cs="Times New Roman"/>
                <w:color w:val="FF0000"/>
                <w:sz w:val="24"/>
                <w:szCs w:val="24"/>
              </w:rPr>
            </w:pPr>
          </w:p>
        </w:tc>
        <w:tc>
          <w:tcPr>
            <w:tcW w:w="880" w:type="dxa"/>
            <w:gridSpan w:val="2"/>
            <w:vMerge/>
            <w:tcBorders>
              <w:left w:val="single" w:sz="4" w:space="0" w:color="auto"/>
              <w:bottom w:val="single" w:sz="4" w:space="0" w:color="auto"/>
              <w:right w:val="single" w:sz="4" w:space="0" w:color="auto"/>
            </w:tcBorders>
            <w:shd w:val="clear" w:color="auto" w:fill="auto"/>
            <w:vAlign w:val="center"/>
          </w:tcPr>
          <w:p w14:paraId="07C34A6A" w14:textId="77777777" w:rsidR="0091498F" w:rsidRPr="00B97445" w:rsidRDefault="0091498F" w:rsidP="0091498F">
            <w:pPr>
              <w:spacing w:after="0" w:line="240" w:lineRule="auto"/>
              <w:ind w:left="30"/>
              <w:rPr>
                <w:rFonts w:ascii="Times New Roman" w:eastAsia="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14:paraId="6A0A71B0" w14:textId="77777777" w:rsidR="0091498F" w:rsidRPr="00B97445" w:rsidRDefault="0091498F" w:rsidP="0091498F">
            <w:pPr>
              <w:spacing w:after="0" w:line="240" w:lineRule="auto"/>
              <w:ind w:left="30"/>
              <w:rPr>
                <w:rFonts w:ascii="Times New Roman" w:eastAsia="Times New Roman" w:hAnsi="Times New Roman" w:cs="Times New Roman"/>
                <w:sz w:val="24"/>
                <w:szCs w:val="24"/>
              </w:rPr>
            </w:pPr>
          </w:p>
          <w:p w14:paraId="2DB85B15" w14:textId="77777777" w:rsidR="0091498F" w:rsidRPr="00B97445" w:rsidRDefault="009D353F" w:rsidP="0091498F">
            <w:pPr>
              <w:spacing w:after="0" w:line="240" w:lineRule="auto"/>
              <w:ind w:left="30"/>
              <w:rPr>
                <w:rFonts w:ascii="Times New Roman" w:eastAsia="Times New Roman" w:hAnsi="Times New Roman" w:cs="Times New Roman"/>
                <w:sz w:val="24"/>
                <w:szCs w:val="24"/>
              </w:rPr>
            </w:pPr>
            <w:r w:rsidRPr="00B97445">
              <w:rPr>
                <w:rFonts w:ascii="Times New Roman" w:eastAsia="Times New Roman" w:hAnsi="Times New Roman" w:cs="Times New Roman"/>
                <w:sz w:val="24"/>
                <w:szCs w:val="24"/>
              </w:rPr>
              <w:t>Konservācija</w:t>
            </w:r>
          </w:p>
        </w:tc>
        <w:tc>
          <w:tcPr>
            <w:tcW w:w="4111" w:type="dxa"/>
            <w:gridSpan w:val="3"/>
            <w:tcBorders>
              <w:top w:val="single" w:sz="4" w:space="0" w:color="auto"/>
              <w:left w:val="single" w:sz="4" w:space="0" w:color="auto"/>
              <w:bottom w:val="single" w:sz="4" w:space="0" w:color="auto"/>
              <w:right w:val="single" w:sz="4" w:space="0" w:color="auto"/>
            </w:tcBorders>
          </w:tcPr>
          <w:p w14:paraId="148B0EEC" w14:textId="77777777" w:rsidR="0091498F" w:rsidRPr="00B97445" w:rsidRDefault="009D353F" w:rsidP="0091498F">
            <w:pPr>
              <w:spacing w:after="0" w:line="240" w:lineRule="auto"/>
              <w:jc w:val="both"/>
              <w:rPr>
                <w:rFonts w:ascii="Times New Roman" w:eastAsia="Times New Roman" w:hAnsi="Times New Roman" w:cs="Times New Roman"/>
                <w:sz w:val="24"/>
                <w:szCs w:val="24"/>
              </w:rPr>
            </w:pPr>
            <w:r w:rsidRPr="00B97445">
              <w:rPr>
                <w:rFonts w:ascii="Times New Roman" w:eastAsia="Times New Roman" w:hAnsi="Times New Roman" w:cs="Times New Roman"/>
                <w:sz w:val="24"/>
                <w:szCs w:val="24"/>
              </w:rPr>
              <w:t xml:space="preserve">Konservācijas darbu veikšanas projekts </w:t>
            </w:r>
          </w:p>
          <w:p w14:paraId="35C8227E" w14:textId="77777777" w:rsidR="0091498F" w:rsidRPr="00B97445" w:rsidRDefault="009D353F" w:rsidP="0091498F">
            <w:pPr>
              <w:spacing w:after="0" w:line="240" w:lineRule="auto"/>
              <w:ind w:left="30"/>
              <w:rPr>
                <w:rFonts w:ascii="Times New Roman" w:eastAsia="Times New Roman" w:hAnsi="Times New Roman" w:cs="Times New Roman"/>
                <w:sz w:val="24"/>
                <w:szCs w:val="24"/>
              </w:rPr>
            </w:pPr>
            <w:r w:rsidRPr="00B97445">
              <w:rPr>
                <w:rFonts w:ascii="Times New Roman" w:eastAsia="Times New Roman" w:hAnsi="Times New Roman" w:cs="Times New Roman"/>
                <w:sz w:val="24"/>
                <w:szCs w:val="24"/>
              </w:rPr>
              <w:t>(atbilstoši MK noteikumiem Nr. 633 “Autoceļu un ielu būvnoteikumi”)</w:t>
            </w:r>
          </w:p>
        </w:tc>
        <w:tc>
          <w:tcPr>
            <w:tcW w:w="537" w:type="dxa"/>
            <w:tcBorders>
              <w:top w:val="single" w:sz="4" w:space="0" w:color="auto"/>
              <w:left w:val="single" w:sz="4" w:space="0" w:color="auto"/>
              <w:bottom w:val="single" w:sz="4" w:space="0" w:color="auto"/>
              <w:right w:val="single" w:sz="4" w:space="0" w:color="auto"/>
            </w:tcBorders>
          </w:tcPr>
          <w:p w14:paraId="59DFFC6F" w14:textId="77777777" w:rsidR="0091498F" w:rsidRPr="00B97445" w:rsidRDefault="009D353F" w:rsidP="0091498F">
            <w:pPr>
              <w:spacing w:after="0" w:line="240" w:lineRule="auto"/>
              <w:ind w:left="30"/>
              <w:jc w:val="center"/>
              <w:rPr>
                <w:rFonts w:ascii="Times New Roman" w:eastAsia="Times New Roman" w:hAnsi="Times New Roman" w:cs="Times New Roman"/>
                <w:sz w:val="24"/>
                <w:szCs w:val="24"/>
              </w:rPr>
            </w:pPr>
            <w:r w:rsidRPr="00B97445">
              <w:rPr>
                <w:rFonts w:ascii="Times New Roman" w:eastAsia="Times New Roman" w:hAnsi="Times New Roman" w:cs="Times New Roman"/>
                <w:sz w:val="24"/>
                <w:szCs w:val="24"/>
              </w:rPr>
              <w:t>-</w:t>
            </w:r>
          </w:p>
        </w:tc>
      </w:tr>
      <w:tr w:rsidR="004727D1" w14:paraId="37AED574" w14:textId="77777777" w:rsidTr="00960F16">
        <w:tc>
          <w:tcPr>
            <w:tcW w:w="846" w:type="dxa"/>
            <w:tcBorders>
              <w:top w:val="single" w:sz="4" w:space="0" w:color="auto"/>
              <w:left w:val="single" w:sz="4" w:space="0" w:color="auto"/>
              <w:bottom w:val="single" w:sz="4" w:space="0" w:color="auto"/>
              <w:right w:val="single" w:sz="4" w:space="0" w:color="auto"/>
            </w:tcBorders>
            <w:vAlign w:val="center"/>
          </w:tcPr>
          <w:p w14:paraId="4B7272E1" w14:textId="77777777" w:rsidR="0091498F" w:rsidRPr="00B97445" w:rsidRDefault="0091498F" w:rsidP="009F2763">
            <w:pPr>
              <w:widowControl w:val="0"/>
              <w:numPr>
                <w:ilvl w:val="1"/>
                <w:numId w:val="1"/>
              </w:numPr>
              <w:suppressAutoHyphens/>
              <w:spacing w:after="0" w:line="240" w:lineRule="auto"/>
              <w:ind w:left="431" w:hanging="431"/>
              <w:contextualSpacing/>
              <w:jc w:val="center"/>
              <w:rPr>
                <w:rFonts w:ascii="Times New Roman" w:eastAsia="Calibri" w:hAnsi="Times New Roman" w:cs="Times New Roman"/>
                <w:sz w:val="24"/>
                <w:szCs w:val="24"/>
              </w:rPr>
            </w:pPr>
          </w:p>
        </w:tc>
        <w:tc>
          <w:tcPr>
            <w:tcW w:w="1813" w:type="dxa"/>
            <w:tcBorders>
              <w:top w:val="single" w:sz="4" w:space="0" w:color="auto"/>
              <w:left w:val="single" w:sz="4" w:space="0" w:color="auto"/>
              <w:bottom w:val="single" w:sz="4" w:space="0" w:color="auto"/>
              <w:right w:val="single" w:sz="4" w:space="0" w:color="auto"/>
            </w:tcBorders>
            <w:vAlign w:val="center"/>
          </w:tcPr>
          <w:p w14:paraId="00AE0B8B" w14:textId="77777777" w:rsidR="00951275" w:rsidRPr="00B97445" w:rsidRDefault="009D353F" w:rsidP="00B94E86">
            <w:pPr>
              <w:spacing w:after="0" w:line="240" w:lineRule="auto"/>
              <w:rPr>
                <w:rFonts w:ascii="Times New Roman" w:eastAsia="Times New Roman" w:hAnsi="Times New Roman" w:cs="Times New Roman"/>
                <w:sz w:val="24"/>
                <w:szCs w:val="24"/>
              </w:rPr>
            </w:pPr>
            <w:r w:rsidRPr="00B97445">
              <w:rPr>
                <w:rFonts w:ascii="Times New Roman" w:eastAsia="Times New Roman" w:hAnsi="Times New Roman" w:cs="Times New Roman"/>
                <w:sz w:val="24"/>
                <w:szCs w:val="24"/>
              </w:rPr>
              <w:t>Projektēšanas</w:t>
            </w:r>
            <w:r w:rsidR="00670386" w:rsidRPr="00B97445">
              <w:rPr>
                <w:rFonts w:ascii="Times New Roman" w:eastAsia="Times New Roman" w:hAnsi="Times New Roman" w:cs="Times New Roman"/>
                <w:sz w:val="24"/>
                <w:szCs w:val="24"/>
              </w:rPr>
              <w:t xml:space="preserve"> </w:t>
            </w:r>
            <w:r w:rsidR="00670386" w:rsidRPr="00B846C4">
              <w:rPr>
                <w:rFonts w:ascii="Times New Roman" w:eastAsia="Times New Roman" w:hAnsi="Times New Roman" w:cs="Times New Roman"/>
                <w:sz w:val="24"/>
                <w:szCs w:val="24"/>
              </w:rPr>
              <w:t xml:space="preserve">robežu </w:t>
            </w:r>
            <w:r w:rsidRPr="00B846C4">
              <w:rPr>
                <w:rFonts w:ascii="Times New Roman" w:eastAsia="Times New Roman" w:hAnsi="Times New Roman" w:cs="Times New Roman"/>
                <w:sz w:val="24"/>
                <w:szCs w:val="24"/>
              </w:rPr>
              <w:t>vietas shēma</w:t>
            </w:r>
            <w:r w:rsidR="00670386" w:rsidRPr="00B846C4">
              <w:rPr>
                <w:rFonts w:ascii="Times New Roman" w:eastAsia="Times New Roman" w:hAnsi="Times New Roman" w:cs="Times New Roman"/>
                <w:sz w:val="24"/>
                <w:szCs w:val="24"/>
              </w:rPr>
              <w:t xml:space="preserve"> </w:t>
            </w:r>
            <w:r w:rsidRPr="00B846C4">
              <w:rPr>
                <w:rFonts w:ascii="Times New Roman" w:eastAsia="Times New Roman" w:hAnsi="Times New Roman" w:cs="Times New Roman"/>
                <w:sz w:val="24"/>
                <w:szCs w:val="24"/>
              </w:rPr>
              <w:t>(saskaņā ar pielikumu Nr.1)</w:t>
            </w:r>
          </w:p>
        </w:tc>
        <w:tc>
          <w:tcPr>
            <w:tcW w:w="7229" w:type="dxa"/>
            <w:gridSpan w:val="7"/>
            <w:tcBorders>
              <w:top w:val="single" w:sz="4" w:space="0" w:color="auto"/>
              <w:left w:val="single" w:sz="4" w:space="0" w:color="auto"/>
              <w:bottom w:val="single" w:sz="4" w:space="0" w:color="auto"/>
              <w:right w:val="single" w:sz="4" w:space="0" w:color="auto"/>
            </w:tcBorders>
            <w:vAlign w:val="center"/>
          </w:tcPr>
          <w:p w14:paraId="2FFD7E5B" w14:textId="77777777" w:rsidR="00951275" w:rsidRPr="00B97445" w:rsidRDefault="009D353F" w:rsidP="00BF093C">
            <w:pPr>
              <w:spacing w:after="0" w:line="240" w:lineRule="auto"/>
              <w:jc w:val="both"/>
              <w:rPr>
                <w:rFonts w:ascii="Times New Roman" w:hAnsi="Times New Roman"/>
                <w:sz w:val="24"/>
                <w:szCs w:val="24"/>
              </w:rPr>
            </w:pPr>
            <w:r w:rsidRPr="008A68A2">
              <w:rPr>
                <w:rFonts w:ascii="Times New Roman" w:eastAsia="Times New Roman" w:hAnsi="Times New Roman"/>
                <w:sz w:val="24"/>
                <w:szCs w:val="24"/>
              </w:rPr>
              <w:t>Projektēšanas darbu robežas -</w:t>
            </w:r>
            <w:bookmarkStart w:id="0" w:name="_Hlk100230914"/>
            <w:r w:rsidRPr="008A68A2">
              <w:rPr>
                <w:rFonts w:ascii="Times New Roman" w:eastAsia="Times New Roman" w:hAnsi="Times New Roman"/>
                <w:sz w:val="24"/>
                <w:szCs w:val="24"/>
              </w:rPr>
              <w:t xml:space="preserve"> Dzirciema iela no Jūrmalas gatves līdz Buļļu ielai un Buļļu iela no Dzirciema ielas līdz Spilves ielai</w:t>
            </w:r>
            <w:bookmarkEnd w:id="0"/>
            <w:r w:rsidRPr="008A68A2">
              <w:rPr>
                <w:rFonts w:ascii="Times New Roman" w:hAnsi="Times New Roman"/>
                <w:sz w:val="24"/>
                <w:szCs w:val="24"/>
              </w:rPr>
              <w:t>.</w:t>
            </w:r>
          </w:p>
          <w:p w14:paraId="2AE53F01" w14:textId="77777777" w:rsidR="00BF093C" w:rsidRPr="00B97445" w:rsidRDefault="00BF093C" w:rsidP="00BF093C">
            <w:pPr>
              <w:pStyle w:val="Sarakstarindkopa"/>
              <w:spacing w:after="0" w:line="240" w:lineRule="auto"/>
              <w:ind w:left="502"/>
              <w:jc w:val="both"/>
              <w:rPr>
                <w:rFonts w:ascii="Times New Roman" w:eastAsia="Times New Roman" w:hAnsi="Times New Roman"/>
                <w:bCs/>
                <w:sz w:val="24"/>
                <w:szCs w:val="24"/>
              </w:rPr>
            </w:pPr>
          </w:p>
        </w:tc>
      </w:tr>
      <w:tr w:rsidR="004727D1" w14:paraId="24C23E58" w14:textId="77777777" w:rsidTr="00960F16">
        <w:tc>
          <w:tcPr>
            <w:tcW w:w="846" w:type="dxa"/>
            <w:tcBorders>
              <w:top w:val="single" w:sz="4" w:space="0" w:color="auto"/>
              <w:left w:val="single" w:sz="4" w:space="0" w:color="auto"/>
              <w:bottom w:val="single" w:sz="4" w:space="0" w:color="auto"/>
              <w:right w:val="nil"/>
            </w:tcBorders>
            <w:shd w:val="clear" w:color="auto" w:fill="AEAAAA"/>
          </w:tcPr>
          <w:p w14:paraId="493F9B4B" w14:textId="77777777" w:rsidR="000F71E1" w:rsidRPr="00B97445" w:rsidRDefault="000F71E1" w:rsidP="009F2763">
            <w:pPr>
              <w:widowControl w:val="0"/>
              <w:numPr>
                <w:ilvl w:val="0"/>
                <w:numId w:val="1"/>
              </w:numPr>
              <w:suppressAutoHyphens/>
              <w:spacing w:after="0" w:line="240" w:lineRule="auto"/>
              <w:contextualSpacing/>
              <w:jc w:val="center"/>
              <w:rPr>
                <w:rFonts w:ascii="Times New Roman" w:eastAsia="Calibri" w:hAnsi="Times New Roman" w:cs="Times New Roman"/>
                <w:b/>
                <w:sz w:val="24"/>
                <w:szCs w:val="24"/>
              </w:rPr>
            </w:pPr>
          </w:p>
        </w:tc>
        <w:tc>
          <w:tcPr>
            <w:tcW w:w="9042" w:type="dxa"/>
            <w:gridSpan w:val="8"/>
            <w:tcBorders>
              <w:top w:val="single" w:sz="4" w:space="0" w:color="auto"/>
              <w:left w:val="nil"/>
              <w:bottom w:val="single" w:sz="4" w:space="0" w:color="auto"/>
              <w:right w:val="single" w:sz="4" w:space="0" w:color="auto"/>
            </w:tcBorders>
            <w:shd w:val="clear" w:color="auto" w:fill="AEAAAA"/>
            <w:hideMark/>
          </w:tcPr>
          <w:p w14:paraId="28356DCE" w14:textId="77777777" w:rsidR="000F71E1" w:rsidRPr="00B97445" w:rsidRDefault="009D353F" w:rsidP="000F71E1">
            <w:pPr>
              <w:spacing w:after="0" w:line="240" w:lineRule="auto"/>
              <w:rPr>
                <w:rFonts w:ascii="Times New Roman" w:eastAsia="Times New Roman" w:hAnsi="Times New Roman" w:cs="Times New Roman"/>
                <w:b/>
                <w:sz w:val="24"/>
                <w:szCs w:val="24"/>
              </w:rPr>
            </w:pPr>
            <w:r w:rsidRPr="00B97445">
              <w:rPr>
                <w:rFonts w:ascii="Times New Roman" w:eastAsia="Times New Roman" w:hAnsi="Times New Roman" w:cs="Times New Roman"/>
                <w:b/>
                <w:sz w:val="24"/>
                <w:szCs w:val="24"/>
              </w:rPr>
              <w:t>BŪVPROJEKTĒŠANAI NEPIECIEŠAMIE DOKUMENTI UN IZEJMATERIĀLI</w:t>
            </w:r>
          </w:p>
        </w:tc>
      </w:tr>
      <w:tr w:rsidR="004727D1" w14:paraId="1003022B" w14:textId="77777777" w:rsidTr="00960F16">
        <w:tc>
          <w:tcPr>
            <w:tcW w:w="846" w:type="dxa"/>
            <w:tcBorders>
              <w:top w:val="single" w:sz="4" w:space="0" w:color="auto"/>
              <w:left w:val="single" w:sz="4" w:space="0" w:color="auto"/>
              <w:bottom w:val="single" w:sz="4" w:space="0" w:color="auto"/>
              <w:right w:val="single" w:sz="4" w:space="0" w:color="auto"/>
            </w:tcBorders>
            <w:vAlign w:val="center"/>
            <w:hideMark/>
          </w:tcPr>
          <w:p w14:paraId="4ADE8CE3" w14:textId="77777777" w:rsidR="000F71E1" w:rsidRPr="00B97445" w:rsidRDefault="000F71E1" w:rsidP="009F2763">
            <w:pPr>
              <w:widowControl w:val="0"/>
              <w:numPr>
                <w:ilvl w:val="1"/>
                <w:numId w:val="1"/>
              </w:numPr>
              <w:suppressAutoHyphens/>
              <w:spacing w:after="0" w:line="240" w:lineRule="auto"/>
              <w:ind w:left="431" w:hanging="431"/>
              <w:contextualSpacing/>
              <w:jc w:val="center"/>
              <w:rPr>
                <w:rFonts w:ascii="Times New Roman" w:eastAsia="Calibri" w:hAnsi="Times New Roman" w:cs="Times New Roman"/>
                <w:color w:val="FF0000"/>
                <w:sz w:val="24"/>
                <w:szCs w:val="24"/>
              </w:rPr>
            </w:pPr>
          </w:p>
        </w:tc>
        <w:tc>
          <w:tcPr>
            <w:tcW w:w="1813" w:type="dxa"/>
            <w:tcBorders>
              <w:top w:val="single" w:sz="4" w:space="0" w:color="auto"/>
              <w:left w:val="single" w:sz="4" w:space="0" w:color="auto"/>
              <w:bottom w:val="single" w:sz="4" w:space="0" w:color="auto"/>
              <w:right w:val="single" w:sz="4" w:space="0" w:color="auto"/>
            </w:tcBorders>
            <w:vAlign w:val="center"/>
            <w:hideMark/>
          </w:tcPr>
          <w:p w14:paraId="56CFAEEA" w14:textId="77777777" w:rsidR="000F71E1" w:rsidRPr="00B97445" w:rsidRDefault="009D353F" w:rsidP="000F71E1">
            <w:pPr>
              <w:spacing w:after="0" w:line="240" w:lineRule="auto"/>
              <w:rPr>
                <w:rFonts w:ascii="Times New Roman" w:eastAsia="Times New Roman" w:hAnsi="Times New Roman" w:cs="Times New Roman"/>
                <w:sz w:val="24"/>
                <w:szCs w:val="24"/>
              </w:rPr>
            </w:pPr>
            <w:r w:rsidRPr="00B97445">
              <w:rPr>
                <w:rFonts w:ascii="Times New Roman" w:eastAsia="Times New Roman" w:hAnsi="Times New Roman" w:cs="Times New Roman"/>
                <w:sz w:val="24"/>
                <w:szCs w:val="24"/>
              </w:rPr>
              <w:t>Galvenie normatīvi un standarti</w:t>
            </w:r>
          </w:p>
        </w:tc>
        <w:tc>
          <w:tcPr>
            <w:tcW w:w="7229" w:type="dxa"/>
            <w:gridSpan w:val="7"/>
            <w:tcBorders>
              <w:top w:val="single" w:sz="4" w:space="0" w:color="auto"/>
              <w:left w:val="single" w:sz="4" w:space="0" w:color="auto"/>
              <w:bottom w:val="single" w:sz="4" w:space="0" w:color="auto"/>
              <w:right w:val="single" w:sz="4" w:space="0" w:color="auto"/>
            </w:tcBorders>
            <w:hideMark/>
          </w:tcPr>
          <w:p w14:paraId="787627AA" w14:textId="77777777" w:rsidR="00B14EE5" w:rsidRPr="00B97445" w:rsidRDefault="009D353F" w:rsidP="009A7586">
            <w:pPr>
              <w:widowControl w:val="0"/>
              <w:autoSpaceDE w:val="0"/>
              <w:autoSpaceDN w:val="0"/>
              <w:adjustRightInd w:val="0"/>
              <w:spacing w:after="0" w:line="240" w:lineRule="auto"/>
              <w:jc w:val="both"/>
              <w:rPr>
                <w:rFonts w:ascii="Times New Roman" w:eastAsia="Calibri" w:hAnsi="Times New Roman" w:cs="Times New Roman"/>
                <w:sz w:val="24"/>
                <w:szCs w:val="24"/>
              </w:rPr>
            </w:pPr>
            <w:r w:rsidRPr="00B97445">
              <w:rPr>
                <w:rFonts w:ascii="Times New Roman" w:eastAsia="Calibri" w:hAnsi="Times New Roman" w:cs="Times New Roman"/>
                <w:sz w:val="24"/>
                <w:szCs w:val="24"/>
              </w:rPr>
              <w:t>Projektējot, ievērot Likumu, Ministru kabineta noteikumu, Rīgas domes saistošo noteikumu aktuālākās redakcijas.</w:t>
            </w:r>
            <w:r w:rsidR="00493B49" w:rsidRPr="00B97445">
              <w:rPr>
                <w:rFonts w:ascii="Times New Roman" w:eastAsia="Calibri" w:hAnsi="Times New Roman" w:cs="Times New Roman"/>
                <w:sz w:val="24"/>
                <w:szCs w:val="24"/>
              </w:rPr>
              <w:t xml:space="preserve"> </w:t>
            </w:r>
          </w:p>
          <w:p w14:paraId="67DC8ABC" w14:textId="77777777" w:rsidR="009A7586" w:rsidRPr="00B97445" w:rsidRDefault="009D353F" w:rsidP="009A7586">
            <w:pPr>
              <w:widowControl w:val="0"/>
              <w:autoSpaceDE w:val="0"/>
              <w:autoSpaceDN w:val="0"/>
              <w:adjustRightInd w:val="0"/>
              <w:spacing w:after="0" w:line="240" w:lineRule="auto"/>
              <w:jc w:val="both"/>
              <w:rPr>
                <w:rFonts w:ascii="Times New Roman" w:eastAsia="Calibri" w:hAnsi="Times New Roman" w:cs="Times New Roman"/>
                <w:sz w:val="24"/>
                <w:szCs w:val="24"/>
              </w:rPr>
            </w:pPr>
            <w:r w:rsidRPr="00B97445">
              <w:rPr>
                <w:rFonts w:ascii="Times New Roman" w:eastAsia="Calibri" w:hAnsi="Times New Roman" w:cs="Times New Roman"/>
                <w:sz w:val="24"/>
                <w:szCs w:val="24"/>
              </w:rPr>
              <w:t>Ņemt vērā standartu, būvnormatīvu un vadlīniju jaunākās redakcijas.</w:t>
            </w:r>
          </w:p>
          <w:p w14:paraId="12C33062" w14:textId="77777777" w:rsidR="00B14EE5" w:rsidRPr="00B97445" w:rsidRDefault="009D353F" w:rsidP="00BF093C">
            <w:pPr>
              <w:widowControl w:val="0"/>
              <w:numPr>
                <w:ilvl w:val="0"/>
                <w:numId w:val="4"/>
              </w:numPr>
              <w:autoSpaceDE w:val="0"/>
              <w:autoSpaceDN w:val="0"/>
              <w:adjustRightInd w:val="0"/>
              <w:spacing w:after="0" w:line="240" w:lineRule="auto"/>
              <w:jc w:val="both"/>
              <w:rPr>
                <w:rFonts w:ascii="Times New Roman" w:eastAsia="Calibri" w:hAnsi="Times New Roman" w:cs="Times New Roman"/>
                <w:sz w:val="24"/>
                <w:szCs w:val="24"/>
              </w:rPr>
            </w:pPr>
            <w:r w:rsidRPr="00B97445">
              <w:rPr>
                <w:rFonts w:ascii="Times New Roman" w:eastAsia="Calibri" w:hAnsi="Times New Roman" w:cs="Times New Roman"/>
                <w:sz w:val="24"/>
                <w:szCs w:val="24"/>
              </w:rPr>
              <w:t>VSIA “Latvijas Valsts ceļi” “</w:t>
            </w:r>
            <w:hyperlink r:id="rId8" w:history="1">
              <w:r w:rsidRPr="00B97445">
                <w:rPr>
                  <w:rFonts w:ascii="Times New Roman" w:eastAsia="Calibri" w:hAnsi="Times New Roman" w:cs="Times New Roman"/>
                  <w:sz w:val="24"/>
                  <w:szCs w:val="24"/>
                </w:rPr>
                <w:t>Autoceļu būvdarbu specifikācijas 2023/1</w:t>
              </w:r>
            </w:hyperlink>
            <w:r w:rsidRPr="00B97445">
              <w:rPr>
                <w:rFonts w:ascii="Times New Roman" w:eastAsia="Calibri" w:hAnsi="Times New Roman" w:cs="Times New Roman"/>
                <w:sz w:val="24"/>
                <w:szCs w:val="24"/>
              </w:rPr>
              <w:t xml:space="preserve">”; </w:t>
            </w:r>
          </w:p>
          <w:p w14:paraId="6523CA29" w14:textId="77777777" w:rsidR="00D7666A" w:rsidRPr="00B97445" w:rsidRDefault="009D353F" w:rsidP="00BF093C">
            <w:pPr>
              <w:widowControl w:val="0"/>
              <w:numPr>
                <w:ilvl w:val="0"/>
                <w:numId w:val="4"/>
              </w:numPr>
              <w:autoSpaceDE w:val="0"/>
              <w:autoSpaceDN w:val="0"/>
              <w:adjustRightInd w:val="0"/>
              <w:spacing w:after="0" w:line="240" w:lineRule="auto"/>
              <w:jc w:val="both"/>
              <w:rPr>
                <w:rFonts w:ascii="Times New Roman" w:eastAsia="Calibri" w:hAnsi="Times New Roman" w:cs="Times New Roman"/>
                <w:sz w:val="24"/>
                <w:szCs w:val="24"/>
              </w:rPr>
            </w:pPr>
            <w:r w:rsidRPr="00B97445">
              <w:rPr>
                <w:rFonts w:ascii="Times New Roman" w:eastAsia="Calibri" w:hAnsi="Times New Roman" w:cs="Times New Roman"/>
                <w:sz w:val="24"/>
                <w:szCs w:val="24"/>
              </w:rPr>
              <w:t>VSIA “Latvijas Valsts ceļi”, Autoceļu un ielu segumu atjaunošanas vadlīnijas”, 2021;</w:t>
            </w:r>
          </w:p>
          <w:p w14:paraId="290F6754" w14:textId="77777777" w:rsidR="009025C3" w:rsidRPr="00B97445" w:rsidRDefault="009D353F" w:rsidP="00BF093C">
            <w:pPr>
              <w:widowControl w:val="0"/>
              <w:numPr>
                <w:ilvl w:val="0"/>
                <w:numId w:val="4"/>
              </w:numPr>
              <w:autoSpaceDE w:val="0"/>
              <w:autoSpaceDN w:val="0"/>
              <w:adjustRightInd w:val="0"/>
              <w:spacing w:after="0" w:line="240" w:lineRule="auto"/>
              <w:jc w:val="both"/>
              <w:rPr>
                <w:rFonts w:ascii="Times New Roman" w:eastAsia="Calibri" w:hAnsi="Times New Roman" w:cs="Times New Roman"/>
                <w:sz w:val="24"/>
                <w:szCs w:val="24"/>
              </w:rPr>
            </w:pPr>
            <w:r w:rsidRPr="00B97445">
              <w:rPr>
                <w:rFonts w:ascii="Times New Roman" w:eastAsia="Calibri" w:hAnsi="Times New Roman" w:cs="Times New Roman"/>
                <w:sz w:val="24"/>
                <w:szCs w:val="24"/>
              </w:rPr>
              <w:t>L</w:t>
            </w:r>
            <w:r w:rsidR="00493B49" w:rsidRPr="00B97445">
              <w:rPr>
                <w:rFonts w:ascii="Times New Roman" w:eastAsia="Calibri" w:hAnsi="Times New Roman" w:cs="Times New Roman"/>
                <w:sz w:val="24"/>
                <w:szCs w:val="24"/>
              </w:rPr>
              <w:t>VS</w:t>
            </w:r>
            <w:r w:rsidRPr="00B97445">
              <w:rPr>
                <w:rFonts w:ascii="Times New Roman" w:eastAsia="Calibri" w:hAnsi="Times New Roman" w:cs="Times New Roman"/>
                <w:sz w:val="24"/>
                <w:szCs w:val="24"/>
              </w:rPr>
              <w:t xml:space="preserve"> 190-9:2015 “Ceļu projektēšanas noteikumi. 9.daļa: Velosatiksme”;</w:t>
            </w:r>
          </w:p>
          <w:p w14:paraId="4EFBD296" w14:textId="77777777" w:rsidR="006F1570" w:rsidRPr="00B97445" w:rsidRDefault="009D353F" w:rsidP="00BF093C">
            <w:pPr>
              <w:widowControl w:val="0"/>
              <w:numPr>
                <w:ilvl w:val="0"/>
                <w:numId w:val="4"/>
              </w:numPr>
              <w:autoSpaceDE w:val="0"/>
              <w:autoSpaceDN w:val="0"/>
              <w:adjustRightInd w:val="0"/>
              <w:spacing w:after="0" w:line="240" w:lineRule="auto"/>
              <w:jc w:val="both"/>
              <w:rPr>
                <w:rFonts w:ascii="Times New Roman" w:eastAsia="Calibri" w:hAnsi="Times New Roman" w:cs="Times New Roman"/>
                <w:sz w:val="24"/>
                <w:szCs w:val="24"/>
              </w:rPr>
            </w:pPr>
            <w:r w:rsidRPr="00B97445">
              <w:rPr>
                <w:rFonts w:ascii="Times New Roman" w:eastAsia="Calibri" w:hAnsi="Times New Roman" w:cs="Times New Roman"/>
                <w:sz w:val="24"/>
                <w:szCs w:val="24"/>
              </w:rPr>
              <w:t>LVS 190-10:2007 “Gājēju pāreju projektēšanas noteikumi” un to aktuālākie grozījumi;</w:t>
            </w:r>
          </w:p>
          <w:p w14:paraId="2DCAB2DD" w14:textId="77777777" w:rsidR="006F1570" w:rsidRPr="00B97445" w:rsidRDefault="009D353F" w:rsidP="00BF093C">
            <w:pPr>
              <w:widowControl w:val="0"/>
              <w:numPr>
                <w:ilvl w:val="0"/>
                <w:numId w:val="4"/>
              </w:numPr>
              <w:autoSpaceDE w:val="0"/>
              <w:autoSpaceDN w:val="0"/>
              <w:adjustRightInd w:val="0"/>
              <w:spacing w:after="0" w:line="240" w:lineRule="auto"/>
              <w:jc w:val="both"/>
              <w:rPr>
                <w:rFonts w:ascii="Times New Roman" w:eastAsia="Calibri" w:hAnsi="Times New Roman" w:cs="Times New Roman"/>
                <w:sz w:val="24"/>
                <w:szCs w:val="24"/>
              </w:rPr>
            </w:pPr>
            <w:r w:rsidRPr="00B97445">
              <w:rPr>
                <w:rFonts w:ascii="Times New Roman" w:eastAsia="Calibri" w:hAnsi="Times New Roman" w:cs="Times New Roman"/>
                <w:sz w:val="24"/>
                <w:szCs w:val="24"/>
              </w:rPr>
              <w:t>LVS 190-5:2011 “Ceļu projektēšanas noteikumi. 5.daļa: Zemes klātne”;</w:t>
            </w:r>
          </w:p>
          <w:p w14:paraId="543C911D" w14:textId="77777777" w:rsidR="009025C3" w:rsidRPr="00B97445" w:rsidRDefault="009D353F" w:rsidP="00BF093C">
            <w:pPr>
              <w:widowControl w:val="0"/>
              <w:numPr>
                <w:ilvl w:val="0"/>
                <w:numId w:val="4"/>
              </w:numPr>
              <w:autoSpaceDE w:val="0"/>
              <w:autoSpaceDN w:val="0"/>
              <w:adjustRightInd w:val="0"/>
              <w:spacing w:after="0" w:line="240" w:lineRule="auto"/>
              <w:jc w:val="both"/>
              <w:rPr>
                <w:rFonts w:ascii="Times New Roman" w:eastAsia="Calibri" w:hAnsi="Times New Roman" w:cs="Times New Roman"/>
                <w:sz w:val="24"/>
                <w:szCs w:val="24"/>
              </w:rPr>
            </w:pPr>
            <w:r w:rsidRPr="00B97445">
              <w:rPr>
                <w:rFonts w:ascii="Times New Roman" w:eastAsia="Calibri" w:hAnsi="Times New Roman" w:cs="Times New Roman"/>
                <w:sz w:val="24"/>
                <w:szCs w:val="24"/>
              </w:rPr>
              <w:t>LVS 77-1:2016 “Ceļa zīmes. 1.daļa: Ceļa zīmes”;</w:t>
            </w:r>
          </w:p>
          <w:p w14:paraId="3297F4A8" w14:textId="77777777" w:rsidR="009025C3" w:rsidRPr="00B97445" w:rsidRDefault="009D353F" w:rsidP="00BF093C">
            <w:pPr>
              <w:widowControl w:val="0"/>
              <w:numPr>
                <w:ilvl w:val="0"/>
                <w:numId w:val="4"/>
              </w:numPr>
              <w:autoSpaceDE w:val="0"/>
              <w:autoSpaceDN w:val="0"/>
              <w:adjustRightInd w:val="0"/>
              <w:spacing w:after="0" w:line="240" w:lineRule="auto"/>
              <w:jc w:val="both"/>
              <w:rPr>
                <w:rFonts w:ascii="Times New Roman" w:eastAsia="Calibri" w:hAnsi="Times New Roman" w:cs="Times New Roman"/>
                <w:sz w:val="24"/>
                <w:szCs w:val="24"/>
              </w:rPr>
            </w:pPr>
            <w:r w:rsidRPr="00B97445">
              <w:rPr>
                <w:rFonts w:ascii="Times New Roman" w:eastAsia="Calibri" w:hAnsi="Times New Roman" w:cs="Times New Roman"/>
                <w:sz w:val="24"/>
                <w:szCs w:val="24"/>
              </w:rPr>
              <w:t>LVS 77-2:2016 “Ceļa zīmes. 2.daļa: Uzstādīšanas noteikumi”;</w:t>
            </w:r>
          </w:p>
          <w:p w14:paraId="0A9192D2" w14:textId="77777777" w:rsidR="009025C3" w:rsidRPr="00B97445" w:rsidRDefault="009D353F" w:rsidP="00BF093C">
            <w:pPr>
              <w:widowControl w:val="0"/>
              <w:numPr>
                <w:ilvl w:val="0"/>
                <w:numId w:val="4"/>
              </w:numPr>
              <w:autoSpaceDE w:val="0"/>
              <w:autoSpaceDN w:val="0"/>
              <w:adjustRightInd w:val="0"/>
              <w:spacing w:after="0" w:line="240" w:lineRule="auto"/>
              <w:jc w:val="both"/>
              <w:rPr>
                <w:rFonts w:ascii="Times New Roman" w:eastAsia="Calibri" w:hAnsi="Times New Roman" w:cs="Times New Roman"/>
                <w:sz w:val="24"/>
                <w:szCs w:val="24"/>
              </w:rPr>
            </w:pPr>
            <w:r w:rsidRPr="00B97445">
              <w:rPr>
                <w:rFonts w:ascii="Times New Roman" w:eastAsia="Calibri" w:hAnsi="Times New Roman" w:cs="Times New Roman"/>
                <w:sz w:val="24"/>
                <w:szCs w:val="24"/>
              </w:rPr>
              <w:t>LVS 85:2016 “Ceļa apzīmējumi”;</w:t>
            </w:r>
          </w:p>
          <w:p w14:paraId="0DBA4833" w14:textId="77777777" w:rsidR="009025C3" w:rsidRPr="00B97445" w:rsidRDefault="009D353F" w:rsidP="00BF093C">
            <w:pPr>
              <w:widowControl w:val="0"/>
              <w:numPr>
                <w:ilvl w:val="0"/>
                <w:numId w:val="4"/>
              </w:numPr>
              <w:autoSpaceDE w:val="0"/>
              <w:autoSpaceDN w:val="0"/>
              <w:adjustRightInd w:val="0"/>
              <w:spacing w:after="0" w:line="240" w:lineRule="auto"/>
              <w:jc w:val="both"/>
              <w:rPr>
                <w:rFonts w:ascii="Times New Roman" w:eastAsia="Calibri" w:hAnsi="Times New Roman" w:cs="Times New Roman"/>
                <w:sz w:val="24"/>
                <w:szCs w:val="24"/>
              </w:rPr>
            </w:pPr>
            <w:r w:rsidRPr="00B97445">
              <w:rPr>
                <w:rFonts w:ascii="Times New Roman" w:eastAsia="Calibri" w:hAnsi="Times New Roman" w:cs="Times New Roman"/>
                <w:sz w:val="24"/>
                <w:szCs w:val="24"/>
              </w:rPr>
              <w:t>LVS 85:2016/A1:2018 “Ceļa apzīmējumi”</w:t>
            </w:r>
          </w:p>
          <w:p w14:paraId="3E709210" w14:textId="77777777" w:rsidR="007435CB" w:rsidRPr="00B97445" w:rsidRDefault="009D353F" w:rsidP="00BF093C">
            <w:pPr>
              <w:widowControl w:val="0"/>
              <w:numPr>
                <w:ilvl w:val="0"/>
                <w:numId w:val="4"/>
              </w:numPr>
              <w:autoSpaceDE w:val="0"/>
              <w:autoSpaceDN w:val="0"/>
              <w:adjustRightInd w:val="0"/>
              <w:spacing w:after="0" w:line="240" w:lineRule="auto"/>
              <w:jc w:val="both"/>
              <w:rPr>
                <w:rFonts w:ascii="Times New Roman" w:eastAsia="Calibri" w:hAnsi="Times New Roman" w:cs="Times New Roman"/>
                <w:sz w:val="24"/>
                <w:szCs w:val="24"/>
              </w:rPr>
            </w:pPr>
            <w:r w:rsidRPr="00B97445">
              <w:rPr>
                <w:rFonts w:ascii="Times New Roman" w:eastAsia="Calibri" w:hAnsi="Times New Roman" w:cs="Times New Roman"/>
                <w:sz w:val="24"/>
                <w:szCs w:val="24"/>
              </w:rPr>
              <w:t>2017. gada RD PAD “Transporta attīstības tematiskais plānojums”,</w:t>
            </w:r>
          </w:p>
          <w:p w14:paraId="7FA038DD" w14:textId="77777777" w:rsidR="00BF093C" w:rsidRPr="00B97445" w:rsidRDefault="009D353F" w:rsidP="00BF093C">
            <w:pPr>
              <w:widowControl w:val="0"/>
              <w:numPr>
                <w:ilvl w:val="0"/>
                <w:numId w:val="4"/>
              </w:numPr>
              <w:autoSpaceDE w:val="0"/>
              <w:autoSpaceDN w:val="0"/>
              <w:adjustRightInd w:val="0"/>
              <w:spacing w:after="0" w:line="240" w:lineRule="auto"/>
              <w:jc w:val="both"/>
              <w:rPr>
                <w:rFonts w:ascii="Times New Roman" w:eastAsia="Calibri" w:hAnsi="Times New Roman" w:cs="Times New Roman"/>
                <w:sz w:val="24"/>
                <w:szCs w:val="24"/>
              </w:rPr>
            </w:pPr>
            <w:r w:rsidRPr="00B97445">
              <w:rPr>
                <w:rFonts w:ascii="Times New Roman" w:eastAsia="Calibri" w:hAnsi="Times New Roman" w:cs="Times New Roman"/>
                <w:sz w:val="24"/>
                <w:szCs w:val="24"/>
              </w:rPr>
              <w:t>Rokasgrāmata “Design manual for bycicle traffic, CROW”</w:t>
            </w:r>
          </w:p>
          <w:p w14:paraId="40B27A4F" w14:textId="77777777" w:rsidR="004B29A5" w:rsidRPr="00B97445" w:rsidRDefault="009D353F" w:rsidP="00BF093C">
            <w:pPr>
              <w:widowControl w:val="0"/>
              <w:numPr>
                <w:ilvl w:val="0"/>
                <w:numId w:val="4"/>
              </w:numPr>
              <w:autoSpaceDE w:val="0"/>
              <w:autoSpaceDN w:val="0"/>
              <w:adjustRightInd w:val="0"/>
              <w:spacing w:after="0" w:line="240" w:lineRule="auto"/>
              <w:jc w:val="both"/>
              <w:rPr>
                <w:rFonts w:ascii="Times New Roman" w:eastAsia="Calibri" w:hAnsi="Times New Roman" w:cs="Times New Roman"/>
                <w:sz w:val="24"/>
                <w:szCs w:val="24"/>
              </w:rPr>
            </w:pPr>
            <w:r w:rsidRPr="00B97445">
              <w:rPr>
                <w:rFonts w:ascii="Times New Roman" w:eastAsia="Calibri" w:hAnsi="Times New Roman" w:cs="Times New Roman"/>
                <w:sz w:val="24"/>
                <w:szCs w:val="24"/>
              </w:rPr>
              <w:t>citus spēkā esošos normatīvos dokumentus, atbilstoši projekta specifikai.</w:t>
            </w:r>
          </w:p>
          <w:p w14:paraId="1A0B04A4" w14:textId="77777777" w:rsidR="009A7586" w:rsidRPr="00B97445" w:rsidRDefault="009D353F" w:rsidP="000F71E1">
            <w:pPr>
              <w:widowControl w:val="0"/>
              <w:autoSpaceDE w:val="0"/>
              <w:autoSpaceDN w:val="0"/>
              <w:adjustRightInd w:val="0"/>
              <w:spacing w:after="0" w:line="240" w:lineRule="auto"/>
              <w:jc w:val="both"/>
              <w:rPr>
                <w:rFonts w:ascii="Times New Roman" w:eastAsia="Calibri" w:hAnsi="Times New Roman" w:cs="Times New Roman"/>
                <w:sz w:val="24"/>
                <w:szCs w:val="24"/>
              </w:rPr>
            </w:pPr>
            <w:r w:rsidRPr="00B97445">
              <w:rPr>
                <w:rFonts w:ascii="Times New Roman" w:eastAsia="Calibri" w:hAnsi="Times New Roman" w:cs="Times New Roman"/>
                <w:sz w:val="24"/>
                <w:szCs w:val="24"/>
              </w:rPr>
              <w:t>Projekta risinājumos ievērot vides aizsardzības prasības atbilstoši noteikumiem</w:t>
            </w:r>
            <w:r w:rsidRPr="00B97445">
              <w:rPr>
                <w:rFonts w:ascii="Times New Roman" w:hAnsi="Times New Roman" w:cs="Times New Roman"/>
                <w:sz w:val="24"/>
                <w:szCs w:val="24"/>
              </w:rPr>
              <w:t xml:space="preserve">. </w:t>
            </w:r>
          </w:p>
          <w:p w14:paraId="33BDB62F" w14:textId="77777777" w:rsidR="004B29A5" w:rsidRPr="00B97445" w:rsidRDefault="004B29A5" w:rsidP="000F71E1">
            <w:pPr>
              <w:widowControl w:val="0"/>
              <w:autoSpaceDE w:val="0"/>
              <w:autoSpaceDN w:val="0"/>
              <w:adjustRightInd w:val="0"/>
              <w:spacing w:after="0" w:line="240" w:lineRule="auto"/>
              <w:jc w:val="both"/>
              <w:rPr>
                <w:rFonts w:ascii="Times New Roman" w:eastAsia="Calibri" w:hAnsi="Times New Roman" w:cs="Times New Roman"/>
                <w:sz w:val="24"/>
                <w:szCs w:val="24"/>
              </w:rPr>
            </w:pPr>
          </w:p>
        </w:tc>
      </w:tr>
      <w:tr w:rsidR="004727D1" w14:paraId="7756E292" w14:textId="77777777" w:rsidTr="00960F16">
        <w:tc>
          <w:tcPr>
            <w:tcW w:w="846" w:type="dxa"/>
            <w:tcBorders>
              <w:top w:val="single" w:sz="4" w:space="0" w:color="auto"/>
              <w:left w:val="single" w:sz="4" w:space="0" w:color="auto"/>
              <w:bottom w:val="single" w:sz="4" w:space="0" w:color="auto"/>
              <w:right w:val="single" w:sz="4" w:space="0" w:color="auto"/>
            </w:tcBorders>
            <w:vAlign w:val="center"/>
            <w:hideMark/>
          </w:tcPr>
          <w:p w14:paraId="5E76DDF9" w14:textId="77777777" w:rsidR="000F71E1" w:rsidRPr="00B97445" w:rsidRDefault="000F71E1" w:rsidP="009F2763">
            <w:pPr>
              <w:widowControl w:val="0"/>
              <w:numPr>
                <w:ilvl w:val="1"/>
                <w:numId w:val="1"/>
              </w:numPr>
              <w:suppressAutoHyphens/>
              <w:spacing w:after="0" w:line="240" w:lineRule="auto"/>
              <w:ind w:left="431" w:hanging="431"/>
              <w:contextualSpacing/>
              <w:rPr>
                <w:rFonts w:ascii="Times New Roman" w:eastAsia="Calibri" w:hAnsi="Times New Roman" w:cs="Times New Roman"/>
                <w:color w:val="FF0000"/>
                <w:sz w:val="24"/>
                <w:szCs w:val="24"/>
              </w:rPr>
            </w:pPr>
          </w:p>
        </w:tc>
        <w:tc>
          <w:tcPr>
            <w:tcW w:w="1813" w:type="dxa"/>
            <w:tcBorders>
              <w:top w:val="single" w:sz="4" w:space="0" w:color="auto"/>
              <w:left w:val="single" w:sz="4" w:space="0" w:color="auto"/>
              <w:bottom w:val="single" w:sz="4" w:space="0" w:color="auto"/>
              <w:right w:val="single" w:sz="4" w:space="0" w:color="auto"/>
            </w:tcBorders>
            <w:vAlign w:val="center"/>
            <w:hideMark/>
          </w:tcPr>
          <w:p w14:paraId="112E75B2" w14:textId="77777777" w:rsidR="000F71E1" w:rsidRPr="00B97445" w:rsidRDefault="009D353F" w:rsidP="000F71E1">
            <w:pPr>
              <w:spacing w:after="0" w:line="240" w:lineRule="auto"/>
              <w:rPr>
                <w:rFonts w:ascii="Times New Roman" w:eastAsia="Times New Roman" w:hAnsi="Times New Roman" w:cs="Times New Roman"/>
                <w:sz w:val="24"/>
                <w:szCs w:val="24"/>
              </w:rPr>
            </w:pPr>
            <w:r w:rsidRPr="00B97445">
              <w:rPr>
                <w:rFonts w:ascii="Times New Roman" w:eastAsia="Times New Roman" w:hAnsi="Times New Roman" w:cs="Times New Roman"/>
                <w:sz w:val="24"/>
                <w:szCs w:val="24"/>
              </w:rPr>
              <w:t>Īpašuma tiesību apliecinošie dokumenti zemesgabalam/</w:t>
            </w:r>
          </w:p>
          <w:p w14:paraId="3E65F825" w14:textId="77777777" w:rsidR="000F71E1" w:rsidRPr="00B97445" w:rsidRDefault="009D353F" w:rsidP="000F71E1">
            <w:pPr>
              <w:spacing w:after="0" w:line="240" w:lineRule="auto"/>
              <w:rPr>
                <w:rFonts w:ascii="Times New Roman" w:eastAsia="Times New Roman" w:hAnsi="Times New Roman" w:cs="Times New Roman"/>
                <w:sz w:val="24"/>
                <w:szCs w:val="24"/>
              </w:rPr>
            </w:pPr>
            <w:r w:rsidRPr="00B97445">
              <w:rPr>
                <w:rFonts w:ascii="Times New Roman" w:eastAsia="Times New Roman" w:hAnsi="Times New Roman" w:cs="Times New Roman"/>
                <w:sz w:val="24"/>
                <w:szCs w:val="24"/>
              </w:rPr>
              <w:t>objektam</w:t>
            </w:r>
          </w:p>
        </w:tc>
        <w:tc>
          <w:tcPr>
            <w:tcW w:w="7229" w:type="dxa"/>
            <w:gridSpan w:val="7"/>
            <w:tcBorders>
              <w:top w:val="single" w:sz="4" w:space="0" w:color="auto"/>
              <w:left w:val="single" w:sz="4" w:space="0" w:color="auto"/>
              <w:bottom w:val="single" w:sz="4" w:space="0" w:color="auto"/>
              <w:right w:val="single" w:sz="4" w:space="0" w:color="auto"/>
            </w:tcBorders>
            <w:vAlign w:val="center"/>
            <w:hideMark/>
          </w:tcPr>
          <w:p w14:paraId="68ED6C0B" w14:textId="77777777" w:rsidR="000F71E1" w:rsidRPr="00B97445" w:rsidRDefault="009D353F" w:rsidP="000F71E1">
            <w:pPr>
              <w:spacing w:after="0" w:line="240" w:lineRule="auto"/>
              <w:rPr>
                <w:rFonts w:ascii="Times New Roman" w:eastAsia="Times New Roman" w:hAnsi="Times New Roman" w:cs="Times New Roman"/>
                <w:sz w:val="24"/>
                <w:szCs w:val="24"/>
              </w:rPr>
            </w:pPr>
            <w:r w:rsidRPr="00B97445">
              <w:rPr>
                <w:rFonts w:ascii="Times New Roman" w:eastAsia="Times New Roman" w:hAnsi="Times New Roman" w:cs="Times New Roman"/>
                <w:sz w:val="24"/>
                <w:szCs w:val="24"/>
              </w:rPr>
              <w:t>Sagatavo Pasūtītājs.</w:t>
            </w:r>
          </w:p>
        </w:tc>
      </w:tr>
      <w:tr w:rsidR="004727D1" w14:paraId="45DE7108" w14:textId="77777777" w:rsidTr="00960F16">
        <w:tc>
          <w:tcPr>
            <w:tcW w:w="846" w:type="dxa"/>
            <w:tcBorders>
              <w:top w:val="single" w:sz="4" w:space="0" w:color="auto"/>
              <w:left w:val="single" w:sz="4" w:space="0" w:color="auto"/>
              <w:bottom w:val="single" w:sz="4" w:space="0" w:color="auto"/>
              <w:right w:val="single" w:sz="4" w:space="0" w:color="auto"/>
            </w:tcBorders>
            <w:vAlign w:val="center"/>
            <w:hideMark/>
          </w:tcPr>
          <w:p w14:paraId="5B3EEF8D" w14:textId="77777777" w:rsidR="000F71E1" w:rsidRPr="00B97445" w:rsidRDefault="000F71E1" w:rsidP="009F2763">
            <w:pPr>
              <w:widowControl w:val="0"/>
              <w:numPr>
                <w:ilvl w:val="1"/>
                <w:numId w:val="1"/>
              </w:numPr>
              <w:suppressAutoHyphens/>
              <w:spacing w:after="0" w:line="240" w:lineRule="auto"/>
              <w:ind w:left="431" w:hanging="431"/>
              <w:contextualSpacing/>
              <w:rPr>
                <w:rFonts w:ascii="Times New Roman" w:eastAsia="Calibri" w:hAnsi="Times New Roman" w:cs="Times New Roman"/>
                <w:color w:val="FF0000"/>
                <w:sz w:val="24"/>
                <w:szCs w:val="24"/>
              </w:rPr>
            </w:pPr>
          </w:p>
        </w:tc>
        <w:tc>
          <w:tcPr>
            <w:tcW w:w="1813" w:type="dxa"/>
            <w:tcBorders>
              <w:top w:val="single" w:sz="4" w:space="0" w:color="auto"/>
              <w:left w:val="single" w:sz="4" w:space="0" w:color="auto"/>
              <w:bottom w:val="single" w:sz="4" w:space="0" w:color="auto"/>
              <w:right w:val="single" w:sz="4" w:space="0" w:color="auto"/>
            </w:tcBorders>
            <w:vAlign w:val="center"/>
            <w:hideMark/>
          </w:tcPr>
          <w:p w14:paraId="1878DF73" w14:textId="77777777" w:rsidR="000F71E1" w:rsidRPr="00B97445" w:rsidRDefault="009D353F" w:rsidP="000F71E1">
            <w:pPr>
              <w:spacing w:after="0" w:line="240" w:lineRule="auto"/>
              <w:rPr>
                <w:rFonts w:ascii="Times New Roman" w:eastAsia="Times New Roman" w:hAnsi="Times New Roman" w:cs="Times New Roman"/>
                <w:sz w:val="24"/>
                <w:szCs w:val="24"/>
              </w:rPr>
            </w:pPr>
            <w:r w:rsidRPr="00B97445">
              <w:rPr>
                <w:rFonts w:ascii="Times New Roman" w:eastAsia="Times New Roman" w:hAnsi="Times New Roman" w:cs="Times New Roman"/>
                <w:sz w:val="24"/>
                <w:szCs w:val="24"/>
              </w:rPr>
              <w:t>Būvniecības ierosinātāja pilnvara</w:t>
            </w:r>
          </w:p>
        </w:tc>
        <w:tc>
          <w:tcPr>
            <w:tcW w:w="7229" w:type="dxa"/>
            <w:gridSpan w:val="7"/>
            <w:tcBorders>
              <w:top w:val="single" w:sz="4" w:space="0" w:color="auto"/>
              <w:left w:val="single" w:sz="4" w:space="0" w:color="auto"/>
              <w:bottom w:val="single" w:sz="4" w:space="0" w:color="auto"/>
              <w:right w:val="single" w:sz="4" w:space="0" w:color="auto"/>
            </w:tcBorders>
            <w:hideMark/>
          </w:tcPr>
          <w:p w14:paraId="7020EF7A" w14:textId="77777777" w:rsidR="00BF093C" w:rsidRPr="00B97445" w:rsidRDefault="00BF093C" w:rsidP="000F71E1">
            <w:pPr>
              <w:spacing w:after="0" w:line="240" w:lineRule="auto"/>
              <w:jc w:val="both"/>
              <w:rPr>
                <w:rFonts w:ascii="Times New Roman" w:eastAsia="Times New Roman" w:hAnsi="Times New Roman"/>
                <w:sz w:val="24"/>
                <w:szCs w:val="24"/>
              </w:rPr>
            </w:pPr>
          </w:p>
          <w:p w14:paraId="3A901E12" w14:textId="77777777" w:rsidR="000F71E1" w:rsidRPr="00B97445" w:rsidRDefault="009D353F" w:rsidP="000F71E1">
            <w:pPr>
              <w:spacing w:after="0" w:line="240" w:lineRule="auto"/>
              <w:jc w:val="both"/>
              <w:rPr>
                <w:rFonts w:ascii="Times New Roman" w:eastAsia="Times New Roman" w:hAnsi="Times New Roman" w:cs="Times New Roman"/>
                <w:sz w:val="24"/>
                <w:szCs w:val="24"/>
              </w:rPr>
            </w:pPr>
            <w:r w:rsidRPr="00B97445">
              <w:rPr>
                <w:rFonts w:ascii="Times New Roman" w:eastAsia="Times New Roman" w:hAnsi="Times New Roman"/>
                <w:sz w:val="24"/>
                <w:szCs w:val="24"/>
              </w:rPr>
              <w:t>Sagatavo Pasūtītājs pēc Izpildītāja pieprasījuma.</w:t>
            </w:r>
          </w:p>
        </w:tc>
      </w:tr>
      <w:tr w:rsidR="004727D1" w14:paraId="347FCA36" w14:textId="77777777" w:rsidTr="00E5660A">
        <w:tc>
          <w:tcPr>
            <w:tcW w:w="846" w:type="dxa"/>
            <w:vMerge w:val="restart"/>
            <w:tcBorders>
              <w:top w:val="single" w:sz="4" w:space="0" w:color="auto"/>
              <w:left w:val="single" w:sz="4" w:space="0" w:color="auto"/>
              <w:right w:val="single" w:sz="4" w:space="0" w:color="auto"/>
            </w:tcBorders>
            <w:vAlign w:val="center"/>
            <w:hideMark/>
          </w:tcPr>
          <w:p w14:paraId="01A3073E" w14:textId="77777777" w:rsidR="000F71E1" w:rsidRPr="00B97445" w:rsidRDefault="000F71E1" w:rsidP="009F2763">
            <w:pPr>
              <w:widowControl w:val="0"/>
              <w:numPr>
                <w:ilvl w:val="1"/>
                <w:numId w:val="1"/>
              </w:numPr>
              <w:suppressAutoHyphens/>
              <w:spacing w:after="0" w:line="240" w:lineRule="auto"/>
              <w:ind w:left="431" w:hanging="431"/>
              <w:contextualSpacing/>
              <w:rPr>
                <w:rFonts w:ascii="Times New Roman" w:eastAsia="Calibri" w:hAnsi="Times New Roman" w:cs="Times New Roman"/>
                <w:color w:val="FF0000"/>
                <w:sz w:val="24"/>
                <w:szCs w:val="24"/>
              </w:rPr>
            </w:pPr>
          </w:p>
        </w:tc>
        <w:tc>
          <w:tcPr>
            <w:tcW w:w="1813" w:type="dxa"/>
            <w:vMerge w:val="restart"/>
            <w:tcBorders>
              <w:top w:val="single" w:sz="4" w:space="0" w:color="auto"/>
              <w:left w:val="single" w:sz="4" w:space="0" w:color="auto"/>
              <w:right w:val="single" w:sz="4" w:space="0" w:color="auto"/>
            </w:tcBorders>
            <w:vAlign w:val="center"/>
          </w:tcPr>
          <w:p w14:paraId="66598600" w14:textId="77777777" w:rsidR="000F71E1" w:rsidRPr="00B97445" w:rsidRDefault="009D353F" w:rsidP="000F71E1">
            <w:pPr>
              <w:spacing w:after="0" w:line="240" w:lineRule="auto"/>
              <w:rPr>
                <w:rFonts w:ascii="Times New Roman" w:eastAsia="Times New Roman" w:hAnsi="Times New Roman" w:cs="Times New Roman"/>
                <w:sz w:val="24"/>
                <w:szCs w:val="24"/>
              </w:rPr>
            </w:pPr>
            <w:r w:rsidRPr="00B97445">
              <w:rPr>
                <w:rFonts w:ascii="Times New Roman" w:eastAsia="Times New Roman" w:hAnsi="Times New Roman" w:cs="Times New Roman"/>
                <w:sz w:val="24"/>
                <w:szCs w:val="24"/>
              </w:rPr>
              <w:t>Inženierizpēte</w:t>
            </w:r>
          </w:p>
        </w:tc>
        <w:tc>
          <w:tcPr>
            <w:tcW w:w="3006" w:type="dxa"/>
            <w:gridSpan w:val="4"/>
            <w:tcBorders>
              <w:top w:val="single" w:sz="4" w:space="0" w:color="auto"/>
              <w:left w:val="single" w:sz="4" w:space="0" w:color="auto"/>
              <w:bottom w:val="single" w:sz="4" w:space="0" w:color="auto"/>
              <w:right w:val="single" w:sz="4" w:space="0" w:color="auto"/>
            </w:tcBorders>
            <w:hideMark/>
          </w:tcPr>
          <w:p w14:paraId="13769BD9" w14:textId="77777777" w:rsidR="000F71E1" w:rsidRPr="00B97445" w:rsidRDefault="009D353F" w:rsidP="000F71E1">
            <w:pPr>
              <w:spacing w:after="0" w:line="240" w:lineRule="auto"/>
              <w:jc w:val="center"/>
              <w:rPr>
                <w:rFonts w:ascii="Times New Roman" w:eastAsia="Times New Roman" w:hAnsi="Times New Roman" w:cs="Times New Roman"/>
                <w:sz w:val="24"/>
                <w:szCs w:val="24"/>
              </w:rPr>
            </w:pPr>
            <w:r w:rsidRPr="00B97445">
              <w:rPr>
                <w:rFonts w:ascii="Times New Roman" w:eastAsia="Times New Roman" w:hAnsi="Times New Roman" w:cs="Times New Roman"/>
                <w:sz w:val="24"/>
                <w:szCs w:val="24"/>
              </w:rPr>
              <w:t>Ģeodēziskā un topogrāfiskā</w:t>
            </w:r>
          </w:p>
        </w:tc>
        <w:tc>
          <w:tcPr>
            <w:tcW w:w="1843" w:type="dxa"/>
            <w:tcBorders>
              <w:top w:val="single" w:sz="4" w:space="0" w:color="auto"/>
              <w:left w:val="single" w:sz="4" w:space="0" w:color="auto"/>
              <w:bottom w:val="single" w:sz="4" w:space="0" w:color="auto"/>
              <w:right w:val="single" w:sz="4" w:space="0" w:color="auto"/>
            </w:tcBorders>
            <w:hideMark/>
          </w:tcPr>
          <w:p w14:paraId="48459DB6" w14:textId="77777777" w:rsidR="000F71E1" w:rsidRPr="00B97445" w:rsidRDefault="009D353F" w:rsidP="000F71E1">
            <w:pPr>
              <w:spacing w:after="0" w:line="240" w:lineRule="auto"/>
              <w:jc w:val="center"/>
              <w:rPr>
                <w:rFonts w:ascii="Times New Roman" w:eastAsia="Times New Roman" w:hAnsi="Times New Roman" w:cs="Times New Roman"/>
                <w:sz w:val="24"/>
                <w:szCs w:val="24"/>
              </w:rPr>
            </w:pPr>
            <w:r w:rsidRPr="00B97445">
              <w:rPr>
                <w:rFonts w:ascii="Times New Roman" w:eastAsia="Times New Roman" w:hAnsi="Times New Roman" w:cs="Times New Roman"/>
                <w:sz w:val="24"/>
                <w:szCs w:val="24"/>
              </w:rPr>
              <w:t>Ģeotehniskā</w:t>
            </w:r>
          </w:p>
        </w:tc>
        <w:tc>
          <w:tcPr>
            <w:tcW w:w="2380" w:type="dxa"/>
            <w:gridSpan w:val="2"/>
            <w:tcBorders>
              <w:top w:val="single" w:sz="4" w:space="0" w:color="auto"/>
              <w:left w:val="single" w:sz="4" w:space="0" w:color="auto"/>
              <w:bottom w:val="single" w:sz="4" w:space="0" w:color="auto"/>
              <w:right w:val="single" w:sz="4" w:space="0" w:color="auto"/>
            </w:tcBorders>
            <w:hideMark/>
          </w:tcPr>
          <w:p w14:paraId="31C02CB4" w14:textId="77777777" w:rsidR="000F71E1" w:rsidRPr="00B97445" w:rsidRDefault="009D353F" w:rsidP="000F71E1">
            <w:pPr>
              <w:spacing w:after="0" w:line="240" w:lineRule="auto"/>
              <w:jc w:val="center"/>
              <w:rPr>
                <w:rFonts w:ascii="Times New Roman" w:eastAsia="Times New Roman" w:hAnsi="Times New Roman" w:cs="Times New Roman"/>
                <w:sz w:val="24"/>
                <w:szCs w:val="24"/>
              </w:rPr>
            </w:pPr>
            <w:r w:rsidRPr="00B97445">
              <w:rPr>
                <w:rFonts w:ascii="Times New Roman" w:eastAsia="Calibri" w:hAnsi="Times New Roman" w:cs="Times New Roman"/>
                <w:sz w:val="24"/>
                <w:szCs w:val="24"/>
              </w:rPr>
              <w:t>Hidrometeoroloģiskā</w:t>
            </w:r>
          </w:p>
        </w:tc>
      </w:tr>
      <w:tr w:rsidR="004727D1" w14:paraId="1BE6EAA9" w14:textId="77777777" w:rsidTr="00E5660A">
        <w:tc>
          <w:tcPr>
            <w:tcW w:w="846" w:type="dxa"/>
            <w:vMerge/>
            <w:tcBorders>
              <w:left w:val="single" w:sz="4" w:space="0" w:color="auto"/>
              <w:right w:val="single" w:sz="4" w:space="0" w:color="auto"/>
            </w:tcBorders>
            <w:vAlign w:val="center"/>
          </w:tcPr>
          <w:p w14:paraId="257D44C6" w14:textId="77777777" w:rsidR="000F71E1" w:rsidRPr="00B97445" w:rsidRDefault="000F71E1" w:rsidP="000F71E1">
            <w:pPr>
              <w:spacing w:after="0" w:line="240" w:lineRule="auto"/>
              <w:rPr>
                <w:rFonts w:ascii="Times New Roman" w:eastAsia="Times New Roman" w:hAnsi="Times New Roman" w:cs="Times New Roman"/>
                <w:color w:val="FF0000"/>
                <w:sz w:val="24"/>
                <w:szCs w:val="24"/>
              </w:rPr>
            </w:pPr>
          </w:p>
        </w:tc>
        <w:tc>
          <w:tcPr>
            <w:tcW w:w="1813" w:type="dxa"/>
            <w:vMerge/>
            <w:tcBorders>
              <w:left w:val="single" w:sz="4" w:space="0" w:color="auto"/>
              <w:right w:val="single" w:sz="4" w:space="0" w:color="auto"/>
            </w:tcBorders>
            <w:vAlign w:val="center"/>
          </w:tcPr>
          <w:p w14:paraId="51C41A86" w14:textId="77777777" w:rsidR="000F71E1" w:rsidRPr="00B97445" w:rsidRDefault="000F71E1" w:rsidP="000F71E1">
            <w:pPr>
              <w:spacing w:after="0" w:line="240" w:lineRule="auto"/>
              <w:rPr>
                <w:rFonts w:ascii="Times New Roman" w:eastAsia="Times New Roman" w:hAnsi="Times New Roman" w:cs="Times New Roman"/>
                <w:sz w:val="24"/>
                <w:szCs w:val="24"/>
              </w:rPr>
            </w:pPr>
          </w:p>
        </w:tc>
        <w:tc>
          <w:tcPr>
            <w:tcW w:w="3006" w:type="dxa"/>
            <w:gridSpan w:val="4"/>
            <w:tcBorders>
              <w:top w:val="single" w:sz="4" w:space="0" w:color="auto"/>
              <w:left w:val="single" w:sz="4" w:space="0" w:color="auto"/>
              <w:bottom w:val="single" w:sz="4" w:space="0" w:color="auto"/>
              <w:right w:val="single" w:sz="4" w:space="0" w:color="auto"/>
            </w:tcBorders>
            <w:hideMark/>
          </w:tcPr>
          <w:p w14:paraId="6B3A622A" w14:textId="77777777" w:rsidR="000F71E1" w:rsidRPr="00B97445" w:rsidRDefault="009D353F" w:rsidP="000F71E1">
            <w:pPr>
              <w:spacing w:after="0" w:line="240" w:lineRule="auto"/>
              <w:jc w:val="center"/>
              <w:rPr>
                <w:rFonts w:ascii="Times New Roman" w:eastAsia="Times New Roman" w:hAnsi="Times New Roman" w:cs="Times New Roman"/>
                <w:b/>
                <w:sz w:val="24"/>
                <w:szCs w:val="24"/>
              </w:rPr>
            </w:pPr>
            <w:r w:rsidRPr="00B97445">
              <w:rPr>
                <w:rFonts w:ascii="Times New Roman" w:eastAsia="Times New Roman" w:hAnsi="Times New Roman" w:cs="Times New Roman"/>
                <w:b/>
                <w:sz w:val="24"/>
                <w:szCs w:val="24"/>
              </w:rPr>
              <w:t>X</w:t>
            </w:r>
          </w:p>
        </w:tc>
        <w:tc>
          <w:tcPr>
            <w:tcW w:w="1843" w:type="dxa"/>
            <w:tcBorders>
              <w:top w:val="single" w:sz="4" w:space="0" w:color="auto"/>
              <w:left w:val="single" w:sz="4" w:space="0" w:color="auto"/>
              <w:bottom w:val="single" w:sz="4" w:space="0" w:color="auto"/>
              <w:right w:val="single" w:sz="4" w:space="0" w:color="auto"/>
            </w:tcBorders>
          </w:tcPr>
          <w:p w14:paraId="39D4DD25" w14:textId="77777777" w:rsidR="000F71E1" w:rsidRPr="00B97445" w:rsidRDefault="009D353F" w:rsidP="000F71E1">
            <w:pPr>
              <w:spacing w:after="0" w:line="240" w:lineRule="auto"/>
              <w:jc w:val="center"/>
              <w:rPr>
                <w:rFonts w:ascii="Times New Roman" w:eastAsia="Times New Roman" w:hAnsi="Times New Roman" w:cs="Times New Roman"/>
                <w:b/>
                <w:sz w:val="24"/>
                <w:szCs w:val="24"/>
              </w:rPr>
            </w:pPr>
            <w:r w:rsidRPr="00B97445">
              <w:rPr>
                <w:rFonts w:ascii="Times New Roman" w:eastAsia="Times New Roman" w:hAnsi="Times New Roman" w:cs="Times New Roman"/>
                <w:b/>
                <w:sz w:val="24"/>
                <w:szCs w:val="24"/>
              </w:rPr>
              <w:t>X</w:t>
            </w:r>
          </w:p>
        </w:tc>
        <w:tc>
          <w:tcPr>
            <w:tcW w:w="2380" w:type="dxa"/>
            <w:gridSpan w:val="2"/>
            <w:tcBorders>
              <w:top w:val="single" w:sz="4" w:space="0" w:color="auto"/>
              <w:left w:val="single" w:sz="4" w:space="0" w:color="auto"/>
              <w:bottom w:val="single" w:sz="4" w:space="0" w:color="auto"/>
              <w:right w:val="single" w:sz="4" w:space="0" w:color="auto"/>
            </w:tcBorders>
          </w:tcPr>
          <w:p w14:paraId="36349FE5" w14:textId="77777777" w:rsidR="000F71E1" w:rsidRPr="00B97445" w:rsidRDefault="009D353F" w:rsidP="000F71E1">
            <w:pPr>
              <w:spacing w:after="0" w:line="240" w:lineRule="auto"/>
              <w:jc w:val="center"/>
              <w:rPr>
                <w:rFonts w:ascii="Times New Roman" w:eastAsia="Times New Roman" w:hAnsi="Times New Roman" w:cs="Times New Roman"/>
                <w:b/>
                <w:sz w:val="24"/>
                <w:szCs w:val="24"/>
              </w:rPr>
            </w:pPr>
            <w:r w:rsidRPr="00B97445">
              <w:rPr>
                <w:rFonts w:ascii="Times New Roman" w:eastAsia="Times New Roman" w:hAnsi="Times New Roman" w:cs="Times New Roman"/>
                <w:b/>
                <w:sz w:val="24"/>
                <w:szCs w:val="24"/>
              </w:rPr>
              <w:t>-</w:t>
            </w:r>
          </w:p>
        </w:tc>
      </w:tr>
      <w:tr w:rsidR="004727D1" w14:paraId="606A6F9F" w14:textId="77777777" w:rsidTr="00960F16">
        <w:tc>
          <w:tcPr>
            <w:tcW w:w="846" w:type="dxa"/>
            <w:vMerge/>
            <w:tcBorders>
              <w:left w:val="single" w:sz="4" w:space="0" w:color="auto"/>
              <w:bottom w:val="single" w:sz="4" w:space="0" w:color="auto"/>
              <w:right w:val="single" w:sz="4" w:space="0" w:color="auto"/>
            </w:tcBorders>
            <w:vAlign w:val="center"/>
            <w:hideMark/>
          </w:tcPr>
          <w:p w14:paraId="04C52067" w14:textId="77777777" w:rsidR="000F71E1" w:rsidRPr="00B97445" w:rsidRDefault="000F71E1" w:rsidP="000F71E1">
            <w:pPr>
              <w:spacing w:after="0" w:line="240" w:lineRule="auto"/>
              <w:rPr>
                <w:rFonts w:ascii="Times New Roman" w:eastAsia="Times New Roman" w:hAnsi="Times New Roman" w:cs="Times New Roman"/>
                <w:color w:val="FF0000"/>
                <w:sz w:val="24"/>
                <w:szCs w:val="24"/>
              </w:rPr>
            </w:pPr>
          </w:p>
        </w:tc>
        <w:tc>
          <w:tcPr>
            <w:tcW w:w="1813" w:type="dxa"/>
            <w:vMerge/>
            <w:tcBorders>
              <w:left w:val="single" w:sz="4" w:space="0" w:color="auto"/>
              <w:bottom w:val="single" w:sz="4" w:space="0" w:color="auto"/>
              <w:right w:val="single" w:sz="4" w:space="0" w:color="auto"/>
            </w:tcBorders>
            <w:vAlign w:val="center"/>
          </w:tcPr>
          <w:p w14:paraId="1978BC14" w14:textId="77777777" w:rsidR="000F71E1" w:rsidRPr="00B97445" w:rsidRDefault="000F71E1" w:rsidP="000F71E1">
            <w:pPr>
              <w:spacing w:after="0" w:line="240" w:lineRule="auto"/>
              <w:rPr>
                <w:rFonts w:ascii="Times New Roman" w:eastAsia="Times New Roman" w:hAnsi="Times New Roman" w:cs="Times New Roman"/>
                <w:sz w:val="24"/>
                <w:szCs w:val="24"/>
              </w:rPr>
            </w:pPr>
          </w:p>
        </w:tc>
        <w:tc>
          <w:tcPr>
            <w:tcW w:w="7229" w:type="dxa"/>
            <w:gridSpan w:val="7"/>
            <w:tcBorders>
              <w:top w:val="single" w:sz="4" w:space="0" w:color="auto"/>
              <w:left w:val="single" w:sz="4" w:space="0" w:color="auto"/>
              <w:bottom w:val="single" w:sz="4" w:space="0" w:color="auto"/>
              <w:right w:val="single" w:sz="4" w:space="0" w:color="auto"/>
            </w:tcBorders>
            <w:hideMark/>
          </w:tcPr>
          <w:p w14:paraId="47D408A2" w14:textId="77777777" w:rsidR="008C40C3" w:rsidRPr="00B97445" w:rsidRDefault="009D353F" w:rsidP="000F71E1">
            <w:pPr>
              <w:spacing w:after="0" w:line="240" w:lineRule="auto"/>
              <w:jc w:val="both"/>
              <w:rPr>
                <w:rFonts w:ascii="Times New Roman" w:eastAsia="Times New Roman" w:hAnsi="Times New Roman" w:cs="Times New Roman"/>
                <w:sz w:val="24"/>
                <w:szCs w:val="24"/>
              </w:rPr>
            </w:pPr>
            <w:r w:rsidRPr="00B97445">
              <w:rPr>
                <w:rFonts w:ascii="Times New Roman" w:eastAsia="Times New Roman" w:hAnsi="Times New Roman" w:cs="Times New Roman"/>
                <w:sz w:val="24"/>
                <w:szCs w:val="24"/>
              </w:rPr>
              <w:t>Inženierizpētes darbu izmaksas jāiekļauj Izstrādātājam būvprojekta izstrādes izmaksās.</w:t>
            </w:r>
          </w:p>
          <w:p w14:paraId="2C5BFFA0" w14:textId="77777777" w:rsidR="00797730" w:rsidRPr="00B97445" w:rsidRDefault="00797730" w:rsidP="000F71E1">
            <w:pPr>
              <w:spacing w:after="0" w:line="240" w:lineRule="auto"/>
              <w:jc w:val="both"/>
              <w:rPr>
                <w:rFonts w:ascii="Times New Roman" w:eastAsia="Times New Roman" w:hAnsi="Times New Roman" w:cs="Times New Roman"/>
                <w:sz w:val="24"/>
                <w:szCs w:val="24"/>
              </w:rPr>
            </w:pPr>
          </w:p>
        </w:tc>
      </w:tr>
      <w:tr w:rsidR="004727D1" w14:paraId="194C5433" w14:textId="77777777" w:rsidTr="00960F16">
        <w:tc>
          <w:tcPr>
            <w:tcW w:w="846" w:type="dxa"/>
            <w:tcBorders>
              <w:top w:val="single" w:sz="4" w:space="0" w:color="auto"/>
              <w:left w:val="single" w:sz="4" w:space="0" w:color="auto"/>
              <w:bottom w:val="single" w:sz="4" w:space="0" w:color="auto"/>
              <w:right w:val="single" w:sz="4" w:space="0" w:color="auto"/>
            </w:tcBorders>
            <w:vAlign w:val="center"/>
            <w:hideMark/>
          </w:tcPr>
          <w:p w14:paraId="6E490013" w14:textId="77777777" w:rsidR="000F71E1" w:rsidRPr="00B97445" w:rsidRDefault="000F71E1" w:rsidP="009F2763">
            <w:pPr>
              <w:widowControl w:val="0"/>
              <w:numPr>
                <w:ilvl w:val="1"/>
                <w:numId w:val="1"/>
              </w:numPr>
              <w:suppressAutoHyphens/>
              <w:spacing w:after="0" w:line="240" w:lineRule="auto"/>
              <w:ind w:left="431" w:hanging="431"/>
              <w:contextualSpacing/>
              <w:rPr>
                <w:rFonts w:ascii="Times New Roman" w:eastAsia="Calibri" w:hAnsi="Times New Roman" w:cs="Times New Roman"/>
                <w:color w:val="FF0000"/>
                <w:sz w:val="24"/>
                <w:szCs w:val="24"/>
              </w:rPr>
            </w:pPr>
          </w:p>
        </w:tc>
        <w:tc>
          <w:tcPr>
            <w:tcW w:w="1813" w:type="dxa"/>
            <w:tcBorders>
              <w:top w:val="single" w:sz="4" w:space="0" w:color="auto"/>
              <w:left w:val="single" w:sz="4" w:space="0" w:color="auto"/>
              <w:bottom w:val="single" w:sz="4" w:space="0" w:color="auto"/>
              <w:right w:val="single" w:sz="4" w:space="0" w:color="auto"/>
            </w:tcBorders>
            <w:vAlign w:val="center"/>
            <w:hideMark/>
          </w:tcPr>
          <w:p w14:paraId="0194C687" w14:textId="77777777" w:rsidR="000F71E1" w:rsidRPr="00B97445" w:rsidRDefault="009D353F" w:rsidP="000F71E1">
            <w:pPr>
              <w:spacing w:after="0" w:line="240" w:lineRule="auto"/>
              <w:rPr>
                <w:rFonts w:ascii="Times New Roman" w:eastAsia="Times New Roman" w:hAnsi="Times New Roman" w:cs="Times New Roman"/>
                <w:sz w:val="24"/>
                <w:szCs w:val="24"/>
              </w:rPr>
            </w:pPr>
            <w:r w:rsidRPr="00B97445">
              <w:rPr>
                <w:rFonts w:ascii="Times New Roman" w:eastAsia="Times New Roman" w:hAnsi="Times New Roman" w:cs="Times New Roman"/>
                <w:sz w:val="24"/>
                <w:szCs w:val="24"/>
              </w:rPr>
              <w:t>Tehniskie un/vai īpašie noteikumi</w:t>
            </w:r>
          </w:p>
        </w:tc>
        <w:tc>
          <w:tcPr>
            <w:tcW w:w="7229" w:type="dxa"/>
            <w:gridSpan w:val="7"/>
            <w:tcBorders>
              <w:top w:val="single" w:sz="4" w:space="0" w:color="auto"/>
              <w:left w:val="single" w:sz="4" w:space="0" w:color="auto"/>
              <w:bottom w:val="single" w:sz="4" w:space="0" w:color="auto"/>
              <w:right w:val="single" w:sz="4" w:space="0" w:color="auto"/>
            </w:tcBorders>
            <w:hideMark/>
          </w:tcPr>
          <w:p w14:paraId="4390D2A1" w14:textId="77777777" w:rsidR="000F71E1" w:rsidRPr="00B97445" w:rsidRDefault="009D353F" w:rsidP="000F71E1">
            <w:pPr>
              <w:spacing w:after="0" w:line="240" w:lineRule="auto"/>
              <w:jc w:val="both"/>
              <w:rPr>
                <w:rFonts w:ascii="Times New Roman" w:eastAsia="Times New Roman" w:hAnsi="Times New Roman" w:cs="Times New Roman"/>
                <w:sz w:val="24"/>
                <w:szCs w:val="24"/>
              </w:rPr>
            </w:pPr>
            <w:r w:rsidRPr="00B97445">
              <w:rPr>
                <w:rFonts w:ascii="Times New Roman" w:eastAsia="Times New Roman" w:hAnsi="Times New Roman" w:cs="Times New Roman"/>
                <w:sz w:val="24"/>
                <w:szCs w:val="24"/>
              </w:rPr>
              <w:t>Atbilstoši esošajai situācijai, normatīvajiem aktiem un izsniegtās būvatļaujas projektēšanas nosacījumiem, tehniskos vai īpašos noteikumus pieprasa, un saņem būvprojekta Izstrādātājs.</w:t>
            </w:r>
          </w:p>
          <w:p w14:paraId="25ED3D10" w14:textId="77777777" w:rsidR="005D3456" w:rsidRPr="00B97445" w:rsidRDefault="005D3456" w:rsidP="000F71E1">
            <w:pPr>
              <w:spacing w:after="0" w:line="240" w:lineRule="auto"/>
              <w:jc w:val="both"/>
              <w:rPr>
                <w:rFonts w:ascii="Times New Roman" w:eastAsia="Times New Roman" w:hAnsi="Times New Roman" w:cs="Times New Roman"/>
                <w:sz w:val="24"/>
                <w:szCs w:val="24"/>
              </w:rPr>
            </w:pPr>
          </w:p>
        </w:tc>
      </w:tr>
      <w:tr w:rsidR="004727D1" w14:paraId="17B13782" w14:textId="77777777" w:rsidTr="00960F16">
        <w:trPr>
          <w:trHeight w:val="404"/>
        </w:trPr>
        <w:tc>
          <w:tcPr>
            <w:tcW w:w="846" w:type="dxa"/>
            <w:tcBorders>
              <w:top w:val="single" w:sz="4" w:space="0" w:color="auto"/>
              <w:left w:val="single" w:sz="4" w:space="0" w:color="auto"/>
              <w:bottom w:val="single" w:sz="4" w:space="0" w:color="auto"/>
              <w:right w:val="single" w:sz="4" w:space="0" w:color="auto"/>
            </w:tcBorders>
            <w:shd w:val="clear" w:color="auto" w:fill="AEAAAA"/>
            <w:vAlign w:val="center"/>
            <w:hideMark/>
          </w:tcPr>
          <w:p w14:paraId="2046E3A6" w14:textId="77777777" w:rsidR="000F71E1" w:rsidRPr="00B97445" w:rsidRDefault="000F71E1" w:rsidP="009F2763">
            <w:pPr>
              <w:widowControl w:val="0"/>
              <w:numPr>
                <w:ilvl w:val="0"/>
                <w:numId w:val="1"/>
              </w:numPr>
              <w:suppressAutoHyphens/>
              <w:spacing w:after="0" w:line="240" w:lineRule="auto"/>
              <w:contextualSpacing/>
              <w:jc w:val="center"/>
              <w:rPr>
                <w:rFonts w:ascii="Times New Roman" w:eastAsia="Calibri" w:hAnsi="Times New Roman" w:cs="Times New Roman"/>
                <w:b/>
                <w:sz w:val="24"/>
                <w:szCs w:val="24"/>
              </w:rPr>
            </w:pPr>
          </w:p>
        </w:tc>
        <w:tc>
          <w:tcPr>
            <w:tcW w:w="9042" w:type="dxa"/>
            <w:gridSpan w:val="8"/>
            <w:tcBorders>
              <w:top w:val="single" w:sz="4" w:space="0" w:color="auto"/>
              <w:left w:val="single" w:sz="4" w:space="0" w:color="auto"/>
              <w:bottom w:val="single" w:sz="4" w:space="0" w:color="auto"/>
              <w:right w:val="single" w:sz="4" w:space="0" w:color="auto"/>
            </w:tcBorders>
            <w:shd w:val="clear" w:color="auto" w:fill="AEAAAA"/>
            <w:vAlign w:val="center"/>
            <w:hideMark/>
          </w:tcPr>
          <w:p w14:paraId="5A9816D8" w14:textId="77777777" w:rsidR="000F71E1" w:rsidRPr="00B97445" w:rsidRDefault="009D353F" w:rsidP="000F71E1">
            <w:pPr>
              <w:spacing w:after="0" w:line="240" w:lineRule="auto"/>
              <w:rPr>
                <w:rFonts w:ascii="Times New Roman" w:eastAsia="Times New Roman" w:hAnsi="Times New Roman" w:cs="Times New Roman"/>
                <w:b/>
                <w:caps/>
                <w:sz w:val="24"/>
                <w:szCs w:val="24"/>
              </w:rPr>
            </w:pPr>
            <w:r w:rsidRPr="00B97445">
              <w:rPr>
                <w:rFonts w:ascii="Times New Roman" w:eastAsia="Times New Roman" w:hAnsi="Times New Roman" w:cs="Times New Roman"/>
                <w:b/>
                <w:caps/>
                <w:sz w:val="24"/>
                <w:szCs w:val="24"/>
              </w:rPr>
              <w:t>Pasūtītāja projekta izstrādes nosacījumi un saskaņošana</w:t>
            </w:r>
          </w:p>
        </w:tc>
      </w:tr>
      <w:tr w:rsidR="004727D1" w14:paraId="6F636EB7" w14:textId="77777777" w:rsidTr="00960F16">
        <w:trPr>
          <w:trHeight w:val="557"/>
        </w:trPr>
        <w:tc>
          <w:tcPr>
            <w:tcW w:w="846" w:type="dxa"/>
            <w:tcBorders>
              <w:top w:val="single" w:sz="4" w:space="0" w:color="auto"/>
              <w:left w:val="single" w:sz="4" w:space="0" w:color="auto"/>
              <w:bottom w:val="single" w:sz="4" w:space="0" w:color="auto"/>
              <w:right w:val="single" w:sz="4" w:space="0" w:color="auto"/>
            </w:tcBorders>
            <w:vAlign w:val="center"/>
            <w:hideMark/>
          </w:tcPr>
          <w:p w14:paraId="04AB444E" w14:textId="77777777" w:rsidR="000F71E1" w:rsidRPr="00B97445" w:rsidRDefault="000F71E1" w:rsidP="009F2763">
            <w:pPr>
              <w:widowControl w:val="0"/>
              <w:numPr>
                <w:ilvl w:val="1"/>
                <w:numId w:val="1"/>
              </w:numPr>
              <w:suppressAutoHyphens/>
              <w:spacing w:after="0" w:line="240" w:lineRule="auto"/>
              <w:ind w:left="431" w:hanging="431"/>
              <w:contextualSpacing/>
              <w:rPr>
                <w:rFonts w:ascii="Times New Roman" w:eastAsia="Calibri" w:hAnsi="Times New Roman" w:cs="Times New Roman"/>
                <w:color w:val="FF0000"/>
                <w:sz w:val="24"/>
                <w:szCs w:val="24"/>
              </w:rPr>
            </w:pPr>
          </w:p>
        </w:tc>
        <w:tc>
          <w:tcPr>
            <w:tcW w:w="9042" w:type="dxa"/>
            <w:gridSpan w:val="8"/>
            <w:tcBorders>
              <w:top w:val="single" w:sz="4" w:space="0" w:color="auto"/>
              <w:left w:val="single" w:sz="4" w:space="0" w:color="auto"/>
              <w:bottom w:val="single" w:sz="4" w:space="0" w:color="auto"/>
              <w:right w:val="single" w:sz="4" w:space="0" w:color="auto"/>
            </w:tcBorders>
            <w:hideMark/>
          </w:tcPr>
          <w:p w14:paraId="39682227" w14:textId="77777777" w:rsidR="007435CB" w:rsidRPr="000A23A8" w:rsidRDefault="009D353F" w:rsidP="000F71E1">
            <w:pPr>
              <w:spacing w:after="0" w:line="240" w:lineRule="auto"/>
              <w:jc w:val="both"/>
              <w:rPr>
                <w:rFonts w:ascii="Times New Roman" w:eastAsia="Times New Roman" w:hAnsi="Times New Roman" w:cs="Times New Roman"/>
                <w:sz w:val="24"/>
                <w:szCs w:val="24"/>
              </w:rPr>
            </w:pPr>
            <w:r w:rsidRPr="000A23A8">
              <w:rPr>
                <w:rFonts w:ascii="Times New Roman" w:eastAsia="Times New Roman" w:hAnsi="Times New Roman" w:cs="Times New Roman"/>
                <w:sz w:val="24"/>
                <w:szCs w:val="24"/>
              </w:rPr>
              <w:t xml:space="preserve">Izstrādāt būvniecības ieceres dokumentāciju iesniegšanai Rīgas domes Pilsētas attīstības departamentā. Pēc būvatļaujas saņemšanas izstrādāt būvprojektu, kurā izpildīti Rīgas domes Pilsētas attīstības departamenta būvatļaujas projektēšanas nosacījumi, Pasūtītāja projektēšanas uzdevuma, tehnisko </w:t>
            </w:r>
            <w:r w:rsidR="00336A4D" w:rsidRPr="000A23A8">
              <w:rPr>
                <w:rFonts w:ascii="Times New Roman" w:eastAsia="Times New Roman" w:hAnsi="Times New Roman" w:cs="Times New Roman"/>
                <w:sz w:val="24"/>
                <w:szCs w:val="24"/>
              </w:rPr>
              <w:t xml:space="preserve">noteikumu </w:t>
            </w:r>
            <w:r w:rsidRPr="000A23A8">
              <w:rPr>
                <w:rFonts w:ascii="Times New Roman" w:eastAsia="Times New Roman" w:hAnsi="Times New Roman" w:cs="Times New Roman"/>
                <w:sz w:val="24"/>
                <w:szCs w:val="24"/>
              </w:rPr>
              <w:t>prasības, veikt projekta saskaņošanu normatīvajos aktos noteiktajā kārtībā.</w:t>
            </w:r>
          </w:p>
          <w:p w14:paraId="6AF30663" w14:textId="77777777" w:rsidR="000F71E1" w:rsidRPr="000A23A8" w:rsidRDefault="009D353F" w:rsidP="000F71E1">
            <w:pPr>
              <w:spacing w:after="0" w:line="240" w:lineRule="auto"/>
              <w:jc w:val="both"/>
              <w:rPr>
                <w:rFonts w:ascii="Times New Roman" w:eastAsia="Times New Roman" w:hAnsi="Times New Roman" w:cs="Times New Roman"/>
                <w:sz w:val="24"/>
                <w:szCs w:val="24"/>
              </w:rPr>
            </w:pPr>
            <w:r w:rsidRPr="000A23A8">
              <w:rPr>
                <w:rFonts w:ascii="Times New Roman" w:eastAsia="Times New Roman" w:hAnsi="Times New Roman" w:cs="Times New Roman"/>
                <w:sz w:val="24"/>
                <w:szCs w:val="24"/>
              </w:rPr>
              <w:t>Projektēšanas uzdevums sevī ietver minimālo veicamo pasākumu kopumu būvprojekta izstrādei, taču tas nav uzskatāms par Izstrādātāju ierobežojošu faktoru attiecīgā būvprojekta izstrādē. Tādējādi izstrādājot būvprojektu, Izstrādātājs nepieciešamības gadījumā, izmantojot savas profesionālās un praktiskās zināšanas, veic visus papildus nepieciešamos izpētes un projektēšanas darbus būvprojekta veiksmīgai izstrādei.</w:t>
            </w:r>
          </w:p>
          <w:p w14:paraId="0848E41A" w14:textId="77777777" w:rsidR="00FB7D67" w:rsidRPr="000A23A8" w:rsidRDefault="009D353F" w:rsidP="00664902">
            <w:pPr>
              <w:spacing w:after="0" w:line="240" w:lineRule="auto"/>
              <w:jc w:val="both"/>
              <w:rPr>
                <w:rFonts w:ascii="Times New Roman" w:eastAsia="Times New Roman" w:hAnsi="Times New Roman" w:cs="Times New Roman"/>
                <w:color w:val="FF0000"/>
                <w:sz w:val="24"/>
                <w:szCs w:val="24"/>
              </w:rPr>
            </w:pPr>
            <w:r w:rsidRPr="000A23A8">
              <w:rPr>
                <w:rFonts w:ascii="Times New Roman" w:eastAsia="Times New Roman" w:hAnsi="Times New Roman" w:cs="Times New Roman"/>
                <w:sz w:val="24"/>
                <w:szCs w:val="24"/>
              </w:rPr>
              <w:lastRenderedPageBreak/>
              <w:t>Būvniecības iecere</w:t>
            </w:r>
            <w:r w:rsidR="009311B3" w:rsidRPr="000A23A8">
              <w:rPr>
                <w:rFonts w:ascii="Times New Roman" w:eastAsia="Times New Roman" w:hAnsi="Times New Roman" w:cs="Times New Roman"/>
                <w:sz w:val="24"/>
                <w:szCs w:val="24"/>
              </w:rPr>
              <w:t>s dokumentācija</w:t>
            </w:r>
            <w:r w:rsidRPr="000A23A8">
              <w:rPr>
                <w:rFonts w:ascii="Times New Roman" w:eastAsia="Times New Roman" w:hAnsi="Times New Roman" w:cs="Times New Roman"/>
                <w:sz w:val="24"/>
                <w:szCs w:val="24"/>
              </w:rPr>
              <w:t xml:space="preserve"> </w:t>
            </w:r>
            <w:r w:rsidR="000F71E1" w:rsidRPr="000A23A8">
              <w:rPr>
                <w:rFonts w:ascii="Times New Roman" w:eastAsia="Times New Roman" w:hAnsi="Times New Roman" w:cs="Times New Roman"/>
                <w:sz w:val="24"/>
                <w:szCs w:val="24"/>
              </w:rPr>
              <w:t>jāizstrādā izsmeļoši, formulējot visas tehniskās prasības, kas nepieciešams kvalitātes nodrošināšanai, bet, nepamatoti neierobežojot pielietojamos materiālus vai tehnoloģijas, kā arī neizvirzot nepamatotas konkurenci ierobežojošas prasības.</w:t>
            </w:r>
          </w:p>
        </w:tc>
      </w:tr>
      <w:tr w:rsidR="004727D1" w14:paraId="12D81DBE" w14:textId="77777777" w:rsidTr="00351AAA">
        <w:trPr>
          <w:trHeight w:val="1401"/>
        </w:trPr>
        <w:tc>
          <w:tcPr>
            <w:tcW w:w="846" w:type="dxa"/>
            <w:tcBorders>
              <w:top w:val="single" w:sz="4" w:space="0" w:color="auto"/>
              <w:left w:val="single" w:sz="4" w:space="0" w:color="auto"/>
              <w:bottom w:val="single" w:sz="4" w:space="0" w:color="auto"/>
              <w:right w:val="single" w:sz="4" w:space="0" w:color="auto"/>
            </w:tcBorders>
            <w:vAlign w:val="center"/>
          </w:tcPr>
          <w:p w14:paraId="549B684D" w14:textId="77777777" w:rsidR="000F71E1" w:rsidRPr="00B97445" w:rsidRDefault="000F71E1" w:rsidP="009F2763">
            <w:pPr>
              <w:widowControl w:val="0"/>
              <w:numPr>
                <w:ilvl w:val="1"/>
                <w:numId w:val="1"/>
              </w:numPr>
              <w:suppressAutoHyphens/>
              <w:spacing w:after="0" w:line="240" w:lineRule="auto"/>
              <w:ind w:left="431" w:hanging="431"/>
              <w:contextualSpacing/>
              <w:rPr>
                <w:rFonts w:ascii="Times New Roman" w:eastAsia="Calibri" w:hAnsi="Times New Roman" w:cs="Times New Roman"/>
                <w:color w:val="FF0000"/>
                <w:sz w:val="24"/>
                <w:szCs w:val="24"/>
              </w:rPr>
            </w:pPr>
          </w:p>
        </w:tc>
        <w:tc>
          <w:tcPr>
            <w:tcW w:w="2410" w:type="dxa"/>
            <w:gridSpan w:val="2"/>
            <w:tcBorders>
              <w:top w:val="single" w:sz="4" w:space="0" w:color="auto"/>
              <w:left w:val="single" w:sz="4" w:space="0" w:color="auto"/>
              <w:bottom w:val="single" w:sz="4" w:space="0" w:color="auto"/>
              <w:right w:val="single" w:sz="4" w:space="0" w:color="auto"/>
            </w:tcBorders>
            <w:vAlign w:val="center"/>
          </w:tcPr>
          <w:p w14:paraId="68FD3BB2" w14:textId="77777777" w:rsidR="000F71E1" w:rsidRPr="000A23A8" w:rsidRDefault="009D353F" w:rsidP="000F71E1">
            <w:pPr>
              <w:spacing w:after="0" w:line="240" w:lineRule="auto"/>
              <w:rPr>
                <w:rFonts w:ascii="Times New Roman" w:eastAsia="Times New Roman" w:hAnsi="Times New Roman" w:cs="Times New Roman"/>
                <w:sz w:val="24"/>
                <w:szCs w:val="24"/>
              </w:rPr>
            </w:pPr>
            <w:r w:rsidRPr="000A23A8">
              <w:rPr>
                <w:rFonts w:ascii="Times New Roman" w:eastAsia="Times New Roman" w:hAnsi="Times New Roman" w:cs="Times New Roman"/>
                <w:sz w:val="24"/>
                <w:szCs w:val="24"/>
              </w:rPr>
              <w:t>Būvprojekta saturs</w:t>
            </w:r>
          </w:p>
        </w:tc>
        <w:tc>
          <w:tcPr>
            <w:tcW w:w="6632" w:type="dxa"/>
            <w:gridSpan w:val="6"/>
            <w:tcBorders>
              <w:top w:val="single" w:sz="4" w:space="0" w:color="auto"/>
              <w:left w:val="single" w:sz="4" w:space="0" w:color="auto"/>
              <w:bottom w:val="single" w:sz="4" w:space="0" w:color="auto"/>
              <w:right w:val="single" w:sz="4" w:space="0" w:color="auto"/>
            </w:tcBorders>
          </w:tcPr>
          <w:p w14:paraId="55E800D1" w14:textId="77777777" w:rsidR="004A2F70" w:rsidRPr="000A23A8" w:rsidRDefault="009D353F" w:rsidP="004A2F70">
            <w:pPr>
              <w:spacing w:after="0" w:line="240" w:lineRule="auto"/>
              <w:jc w:val="both"/>
              <w:rPr>
                <w:rFonts w:ascii="Times New Roman" w:eastAsia="Times New Roman" w:hAnsi="Times New Roman" w:cs="Times New Roman"/>
                <w:sz w:val="24"/>
                <w:szCs w:val="24"/>
              </w:rPr>
            </w:pPr>
            <w:r w:rsidRPr="000A23A8">
              <w:rPr>
                <w:rFonts w:ascii="Times New Roman" w:eastAsia="Times New Roman" w:hAnsi="Times New Roman" w:cs="Times New Roman"/>
                <w:sz w:val="24"/>
                <w:szCs w:val="24"/>
              </w:rPr>
              <w:t>Būvniecības ieceres dokumentācijas saturam jāatbilst Latvijas Republikas normatīvajos aktos noteiktajam.</w:t>
            </w:r>
          </w:p>
          <w:p w14:paraId="40743402" w14:textId="77777777" w:rsidR="004A2F70" w:rsidRPr="000A23A8" w:rsidRDefault="009D353F" w:rsidP="004A2F70">
            <w:pPr>
              <w:spacing w:after="0" w:line="240" w:lineRule="auto"/>
              <w:jc w:val="both"/>
              <w:rPr>
                <w:rFonts w:ascii="Times New Roman" w:eastAsia="Times New Roman" w:hAnsi="Times New Roman" w:cs="Times New Roman"/>
                <w:sz w:val="24"/>
                <w:szCs w:val="24"/>
              </w:rPr>
            </w:pPr>
            <w:r w:rsidRPr="000A23A8">
              <w:rPr>
                <w:rFonts w:ascii="Times New Roman" w:eastAsia="Times New Roman" w:hAnsi="Times New Roman" w:cs="Times New Roman"/>
                <w:sz w:val="24"/>
                <w:szCs w:val="24"/>
              </w:rPr>
              <w:t>Ja Izstrādātājs uzskata, ka saturu ir lietderīgi papildināt, tad, balstoties uz savu profesionālo un praktisko pieredzi, papildina būvprojekta saturu.</w:t>
            </w:r>
          </w:p>
          <w:p w14:paraId="44FC01A6" w14:textId="77777777" w:rsidR="008C40C3" w:rsidRPr="000A23A8" w:rsidRDefault="009D353F" w:rsidP="008C40C3">
            <w:pPr>
              <w:tabs>
                <w:tab w:val="left" w:pos="990"/>
              </w:tabs>
              <w:spacing w:after="0" w:line="240" w:lineRule="auto"/>
              <w:ind w:left="-1"/>
              <w:jc w:val="both"/>
              <w:rPr>
                <w:rFonts w:ascii="Times New Roman" w:eastAsia="Times New Roman" w:hAnsi="Times New Roman" w:cs="Times New Roman"/>
                <w:sz w:val="24"/>
                <w:szCs w:val="24"/>
              </w:rPr>
            </w:pPr>
            <w:r w:rsidRPr="000A23A8">
              <w:rPr>
                <w:rFonts w:ascii="Times New Roman" w:hAnsi="Times New Roman" w:cs="Times New Roman"/>
                <w:sz w:val="24"/>
                <w:szCs w:val="24"/>
              </w:rPr>
              <w:t xml:space="preserve">Jāveido vienots būvdarbu daudzumu saraksts, norādot visus darbu veidus, kas nepieciešami </w:t>
            </w:r>
            <w:r w:rsidR="009311B3" w:rsidRPr="000A23A8">
              <w:rPr>
                <w:rFonts w:ascii="Times New Roman" w:hAnsi="Times New Roman" w:cs="Times New Roman"/>
                <w:sz w:val="24"/>
                <w:szCs w:val="24"/>
              </w:rPr>
              <w:t>projekta</w:t>
            </w:r>
            <w:r w:rsidRPr="000A23A8">
              <w:rPr>
                <w:rFonts w:ascii="Times New Roman" w:hAnsi="Times New Roman" w:cs="Times New Roman"/>
                <w:sz w:val="24"/>
                <w:szCs w:val="24"/>
              </w:rPr>
              <w:t xml:space="preserve"> realizācijai. </w:t>
            </w:r>
            <w:r w:rsidR="00414F30" w:rsidRPr="000A23A8">
              <w:rPr>
                <w:rFonts w:ascii="Times New Roman" w:eastAsia="Times New Roman" w:hAnsi="Times New Roman" w:cs="Times New Roman"/>
                <w:sz w:val="24"/>
                <w:szCs w:val="24"/>
              </w:rPr>
              <w:t>Katrai darbu daudzumu pozīcijai</w:t>
            </w:r>
            <w:r w:rsidRPr="000A23A8">
              <w:rPr>
                <w:rFonts w:ascii="Times New Roman" w:eastAsia="Times New Roman" w:hAnsi="Times New Roman" w:cs="Times New Roman"/>
                <w:sz w:val="24"/>
                <w:szCs w:val="24"/>
              </w:rPr>
              <w:t xml:space="preserve"> jāizvēlas vai </w:t>
            </w:r>
            <w:r w:rsidR="00414F30" w:rsidRPr="000A23A8">
              <w:rPr>
                <w:rFonts w:ascii="Times New Roman" w:eastAsia="Times New Roman" w:hAnsi="Times New Roman" w:cs="Times New Roman"/>
                <w:sz w:val="24"/>
                <w:szCs w:val="24"/>
              </w:rPr>
              <w:t>jāizstrādā saprotamas un atbilstošas darbu veikšanas tehniskās specifikācijas un jāpiešķir unikāls numurs, kas nesakrīt ar citu darbu daudzumu saraksta pozīciju.</w:t>
            </w:r>
          </w:p>
        </w:tc>
      </w:tr>
      <w:tr w:rsidR="004727D1" w14:paraId="230E28A2" w14:textId="77777777" w:rsidTr="00672E89">
        <w:trPr>
          <w:trHeight w:val="1401"/>
        </w:trPr>
        <w:tc>
          <w:tcPr>
            <w:tcW w:w="846" w:type="dxa"/>
            <w:tcBorders>
              <w:top w:val="single" w:sz="4" w:space="0" w:color="auto"/>
              <w:left w:val="single" w:sz="4" w:space="0" w:color="auto"/>
              <w:bottom w:val="single" w:sz="4" w:space="0" w:color="auto"/>
              <w:right w:val="single" w:sz="4" w:space="0" w:color="auto"/>
            </w:tcBorders>
            <w:vAlign w:val="center"/>
            <w:hideMark/>
          </w:tcPr>
          <w:p w14:paraId="07F9ACBC" w14:textId="77777777" w:rsidR="00601118" w:rsidRPr="00B97445" w:rsidRDefault="00601118" w:rsidP="00601118">
            <w:pPr>
              <w:widowControl w:val="0"/>
              <w:numPr>
                <w:ilvl w:val="1"/>
                <w:numId w:val="1"/>
              </w:numPr>
              <w:suppressAutoHyphens/>
              <w:spacing w:after="0" w:line="240" w:lineRule="auto"/>
              <w:ind w:left="431" w:hanging="431"/>
              <w:contextualSpacing/>
              <w:rPr>
                <w:rFonts w:ascii="Times New Roman" w:eastAsia="Calibri" w:hAnsi="Times New Roman" w:cs="Times New Roman"/>
                <w:color w:val="FF0000"/>
                <w:sz w:val="24"/>
                <w:szCs w:val="24"/>
              </w:rPr>
            </w:pPr>
          </w:p>
        </w:tc>
        <w:tc>
          <w:tcPr>
            <w:tcW w:w="2410" w:type="dxa"/>
            <w:gridSpan w:val="2"/>
            <w:tcBorders>
              <w:top w:val="single" w:sz="4" w:space="0" w:color="auto"/>
              <w:left w:val="single" w:sz="4" w:space="0" w:color="auto"/>
              <w:bottom w:val="single" w:sz="4" w:space="0" w:color="auto"/>
              <w:right w:val="single" w:sz="4" w:space="0" w:color="auto"/>
            </w:tcBorders>
            <w:vAlign w:val="center"/>
          </w:tcPr>
          <w:p w14:paraId="1064704E" w14:textId="77777777" w:rsidR="00601118" w:rsidRPr="000A23A8" w:rsidRDefault="00601118" w:rsidP="00CE4117">
            <w:pPr>
              <w:spacing w:after="0" w:line="240" w:lineRule="auto"/>
              <w:jc w:val="both"/>
              <w:rPr>
                <w:rFonts w:ascii="Times New Roman" w:hAnsi="Times New Roman"/>
                <w:sz w:val="24"/>
                <w:szCs w:val="24"/>
              </w:rPr>
            </w:pPr>
          </w:p>
          <w:p w14:paraId="7835292A" w14:textId="77777777" w:rsidR="00601118" w:rsidRPr="000A23A8" w:rsidRDefault="009D353F" w:rsidP="00CE4117">
            <w:pPr>
              <w:spacing w:after="0" w:line="240" w:lineRule="auto"/>
              <w:jc w:val="both"/>
              <w:rPr>
                <w:rFonts w:ascii="Times New Roman" w:hAnsi="Times New Roman"/>
                <w:sz w:val="24"/>
                <w:szCs w:val="24"/>
              </w:rPr>
            </w:pPr>
            <w:r w:rsidRPr="000A23A8">
              <w:rPr>
                <w:rFonts w:ascii="Times New Roman" w:hAnsi="Times New Roman"/>
                <w:sz w:val="24"/>
                <w:szCs w:val="24"/>
              </w:rPr>
              <w:t>Vispārējās prasības</w:t>
            </w:r>
          </w:p>
          <w:p w14:paraId="2A791F61" w14:textId="77777777" w:rsidR="00601118" w:rsidRPr="000A23A8" w:rsidRDefault="009D353F" w:rsidP="00CE4117">
            <w:pPr>
              <w:spacing w:after="0" w:line="240" w:lineRule="auto"/>
              <w:jc w:val="both"/>
              <w:rPr>
                <w:rFonts w:ascii="Times New Roman" w:hAnsi="Times New Roman"/>
                <w:sz w:val="24"/>
                <w:szCs w:val="24"/>
              </w:rPr>
            </w:pPr>
            <w:r w:rsidRPr="000A23A8">
              <w:rPr>
                <w:rFonts w:ascii="Times New Roman" w:hAnsi="Times New Roman"/>
                <w:sz w:val="24"/>
                <w:szCs w:val="24"/>
              </w:rPr>
              <w:t>Gājēju un velosatiksmes infrastruktūra</w:t>
            </w:r>
            <w:r w:rsidR="009311B3" w:rsidRPr="000A23A8">
              <w:rPr>
                <w:rFonts w:ascii="Times New Roman" w:hAnsi="Times New Roman"/>
                <w:sz w:val="24"/>
                <w:szCs w:val="24"/>
              </w:rPr>
              <w:t>i</w:t>
            </w:r>
          </w:p>
          <w:p w14:paraId="03B58E1B" w14:textId="77777777" w:rsidR="00601118" w:rsidRPr="000A23A8" w:rsidRDefault="00601118" w:rsidP="00CE4117">
            <w:pPr>
              <w:spacing w:after="0" w:line="240" w:lineRule="auto"/>
              <w:jc w:val="both"/>
              <w:rPr>
                <w:rFonts w:ascii="Times New Roman" w:eastAsia="Times New Roman" w:hAnsi="Times New Roman" w:cs="Times New Roman"/>
                <w:strike/>
                <w:color w:val="FF0000"/>
                <w:sz w:val="24"/>
                <w:szCs w:val="24"/>
              </w:rPr>
            </w:pPr>
          </w:p>
        </w:tc>
        <w:tc>
          <w:tcPr>
            <w:tcW w:w="6632" w:type="dxa"/>
            <w:gridSpan w:val="6"/>
            <w:tcBorders>
              <w:top w:val="single" w:sz="4" w:space="0" w:color="auto"/>
              <w:left w:val="single" w:sz="4" w:space="0" w:color="auto"/>
              <w:bottom w:val="single" w:sz="4" w:space="0" w:color="auto"/>
              <w:right w:val="single" w:sz="4" w:space="0" w:color="auto"/>
            </w:tcBorders>
            <w:vAlign w:val="center"/>
          </w:tcPr>
          <w:p w14:paraId="67194852" w14:textId="77777777" w:rsidR="00601118" w:rsidRPr="000A23A8" w:rsidRDefault="009D353F" w:rsidP="00CE4117">
            <w:pPr>
              <w:pStyle w:val="Sarakstarindkopa"/>
              <w:ind w:left="462" w:hanging="425"/>
              <w:jc w:val="both"/>
              <w:rPr>
                <w:rFonts w:ascii="Times New Roman" w:hAnsi="Times New Roman"/>
                <w:sz w:val="24"/>
                <w:szCs w:val="24"/>
              </w:rPr>
            </w:pPr>
            <w:r w:rsidRPr="000A23A8">
              <w:rPr>
                <w:rFonts w:ascii="Times New Roman" w:hAnsi="Times New Roman"/>
                <w:sz w:val="24"/>
                <w:szCs w:val="24"/>
              </w:rPr>
              <w:t>1.</w:t>
            </w:r>
            <w:r w:rsidRPr="000A23A8">
              <w:rPr>
                <w:rFonts w:ascii="Times New Roman" w:hAnsi="Times New Roman"/>
                <w:sz w:val="24"/>
                <w:szCs w:val="24"/>
              </w:rPr>
              <w:tab/>
              <w:t>Nodrošināt no pārējās satiksmes nodalītas gājēju un velo infrastruktūras izveidi;</w:t>
            </w:r>
          </w:p>
          <w:p w14:paraId="4FF85990" w14:textId="77777777" w:rsidR="00601118" w:rsidRPr="000A23A8" w:rsidRDefault="009D353F" w:rsidP="00CE4117">
            <w:pPr>
              <w:pStyle w:val="Sarakstarindkopa"/>
              <w:ind w:left="462" w:hanging="425"/>
              <w:jc w:val="both"/>
              <w:rPr>
                <w:rFonts w:ascii="Times New Roman" w:hAnsi="Times New Roman"/>
                <w:sz w:val="24"/>
                <w:szCs w:val="24"/>
              </w:rPr>
            </w:pPr>
            <w:r w:rsidRPr="000A23A8">
              <w:rPr>
                <w:rFonts w:ascii="Times New Roman" w:hAnsi="Times New Roman"/>
                <w:sz w:val="24"/>
                <w:szCs w:val="24"/>
              </w:rPr>
              <w:t>2.</w:t>
            </w:r>
            <w:r w:rsidRPr="000A23A8">
              <w:rPr>
                <w:rFonts w:ascii="Times New Roman" w:hAnsi="Times New Roman"/>
                <w:sz w:val="24"/>
                <w:szCs w:val="24"/>
              </w:rPr>
              <w:tab/>
            </w:r>
            <w:r w:rsidR="009311B3" w:rsidRPr="000A23A8">
              <w:rPr>
                <w:rFonts w:ascii="Times New Roman" w:hAnsi="Times New Roman"/>
                <w:sz w:val="24"/>
                <w:szCs w:val="24"/>
              </w:rPr>
              <w:t>Projekta</w:t>
            </w:r>
            <w:r w:rsidRPr="000A23A8">
              <w:rPr>
                <w:rFonts w:ascii="Times New Roman" w:hAnsi="Times New Roman"/>
                <w:sz w:val="24"/>
                <w:szCs w:val="24"/>
              </w:rPr>
              <w:t xml:space="preserve"> robežās paredzēt esošās infrastruktūras sasaisti ar projektējamo infrastruktūru;</w:t>
            </w:r>
          </w:p>
          <w:p w14:paraId="0590D91C" w14:textId="77777777" w:rsidR="00601118" w:rsidRPr="000A23A8" w:rsidRDefault="009D353F" w:rsidP="00CE4117">
            <w:pPr>
              <w:pStyle w:val="Sarakstarindkopa"/>
              <w:ind w:left="462" w:hanging="425"/>
              <w:jc w:val="both"/>
              <w:rPr>
                <w:rFonts w:ascii="Times New Roman" w:hAnsi="Times New Roman"/>
                <w:sz w:val="24"/>
                <w:szCs w:val="24"/>
              </w:rPr>
            </w:pPr>
            <w:r w:rsidRPr="000A23A8">
              <w:rPr>
                <w:rFonts w:ascii="Times New Roman" w:hAnsi="Times New Roman"/>
                <w:sz w:val="24"/>
                <w:szCs w:val="24"/>
              </w:rPr>
              <w:t>3.</w:t>
            </w:r>
            <w:r w:rsidRPr="000A23A8">
              <w:rPr>
                <w:rFonts w:ascii="Times New Roman" w:hAnsi="Times New Roman"/>
                <w:sz w:val="24"/>
                <w:szCs w:val="24"/>
              </w:rPr>
              <w:tab/>
            </w:r>
            <w:r w:rsidR="009311B3" w:rsidRPr="000A23A8">
              <w:rPr>
                <w:rFonts w:ascii="Times New Roman" w:hAnsi="Times New Roman"/>
                <w:sz w:val="24"/>
                <w:szCs w:val="24"/>
              </w:rPr>
              <w:t>Projekta</w:t>
            </w:r>
            <w:r w:rsidRPr="000A23A8">
              <w:rPr>
                <w:rFonts w:ascii="Times New Roman" w:hAnsi="Times New Roman"/>
                <w:sz w:val="24"/>
                <w:szCs w:val="24"/>
              </w:rPr>
              <w:t xml:space="preserve"> izstrādē jāievēro vides pieejamības prasības cilvēkiem ar īpašām vajadzībām, pielietojot universāla dizaina vai “bez barjeru” vides pieejamības principus. Ceļa zīmju balstus neparedzēt ietves “bez barjeru” zonā, nodrošinot gājēju kustībai nepieciešamo brīvo joslu. Ceļa zīmju balstus iespējams paredzēt ar liektajiem (konsolveida) balstiem;</w:t>
            </w:r>
          </w:p>
          <w:p w14:paraId="20E5BAF3" w14:textId="77777777" w:rsidR="00601118" w:rsidRPr="000A23A8" w:rsidRDefault="009D353F" w:rsidP="00CE4117">
            <w:pPr>
              <w:pStyle w:val="Sarakstarindkopa"/>
              <w:ind w:left="462" w:hanging="425"/>
              <w:jc w:val="both"/>
              <w:rPr>
                <w:rFonts w:ascii="Times New Roman" w:hAnsi="Times New Roman"/>
                <w:sz w:val="24"/>
                <w:szCs w:val="24"/>
              </w:rPr>
            </w:pPr>
            <w:r w:rsidRPr="000A23A8">
              <w:rPr>
                <w:rFonts w:ascii="Times New Roman" w:hAnsi="Times New Roman"/>
                <w:sz w:val="24"/>
                <w:szCs w:val="24"/>
              </w:rPr>
              <w:t>4.</w:t>
            </w:r>
            <w:r w:rsidRPr="000A23A8">
              <w:rPr>
                <w:rFonts w:ascii="Times New Roman" w:hAnsi="Times New Roman"/>
                <w:sz w:val="24"/>
                <w:szCs w:val="24"/>
              </w:rPr>
              <w:tab/>
            </w:r>
            <w:r w:rsidR="009311B3" w:rsidRPr="000A23A8">
              <w:rPr>
                <w:rFonts w:ascii="Times New Roman" w:hAnsi="Times New Roman"/>
                <w:sz w:val="24"/>
                <w:szCs w:val="24"/>
              </w:rPr>
              <w:t>Projekta</w:t>
            </w:r>
            <w:r w:rsidRPr="000A23A8">
              <w:rPr>
                <w:rFonts w:ascii="Times New Roman" w:hAnsi="Times New Roman"/>
                <w:sz w:val="24"/>
                <w:szCs w:val="24"/>
              </w:rPr>
              <w:t xml:space="preserve"> ietvaros paredzama dalīta gājēju un velo infrastruktūra. Visā projektētajā posmā, minimālais veloceļa platums 3,5 m un ietve 2,5 m, ja nav pamatoti ierobežojošie apstākļi. Ierobežotos apstākļos ietvi var lokāli sašaurināt līdz 1,8 m, veloceļu līdz 2,5 m;</w:t>
            </w:r>
          </w:p>
          <w:p w14:paraId="2841C376" w14:textId="77777777" w:rsidR="00601118" w:rsidRPr="000A23A8" w:rsidRDefault="009D353F" w:rsidP="00CE4117">
            <w:pPr>
              <w:pStyle w:val="Sarakstarindkopa"/>
              <w:ind w:left="462" w:hanging="425"/>
              <w:jc w:val="both"/>
              <w:rPr>
                <w:rFonts w:ascii="Times New Roman" w:hAnsi="Times New Roman"/>
                <w:sz w:val="24"/>
                <w:szCs w:val="24"/>
              </w:rPr>
            </w:pPr>
            <w:r w:rsidRPr="000A23A8">
              <w:rPr>
                <w:rFonts w:ascii="Times New Roman" w:hAnsi="Times New Roman"/>
                <w:sz w:val="24"/>
                <w:szCs w:val="24"/>
              </w:rPr>
              <w:t>5.</w:t>
            </w:r>
            <w:r w:rsidRPr="000A23A8">
              <w:rPr>
                <w:rFonts w:ascii="Times New Roman" w:hAnsi="Times New Roman"/>
                <w:sz w:val="24"/>
                <w:szCs w:val="24"/>
              </w:rPr>
              <w:tab/>
              <w:t>Posmos, kur ietve un veloceļš sakļaujas, ietvi un veloceļu paredzēt atšķirīgos līmeņos, līmeņu starpību veidot ar slīpu apmali (slīpa, h=4cm). Gājēju un veloceļu krustošanās vietās apmales paredzēt 0 cm līmenī;</w:t>
            </w:r>
          </w:p>
          <w:p w14:paraId="7DF44EC5" w14:textId="77777777" w:rsidR="00601118" w:rsidRPr="000A23A8" w:rsidRDefault="009D353F" w:rsidP="00CE4117">
            <w:pPr>
              <w:pStyle w:val="Sarakstarindkopa"/>
              <w:ind w:left="462" w:hanging="425"/>
              <w:jc w:val="both"/>
              <w:rPr>
                <w:rFonts w:ascii="Times New Roman" w:hAnsi="Times New Roman"/>
                <w:sz w:val="24"/>
                <w:szCs w:val="24"/>
              </w:rPr>
            </w:pPr>
            <w:r w:rsidRPr="000A23A8">
              <w:rPr>
                <w:rFonts w:ascii="Times New Roman" w:hAnsi="Times New Roman"/>
                <w:sz w:val="24"/>
                <w:szCs w:val="24"/>
              </w:rPr>
              <w:t>6.</w:t>
            </w:r>
            <w:r w:rsidRPr="000A23A8">
              <w:rPr>
                <w:rFonts w:ascii="Times New Roman" w:hAnsi="Times New Roman"/>
                <w:sz w:val="24"/>
                <w:szCs w:val="24"/>
              </w:rPr>
              <w:tab/>
              <w:t>Paredzēt velosatiksmes drošības telpas, sānu sadalošās joslas gar brauktuvēm un nodalošās joslas gar gājēju telpu atbilstoši normatīvu prasībām;</w:t>
            </w:r>
          </w:p>
          <w:p w14:paraId="207ED1A8" w14:textId="77777777" w:rsidR="00601118" w:rsidRPr="000A23A8" w:rsidRDefault="009D353F" w:rsidP="00CE4117">
            <w:pPr>
              <w:pStyle w:val="Sarakstarindkopa"/>
              <w:ind w:left="462" w:hanging="425"/>
              <w:jc w:val="both"/>
              <w:rPr>
                <w:rFonts w:ascii="Times New Roman" w:hAnsi="Times New Roman"/>
                <w:sz w:val="24"/>
                <w:szCs w:val="24"/>
              </w:rPr>
            </w:pPr>
            <w:r w:rsidRPr="000A23A8">
              <w:rPr>
                <w:rFonts w:ascii="Times New Roman" w:hAnsi="Times New Roman"/>
                <w:sz w:val="24"/>
                <w:szCs w:val="24"/>
              </w:rPr>
              <w:t>7.</w:t>
            </w:r>
            <w:r w:rsidRPr="000A23A8">
              <w:rPr>
                <w:rFonts w:ascii="Times New Roman" w:hAnsi="Times New Roman"/>
                <w:sz w:val="24"/>
                <w:szCs w:val="24"/>
              </w:rPr>
              <w:tab/>
              <w:t>Ietves paredzēt ar betona bruģi, veloceļu ar asfaltbetona segumu;</w:t>
            </w:r>
          </w:p>
          <w:p w14:paraId="3C3DD7B3" w14:textId="77777777" w:rsidR="00601118" w:rsidRPr="000A23A8" w:rsidRDefault="009D353F" w:rsidP="00CE4117">
            <w:pPr>
              <w:pStyle w:val="Sarakstarindkopa"/>
              <w:ind w:left="462" w:hanging="425"/>
              <w:jc w:val="both"/>
              <w:rPr>
                <w:rFonts w:ascii="Times New Roman" w:hAnsi="Times New Roman"/>
                <w:sz w:val="24"/>
                <w:szCs w:val="24"/>
              </w:rPr>
            </w:pPr>
            <w:r w:rsidRPr="000A23A8">
              <w:rPr>
                <w:rFonts w:ascii="Times New Roman" w:hAnsi="Times New Roman"/>
                <w:sz w:val="24"/>
                <w:szCs w:val="24"/>
              </w:rPr>
              <w:t>8.</w:t>
            </w:r>
            <w:r w:rsidRPr="000A23A8">
              <w:rPr>
                <w:rFonts w:ascii="Times New Roman" w:hAnsi="Times New Roman"/>
                <w:sz w:val="24"/>
                <w:szCs w:val="24"/>
              </w:rPr>
              <w:tab/>
              <w:t>Veicot ietves / veloceļa konstruktīvo risinājumu izstrādāšanu, ņemt vērā, ka uz tiem var uzbraukt mehanizētie transportlīdzekļi;</w:t>
            </w:r>
          </w:p>
          <w:p w14:paraId="2B88B450" w14:textId="77777777" w:rsidR="00601118" w:rsidRPr="000A23A8" w:rsidRDefault="009D353F" w:rsidP="00CE4117">
            <w:pPr>
              <w:pStyle w:val="Sarakstarindkopa"/>
              <w:ind w:left="462" w:hanging="425"/>
              <w:jc w:val="both"/>
              <w:rPr>
                <w:rFonts w:ascii="Times New Roman" w:hAnsi="Times New Roman"/>
                <w:sz w:val="24"/>
                <w:szCs w:val="24"/>
              </w:rPr>
            </w:pPr>
            <w:r w:rsidRPr="000A23A8">
              <w:rPr>
                <w:rFonts w:ascii="Times New Roman" w:hAnsi="Times New Roman"/>
                <w:sz w:val="24"/>
                <w:szCs w:val="24"/>
              </w:rPr>
              <w:t>9.</w:t>
            </w:r>
            <w:r w:rsidRPr="000A23A8">
              <w:rPr>
                <w:rFonts w:ascii="Times New Roman" w:hAnsi="Times New Roman"/>
                <w:sz w:val="24"/>
                <w:szCs w:val="24"/>
              </w:rPr>
              <w:tab/>
              <w:t>Iebrauktuves un E kategorijas ielu pieslēgumus veidot izceltus ietves/veloceļa līmenī. Veloceļus veidot bez apmalēm iebrauktuvēs un krustojumos;</w:t>
            </w:r>
          </w:p>
          <w:p w14:paraId="367A2313" w14:textId="77777777" w:rsidR="00601118" w:rsidRPr="000A23A8" w:rsidRDefault="009D353F" w:rsidP="00CE4117">
            <w:pPr>
              <w:pStyle w:val="Sarakstarindkopa"/>
              <w:ind w:left="462" w:hanging="425"/>
              <w:jc w:val="both"/>
              <w:rPr>
                <w:rFonts w:ascii="Times New Roman" w:hAnsi="Times New Roman"/>
                <w:sz w:val="24"/>
                <w:szCs w:val="24"/>
              </w:rPr>
            </w:pPr>
            <w:r w:rsidRPr="000A23A8">
              <w:rPr>
                <w:rFonts w:ascii="Times New Roman" w:hAnsi="Times New Roman"/>
                <w:sz w:val="24"/>
                <w:szCs w:val="24"/>
              </w:rPr>
              <w:t>10.</w:t>
            </w:r>
            <w:r w:rsidRPr="000A23A8">
              <w:rPr>
                <w:rFonts w:ascii="Times New Roman" w:hAnsi="Times New Roman"/>
                <w:sz w:val="24"/>
                <w:szCs w:val="24"/>
              </w:rPr>
              <w:tab/>
              <w:t>Pieturvietas veidot izceltas par 22 cm ar īpaši autobusu pieturvietām paredzētām apmalēm. Vietās, kur pār platformu veidojas pārkare no transportlīdzekļu kustības - lokāli potenciālās pārkares posmā izmantot apmali, kas izcelta 15 -16 cm;</w:t>
            </w:r>
          </w:p>
          <w:p w14:paraId="06A06AB8" w14:textId="77777777" w:rsidR="00601118" w:rsidRPr="000A23A8" w:rsidRDefault="009D353F" w:rsidP="00CE4117">
            <w:pPr>
              <w:pStyle w:val="Sarakstarindkopa"/>
              <w:ind w:left="462" w:hanging="425"/>
              <w:jc w:val="both"/>
              <w:rPr>
                <w:rFonts w:ascii="Times New Roman" w:hAnsi="Times New Roman"/>
                <w:sz w:val="24"/>
                <w:szCs w:val="24"/>
              </w:rPr>
            </w:pPr>
            <w:r w:rsidRPr="000A23A8">
              <w:rPr>
                <w:rFonts w:ascii="Times New Roman" w:hAnsi="Times New Roman"/>
                <w:sz w:val="24"/>
                <w:szCs w:val="24"/>
              </w:rPr>
              <w:lastRenderedPageBreak/>
              <w:t>11.</w:t>
            </w:r>
            <w:r w:rsidRPr="000A23A8">
              <w:rPr>
                <w:rFonts w:ascii="Times New Roman" w:hAnsi="Times New Roman"/>
                <w:sz w:val="24"/>
                <w:szCs w:val="24"/>
              </w:rPr>
              <w:tab/>
              <w:t>Izvietojot satiksmes organizācijas līdzekļus un citus elementus, iespēju robežās, samazināt balstu skaitu telpā, maksimāli apvienojot elementus uz viena balsta;</w:t>
            </w:r>
          </w:p>
          <w:p w14:paraId="532ACE03" w14:textId="77777777" w:rsidR="00601118" w:rsidRPr="000A23A8" w:rsidRDefault="009D353F" w:rsidP="00CE4117">
            <w:pPr>
              <w:pStyle w:val="Sarakstarindkopa"/>
              <w:ind w:left="462" w:hanging="425"/>
              <w:jc w:val="both"/>
              <w:rPr>
                <w:rFonts w:ascii="Times New Roman" w:hAnsi="Times New Roman"/>
                <w:sz w:val="24"/>
                <w:szCs w:val="24"/>
              </w:rPr>
            </w:pPr>
            <w:r w:rsidRPr="000A23A8">
              <w:rPr>
                <w:rFonts w:ascii="Times New Roman" w:hAnsi="Times New Roman"/>
                <w:sz w:val="24"/>
                <w:szCs w:val="24"/>
              </w:rPr>
              <w:t>12.</w:t>
            </w:r>
            <w:r w:rsidRPr="000A23A8">
              <w:rPr>
                <w:rFonts w:ascii="Times New Roman" w:hAnsi="Times New Roman"/>
                <w:sz w:val="24"/>
                <w:szCs w:val="24"/>
              </w:rPr>
              <w:tab/>
              <w:t xml:space="preserve">Veloceļa brauktuves šķērsojuma vietās paredzēt </w:t>
            </w:r>
            <w:r w:rsidR="0073046B" w:rsidRPr="000A23A8">
              <w:rPr>
                <w:rFonts w:ascii="Times New Roman" w:hAnsi="Times New Roman"/>
                <w:sz w:val="24"/>
                <w:szCs w:val="24"/>
              </w:rPr>
              <w:t>sarkanu</w:t>
            </w:r>
            <w:r w:rsidRPr="000A23A8">
              <w:rPr>
                <w:rFonts w:ascii="Times New Roman" w:hAnsi="Times New Roman"/>
                <w:sz w:val="24"/>
                <w:szCs w:val="24"/>
              </w:rPr>
              <w:t xml:space="preserve"> (SRT ≥45) brīdinošo marķējumu;</w:t>
            </w:r>
          </w:p>
          <w:p w14:paraId="2C2E39A2" w14:textId="77777777" w:rsidR="00601118" w:rsidRPr="000A23A8" w:rsidRDefault="009D353F" w:rsidP="00CE4117">
            <w:pPr>
              <w:pStyle w:val="Sarakstarindkopa"/>
              <w:ind w:left="462" w:hanging="425"/>
              <w:jc w:val="both"/>
              <w:rPr>
                <w:rFonts w:ascii="Times New Roman" w:hAnsi="Times New Roman"/>
                <w:sz w:val="24"/>
                <w:szCs w:val="24"/>
              </w:rPr>
            </w:pPr>
            <w:r w:rsidRPr="000A23A8">
              <w:rPr>
                <w:rFonts w:ascii="Times New Roman" w:hAnsi="Times New Roman"/>
                <w:sz w:val="24"/>
                <w:szCs w:val="24"/>
              </w:rPr>
              <w:t>13.</w:t>
            </w:r>
            <w:r w:rsidRPr="000A23A8">
              <w:rPr>
                <w:rFonts w:ascii="Times New Roman" w:hAnsi="Times New Roman"/>
                <w:sz w:val="24"/>
                <w:szCs w:val="24"/>
              </w:rPr>
              <w:tab/>
              <w:t>Paredzēt gājēju un velosatiksmes plūsmu skaitīšanas punktus. Satiksmes skaitīšanai paredzēt videoiekārtas ar gājēju/velobraucēju/skrituļotāju automatizētu atpazīšanas algoritmu un programmatūru, kas nodrošina uzskaites darbību;</w:t>
            </w:r>
          </w:p>
          <w:p w14:paraId="0465CEF3" w14:textId="77777777" w:rsidR="00601118" w:rsidRPr="000A23A8" w:rsidRDefault="009D353F" w:rsidP="00CE4117">
            <w:pPr>
              <w:pStyle w:val="Sarakstarindkopa"/>
              <w:ind w:left="462" w:hanging="425"/>
              <w:jc w:val="both"/>
              <w:rPr>
                <w:rFonts w:ascii="Times New Roman" w:hAnsi="Times New Roman"/>
                <w:sz w:val="24"/>
                <w:szCs w:val="24"/>
              </w:rPr>
            </w:pPr>
            <w:r w:rsidRPr="000A23A8">
              <w:rPr>
                <w:rFonts w:ascii="Times New Roman" w:hAnsi="Times New Roman"/>
                <w:sz w:val="24"/>
                <w:szCs w:val="24"/>
              </w:rPr>
              <w:t>14.</w:t>
            </w:r>
            <w:r w:rsidRPr="000A23A8">
              <w:rPr>
                <w:rFonts w:ascii="Times New Roman" w:hAnsi="Times New Roman"/>
                <w:sz w:val="24"/>
                <w:szCs w:val="24"/>
              </w:rPr>
              <w:tab/>
              <w:t>Plānotās veloceļa trases garumā paredzēt koplietošanas mikromobilitātes rīku novietošanas zonu izveidi;</w:t>
            </w:r>
          </w:p>
          <w:p w14:paraId="50C1049C" w14:textId="77777777" w:rsidR="00601118" w:rsidRPr="000A23A8" w:rsidRDefault="009D353F" w:rsidP="00CE4117">
            <w:pPr>
              <w:pStyle w:val="Sarakstarindkopa"/>
              <w:ind w:left="462" w:hanging="425"/>
              <w:jc w:val="both"/>
            </w:pPr>
            <w:r w:rsidRPr="000A23A8">
              <w:rPr>
                <w:rFonts w:ascii="Times New Roman" w:hAnsi="Times New Roman"/>
                <w:sz w:val="24"/>
                <w:szCs w:val="24"/>
              </w:rPr>
              <w:t>15.</w:t>
            </w:r>
            <w:r w:rsidRPr="000A23A8">
              <w:rPr>
                <w:rFonts w:ascii="Times New Roman" w:hAnsi="Times New Roman"/>
                <w:sz w:val="24"/>
                <w:szCs w:val="24"/>
              </w:rPr>
              <w:tab/>
              <w:t>Jāparedz virzienu norāžu izvietošana gājēju un velo satiksmei;</w:t>
            </w:r>
          </w:p>
          <w:p w14:paraId="17DAC7B1" w14:textId="77777777" w:rsidR="00601118" w:rsidRPr="000A23A8" w:rsidRDefault="009D353F" w:rsidP="00CE4117">
            <w:pPr>
              <w:pStyle w:val="Sarakstarindkopa"/>
              <w:ind w:left="462" w:hanging="425"/>
              <w:jc w:val="both"/>
              <w:rPr>
                <w:rFonts w:ascii="Times New Roman" w:hAnsi="Times New Roman"/>
                <w:sz w:val="24"/>
                <w:szCs w:val="24"/>
              </w:rPr>
            </w:pPr>
            <w:r w:rsidRPr="000A23A8">
              <w:rPr>
                <w:rFonts w:ascii="Times New Roman" w:hAnsi="Times New Roman"/>
                <w:sz w:val="24"/>
                <w:szCs w:val="24"/>
              </w:rPr>
              <w:t>16. Dzirciema un Buļļu ielas rotācijas aplī paredzēt veloinfrastruktūras risinājumus, kuri nodrošina sasaisti ar</w:t>
            </w:r>
            <w:r w:rsidR="009311B3" w:rsidRPr="000A23A8">
              <w:rPr>
                <w:rFonts w:ascii="Times New Roman" w:hAnsi="Times New Roman"/>
                <w:sz w:val="24"/>
                <w:szCs w:val="24"/>
              </w:rPr>
              <w:t xml:space="preserve"> perspektīvajiem</w:t>
            </w:r>
            <w:r w:rsidRPr="000A23A8">
              <w:rPr>
                <w:rFonts w:ascii="Times New Roman" w:hAnsi="Times New Roman"/>
                <w:sz w:val="24"/>
                <w:szCs w:val="24"/>
              </w:rPr>
              <w:t xml:space="preserve"> velo savienojumiem visās krustojuma pieejās</w:t>
            </w:r>
            <w:r w:rsidR="00FD332D" w:rsidRPr="000A23A8">
              <w:rPr>
                <w:rFonts w:ascii="Times New Roman" w:hAnsi="Times New Roman"/>
                <w:sz w:val="24"/>
                <w:szCs w:val="24"/>
              </w:rPr>
              <w:t>;</w:t>
            </w:r>
            <w:r w:rsidRPr="000A23A8">
              <w:rPr>
                <w:rFonts w:ascii="Times New Roman" w:hAnsi="Times New Roman"/>
                <w:sz w:val="24"/>
                <w:szCs w:val="24"/>
              </w:rPr>
              <w:t xml:space="preserve">   </w:t>
            </w:r>
          </w:p>
          <w:p w14:paraId="3F2B7DCF" w14:textId="77777777" w:rsidR="00601118" w:rsidRPr="000A23A8" w:rsidRDefault="009D353F" w:rsidP="00CE4117">
            <w:pPr>
              <w:pStyle w:val="Sarakstarindkopa"/>
              <w:spacing w:after="0" w:line="240" w:lineRule="auto"/>
              <w:ind w:left="462" w:hanging="425"/>
              <w:jc w:val="both"/>
              <w:rPr>
                <w:rFonts w:ascii="Times New Roman" w:hAnsi="Times New Roman"/>
                <w:sz w:val="24"/>
                <w:szCs w:val="24"/>
              </w:rPr>
            </w:pPr>
            <w:r w:rsidRPr="000A23A8">
              <w:rPr>
                <w:rFonts w:ascii="Times New Roman" w:hAnsi="Times New Roman"/>
                <w:sz w:val="24"/>
                <w:szCs w:val="24"/>
              </w:rPr>
              <w:t>17.</w:t>
            </w:r>
            <w:r w:rsidRPr="000A23A8">
              <w:rPr>
                <w:rFonts w:ascii="Times New Roman" w:hAnsi="Times New Roman"/>
                <w:sz w:val="24"/>
                <w:szCs w:val="24"/>
              </w:rPr>
              <w:tab/>
              <w:t>Risinājumus salāgot ar projekt</w:t>
            </w:r>
            <w:r w:rsidR="00F81E1C" w:rsidRPr="000A23A8">
              <w:rPr>
                <w:rFonts w:ascii="Times New Roman" w:hAnsi="Times New Roman"/>
                <w:sz w:val="24"/>
                <w:szCs w:val="24"/>
              </w:rPr>
              <w:t>iem</w:t>
            </w:r>
            <w:r w:rsidRPr="000A23A8">
              <w:rPr>
                <w:rFonts w:ascii="Times New Roman" w:hAnsi="Times New Roman"/>
                <w:sz w:val="24"/>
                <w:szCs w:val="24"/>
              </w:rPr>
              <w:t xml:space="preserve"> “Kravas transporta ievads Babīte-Daugavgrīva”, “Reģionālas un pilsētas nozīmes velo infrastruktūras izveide maršrutos Rīga Babīte-Piņķi” ietvaros plānotajiem veloinfrastruktūras risinājumiem</w:t>
            </w:r>
            <w:r w:rsidR="00F81E1C" w:rsidRPr="000A23A8">
              <w:rPr>
                <w:rFonts w:ascii="Times New Roman" w:hAnsi="Times New Roman"/>
                <w:sz w:val="24"/>
                <w:szCs w:val="24"/>
              </w:rPr>
              <w:t>. V</w:t>
            </w:r>
            <w:r w:rsidRPr="000A23A8">
              <w:rPr>
                <w:rFonts w:ascii="Times New Roman" w:hAnsi="Times New Roman"/>
                <w:sz w:val="24"/>
                <w:szCs w:val="24"/>
              </w:rPr>
              <w:t>eidot tos vienotā stilistiskā. Ņemt vērā Apkaimju centru attīstības plāna 2024.- 2028. gadam ietvaros izstrādāto konceptplāna risinājumus;</w:t>
            </w:r>
          </w:p>
          <w:p w14:paraId="028643FF" w14:textId="77777777" w:rsidR="00601118" w:rsidRPr="000A23A8" w:rsidRDefault="009D353F" w:rsidP="00CE4117">
            <w:pPr>
              <w:pStyle w:val="Sarakstarindkopa"/>
              <w:spacing w:after="0" w:line="240" w:lineRule="auto"/>
              <w:ind w:left="462" w:hanging="425"/>
              <w:jc w:val="both"/>
              <w:rPr>
                <w:rFonts w:ascii="Times New Roman" w:hAnsi="Times New Roman"/>
                <w:sz w:val="24"/>
                <w:szCs w:val="24"/>
              </w:rPr>
            </w:pPr>
            <w:r w:rsidRPr="000A23A8">
              <w:rPr>
                <w:rFonts w:ascii="Times New Roman" w:hAnsi="Times New Roman"/>
                <w:sz w:val="24"/>
                <w:szCs w:val="24"/>
              </w:rPr>
              <w:t>18.</w:t>
            </w:r>
            <w:r w:rsidRPr="000A23A8">
              <w:rPr>
                <w:rFonts w:ascii="Times New Roman" w:hAnsi="Times New Roman"/>
                <w:sz w:val="24"/>
                <w:szCs w:val="24"/>
              </w:rPr>
              <w:tab/>
              <w:t>Izskatīt iespēju esošo pagaidu satiksmes organizācijas risinājumu pārveidi par patstāvīgiem risinājumiem;</w:t>
            </w:r>
          </w:p>
          <w:p w14:paraId="73EB4049" w14:textId="77777777" w:rsidR="00FD332D" w:rsidRPr="000A23A8" w:rsidRDefault="009D353F" w:rsidP="00CE4117">
            <w:pPr>
              <w:spacing w:after="0" w:line="240" w:lineRule="auto"/>
              <w:ind w:left="463" w:hanging="425"/>
              <w:jc w:val="both"/>
              <w:rPr>
                <w:rFonts w:ascii="Times New Roman" w:eastAsia="Times New Roman" w:hAnsi="Times New Roman" w:cs="Times New Roman"/>
                <w:strike/>
                <w:color w:val="FF0000"/>
                <w:sz w:val="24"/>
                <w:szCs w:val="24"/>
              </w:rPr>
            </w:pPr>
            <w:r w:rsidRPr="000A23A8">
              <w:rPr>
                <w:rFonts w:ascii="Times New Roman" w:hAnsi="Times New Roman"/>
                <w:sz w:val="24"/>
                <w:szCs w:val="24"/>
              </w:rPr>
              <w:t>19.</w:t>
            </w:r>
            <w:r w:rsidRPr="000A23A8">
              <w:rPr>
                <w:rFonts w:ascii="Times New Roman" w:hAnsi="Times New Roman"/>
                <w:sz w:val="24"/>
                <w:szCs w:val="24"/>
              </w:rPr>
              <w:tab/>
              <w:t>Luksoforu objektus paredzēt ar transporta, gājēju un velosipēdu detektoriem;</w:t>
            </w:r>
          </w:p>
        </w:tc>
      </w:tr>
      <w:tr w:rsidR="004727D1" w14:paraId="651C4F92" w14:textId="77777777" w:rsidTr="004A15EF">
        <w:trPr>
          <w:trHeight w:val="1401"/>
        </w:trPr>
        <w:tc>
          <w:tcPr>
            <w:tcW w:w="846" w:type="dxa"/>
            <w:tcBorders>
              <w:top w:val="single" w:sz="4" w:space="0" w:color="auto"/>
              <w:left w:val="single" w:sz="4" w:space="0" w:color="auto"/>
              <w:bottom w:val="single" w:sz="4" w:space="0" w:color="auto"/>
              <w:right w:val="single" w:sz="4" w:space="0" w:color="auto"/>
            </w:tcBorders>
            <w:vAlign w:val="center"/>
          </w:tcPr>
          <w:p w14:paraId="71399FD9" w14:textId="77777777" w:rsidR="001C4C2A" w:rsidRPr="00B97445" w:rsidRDefault="001C4C2A" w:rsidP="001C4C2A">
            <w:pPr>
              <w:widowControl w:val="0"/>
              <w:numPr>
                <w:ilvl w:val="1"/>
                <w:numId w:val="1"/>
              </w:numPr>
              <w:suppressAutoHyphens/>
              <w:spacing w:after="0" w:line="240" w:lineRule="auto"/>
              <w:ind w:left="431" w:hanging="431"/>
              <w:contextualSpacing/>
              <w:rPr>
                <w:rFonts w:ascii="Times New Roman" w:eastAsia="Calibri" w:hAnsi="Times New Roman" w:cs="Times New Roman"/>
                <w:color w:val="FF0000"/>
                <w:sz w:val="24"/>
                <w:szCs w:val="24"/>
              </w:rPr>
            </w:pPr>
          </w:p>
        </w:tc>
        <w:tc>
          <w:tcPr>
            <w:tcW w:w="2410" w:type="dxa"/>
            <w:gridSpan w:val="2"/>
            <w:tcBorders>
              <w:top w:val="single" w:sz="4" w:space="0" w:color="auto"/>
              <w:left w:val="single" w:sz="4" w:space="0" w:color="auto"/>
              <w:bottom w:val="single" w:sz="4" w:space="0" w:color="auto"/>
              <w:right w:val="single" w:sz="4" w:space="0" w:color="auto"/>
            </w:tcBorders>
            <w:vAlign w:val="center"/>
          </w:tcPr>
          <w:p w14:paraId="4AB62F3C" w14:textId="77777777" w:rsidR="001C4C2A" w:rsidRPr="00B97445" w:rsidRDefault="009D353F" w:rsidP="00CE4117">
            <w:pPr>
              <w:spacing w:after="0" w:line="240" w:lineRule="auto"/>
              <w:jc w:val="both"/>
              <w:rPr>
                <w:rFonts w:ascii="Times New Roman" w:eastAsia="Times New Roman" w:hAnsi="Times New Roman" w:cs="Times New Roman"/>
                <w:sz w:val="24"/>
                <w:szCs w:val="24"/>
              </w:rPr>
            </w:pPr>
            <w:r w:rsidRPr="00B97445">
              <w:rPr>
                <w:rFonts w:ascii="Times New Roman" w:hAnsi="Times New Roman"/>
                <w:sz w:val="24"/>
                <w:szCs w:val="24"/>
              </w:rPr>
              <w:t>Satiksmes organizācija</w:t>
            </w:r>
          </w:p>
        </w:tc>
        <w:tc>
          <w:tcPr>
            <w:tcW w:w="6632" w:type="dxa"/>
            <w:gridSpan w:val="6"/>
            <w:tcBorders>
              <w:top w:val="single" w:sz="4" w:space="0" w:color="auto"/>
              <w:left w:val="single" w:sz="4" w:space="0" w:color="auto"/>
              <w:bottom w:val="single" w:sz="4" w:space="0" w:color="auto"/>
              <w:right w:val="single" w:sz="4" w:space="0" w:color="auto"/>
            </w:tcBorders>
            <w:vAlign w:val="center"/>
          </w:tcPr>
          <w:p w14:paraId="4A3EDDBF" w14:textId="77777777" w:rsidR="001C4C2A" w:rsidRPr="000A23A8" w:rsidRDefault="009D353F" w:rsidP="00CE4117">
            <w:pPr>
              <w:pStyle w:val="Sarakstarindkopa"/>
              <w:numPr>
                <w:ilvl w:val="0"/>
                <w:numId w:val="27"/>
              </w:numPr>
              <w:spacing w:after="0" w:line="240" w:lineRule="auto"/>
              <w:jc w:val="both"/>
              <w:rPr>
                <w:rFonts w:ascii="Times New Roman" w:hAnsi="Times New Roman"/>
                <w:sz w:val="24"/>
                <w:szCs w:val="24"/>
              </w:rPr>
            </w:pPr>
            <w:r w:rsidRPr="000A23A8">
              <w:rPr>
                <w:rFonts w:ascii="Times New Roman" w:hAnsi="Times New Roman"/>
                <w:sz w:val="24"/>
                <w:szCs w:val="24"/>
              </w:rPr>
              <w:t>Ceļa zīmes izgatavot un uzstādīt atbilstoši Latvijas Valsts standartam LVS 77 “Ceļa zīmes”.</w:t>
            </w:r>
          </w:p>
          <w:p w14:paraId="68CDD721" w14:textId="77777777" w:rsidR="001C4C2A" w:rsidRPr="000A23A8" w:rsidRDefault="009D353F" w:rsidP="00CE4117">
            <w:pPr>
              <w:pStyle w:val="Sarakstarindkopa"/>
              <w:numPr>
                <w:ilvl w:val="0"/>
                <w:numId w:val="27"/>
              </w:numPr>
              <w:spacing w:after="0" w:line="240" w:lineRule="auto"/>
              <w:jc w:val="both"/>
              <w:rPr>
                <w:rFonts w:ascii="Times New Roman" w:hAnsi="Times New Roman"/>
                <w:sz w:val="24"/>
                <w:szCs w:val="24"/>
              </w:rPr>
            </w:pPr>
            <w:r w:rsidRPr="000A23A8">
              <w:rPr>
                <w:rFonts w:ascii="Times New Roman" w:hAnsi="Times New Roman"/>
                <w:sz w:val="24"/>
                <w:szCs w:val="24"/>
              </w:rPr>
              <w:t>Ceļa apzīmējumus izgatavot un uzklāt atbilstoši Latvijas Valsts standartam LVS 85 “Ceļa apzīmējumi”.</w:t>
            </w:r>
          </w:p>
          <w:p w14:paraId="3BC2F8A9" w14:textId="77777777" w:rsidR="001C4C2A" w:rsidRPr="000A23A8" w:rsidRDefault="009D353F" w:rsidP="00CE4117">
            <w:pPr>
              <w:pStyle w:val="Sarakstarindkopa"/>
              <w:numPr>
                <w:ilvl w:val="0"/>
                <w:numId w:val="27"/>
              </w:numPr>
              <w:spacing w:after="0" w:line="240" w:lineRule="auto"/>
              <w:jc w:val="both"/>
              <w:rPr>
                <w:rFonts w:ascii="Times New Roman" w:hAnsi="Times New Roman"/>
                <w:sz w:val="24"/>
                <w:szCs w:val="24"/>
              </w:rPr>
            </w:pPr>
            <w:r w:rsidRPr="000A23A8">
              <w:rPr>
                <w:rFonts w:ascii="Times New Roman" w:hAnsi="Times New Roman"/>
                <w:sz w:val="24"/>
                <w:szCs w:val="24"/>
              </w:rPr>
              <w:t xml:space="preserve">Nemainīt esošo, autotransportam paredzēto, braukšanas joslu skaitu. </w:t>
            </w:r>
          </w:p>
          <w:p w14:paraId="41CA45E8" w14:textId="77777777" w:rsidR="001C4C2A" w:rsidRPr="000A23A8" w:rsidRDefault="009D353F" w:rsidP="00CE4117">
            <w:pPr>
              <w:pStyle w:val="Sarakstarindkopa"/>
              <w:numPr>
                <w:ilvl w:val="0"/>
                <w:numId w:val="27"/>
              </w:numPr>
              <w:spacing w:after="0" w:line="240" w:lineRule="auto"/>
              <w:jc w:val="both"/>
              <w:rPr>
                <w:rFonts w:ascii="Times New Roman" w:hAnsi="Times New Roman"/>
                <w:sz w:val="24"/>
                <w:szCs w:val="24"/>
              </w:rPr>
            </w:pPr>
            <w:r w:rsidRPr="000A23A8">
              <w:rPr>
                <w:rFonts w:ascii="Times New Roman" w:hAnsi="Times New Roman"/>
                <w:sz w:val="24"/>
                <w:szCs w:val="24"/>
              </w:rPr>
              <w:t>Atjaunot esošos, bojātos un standartiem neatbilstošos, satiksmes organizācijas tehniskos līdzekļus projektētajā posmā, tai skaitā novecojušās ceļa zīmes ar zudušo atstarotību.</w:t>
            </w:r>
          </w:p>
          <w:p w14:paraId="07E8BF4F" w14:textId="77777777" w:rsidR="001C4C2A" w:rsidRPr="000A23A8" w:rsidRDefault="009D353F" w:rsidP="00CE4117">
            <w:pPr>
              <w:pStyle w:val="Sarakstarindkopa"/>
              <w:numPr>
                <w:ilvl w:val="0"/>
                <w:numId w:val="27"/>
              </w:numPr>
              <w:spacing w:after="0" w:line="240" w:lineRule="auto"/>
              <w:jc w:val="both"/>
              <w:rPr>
                <w:rFonts w:ascii="Times New Roman" w:hAnsi="Times New Roman"/>
                <w:sz w:val="24"/>
                <w:szCs w:val="24"/>
              </w:rPr>
            </w:pPr>
            <w:r w:rsidRPr="000A23A8">
              <w:rPr>
                <w:rFonts w:ascii="Times New Roman" w:hAnsi="Times New Roman"/>
                <w:sz w:val="24"/>
                <w:szCs w:val="24"/>
              </w:rPr>
              <w:t xml:space="preserve">Uzlabot satiksmes drošību Dzirciema/Purva/Sēlpils ielas krustojumā, atvieglojot Purva un Sēlpils ielu šķērsošanu, pie Dzirciema ielas, mazāk aizsargātajiem satiksmes dalībniekiem. </w:t>
            </w:r>
          </w:p>
          <w:p w14:paraId="06FFEE01" w14:textId="77777777" w:rsidR="001C4C2A" w:rsidRPr="000A23A8" w:rsidRDefault="009D353F" w:rsidP="00CE4117">
            <w:pPr>
              <w:pStyle w:val="Sarakstarindkopa"/>
              <w:numPr>
                <w:ilvl w:val="0"/>
                <w:numId w:val="27"/>
              </w:numPr>
              <w:spacing w:after="0" w:line="240" w:lineRule="auto"/>
              <w:jc w:val="both"/>
              <w:rPr>
                <w:rFonts w:ascii="Times New Roman" w:hAnsi="Times New Roman"/>
                <w:sz w:val="24"/>
                <w:szCs w:val="24"/>
              </w:rPr>
            </w:pPr>
            <w:r w:rsidRPr="000A23A8">
              <w:rPr>
                <w:rFonts w:ascii="Times New Roman" w:hAnsi="Times New Roman"/>
                <w:sz w:val="24"/>
                <w:szCs w:val="24"/>
              </w:rPr>
              <w:t>Veikt gājēju pārejas izbūvi Dzirciema un Buļļu ielas apļveida krustojumā pār Dzirciema ielu, Jūrmalas gatves virzienā, pielāgojot risinājumu no esošajām gājēju pārejām šajā apļveida krustojumā.</w:t>
            </w:r>
          </w:p>
          <w:p w14:paraId="235A4799" w14:textId="77777777" w:rsidR="001C4C2A" w:rsidRPr="000A23A8" w:rsidRDefault="009D353F" w:rsidP="00CE4117">
            <w:pPr>
              <w:pStyle w:val="Sarakstarindkopa"/>
              <w:numPr>
                <w:ilvl w:val="0"/>
                <w:numId w:val="27"/>
              </w:numPr>
              <w:spacing w:after="0" w:line="240" w:lineRule="auto"/>
              <w:jc w:val="both"/>
              <w:rPr>
                <w:rFonts w:ascii="Times New Roman" w:hAnsi="Times New Roman"/>
                <w:sz w:val="24"/>
                <w:szCs w:val="24"/>
              </w:rPr>
            </w:pPr>
            <w:r w:rsidRPr="000A23A8">
              <w:rPr>
                <w:rFonts w:ascii="Times New Roman" w:hAnsi="Times New Roman"/>
                <w:sz w:val="24"/>
                <w:szCs w:val="24"/>
              </w:rPr>
              <w:t>Projekta robežās nodrošināt gājēju pāreju atbilstību Latvijas Valsts standarta LVS 190-10 prasībām, tai skaitā neregulējamām gājēju pārejām izbūvējot atbilstošu apgaismojumu.</w:t>
            </w:r>
          </w:p>
          <w:p w14:paraId="59798B00" w14:textId="77777777" w:rsidR="001C4C2A" w:rsidRPr="000A23A8" w:rsidRDefault="009D353F" w:rsidP="00CE4117">
            <w:pPr>
              <w:pStyle w:val="Sarakstarindkopa"/>
              <w:numPr>
                <w:ilvl w:val="0"/>
                <w:numId w:val="27"/>
              </w:numPr>
              <w:spacing w:after="0" w:line="240" w:lineRule="auto"/>
              <w:jc w:val="both"/>
              <w:rPr>
                <w:rFonts w:ascii="Times New Roman" w:hAnsi="Times New Roman"/>
                <w:sz w:val="24"/>
                <w:szCs w:val="24"/>
              </w:rPr>
            </w:pPr>
            <w:r w:rsidRPr="000A23A8">
              <w:rPr>
                <w:rFonts w:ascii="Times New Roman" w:hAnsi="Times New Roman"/>
                <w:sz w:val="24"/>
                <w:szCs w:val="24"/>
              </w:rPr>
              <w:t>Tehnisko iespēju robežās paredzēt arī gājēju pārejas izbūvi pār Buļļu ielu pie Spilves ielas.</w:t>
            </w:r>
          </w:p>
          <w:p w14:paraId="26D677B6" w14:textId="77777777" w:rsidR="001C4C2A" w:rsidRPr="000A23A8" w:rsidRDefault="009D353F" w:rsidP="00CE4117">
            <w:pPr>
              <w:pStyle w:val="Sarakstarindkopa"/>
              <w:numPr>
                <w:ilvl w:val="0"/>
                <w:numId w:val="27"/>
              </w:numPr>
              <w:spacing w:after="0" w:line="240" w:lineRule="auto"/>
              <w:jc w:val="both"/>
              <w:rPr>
                <w:rFonts w:ascii="Times New Roman" w:hAnsi="Times New Roman"/>
                <w:sz w:val="24"/>
                <w:szCs w:val="24"/>
              </w:rPr>
            </w:pPr>
            <w:r w:rsidRPr="000A23A8">
              <w:rPr>
                <w:rFonts w:ascii="Times New Roman" w:hAnsi="Times New Roman"/>
                <w:sz w:val="24"/>
                <w:szCs w:val="24"/>
              </w:rPr>
              <w:lastRenderedPageBreak/>
              <w:t xml:space="preserve">Luksoforu pārprojektēšanā ievērot “Ceļu specifikācijas 2023/1” sadaļas “7.10. Luksoforu objektu izbūve” prasības; </w:t>
            </w:r>
          </w:p>
          <w:p w14:paraId="0CBB4C80" w14:textId="77777777" w:rsidR="001C4C2A" w:rsidRPr="000A23A8" w:rsidRDefault="009D353F" w:rsidP="00CE4117">
            <w:pPr>
              <w:pStyle w:val="Sarakstarindkopa"/>
              <w:numPr>
                <w:ilvl w:val="0"/>
                <w:numId w:val="27"/>
              </w:numPr>
              <w:spacing w:after="0" w:line="240" w:lineRule="auto"/>
              <w:jc w:val="both"/>
              <w:rPr>
                <w:rFonts w:ascii="Times New Roman" w:hAnsi="Times New Roman"/>
                <w:sz w:val="24"/>
                <w:szCs w:val="24"/>
              </w:rPr>
            </w:pPr>
            <w:r w:rsidRPr="000A23A8">
              <w:rPr>
                <w:rFonts w:ascii="Times New Roman" w:hAnsi="Times New Roman"/>
                <w:sz w:val="24"/>
                <w:szCs w:val="24"/>
              </w:rPr>
              <w:t>Paredzēt jaunus, mūsdienīgus luksoforu kontrollerus projektējamos luksoforu objektos, novietojot kontrollerus no ceļu satiksmes negadījumiem drošā vietā ielu sarkanajās līnijās, bet ne gājēju uzgaidīšanas laukumu malā, lai luksoforu kontrollera skapis netraucē transportlīdzekļu vadītājiem savlaicīgi pamanīt gājēju pārejai tuvojošos gājējus un velosipēdistus;</w:t>
            </w:r>
          </w:p>
          <w:p w14:paraId="087273A4" w14:textId="77777777" w:rsidR="001C4C2A" w:rsidRPr="000A23A8" w:rsidRDefault="009D353F" w:rsidP="00CE4117">
            <w:pPr>
              <w:pStyle w:val="Sarakstarindkopa"/>
              <w:numPr>
                <w:ilvl w:val="0"/>
                <w:numId w:val="27"/>
              </w:numPr>
              <w:spacing w:after="0" w:line="240" w:lineRule="auto"/>
              <w:jc w:val="both"/>
              <w:rPr>
                <w:rFonts w:ascii="Times New Roman" w:hAnsi="Times New Roman"/>
                <w:sz w:val="24"/>
                <w:szCs w:val="24"/>
              </w:rPr>
            </w:pPr>
            <w:r w:rsidRPr="000A23A8">
              <w:rPr>
                <w:rFonts w:ascii="Times New Roman" w:hAnsi="Times New Roman"/>
                <w:sz w:val="24"/>
                <w:szCs w:val="24"/>
              </w:rPr>
              <w:t>Jaunus elektroenerģijas pieslēgumus veidot ielu sarkanajās līnijās, prioritāri izvērtējot iespēju pieslēgties pie elektroenerģijas sadales operatora a/s “Sadales tīkls” infrastruktūras, bet ne gājēju uzgaidīšanas laukumu malā, lai elektroenerģijas pieslēguma sadalne netraucē transportlīdzekļu vadītājiem savlaicīgi pamanīt gājēju pārejai tuvojošos gājējus un velosipēdistus;</w:t>
            </w:r>
          </w:p>
          <w:p w14:paraId="29CB0357" w14:textId="77777777" w:rsidR="001C4C2A" w:rsidRPr="000A23A8" w:rsidRDefault="009D353F" w:rsidP="00CE4117">
            <w:pPr>
              <w:pStyle w:val="Sarakstarindkopa"/>
              <w:numPr>
                <w:ilvl w:val="0"/>
                <w:numId w:val="27"/>
              </w:numPr>
              <w:spacing w:after="0" w:line="240" w:lineRule="auto"/>
              <w:jc w:val="both"/>
              <w:rPr>
                <w:rFonts w:ascii="Times New Roman" w:hAnsi="Times New Roman"/>
                <w:sz w:val="24"/>
                <w:szCs w:val="24"/>
              </w:rPr>
            </w:pPr>
            <w:r w:rsidRPr="000A23A8">
              <w:rPr>
                <w:rFonts w:ascii="Times New Roman" w:hAnsi="Times New Roman"/>
                <w:sz w:val="24"/>
                <w:szCs w:val="24"/>
              </w:rPr>
              <w:t>Paredzēt luksoforu kontrolleru pieslēgumu centralizētai luksoforu vadības sistēmai, prioritāri izvēloties optiskā tīkla savienojumu ar R</w:t>
            </w:r>
            <w:r w:rsidR="003472A5" w:rsidRPr="000A23A8">
              <w:rPr>
                <w:rFonts w:ascii="Times New Roman" w:hAnsi="Times New Roman"/>
                <w:sz w:val="24"/>
                <w:szCs w:val="24"/>
              </w:rPr>
              <w:t>īgas Domes</w:t>
            </w:r>
            <w:r w:rsidRPr="000A23A8">
              <w:rPr>
                <w:rFonts w:ascii="Times New Roman" w:hAnsi="Times New Roman"/>
                <w:sz w:val="24"/>
                <w:szCs w:val="24"/>
              </w:rPr>
              <w:t xml:space="preserve"> datu tīklu, vai 4G/LTE datu pārraides modemu gadījumos, kad optiskais tīkls nav pieejams;</w:t>
            </w:r>
          </w:p>
          <w:p w14:paraId="6C4BF340" w14:textId="77777777" w:rsidR="001C4C2A" w:rsidRPr="000A23A8" w:rsidRDefault="009D353F" w:rsidP="00CE4117">
            <w:pPr>
              <w:pStyle w:val="Sarakstarindkopa"/>
              <w:numPr>
                <w:ilvl w:val="0"/>
                <w:numId w:val="27"/>
              </w:numPr>
              <w:spacing w:after="0" w:line="240" w:lineRule="auto"/>
              <w:jc w:val="both"/>
              <w:rPr>
                <w:rFonts w:ascii="Times New Roman" w:hAnsi="Times New Roman"/>
                <w:sz w:val="24"/>
                <w:szCs w:val="24"/>
              </w:rPr>
            </w:pPr>
            <w:r w:rsidRPr="000A23A8">
              <w:rPr>
                <w:rFonts w:ascii="Times New Roman" w:hAnsi="Times New Roman"/>
                <w:sz w:val="24"/>
                <w:szCs w:val="24"/>
              </w:rPr>
              <w:t>Luksoforu statnes un konsoļu balstus izvietot prioritāri zaļajā zonā, ja tāda objektā ir. Ja zaļās zonas objektā nav vai arī luksoforu statnes tajā izvietot nav iespējams apakšzemes komunikāciju dēļ, tad luksoforu statnes izvietot ārpus ietvju biežāk izmantotām zonām, ārpus taktilā bruģa turpinājuma līnijām, tuvāk ēkām, ietves malai, vai arī luksoforus uzstādīt uz kontakttīkla balstiem;</w:t>
            </w:r>
          </w:p>
          <w:p w14:paraId="38BFC581" w14:textId="77777777" w:rsidR="001C4C2A" w:rsidRPr="000A23A8" w:rsidRDefault="009D353F" w:rsidP="00CE4117">
            <w:pPr>
              <w:pStyle w:val="Sarakstarindkopa"/>
              <w:numPr>
                <w:ilvl w:val="0"/>
                <w:numId w:val="27"/>
              </w:numPr>
              <w:spacing w:after="0" w:line="240" w:lineRule="auto"/>
              <w:jc w:val="both"/>
              <w:rPr>
                <w:rFonts w:ascii="Times New Roman" w:hAnsi="Times New Roman"/>
                <w:sz w:val="24"/>
                <w:szCs w:val="24"/>
              </w:rPr>
            </w:pPr>
            <w:r w:rsidRPr="000A23A8">
              <w:rPr>
                <w:rFonts w:ascii="Times New Roman" w:hAnsi="Times New Roman"/>
                <w:sz w:val="24"/>
                <w:szCs w:val="24"/>
              </w:rPr>
              <w:t>Izstrādāt adaptīvu luksoforu signālplānu satiksmes plūsmu vadībai, paredzot individuālus iestatījumus nakts/rīta, dienas/vakara/brīvdienu satiksmes plūsmām;</w:t>
            </w:r>
          </w:p>
          <w:p w14:paraId="3008A507" w14:textId="77777777" w:rsidR="001C4C2A" w:rsidRPr="000A23A8" w:rsidRDefault="009D353F" w:rsidP="00CE4117">
            <w:pPr>
              <w:pStyle w:val="Sarakstarindkopa"/>
              <w:numPr>
                <w:ilvl w:val="0"/>
                <w:numId w:val="27"/>
              </w:numPr>
              <w:spacing w:after="0" w:line="240" w:lineRule="auto"/>
              <w:jc w:val="both"/>
              <w:rPr>
                <w:rFonts w:ascii="Times New Roman" w:hAnsi="Times New Roman"/>
                <w:sz w:val="24"/>
                <w:szCs w:val="24"/>
              </w:rPr>
            </w:pPr>
            <w:r w:rsidRPr="000A23A8">
              <w:rPr>
                <w:rFonts w:ascii="Times New Roman" w:hAnsi="Times New Roman"/>
                <w:sz w:val="24"/>
                <w:szCs w:val="24"/>
              </w:rPr>
              <w:t>Izstrādāt darba zonā esošo luksoforu objektu sinhronizācijas plānu;</w:t>
            </w:r>
          </w:p>
          <w:p w14:paraId="56AFDC1A" w14:textId="77777777" w:rsidR="001C4C2A" w:rsidRPr="000A23A8" w:rsidRDefault="009D353F" w:rsidP="00CE4117">
            <w:pPr>
              <w:pStyle w:val="Sarakstarindkopa"/>
              <w:numPr>
                <w:ilvl w:val="0"/>
                <w:numId w:val="27"/>
              </w:numPr>
              <w:spacing w:after="0" w:line="240" w:lineRule="auto"/>
              <w:jc w:val="both"/>
              <w:rPr>
                <w:rFonts w:ascii="Times New Roman" w:hAnsi="Times New Roman"/>
                <w:sz w:val="24"/>
                <w:szCs w:val="24"/>
              </w:rPr>
            </w:pPr>
            <w:r w:rsidRPr="000A23A8">
              <w:rPr>
                <w:rFonts w:ascii="Times New Roman" w:hAnsi="Times New Roman"/>
                <w:sz w:val="24"/>
                <w:szCs w:val="24"/>
              </w:rPr>
              <w:t>Nodrošināt trolejbusu bezapstājas, izņemot ar pasažieru izlaišanu/uzņemšanu pieturvietās nepieciešamo apstāšanos, kustību Dzirciema ielā;</w:t>
            </w:r>
          </w:p>
          <w:p w14:paraId="339BB421" w14:textId="77777777" w:rsidR="001C4C2A" w:rsidRPr="000A23A8" w:rsidRDefault="009D353F" w:rsidP="00CE4117">
            <w:pPr>
              <w:pStyle w:val="Sarakstarindkopa"/>
              <w:numPr>
                <w:ilvl w:val="0"/>
                <w:numId w:val="27"/>
              </w:numPr>
              <w:spacing w:after="0" w:line="240" w:lineRule="auto"/>
              <w:jc w:val="both"/>
              <w:rPr>
                <w:rFonts w:ascii="Times New Roman" w:hAnsi="Times New Roman"/>
                <w:sz w:val="24"/>
                <w:szCs w:val="24"/>
              </w:rPr>
            </w:pPr>
            <w:r w:rsidRPr="000A23A8">
              <w:rPr>
                <w:rFonts w:ascii="Times New Roman" w:hAnsi="Times New Roman"/>
                <w:sz w:val="24"/>
                <w:szCs w:val="24"/>
              </w:rPr>
              <w:t>Luksoforu objektus, t.sk. konsoles, vārtus, statņu izvietojumu, luksoforu izmērus, kustības organizācijas secību, secīgu gājēju pāreju nobīdi vienai pret otru, luksoforu darbības principus, gājēju luksoforu signālu degšanas laiku, gājēju fāzes izsaukuma metodi (detektori), informatīvās papildzīmes, pēc iespējas veidot vienveidīgus visā projektēšanas darbu zonā;</w:t>
            </w:r>
          </w:p>
          <w:p w14:paraId="775A11EE" w14:textId="77777777" w:rsidR="001C4C2A" w:rsidRPr="000A23A8" w:rsidRDefault="009D353F" w:rsidP="00CE4117">
            <w:pPr>
              <w:pStyle w:val="Sarakstarindkopa"/>
              <w:numPr>
                <w:ilvl w:val="0"/>
                <w:numId w:val="27"/>
              </w:numPr>
              <w:spacing w:after="0" w:line="240" w:lineRule="auto"/>
              <w:jc w:val="both"/>
              <w:rPr>
                <w:rFonts w:ascii="Times New Roman" w:hAnsi="Times New Roman"/>
                <w:sz w:val="24"/>
                <w:szCs w:val="24"/>
              </w:rPr>
            </w:pPr>
            <w:r w:rsidRPr="000A23A8">
              <w:rPr>
                <w:rFonts w:ascii="Times New Roman" w:hAnsi="Times New Roman"/>
                <w:sz w:val="24"/>
                <w:szCs w:val="24"/>
              </w:rPr>
              <w:t>Krustojumos uz brauktuves 50m zonā pirms stoplīnijas paredzēt transportlīdzekļu klātbūtnes detekciju, klasifikāciju (3+1 klase) un transporta plūsmu skaitīšanu visiem virzieniem;</w:t>
            </w:r>
          </w:p>
          <w:p w14:paraId="556EBD4A" w14:textId="77777777" w:rsidR="001C4C2A" w:rsidRPr="000A23A8" w:rsidRDefault="009D353F" w:rsidP="00CE4117">
            <w:pPr>
              <w:pStyle w:val="Sarakstarindkopa"/>
              <w:numPr>
                <w:ilvl w:val="0"/>
                <w:numId w:val="27"/>
              </w:numPr>
              <w:spacing w:after="0" w:line="240" w:lineRule="auto"/>
              <w:jc w:val="both"/>
              <w:rPr>
                <w:rFonts w:ascii="Times New Roman" w:hAnsi="Times New Roman"/>
                <w:sz w:val="24"/>
                <w:szCs w:val="24"/>
              </w:rPr>
            </w:pPr>
            <w:r w:rsidRPr="000A23A8">
              <w:rPr>
                <w:rFonts w:ascii="Times New Roman" w:hAnsi="Times New Roman"/>
                <w:sz w:val="24"/>
                <w:szCs w:val="24"/>
              </w:rPr>
              <w:t>Nodrošināt sabiedriskā transporta, kas izmanto kontakttīklu, detekciju pirms katra no tam paredzētā luksofora, kā arī detekciju, šķērsojot krustojumu;</w:t>
            </w:r>
          </w:p>
          <w:p w14:paraId="14609408" w14:textId="77777777" w:rsidR="001C4C2A" w:rsidRPr="000A23A8" w:rsidRDefault="009D353F" w:rsidP="00CE4117">
            <w:pPr>
              <w:pStyle w:val="Sarakstarindkopa"/>
              <w:numPr>
                <w:ilvl w:val="0"/>
                <w:numId w:val="27"/>
              </w:numPr>
              <w:spacing w:after="0" w:line="240" w:lineRule="auto"/>
              <w:jc w:val="both"/>
              <w:rPr>
                <w:rFonts w:ascii="Times New Roman" w:hAnsi="Times New Roman"/>
                <w:sz w:val="24"/>
                <w:szCs w:val="24"/>
              </w:rPr>
            </w:pPr>
            <w:r w:rsidRPr="000A23A8">
              <w:rPr>
                <w:rFonts w:ascii="Times New Roman" w:hAnsi="Times New Roman"/>
                <w:sz w:val="24"/>
                <w:szCs w:val="24"/>
              </w:rPr>
              <w:t xml:space="preserve">Regulējamās gājēju pārejas un velosipēdistu šķērsošanas vietas aprīkot ar gājēju un, ja nepieciešams, tad arī ar </w:t>
            </w:r>
            <w:r w:rsidRPr="000A23A8">
              <w:rPr>
                <w:rFonts w:ascii="Times New Roman" w:hAnsi="Times New Roman"/>
                <w:sz w:val="24"/>
                <w:szCs w:val="24"/>
              </w:rPr>
              <w:lastRenderedPageBreak/>
              <w:t>velosipēdistu detektoriem, paredzot to detekciju pie šķērsojamās brauktuves un, ja uzstādīti detektori, tad arī uz tās;</w:t>
            </w:r>
          </w:p>
          <w:p w14:paraId="581BA9B5" w14:textId="77777777" w:rsidR="001C4C2A" w:rsidRPr="000A23A8" w:rsidRDefault="009D353F" w:rsidP="00CE4117">
            <w:pPr>
              <w:pStyle w:val="Sarakstarindkopa"/>
              <w:numPr>
                <w:ilvl w:val="0"/>
                <w:numId w:val="27"/>
              </w:numPr>
              <w:spacing w:after="0" w:line="240" w:lineRule="auto"/>
              <w:jc w:val="both"/>
              <w:rPr>
                <w:rFonts w:ascii="Times New Roman" w:hAnsi="Times New Roman"/>
                <w:sz w:val="24"/>
                <w:szCs w:val="24"/>
              </w:rPr>
            </w:pPr>
            <w:r w:rsidRPr="000A23A8">
              <w:rPr>
                <w:rFonts w:ascii="Times New Roman" w:hAnsi="Times New Roman"/>
                <w:sz w:val="24"/>
                <w:szCs w:val="24"/>
              </w:rPr>
              <w:t>Nodrošināt gājēju un velosipēdistu regulējamo šķērsošanas vietu pietiekamu izgaismošanu ar ielas apgaismojumu, gadījumiem, kad tumšajā diennakts laikā luksoforu objektā ir elektroenerģijas piegādes pārtraukumi vai radušies tehniski bojājumi;</w:t>
            </w:r>
          </w:p>
          <w:p w14:paraId="384A6470" w14:textId="77777777" w:rsidR="001C4C2A" w:rsidRPr="000A23A8" w:rsidRDefault="009D353F" w:rsidP="00CE4117">
            <w:pPr>
              <w:pStyle w:val="Sarakstarindkopa"/>
              <w:numPr>
                <w:ilvl w:val="0"/>
                <w:numId w:val="27"/>
              </w:numPr>
              <w:spacing w:after="0" w:line="240" w:lineRule="auto"/>
              <w:jc w:val="both"/>
              <w:rPr>
                <w:rFonts w:ascii="Times New Roman" w:hAnsi="Times New Roman"/>
                <w:sz w:val="24"/>
                <w:szCs w:val="24"/>
              </w:rPr>
            </w:pPr>
            <w:r w:rsidRPr="000A23A8">
              <w:rPr>
                <w:rFonts w:ascii="Times New Roman" w:hAnsi="Times New Roman"/>
                <w:sz w:val="24"/>
                <w:szCs w:val="24"/>
              </w:rPr>
              <w:t>Paredzēt ne mazāk kā 5 brīvas dzīslas uz katru no luksoforu statnēm;</w:t>
            </w:r>
          </w:p>
          <w:p w14:paraId="18FBF4CE" w14:textId="77777777" w:rsidR="001C4C2A" w:rsidRPr="000A23A8" w:rsidRDefault="009D353F" w:rsidP="00CE4117">
            <w:pPr>
              <w:pStyle w:val="Sarakstarindkopa"/>
              <w:numPr>
                <w:ilvl w:val="0"/>
                <w:numId w:val="27"/>
              </w:numPr>
              <w:spacing w:after="0" w:line="240" w:lineRule="auto"/>
              <w:jc w:val="both"/>
              <w:rPr>
                <w:rFonts w:ascii="Times New Roman" w:hAnsi="Times New Roman"/>
                <w:sz w:val="24"/>
                <w:szCs w:val="24"/>
              </w:rPr>
            </w:pPr>
            <w:r w:rsidRPr="000A23A8">
              <w:rPr>
                <w:rFonts w:ascii="Times New Roman" w:hAnsi="Times New Roman"/>
                <w:sz w:val="24"/>
                <w:szCs w:val="24"/>
              </w:rPr>
              <w:t>Kabeļu materiāls – varš;</w:t>
            </w:r>
          </w:p>
          <w:p w14:paraId="14EB4DB1" w14:textId="77777777" w:rsidR="001C4C2A" w:rsidRPr="000A23A8" w:rsidRDefault="009D353F" w:rsidP="00CE4117">
            <w:pPr>
              <w:pStyle w:val="Sarakstarindkopa"/>
              <w:numPr>
                <w:ilvl w:val="0"/>
                <w:numId w:val="27"/>
              </w:numPr>
              <w:spacing w:after="0" w:line="240" w:lineRule="auto"/>
              <w:jc w:val="both"/>
              <w:rPr>
                <w:rFonts w:ascii="Times New Roman" w:hAnsi="Times New Roman"/>
                <w:sz w:val="24"/>
                <w:szCs w:val="24"/>
              </w:rPr>
            </w:pPr>
            <w:r w:rsidRPr="000A23A8">
              <w:rPr>
                <w:rFonts w:ascii="Times New Roman" w:hAnsi="Times New Roman"/>
                <w:sz w:val="24"/>
                <w:szCs w:val="24"/>
              </w:rPr>
              <w:t>Nodrošināt veloceļu uzraudzību visā to garumā ar videonovērošanas kamerām, tās pieslēdzot pie pastāvīgas elektroenerģijas avotiem;</w:t>
            </w:r>
          </w:p>
          <w:p w14:paraId="22104463" w14:textId="77777777" w:rsidR="001C4C2A" w:rsidRPr="000A23A8" w:rsidRDefault="009D353F" w:rsidP="00CE4117">
            <w:pPr>
              <w:spacing w:after="0" w:line="240" w:lineRule="auto"/>
              <w:jc w:val="both"/>
              <w:rPr>
                <w:rFonts w:ascii="Times New Roman" w:eastAsia="Times New Roman" w:hAnsi="Times New Roman" w:cs="Times New Roman"/>
                <w:color w:val="FF0000"/>
                <w:sz w:val="24"/>
                <w:szCs w:val="24"/>
              </w:rPr>
            </w:pPr>
            <w:r w:rsidRPr="000A23A8">
              <w:rPr>
                <w:rFonts w:ascii="Times New Roman" w:hAnsi="Times New Roman"/>
                <w:sz w:val="24"/>
                <w:szCs w:val="24"/>
              </w:rPr>
              <w:t>Projekta</w:t>
            </w:r>
            <w:r w:rsidR="00975F02" w:rsidRPr="000A23A8">
              <w:rPr>
                <w:rFonts w:ascii="Times New Roman" w:hAnsi="Times New Roman"/>
                <w:sz w:val="24"/>
                <w:szCs w:val="24"/>
              </w:rPr>
              <w:t xml:space="preserve"> </w:t>
            </w:r>
            <w:r w:rsidRPr="000A23A8">
              <w:rPr>
                <w:rFonts w:ascii="Times New Roman" w:hAnsi="Times New Roman"/>
                <w:sz w:val="24"/>
                <w:szCs w:val="24"/>
              </w:rPr>
              <w:t xml:space="preserve">risinājumus, t.sk. luksoforu statņu un konsoļu izgatavošanā izmantojamos materiālu specifikāciju savlaicīgi saskaņot ar </w:t>
            </w:r>
            <w:r w:rsidRPr="000A23A8">
              <w:rPr>
                <w:rFonts w:ascii="Times New Roman" w:eastAsia="Times New Roman" w:hAnsi="Times New Roman" w:cs="Times New Roman"/>
                <w:sz w:val="24"/>
                <w:szCs w:val="24"/>
              </w:rPr>
              <w:t>Ārtelpas un mobilitātes departamentu</w:t>
            </w:r>
            <w:r w:rsidRPr="000A23A8">
              <w:rPr>
                <w:rFonts w:ascii="Times New Roman" w:hAnsi="Times New Roman"/>
                <w:sz w:val="24"/>
                <w:szCs w:val="24"/>
              </w:rPr>
              <w:t xml:space="preserve"> un Rīgas pašvaldības aģentūras „Rīgas gaisma” Luksoforu dienestu un Trašu dienestu.</w:t>
            </w:r>
          </w:p>
        </w:tc>
      </w:tr>
      <w:tr w:rsidR="004727D1" w14:paraId="62B6B490" w14:textId="77777777" w:rsidTr="006924DE">
        <w:trPr>
          <w:trHeight w:val="887"/>
        </w:trPr>
        <w:tc>
          <w:tcPr>
            <w:tcW w:w="846" w:type="dxa"/>
            <w:tcBorders>
              <w:top w:val="single" w:sz="4" w:space="0" w:color="auto"/>
              <w:left w:val="single" w:sz="4" w:space="0" w:color="auto"/>
              <w:bottom w:val="single" w:sz="4" w:space="0" w:color="auto"/>
              <w:right w:val="single" w:sz="4" w:space="0" w:color="auto"/>
            </w:tcBorders>
            <w:vAlign w:val="center"/>
          </w:tcPr>
          <w:p w14:paraId="0A258A6E" w14:textId="77777777" w:rsidR="007A3AC2" w:rsidRPr="00B97445" w:rsidRDefault="007A3AC2" w:rsidP="007A3AC2">
            <w:pPr>
              <w:widowControl w:val="0"/>
              <w:numPr>
                <w:ilvl w:val="1"/>
                <w:numId w:val="1"/>
              </w:numPr>
              <w:suppressAutoHyphens/>
              <w:spacing w:after="0" w:line="240" w:lineRule="auto"/>
              <w:ind w:left="431" w:hanging="431"/>
              <w:contextualSpacing/>
              <w:rPr>
                <w:rFonts w:ascii="Times New Roman" w:eastAsia="Calibri" w:hAnsi="Times New Roman" w:cs="Times New Roman"/>
                <w:color w:val="FF0000"/>
                <w:sz w:val="24"/>
                <w:szCs w:val="24"/>
              </w:rPr>
            </w:pPr>
          </w:p>
        </w:tc>
        <w:tc>
          <w:tcPr>
            <w:tcW w:w="2410" w:type="dxa"/>
            <w:gridSpan w:val="2"/>
            <w:tcBorders>
              <w:top w:val="single" w:sz="4" w:space="0" w:color="auto"/>
              <w:left w:val="single" w:sz="4" w:space="0" w:color="auto"/>
              <w:bottom w:val="single" w:sz="4" w:space="0" w:color="auto"/>
              <w:right w:val="single" w:sz="4" w:space="0" w:color="auto"/>
            </w:tcBorders>
            <w:vAlign w:val="center"/>
          </w:tcPr>
          <w:p w14:paraId="5D3C5123" w14:textId="77777777" w:rsidR="007A3AC2" w:rsidRPr="00B97445" w:rsidRDefault="009D353F" w:rsidP="007A3AC2">
            <w:pPr>
              <w:spacing w:after="0" w:line="240" w:lineRule="auto"/>
              <w:rPr>
                <w:rFonts w:ascii="Times New Roman" w:eastAsia="Times New Roman" w:hAnsi="Times New Roman" w:cs="Times New Roman"/>
                <w:strike/>
                <w:color w:val="FF0000"/>
                <w:sz w:val="24"/>
                <w:szCs w:val="24"/>
              </w:rPr>
            </w:pPr>
            <w:r w:rsidRPr="00B97445">
              <w:rPr>
                <w:rFonts w:ascii="Times New Roman" w:hAnsi="Times New Roman"/>
                <w:sz w:val="24"/>
                <w:szCs w:val="24"/>
              </w:rPr>
              <w:t>Aprīkojums, teritorijas labiekārtošana un vides aizsardzība</w:t>
            </w:r>
          </w:p>
        </w:tc>
        <w:tc>
          <w:tcPr>
            <w:tcW w:w="6632" w:type="dxa"/>
            <w:gridSpan w:val="6"/>
            <w:tcBorders>
              <w:top w:val="single" w:sz="4" w:space="0" w:color="auto"/>
              <w:left w:val="single" w:sz="4" w:space="0" w:color="auto"/>
              <w:bottom w:val="single" w:sz="4" w:space="0" w:color="auto"/>
              <w:right w:val="single" w:sz="4" w:space="0" w:color="auto"/>
            </w:tcBorders>
            <w:vAlign w:val="center"/>
          </w:tcPr>
          <w:p w14:paraId="6E0187E0" w14:textId="77777777" w:rsidR="001C4C2A" w:rsidRPr="000A23A8" w:rsidRDefault="009D353F" w:rsidP="001C4C2A">
            <w:pPr>
              <w:autoSpaceDE w:val="0"/>
              <w:autoSpaceDN w:val="0"/>
              <w:adjustRightInd w:val="0"/>
              <w:spacing w:after="0" w:line="240" w:lineRule="auto"/>
              <w:jc w:val="both"/>
              <w:rPr>
                <w:rFonts w:ascii="Times New Roman" w:hAnsi="Times New Roman"/>
                <w:sz w:val="24"/>
                <w:szCs w:val="24"/>
              </w:rPr>
            </w:pPr>
            <w:r w:rsidRPr="000A23A8">
              <w:rPr>
                <w:rFonts w:ascii="Times New Roman" w:hAnsi="Times New Roman"/>
                <w:sz w:val="24"/>
                <w:szCs w:val="24"/>
              </w:rPr>
              <w:t>Visā posmā paredzēt piebrauktuvju atjaunošanas nodrošināšanu uz īpašumiem sarkano līniju robežās, veicot esošās un plānotās infrastruktūras sasaisti.</w:t>
            </w:r>
          </w:p>
          <w:p w14:paraId="4BC68640" w14:textId="77777777" w:rsidR="001C4C2A" w:rsidRPr="000A23A8" w:rsidRDefault="009D353F" w:rsidP="001C4C2A">
            <w:pPr>
              <w:autoSpaceDE w:val="0"/>
              <w:autoSpaceDN w:val="0"/>
              <w:adjustRightInd w:val="0"/>
              <w:spacing w:after="0" w:line="240" w:lineRule="auto"/>
              <w:jc w:val="both"/>
              <w:rPr>
                <w:rFonts w:ascii="Times New Roman" w:hAnsi="Times New Roman"/>
                <w:sz w:val="24"/>
                <w:szCs w:val="24"/>
              </w:rPr>
            </w:pPr>
            <w:r w:rsidRPr="000A23A8">
              <w:rPr>
                <w:rFonts w:ascii="Times New Roman" w:hAnsi="Times New Roman"/>
                <w:sz w:val="24"/>
                <w:szCs w:val="24"/>
              </w:rPr>
              <w:t>Projektā paredzēt vides aizsardzības pasākumus.</w:t>
            </w:r>
          </w:p>
          <w:p w14:paraId="1A19120E" w14:textId="77777777" w:rsidR="00601118" w:rsidRPr="000A23A8" w:rsidRDefault="009D353F" w:rsidP="001C4C2A">
            <w:pPr>
              <w:tabs>
                <w:tab w:val="left" w:pos="990"/>
              </w:tabs>
              <w:spacing w:after="0" w:line="240" w:lineRule="auto"/>
              <w:ind w:left="-1"/>
              <w:jc w:val="both"/>
              <w:rPr>
                <w:rFonts w:ascii="Times New Roman" w:hAnsi="Times New Roman"/>
                <w:sz w:val="24"/>
                <w:szCs w:val="24"/>
                <w:lang w:eastAsia="lv-LV"/>
              </w:rPr>
            </w:pPr>
            <w:r w:rsidRPr="000A23A8">
              <w:rPr>
                <w:rFonts w:ascii="Times New Roman" w:hAnsi="Times New Roman"/>
                <w:sz w:val="24"/>
                <w:szCs w:val="24"/>
                <w:lang w:eastAsia="lv-LV"/>
              </w:rPr>
              <w:t>Izvērtēt iespēju papildināt projektu ar labiekārtojuma elementiem (soliņi, apstādījumi, augu konteineri u.c.)</w:t>
            </w:r>
          </w:p>
          <w:p w14:paraId="4ED65D88" w14:textId="77777777" w:rsidR="00601118" w:rsidRPr="000A23A8" w:rsidRDefault="009D353F" w:rsidP="00601118">
            <w:pPr>
              <w:pStyle w:val="Sarakstarindkopa"/>
              <w:spacing w:after="0" w:line="240" w:lineRule="auto"/>
              <w:ind w:left="37"/>
              <w:jc w:val="both"/>
              <w:rPr>
                <w:rFonts w:ascii="Times New Roman" w:hAnsi="Times New Roman"/>
                <w:sz w:val="24"/>
                <w:szCs w:val="24"/>
              </w:rPr>
            </w:pPr>
            <w:r w:rsidRPr="000A23A8">
              <w:rPr>
                <w:rFonts w:ascii="Times New Roman" w:hAnsi="Times New Roman"/>
                <w:sz w:val="24"/>
                <w:szCs w:val="24"/>
              </w:rPr>
              <w:t xml:space="preserve">Visā </w:t>
            </w:r>
            <w:r w:rsidR="003472A5" w:rsidRPr="000A23A8">
              <w:rPr>
                <w:rFonts w:ascii="Times New Roman" w:hAnsi="Times New Roman"/>
                <w:sz w:val="24"/>
                <w:szCs w:val="24"/>
              </w:rPr>
              <w:t xml:space="preserve">projekta </w:t>
            </w:r>
            <w:r w:rsidRPr="000A23A8">
              <w:rPr>
                <w:rFonts w:ascii="Times New Roman" w:hAnsi="Times New Roman"/>
                <w:sz w:val="24"/>
                <w:szCs w:val="24"/>
              </w:rPr>
              <w:t xml:space="preserve">risinājumu izstrādes laikā Izpildītājam ir pienākums piesaistīt kvalificētu ainavu arhitektu; </w:t>
            </w:r>
          </w:p>
          <w:p w14:paraId="10CEF7F6" w14:textId="77777777" w:rsidR="00601118" w:rsidRPr="000A23A8" w:rsidRDefault="009D353F" w:rsidP="00601118">
            <w:pPr>
              <w:pStyle w:val="Sarakstarindkopa"/>
              <w:spacing w:after="0" w:line="240" w:lineRule="auto"/>
              <w:ind w:left="37"/>
              <w:jc w:val="both"/>
              <w:rPr>
                <w:rFonts w:ascii="Times New Roman" w:hAnsi="Times New Roman"/>
                <w:sz w:val="24"/>
                <w:szCs w:val="24"/>
              </w:rPr>
            </w:pPr>
            <w:r w:rsidRPr="000A23A8">
              <w:rPr>
                <w:rFonts w:ascii="Times New Roman" w:hAnsi="Times New Roman"/>
                <w:sz w:val="24"/>
                <w:szCs w:val="24"/>
              </w:rPr>
              <w:t xml:space="preserve">Labiekārtojuma daļas izstrādei piesaistīt arboristu, kas veiks </w:t>
            </w:r>
            <w:r w:rsidR="00BF5454" w:rsidRPr="000A23A8">
              <w:rPr>
                <w:rFonts w:ascii="Times New Roman" w:hAnsi="Times New Roman"/>
                <w:sz w:val="24"/>
                <w:szCs w:val="24"/>
              </w:rPr>
              <w:t xml:space="preserve">projekta </w:t>
            </w:r>
            <w:r w:rsidRPr="000A23A8">
              <w:rPr>
                <w:rFonts w:ascii="Times New Roman" w:hAnsi="Times New Roman"/>
                <w:sz w:val="24"/>
                <w:szCs w:val="24"/>
              </w:rPr>
              <w:t>risinājumu teritorijā esošo koku inventarizāciju</w:t>
            </w:r>
            <w:r w:rsidR="00BF5454" w:rsidRPr="000A23A8">
              <w:rPr>
                <w:rFonts w:ascii="Times New Roman" w:hAnsi="Times New Roman"/>
                <w:sz w:val="24"/>
                <w:szCs w:val="24"/>
              </w:rPr>
              <w:t xml:space="preserve"> un k</w:t>
            </w:r>
            <w:r w:rsidRPr="000A23A8">
              <w:rPr>
                <w:rFonts w:ascii="Times New Roman" w:hAnsi="Times New Roman"/>
                <w:sz w:val="24"/>
                <w:szCs w:val="24"/>
              </w:rPr>
              <w:t>opā ar ainavu arhitektu pieņemt lēmumu par koku kopšanu, saglabāšanu vai nozāģēšanu;</w:t>
            </w:r>
          </w:p>
          <w:p w14:paraId="6F0B4BC4" w14:textId="77777777" w:rsidR="00601118" w:rsidRPr="000A23A8" w:rsidRDefault="009D353F" w:rsidP="00601118">
            <w:pPr>
              <w:pStyle w:val="Sarakstarindkopa"/>
              <w:spacing w:after="0" w:line="240" w:lineRule="auto"/>
              <w:ind w:left="37"/>
              <w:jc w:val="both"/>
              <w:rPr>
                <w:rFonts w:ascii="Times New Roman" w:hAnsi="Times New Roman"/>
                <w:sz w:val="24"/>
                <w:szCs w:val="24"/>
              </w:rPr>
            </w:pPr>
            <w:r w:rsidRPr="000A23A8">
              <w:rPr>
                <w:rFonts w:ascii="Times New Roman" w:hAnsi="Times New Roman"/>
                <w:sz w:val="24"/>
                <w:szCs w:val="24"/>
              </w:rPr>
              <w:t>Projektā</w:t>
            </w:r>
            <w:r w:rsidR="00975F02" w:rsidRPr="000A23A8">
              <w:rPr>
                <w:rFonts w:ascii="Times New Roman" w:hAnsi="Times New Roman"/>
                <w:sz w:val="24"/>
                <w:szCs w:val="24"/>
              </w:rPr>
              <w:t xml:space="preserve"> </w:t>
            </w:r>
            <w:r w:rsidRPr="000A23A8">
              <w:rPr>
                <w:rFonts w:ascii="Times New Roman" w:hAnsi="Times New Roman"/>
                <w:sz w:val="24"/>
                <w:szCs w:val="24"/>
              </w:rPr>
              <w:t>paredzētā aprīkojuma elementu un apstādījumu risinājumus izvēlēties atbilstoši Rīgas valstspilsētas pašvaldības pilsētas dizaina vadlīnijām (turpmāk - Vadlīnijas),</w:t>
            </w:r>
          </w:p>
          <w:p w14:paraId="1F668F46" w14:textId="77777777" w:rsidR="00601118" w:rsidRPr="000A23A8" w:rsidRDefault="009D353F" w:rsidP="00601118">
            <w:pPr>
              <w:pStyle w:val="Sarakstarindkopa"/>
              <w:spacing w:after="0" w:line="240" w:lineRule="auto"/>
              <w:ind w:left="37"/>
              <w:jc w:val="both"/>
              <w:rPr>
                <w:rFonts w:ascii="Times New Roman" w:hAnsi="Times New Roman"/>
                <w:sz w:val="24"/>
                <w:szCs w:val="24"/>
              </w:rPr>
            </w:pPr>
            <w:r w:rsidRPr="000A23A8">
              <w:rPr>
                <w:rFonts w:ascii="Times New Roman" w:hAnsi="Times New Roman"/>
                <w:sz w:val="24"/>
                <w:szCs w:val="24"/>
              </w:rPr>
              <w:t xml:space="preserve">vienlaicīgi saskaņojot ar Pasūtītāju. Ja līdz </w:t>
            </w:r>
            <w:r w:rsidR="001B36E4" w:rsidRPr="000A23A8">
              <w:rPr>
                <w:rFonts w:ascii="Times New Roman" w:hAnsi="Times New Roman"/>
                <w:sz w:val="24"/>
                <w:szCs w:val="24"/>
              </w:rPr>
              <w:t xml:space="preserve">projekta </w:t>
            </w:r>
            <w:r w:rsidRPr="000A23A8">
              <w:rPr>
                <w:rFonts w:ascii="Times New Roman" w:hAnsi="Times New Roman"/>
                <w:sz w:val="24"/>
                <w:szCs w:val="24"/>
              </w:rPr>
              <w:t xml:space="preserve">izstrādes brīdim Vadlīnijas nav oficiāli izsniegtas, tad visu aprīkojuma elementu un apstādījumu risinājumu izvēle un iekļaušana </w:t>
            </w:r>
            <w:r w:rsidR="001B36E4" w:rsidRPr="000A23A8">
              <w:rPr>
                <w:rFonts w:ascii="Times New Roman" w:hAnsi="Times New Roman"/>
                <w:sz w:val="24"/>
                <w:szCs w:val="24"/>
              </w:rPr>
              <w:t>projektā</w:t>
            </w:r>
            <w:r w:rsidR="001B36E4" w:rsidRPr="000A23A8">
              <w:rPr>
                <w:rFonts w:ascii="Times New Roman" w:hAnsi="Times New Roman"/>
                <w:strike/>
                <w:sz w:val="24"/>
                <w:szCs w:val="24"/>
              </w:rPr>
              <w:t xml:space="preserve"> </w:t>
            </w:r>
            <w:r w:rsidRPr="000A23A8">
              <w:rPr>
                <w:rFonts w:ascii="Times New Roman" w:hAnsi="Times New Roman"/>
                <w:sz w:val="24"/>
                <w:szCs w:val="24"/>
              </w:rPr>
              <w:t>jāsaskaņo ar Pasūtītāju;</w:t>
            </w:r>
          </w:p>
          <w:p w14:paraId="3C9327A7" w14:textId="77777777" w:rsidR="00601118" w:rsidRPr="000A23A8" w:rsidRDefault="009D353F" w:rsidP="00601118">
            <w:pPr>
              <w:tabs>
                <w:tab w:val="left" w:pos="990"/>
              </w:tabs>
              <w:spacing w:after="0" w:line="240" w:lineRule="auto"/>
              <w:ind w:left="-1"/>
              <w:jc w:val="both"/>
              <w:rPr>
                <w:rFonts w:ascii="Times New Roman" w:hAnsi="Times New Roman"/>
                <w:sz w:val="24"/>
                <w:szCs w:val="24"/>
              </w:rPr>
            </w:pPr>
            <w:r w:rsidRPr="000A23A8">
              <w:rPr>
                <w:rFonts w:ascii="Times New Roman" w:hAnsi="Times New Roman"/>
                <w:sz w:val="24"/>
                <w:szCs w:val="24"/>
              </w:rPr>
              <w:t>Apzaļumošanu veikt izvēloties vietējās floras augu materiālu – piemēram, vietējās krūmu un koku sugas un/vai šķirnes. Atklātām zālienu platībām izskatīt iespēju veidot tās par pilsētas pļavām, izmantojot vietējo (Latvijā izaudzētu) sēklu materiālu;</w:t>
            </w:r>
          </w:p>
          <w:p w14:paraId="7465067C" w14:textId="77777777" w:rsidR="00601118" w:rsidRPr="000A23A8" w:rsidRDefault="00601118" w:rsidP="00601118">
            <w:pPr>
              <w:tabs>
                <w:tab w:val="left" w:pos="990"/>
              </w:tabs>
              <w:spacing w:after="0" w:line="240" w:lineRule="auto"/>
              <w:ind w:left="-1"/>
              <w:jc w:val="both"/>
              <w:rPr>
                <w:rFonts w:ascii="Times New Roman" w:eastAsia="Times New Roman" w:hAnsi="Times New Roman" w:cs="Times New Roman"/>
                <w:strike/>
                <w:sz w:val="24"/>
                <w:szCs w:val="24"/>
              </w:rPr>
            </w:pPr>
          </w:p>
        </w:tc>
      </w:tr>
      <w:tr w:rsidR="004727D1" w14:paraId="383FE1D4" w14:textId="77777777" w:rsidTr="00716A2F">
        <w:trPr>
          <w:trHeight w:val="375"/>
        </w:trPr>
        <w:tc>
          <w:tcPr>
            <w:tcW w:w="846" w:type="dxa"/>
            <w:tcBorders>
              <w:top w:val="single" w:sz="4" w:space="0" w:color="auto"/>
              <w:left w:val="single" w:sz="4" w:space="0" w:color="auto"/>
              <w:bottom w:val="single" w:sz="4" w:space="0" w:color="auto"/>
              <w:right w:val="single" w:sz="4" w:space="0" w:color="auto"/>
            </w:tcBorders>
            <w:vAlign w:val="center"/>
          </w:tcPr>
          <w:p w14:paraId="1639D959" w14:textId="77777777" w:rsidR="001C4C2A" w:rsidRPr="00B97445" w:rsidRDefault="001C4C2A" w:rsidP="001C4C2A">
            <w:pPr>
              <w:widowControl w:val="0"/>
              <w:numPr>
                <w:ilvl w:val="1"/>
                <w:numId w:val="1"/>
              </w:numPr>
              <w:suppressAutoHyphens/>
              <w:spacing w:after="0" w:line="240" w:lineRule="auto"/>
              <w:ind w:left="431" w:hanging="431"/>
              <w:contextualSpacing/>
              <w:rPr>
                <w:rFonts w:ascii="Times New Roman" w:eastAsia="Calibri" w:hAnsi="Times New Roman" w:cs="Times New Roman"/>
                <w:color w:val="FF0000"/>
                <w:sz w:val="24"/>
                <w:szCs w:val="24"/>
              </w:rPr>
            </w:pPr>
          </w:p>
        </w:tc>
        <w:tc>
          <w:tcPr>
            <w:tcW w:w="2410" w:type="dxa"/>
            <w:gridSpan w:val="2"/>
            <w:tcBorders>
              <w:top w:val="single" w:sz="4" w:space="0" w:color="auto"/>
              <w:left w:val="single" w:sz="4" w:space="0" w:color="auto"/>
              <w:bottom w:val="single" w:sz="4" w:space="0" w:color="auto"/>
              <w:right w:val="single" w:sz="4" w:space="0" w:color="auto"/>
            </w:tcBorders>
            <w:vAlign w:val="center"/>
          </w:tcPr>
          <w:p w14:paraId="4453E76D" w14:textId="77777777" w:rsidR="001C4C2A" w:rsidRPr="000A23A8" w:rsidRDefault="009D353F" w:rsidP="001C4C2A">
            <w:pPr>
              <w:spacing w:after="0" w:line="240" w:lineRule="auto"/>
              <w:rPr>
                <w:rFonts w:ascii="Times New Roman" w:eastAsia="Times New Roman" w:hAnsi="Times New Roman" w:cs="Times New Roman"/>
                <w:sz w:val="24"/>
                <w:szCs w:val="24"/>
              </w:rPr>
            </w:pPr>
            <w:r w:rsidRPr="000A23A8">
              <w:rPr>
                <w:rFonts w:ascii="Times New Roman" w:hAnsi="Times New Roman"/>
                <w:sz w:val="24"/>
                <w:szCs w:val="24"/>
              </w:rPr>
              <w:t>Apgaismojums</w:t>
            </w:r>
          </w:p>
        </w:tc>
        <w:tc>
          <w:tcPr>
            <w:tcW w:w="6632" w:type="dxa"/>
            <w:gridSpan w:val="6"/>
            <w:tcBorders>
              <w:top w:val="single" w:sz="4" w:space="0" w:color="auto"/>
              <w:left w:val="single" w:sz="4" w:space="0" w:color="auto"/>
              <w:bottom w:val="single" w:sz="4" w:space="0" w:color="auto"/>
              <w:right w:val="single" w:sz="4" w:space="0" w:color="auto"/>
            </w:tcBorders>
            <w:vAlign w:val="center"/>
          </w:tcPr>
          <w:p w14:paraId="61E20DFF" w14:textId="77777777" w:rsidR="001C4C2A" w:rsidRPr="000A23A8" w:rsidRDefault="009D353F" w:rsidP="001C4C2A">
            <w:pPr>
              <w:spacing w:after="0" w:line="240" w:lineRule="auto"/>
              <w:jc w:val="both"/>
              <w:rPr>
                <w:rFonts w:ascii="Times New Roman" w:hAnsi="Times New Roman" w:cs="Times New Roman"/>
                <w:sz w:val="24"/>
                <w:szCs w:val="24"/>
                <w:lang w:eastAsia="lv-LV"/>
              </w:rPr>
            </w:pPr>
            <w:r w:rsidRPr="000A23A8">
              <w:rPr>
                <w:rFonts w:ascii="Times New Roman" w:hAnsi="Times New Roman"/>
                <w:sz w:val="24"/>
                <w:szCs w:val="24"/>
              </w:rPr>
              <w:t>Projekta ietvaros gājēju un velobraucēju ceļa apgaismošanai pielāgot esošo ielas apgaismojumu un vietās, kur nepieciešams izbūvēt jaunu.</w:t>
            </w:r>
          </w:p>
        </w:tc>
      </w:tr>
      <w:tr w:rsidR="004727D1" w14:paraId="7CE94C38" w14:textId="77777777" w:rsidTr="009025C3">
        <w:trPr>
          <w:trHeight w:val="537"/>
        </w:trPr>
        <w:tc>
          <w:tcPr>
            <w:tcW w:w="846" w:type="dxa"/>
            <w:tcBorders>
              <w:top w:val="single" w:sz="4" w:space="0" w:color="auto"/>
              <w:left w:val="single" w:sz="4" w:space="0" w:color="auto"/>
              <w:bottom w:val="single" w:sz="4" w:space="0" w:color="auto"/>
              <w:right w:val="single" w:sz="4" w:space="0" w:color="auto"/>
            </w:tcBorders>
            <w:vAlign w:val="center"/>
          </w:tcPr>
          <w:p w14:paraId="05C754F7" w14:textId="77777777" w:rsidR="00493072" w:rsidRPr="00B97445" w:rsidRDefault="00493072" w:rsidP="00493072">
            <w:pPr>
              <w:widowControl w:val="0"/>
              <w:numPr>
                <w:ilvl w:val="1"/>
                <w:numId w:val="1"/>
              </w:numPr>
              <w:suppressAutoHyphens/>
              <w:spacing w:after="0" w:line="240" w:lineRule="auto"/>
              <w:ind w:left="431" w:hanging="431"/>
              <w:contextualSpacing/>
              <w:rPr>
                <w:rFonts w:ascii="Times New Roman" w:eastAsia="Calibri" w:hAnsi="Times New Roman" w:cs="Times New Roman"/>
                <w:color w:val="FF0000"/>
                <w:sz w:val="24"/>
                <w:szCs w:val="24"/>
              </w:rPr>
            </w:pPr>
          </w:p>
        </w:tc>
        <w:tc>
          <w:tcPr>
            <w:tcW w:w="2410" w:type="dxa"/>
            <w:gridSpan w:val="2"/>
            <w:tcBorders>
              <w:top w:val="single" w:sz="4" w:space="0" w:color="auto"/>
              <w:left w:val="single" w:sz="4" w:space="0" w:color="auto"/>
              <w:bottom w:val="single" w:sz="4" w:space="0" w:color="auto"/>
              <w:right w:val="single" w:sz="4" w:space="0" w:color="auto"/>
            </w:tcBorders>
            <w:vAlign w:val="center"/>
          </w:tcPr>
          <w:p w14:paraId="4B133E21" w14:textId="77777777" w:rsidR="00493072" w:rsidRPr="00B97445" w:rsidRDefault="009D353F" w:rsidP="00493072">
            <w:pPr>
              <w:spacing w:after="0" w:line="240" w:lineRule="auto"/>
              <w:rPr>
                <w:rFonts w:ascii="Times New Roman" w:eastAsia="Times New Roman" w:hAnsi="Times New Roman" w:cs="Times New Roman"/>
                <w:color w:val="4472C4" w:themeColor="accent1"/>
                <w:sz w:val="24"/>
                <w:szCs w:val="24"/>
              </w:rPr>
            </w:pPr>
            <w:r w:rsidRPr="00B97445">
              <w:rPr>
                <w:rFonts w:ascii="Times New Roman" w:hAnsi="Times New Roman"/>
                <w:sz w:val="24"/>
                <w:szCs w:val="24"/>
              </w:rPr>
              <w:t>Lietus notekūdeņu savākšana</w:t>
            </w:r>
          </w:p>
        </w:tc>
        <w:tc>
          <w:tcPr>
            <w:tcW w:w="6632" w:type="dxa"/>
            <w:gridSpan w:val="6"/>
            <w:tcBorders>
              <w:top w:val="single" w:sz="4" w:space="0" w:color="auto"/>
              <w:left w:val="single" w:sz="4" w:space="0" w:color="auto"/>
              <w:bottom w:val="single" w:sz="4" w:space="0" w:color="auto"/>
              <w:right w:val="single" w:sz="4" w:space="0" w:color="auto"/>
            </w:tcBorders>
            <w:vAlign w:val="center"/>
          </w:tcPr>
          <w:p w14:paraId="3C434CE2" w14:textId="77777777" w:rsidR="00493072" w:rsidRPr="00B97445" w:rsidRDefault="009D353F" w:rsidP="00493072">
            <w:pPr>
              <w:spacing w:after="0" w:line="240" w:lineRule="auto"/>
              <w:jc w:val="both"/>
              <w:rPr>
                <w:rFonts w:ascii="Times New Roman" w:hAnsi="Times New Roman" w:cs="Times New Roman"/>
                <w:color w:val="4472C4" w:themeColor="accent1"/>
                <w:sz w:val="24"/>
                <w:szCs w:val="24"/>
                <w:lang w:eastAsia="lv-LV"/>
              </w:rPr>
            </w:pPr>
            <w:r w:rsidRPr="00B97445">
              <w:rPr>
                <w:rFonts w:ascii="Times New Roman" w:hAnsi="Times New Roman"/>
                <w:sz w:val="24"/>
                <w:szCs w:val="24"/>
                <w:lang w:eastAsia="lv-LV"/>
              </w:rPr>
              <w:t>Nodrošināt lietus ūdens novadīšanu no projektējamā gājēju un velosipēdistu ceļa, iespēju robež</w:t>
            </w:r>
            <w:r w:rsidRPr="000A23A8">
              <w:rPr>
                <w:rFonts w:ascii="Times New Roman" w:hAnsi="Times New Roman"/>
                <w:sz w:val="24"/>
                <w:szCs w:val="24"/>
                <w:lang w:eastAsia="lv-LV"/>
              </w:rPr>
              <w:t xml:space="preserve">ās </w:t>
            </w:r>
            <w:r w:rsidR="001B36E4" w:rsidRPr="000A23A8">
              <w:rPr>
                <w:rFonts w:ascii="Times New Roman" w:hAnsi="Times New Roman"/>
                <w:sz w:val="24"/>
                <w:szCs w:val="24"/>
                <w:lang w:eastAsia="lv-LV"/>
              </w:rPr>
              <w:t xml:space="preserve">projektā </w:t>
            </w:r>
            <w:r w:rsidRPr="000A23A8">
              <w:rPr>
                <w:rFonts w:ascii="Times New Roman" w:hAnsi="Times New Roman"/>
                <w:sz w:val="24"/>
                <w:szCs w:val="24"/>
                <w:lang w:eastAsia="lv-LV"/>
              </w:rPr>
              <w:t>pielietot</w:t>
            </w:r>
            <w:r w:rsidRPr="00B97445">
              <w:rPr>
                <w:rFonts w:ascii="Times New Roman" w:hAnsi="Times New Roman"/>
                <w:sz w:val="24"/>
                <w:szCs w:val="24"/>
                <w:lang w:eastAsia="lv-LV"/>
              </w:rPr>
              <w:t xml:space="preserve"> ilgtspējīgus lietus ūdens apsaimniekošanas risinājumus. Ja nav iespējams pielietot ilgtspējīgus lietus ūdens apsaimniekošanas risinājumus, tad lietus un drenāžas ūdeņus novadīt pilsētas lietus ūdens kanalizācijas kolektoros d=700mm, d=1000m Buļļu ielā un </w:t>
            </w:r>
            <w:r w:rsidRPr="00B97445">
              <w:rPr>
                <w:rFonts w:ascii="Times New Roman" w:hAnsi="Times New Roman"/>
                <w:sz w:val="24"/>
                <w:szCs w:val="24"/>
                <w:lang w:eastAsia="lv-LV"/>
              </w:rPr>
              <w:lastRenderedPageBreak/>
              <w:t>d=300m, d=500m Dzirciema ielā. Projektā paredzēt plastmasas gūlijas 560/500 bez sifona, ar regulēšanas cauruli, teleskopisko cauruli, 40tn rāmi un vāku ar kantainām restēm. Gūliju pievienojumi – plastmasas caurules, T8 klase d=200mm ar min. slīpumu i=2%.</w:t>
            </w:r>
          </w:p>
        </w:tc>
      </w:tr>
      <w:tr w:rsidR="004727D1" w14:paraId="4DC79056" w14:textId="77777777" w:rsidTr="00C50906">
        <w:trPr>
          <w:trHeight w:val="1401"/>
        </w:trPr>
        <w:tc>
          <w:tcPr>
            <w:tcW w:w="846" w:type="dxa"/>
            <w:tcBorders>
              <w:top w:val="single" w:sz="4" w:space="0" w:color="auto"/>
              <w:left w:val="single" w:sz="4" w:space="0" w:color="auto"/>
              <w:bottom w:val="single" w:sz="4" w:space="0" w:color="auto"/>
              <w:right w:val="single" w:sz="4" w:space="0" w:color="auto"/>
            </w:tcBorders>
            <w:vAlign w:val="center"/>
          </w:tcPr>
          <w:p w14:paraId="1D1E038C" w14:textId="77777777" w:rsidR="001E2A61" w:rsidRPr="00B97445" w:rsidRDefault="001E2A61" w:rsidP="001E2A61">
            <w:pPr>
              <w:widowControl w:val="0"/>
              <w:numPr>
                <w:ilvl w:val="1"/>
                <w:numId w:val="1"/>
              </w:numPr>
              <w:suppressAutoHyphens/>
              <w:spacing w:after="0" w:line="240" w:lineRule="auto"/>
              <w:ind w:left="431" w:hanging="431"/>
              <w:contextualSpacing/>
              <w:rPr>
                <w:rFonts w:ascii="Times New Roman" w:eastAsia="Calibri" w:hAnsi="Times New Roman" w:cs="Times New Roman"/>
                <w:color w:val="FF0000"/>
                <w:sz w:val="24"/>
                <w:szCs w:val="24"/>
              </w:rPr>
            </w:pPr>
          </w:p>
        </w:tc>
        <w:tc>
          <w:tcPr>
            <w:tcW w:w="2410" w:type="dxa"/>
            <w:gridSpan w:val="2"/>
            <w:tcBorders>
              <w:top w:val="single" w:sz="4" w:space="0" w:color="auto"/>
              <w:left w:val="single" w:sz="4" w:space="0" w:color="auto"/>
              <w:bottom w:val="single" w:sz="4" w:space="0" w:color="auto"/>
              <w:right w:val="single" w:sz="4" w:space="0" w:color="auto"/>
            </w:tcBorders>
            <w:vAlign w:val="center"/>
          </w:tcPr>
          <w:p w14:paraId="237AC76F" w14:textId="77777777" w:rsidR="001E2A61" w:rsidRPr="00B97445" w:rsidRDefault="009D353F" w:rsidP="001E2A61">
            <w:pPr>
              <w:spacing w:after="0" w:line="240" w:lineRule="auto"/>
              <w:rPr>
                <w:rFonts w:ascii="Times New Roman" w:eastAsia="Times New Roman" w:hAnsi="Times New Roman" w:cs="Times New Roman"/>
                <w:sz w:val="24"/>
                <w:szCs w:val="24"/>
              </w:rPr>
            </w:pPr>
            <w:r w:rsidRPr="00B97445">
              <w:rPr>
                <w:rFonts w:ascii="Times New Roman" w:hAnsi="Times New Roman"/>
                <w:sz w:val="24"/>
                <w:szCs w:val="24"/>
              </w:rPr>
              <w:t>Inženierkomunikācijas</w:t>
            </w:r>
          </w:p>
        </w:tc>
        <w:tc>
          <w:tcPr>
            <w:tcW w:w="6632" w:type="dxa"/>
            <w:gridSpan w:val="6"/>
            <w:tcBorders>
              <w:top w:val="single" w:sz="4" w:space="0" w:color="auto"/>
              <w:left w:val="single" w:sz="4" w:space="0" w:color="auto"/>
              <w:bottom w:val="single" w:sz="4" w:space="0" w:color="auto"/>
              <w:right w:val="single" w:sz="4" w:space="0" w:color="auto"/>
            </w:tcBorders>
          </w:tcPr>
          <w:p w14:paraId="3841C24B" w14:textId="77777777" w:rsidR="001E2A61" w:rsidRPr="00B97445" w:rsidRDefault="009D353F" w:rsidP="00493072">
            <w:pPr>
              <w:spacing w:after="0" w:line="240" w:lineRule="auto"/>
              <w:jc w:val="both"/>
              <w:rPr>
                <w:rFonts w:ascii="Times New Roman" w:hAnsi="Times New Roman" w:cs="Times New Roman"/>
                <w:sz w:val="24"/>
                <w:szCs w:val="24"/>
                <w:lang w:eastAsia="lv-LV"/>
              </w:rPr>
            </w:pPr>
            <w:r w:rsidRPr="00B97445">
              <w:rPr>
                <w:rFonts w:ascii="Times New Roman" w:eastAsia="Times New Roman" w:hAnsi="Times New Roman" w:cs="Times New Roman"/>
                <w:sz w:val="24"/>
                <w:szCs w:val="24"/>
              </w:rPr>
              <w:t>Atbilstoši tehnisko, īpašo noteikumu u.c. dokumentu prasībām, izstrādāt projekta risinājumus esošo un perspektīvo inženierkomunikāciju izvietošanai un paredzēt risinājumus to aizsardzībai, ja tehniski to nav iespējams izdarīt, paredzēt projekta risinājumus inženierkomunikāciju pārcelšanai.</w:t>
            </w:r>
          </w:p>
        </w:tc>
      </w:tr>
      <w:tr w:rsidR="004727D1" w14:paraId="671C11D6" w14:textId="77777777" w:rsidTr="008B5564">
        <w:trPr>
          <w:trHeight w:val="561"/>
        </w:trPr>
        <w:tc>
          <w:tcPr>
            <w:tcW w:w="846" w:type="dxa"/>
            <w:tcBorders>
              <w:top w:val="single" w:sz="4" w:space="0" w:color="auto"/>
              <w:left w:val="single" w:sz="4" w:space="0" w:color="auto"/>
              <w:bottom w:val="single" w:sz="4" w:space="0" w:color="auto"/>
              <w:right w:val="single" w:sz="4" w:space="0" w:color="auto"/>
            </w:tcBorders>
            <w:vAlign w:val="center"/>
          </w:tcPr>
          <w:p w14:paraId="7BF90BF4" w14:textId="77777777" w:rsidR="008B5564" w:rsidRPr="00B97445" w:rsidRDefault="008B5564" w:rsidP="008B5564">
            <w:pPr>
              <w:widowControl w:val="0"/>
              <w:numPr>
                <w:ilvl w:val="1"/>
                <w:numId w:val="1"/>
              </w:numPr>
              <w:suppressAutoHyphens/>
              <w:spacing w:after="0" w:line="240" w:lineRule="auto"/>
              <w:ind w:left="431" w:hanging="431"/>
              <w:contextualSpacing/>
              <w:rPr>
                <w:rFonts w:ascii="Times New Roman" w:eastAsia="Calibri" w:hAnsi="Times New Roman" w:cs="Times New Roman"/>
                <w:color w:val="FF0000"/>
                <w:sz w:val="24"/>
                <w:szCs w:val="24"/>
              </w:rPr>
            </w:pPr>
          </w:p>
        </w:tc>
        <w:tc>
          <w:tcPr>
            <w:tcW w:w="2410" w:type="dxa"/>
            <w:gridSpan w:val="2"/>
            <w:tcBorders>
              <w:top w:val="single" w:sz="4" w:space="0" w:color="auto"/>
              <w:left w:val="single" w:sz="4" w:space="0" w:color="auto"/>
              <w:bottom w:val="single" w:sz="4" w:space="0" w:color="auto"/>
              <w:right w:val="single" w:sz="4" w:space="0" w:color="auto"/>
            </w:tcBorders>
            <w:vAlign w:val="center"/>
          </w:tcPr>
          <w:p w14:paraId="1C4C923E" w14:textId="77777777" w:rsidR="008B5564" w:rsidRPr="00B97445" w:rsidRDefault="009D353F" w:rsidP="008B5564">
            <w:pPr>
              <w:spacing w:after="0" w:line="240" w:lineRule="auto"/>
              <w:rPr>
                <w:rFonts w:ascii="Times New Roman" w:hAnsi="Times New Roman" w:cs="Times New Roman"/>
                <w:sz w:val="24"/>
                <w:szCs w:val="24"/>
              </w:rPr>
            </w:pPr>
            <w:r w:rsidRPr="00B97445">
              <w:rPr>
                <w:rFonts w:ascii="Times New Roman" w:hAnsi="Times New Roman"/>
                <w:sz w:val="24"/>
                <w:szCs w:val="24"/>
              </w:rPr>
              <w:t>Ceļu drošības audits</w:t>
            </w:r>
          </w:p>
        </w:tc>
        <w:tc>
          <w:tcPr>
            <w:tcW w:w="6632" w:type="dxa"/>
            <w:gridSpan w:val="6"/>
            <w:tcBorders>
              <w:top w:val="single" w:sz="4" w:space="0" w:color="auto"/>
              <w:left w:val="single" w:sz="4" w:space="0" w:color="auto"/>
              <w:bottom w:val="single" w:sz="4" w:space="0" w:color="auto"/>
              <w:right w:val="single" w:sz="4" w:space="0" w:color="auto"/>
            </w:tcBorders>
          </w:tcPr>
          <w:p w14:paraId="40931F14" w14:textId="77777777" w:rsidR="008B5564" w:rsidRPr="000A23A8" w:rsidRDefault="009D353F" w:rsidP="008B5564">
            <w:pPr>
              <w:tabs>
                <w:tab w:val="left" w:pos="990"/>
              </w:tabs>
              <w:spacing w:after="0" w:line="240" w:lineRule="auto"/>
              <w:ind w:left="-1"/>
              <w:jc w:val="both"/>
              <w:rPr>
                <w:rFonts w:ascii="Times New Roman" w:hAnsi="Times New Roman" w:cs="Times New Roman"/>
                <w:sz w:val="24"/>
                <w:szCs w:val="24"/>
                <w:lang w:eastAsia="lv-LV"/>
              </w:rPr>
            </w:pPr>
            <w:bookmarkStart w:id="1" w:name="OLE_LINK248"/>
            <w:bookmarkStart w:id="2" w:name="OLE_LINK249"/>
            <w:bookmarkStart w:id="3" w:name="OLE_LINK250"/>
            <w:r w:rsidRPr="000A23A8">
              <w:rPr>
                <w:rFonts w:ascii="Times New Roman" w:hAnsi="Times New Roman"/>
                <w:sz w:val="24"/>
                <w:szCs w:val="24"/>
              </w:rPr>
              <w:t xml:space="preserve">Jāparedz ceļu drošības audits. Izstrādes izmaksas, jāiekļauj Izstrādātājam kopējās </w:t>
            </w:r>
            <w:r w:rsidR="001B36E4" w:rsidRPr="000A23A8">
              <w:rPr>
                <w:rFonts w:ascii="Times New Roman" w:hAnsi="Times New Roman"/>
                <w:sz w:val="24"/>
                <w:szCs w:val="24"/>
              </w:rPr>
              <w:t xml:space="preserve">projekta </w:t>
            </w:r>
            <w:r w:rsidRPr="000A23A8">
              <w:rPr>
                <w:rFonts w:ascii="Times New Roman" w:hAnsi="Times New Roman"/>
                <w:sz w:val="24"/>
                <w:szCs w:val="24"/>
              </w:rPr>
              <w:t>izstrādes izmaksās</w:t>
            </w:r>
            <w:bookmarkEnd w:id="1"/>
            <w:bookmarkEnd w:id="2"/>
            <w:bookmarkEnd w:id="3"/>
            <w:r w:rsidRPr="000A23A8">
              <w:rPr>
                <w:rFonts w:ascii="Times New Roman" w:hAnsi="Times New Roman"/>
                <w:sz w:val="24"/>
                <w:szCs w:val="24"/>
              </w:rPr>
              <w:t>.</w:t>
            </w:r>
          </w:p>
        </w:tc>
      </w:tr>
      <w:tr w:rsidR="004727D1" w14:paraId="5459A176" w14:textId="77777777" w:rsidTr="008B5564">
        <w:trPr>
          <w:trHeight w:val="285"/>
        </w:trPr>
        <w:tc>
          <w:tcPr>
            <w:tcW w:w="846" w:type="dxa"/>
            <w:tcBorders>
              <w:top w:val="single" w:sz="4" w:space="0" w:color="auto"/>
              <w:left w:val="single" w:sz="4" w:space="0" w:color="auto"/>
              <w:bottom w:val="single" w:sz="4" w:space="0" w:color="auto"/>
              <w:right w:val="single" w:sz="4" w:space="0" w:color="auto"/>
            </w:tcBorders>
            <w:vAlign w:val="center"/>
          </w:tcPr>
          <w:p w14:paraId="3AE53B33" w14:textId="77777777" w:rsidR="008B5564" w:rsidRPr="00B97445" w:rsidRDefault="008B5564" w:rsidP="008B5564">
            <w:pPr>
              <w:widowControl w:val="0"/>
              <w:numPr>
                <w:ilvl w:val="1"/>
                <w:numId w:val="1"/>
              </w:numPr>
              <w:suppressAutoHyphens/>
              <w:spacing w:after="0" w:line="240" w:lineRule="auto"/>
              <w:ind w:left="431" w:hanging="431"/>
              <w:contextualSpacing/>
              <w:rPr>
                <w:rFonts w:ascii="Times New Roman" w:eastAsia="Calibri" w:hAnsi="Times New Roman" w:cs="Times New Roman"/>
                <w:color w:val="FF0000"/>
                <w:sz w:val="24"/>
                <w:szCs w:val="24"/>
              </w:rPr>
            </w:pPr>
          </w:p>
        </w:tc>
        <w:tc>
          <w:tcPr>
            <w:tcW w:w="2410" w:type="dxa"/>
            <w:gridSpan w:val="2"/>
            <w:tcBorders>
              <w:top w:val="single" w:sz="4" w:space="0" w:color="auto"/>
              <w:left w:val="single" w:sz="4" w:space="0" w:color="auto"/>
              <w:bottom w:val="single" w:sz="4" w:space="0" w:color="auto"/>
              <w:right w:val="single" w:sz="4" w:space="0" w:color="auto"/>
            </w:tcBorders>
            <w:vAlign w:val="center"/>
          </w:tcPr>
          <w:p w14:paraId="071CE20E" w14:textId="77777777" w:rsidR="008B5564" w:rsidRPr="00B97445" w:rsidRDefault="009D353F" w:rsidP="008B5564">
            <w:pPr>
              <w:spacing w:after="0" w:line="240" w:lineRule="auto"/>
              <w:rPr>
                <w:rFonts w:ascii="Times New Roman" w:hAnsi="Times New Roman"/>
                <w:sz w:val="24"/>
                <w:szCs w:val="24"/>
              </w:rPr>
            </w:pPr>
            <w:r w:rsidRPr="000A23A8">
              <w:rPr>
                <w:rFonts w:ascii="Times New Roman" w:hAnsi="Times New Roman" w:cs="Times New Roman"/>
                <w:sz w:val="24"/>
                <w:szCs w:val="24"/>
              </w:rPr>
              <w:t>Darbu organizēšanas projekts</w:t>
            </w:r>
            <w:r w:rsidR="001B36E4" w:rsidRPr="000A23A8">
              <w:rPr>
                <w:rFonts w:ascii="Times New Roman" w:hAnsi="Times New Roman" w:cs="Times New Roman"/>
                <w:sz w:val="24"/>
                <w:szCs w:val="24"/>
              </w:rPr>
              <w:t xml:space="preserve"> (DOP)</w:t>
            </w:r>
          </w:p>
        </w:tc>
        <w:tc>
          <w:tcPr>
            <w:tcW w:w="6632" w:type="dxa"/>
            <w:gridSpan w:val="6"/>
            <w:tcBorders>
              <w:top w:val="single" w:sz="4" w:space="0" w:color="auto"/>
              <w:left w:val="single" w:sz="4" w:space="0" w:color="auto"/>
              <w:bottom w:val="single" w:sz="4" w:space="0" w:color="auto"/>
              <w:right w:val="single" w:sz="4" w:space="0" w:color="auto"/>
            </w:tcBorders>
          </w:tcPr>
          <w:p w14:paraId="7A18F458" w14:textId="77777777" w:rsidR="001D0742" w:rsidRPr="000A23A8" w:rsidRDefault="009D353F" w:rsidP="001D0742">
            <w:pPr>
              <w:spacing w:after="0" w:line="240" w:lineRule="auto"/>
              <w:jc w:val="both"/>
              <w:rPr>
                <w:rFonts w:ascii="Times New Roman" w:hAnsi="Times New Roman"/>
                <w:sz w:val="24"/>
                <w:szCs w:val="24"/>
              </w:rPr>
            </w:pPr>
            <w:r w:rsidRPr="000A23A8">
              <w:rPr>
                <w:rFonts w:ascii="Times New Roman" w:hAnsi="Times New Roman"/>
                <w:sz w:val="24"/>
                <w:szCs w:val="24"/>
              </w:rPr>
              <w:t>Papildus normatīvos</w:t>
            </w:r>
            <w:r w:rsidR="001B36E4" w:rsidRPr="000A23A8">
              <w:rPr>
                <w:rFonts w:ascii="Times New Roman" w:hAnsi="Times New Roman"/>
                <w:sz w:val="24"/>
                <w:szCs w:val="24"/>
              </w:rPr>
              <w:t xml:space="preserve"> aktos</w:t>
            </w:r>
            <w:r w:rsidRPr="000A23A8">
              <w:rPr>
                <w:rFonts w:ascii="Times New Roman" w:hAnsi="Times New Roman"/>
                <w:sz w:val="24"/>
                <w:szCs w:val="24"/>
              </w:rPr>
              <w:t xml:space="preserve"> noteiktajam sagatavot detalizētus risinājumus DOP izstrādei un būvdarbu organizēšanai, norādot un nodrošinot:</w:t>
            </w:r>
          </w:p>
          <w:p w14:paraId="2A62DC31" w14:textId="77777777" w:rsidR="001D0742" w:rsidRPr="000A23A8" w:rsidRDefault="009D353F" w:rsidP="001D0742">
            <w:pPr>
              <w:pStyle w:val="Sarakstarindkopa"/>
              <w:widowControl w:val="0"/>
              <w:numPr>
                <w:ilvl w:val="0"/>
                <w:numId w:val="2"/>
              </w:numPr>
              <w:suppressAutoHyphens/>
              <w:spacing w:after="0" w:line="240" w:lineRule="auto"/>
              <w:jc w:val="both"/>
              <w:rPr>
                <w:rFonts w:ascii="Times New Roman" w:hAnsi="Times New Roman"/>
                <w:sz w:val="24"/>
                <w:szCs w:val="24"/>
              </w:rPr>
            </w:pPr>
            <w:r w:rsidRPr="000A23A8">
              <w:rPr>
                <w:rFonts w:ascii="Times New Roman" w:hAnsi="Times New Roman"/>
                <w:sz w:val="24"/>
                <w:szCs w:val="24"/>
              </w:rPr>
              <w:t>Kopējo darbu sadalījumu posmos.</w:t>
            </w:r>
          </w:p>
          <w:p w14:paraId="2DA5FFF8" w14:textId="77777777" w:rsidR="008B5564" w:rsidRPr="000A23A8" w:rsidRDefault="009D353F" w:rsidP="001D0742">
            <w:pPr>
              <w:tabs>
                <w:tab w:val="left" w:pos="990"/>
              </w:tabs>
              <w:spacing w:after="0" w:line="240" w:lineRule="auto"/>
              <w:ind w:left="-1"/>
              <w:jc w:val="both"/>
              <w:rPr>
                <w:rFonts w:ascii="Times New Roman" w:hAnsi="Times New Roman"/>
                <w:sz w:val="24"/>
                <w:szCs w:val="24"/>
              </w:rPr>
            </w:pPr>
            <w:r w:rsidRPr="000A23A8">
              <w:rPr>
                <w:rFonts w:ascii="Times New Roman" w:hAnsi="Times New Roman"/>
                <w:sz w:val="24"/>
                <w:szCs w:val="24"/>
              </w:rPr>
              <w:t>2. Detalizētu Transporta un gājēju kustības organizācijas shēmu katram būvdarbu posmam, norādot tehniskos un satiksmes organizācijas risinājumus un iespējas pārvietoties un piekļūt īpašumiem ar auto</w:t>
            </w:r>
            <w:r w:rsidR="00DB72C1" w:rsidRPr="000A23A8">
              <w:rPr>
                <w:rFonts w:ascii="Times New Roman" w:hAnsi="Times New Roman"/>
                <w:sz w:val="24"/>
                <w:szCs w:val="24"/>
              </w:rPr>
              <w:t xml:space="preserve">, velo </w:t>
            </w:r>
            <w:r w:rsidRPr="000A23A8">
              <w:rPr>
                <w:rFonts w:ascii="Times New Roman" w:hAnsi="Times New Roman"/>
                <w:sz w:val="24"/>
                <w:szCs w:val="24"/>
              </w:rPr>
              <w:t xml:space="preserve">transportu, </w:t>
            </w:r>
            <w:r w:rsidR="001B36E4" w:rsidRPr="000A23A8">
              <w:rPr>
                <w:rFonts w:ascii="Times New Roman" w:hAnsi="Times New Roman"/>
                <w:sz w:val="24"/>
                <w:szCs w:val="24"/>
              </w:rPr>
              <w:t xml:space="preserve">kā arī </w:t>
            </w:r>
            <w:r w:rsidRPr="000A23A8">
              <w:rPr>
                <w:rFonts w:ascii="Times New Roman" w:hAnsi="Times New Roman"/>
                <w:sz w:val="24"/>
                <w:szCs w:val="24"/>
              </w:rPr>
              <w:t>kājāmgājējiem.</w:t>
            </w:r>
          </w:p>
        </w:tc>
      </w:tr>
      <w:tr w:rsidR="004727D1" w14:paraId="693256E1" w14:textId="77777777" w:rsidTr="00185215">
        <w:trPr>
          <w:trHeight w:val="775"/>
        </w:trPr>
        <w:tc>
          <w:tcPr>
            <w:tcW w:w="846" w:type="dxa"/>
            <w:tcBorders>
              <w:top w:val="single" w:sz="4" w:space="0" w:color="auto"/>
              <w:left w:val="single" w:sz="4" w:space="0" w:color="auto"/>
              <w:bottom w:val="single" w:sz="4" w:space="0" w:color="auto"/>
              <w:right w:val="single" w:sz="4" w:space="0" w:color="auto"/>
            </w:tcBorders>
            <w:vAlign w:val="center"/>
          </w:tcPr>
          <w:p w14:paraId="0D9419F1" w14:textId="77777777" w:rsidR="001E2A61" w:rsidRPr="00B97445" w:rsidRDefault="001E2A61" w:rsidP="001E2A61">
            <w:pPr>
              <w:widowControl w:val="0"/>
              <w:numPr>
                <w:ilvl w:val="1"/>
                <w:numId w:val="1"/>
              </w:numPr>
              <w:suppressAutoHyphens/>
              <w:spacing w:after="0" w:line="240" w:lineRule="auto"/>
              <w:ind w:left="431" w:hanging="431"/>
              <w:contextualSpacing/>
              <w:rPr>
                <w:rFonts w:ascii="Times New Roman" w:eastAsia="Calibri" w:hAnsi="Times New Roman" w:cs="Times New Roman"/>
                <w:color w:val="FF0000"/>
                <w:sz w:val="24"/>
                <w:szCs w:val="24"/>
              </w:rPr>
            </w:pPr>
          </w:p>
        </w:tc>
        <w:tc>
          <w:tcPr>
            <w:tcW w:w="2410" w:type="dxa"/>
            <w:gridSpan w:val="2"/>
            <w:tcBorders>
              <w:top w:val="single" w:sz="4" w:space="0" w:color="auto"/>
              <w:left w:val="single" w:sz="4" w:space="0" w:color="auto"/>
              <w:bottom w:val="single" w:sz="4" w:space="0" w:color="auto"/>
              <w:right w:val="single" w:sz="4" w:space="0" w:color="auto"/>
            </w:tcBorders>
            <w:vAlign w:val="center"/>
          </w:tcPr>
          <w:p w14:paraId="05B3DF83" w14:textId="77777777" w:rsidR="001E2A61" w:rsidRPr="00B97445" w:rsidRDefault="009D353F" w:rsidP="001E2A61">
            <w:pPr>
              <w:spacing w:after="0" w:line="240" w:lineRule="auto"/>
              <w:rPr>
                <w:rFonts w:ascii="Times New Roman" w:hAnsi="Times New Roman" w:cs="Times New Roman"/>
                <w:color w:val="FF0000"/>
                <w:sz w:val="24"/>
                <w:szCs w:val="24"/>
              </w:rPr>
            </w:pPr>
            <w:r w:rsidRPr="00B97445">
              <w:rPr>
                <w:rFonts w:ascii="Times New Roman" w:eastAsia="Times New Roman" w:hAnsi="Times New Roman" w:cs="Times New Roman"/>
                <w:sz w:val="24"/>
                <w:szCs w:val="24"/>
              </w:rPr>
              <w:t>Saskaņojumi ar trešajām personām</w:t>
            </w:r>
          </w:p>
        </w:tc>
        <w:tc>
          <w:tcPr>
            <w:tcW w:w="6632" w:type="dxa"/>
            <w:gridSpan w:val="6"/>
            <w:tcBorders>
              <w:top w:val="single" w:sz="4" w:space="0" w:color="auto"/>
              <w:left w:val="single" w:sz="4" w:space="0" w:color="auto"/>
              <w:bottom w:val="single" w:sz="4" w:space="0" w:color="auto"/>
              <w:right w:val="single" w:sz="4" w:space="0" w:color="auto"/>
            </w:tcBorders>
          </w:tcPr>
          <w:p w14:paraId="60925777" w14:textId="77777777" w:rsidR="001E2A61" w:rsidRPr="000A23A8" w:rsidRDefault="009D353F" w:rsidP="001E2A61">
            <w:pPr>
              <w:tabs>
                <w:tab w:val="left" w:pos="990"/>
              </w:tabs>
              <w:spacing w:after="0" w:line="240" w:lineRule="auto"/>
              <w:ind w:left="-1"/>
              <w:jc w:val="both"/>
              <w:rPr>
                <w:rFonts w:ascii="Times New Roman" w:hAnsi="Times New Roman" w:cs="Times New Roman"/>
                <w:color w:val="FF0000"/>
                <w:sz w:val="24"/>
                <w:szCs w:val="24"/>
                <w:lang w:eastAsia="lv-LV"/>
              </w:rPr>
            </w:pPr>
            <w:r w:rsidRPr="000A23A8">
              <w:rPr>
                <w:rFonts w:ascii="Times New Roman" w:eastAsia="Times New Roman" w:hAnsi="Times New Roman" w:cs="Times New Roman"/>
                <w:sz w:val="24"/>
                <w:szCs w:val="24"/>
              </w:rPr>
              <w:t>Veic tehniskās dokumentācijas Izstrādātājs, saskaņā ar spēkā esošajiem normatīvajiem aktiem. Projektu saskaņot ar visiem zemju īpašniekiem, kuru intereses skar projekta risinājumi.</w:t>
            </w:r>
          </w:p>
        </w:tc>
      </w:tr>
      <w:tr w:rsidR="004727D1" w14:paraId="397A092D" w14:textId="77777777" w:rsidTr="006924DE">
        <w:trPr>
          <w:trHeight w:val="1029"/>
        </w:trPr>
        <w:tc>
          <w:tcPr>
            <w:tcW w:w="846" w:type="dxa"/>
            <w:tcBorders>
              <w:top w:val="single" w:sz="4" w:space="0" w:color="auto"/>
              <w:left w:val="single" w:sz="4" w:space="0" w:color="auto"/>
              <w:bottom w:val="single" w:sz="4" w:space="0" w:color="auto"/>
              <w:right w:val="single" w:sz="4" w:space="0" w:color="auto"/>
            </w:tcBorders>
            <w:vAlign w:val="center"/>
          </w:tcPr>
          <w:p w14:paraId="4B3BF019" w14:textId="77777777" w:rsidR="001E2A61" w:rsidRPr="00B97445" w:rsidRDefault="001E2A61" w:rsidP="001E2A61">
            <w:pPr>
              <w:widowControl w:val="0"/>
              <w:numPr>
                <w:ilvl w:val="1"/>
                <w:numId w:val="1"/>
              </w:numPr>
              <w:suppressAutoHyphens/>
              <w:spacing w:after="0" w:line="240" w:lineRule="auto"/>
              <w:ind w:left="431" w:hanging="431"/>
              <w:contextualSpacing/>
              <w:rPr>
                <w:rFonts w:ascii="Times New Roman" w:eastAsia="Calibri" w:hAnsi="Times New Roman" w:cs="Times New Roman"/>
                <w:color w:val="FF0000"/>
                <w:sz w:val="24"/>
                <w:szCs w:val="24"/>
              </w:rPr>
            </w:pPr>
          </w:p>
        </w:tc>
        <w:tc>
          <w:tcPr>
            <w:tcW w:w="2410" w:type="dxa"/>
            <w:gridSpan w:val="2"/>
            <w:tcBorders>
              <w:top w:val="single" w:sz="4" w:space="0" w:color="auto"/>
              <w:left w:val="single" w:sz="4" w:space="0" w:color="auto"/>
              <w:bottom w:val="single" w:sz="4" w:space="0" w:color="auto"/>
              <w:right w:val="single" w:sz="4" w:space="0" w:color="auto"/>
            </w:tcBorders>
            <w:vAlign w:val="center"/>
          </w:tcPr>
          <w:p w14:paraId="5576BA4F" w14:textId="77777777" w:rsidR="001E2A61" w:rsidRPr="00B97445" w:rsidRDefault="009D353F" w:rsidP="001E2A61">
            <w:pPr>
              <w:spacing w:after="0" w:line="240" w:lineRule="auto"/>
              <w:rPr>
                <w:rFonts w:ascii="Times New Roman" w:eastAsia="Times New Roman" w:hAnsi="Times New Roman" w:cs="Times New Roman"/>
                <w:sz w:val="24"/>
                <w:szCs w:val="24"/>
              </w:rPr>
            </w:pPr>
            <w:r w:rsidRPr="00B97445">
              <w:rPr>
                <w:rFonts w:ascii="Times New Roman" w:eastAsia="Times New Roman" w:hAnsi="Times New Roman" w:cs="Times New Roman"/>
                <w:sz w:val="24"/>
                <w:szCs w:val="24"/>
              </w:rPr>
              <w:t>Koku un krūmu ciršanas atļauja</w:t>
            </w:r>
          </w:p>
          <w:p w14:paraId="46D650A0" w14:textId="77777777" w:rsidR="001E2A61" w:rsidRPr="00B97445" w:rsidRDefault="001E2A61" w:rsidP="001E2A61">
            <w:pPr>
              <w:spacing w:after="0" w:line="240" w:lineRule="auto"/>
              <w:rPr>
                <w:rFonts w:ascii="Times New Roman" w:eastAsia="Times New Roman" w:hAnsi="Times New Roman" w:cs="Times New Roman"/>
                <w:sz w:val="24"/>
                <w:szCs w:val="24"/>
              </w:rPr>
            </w:pPr>
          </w:p>
          <w:p w14:paraId="26DFE17E" w14:textId="77777777" w:rsidR="001E2A61" w:rsidRPr="00B97445" w:rsidRDefault="001E2A61" w:rsidP="001E2A61">
            <w:pPr>
              <w:spacing w:after="0" w:line="240" w:lineRule="auto"/>
              <w:rPr>
                <w:rFonts w:ascii="Times New Roman" w:eastAsia="Times New Roman" w:hAnsi="Times New Roman" w:cs="Times New Roman"/>
                <w:sz w:val="24"/>
                <w:szCs w:val="24"/>
              </w:rPr>
            </w:pPr>
          </w:p>
        </w:tc>
        <w:tc>
          <w:tcPr>
            <w:tcW w:w="6632" w:type="dxa"/>
            <w:gridSpan w:val="6"/>
            <w:tcBorders>
              <w:top w:val="single" w:sz="4" w:space="0" w:color="auto"/>
              <w:left w:val="single" w:sz="4" w:space="0" w:color="auto"/>
              <w:bottom w:val="single" w:sz="4" w:space="0" w:color="auto"/>
              <w:right w:val="single" w:sz="4" w:space="0" w:color="auto"/>
            </w:tcBorders>
          </w:tcPr>
          <w:p w14:paraId="75DA70AB" w14:textId="77777777" w:rsidR="001E2A61" w:rsidRPr="000A23A8" w:rsidRDefault="009D353F" w:rsidP="001E2A61">
            <w:pPr>
              <w:spacing w:after="0" w:line="240" w:lineRule="auto"/>
              <w:jc w:val="both"/>
              <w:rPr>
                <w:rFonts w:ascii="Times New Roman" w:eastAsia="Times New Roman" w:hAnsi="Times New Roman" w:cs="Times New Roman"/>
                <w:sz w:val="24"/>
                <w:szCs w:val="24"/>
              </w:rPr>
            </w:pPr>
            <w:r w:rsidRPr="000A23A8">
              <w:rPr>
                <w:rFonts w:ascii="Times New Roman" w:eastAsia="Times New Roman" w:hAnsi="Times New Roman" w:cs="Times New Roman"/>
                <w:sz w:val="24"/>
                <w:szCs w:val="24"/>
              </w:rPr>
              <w:t>Pēc nepieciešamības, saskaņot ar Rīgas Domes Apstādījumu saglabāšanas komisiju, ievērojot 2012. gada 2. maija MK noteikumiem Nr. 309 “Noteikumi par koku ciršanu ārpus meža” un 2015. gada 09. jūnija Rīgas domes saistošie noteikumi Nr. 154 “Rīgas pilsētas vietējas nozīmes aizsargājamo koku uzturēšanas un aizsardzības saistošie noteikumi”.</w:t>
            </w:r>
          </w:p>
          <w:p w14:paraId="58213E6A" w14:textId="77777777" w:rsidR="006724FB" w:rsidRPr="000A23A8" w:rsidRDefault="009D353F" w:rsidP="006724FB">
            <w:pPr>
              <w:autoSpaceDE w:val="0"/>
              <w:autoSpaceDN w:val="0"/>
              <w:adjustRightInd w:val="0"/>
              <w:spacing w:after="0" w:line="240" w:lineRule="auto"/>
              <w:jc w:val="both"/>
              <w:rPr>
                <w:rFonts w:ascii="Times New Roman" w:hAnsi="Times New Roman"/>
                <w:sz w:val="24"/>
                <w:szCs w:val="24"/>
              </w:rPr>
            </w:pPr>
            <w:r w:rsidRPr="000A23A8">
              <w:rPr>
                <w:rFonts w:ascii="Times New Roman" w:hAnsi="Times New Roman"/>
                <w:sz w:val="24"/>
                <w:szCs w:val="24"/>
              </w:rPr>
              <w:t xml:space="preserve">Koku ciršanas atļaujas un sabiedriskā apspriešanas izdevumus u.c. ar koku un krūmu ciršanu saistītos izdevumus </w:t>
            </w:r>
            <w:r w:rsidR="001B36E4" w:rsidRPr="000A23A8">
              <w:rPr>
                <w:rFonts w:ascii="Times New Roman" w:hAnsi="Times New Roman"/>
                <w:sz w:val="24"/>
                <w:szCs w:val="24"/>
              </w:rPr>
              <w:t xml:space="preserve">projekta </w:t>
            </w:r>
            <w:r w:rsidRPr="000A23A8">
              <w:rPr>
                <w:rFonts w:ascii="Times New Roman" w:hAnsi="Times New Roman"/>
                <w:sz w:val="24"/>
                <w:szCs w:val="24"/>
              </w:rPr>
              <w:t>izstrādes laikā sedz izpildītājs.</w:t>
            </w:r>
          </w:p>
          <w:p w14:paraId="0E6450BD" w14:textId="77777777" w:rsidR="006724FB" w:rsidRPr="000A23A8" w:rsidRDefault="009D353F" w:rsidP="00664902">
            <w:pPr>
              <w:autoSpaceDE w:val="0"/>
              <w:autoSpaceDN w:val="0"/>
              <w:adjustRightInd w:val="0"/>
              <w:spacing w:after="0" w:line="240" w:lineRule="auto"/>
              <w:jc w:val="both"/>
              <w:rPr>
                <w:rFonts w:ascii="Times New Roman" w:eastAsia="Times New Roman" w:hAnsi="Times New Roman" w:cs="Times New Roman"/>
                <w:sz w:val="24"/>
                <w:szCs w:val="24"/>
              </w:rPr>
            </w:pPr>
            <w:r w:rsidRPr="000A23A8">
              <w:rPr>
                <w:rFonts w:ascii="Times New Roman" w:hAnsi="Times New Roman"/>
                <w:sz w:val="24"/>
                <w:szCs w:val="24"/>
              </w:rPr>
              <w:t>Saglabājamiem kokiem iekļaut prasības koku saglabāšanai un aizsardzībai būvniecības laikā.</w:t>
            </w:r>
            <w:r w:rsidR="00664902" w:rsidRPr="000A23A8">
              <w:rPr>
                <w:rFonts w:ascii="Times New Roman" w:hAnsi="Times New Roman"/>
                <w:sz w:val="24"/>
                <w:szCs w:val="24"/>
              </w:rPr>
              <w:t xml:space="preserve"> </w:t>
            </w:r>
            <w:r w:rsidRPr="000A23A8">
              <w:rPr>
                <w:rFonts w:ascii="Times New Roman" w:hAnsi="Times New Roman"/>
                <w:sz w:val="24"/>
                <w:szCs w:val="24"/>
              </w:rPr>
              <w:t>Saņemt arborista atzinumu.</w:t>
            </w:r>
          </w:p>
        </w:tc>
      </w:tr>
      <w:tr w:rsidR="004727D1" w14:paraId="0F9AF7F2" w14:textId="77777777" w:rsidTr="00A7276E">
        <w:trPr>
          <w:trHeight w:val="416"/>
        </w:trPr>
        <w:tc>
          <w:tcPr>
            <w:tcW w:w="846" w:type="dxa"/>
            <w:tcBorders>
              <w:top w:val="single" w:sz="4" w:space="0" w:color="auto"/>
              <w:left w:val="single" w:sz="4" w:space="0" w:color="auto"/>
              <w:bottom w:val="single" w:sz="4" w:space="0" w:color="auto"/>
              <w:right w:val="single" w:sz="4" w:space="0" w:color="auto"/>
            </w:tcBorders>
            <w:vAlign w:val="center"/>
          </w:tcPr>
          <w:p w14:paraId="19BEC4C3" w14:textId="77777777" w:rsidR="001E2A61" w:rsidRPr="00B97445" w:rsidRDefault="001E2A61" w:rsidP="001E2A61">
            <w:pPr>
              <w:widowControl w:val="0"/>
              <w:numPr>
                <w:ilvl w:val="1"/>
                <w:numId w:val="1"/>
              </w:numPr>
              <w:suppressAutoHyphens/>
              <w:spacing w:after="0" w:line="240" w:lineRule="auto"/>
              <w:ind w:left="431" w:hanging="431"/>
              <w:contextualSpacing/>
              <w:rPr>
                <w:rFonts w:ascii="Times New Roman" w:eastAsia="Calibri" w:hAnsi="Times New Roman" w:cs="Times New Roman"/>
                <w:color w:val="FF0000"/>
                <w:sz w:val="24"/>
                <w:szCs w:val="24"/>
              </w:rPr>
            </w:pPr>
          </w:p>
        </w:tc>
        <w:tc>
          <w:tcPr>
            <w:tcW w:w="2410" w:type="dxa"/>
            <w:gridSpan w:val="2"/>
            <w:tcBorders>
              <w:top w:val="single" w:sz="4" w:space="0" w:color="auto"/>
              <w:left w:val="single" w:sz="4" w:space="0" w:color="auto"/>
              <w:bottom w:val="single" w:sz="4" w:space="0" w:color="auto"/>
              <w:right w:val="single" w:sz="4" w:space="0" w:color="auto"/>
            </w:tcBorders>
            <w:vAlign w:val="center"/>
          </w:tcPr>
          <w:p w14:paraId="468F3645" w14:textId="77777777" w:rsidR="001E2A61" w:rsidRPr="00B97445" w:rsidRDefault="009D353F" w:rsidP="001E2A61">
            <w:pPr>
              <w:spacing w:after="0" w:line="240" w:lineRule="auto"/>
              <w:rPr>
                <w:rFonts w:ascii="Times New Roman" w:eastAsia="Times New Roman" w:hAnsi="Times New Roman" w:cs="Times New Roman"/>
                <w:sz w:val="24"/>
                <w:szCs w:val="24"/>
              </w:rPr>
            </w:pPr>
            <w:r w:rsidRPr="00B97445">
              <w:rPr>
                <w:rFonts w:ascii="Times New Roman" w:eastAsia="Times New Roman" w:hAnsi="Times New Roman" w:cs="Times New Roman"/>
                <w:sz w:val="24"/>
                <w:szCs w:val="24"/>
              </w:rPr>
              <w:t>Citi nosacījumi</w:t>
            </w:r>
          </w:p>
        </w:tc>
        <w:tc>
          <w:tcPr>
            <w:tcW w:w="6632" w:type="dxa"/>
            <w:gridSpan w:val="6"/>
            <w:tcBorders>
              <w:top w:val="single" w:sz="4" w:space="0" w:color="auto"/>
              <w:left w:val="single" w:sz="4" w:space="0" w:color="auto"/>
              <w:bottom w:val="single" w:sz="4" w:space="0" w:color="auto"/>
              <w:right w:val="single" w:sz="4" w:space="0" w:color="auto"/>
            </w:tcBorders>
          </w:tcPr>
          <w:p w14:paraId="7F21CF34" w14:textId="77777777" w:rsidR="001E2A61" w:rsidRPr="000A23A8" w:rsidRDefault="009D353F" w:rsidP="00C22FF5">
            <w:pPr>
              <w:pStyle w:val="Sarakstarindkopa"/>
              <w:widowControl w:val="0"/>
              <w:numPr>
                <w:ilvl w:val="0"/>
                <w:numId w:val="33"/>
              </w:numPr>
              <w:suppressAutoHyphens/>
              <w:spacing w:after="0" w:line="240" w:lineRule="auto"/>
              <w:jc w:val="both"/>
              <w:rPr>
                <w:rFonts w:ascii="Times New Roman" w:hAnsi="Times New Roman"/>
                <w:sz w:val="24"/>
                <w:szCs w:val="24"/>
              </w:rPr>
            </w:pPr>
            <w:r w:rsidRPr="000A23A8">
              <w:rPr>
                <w:rFonts w:ascii="Times New Roman" w:hAnsi="Times New Roman"/>
                <w:sz w:val="24"/>
                <w:szCs w:val="24"/>
              </w:rPr>
              <w:t xml:space="preserve">Neatkarīgi no iesniedzamajiem starpziņojumiem Izstrādātājam pēc Pasūtītāja pieprasījuma rakstiski jāsniedz atbildes uz Pasūtītāja interesējošiem jautājumiem visa </w:t>
            </w:r>
            <w:r w:rsidR="001B36E4" w:rsidRPr="000A23A8">
              <w:rPr>
                <w:rFonts w:ascii="Times New Roman" w:hAnsi="Times New Roman"/>
                <w:sz w:val="24"/>
                <w:szCs w:val="24"/>
              </w:rPr>
              <w:t xml:space="preserve">projekta </w:t>
            </w:r>
            <w:r w:rsidRPr="000A23A8">
              <w:rPr>
                <w:rFonts w:ascii="Times New Roman" w:hAnsi="Times New Roman"/>
                <w:sz w:val="24"/>
                <w:szCs w:val="24"/>
              </w:rPr>
              <w:t>izstrādes laikā, kā arī visā laika periodā līdz projekta realizācijai.</w:t>
            </w:r>
          </w:p>
          <w:p w14:paraId="4F16EB6F" w14:textId="77777777" w:rsidR="001E2A61" w:rsidRPr="000A23A8" w:rsidRDefault="009D353F" w:rsidP="00C22FF5">
            <w:pPr>
              <w:pStyle w:val="Sarakstarindkopa"/>
              <w:widowControl w:val="0"/>
              <w:numPr>
                <w:ilvl w:val="0"/>
                <w:numId w:val="33"/>
              </w:numPr>
              <w:suppressAutoHyphens/>
              <w:spacing w:after="0" w:line="240" w:lineRule="auto"/>
              <w:jc w:val="both"/>
              <w:rPr>
                <w:rFonts w:ascii="Times New Roman" w:hAnsi="Times New Roman"/>
                <w:b/>
                <w:sz w:val="24"/>
                <w:szCs w:val="24"/>
              </w:rPr>
            </w:pPr>
            <w:r w:rsidRPr="000A23A8">
              <w:rPr>
                <w:rFonts w:ascii="Times New Roman" w:hAnsi="Times New Roman"/>
                <w:sz w:val="24"/>
                <w:szCs w:val="24"/>
              </w:rPr>
              <w:t>Projekta</w:t>
            </w:r>
            <w:r w:rsidR="00975F02" w:rsidRPr="000A23A8">
              <w:rPr>
                <w:rFonts w:ascii="Times New Roman" w:hAnsi="Times New Roman"/>
                <w:sz w:val="24"/>
                <w:szCs w:val="24"/>
              </w:rPr>
              <w:t xml:space="preserve"> </w:t>
            </w:r>
            <w:r w:rsidRPr="000A23A8">
              <w:rPr>
                <w:rFonts w:ascii="Times New Roman" w:hAnsi="Times New Roman"/>
                <w:sz w:val="24"/>
                <w:szCs w:val="24"/>
              </w:rPr>
              <w:t>izstrādes gaitā Izstrādātājs uzturēs patstāvīgu komunikāciju ar Pasūtītāju un visu problēmu un jautājumu risinājumus saskaņos ar Pasūtītāju.</w:t>
            </w:r>
          </w:p>
          <w:p w14:paraId="3D52F0BE" w14:textId="77777777" w:rsidR="001E2A61" w:rsidRPr="000A23A8" w:rsidRDefault="009D353F" w:rsidP="00C22FF5">
            <w:pPr>
              <w:pStyle w:val="Sarakstarindkopa"/>
              <w:widowControl w:val="0"/>
              <w:numPr>
                <w:ilvl w:val="0"/>
                <w:numId w:val="33"/>
              </w:numPr>
              <w:suppressAutoHyphens/>
              <w:spacing w:after="0" w:line="240" w:lineRule="auto"/>
              <w:jc w:val="both"/>
              <w:rPr>
                <w:rFonts w:ascii="Times New Roman" w:eastAsia="Times New Roman" w:hAnsi="Times New Roman"/>
                <w:sz w:val="24"/>
                <w:szCs w:val="24"/>
              </w:rPr>
            </w:pPr>
            <w:r w:rsidRPr="000A23A8">
              <w:rPr>
                <w:rFonts w:ascii="Times New Roman" w:hAnsi="Times New Roman"/>
                <w:sz w:val="24"/>
                <w:szCs w:val="24"/>
              </w:rPr>
              <w:t xml:space="preserve">Visas ar </w:t>
            </w:r>
            <w:r w:rsidR="001B36E4" w:rsidRPr="000A23A8">
              <w:rPr>
                <w:rFonts w:ascii="Times New Roman" w:hAnsi="Times New Roman"/>
                <w:sz w:val="24"/>
                <w:szCs w:val="24"/>
              </w:rPr>
              <w:t xml:space="preserve">projekta </w:t>
            </w:r>
            <w:r w:rsidRPr="000A23A8">
              <w:rPr>
                <w:rFonts w:ascii="Times New Roman" w:hAnsi="Times New Roman"/>
                <w:sz w:val="24"/>
                <w:szCs w:val="24"/>
              </w:rPr>
              <w:t>izstrādi saistītos izdevumus sedz Izstrādātājs.</w:t>
            </w:r>
          </w:p>
          <w:p w14:paraId="31EA86AF" w14:textId="77777777" w:rsidR="001E2A61" w:rsidRPr="000A23A8" w:rsidRDefault="009D353F" w:rsidP="00C22FF5">
            <w:pPr>
              <w:pStyle w:val="Sarakstarindkopa"/>
              <w:widowControl w:val="0"/>
              <w:numPr>
                <w:ilvl w:val="0"/>
                <w:numId w:val="33"/>
              </w:numPr>
              <w:suppressAutoHyphens/>
              <w:spacing w:after="0" w:line="240" w:lineRule="auto"/>
              <w:jc w:val="both"/>
              <w:rPr>
                <w:rFonts w:ascii="Times New Roman" w:eastAsia="Times New Roman" w:hAnsi="Times New Roman"/>
                <w:sz w:val="24"/>
                <w:szCs w:val="24"/>
              </w:rPr>
            </w:pPr>
            <w:r w:rsidRPr="000A23A8">
              <w:rPr>
                <w:rFonts w:ascii="Times New Roman" w:hAnsi="Times New Roman"/>
                <w:sz w:val="24"/>
                <w:szCs w:val="24"/>
              </w:rPr>
              <w:t>Projektēšanai ievēro vides pieejamības principu, saskaņā ar kuru - būvniecības procesā tiek veidota vide, kurā ikviena persona var ērti pārvietoties un izmantot</w:t>
            </w:r>
            <w:r w:rsidRPr="000A23A8">
              <w:rPr>
                <w:rFonts w:ascii="Times New Roman" w:eastAsia="Times New Roman" w:hAnsi="Times New Roman"/>
                <w:sz w:val="24"/>
                <w:szCs w:val="24"/>
              </w:rPr>
              <w:t xml:space="preserve"> būvi atbilstoši tās lietošanas veidam.</w:t>
            </w:r>
          </w:p>
          <w:p w14:paraId="0D3DC35D" w14:textId="77777777" w:rsidR="00664902" w:rsidRPr="000A23A8" w:rsidRDefault="009D353F" w:rsidP="00C22FF5">
            <w:pPr>
              <w:pStyle w:val="Sarakstarindkopa"/>
              <w:widowControl w:val="0"/>
              <w:numPr>
                <w:ilvl w:val="0"/>
                <w:numId w:val="33"/>
              </w:numPr>
              <w:suppressAutoHyphens/>
              <w:spacing w:after="0" w:line="240" w:lineRule="auto"/>
              <w:jc w:val="both"/>
              <w:rPr>
                <w:rFonts w:ascii="Times New Roman" w:eastAsia="Times New Roman" w:hAnsi="Times New Roman"/>
                <w:sz w:val="24"/>
                <w:szCs w:val="24"/>
              </w:rPr>
            </w:pPr>
            <w:r w:rsidRPr="000A23A8">
              <w:rPr>
                <w:rFonts w:ascii="Times New Roman" w:eastAsia="Times New Roman" w:hAnsi="Times New Roman"/>
                <w:sz w:val="24"/>
                <w:szCs w:val="24"/>
              </w:rPr>
              <w:t>Būvniecības ieceres dokumentācijas izstrādātājs iepazīstas un izvērtē apkopotos ieteikumus (Pielikums Nr.2) un sagatavo rakstisku atbildi, ko iesniedz 1 starpziņojumā.</w:t>
            </w:r>
          </w:p>
          <w:p w14:paraId="157C8DD2" w14:textId="77777777" w:rsidR="00664902" w:rsidRPr="000A23A8" w:rsidRDefault="009D353F" w:rsidP="00C22FF5">
            <w:pPr>
              <w:pStyle w:val="Sarakstarindkopa"/>
              <w:widowControl w:val="0"/>
              <w:numPr>
                <w:ilvl w:val="0"/>
                <w:numId w:val="33"/>
              </w:numPr>
              <w:suppressAutoHyphens/>
              <w:spacing w:after="0" w:line="240" w:lineRule="auto"/>
              <w:jc w:val="both"/>
              <w:rPr>
                <w:rFonts w:ascii="Times New Roman" w:hAnsi="Times New Roman"/>
                <w:sz w:val="24"/>
                <w:szCs w:val="24"/>
                <w:lang w:eastAsia="lv-LV"/>
              </w:rPr>
            </w:pPr>
            <w:r w:rsidRPr="000A23A8">
              <w:rPr>
                <w:rFonts w:ascii="Times New Roman" w:eastAsia="Times New Roman" w:hAnsi="Times New Roman"/>
                <w:sz w:val="24"/>
                <w:szCs w:val="24"/>
              </w:rPr>
              <w:t>Izstrādāt vizualizācijas un citus materiālus sabiedrības informēšanai.</w:t>
            </w:r>
          </w:p>
          <w:p w14:paraId="66596C41" w14:textId="77777777" w:rsidR="00664902" w:rsidRPr="000A23A8" w:rsidRDefault="00664902" w:rsidP="00C22FF5">
            <w:pPr>
              <w:widowControl w:val="0"/>
              <w:suppressAutoHyphens/>
              <w:spacing w:after="0" w:line="240" w:lineRule="auto"/>
              <w:contextualSpacing/>
              <w:jc w:val="both"/>
              <w:rPr>
                <w:rFonts w:ascii="Times New Roman" w:eastAsia="Times New Roman" w:hAnsi="Times New Roman" w:cs="Times New Roman"/>
                <w:sz w:val="24"/>
                <w:szCs w:val="24"/>
              </w:rPr>
            </w:pPr>
          </w:p>
        </w:tc>
      </w:tr>
      <w:tr w:rsidR="004727D1" w14:paraId="182E8F9E" w14:textId="77777777" w:rsidTr="00960F16">
        <w:trPr>
          <w:trHeight w:val="287"/>
        </w:trPr>
        <w:tc>
          <w:tcPr>
            <w:tcW w:w="846" w:type="dxa"/>
            <w:tcBorders>
              <w:top w:val="single" w:sz="4" w:space="0" w:color="auto"/>
              <w:left w:val="single" w:sz="4" w:space="0" w:color="auto"/>
              <w:bottom w:val="single" w:sz="4" w:space="0" w:color="auto"/>
              <w:right w:val="single" w:sz="4" w:space="0" w:color="auto"/>
            </w:tcBorders>
            <w:shd w:val="clear" w:color="auto" w:fill="AEAAAA"/>
            <w:vAlign w:val="center"/>
            <w:hideMark/>
          </w:tcPr>
          <w:p w14:paraId="4726BBD5" w14:textId="77777777" w:rsidR="001E2A61" w:rsidRPr="00B97445" w:rsidRDefault="009D353F" w:rsidP="001E2A61">
            <w:pPr>
              <w:widowControl w:val="0"/>
              <w:suppressAutoHyphens/>
              <w:spacing w:after="0" w:line="240" w:lineRule="auto"/>
              <w:contextualSpacing/>
              <w:jc w:val="center"/>
              <w:rPr>
                <w:rFonts w:ascii="Times New Roman" w:eastAsia="Calibri" w:hAnsi="Times New Roman" w:cs="Times New Roman"/>
                <w:b/>
                <w:sz w:val="24"/>
                <w:szCs w:val="24"/>
              </w:rPr>
            </w:pPr>
            <w:r w:rsidRPr="00B97445">
              <w:rPr>
                <w:rFonts w:ascii="Times New Roman" w:eastAsia="Calibri" w:hAnsi="Times New Roman" w:cs="Times New Roman"/>
                <w:b/>
                <w:sz w:val="24"/>
                <w:szCs w:val="24"/>
              </w:rPr>
              <w:lastRenderedPageBreak/>
              <w:t>4.</w:t>
            </w:r>
          </w:p>
        </w:tc>
        <w:tc>
          <w:tcPr>
            <w:tcW w:w="9042" w:type="dxa"/>
            <w:gridSpan w:val="8"/>
            <w:tcBorders>
              <w:top w:val="single" w:sz="4" w:space="0" w:color="auto"/>
              <w:left w:val="single" w:sz="4" w:space="0" w:color="auto"/>
              <w:bottom w:val="single" w:sz="4" w:space="0" w:color="auto"/>
              <w:right w:val="single" w:sz="4" w:space="0" w:color="auto"/>
            </w:tcBorders>
            <w:shd w:val="clear" w:color="auto" w:fill="AEAAAA"/>
            <w:vAlign w:val="center"/>
          </w:tcPr>
          <w:p w14:paraId="3400A7B5" w14:textId="77777777" w:rsidR="001E2A61" w:rsidRPr="00B97445" w:rsidRDefault="009D353F" w:rsidP="001E2A61">
            <w:pPr>
              <w:spacing w:after="0" w:line="240" w:lineRule="auto"/>
              <w:rPr>
                <w:rFonts w:ascii="Times New Roman" w:eastAsia="Times New Roman" w:hAnsi="Times New Roman" w:cs="Times New Roman"/>
                <w:b/>
                <w:sz w:val="24"/>
                <w:szCs w:val="24"/>
              </w:rPr>
            </w:pPr>
            <w:r w:rsidRPr="00B97445">
              <w:rPr>
                <w:rFonts w:ascii="Times New Roman" w:eastAsia="Times New Roman" w:hAnsi="Times New Roman" w:cs="Times New Roman"/>
                <w:b/>
                <w:sz w:val="24"/>
                <w:szCs w:val="24"/>
              </w:rPr>
              <w:t>PROJEKTA IZSTRĀDES LAIKS</w:t>
            </w:r>
          </w:p>
        </w:tc>
      </w:tr>
      <w:tr w:rsidR="004727D1" w14:paraId="01B6477A" w14:textId="77777777" w:rsidTr="00960F16">
        <w:trPr>
          <w:trHeight w:val="397"/>
        </w:trPr>
        <w:tc>
          <w:tcPr>
            <w:tcW w:w="846" w:type="dxa"/>
            <w:tcBorders>
              <w:top w:val="single" w:sz="4" w:space="0" w:color="auto"/>
              <w:left w:val="single" w:sz="4" w:space="0" w:color="auto"/>
              <w:bottom w:val="single" w:sz="4" w:space="0" w:color="auto"/>
              <w:right w:val="single" w:sz="4" w:space="0" w:color="auto"/>
            </w:tcBorders>
            <w:vAlign w:val="center"/>
            <w:hideMark/>
          </w:tcPr>
          <w:p w14:paraId="4D48511A" w14:textId="77777777" w:rsidR="001E2A61" w:rsidRPr="00B97445" w:rsidRDefault="009D353F" w:rsidP="001E2A61">
            <w:pPr>
              <w:widowControl w:val="0"/>
              <w:suppressAutoHyphens/>
              <w:spacing w:after="0" w:line="240" w:lineRule="auto"/>
              <w:contextualSpacing/>
              <w:jc w:val="center"/>
              <w:rPr>
                <w:rFonts w:ascii="Times New Roman" w:eastAsia="Calibri" w:hAnsi="Times New Roman" w:cs="Times New Roman"/>
                <w:bCs/>
                <w:sz w:val="24"/>
                <w:szCs w:val="24"/>
              </w:rPr>
            </w:pPr>
            <w:r w:rsidRPr="00B97445">
              <w:rPr>
                <w:rFonts w:ascii="Times New Roman" w:eastAsia="Calibri" w:hAnsi="Times New Roman" w:cs="Times New Roman"/>
                <w:bCs/>
                <w:sz w:val="24"/>
                <w:szCs w:val="24"/>
              </w:rPr>
              <w:t>4.1.</w:t>
            </w:r>
          </w:p>
        </w:tc>
        <w:tc>
          <w:tcPr>
            <w:tcW w:w="9042" w:type="dxa"/>
            <w:gridSpan w:val="8"/>
            <w:tcBorders>
              <w:top w:val="single" w:sz="4" w:space="0" w:color="auto"/>
              <w:left w:val="single" w:sz="4" w:space="0" w:color="auto"/>
              <w:bottom w:val="single" w:sz="4" w:space="0" w:color="auto"/>
              <w:right w:val="single" w:sz="4" w:space="0" w:color="auto"/>
            </w:tcBorders>
            <w:vAlign w:val="center"/>
            <w:hideMark/>
          </w:tcPr>
          <w:p w14:paraId="6A5C2ED4" w14:textId="77777777" w:rsidR="001E2A61" w:rsidRPr="00B97445" w:rsidRDefault="009D353F" w:rsidP="001E2A61">
            <w:pPr>
              <w:spacing w:after="0" w:line="240" w:lineRule="auto"/>
              <w:rPr>
                <w:rFonts w:ascii="Times New Roman" w:eastAsia="Times New Roman" w:hAnsi="Times New Roman" w:cs="Times New Roman"/>
                <w:sz w:val="24"/>
                <w:szCs w:val="24"/>
              </w:rPr>
            </w:pPr>
            <w:r w:rsidRPr="00B97445">
              <w:rPr>
                <w:rFonts w:ascii="Times New Roman" w:eastAsia="Times New Roman" w:hAnsi="Times New Roman" w:cs="Times New Roman"/>
                <w:sz w:val="24"/>
                <w:szCs w:val="24"/>
              </w:rPr>
              <w:t xml:space="preserve">Kopējais projekta izstrādes laiks ne ilgāk kā </w:t>
            </w:r>
            <w:r w:rsidR="00BC0D2B" w:rsidRPr="00CE4117">
              <w:rPr>
                <w:rFonts w:ascii="Times New Roman" w:eastAsia="Times New Roman" w:hAnsi="Times New Roman" w:cs="Times New Roman"/>
                <w:sz w:val="24"/>
                <w:szCs w:val="24"/>
              </w:rPr>
              <w:t>10</w:t>
            </w:r>
            <w:r w:rsidRPr="00CE4117">
              <w:rPr>
                <w:rFonts w:ascii="Times New Roman" w:eastAsia="Times New Roman" w:hAnsi="Times New Roman" w:cs="Times New Roman"/>
                <w:sz w:val="24"/>
                <w:szCs w:val="24"/>
              </w:rPr>
              <w:t xml:space="preserve"> (</w:t>
            </w:r>
            <w:r w:rsidR="00F2394C" w:rsidRPr="00CE4117">
              <w:rPr>
                <w:rFonts w:ascii="Times New Roman" w:eastAsia="Times New Roman" w:hAnsi="Times New Roman" w:cs="Times New Roman"/>
                <w:sz w:val="24"/>
                <w:szCs w:val="24"/>
              </w:rPr>
              <w:t>de</w:t>
            </w:r>
            <w:r w:rsidR="00BC0D2B" w:rsidRPr="00CE4117">
              <w:rPr>
                <w:rFonts w:ascii="Times New Roman" w:eastAsia="Times New Roman" w:hAnsi="Times New Roman" w:cs="Times New Roman"/>
                <w:sz w:val="24"/>
                <w:szCs w:val="24"/>
              </w:rPr>
              <w:t>smit</w:t>
            </w:r>
            <w:r w:rsidRPr="00CE4117">
              <w:rPr>
                <w:rFonts w:ascii="Times New Roman" w:eastAsia="Times New Roman" w:hAnsi="Times New Roman" w:cs="Times New Roman"/>
                <w:sz w:val="24"/>
                <w:szCs w:val="24"/>
              </w:rPr>
              <w:t>) mēneši</w:t>
            </w:r>
            <w:r w:rsidRPr="00B97445">
              <w:rPr>
                <w:rFonts w:ascii="Times New Roman" w:eastAsia="Times New Roman" w:hAnsi="Times New Roman" w:cs="Times New Roman"/>
                <w:sz w:val="24"/>
                <w:szCs w:val="24"/>
              </w:rPr>
              <w:t xml:space="preserve"> no līguma spēkā stāšanās datuma.</w:t>
            </w:r>
          </w:p>
          <w:p w14:paraId="6D7D79CB" w14:textId="77777777" w:rsidR="001E2A61" w:rsidRPr="00B97445" w:rsidRDefault="009D353F" w:rsidP="001E2A61">
            <w:pPr>
              <w:spacing w:after="0" w:line="240" w:lineRule="auto"/>
              <w:jc w:val="both"/>
              <w:rPr>
                <w:rFonts w:ascii="Times New Roman" w:eastAsia="Times New Roman" w:hAnsi="Times New Roman" w:cs="Times New Roman"/>
                <w:sz w:val="24"/>
                <w:szCs w:val="24"/>
              </w:rPr>
            </w:pPr>
            <w:r w:rsidRPr="00B97445">
              <w:rPr>
                <w:rFonts w:ascii="Times New Roman" w:eastAsia="Times New Roman" w:hAnsi="Times New Roman" w:cs="Times New Roman"/>
                <w:sz w:val="24"/>
                <w:szCs w:val="24"/>
              </w:rPr>
              <w:t xml:space="preserve">2 (divu) nedēļu laikā pēc Pasūtītāja </w:t>
            </w:r>
            <w:r w:rsidRPr="000A23A8">
              <w:rPr>
                <w:rFonts w:ascii="Times New Roman" w:eastAsia="Times New Roman" w:hAnsi="Times New Roman" w:cs="Times New Roman"/>
                <w:sz w:val="24"/>
                <w:szCs w:val="24"/>
              </w:rPr>
              <w:t xml:space="preserve">paziņojuma pēc līguma noslēgšanas izstrādātājs organizē sapulci un informē pasūtītāju par plānoto </w:t>
            </w:r>
            <w:r w:rsidR="00426ECC" w:rsidRPr="000A23A8">
              <w:rPr>
                <w:rFonts w:ascii="Times New Roman" w:eastAsia="Times New Roman" w:hAnsi="Times New Roman" w:cs="Times New Roman"/>
                <w:sz w:val="24"/>
                <w:szCs w:val="24"/>
              </w:rPr>
              <w:t xml:space="preserve">projekta </w:t>
            </w:r>
            <w:r w:rsidRPr="000A23A8">
              <w:rPr>
                <w:rFonts w:ascii="Times New Roman" w:eastAsia="Times New Roman" w:hAnsi="Times New Roman" w:cs="Times New Roman"/>
                <w:sz w:val="24"/>
                <w:szCs w:val="24"/>
              </w:rPr>
              <w:t xml:space="preserve">izstrādi. Turpmākajā </w:t>
            </w:r>
            <w:r w:rsidR="00426ECC" w:rsidRPr="000A23A8">
              <w:rPr>
                <w:rFonts w:ascii="Times New Roman" w:eastAsia="Times New Roman" w:hAnsi="Times New Roman" w:cs="Times New Roman"/>
                <w:sz w:val="24"/>
                <w:szCs w:val="24"/>
              </w:rPr>
              <w:t xml:space="preserve">projekta </w:t>
            </w:r>
            <w:r w:rsidRPr="000A23A8">
              <w:rPr>
                <w:rFonts w:ascii="Times New Roman" w:eastAsia="Times New Roman" w:hAnsi="Times New Roman" w:cs="Times New Roman"/>
                <w:sz w:val="24"/>
                <w:szCs w:val="24"/>
              </w:rPr>
              <w:t xml:space="preserve">izstrādes laikā Izstrādātājs organizē sapulces ne retāk kā </w:t>
            </w:r>
            <w:r w:rsidR="00A37175" w:rsidRPr="000A23A8">
              <w:rPr>
                <w:rFonts w:ascii="Times New Roman" w:eastAsia="Times New Roman" w:hAnsi="Times New Roman" w:cs="Times New Roman"/>
                <w:sz w:val="24"/>
                <w:szCs w:val="24"/>
              </w:rPr>
              <w:t xml:space="preserve">1 </w:t>
            </w:r>
            <w:r w:rsidRPr="000A23A8">
              <w:rPr>
                <w:rFonts w:ascii="Times New Roman" w:eastAsia="Times New Roman" w:hAnsi="Times New Roman" w:cs="Times New Roman"/>
                <w:sz w:val="24"/>
                <w:szCs w:val="24"/>
              </w:rPr>
              <w:t>reizi mēne</w:t>
            </w:r>
            <w:r w:rsidR="00A37175" w:rsidRPr="000A23A8">
              <w:rPr>
                <w:rFonts w:ascii="Times New Roman" w:eastAsia="Times New Roman" w:hAnsi="Times New Roman" w:cs="Times New Roman"/>
                <w:sz w:val="24"/>
                <w:szCs w:val="24"/>
              </w:rPr>
              <w:t>sī</w:t>
            </w:r>
            <w:r w:rsidRPr="000A23A8">
              <w:rPr>
                <w:rFonts w:ascii="Times New Roman" w:eastAsia="Times New Roman" w:hAnsi="Times New Roman" w:cs="Times New Roman"/>
                <w:sz w:val="24"/>
                <w:szCs w:val="24"/>
              </w:rPr>
              <w:t xml:space="preserve">. Izstrādātājs veic sapulces protokolēšanu un sarunas ierakstīšanu. Ierakstu materiāli jāpievieno </w:t>
            </w:r>
            <w:r w:rsidR="00426ECC" w:rsidRPr="000A23A8">
              <w:rPr>
                <w:rFonts w:ascii="Times New Roman" w:eastAsia="Times New Roman" w:hAnsi="Times New Roman" w:cs="Times New Roman"/>
                <w:sz w:val="24"/>
                <w:szCs w:val="24"/>
              </w:rPr>
              <w:t>projektam</w:t>
            </w:r>
            <w:r w:rsidRPr="00B97445">
              <w:rPr>
                <w:rFonts w:ascii="Times New Roman" w:eastAsia="Times New Roman" w:hAnsi="Times New Roman" w:cs="Times New Roman"/>
                <w:sz w:val="24"/>
                <w:szCs w:val="24"/>
              </w:rPr>
              <w:t>, to nododot.</w:t>
            </w:r>
          </w:p>
        </w:tc>
      </w:tr>
      <w:tr w:rsidR="004727D1" w14:paraId="36D9D0D5" w14:textId="77777777" w:rsidTr="00351AAA">
        <w:trPr>
          <w:trHeight w:val="397"/>
        </w:trPr>
        <w:tc>
          <w:tcPr>
            <w:tcW w:w="846" w:type="dxa"/>
            <w:tcBorders>
              <w:top w:val="single" w:sz="4" w:space="0" w:color="auto"/>
              <w:left w:val="single" w:sz="4" w:space="0" w:color="auto"/>
              <w:bottom w:val="single" w:sz="4" w:space="0" w:color="auto"/>
              <w:right w:val="single" w:sz="4" w:space="0" w:color="auto"/>
            </w:tcBorders>
            <w:vAlign w:val="center"/>
            <w:hideMark/>
          </w:tcPr>
          <w:p w14:paraId="48E0C7FF" w14:textId="77777777" w:rsidR="001E2A61" w:rsidRPr="00B97445" w:rsidRDefault="009D353F" w:rsidP="001E2A61">
            <w:pPr>
              <w:widowControl w:val="0"/>
              <w:suppressAutoHyphens/>
              <w:spacing w:after="0" w:line="240" w:lineRule="auto"/>
              <w:contextualSpacing/>
              <w:rPr>
                <w:rFonts w:ascii="Times New Roman" w:eastAsia="Calibri" w:hAnsi="Times New Roman" w:cs="Times New Roman"/>
                <w:sz w:val="24"/>
                <w:szCs w:val="24"/>
              </w:rPr>
            </w:pPr>
            <w:r w:rsidRPr="00B97445">
              <w:rPr>
                <w:rFonts w:ascii="Times New Roman" w:eastAsia="Calibri" w:hAnsi="Times New Roman" w:cs="Times New Roman"/>
                <w:sz w:val="24"/>
                <w:szCs w:val="24"/>
              </w:rPr>
              <w:t>4.1.1.</w:t>
            </w:r>
          </w:p>
        </w:tc>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72654FB6" w14:textId="77777777" w:rsidR="001E2A61" w:rsidRPr="00B97445" w:rsidRDefault="009D353F" w:rsidP="001E2A61">
            <w:pPr>
              <w:spacing w:after="0" w:line="240" w:lineRule="auto"/>
              <w:rPr>
                <w:rFonts w:ascii="Times New Roman" w:eastAsia="Times New Roman" w:hAnsi="Times New Roman" w:cs="Times New Roman"/>
                <w:sz w:val="24"/>
                <w:szCs w:val="24"/>
              </w:rPr>
            </w:pPr>
            <w:r w:rsidRPr="00B97445">
              <w:rPr>
                <w:rFonts w:ascii="Times New Roman" w:eastAsia="Times New Roman" w:hAnsi="Times New Roman" w:cs="Times New Roman"/>
                <w:sz w:val="24"/>
                <w:szCs w:val="24"/>
              </w:rPr>
              <w:t>1.Starpziņojums</w:t>
            </w:r>
          </w:p>
        </w:tc>
        <w:tc>
          <w:tcPr>
            <w:tcW w:w="6632" w:type="dxa"/>
            <w:gridSpan w:val="6"/>
            <w:tcBorders>
              <w:top w:val="single" w:sz="4" w:space="0" w:color="auto"/>
              <w:left w:val="nil"/>
              <w:bottom w:val="single" w:sz="4" w:space="0" w:color="auto"/>
              <w:right w:val="single" w:sz="4" w:space="0" w:color="auto"/>
            </w:tcBorders>
            <w:vAlign w:val="center"/>
          </w:tcPr>
          <w:p w14:paraId="33AFF44D" w14:textId="77777777" w:rsidR="001E2A61" w:rsidRPr="00B97445" w:rsidRDefault="009D353F" w:rsidP="001E2A61">
            <w:pPr>
              <w:spacing w:after="0" w:line="240" w:lineRule="auto"/>
              <w:jc w:val="both"/>
              <w:rPr>
                <w:rFonts w:ascii="Times New Roman" w:eastAsia="Times New Roman" w:hAnsi="Times New Roman" w:cs="Times New Roman"/>
                <w:sz w:val="24"/>
                <w:szCs w:val="24"/>
              </w:rPr>
            </w:pPr>
            <w:r w:rsidRPr="00B97445">
              <w:rPr>
                <w:rFonts w:ascii="Times New Roman" w:eastAsia="Times New Roman" w:hAnsi="Times New Roman" w:cs="Times New Roman"/>
                <w:sz w:val="24"/>
                <w:szCs w:val="24"/>
              </w:rPr>
              <w:t xml:space="preserve">Starpziņojuma iesniegšana Pasūtītājam ne ilgāk kā </w:t>
            </w:r>
            <w:r w:rsidR="00A37175" w:rsidRPr="00CE4117">
              <w:rPr>
                <w:rFonts w:ascii="Times New Roman" w:eastAsia="Times New Roman" w:hAnsi="Times New Roman" w:cs="Times New Roman"/>
                <w:sz w:val="24"/>
                <w:szCs w:val="24"/>
              </w:rPr>
              <w:t>3</w:t>
            </w:r>
            <w:r w:rsidRPr="00CE4117">
              <w:rPr>
                <w:rFonts w:ascii="Times New Roman" w:eastAsia="Times New Roman" w:hAnsi="Times New Roman" w:cs="Times New Roman"/>
                <w:sz w:val="24"/>
                <w:szCs w:val="24"/>
              </w:rPr>
              <w:t xml:space="preserve"> (</w:t>
            </w:r>
            <w:r w:rsidR="00A37175" w:rsidRPr="00CE4117">
              <w:rPr>
                <w:rFonts w:ascii="Times New Roman" w:eastAsia="Times New Roman" w:hAnsi="Times New Roman" w:cs="Times New Roman"/>
                <w:sz w:val="24"/>
                <w:szCs w:val="24"/>
              </w:rPr>
              <w:t>trīs</w:t>
            </w:r>
            <w:r w:rsidRPr="00CE4117">
              <w:rPr>
                <w:rFonts w:ascii="Times New Roman" w:eastAsia="Times New Roman" w:hAnsi="Times New Roman" w:cs="Times New Roman"/>
                <w:sz w:val="24"/>
                <w:szCs w:val="24"/>
              </w:rPr>
              <w:t>)</w:t>
            </w:r>
            <w:r w:rsidRPr="00B97445">
              <w:rPr>
                <w:rFonts w:ascii="Times New Roman" w:eastAsia="Times New Roman" w:hAnsi="Times New Roman" w:cs="Times New Roman"/>
                <w:sz w:val="24"/>
                <w:szCs w:val="24"/>
              </w:rPr>
              <w:t xml:space="preserve"> mēnešus no līguma spēkā stāšanās datuma.  </w:t>
            </w:r>
          </w:p>
          <w:p w14:paraId="003BF921" w14:textId="77777777" w:rsidR="001E2A61" w:rsidRPr="000A23A8" w:rsidRDefault="009D353F" w:rsidP="001E2A61">
            <w:pPr>
              <w:spacing w:after="0" w:line="240" w:lineRule="auto"/>
              <w:jc w:val="both"/>
              <w:rPr>
                <w:rFonts w:ascii="Times New Roman" w:eastAsia="Times New Roman" w:hAnsi="Times New Roman" w:cs="Times New Roman"/>
                <w:sz w:val="24"/>
                <w:szCs w:val="24"/>
              </w:rPr>
            </w:pPr>
            <w:r w:rsidRPr="000A23A8">
              <w:rPr>
                <w:rFonts w:ascii="Times New Roman" w:eastAsia="Times New Roman" w:hAnsi="Times New Roman" w:cs="Times New Roman"/>
                <w:sz w:val="24"/>
                <w:szCs w:val="24"/>
              </w:rPr>
              <w:t>Starpziņojuma saturs:</w:t>
            </w:r>
          </w:p>
          <w:p w14:paraId="17D12196" w14:textId="77777777" w:rsidR="001E2A61" w:rsidRPr="000A23A8" w:rsidRDefault="009D353F" w:rsidP="001E2A61">
            <w:pPr>
              <w:numPr>
                <w:ilvl w:val="0"/>
                <w:numId w:val="3"/>
              </w:numPr>
              <w:spacing w:after="0" w:line="240" w:lineRule="auto"/>
              <w:contextualSpacing/>
              <w:jc w:val="both"/>
              <w:rPr>
                <w:rFonts w:ascii="Times New Roman" w:eastAsia="Times New Roman" w:hAnsi="Times New Roman" w:cs="Times New Roman"/>
                <w:sz w:val="24"/>
                <w:szCs w:val="24"/>
              </w:rPr>
            </w:pPr>
            <w:r w:rsidRPr="000A23A8">
              <w:rPr>
                <w:rFonts w:ascii="Times New Roman" w:eastAsia="Times New Roman" w:hAnsi="Times New Roman" w:cs="Times New Roman"/>
                <w:sz w:val="24"/>
                <w:szCs w:val="24"/>
              </w:rPr>
              <w:t>Būvniecības iecer</w:t>
            </w:r>
            <w:r w:rsidR="00426ECC" w:rsidRPr="000A23A8">
              <w:rPr>
                <w:rFonts w:ascii="Times New Roman" w:eastAsia="Times New Roman" w:hAnsi="Times New Roman" w:cs="Times New Roman"/>
                <w:sz w:val="24"/>
                <w:szCs w:val="24"/>
              </w:rPr>
              <w:t>es dokumentāciju</w:t>
            </w:r>
            <w:r w:rsidRPr="000A23A8">
              <w:rPr>
                <w:rFonts w:ascii="Times New Roman" w:eastAsia="Times New Roman" w:hAnsi="Times New Roman" w:cs="Times New Roman"/>
                <w:sz w:val="24"/>
                <w:szCs w:val="24"/>
              </w:rPr>
              <w:t xml:space="preserve"> saskaņošanai ar pasūtītāju (pirms iesniegšanas izskatīšanai Rīgas domes Pilsētas attīstības departamentā.</w:t>
            </w:r>
          </w:p>
          <w:p w14:paraId="4D022C9E" w14:textId="77777777" w:rsidR="001E2A61" w:rsidRPr="000A23A8" w:rsidRDefault="009D353F" w:rsidP="001E2A61">
            <w:pPr>
              <w:pStyle w:val="Sarakstarindkopa"/>
              <w:numPr>
                <w:ilvl w:val="0"/>
                <w:numId w:val="3"/>
              </w:numPr>
              <w:spacing w:after="0" w:line="240" w:lineRule="auto"/>
              <w:rPr>
                <w:rFonts w:ascii="Times New Roman" w:eastAsia="Times New Roman" w:hAnsi="Times New Roman"/>
                <w:sz w:val="24"/>
                <w:szCs w:val="24"/>
              </w:rPr>
            </w:pPr>
            <w:r w:rsidRPr="000A23A8">
              <w:rPr>
                <w:rFonts w:ascii="Times New Roman" w:eastAsia="Times New Roman" w:hAnsi="Times New Roman"/>
                <w:sz w:val="24"/>
                <w:szCs w:val="24"/>
              </w:rPr>
              <w:t>Ģenerālplāns (ĢP) 1:500 mērogā, izdrukas veidā.</w:t>
            </w:r>
          </w:p>
          <w:p w14:paraId="67768949" w14:textId="77777777" w:rsidR="00152526" w:rsidRPr="000A23A8" w:rsidRDefault="009D353F" w:rsidP="0007493C">
            <w:pPr>
              <w:pStyle w:val="Sarakstarindkopa"/>
              <w:numPr>
                <w:ilvl w:val="0"/>
                <w:numId w:val="3"/>
              </w:numPr>
              <w:spacing w:after="0" w:line="240" w:lineRule="auto"/>
              <w:jc w:val="both"/>
              <w:rPr>
                <w:rFonts w:ascii="Times New Roman" w:eastAsia="Times New Roman" w:hAnsi="Times New Roman"/>
                <w:sz w:val="24"/>
                <w:szCs w:val="24"/>
              </w:rPr>
            </w:pPr>
            <w:r w:rsidRPr="000A23A8">
              <w:rPr>
                <w:rFonts w:ascii="Times New Roman" w:eastAsia="Times New Roman" w:hAnsi="Times New Roman"/>
                <w:sz w:val="24"/>
                <w:szCs w:val="24"/>
              </w:rPr>
              <w:t>Apkopota</w:t>
            </w:r>
            <w:r w:rsidRPr="000A23A8">
              <w:t xml:space="preserve"> </w:t>
            </w:r>
            <w:r w:rsidRPr="000A23A8">
              <w:rPr>
                <w:rFonts w:ascii="Times New Roman" w:eastAsia="Times New Roman" w:hAnsi="Times New Roman"/>
                <w:sz w:val="24"/>
                <w:szCs w:val="24"/>
              </w:rPr>
              <w:t>informāciju par trešo pušu zemes vienībām, kas skar projekta robežas.</w:t>
            </w:r>
          </w:p>
          <w:p w14:paraId="497DAA68" w14:textId="77777777" w:rsidR="00A37175" w:rsidRPr="000A23A8" w:rsidRDefault="00A37175" w:rsidP="00A37175">
            <w:pPr>
              <w:pStyle w:val="Sarakstarindkopa"/>
              <w:spacing w:after="0" w:line="240" w:lineRule="auto"/>
              <w:ind w:left="360"/>
              <w:rPr>
                <w:rFonts w:ascii="Times New Roman" w:eastAsia="Times New Roman" w:hAnsi="Times New Roman"/>
                <w:sz w:val="24"/>
                <w:szCs w:val="24"/>
              </w:rPr>
            </w:pPr>
          </w:p>
          <w:p w14:paraId="74FF3F67" w14:textId="77777777" w:rsidR="001E2A61" w:rsidRPr="00B97445" w:rsidRDefault="009D353F" w:rsidP="001E2A61">
            <w:pPr>
              <w:spacing w:after="0" w:line="240" w:lineRule="auto"/>
              <w:jc w:val="both"/>
              <w:rPr>
                <w:rFonts w:ascii="Times New Roman" w:eastAsia="Times New Roman" w:hAnsi="Times New Roman" w:cs="Times New Roman"/>
                <w:sz w:val="24"/>
                <w:szCs w:val="24"/>
              </w:rPr>
            </w:pPr>
            <w:r w:rsidRPr="000A23A8">
              <w:rPr>
                <w:rFonts w:ascii="Times New Roman" w:eastAsia="Times New Roman" w:hAnsi="Times New Roman" w:cs="Times New Roman"/>
                <w:sz w:val="24"/>
                <w:szCs w:val="24"/>
              </w:rPr>
              <w:t>Izstrādātājs Pasūtītājam iesniedz</w:t>
            </w:r>
            <w:r w:rsidRPr="00B97445">
              <w:rPr>
                <w:rFonts w:ascii="Times New Roman" w:eastAsia="Times New Roman" w:hAnsi="Times New Roman" w:cs="Times New Roman"/>
                <w:sz w:val="24"/>
                <w:szCs w:val="24"/>
              </w:rPr>
              <w:t xml:space="preserve"> starpziņojuma materiālus:</w:t>
            </w:r>
          </w:p>
          <w:p w14:paraId="7F305AA2" w14:textId="77777777" w:rsidR="00A37175" w:rsidRPr="00B97445" w:rsidRDefault="009D353F" w:rsidP="00A37175">
            <w:pPr>
              <w:pStyle w:val="Sarakstarindkopa"/>
              <w:numPr>
                <w:ilvl w:val="0"/>
                <w:numId w:val="9"/>
              </w:numPr>
              <w:spacing w:after="0" w:line="240" w:lineRule="auto"/>
              <w:jc w:val="both"/>
              <w:rPr>
                <w:rFonts w:ascii="Times New Roman" w:eastAsia="Times New Roman" w:hAnsi="Times New Roman"/>
                <w:sz w:val="24"/>
                <w:szCs w:val="24"/>
              </w:rPr>
            </w:pPr>
            <w:r w:rsidRPr="00B97445">
              <w:rPr>
                <w:rFonts w:ascii="Times New Roman" w:eastAsia="Times New Roman" w:hAnsi="Times New Roman"/>
                <w:sz w:val="24"/>
                <w:szCs w:val="24"/>
              </w:rPr>
              <w:t xml:space="preserve">Vienu digitālu eksemplāru uz datu nesēja, kas sastādīti Microsoft Word (*.doc), Microsoft Excel (*.xls) un AutoCAD (*.dwg) vai analoģiskas savstarpēji savietojamas programmas vidē (teksti, tāmes utt. Word un Excel, rasējumi AutoCAD), </w:t>
            </w:r>
            <w:r w:rsidRPr="00B97445">
              <w:rPr>
                <w:rFonts w:ascii="Times New Roman" w:hAnsi="Times New Roman"/>
                <w:sz w:val="24"/>
                <w:szCs w:val="24"/>
              </w:rPr>
              <w:t>un visi materiāli PDF (*.pdf) formātā.</w:t>
            </w:r>
          </w:p>
          <w:p w14:paraId="7D1201BE" w14:textId="77777777" w:rsidR="001E2A61" w:rsidRPr="00B97445" w:rsidRDefault="009D353F" w:rsidP="00A37175">
            <w:pPr>
              <w:pStyle w:val="Sarakstarindkopa"/>
              <w:numPr>
                <w:ilvl w:val="0"/>
                <w:numId w:val="9"/>
              </w:numPr>
              <w:spacing w:after="0" w:line="240" w:lineRule="auto"/>
              <w:jc w:val="both"/>
              <w:rPr>
                <w:rFonts w:ascii="Times New Roman" w:eastAsia="Times New Roman" w:hAnsi="Times New Roman"/>
                <w:sz w:val="24"/>
                <w:szCs w:val="24"/>
              </w:rPr>
            </w:pPr>
            <w:r w:rsidRPr="00B97445">
              <w:rPr>
                <w:rFonts w:ascii="Times New Roman" w:eastAsia="Times New Roman" w:hAnsi="Times New Roman"/>
                <w:sz w:val="24"/>
                <w:szCs w:val="24"/>
              </w:rPr>
              <w:t>Pasūtītājs izskata iesniegtos materiālus 2 (divu) nedēļu laikā.</w:t>
            </w:r>
          </w:p>
        </w:tc>
      </w:tr>
      <w:tr w:rsidR="004727D1" w14:paraId="1A37C291" w14:textId="77777777" w:rsidTr="00351AAA">
        <w:trPr>
          <w:trHeight w:val="397"/>
        </w:trPr>
        <w:tc>
          <w:tcPr>
            <w:tcW w:w="846" w:type="dxa"/>
            <w:tcBorders>
              <w:top w:val="single" w:sz="4" w:space="0" w:color="auto"/>
              <w:left w:val="single" w:sz="4" w:space="0" w:color="auto"/>
              <w:bottom w:val="single" w:sz="4" w:space="0" w:color="auto"/>
              <w:right w:val="single" w:sz="4" w:space="0" w:color="auto"/>
            </w:tcBorders>
            <w:vAlign w:val="center"/>
            <w:hideMark/>
          </w:tcPr>
          <w:p w14:paraId="5D2D4A21" w14:textId="77777777" w:rsidR="001E2A61" w:rsidRPr="00B97445" w:rsidRDefault="009D353F" w:rsidP="001E2A61">
            <w:pPr>
              <w:widowControl w:val="0"/>
              <w:suppressAutoHyphens/>
              <w:spacing w:after="0" w:line="240" w:lineRule="auto"/>
              <w:contextualSpacing/>
              <w:jc w:val="center"/>
              <w:rPr>
                <w:rFonts w:ascii="Times New Roman" w:eastAsia="Calibri" w:hAnsi="Times New Roman" w:cs="Times New Roman"/>
                <w:color w:val="FF0000"/>
                <w:sz w:val="24"/>
                <w:szCs w:val="24"/>
              </w:rPr>
            </w:pPr>
            <w:r w:rsidRPr="00B97445">
              <w:rPr>
                <w:rFonts w:ascii="Times New Roman" w:eastAsia="Calibri" w:hAnsi="Times New Roman" w:cs="Times New Roman"/>
                <w:sz w:val="24"/>
                <w:szCs w:val="24"/>
              </w:rPr>
              <w:t>4.1.2.</w:t>
            </w:r>
          </w:p>
        </w:tc>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2D81AA28" w14:textId="77777777" w:rsidR="001E2A61" w:rsidRPr="00B97445" w:rsidRDefault="009D353F" w:rsidP="001E2A61">
            <w:pPr>
              <w:spacing w:after="0" w:line="240" w:lineRule="auto"/>
              <w:rPr>
                <w:rFonts w:ascii="Times New Roman" w:eastAsia="Times New Roman" w:hAnsi="Times New Roman" w:cs="Times New Roman"/>
                <w:sz w:val="24"/>
                <w:szCs w:val="24"/>
              </w:rPr>
            </w:pPr>
            <w:r w:rsidRPr="00B97445">
              <w:rPr>
                <w:rFonts w:ascii="Times New Roman" w:eastAsia="Times New Roman" w:hAnsi="Times New Roman" w:cs="Times New Roman"/>
                <w:sz w:val="24"/>
                <w:szCs w:val="24"/>
              </w:rPr>
              <w:t>Gala ziņojums</w:t>
            </w:r>
          </w:p>
        </w:tc>
        <w:tc>
          <w:tcPr>
            <w:tcW w:w="6632" w:type="dxa"/>
            <w:gridSpan w:val="6"/>
            <w:tcBorders>
              <w:top w:val="single" w:sz="4" w:space="0" w:color="auto"/>
              <w:left w:val="nil"/>
              <w:bottom w:val="single" w:sz="4" w:space="0" w:color="auto"/>
              <w:right w:val="single" w:sz="4" w:space="0" w:color="auto"/>
            </w:tcBorders>
            <w:vAlign w:val="center"/>
          </w:tcPr>
          <w:p w14:paraId="62699606" w14:textId="77777777" w:rsidR="001E2A61" w:rsidRPr="00B97445" w:rsidRDefault="009D353F" w:rsidP="001E2A61">
            <w:pPr>
              <w:spacing w:after="0" w:line="240" w:lineRule="auto"/>
              <w:jc w:val="both"/>
              <w:rPr>
                <w:rFonts w:ascii="Times New Roman" w:eastAsia="Times New Roman" w:hAnsi="Times New Roman" w:cs="Times New Roman"/>
                <w:sz w:val="24"/>
                <w:szCs w:val="24"/>
              </w:rPr>
            </w:pPr>
            <w:r w:rsidRPr="000A23A8">
              <w:rPr>
                <w:rFonts w:ascii="Times New Roman" w:eastAsia="Calibri" w:hAnsi="Times New Roman" w:cs="Times New Roman"/>
                <w:sz w:val="24"/>
                <w:szCs w:val="24"/>
              </w:rPr>
              <w:t xml:space="preserve">Izstrādātu </w:t>
            </w:r>
            <w:r w:rsidR="0007493C" w:rsidRPr="000A23A8">
              <w:rPr>
                <w:rFonts w:ascii="Times New Roman" w:eastAsia="Calibri" w:hAnsi="Times New Roman" w:cs="Times New Roman"/>
                <w:sz w:val="24"/>
                <w:szCs w:val="24"/>
              </w:rPr>
              <w:t>paskaidrojuma rakstu</w:t>
            </w:r>
            <w:r w:rsidRPr="00B97445">
              <w:rPr>
                <w:rFonts w:ascii="Times New Roman" w:eastAsia="Calibri" w:hAnsi="Times New Roman" w:cs="Times New Roman"/>
                <w:sz w:val="24"/>
                <w:szCs w:val="24"/>
              </w:rPr>
              <w:t xml:space="preserve"> ar Rīgas domes Pilsētas attīstības departamenta ierakstu par projektēšanas nosacījumu izpildi iesniegšana Pasūtītājam ne ilgāk kā </w:t>
            </w:r>
            <w:r w:rsidR="00BC0D2B" w:rsidRPr="00CE4117">
              <w:rPr>
                <w:rFonts w:ascii="Times New Roman" w:eastAsia="Calibri" w:hAnsi="Times New Roman" w:cs="Times New Roman"/>
                <w:sz w:val="24"/>
                <w:szCs w:val="24"/>
              </w:rPr>
              <w:t>10</w:t>
            </w:r>
            <w:r w:rsidRPr="00CE4117">
              <w:rPr>
                <w:rFonts w:ascii="Times New Roman" w:eastAsia="Calibri" w:hAnsi="Times New Roman" w:cs="Times New Roman"/>
                <w:sz w:val="24"/>
                <w:szCs w:val="24"/>
              </w:rPr>
              <w:t>  (</w:t>
            </w:r>
            <w:r w:rsidR="00F2394C" w:rsidRPr="00CE4117">
              <w:rPr>
                <w:rFonts w:ascii="Times New Roman" w:eastAsia="Calibri" w:hAnsi="Times New Roman" w:cs="Times New Roman"/>
                <w:sz w:val="24"/>
                <w:szCs w:val="24"/>
              </w:rPr>
              <w:t>de</w:t>
            </w:r>
            <w:r w:rsidR="00BC0D2B" w:rsidRPr="00CE4117">
              <w:rPr>
                <w:rFonts w:ascii="Times New Roman" w:eastAsia="Calibri" w:hAnsi="Times New Roman" w:cs="Times New Roman"/>
                <w:sz w:val="24"/>
                <w:szCs w:val="24"/>
              </w:rPr>
              <w:t>smit</w:t>
            </w:r>
            <w:r w:rsidRPr="00CE4117">
              <w:rPr>
                <w:rFonts w:ascii="Times New Roman" w:eastAsia="Calibri" w:hAnsi="Times New Roman" w:cs="Times New Roman"/>
                <w:sz w:val="24"/>
                <w:szCs w:val="24"/>
              </w:rPr>
              <w:t>)</w:t>
            </w:r>
            <w:r w:rsidRPr="00B97445">
              <w:rPr>
                <w:rFonts w:ascii="Times New Roman" w:eastAsia="Calibri" w:hAnsi="Times New Roman" w:cs="Times New Roman"/>
                <w:sz w:val="24"/>
                <w:szCs w:val="24"/>
              </w:rPr>
              <w:t xml:space="preserve"> mēneši </w:t>
            </w:r>
            <w:r w:rsidRPr="00B97445">
              <w:rPr>
                <w:rFonts w:ascii="Times New Roman" w:eastAsia="Times New Roman" w:hAnsi="Times New Roman" w:cs="Times New Roman"/>
                <w:sz w:val="24"/>
                <w:szCs w:val="24"/>
              </w:rPr>
              <w:t xml:space="preserve">no līguma spēkā stāšanās datuma.  </w:t>
            </w:r>
          </w:p>
          <w:p w14:paraId="07AD47B0" w14:textId="77777777" w:rsidR="001E2A61" w:rsidRPr="00B97445" w:rsidRDefault="009D353F" w:rsidP="001E2A61">
            <w:pPr>
              <w:spacing w:after="0" w:line="240" w:lineRule="auto"/>
              <w:jc w:val="both"/>
              <w:rPr>
                <w:rFonts w:ascii="Times New Roman" w:eastAsia="Times New Roman" w:hAnsi="Times New Roman" w:cs="Times New Roman"/>
                <w:sz w:val="24"/>
                <w:szCs w:val="24"/>
              </w:rPr>
            </w:pPr>
            <w:r w:rsidRPr="00B97445">
              <w:rPr>
                <w:rFonts w:ascii="Times New Roman" w:eastAsia="Times New Roman" w:hAnsi="Times New Roman" w:cs="Times New Roman"/>
                <w:sz w:val="24"/>
                <w:szCs w:val="24"/>
              </w:rPr>
              <w:t xml:space="preserve">Izstrādātājs Pasūtītājam iesniedz šādu dokumentāciju: </w:t>
            </w:r>
          </w:p>
          <w:p w14:paraId="1DA3E6CF" w14:textId="77777777" w:rsidR="001E2A61" w:rsidRPr="00B97445" w:rsidRDefault="009D353F" w:rsidP="001E2A61">
            <w:pPr>
              <w:numPr>
                <w:ilvl w:val="0"/>
                <w:numId w:val="8"/>
              </w:numPr>
              <w:spacing w:after="0" w:line="240" w:lineRule="auto"/>
              <w:contextualSpacing/>
              <w:jc w:val="both"/>
              <w:rPr>
                <w:rFonts w:ascii="Times New Roman" w:eastAsia="Calibri" w:hAnsi="Times New Roman" w:cs="Times New Roman"/>
                <w:sz w:val="24"/>
                <w:szCs w:val="24"/>
              </w:rPr>
            </w:pPr>
            <w:r w:rsidRPr="00B97445">
              <w:rPr>
                <w:rFonts w:ascii="Times New Roman" w:eastAsia="Calibri" w:hAnsi="Times New Roman" w:cs="Times New Roman"/>
                <w:sz w:val="24"/>
                <w:szCs w:val="24"/>
              </w:rPr>
              <w:t>Vienu digitālu eksemplāru uz datu nesēja, kas sastādīti Microsoft Word (*.doc), Microsoft Excel (*.xls) un AutoCAD (*.dwg) vai analoģiskas savstarpēji savietojamas programmas vidē (teksti, tāmes utt. Word un Excel, rasējumi AutoCAD),</w:t>
            </w:r>
          </w:p>
          <w:p w14:paraId="33DA4BB2" w14:textId="77777777" w:rsidR="001E2A61" w:rsidRPr="00B97445" w:rsidRDefault="009D353F" w:rsidP="001E2A61">
            <w:pPr>
              <w:numPr>
                <w:ilvl w:val="0"/>
                <w:numId w:val="8"/>
              </w:numPr>
              <w:spacing w:after="0" w:line="240" w:lineRule="auto"/>
              <w:contextualSpacing/>
              <w:jc w:val="both"/>
              <w:rPr>
                <w:rFonts w:ascii="Times New Roman" w:eastAsia="Calibri" w:hAnsi="Times New Roman" w:cs="Times New Roman"/>
                <w:sz w:val="24"/>
                <w:szCs w:val="24"/>
              </w:rPr>
            </w:pPr>
            <w:r w:rsidRPr="00B97445">
              <w:rPr>
                <w:rFonts w:ascii="Times New Roman" w:eastAsia="Calibri" w:hAnsi="Times New Roman" w:cs="Times New Roman"/>
                <w:sz w:val="24"/>
                <w:szCs w:val="24"/>
              </w:rPr>
              <w:t>Vienu digitālu eksemplāru uz datu nesēja, kas sastādīti PDF (*.pdf) formātā (bez tāmēm),</w:t>
            </w:r>
          </w:p>
          <w:p w14:paraId="5896C3DA" w14:textId="77777777" w:rsidR="001E2A61" w:rsidRDefault="009D353F" w:rsidP="001E2A61">
            <w:pPr>
              <w:numPr>
                <w:ilvl w:val="0"/>
                <w:numId w:val="8"/>
              </w:numPr>
              <w:spacing w:after="0" w:line="240" w:lineRule="auto"/>
              <w:contextualSpacing/>
              <w:jc w:val="both"/>
              <w:rPr>
                <w:rFonts w:ascii="Times New Roman" w:eastAsia="Calibri" w:hAnsi="Times New Roman" w:cs="Times New Roman"/>
                <w:sz w:val="24"/>
                <w:szCs w:val="24"/>
              </w:rPr>
            </w:pPr>
            <w:r w:rsidRPr="00B97445">
              <w:rPr>
                <w:rFonts w:ascii="Times New Roman" w:eastAsia="Calibri" w:hAnsi="Times New Roman" w:cs="Times New Roman"/>
                <w:sz w:val="24"/>
                <w:szCs w:val="24"/>
              </w:rPr>
              <w:t>Viens iesiets izdrukas materiāls.</w:t>
            </w:r>
          </w:p>
          <w:p w14:paraId="2AE47A62" w14:textId="77777777" w:rsidR="0007493C" w:rsidRPr="00003AD9" w:rsidRDefault="0007493C" w:rsidP="00975F02">
            <w:pPr>
              <w:spacing w:after="0" w:line="240" w:lineRule="auto"/>
              <w:contextualSpacing/>
              <w:jc w:val="both"/>
              <w:rPr>
                <w:rFonts w:ascii="Times New Roman" w:eastAsia="Calibri" w:hAnsi="Times New Roman" w:cs="Times New Roman"/>
                <w:sz w:val="24"/>
                <w:szCs w:val="24"/>
              </w:rPr>
            </w:pPr>
          </w:p>
        </w:tc>
      </w:tr>
      <w:tr w:rsidR="004727D1" w14:paraId="5FDFC97D" w14:textId="77777777" w:rsidTr="00960F16">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682FFAA8" w14:textId="77777777" w:rsidR="001E2A61" w:rsidRPr="00B97445" w:rsidRDefault="009D353F" w:rsidP="001E2A61">
            <w:pPr>
              <w:widowControl w:val="0"/>
              <w:suppressAutoHyphens/>
              <w:spacing w:after="0" w:line="240" w:lineRule="auto"/>
              <w:contextualSpacing/>
              <w:jc w:val="center"/>
              <w:rPr>
                <w:rFonts w:ascii="Times New Roman" w:eastAsia="Calibri" w:hAnsi="Times New Roman" w:cs="Times New Roman"/>
                <w:b/>
                <w:sz w:val="24"/>
                <w:szCs w:val="24"/>
              </w:rPr>
            </w:pPr>
            <w:r w:rsidRPr="00B97445">
              <w:rPr>
                <w:rFonts w:ascii="Times New Roman" w:eastAsia="Calibri" w:hAnsi="Times New Roman" w:cs="Times New Roman"/>
                <w:b/>
                <w:sz w:val="24"/>
                <w:szCs w:val="24"/>
              </w:rPr>
              <w:t>5.</w:t>
            </w:r>
          </w:p>
        </w:tc>
        <w:tc>
          <w:tcPr>
            <w:tcW w:w="9042" w:type="dxa"/>
            <w:gridSpan w:val="8"/>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13AFF1E6" w14:textId="77777777" w:rsidR="001E2A61" w:rsidRPr="00B97445" w:rsidRDefault="009D353F" w:rsidP="001E2A61">
            <w:pPr>
              <w:spacing w:after="0" w:line="240" w:lineRule="auto"/>
              <w:jc w:val="both"/>
              <w:rPr>
                <w:rFonts w:ascii="Times New Roman" w:eastAsia="Calibri" w:hAnsi="Times New Roman" w:cs="Times New Roman"/>
                <w:b/>
                <w:sz w:val="24"/>
                <w:szCs w:val="24"/>
              </w:rPr>
            </w:pPr>
            <w:r w:rsidRPr="00B97445">
              <w:rPr>
                <w:rFonts w:ascii="Times New Roman" w:eastAsia="Calibri" w:hAnsi="Times New Roman" w:cs="Times New Roman"/>
                <w:b/>
                <w:sz w:val="24"/>
                <w:szCs w:val="24"/>
              </w:rPr>
              <w:t>PRASĪBAS AUTORUZRAUDZĪBAI</w:t>
            </w:r>
          </w:p>
        </w:tc>
      </w:tr>
      <w:tr w:rsidR="004727D1" w14:paraId="503D6504" w14:textId="77777777" w:rsidTr="00960F16">
        <w:trPr>
          <w:trHeight w:val="397"/>
        </w:trPr>
        <w:tc>
          <w:tcPr>
            <w:tcW w:w="846" w:type="dxa"/>
            <w:tcBorders>
              <w:top w:val="single" w:sz="4" w:space="0" w:color="auto"/>
              <w:left w:val="single" w:sz="4" w:space="0" w:color="auto"/>
              <w:bottom w:val="single" w:sz="4" w:space="0" w:color="auto"/>
              <w:right w:val="single" w:sz="4" w:space="0" w:color="auto"/>
            </w:tcBorders>
            <w:vAlign w:val="center"/>
            <w:hideMark/>
          </w:tcPr>
          <w:p w14:paraId="27419E72" w14:textId="77777777" w:rsidR="001E2A61" w:rsidRPr="00B97445" w:rsidRDefault="009D353F" w:rsidP="001E2A61">
            <w:pPr>
              <w:widowControl w:val="0"/>
              <w:suppressAutoHyphens/>
              <w:spacing w:after="0" w:line="240" w:lineRule="auto"/>
              <w:contextualSpacing/>
              <w:jc w:val="center"/>
              <w:rPr>
                <w:rFonts w:ascii="Times New Roman" w:eastAsia="Calibri" w:hAnsi="Times New Roman" w:cs="Times New Roman"/>
                <w:bCs/>
                <w:sz w:val="24"/>
                <w:szCs w:val="24"/>
              </w:rPr>
            </w:pPr>
            <w:r w:rsidRPr="00B97445">
              <w:rPr>
                <w:rFonts w:ascii="Times New Roman" w:eastAsia="Calibri" w:hAnsi="Times New Roman" w:cs="Times New Roman"/>
                <w:bCs/>
                <w:sz w:val="24"/>
                <w:szCs w:val="24"/>
              </w:rPr>
              <w:t>5.1.</w:t>
            </w:r>
          </w:p>
        </w:tc>
        <w:tc>
          <w:tcPr>
            <w:tcW w:w="9042" w:type="dxa"/>
            <w:gridSpan w:val="8"/>
            <w:tcBorders>
              <w:top w:val="single" w:sz="4" w:space="0" w:color="auto"/>
              <w:left w:val="single" w:sz="4" w:space="0" w:color="auto"/>
              <w:bottom w:val="single" w:sz="4" w:space="0" w:color="auto"/>
              <w:right w:val="single" w:sz="4" w:space="0" w:color="auto"/>
            </w:tcBorders>
            <w:vAlign w:val="center"/>
            <w:hideMark/>
          </w:tcPr>
          <w:p w14:paraId="1B6853AF" w14:textId="77777777" w:rsidR="001E2A61" w:rsidRPr="00B97445" w:rsidRDefault="009D353F" w:rsidP="001E2A61">
            <w:pPr>
              <w:spacing w:after="0" w:line="240" w:lineRule="auto"/>
              <w:rPr>
                <w:rFonts w:ascii="Times New Roman" w:eastAsia="Times New Roman" w:hAnsi="Times New Roman" w:cs="Times New Roman"/>
                <w:sz w:val="24"/>
                <w:szCs w:val="24"/>
              </w:rPr>
            </w:pPr>
            <w:r w:rsidRPr="00B97445">
              <w:rPr>
                <w:rFonts w:ascii="Times New Roman" w:eastAsia="Times New Roman" w:hAnsi="Times New Roman" w:cs="Times New Roman"/>
                <w:sz w:val="24"/>
                <w:szCs w:val="24"/>
              </w:rPr>
              <w:t>Paredzēt autoruzraudzības veikšanu.</w:t>
            </w:r>
          </w:p>
          <w:p w14:paraId="0C5F1301" w14:textId="77777777" w:rsidR="001E2A61" w:rsidRPr="000A23A8" w:rsidRDefault="009D353F" w:rsidP="00CE4117">
            <w:pPr>
              <w:spacing w:after="0" w:line="240" w:lineRule="auto"/>
              <w:jc w:val="both"/>
              <w:rPr>
                <w:rFonts w:ascii="Times New Roman" w:eastAsia="Times New Roman" w:hAnsi="Times New Roman" w:cs="Times New Roman"/>
                <w:sz w:val="24"/>
                <w:szCs w:val="24"/>
              </w:rPr>
            </w:pPr>
            <w:r w:rsidRPr="00B97445">
              <w:rPr>
                <w:rFonts w:ascii="Times New Roman" w:eastAsia="Times New Roman" w:hAnsi="Times New Roman" w:cs="Times New Roman"/>
                <w:sz w:val="24"/>
                <w:szCs w:val="24"/>
              </w:rPr>
              <w:t>Autoruzraudzības žurnāls un rīkojums par autoruzraudzības grupas būvspeciālistu sastāvu jāiesniedz 3 (</w:t>
            </w:r>
            <w:r w:rsidRPr="000A23A8">
              <w:rPr>
                <w:rFonts w:ascii="Times New Roman" w:eastAsia="Times New Roman" w:hAnsi="Times New Roman" w:cs="Times New Roman"/>
                <w:sz w:val="24"/>
                <w:szCs w:val="24"/>
              </w:rPr>
              <w:t>trīs) darba dienu laikā no pasūtītāja pieprasījuma.</w:t>
            </w:r>
          </w:p>
          <w:p w14:paraId="3668CA35" w14:textId="77777777" w:rsidR="001E2A61" w:rsidRDefault="009D353F" w:rsidP="00CE4117">
            <w:pPr>
              <w:spacing w:after="0" w:line="240" w:lineRule="auto"/>
              <w:jc w:val="both"/>
              <w:rPr>
                <w:rFonts w:ascii="Times New Roman" w:eastAsia="Times New Roman" w:hAnsi="Times New Roman" w:cs="Times New Roman"/>
                <w:sz w:val="24"/>
                <w:szCs w:val="24"/>
              </w:rPr>
            </w:pPr>
            <w:r w:rsidRPr="000A23A8">
              <w:rPr>
                <w:rFonts w:ascii="Times New Roman" w:eastAsia="Times New Roman" w:hAnsi="Times New Roman" w:cs="Times New Roman"/>
                <w:sz w:val="24"/>
                <w:szCs w:val="24"/>
              </w:rPr>
              <w:t>Projekta ietvaros izstrādāt Autoruzraudzības plānu un pievienot to Projekta  dokumentācijai</w:t>
            </w:r>
            <w:r w:rsidRPr="00B97445">
              <w:rPr>
                <w:rFonts w:ascii="Times New Roman" w:eastAsia="Times New Roman" w:hAnsi="Times New Roman" w:cs="Times New Roman"/>
                <w:sz w:val="24"/>
                <w:szCs w:val="24"/>
              </w:rPr>
              <w:t>.</w:t>
            </w:r>
          </w:p>
          <w:p w14:paraId="6D22199C" w14:textId="77777777" w:rsidR="0007493C" w:rsidRPr="00B97445" w:rsidRDefault="0007493C" w:rsidP="001E2A61">
            <w:pPr>
              <w:spacing w:after="0" w:line="240" w:lineRule="auto"/>
              <w:rPr>
                <w:rFonts w:ascii="Times New Roman" w:eastAsia="Times New Roman" w:hAnsi="Times New Roman" w:cs="Times New Roman"/>
                <w:sz w:val="24"/>
                <w:szCs w:val="24"/>
              </w:rPr>
            </w:pPr>
          </w:p>
        </w:tc>
      </w:tr>
    </w:tbl>
    <w:p w14:paraId="5E59214B" w14:textId="77777777" w:rsidR="000F71E1" w:rsidRPr="00B97445" w:rsidRDefault="000F71E1" w:rsidP="000F71E1">
      <w:pPr>
        <w:spacing w:after="0" w:line="240" w:lineRule="auto"/>
        <w:jc w:val="both"/>
        <w:rPr>
          <w:rFonts w:ascii="Times New Roman" w:eastAsia="Times New Roman" w:hAnsi="Times New Roman" w:cs="Times New Roman"/>
          <w:b/>
          <w:bCs/>
          <w:color w:val="FF0000"/>
          <w:sz w:val="24"/>
          <w:szCs w:val="24"/>
        </w:rPr>
        <w:sectPr w:rsidR="000F71E1" w:rsidRPr="00B97445" w:rsidSect="00B83DB4">
          <w:footerReference w:type="default" r:id="rId9"/>
          <w:footerReference w:type="first" r:id="rId10"/>
          <w:pgSz w:w="11906" w:h="16838"/>
          <w:pgMar w:top="992" w:right="1134" w:bottom="1276" w:left="1418" w:header="709" w:footer="367" w:gutter="0"/>
          <w:cols w:space="708"/>
          <w:docGrid w:linePitch="360"/>
        </w:sectPr>
      </w:pPr>
    </w:p>
    <w:p w14:paraId="1C5F2818" w14:textId="77777777" w:rsidR="000F71E1" w:rsidRPr="00B97445" w:rsidRDefault="009D353F" w:rsidP="000F71E1">
      <w:pPr>
        <w:tabs>
          <w:tab w:val="left" w:pos="3969"/>
        </w:tabs>
        <w:spacing w:after="0" w:line="240" w:lineRule="auto"/>
        <w:jc w:val="right"/>
        <w:rPr>
          <w:rFonts w:ascii="Times New Roman" w:eastAsia="Times New Roman" w:hAnsi="Times New Roman" w:cs="Times New Roman"/>
          <w:i/>
          <w:iCs/>
          <w:sz w:val="24"/>
          <w:szCs w:val="24"/>
          <w:lang w:eastAsia="lv-LV"/>
        </w:rPr>
      </w:pPr>
      <w:r w:rsidRPr="00B97445">
        <w:rPr>
          <w:rFonts w:ascii="Times New Roman" w:eastAsia="Times New Roman" w:hAnsi="Times New Roman" w:cs="Times New Roman"/>
          <w:i/>
          <w:iCs/>
          <w:sz w:val="24"/>
          <w:szCs w:val="24"/>
          <w:lang w:eastAsia="lv-LV"/>
        </w:rPr>
        <w:lastRenderedPageBreak/>
        <w:t>Projektēšanas uzdevuma pielikums Nr. 1</w:t>
      </w:r>
    </w:p>
    <w:p w14:paraId="0991DF23" w14:textId="77777777" w:rsidR="0094457C" w:rsidRPr="00B97445" w:rsidRDefault="0094457C" w:rsidP="000F71E1">
      <w:pPr>
        <w:tabs>
          <w:tab w:val="left" w:pos="3969"/>
        </w:tabs>
        <w:spacing w:after="0" w:line="240" w:lineRule="auto"/>
        <w:jc w:val="right"/>
        <w:rPr>
          <w:rFonts w:ascii="Times New Roman" w:eastAsia="Times New Roman" w:hAnsi="Times New Roman" w:cs="Times New Roman"/>
          <w:i/>
          <w:iCs/>
          <w:sz w:val="24"/>
          <w:szCs w:val="24"/>
          <w:lang w:eastAsia="lv-LV"/>
        </w:rPr>
      </w:pPr>
    </w:p>
    <w:p w14:paraId="3C2A00F4" w14:textId="77777777" w:rsidR="0094457C" w:rsidRPr="00B97445" w:rsidRDefault="009D353F" w:rsidP="0094457C">
      <w:pPr>
        <w:jc w:val="center"/>
        <w:rPr>
          <w:rFonts w:ascii="Times New Roman" w:hAnsi="Times New Roman" w:cs="Times New Roman"/>
          <w:b/>
          <w:sz w:val="24"/>
          <w:szCs w:val="24"/>
        </w:rPr>
      </w:pPr>
      <w:r w:rsidRPr="00B97445">
        <w:rPr>
          <w:rFonts w:ascii="Times New Roman" w:hAnsi="Times New Roman" w:cs="Times New Roman"/>
          <w:b/>
          <w:sz w:val="24"/>
          <w:szCs w:val="24"/>
        </w:rPr>
        <w:t xml:space="preserve">PROJEKTĒŠANAS ROBEŽU </w:t>
      </w:r>
      <w:r w:rsidR="00670386" w:rsidRPr="00B97445">
        <w:rPr>
          <w:rFonts w:ascii="Times New Roman" w:hAnsi="Times New Roman" w:cs="Times New Roman"/>
          <w:b/>
          <w:sz w:val="24"/>
          <w:szCs w:val="24"/>
        </w:rPr>
        <w:t xml:space="preserve">VIETAS </w:t>
      </w:r>
      <w:r w:rsidRPr="00B97445">
        <w:rPr>
          <w:rFonts w:ascii="Times New Roman" w:hAnsi="Times New Roman" w:cs="Times New Roman"/>
          <w:b/>
          <w:sz w:val="24"/>
          <w:szCs w:val="24"/>
        </w:rPr>
        <w:t>SHĒMA</w:t>
      </w:r>
    </w:p>
    <w:p w14:paraId="3273762B" w14:textId="77777777" w:rsidR="007435CB" w:rsidRPr="00C43522" w:rsidRDefault="009D353F" w:rsidP="0094457C">
      <w:pPr>
        <w:spacing w:after="0" w:line="240" w:lineRule="auto"/>
        <w:jc w:val="center"/>
        <w:rPr>
          <w:rFonts w:ascii="Times New Roman" w:eastAsia="Times New Roman" w:hAnsi="Times New Roman" w:cs="Times New Roman"/>
          <w:bCs/>
          <w:color w:val="FF0000"/>
          <w:sz w:val="24"/>
          <w:szCs w:val="24"/>
        </w:rPr>
      </w:pPr>
      <w:r w:rsidRPr="00C43522">
        <w:rPr>
          <w:rFonts w:ascii="Times New Roman" w:eastAsia="Times New Roman" w:hAnsi="Times New Roman"/>
          <w:bCs/>
          <w:sz w:val="24"/>
          <w:szCs w:val="24"/>
        </w:rPr>
        <w:t>Objekta “G</w:t>
      </w:r>
      <w:r>
        <w:rPr>
          <w:rFonts w:ascii="Times New Roman" w:eastAsia="Times New Roman" w:hAnsi="Times New Roman"/>
          <w:bCs/>
          <w:sz w:val="24"/>
          <w:szCs w:val="24"/>
        </w:rPr>
        <w:t>ājēju</w:t>
      </w:r>
      <w:r w:rsidRPr="00C43522">
        <w:rPr>
          <w:rFonts w:ascii="Times New Roman" w:eastAsia="Times New Roman" w:hAnsi="Times New Roman"/>
          <w:bCs/>
          <w:sz w:val="24"/>
          <w:szCs w:val="24"/>
        </w:rPr>
        <w:t xml:space="preserve"> </w:t>
      </w:r>
      <w:r>
        <w:rPr>
          <w:rFonts w:ascii="Times New Roman" w:eastAsia="Times New Roman" w:hAnsi="Times New Roman"/>
          <w:bCs/>
          <w:sz w:val="24"/>
          <w:szCs w:val="24"/>
        </w:rPr>
        <w:t>un</w:t>
      </w:r>
      <w:r w:rsidRPr="00C43522">
        <w:rPr>
          <w:rFonts w:ascii="Times New Roman" w:eastAsia="Times New Roman" w:hAnsi="Times New Roman"/>
          <w:bCs/>
          <w:sz w:val="24"/>
          <w:szCs w:val="24"/>
        </w:rPr>
        <w:t xml:space="preserve"> </w:t>
      </w:r>
      <w:r>
        <w:rPr>
          <w:rFonts w:ascii="Times New Roman" w:eastAsia="Times New Roman" w:hAnsi="Times New Roman"/>
          <w:bCs/>
          <w:sz w:val="24"/>
          <w:szCs w:val="24"/>
        </w:rPr>
        <w:t>velosipēdistu</w:t>
      </w:r>
      <w:r w:rsidRPr="00C43522">
        <w:rPr>
          <w:rFonts w:ascii="Times New Roman" w:eastAsia="Times New Roman" w:hAnsi="Times New Roman"/>
          <w:bCs/>
          <w:sz w:val="24"/>
          <w:szCs w:val="24"/>
        </w:rPr>
        <w:t xml:space="preserve"> </w:t>
      </w:r>
      <w:r>
        <w:rPr>
          <w:rFonts w:ascii="Times New Roman" w:eastAsia="Times New Roman" w:hAnsi="Times New Roman"/>
          <w:bCs/>
          <w:sz w:val="24"/>
          <w:szCs w:val="24"/>
        </w:rPr>
        <w:t>ceļa</w:t>
      </w:r>
      <w:r w:rsidRPr="00C43522">
        <w:rPr>
          <w:rFonts w:ascii="Times New Roman" w:eastAsia="Times New Roman" w:hAnsi="Times New Roman"/>
          <w:bCs/>
          <w:sz w:val="24"/>
          <w:szCs w:val="24"/>
        </w:rPr>
        <w:t xml:space="preserve"> </w:t>
      </w:r>
      <w:r>
        <w:rPr>
          <w:rFonts w:ascii="Times New Roman" w:eastAsia="Times New Roman" w:hAnsi="Times New Roman"/>
          <w:bCs/>
          <w:sz w:val="24"/>
          <w:szCs w:val="24"/>
        </w:rPr>
        <w:t>ierīkošana</w:t>
      </w:r>
      <w:r w:rsidRPr="00C43522">
        <w:rPr>
          <w:rFonts w:ascii="Times New Roman" w:eastAsia="Times New Roman" w:hAnsi="Times New Roman"/>
          <w:bCs/>
          <w:sz w:val="24"/>
          <w:szCs w:val="24"/>
        </w:rPr>
        <w:t xml:space="preserve"> </w:t>
      </w:r>
      <w:r>
        <w:rPr>
          <w:rFonts w:ascii="Times New Roman" w:eastAsia="Times New Roman" w:hAnsi="Times New Roman"/>
          <w:bCs/>
          <w:sz w:val="24"/>
          <w:szCs w:val="24"/>
        </w:rPr>
        <w:t>Dzirciema</w:t>
      </w:r>
      <w:r w:rsidRPr="00C43522">
        <w:rPr>
          <w:rFonts w:ascii="Times New Roman" w:eastAsia="Times New Roman" w:hAnsi="Times New Roman"/>
          <w:bCs/>
          <w:sz w:val="24"/>
          <w:szCs w:val="24"/>
        </w:rPr>
        <w:t xml:space="preserve"> </w:t>
      </w:r>
      <w:r>
        <w:rPr>
          <w:rFonts w:ascii="Times New Roman" w:eastAsia="Times New Roman" w:hAnsi="Times New Roman"/>
          <w:bCs/>
          <w:sz w:val="24"/>
          <w:szCs w:val="24"/>
        </w:rPr>
        <w:t>un</w:t>
      </w:r>
      <w:r w:rsidRPr="00C43522">
        <w:rPr>
          <w:rFonts w:ascii="Times New Roman" w:eastAsia="Times New Roman" w:hAnsi="Times New Roman"/>
          <w:bCs/>
          <w:sz w:val="24"/>
          <w:szCs w:val="24"/>
        </w:rPr>
        <w:t xml:space="preserve"> B</w:t>
      </w:r>
      <w:r>
        <w:rPr>
          <w:rFonts w:ascii="Times New Roman" w:eastAsia="Times New Roman" w:hAnsi="Times New Roman"/>
          <w:bCs/>
          <w:sz w:val="24"/>
          <w:szCs w:val="24"/>
        </w:rPr>
        <w:t>uļļu</w:t>
      </w:r>
      <w:r w:rsidRPr="00C43522">
        <w:rPr>
          <w:rFonts w:ascii="Times New Roman" w:eastAsia="Times New Roman" w:hAnsi="Times New Roman"/>
          <w:bCs/>
          <w:sz w:val="24"/>
          <w:szCs w:val="24"/>
        </w:rPr>
        <w:t xml:space="preserve"> </w:t>
      </w:r>
      <w:r>
        <w:rPr>
          <w:rFonts w:ascii="Times New Roman" w:eastAsia="Times New Roman" w:hAnsi="Times New Roman"/>
          <w:bCs/>
          <w:sz w:val="24"/>
          <w:szCs w:val="24"/>
        </w:rPr>
        <w:t>ielā</w:t>
      </w:r>
      <w:r w:rsidRPr="00C43522">
        <w:rPr>
          <w:rFonts w:ascii="Times New Roman" w:eastAsia="Times New Roman" w:hAnsi="Times New Roman"/>
          <w:bCs/>
          <w:sz w:val="24"/>
          <w:szCs w:val="24"/>
        </w:rPr>
        <w:t xml:space="preserve">” </w:t>
      </w:r>
      <w:r>
        <w:rPr>
          <w:rFonts w:ascii="Times New Roman" w:eastAsia="Times New Roman" w:hAnsi="Times New Roman"/>
          <w:bCs/>
          <w:sz w:val="24"/>
          <w:szCs w:val="24"/>
        </w:rPr>
        <w:t>būvniecības</w:t>
      </w:r>
      <w:r w:rsidRPr="00C43522">
        <w:rPr>
          <w:rFonts w:ascii="Times New Roman" w:eastAsia="Times New Roman" w:hAnsi="Times New Roman"/>
          <w:bCs/>
          <w:sz w:val="24"/>
          <w:szCs w:val="24"/>
        </w:rPr>
        <w:t xml:space="preserve"> </w:t>
      </w:r>
      <w:r>
        <w:rPr>
          <w:rFonts w:ascii="Times New Roman" w:eastAsia="Times New Roman" w:hAnsi="Times New Roman"/>
          <w:bCs/>
          <w:sz w:val="24"/>
          <w:szCs w:val="24"/>
        </w:rPr>
        <w:t>ieceres</w:t>
      </w:r>
      <w:r w:rsidRPr="00C43522">
        <w:rPr>
          <w:rFonts w:ascii="Times New Roman" w:eastAsia="Times New Roman" w:hAnsi="Times New Roman"/>
          <w:bCs/>
          <w:sz w:val="24"/>
          <w:szCs w:val="24"/>
        </w:rPr>
        <w:t xml:space="preserve"> </w:t>
      </w:r>
      <w:r>
        <w:rPr>
          <w:rFonts w:ascii="Times New Roman" w:eastAsia="Times New Roman" w:hAnsi="Times New Roman"/>
          <w:bCs/>
          <w:sz w:val="24"/>
          <w:szCs w:val="24"/>
        </w:rPr>
        <w:t>dokumentācijas</w:t>
      </w:r>
      <w:r w:rsidRPr="00C43522">
        <w:rPr>
          <w:rFonts w:ascii="Times New Roman" w:eastAsia="Times New Roman" w:hAnsi="Times New Roman"/>
          <w:bCs/>
          <w:sz w:val="24"/>
          <w:szCs w:val="24"/>
        </w:rPr>
        <w:t xml:space="preserve"> </w:t>
      </w:r>
      <w:r>
        <w:rPr>
          <w:rFonts w:ascii="Times New Roman" w:eastAsia="Times New Roman" w:hAnsi="Times New Roman"/>
          <w:bCs/>
          <w:sz w:val="24"/>
          <w:szCs w:val="24"/>
        </w:rPr>
        <w:t>izstrāde</w:t>
      </w:r>
      <w:r w:rsidRPr="00C43522">
        <w:rPr>
          <w:rFonts w:ascii="Times New Roman" w:eastAsia="Times New Roman" w:hAnsi="Times New Roman"/>
          <w:bCs/>
          <w:sz w:val="24"/>
          <w:szCs w:val="24"/>
        </w:rPr>
        <w:t xml:space="preserve"> </w:t>
      </w:r>
      <w:r>
        <w:rPr>
          <w:rFonts w:ascii="Times New Roman" w:eastAsia="Times New Roman" w:hAnsi="Times New Roman"/>
          <w:bCs/>
          <w:sz w:val="24"/>
          <w:szCs w:val="24"/>
        </w:rPr>
        <w:t>un</w:t>
      </w:r>
      <w:r w:rsidRPr="00C43522">
        <w:rPr>
          <w:rFonts w:ascii="Times New Roman" w:eastAsia="Times New Roman" w:hAnsi="Times New Roman"/>
          <w:bCs/>
          <w:sz w:val="24"/>
          <w:szCs w:val="24"/>
        </w:rPr>
        <w:t xml:space="preserve"> </w:t>
      </w:r>
      <w:r>
        <w:rPr>
          <w:rFonts w:ascii="Times New Roman" w:eastAsia="Times New Roman" w:hAnsi="Times New Roman"/>
          <w:bCs/>
          <w:sz w:val="24"/>
          <w:szCs w:val="24"/>
        </w:rPr>
        <w:t>autoruzraudzība</w:t>
      </w:r>
    </w:p>
    <w:p w14:paraId="12892E2F" w14:textId="77777777" w:rsidR="00B70E24" w:rsidRDefault="00B70E24" w:rsidP="001727AF">
      <w:pPr>
        <w:spacing w:after="0" w:line="240" w:lineRule="auto"/>
        <w:rPr>
          <w:rFonts w:ascii="Times New Roman" w:eastAsia="Times New Roman" w:hAnsi="Times New Roman" w:cs="Times New Roman"/>
          <w:b/>
          <w:color w:val="FF0000"/>
          <w:sz w:val="24"/>
          <w:szCs w:val="24"/>
        </w:rPr>
      </w:pPr>
    </w:p>
    <w:p w14:paraId="33BD7D64" w14:textId="77777777" w:rsidR="005C0669" w:rsidRDefault="009D353F" w:rsidP="00801954">
      <w:pPr>
        <w:spacing w:after="0" w:line="240" w:lineRule="auto"/>
        <w:ind w:left="-567"/>
        <w:jc w:val="center"/>
        <w:rPr>
          <w:rFonts w:ascii="Times New Roman" w:eastAsia="Times New Roman" w:hAnsi="Times New Roman"/>
          <w:i/>
          <w:color w:val="000000"/>
          <w:sz w:val="24"/>
          <w:szCs w:val="24"/>
        </w:rPr>
      </w:pPr>
      <w:r>
        <w:rPr>
          <w:rFonts w:ascii="Times New Roman" w:hAnsi="Times New Roman"/>
          <w:b/>
          <w:bCs/>
          <w:smallCaps/>
          <w:noProof/>
          <w:sz w:val="24"/>
          <w:szCs w:val="24"/>
        </w:rPr>
        <w:drawing>
          <wp:inline distT="0" distB="0" distL="0" distR="0" wp14:anchorId="4F664826" wp14:editId="21EABC90">
            <wp:extent cx="5939754" cy="3976577"/>
            <wp:effectExtent l="0" t="0" r="4445" b="5080"/>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5969658" cy="3996597"/>
                    </a:xfrm>
                    <a:prstGeom prst="rect">
                      <a:avLst/>
                    </a:prstGeom>
                    <a:noFill/>
                    <a:ln>
                      <a:noFill/>
                    </a:ln>
                  </pic:spPr>
                </pic:pic>
              </a:graphicData>
            </a:graphic>
          </wp:inline>
        </w:drawing>
      </w:r>
      <w:r>
        <w:rPr>
          <w:rFonts w:ascii="Times New Roman" w:eastAsia="Times New Roman" w:hAnsi="Times New Roman"/>
          <w:i/>
          <w:color w:val="000000"/>
          <w:sz w:val="24"/>
          <w:szCs w:val="24"/>
        </w:rPr>
        <w:br w:type="page"/>
      </w:r>
    </w:p>
    <w:p w14:paraId="078047A3" w14:textId="77777777" w:rsidR="009E0292" w:rsidRDefault="009D353F" w:rsidP="009E0292">
      <w:pPr>
        <w:tabs>
          <w:tab w:val="left" w:pos="3969"/>
        </w:tabs>
        <w:spacing w:after="0" w:line="240" w:lineRule="auto"/>
        <w:jc w:val="right"/>
        <w:rPr>
          <w:rFonts w:ascii="Times New Roman" w:eastAsia="Times New Roman" w:hAnsi="Times New Roman" w:cs="Times New Roman"/>
          <w:i/>
          <w:iCs/>
          <w:sz w:val="24"/>
          <w:szCs w:val="24"/>
          <w:lang w:eastAsia="lv-LV"/>
        </w:rPr>
      </w:pPr>
      <w:r w:rsidRPr="00B97445">
        <w:rPr>
          <w:rFonts w:ascii="Times New Roman" w:eastAsia="Times New Roman" w:hAnsi="Times New Roman" w:cs="Times New Roman"/>
          <w:i/>
          <w:iCs/>
          <w:sz w:val="24"/>
          <w:szCs w:val="24"/>
          <w:lang w:eastAsia="lv-LV"/>
        </w:rPr>
        <w:lastRenderedPageBreak/>
        <w:t xml:space="preserve">Projektēšanas uzdevuma pielikums Nr. </w:t>
      </w:r>
      <w:r w:rsidR="00DC4C7E">
        <w:rPr>
          <w:rFonts w:ascii="Times New Roman" w:eastAsia="Times New Roman" w:hAnsi="Times New Roman" w:cs="Times New Roman"/>
          <w:i/>
          <w:iCs/>
          <w:sz w:val="24"/>
          <w:szCs w:val="24"/>
          <w:lang w:eastAsia="lv-LV"/>
        </w:rPr>
        <w:t>2</w:t>
      </w:r>
    </w:p>
    <w:p w14:paraId="5F48F7AD" w14:textId="77777777" w:rsidR="009E0292" w:rsidRPr="00B97445" w:rsidRDefault="009E0292" w:rsidP="009E0292">
      <w:pPr>
        <w:tabs>
          <w:tab w:val="left" w:pos="3969"/>
        </w:tabs>
        <w:spacing w:after="0" w:line="240" w:lineRule="auto"/>
        <w:jc w:val="right"/>
        <w:rPr>
          <w:rFonts w:ascii="Times New Roman" w:eastAsia="Times New Roman" w:hAnsi="Times New Roman" w:cs="Times New Roman"/>
          <w:i/>
          <w:iCs/>
          <w:sz w:val="24"/>
          <w:szCs w:val="24"/>
          <w:lang w:eastAsia="lv-LV"/>
        </w:rPr>
      </w:pPr>
    </w:p>
    <w:p w14:paraId="0D52A249" w14:textId="77777777" w:rsidR="005C0669" w:rsidRDefault="009D353F" w:rsidP="005C0669">
      <w:pPr>
        <w:jc w:val="center"/>
        <w:rPr>
          <w:rFonts w:ascii="Times New Roman" w:hAnsi="Times New Roman"/>
          <w:b/>
          <w:bCs/>
          <w:smallCaps/>
          <w:sz w:val="24"/>
          <w:szCs w:val="24"/>
        </w:rPr>
      </w:pPr>
      <w:r w:rsidRPr="009E0292">
        <w:rPr>
          <w:rFonts w:ascii="Times New Roman" w:hAnsi="Times New Roman"/>
          <w:b/>
          <w:bCs/>
          <w:smallCaps/>
          <w:sz w:val="24"/>
          <w:szCs w:val="24"/>
        </w:rPr>
        <w:t xml:space="preserve">Dzirciema un Buļļu ielā – </w:t>
      </w:r>
      <w:r w:rsidR="00B531CF">
        <w:rPr>
          <w:rFonts w:ascii="Times New Roman" w:hAnsi="Times New Roman"/>
          <w:b/>
          <w:bCs/>
          <w:smallCaps/>
          <w:sz w:val="24"/>
          <w:szCs w:val="24"/>
        </w:rPr>
        <w:t>ĀMD</w:t>
      </w:r>
      <w:r w:rsidRPr="009E0292">
        <w:rPr>
          <w:rFonts w:ascii="Times New Roman" w:hAnsi="Times New Roman"/>
          <w:b/>
          <w:bCs/>
          <w:smallCaps/>
          <w:sz w:val="24"/>
          <w:szCs w:val="24"/>
        </w:rPr>
        <w:t xml:space="preserve"> saņemtie priekšlikumi</w:t>
      </w:r>
    </w:p>
    <w:p w14:paraId="3628765A" w14:textId="77777777" w:rsidR="00A5251C" w:rsidRDefault="00A5251C" w:rsidP="005C0669">
      <w:pPr>
        <w:jc w:val="center"/>
        <w:rPr>
          <w:rFonts w:ascii="Times New Roman" w:hAnsi="Times New Roman"/>
          <w:b/>
          <w:bCs/>
          <w:smallCaps/>
          <w:sz w:val="24"/>
          <w:szCs w:val="24"/>
        </w:rPr>
      </w:pPr>
    </w:p>
    <w:tbl>
      <w:tblPr>
        <w:tblStyle w:val="Reatabula"/>
        <w:tblW w:w="14737" w:type="dxa"/>
        <w:tblLook w:val="04A0" w:firstRow="1" w:lastRow="0" w:firstColumn="1" w:lastColumn="0" w:noHBand="0" w:noVBand="1"/>
      </w:tblPr>
      <w:tblGrid>
        <w:gridCol w:w="2263"/>
        <w:gridCol w:w="12474"/>
      </w:tblGrid>
      <w:tr w:rsidR="004727D1" w14:paraId="042BF4E7" w14:textId="77777777" w:rsidTr="00497B05">
        <w:tc>
          <w:tcPr>
            <w:tcW w:w="2263" w:type="dxa"/>
            <w:shd w:val="clear" w:color="auto" w:fill="D9D9D9" w:themeFill="background1" w:themeFillShade="D9"/>
            <w:vAlign w:val="center"/>
          </w:tcPr>
          <w:p w14:paraId="49513E80" w14:textId="77777777" w:rsidR="005C0669" w:rsidRPr="008F08DA" w:rsidRDefault="009D353F" w:rsidP="006C6698">
            <w:pPr>
              <w:jc w:val="center"/>
              <w:rPr>
                <w:rFonts w:ascii="Times New Roman" w:hAnsi="Times New Roman"/>
                <w:b/>
                <w:bCs/>
                <w:sz w:val="24"/>
                <w:szCs w:val="24"/>
              </w:rPr>
            </w:pPr>
            <w:r w:rsidRPr="008F08DA">
              <w:rPr>
                <w:rFonts w:ascii="Times New Roman" w:hAnsi="Times New Roman"/>
                <w:b/>
                <w:bCs/>
                <w:sz w:val="24"/>
                <w:szCs w:val="24"/>
              </w:rPr>
              <w:t>Adresants</w:t>
            </w:r>
          </w:p>
        </w:tc>
        <w:tc>
          <w:tcPr>
            <w:tcW w:w="12474" w:type="dxa"/>
            <w:shd w:val="clear" w:color="auto" w:fill="D9D9D9" w:themeFill="background1" w:themeFillShade="D9"/>
            <w:vAlign w:val="center"/>
          </w:tcPr>
          <w:p w14:paraId="4CD78C3E" w14:textId="77777777" w:rsidR="005C0669" w:rsidRPr="008F08DA" w:rsidRDefault="009D353F" w:rsidP="006C6698">
            <w:pPr>
              <w:jc w:val="center"/>
              <w:rPr>
                <w:rFonts w:ascii="Times New Roman" w:hAnsi="Times New Roman"/>
                <w:b/>
                <w:bCs/>
                <w:sz w:val="24"/>
                <w:szCs w:val="24"/>
              </w:rPr>
            </w:pPr>
            <w:r w:rsidRPr="008F08DA">
              <w:rPr>
                <w:rFonts w:ascii="Times New Roman" w:hAnsi="Times New Roman"/>
                <w:b/>
                <w:bCs/>
                <w:sz w:val="24"/>
                <w:szCs w:val="24"/>
              </w:rPr>
              <w:t>Priekšlikums</w:t>
            </w:r>
          </w:p>
        </w:tc>
      </w:tr>
      <w:tr w:rsidR="004727D1" w14:paraId="7B5CF664" w14:textId="77777777" w:rsidTr="00497B05">
        <w:trPr>
          <w:trHeight w:val="1402"/>
        </w:trPr>
        <w:tc>
          <w:tcPr>
            <w:tcW w:w="2263" w:type="dxa"/>
            <w:vAlign w:val="center"/>
          </w:tcPr>
          <w:p w14:paraId="255EF53F" w14:textId="77777777" w:rsidR="005C0669" w:rsidRPr="008F08DA" w:rsidRDefault="009D353F" w:rsidP="006C6698">
            <w:pPr>
              <w:jc w:val="center"/>
              <w:rPr>
                <w:rFonts w:ascii="Times New Roman" w:hAnsi="Times New Roman"/>
                <w:sz w:val="24"/>
                <w:szCs w:val="24"/>
              </w:rPr>
            </w:pPr>
            <w:r w:rsidRPr="008F08DA">
              <w:rPr>
                <w:rFonts w:ascii="Times New Roman" w:hAnsi="Times New Roman"/>
                <w:sz w:val="24"/>
                <w:szCs w:val="24"/>
              </w:rPr>
              <w:t>Iedzivotājs/a</w:t>
            </w:r>
          </w:p>
        </w:tc>
        <w:tc>
          <w:tcPr>
            <w:tcW w:w="12474" w:type="dxa"/>
            <w:vAlign w:val="center"/>
          </w:tcPr>
          <w:p w14:paraId="46F3359F" w14:textId="77777777" w:rsidR="005C0669" w:rsidRPr="008F08DA" w:rsidRDefault="009D353F" w:rsidP="006C6698">
            <w:pPr>
              <w:ind w:right="601"/>
              <w:jc w:val="both"/>
              <w:rPr>
                <w:rFonts w:ascii="Times New Roman" w:hAnsi="Times New Roman"/>
                <w:sz w:val="24"/>
                <w:szCs w:val="24"/>
              </w:rPr>
            </w:pPr>
            <w:r w:rsidRPr="008F08DA">
              <w:rPr>
                <w:rFonts w:ascii="Times New Roman" w:hAnsi="Times New Roman"/>
                <w:sz w:val="24"/>
                <w:szCs w:val="24"/>
              </w:rPr>
              <w:t xml:space="preserve">Tā kā Dzirciema iela paredzētajā posmā, virzienā uz Iļģuciemu nav pārāk noslogota, tad varētu taisīt divvirzienu veloceļu pirmās joslas vietā. </w:t>
            </w:r>
          </w:p>
        </w:tc>
      </w:tr>
      <w:tr w:rsidR="004727D1" w14:paraId="115A8971" w14:textId="77777777" w:rsidTr="00497B05">
        <w:trPr>
          <w:trHeight w:val="1257"/>
        </w:trPr>
        <w:tc>
          <w:tcPr>
            <w:tcW w:w="2263" w:type="dxa"/>
            <w:vAlign w:val="center"/>
          </w:tcPr>
          <w:p w14:paraId="38654E2B" w14:textId="77777777" w:rsidR="005C0669" w:rsidRPr="008F08DA" w:rsidRDefault="009D353F" w:rsidP="006C6698">
            <w:pPr>
              <w:jc w:val="center"/>
              <w:rPr>
                <w:rFonts w:ascii="Times New Roman" w:hAnsi="Times New Roman"/>
                <w:sz w:val="24"/>
                <w:szCs w:val="24"/>
              </w:rPr>
            </w:pPr>
            <w:r w:rsidRPr="008F08DA">
              <w:rPr>
                <w:rFonts w:ascii="Times New Roman" w:hAnsi="Times New Roman"/>
                <w:sz w:val="24"/>
                <w:szCs w:val="24"/>
              </w:rPr>
              <w:t>Iedzivotājs/a</w:t>
            </w:r>
          </w:p>
        </w:tc>
        <w:tc>
          <w:tcPr>
            <w:tcW w:w="12474" w:type="dxa"/>
            <w:vAlign w:val="center"/>
          </w:tcPr>
          <w:p w14:paraId="21749A92" w14:textId="77777777" w:rsidR="005C0669" w:rsidRPr="008F08DA" w:rsidRDefault="009D353F" w:rsidP="006C6698">
            <w:pPr>
              <w:ind w:right="601"/>
              <w:jc w:val="both"/>
              <w:rPr>
                <w:rFonts w:ascii="Times New Roman" w:hAnsi="Times New Roman"/>
                <w:sz w:val="24"/>
                <w:szCs w:val="24"/>
              </w:rPr>
            </w:pPr>
            <w:r w:rsidRPr="008F08DA">
              <w:rPr>
                <w:rFonts w:ascii="Times New Roman" w:hAnsi="Times New Roman"/>
                <w:sz w:val="24"/>
                <w:szCs w:val="24"/>
              </w:rPr>
              <w:t>Tikai ne pa ietvi!</w:t>
            </w:r>
          </w:p>
        </w:tc>
      </w:tr>
      <w:tr w:rsidR="004727D1" w14:paraId="75753415" w14:textId="77777777" w:rsidTr="00497B05">
        <w:trPr>
          <w:trHeight w:val="826"/>
        </w:trPr>
        <w:tc>
          <w:tcPr>
            <w:tcW w:w="2263" w:type="dxa"/>
            <w:vAlign w:val="center"/>
          </w:tcPr>
          <w:p w14:paraId="59576294" w14:textId="77777777" w:rsidR="005C0669" w:rsidRPr="008F08DA" w:rsidRDefault="009D353F" w:rsidP="006C6698">
            <w:pPr>
              <w:jc w:val="center"/>
              <w:rPr>
                <w:rFonts w:ascii="Times New Roman" w:hAnsi="Times New Roman"/>
                <w:sz w:val="24"/>
                <w:szCs w:val="24"/>
              </w:rPr>
            </w:pPr>
            <w:r w:rsidRPr="008F08DA">
              <w:rPr>
                <w:rFonts w:ascii="Times New Roman" w:hAnsi="Times New Roman"/>
                <w:sz w:val="24"/>
                <w:szCs w:val="24"/>
              </w:rPr>
              <w:t>Iedzivotājs/a</w:t>
            </w:r>
          </w:p>
        </w:tc>
        <w:tc>
          <w:tcPr>
            <w:tcW w:w="12474" w:type="dxa"/>
            <w:vAlign w:val="center"/>
          </w:tcPr>
          <w:p w14:paraId="086DC041" w14:textId="77777777" w:rsidR="005C0669" w:rsidRPr="008F08DA" w:rsidRDefault="009D353F" w:rsidP="006C6698">
            <w:pPr>
              <w:ind w:right="601"/>
              <w:jc w:val="both"/>
              <w:rPr>
                <w:rFonts w:ascii="Times New Roman" w:hAnsi="Times New Roman"/>
                <w:sz w:val="24"/>
                <w:szCs w:val="24"/>
              </w:rPr>
            </w:pPr>
            <w:r w:rsidRPr="008F08DA">
              <w:rPr>
                <w:rFonts w:ascii="Times New Roman" w:hAnsi="Times New Roman"/>
                <w:sz w:val="24"/>
                <w:szCs w:val="24"/>
              </w:rPr>
              <w:t>Dzirciema un Buļļu aplī izveidot arī 4.tajā zarā gājēju pāreju ar saliņu. Dzirciema iela kur piekļaujas Purva un Sēlpils iela. Tur ir baigais lidlauks gājējam jāiet pāri un mašīnas no visām pusēm brauc, tā kā derētu uzlabojums. Gar Dzirciema ielu nevis pāri tas pēdējais.</w:t>
            </w:r>
          </w:p>
        </w:tc>
      </w:tr>
      <w:tr w:rsidR="004727D1" w14:paraId="4CD67443" w14:textId="77777777" w:rsidTr="00497B05">
        <w:trPr>
          <w:trHeight w:val="826"/>
        </w:trPr>
        <w:tc>
          <w:tcPr>
            <w:tcW w:w="2263" w:type="dxa"/>
            <w:vAlign w:val="center"/>
          </w:tcPr>
          <w:p w14:paraId="2C5C0BDB" w14:textId="77777777" w:rsidR="005C0669" w:rsidRPr="008F08DA" w:rsidRDefault="009D353F" w:rsidP="006C6698">
            <w:pPr>
              <w:jc w:val="center"/>
              <w:rPr>
                <w:rFonts w:ascii="Times New Roman" w:hAnsi="Times New Roman"/>
                <w:sz w:val="24"/>
                <w:szCs w:val="24"/>
              </w:rPr>
            </w:pPr>
            <w:r w:rsidRPr="008F08DA">
              <w:rPr>
                <w:rFonts w:ascii="Times New Roman" w:hAnsi="Times New Roman"/>
                <w:sz w:val="24"/>
                <w:szCs w:val="24"/>
              </w:rPr>
              <w:t>Iedzivotājs/a</w:t>
            </w:r>
          </w:p>
        </w:tc>
        <w:tc>
          <w:tcPr>
            <w:tcW w:w="12474" w:type="dxa"/>
            <w:vAlign w:val="center"/>
          </w:tcPr>
          <w:p w14:paraId="623F9EB5" w14:textId="77777777" w:rsidR="005C0669" w:rsidRPr="008F08DA" w:rsidRDefault="009D353F" w:rsidP="006C6698">
            <w:pPr>
              <w:ind w:right="601"/>
              <w:jc w:val="both"/>
              <w:rPr>
                <w:rFonts w:ascii="Times New Roman" w:hAnsi="Times New Roman"/>
                <w:sz w:val="24"/>
                <w:szCs w:val="24"/>
              </w:rPr>
            </w:pPr>
            <w:r w:rsidRPr="008F08DA">
              <w:rPr>
                <w:rFonts w:ascii="Times New Roman" w:hAnsi="Times New Roman"/>
                <w:sz w:val="24"/>
                <w:szCs w:val="24"/>
              </w:rPr>
              <w:t xml:space="preserve">Labdien! </w:t>
            </w:r>
          </w:p>
          <w:p w14:paraId="3DB870E7" w14:textId="77777777" w:rsidR="005C0669" w:rsidRPr="008F08DA" w:rsidRDefault="009D353F" w:rsidP="006C6698">
            <w:pPr>
              <w:ind w:right="601"/>
              <w:jc w:val="both"/>
              <w:rPr>
                <w:rFonts w:ascii="Times New Roman" w:hAnsi="Times New Roman"/>
                <w:sz w:val="24"/>
                <w:szCs w:val="24"/>
              </w:rPr>
            </w:pPr>
            <w:r w:rsidRPr="008F08DA">
              <w:rPr>
                <w:rFonts w:ascii="Times New Roman" w:hAnsi="Times New Roman"/>
                <w:sz w:val="24"/>
                <w:szCs w:val="24"/>
              </w:rPr>
              <w:t>Vēlos iesniegt savu priekšlikumu Buļļu un Dzirciemā iela veloceļa.</w:t>
            </w:r>
          </w:p>
          <w:p w14:paraId="67D01E04" w14:textId="77777777" w:rsidR="005C0669" w:rsidRPr="008F08DA" w:rsidRDefault="009D353F" w:rsidP="006C6698">
            <w:pPr>
              <w:ind w:right="601"/>
              <w:jc w:val="both"/>
              <w:rPr>
                <w:rFonts w:ascii="Times New Roman" w:hAnsi="Times New Roman"/>
                <w:sz w:val="24"/>
                <w:szCs w:val="24"/>
              </w:rPr>
            </w:pPr>
            <w:r w:rsidRPr="008F08DA">
              <w:rPr>
                <w:rFonts w:ascii="Times New Roman" w:hAnsi="Times New Roman"/>
                <w:sz w:val="24"/>
                <w:szCs w:val="24"/>
              </w:rPr>
              <w:t xml:space="preserve">Lūgums, pēc iespējas, iekļaut projekta mazāk svarīgos krustojumos pacelt gājēju ceļu (ātrumvaļņus ierīkot). Iet runa par Jaunsaules iela, Purva utt). </w:t>
            </w:r>
          </w:p>
          <w:p w14:paraId="361C5FF6" w14:textId="77777777" w:rsidR="005C0669" w:rsidRPr="008F08DA" w:rsidRDefault="009D353F" w:rsidP="006C6698">
            <w:pPr>
              <w:ind w:right="601"/>
              <w:jc w:val="both"/>
              <w:rPr>
                <w:rFonts w:ascii="Times New Roman" w:hAnsi="Times New Roman"/>
                <w:sz w:val="24"/>
                <w:szCs w:val="24"/>
              </w:rPr>
            </w:pPr>
            <w:r w:rsidRPr="008F08DA">
              <w:rPr>
                <w:rFonts w:ascii="Times New Roman" w:hAnsi="Times New Roman"/>
                <w:sz w:val="24"/>
                <w:szCs w:val="24"/>
              </w:rPr>
              <w:t xml:space="preserve">- Būtu labi Vaideloties iela ierīkot luksoforu vai gājēju pāreju, jo krustojums nav drošs! </w:t>
            </w:r>
          </w:p>
          <w:p w14:paraId="799A3868" w14:textId="77777777" w:rsidR="005C0669" w:rsidRPr="008F08DA" w:rsidRDefault="009D353F" w:rsidP="006C6698">
            <w:pPr>
              <w:ind w:right="601"/>
              <w:jc w:val="both"/>
              <w:rPr>
                <w:rFonts w:ascii="Times New Roman" w:hAnsi="Times New Roman"/>
                <w:sz w:val="24"/>
                <w:szCs w:val="24"/>
              </w:rPr>
            </w:pPr>
            <w:r w:rsidRPr="008F08DA">
              <w:rPr>
                <w:rFonts w:ascii="Times New Roman" w:hAnsi="Times New Roman"/>
                <w:sz w:val="24"/>
                <w:szCs w:val="24"/>
              </w:rPr>
              <w:t xml:space="preserve">- No Slokas līdz Buļļu ielai tuvāk Dzirciemā ielai uzstādīt kokus vai krūmus! Zaļa zona atdala gājēju ceļu no brauktuves, bet ir tukša! </w:t>
            </w:r>
          </w:p>
          <w:p w14:paraId="2C72D808" w14:textId="77777777" w:rsidR="005C0669" w:rsidRPr="008F08DA" w:rsidRDefault="009D353F" w:rsidP="006C6698">
            <w:pPr>
              <w:ind w:right="601"/>
              <w:jc w:val="both"/>
              <w:rPr>
                <w:rFonts w:ascii="Times New Roman" w:hAnsi="Times New Roman"/>
                <w:sz w:val="24"/>
                <w:szCs w:val="24"/>
              </w:rPr>
            </w:pPr>
            <w:r w:rsidRPr="008F08DA">
              <w:rPr>
                <w:rFonts w:ascii="Times New Roman" w:hAnsi="Times New Roman"/>
                <w:sz w:val="24"/>
                <w:szCs w:val="24"/>
              </w:rPr>
              <w:t>Regulējamos krustojumos uzstādīt atbalsta statīvus priekš velobraucieniem un atkrituma tvertnes! (Ka tas bija izdarīts Daugavgrīvas veloceļa), Paldies!</w:t>
            </w:r>
          </w:p>
        </w:tc>
      </w:tr>
      <w:tr w:rsidR="004727D1" w14:paraId="58067274" w14:textId="77777777" w:rsidTr="00497B05">
        <w:trPr>
          <w:trHeight w:val="826"/>
        </w:trPr>
        <w:tc>
          <w:tcPr>
            <w:tcW w:w="2263" w:type="dxa"/>
            <w:vAlign w:val="center"/>
          </w:tcPr>
          <w:p w14:paraId="5A370182" w14:textId="77777777" w:rsidR="005C0669" w:rsidRPr="008F08DA" w:rsidRDefault="009D353F" w:rsidP="006C6698">
            <w:pPr>
              <w:jc w:val="center"/>
              <w:rPr>
                <w:rFonts w:ascii="Times New Roman" w:hAnsi="Times New Roman"/>
                <w:sz w:val="24"/>
                <w:szCs w:val="24"/>
              </w:rPr>
            </w:pPr>
            <w:r w:rsidRPr="008F08DA">
              <w:rPr>
                <w:rFonts w:ascii="Times New Roman" w:hAnsi="Times New Roman"/>
                <w:sz w:val="24"/>
                <w:szCs w:val="24"/>
              </w:rPr>
              <w:lastRenderedPageBreak/>
              <w:t>Iedzivotājs/a</w:t>
            </w:r>
          </w:p>
        </w:tc>
        <w:tc>
          <w:tcPr>
            <w:tcW w:w="12474" w:type="dxa"/>
            <w:vAlign w:val="center"/>
          </w:tcPr>
          <w:p w14:paraId="0B41C9E5" w14:textId="77777777" w:rsidR="005C0669" w:rsidRPr="008F08DA" w:rsidRDefault="009D353F" w:rsidP="006C6698">
            <w:pPr>
              <w:ind w:right="601"/>
              <w:jc w:val="both"/>
              <w:rPr>
                <w:rFonts w:ascii="Times New Roman" w:hAnsi="Times New Roman"/>
                <w:sz w:val="24"/>
                <w:szCs w:val="24"/>
              </w:rPr>
            </w:pPr>
            <w:r w:rsidRPr="008F08DA">
              <w:rPr>
                <w:rFonts w:ascii="Times New Roman" w:hAnsi="Times New Roman"/>
                <w:sz w:val="24"/>
                <w:szCs w:val="24"/>
              </w:rPr>
              <w:t xml:space="preserve">Atsaucoties uz Jūsu uzaicinājumu Rīgas pilsētas iedzīvotājiem iesniegt ierosinājumus veloceliņa izbūvei posmā Buļļu iela/Dzirciema iela, lūgums izskatīt iespēju paredzēt luksoforu krustojumā Dzirciema iela/ar Purva ielu pret Sēlpils ielu. </w:t>
            </w:r>
          </w:p>
          <w:p w14:paraId="75EB1EB8" w14:textId="77777777" w:rsidR="005C0669" w:rsidRPr="008F08DA" w:rsidRDefault="009D353F" w:rsidP="006C6698">
            <w:pPr>
              <w:ind w:right="601"/>
              <w:jc w:val="both"/>
              <w:rPr>
                <w:rFonts w:ascii="Times New Roman" w:hAnsi="Times New Roman"/>
                <w:sz w:val="24"/>
                <w:szCs w:val="24"/>
              </w:rPr>
            </w:pPr>
            <w:r w:rsidRPr="008F08DA">
              <w:rPr>
                <w:rFonts w:ascii="Times New Roman" w:hAnsi="Times New Roman"/>
                <w:sz w:val="24"/>
                <w:szCs w:val="24"/>
              </w:rPr>
              <w:t>Pamatojums luksofora uzstādīšanai ir ļoti intensīva satiksme īpaši rīta stundās, jo Vircavas 7 atrodas Rīgas 34. vidussskolas pirmskolas filiāle, kas ir vismaz 16.klases, katrā pa 30 bērniem, kur liela daļā vecāki savus bērnus ved uz skolu ar personīgam automašīnām. Šajā krustojumā katru darba dienas rītu ap plkst. 8.30 izveidojas ļoti bīstamas situācijas, jo uz Dzirciema ielas ir ļoti intensīvas satiksme, līdz ar ko ir ļoti grūti no Purva iela izdarīt gan labo, gan kreiso pagriezienus. Situācijas šajā krustojumā ir ļoti bīstamas, ko varetu risināt papildus luksofora uzstādīšana iepriekšminēta būvprojekta ietvaros.</w:t>
            </w:r>
          </w:p>
        </w:tc>
      </w:tr>
      <w:tr w:rsidR="004727D1" w14:paraId="27CCF296" w14:textId="77777777" w:rsidTr="00497B05">
        <w:trPr>
          <w:trHeight w:val="826"/>
        </w:trPr>
        <w:tc>
          <w:tcPr>
            <w:tcW w:w="2263" w:type="dxa"/>
            <w:vAlign w:val="center"/>
          </w:tcPr>
          <w:p w14:paraId="0A619E7E" w14:textId="77777777" w:rsidR="005C0669" w:rsidRPr="008F08DA" w:rsidRDefault="009D353F" w:rsidP="006C6698">
            <w:pPr>
              <w:jc w:val="center"/>
              <w:rPr>
                <w:rFonts w:ascii="Times New Roman" w:hAnsi="Times New Roman"/>
                <w:sz w:val="24"/>
                <w:szCs w:val="24"/>
              </w:rPr>
            </w:pPr>
            <w:r w:rsidRPr="008F08DA">
              <w:rPr>
                <w:rFonts w:ascii="Times New Roman" w:hAnsi="Times New Roman"/>
                <w:sz w:val="24"/>
                <w:szCs w:val="24"/>
              </w:rPr>
              <w:t>Iedzivotājs/a</w:t>
            </w:r>
          </w:p>
        </w:tc>
        <w:tc>
          <w:tcPr>
            <w:tcW w:w="12474" w:type="dxa"/>
            <w:vAlign w:val="center"/>
          </w:tcPr>
          <w:p w14:paraId="5E09ECC9" w14:textId="77777777" w:rsidR="005C0669" w:rsidRPr="008F08DA" w:rsidRDefault="009D353F" w:rsidP="006C6698">
            <w:pPr>
              <w:ind w:right="601"/>
              <w:jc w:val="both"/>
              <w:rPr>
                <w:rFonts w:ascii="Times New Roman" w:hAnsi="Times New Roman"/>
                <w:sz w:val="24"/>
                <w:szCs w:val="24"/>
              </w:rPr>
            </w:pPr>
            <w:r w:rsidRPr="008F08DA">
              <w:rPr>
                <w:rFonts w:ascii="Times New Roman" w:hAnsi="Times New Roman"/>
                <w:sz w:val="24"/>
                <w:szCs w:val="24"/>
              </w:rPr>
              <w:t>Ja tas atradīsies uz Dzirciema ielas brauktuves virzienā uz Jūrmalas gatvi, tad vēršu uzmanību, ka pirmā josla vairākos posmos ir ar lielām bedrēm un lietus laikā daudzviet veidojas dziļas peļķes. Kā tiks risināts jautājums ar uz Dzirciema ielas posma esošo sabiedriskā transporta joslu? Vai varbūt vispār tiks liegta autotransporta satiksme, izveidojot vēl papildus velojoslu uz Dzirciema ielas?</w:t>
            </w:r>
          </w:p>
          <w:p w14:paraId="3DCDD0E2" w14:textId="77777777" w:rsidR="005C0669" w:rsidRPr="008F08DA" w:rsidRDefault="009D353F" w:rsidP="006C6698">
            <w:pPr>
              <w:ind w:right="601"/>
              <w:jc w:val="both"/>
              <w:rPr>
                <w:rFonts w:ascii="Times New Roman" w:hAnsi="Times New Roman"/>
                <w:sz w:val="24"/>
                <w:szCs w:val="24"/>
              </w:rPr>
            </w:pPr>
            <w:r w:rsidRPr="008F08DA">
              <w:rPr>
                <w:rFonts w:ascii="Times New Roman" w:hAnsi="Times New Roman"/>
                <w:sz w:val="24"/>
                <w:szCs w:val="24"/>
              </w:rPr>
              <w:t>Maksimāli jāsaglabā koki, jāstāda vēl krūmi.</w:t>
            </w:r>
          </w:p>
          <w:p w14:paraId="1BD33D3A" w14:textId="77777777" w:rsidR="005C0669" w:rsidRPr="008F08DA" w:rsidRDefault="009D353F" w:rsidP="006C6698">
            <w:pPr>
              <w:ind w:right="601"/>
              <w:jc w:val="both"/>
              <w:rPr>
                <w:rFonts w:ascii="Times New Roman" w:hAnsi="Times New Roman"/>
                <w:sz w:val="24"/>
                <w:szCs w:val="24"/>
              </w:rPr>
            </w:pPr>
            <w:r w:rsidRPr="008F08DA">
              <w:rPr>
                <w:rFonts w:ascii="Times New Roman" w:hAnsi="Times New Roman"/>
                <w:sz w:val="24"/>
                <w:szCs w:val="24"/>
              </w:rPr>
              <w:t>No Jūrmalas gatves līdz Mazās Stacijas ielai zaļajā zonā ir 17 dažādu komunikāciju turētāju kontrolakas. Kas notiks ar tām, ja/kad noasfaltēs šo zonu? Labi zinām, kā pie mums taisa ceļus. Tās kontrolakas var traucēt, lai velo ceļš būtu gluds;</w:t>
            </w:r>
          </w:p>
          <w:p w14:paraId="11E0ACB8" w14:textId="77777777" w:rsidR="005C0669" w:rsidRPr="008F08DA" w:rsidRDefault="009D353F" w:rsidP="006C6698">
            <w:pPr>
              <w:ind w:right="601"/>
              <w:jc w:val="both"/>
              <w:rPr>
                <w:rFonts w:ascii="Times New Roman" w:hAnsi="Times New Roman"/>
                <w:sz w:val="24"/>
                <w:szCs w:val="24"/>
              </w:rPr>
            </w:pPr>
            <w:r w:rsidRPr="008F08DA">
              <w:rPr>
                <w:rFonts w:ascii="Times New Roman" w:hAnsi="Times New Roman"/>
                <w:sz w:val="24"/>
                <w:szCs w:val="24"/>
              </w:rPr>
              <w:t>Ja tas atradīsies uz gājēju ietves virzienā uz Jūrmalas gatvi, tad kas notiks ar aptuveni 6-7 lielajiem kokiem, kas šobrīd aug tieši gājēju ietves vidū?</w:t>
            </w:r>
          </w:p>
          <w:p w14:paraId="734ECFBB" w14:textId="77777777" w:rsidR="005C0669" w:rsidRPr="008F08DA" w:rsidRDefault="009D353F" w:rsidP="006C6698">
            <w:pPr>
              <w:ind w:right="601"/>
              <w:jc w:val="both"/>
              <w:rPr>
                <w:rFonts w:ascii="Times New Roman" w:hAnsi="Times New Roman"/>
                <w:sz w:val="24"/>
                <w:szCs w:val="24"/>
              </w:rPr>
            </w:pPr>
            <w:r w:rsidRPr="008F08DA">
              <w:rPr>
                <w:rFonts w:ascii="Times New Roman" w:hAnsi="Times New Roman"/>
                <w:sz w:val="24"/>
                <w:szCs w:val="24"/>
              </w:rPr>
              <w:t>Ja tas atradīsies uz brauktuves virzienā uz Buļļu ielu, tad kā tiks risināts jautājums ar auto stāvvietām pie RSU Stomatoloģijas institūta, jo pie ārstniecības iestādēm jābūt iespējai vismaz izlaist pacientus.</w:t>
            </w:r>
          </w:p>
          <w:p w14:paraId="31841E50" w14:textId="77777777" w:rsidR="005C0669" w:rsidRPr="008F08DA" w:rsidRDefault="009D353F" w:rsidP="006C6698">
            <w:pPr>
              <w:ind w:right="601"/>
              <w:jc w:val="both"/>
              <w:rPr>
                <w:rFonts w:ascii="Times New Roman" w:hAnsi="Times New Roman"/>
                <w:sz w:val="24"/>
                <w:szCs w:val="24"/>
              </w:rPr>
            </w:pPr>
            <w:r w:rsidRPr="008F08DA">
              <w:rPr>
                <w:rFonts w:ascii="Times New Roman" w:hAnsi="Times New Roman"/>
                <w:sz w:val="24"/>
                <w:szCs w:val="24"/>
              </w:rPr>
              <w:t xml:space="preserve">Ja tas atradīsies uz gājēju ietves virzienā uz Buļļu ielu, tad vēršu uzmanību, ka tur ir liela gājēju plūsma gan uz RSU, gan RSU Stomatoloģijas institūtu, gan pašvaldības iestādēm. Pie tam, sabiedriskā transporta pieturās ir gājēju ietves sašaurinājumi. </w:t>
            </w:r>
          </w:p>
          <w:p w14:paraId="348BB3C3" w14:textId="77777777" w:rsidR="005C0669" w:rsidRPr="008F08DA" w:rsidRDefault="009D353F" w:rsidP="006C6698">
            <w:pPr>
              <w:ind w:right="601"/>
              <w:jc w:val="both"/>
              <w:rPr>
                <w:rFonts w:ascii="Times New Roman" w:hAnsi="Times New Roman"/>
                <w:sz w:val="24"/>
                <w:szCs w:val="24"/>
              </w:rPr>
            </w:pPr>
            <w:r w:rsidRPr="008F08DA">
              <w:rPr>
                <w:rFonts w:ascii="Times New Roman" w:hAnsi="Times New Roman"/>
                <w:sz w:val="24"/>
                <w:szCs w:val="24"/>
              </w:rPr>
              <w:lastRenderedPageBreak/>
              <w:t>Dzirciema un Slokas ielas krustojumā ir ļoti šaura ietve un milzīgs koks. Pie tam, tas ir privātīpašums.</w:t>
            </w:r>
            <w:r w:rsidRPr="008F08DA">
              <w:rPr>
                <w:rFonts w:ascii="Times New Roman" w:hAnsi="Times New Roman"/>
                <w:noProof/>
                <w:sz w:val="24"/>
                <w:szCs w:val="24"/>
              </w:rPr>
              <w:drawing>
                <wp:inline distT="0" distB="0" distL="0" distR="0" wp14:anchorId="4550A339" wp14:editId="4192A36A">
                  <wp:extent cx="1911194" cy="1434086"/>
                  <wp:effectExtent l="0" t="0" r="0" b="0"/>
                  <wp:docPr id="21" name="Attēls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rot="10800000" flipH="1">
                            <a:off x="0" y="0"/>
                            <a:ext cx="1922016" cy="1442206"/>
                          </a:xfrm>
                          <a:prstGeom prst="rect">
                            <a:avLst/>
                          </a:prstGeom>
                          <a:noFill/>
                          <a:ln>
                            <a:noFill/>
                          </a:ln>
                        </pic:spPr>
                      </pic:pic>
                    </a:graphicData>
                  </a:graphic>
                </wp:inline>
              </w:drawing>
            </w:r>
          </w:p>
          <w:p w14:paraId="6E7C0B5D" w14:textId="77777777" w:rsidR="005C0669" w:rsidRPr="008F08DA" w:rsidRDefault="005C0669" w:rsidP="006C6698">
            <w:pPr>
              <w:ind w:right="601"/>
              <w:jc w:val="both"/>
              <w:rPr>
                <w:rFonts w:ascii="Times New Roman" w:hAnsi="Times New Roman"/>
                <w:sz w:val="24"/>
                <w:szCs w:val="24"/>
              </w:rPr>
            </w:pPr>
          </w:p>
        </w:tc>
      </w:tr>
      <w:tr w:rsidR="004727D1" w14:paraId="1B000251" w14:textId="77777777" w:rsidTr="00497B05">
        <w:trPr>
          <w:trHeight w:val="826"/>
        </w:trPr>
        <w:tc>
          <w:tcPr>
            <w:tcW w:w="2263" w:type="dxa"/>
            <w:vAlign w:val="center"/>
          </w:tcPr>
          <w:p w14:paraId="7C832B72" w14:textId="77777777" w:rsidR="005C0669" w:rsidRPr="008F08DA" w:rsidRDefault="009D353F" w:rsidP="006C6698">
            <w:pPr>
              <w:jc w:val="center"/>
              <w:rPr>
                <w:rFonts w:ascii="Times New Roman" w:hAnsi="Times New Roman"/>
                <w:sz w:val="24"/>
                <w:szCs w:val="24"/>
              </w:rPr>
            </w:pPr>
            <w:r w:rsidRPr="008F08DA">
              <w:rPr>
                <w:rFonts w:ascii="Times New Roman" w:hAnsi="Times New Roman"/>
                <w:sz w:val="24"/>
                <w:szCs w:val="24"/>
              </w:rPr>
              <w:lastRenderedPageBreak/>
              <w:t>Iedzivotājs/a</w:t>
            </w:r>
          </w:p>
        </w:tc>
        <w:tc>
          <w:tcPr>
            <w:tcW w:w="12474" w:type="dxa"/>
            <w:vAlign w:val="center"/>
          </w:tcPr>
          <w:p w14:paraId="4F26B524" w14:textId="77777777" w:rsidR="005C0669" w:rsidRPr="008F08DA" w:rsidRDefault="009D353F" w:rsidP="006C6698">
            <w:pPr>
              <w:ind w:right="601"/>
              <w:jc w:val="both"/>
              <w:rPr>
                <w:rFonts w:ascii="Times New Roman" w:hAnsi="Times New Roman"/>
                <w:sz w:val="24"/>
                <w:szCs w:val="24"/>
              </w:rPr>
            </w:pPr>
            <w:r w:rsidRPr="008F08DA">
              <w:rPr>
                <w:rFonts w:ascii="Times New Roman" w:hAnsi="Times New Roman"/>
                <w:sz w:val="24"/>
                <w:szCs w:val="24"/>
              </w:rPr>
              <w:t>Projektējot veloceļu Dzirciema ielā, ja tas iespējams, lūdzu iekļaut projektā gājēju pārejas izveidi arī ceturtajā Buļļu un Dzirciema ielas satiksmes rotācijas apļa iebrauktuvē.</w:t>
            </w:r>
          </w:p>
        </w:tc>
      </w:tr>
      <w:tr w:rsidR="004727D1" w14:paraId="10A2D98B" w14:textId="77777777" w:rsidTr="00497B05">
        <w:trPr>
          <w:trHeight w:val="826"/>
        </w:trPr>
        <w:tc>
          <w:tcPr>
            <w:tcW w:w="2263" w:type="dxa"/>
            <w:vAlign w:val="center"/>
          </w:tcPr>
          <w:p w14:paraId="6A65A7E7" w14:textId="77777777" w:rsidR="005C0669" w:rsidRPr="008F08DA" w:rsidRDefault="009D353F" w:rsidP="006C6698">
            <w:pPr>
              <w:jc w:val="center"/>
              <w:rPr>
                <w:rFonts w:ascii="Times New Roman" w:hAnsi="Times New Roman"/>
                <w:sz w:val="24"/>
                <w:szCs w:val="24"/>
              </w:rPr>
            </w:pPr>
            <w:r w:rsidRPr="008F08DA">
              <w:rPr>
                <w:rFonts w:ascii="Times New Roman" w:hAnsi="Times New Roman"/>
                <w:sz w:val="24"/>
                <w:szCs w:val="24"/>
              </w:rPr>
              <w:t>Iedzivotājs/a</w:t>
            </w:r>
          </w:p>
        </w:tc>
        <w:tc>
          <w:tcPr>
            <w:tcW w:w="12474" w:type="dxa"/>
            <w:vAlign w:val="center"/>
          </w:tcPr>
          <w:p w14:paraId="58E737E3" w14:textId="77777777" w:rsidR="005C0669" w:rsidRPr="008F08DA" w:rsidRDefault="009D353F" w:rsidP="005C0669">
            <w:pPr>
              <w:pStyle w:val="Sarakstarindkopa"/>
              <w:numPr>
                <w:ilvl w:val="0"/>
                <w:numId w:val="30"/>
              </w:numPr>
              <w:jc w:val="both"/>
              <w:rPr>
                <w:rFonts w:ascii="Times New Roman" w:hAnsi="Times New Roman"/>
                <w:sz w:val="24"/>
                <w:szCs w:val="24"/>
              </w:rPr>
            </w:pPr>
            <w:r w:rsidRPr="008F08DA">
              <w:rPr>
                <w:rFonts w:ascii="Times New Roman" w:hAnsi="Times New Roman"/>
                <w:sz w:val="24"/>
                <w:szCs w:val="24"/>
              </w:rPr>
              <w:t>Šis būs pirmais veloceliņš Dzirciema un Iļģuciema apkaimē, būtiski to savienot ar jau izbūvētajiem veloceliņiem tuvākajās apkaimēs. Lūdzu ieplānot savienojumu ar veloceliņu “Imanta-Bolderāja” pa Buļļu ielu līdz Kleistu ielai, šis savienojums šobrīd ir ārpus projektēšanas robežām, taču šobrīd arī tiek plānots izsludināt iepirkumu projekta izstrādei Kravas transporta ievada Babīte-Daugavgrīva izbūvei, kas daļēji pārklājas ar minēto potenciālā veloceliņu savienojuma posmu - Buļļu iela no Kleistu līdz Spilves ielai. Vai šī vai cita projekta ietvaros varēs īstenot veloceliņu savienojumu?  Ja šobrīd savienojumu nav iespējams realizēt, tad lūdzu šī projekta ietvaros plānot veloceliņu tā, lai potenciālais savienojums būtu ērts, loģisks.</w:t>
            </w:r>
          </w:p>
          <w:p w14:paraId="3957D9AE" w14:textId="77777777" w:rsidR="005C0669" w:rsidRPr="008F08DA" w:rsidRDefault="009D353F" w:rsidP="005C0669">
            <w:pPr>
              <w:pStyle w:val="Sarakstarindkopa"/>
              <w:numPr>
                <w:ilvl w:val="0"/>
                <w:numId w:val="30"/>
              </w:numPr>
              <w:jc w:val="both"/>
              <w:rPr>
                <w:rFonts w:ascii="Times New Roman" w:hAnsi="Times New Roman"/>
                <w:sz w:val="24"/>
                <w:szCs w:val="24"/>
              </w:rPr>
            </w:pPr>
            <w:r w:rsidRPr="008F08DA">
              <w:rPr>
                <w:rFonts w:ascii="Times New Roman" w:hAnsi="Times New Roman"/>
                <w:sz w:val="24"/>
                <w:szCs w:val="24"/>
              </w:rPr>
              <w:t>Ātru, ērtu un drošu  pārvietošanos ar riteni noteikti apgrūtinātu ļoti daudzu šķērsielu un iebrauktuvju esamība Dzirciema ielā (posmā no Jūrmalas gatves līdz Slokas iela vien ir 14  iebrauktuves, izbrauktuves, šķērsielas, t.ir – ik pēc 20 metriem). Lūdzam izskatīt iespēju pacelt braucamo daļu līdz veloceliņa/ietves līmenim, tādējādi mašīnas būtu spiestas samazināt ātrumu. Tas varētu risināt arī ļoti aktuālas problēmas ar peļķēm pārējās, bieži vien gājēji ir spiesti iet tālu apkārt uz braucamās daļas, apdraudot savu drošību (piemēri minēti zemāk pie krustojumu un peļķu sadaļā).</w:t>
            </w:r>
          </w:p>
          <w:p w14:paraId="7A46B65C" w14:textId="77777777" w:rsidR="005C0669" w:rsidRPr="008F08DA" w:rsidRDefault="009D353F" w:rsidP="005C0669">
            <w:pPr>
              <w:pStyle w:val="Sarakstarindkopa"/>
              <w:numPr>
                <w:ilvl w:val="0"/>
                <w:numId w:val="30"/>
              </w:numPr>
              <w:jc w:val="both"/>
              <w:rPr>
                <w:rFonts w:ascii="Times New Roman" w:hAnsi="Times New Roman"/>
                <w:sz w:val="24"/>
                <w:szCs w:val="24"/>
              </w:rPr>
            </w:pPr>
            <w:r w:rsidRPr="008F08DA">
              <w:rPr>
                <w:rFonts w:ascii="Times New Roman" w:hAnsi="Times New Roman"/>
                <w:sz w:val="24"/>
                <w:szCs w:val="24"/>
              </w:rPr>
              <w:t xml:space="preserve">Šobrīd gan Buļļu iela, gan Dzirciema iela ir pārāk platas un bīstamas mašīnu maģistrāles. Buļļu un Dzirciema ielā ļoti bieži notiek avārijas, kurā cieš gājēji, riteņbraucēji, kā arī stāvošās mašīnas. Ielas nav cilvēkam draudzīgas, mašīnas traucas, un putekļi lido. Dzirciema un Buļļu iela jāveido par sabiedrisku telpu, kurā cilvēkiem ir patīkami un droši </w:t>
            </w:r>
            <w:r w:rsidRPr="008F08DA">
              <w:rPr>
                <w:rFonts w:ascii="Times New Roman" w:hAnsi="Times New Roman"/>
                <w:sz w:val="24"/>
                <w:szCs w:val="24"/>
              </w:rPr>
              <w:lastRenderedPageBreak/>
              <w:t>uzturēties, pārvietoties – sašaurinot braucamo daļu, kur tas nepieciešams, veidojot drošās pārejas un apzaļumojot ielu, veidojot zaļu</w:t>
            </w:r>
            <w:r w:rsidRPr="008F08DA">
              <w:rPr>
                <w:rFonts w:ascii="Times New Roman" w:hAnsi="Times New Roman"/>
                <w:b/>
                <w:bCs/>
                <w:sz w:val="24"/>
                <w:szCs w:val="24"/>
              </w:rPr>
              <w:t xml:space="preserve"> </w:t>
            </w:r>
            <w:r w:rsidRPr="008F08DA">
              <w:rPr>
                <w:rFonts w:ascii="Times New Roman" w:hAnsi="Times New Roman"/>
                <w:sz w:val="24"/>
                <w:szCs w:val="24"/>
              </w:rPr>
              <w:t>aizsargbarjeru. Aicinām apsvērt braucamās daļas sašaurināšanu un celiņa novirzīšanu pa Dzirciema ielu tās posmā starp Slokas un Buļļu. Tas ir posms, kurās automašīnas taisnā posmā uzņem lielu ātrumu vietā, kur Dzirciema ielu šķērso daudz cilvēku, it īpaši bērnu.</w:t>
            </w:r>
          </w:p>
          <w:p w14:paraId="05CED293" w14:textId="77777777" w:rsidR="005C0669" w:rsidRPr="008F08DA" w:rsidRDefault="009D353F" w:rsidP="005C0669">
            <w:pPr>
              <w:pStyle w:val="Sarakstarindkopa"/>
              <w:numPr>
                <w:ilvl w:val="0"/>
                <w:numId w:val="30"/>
              </w:numPr>
              <w:jc w:val="both"/>
              <w:rPr>
                <w:rFonts w:ascii="Times New Roman" w:hAnsi="Times New Roman"/>
                <w:sz w:val="24"/>
                <w:szCs w:val="24"/>
              </w:rPr>
            </w:pPr>
            <w:r w:rsidRPr="008F08DA">
              <w:rPr>
                <w:rFonts w:ascii="Times New Roman" w:hAnsi="Times New Roman"/>
                <w:sz w:val="24"/>
                <w:szCs w:val="24"/>
              </w:rPr>
              <w:t>Plānoto veloceliņu iespēju robežās paredzēt atdalītu no citiem satiksmes dalībniekiem. Veloceliņam būtu jāatrodas arī drošā attālumā no stāvošajām mašīnām, kas rada sadursmes risku, ja kāds attaisa mašīnas durvis neskatoties, ka brauc riteņbraucēji;</w:t>
            </w:r>
          </w:p>
          <w:p w14:paraId="6A70FB49" w14:textId="77777777" w:rsidR="005C0669" w:rsidRPr="008F08DA" w:rsidRDefault="009D353F" w:rsidP="005C0669">
            <w:pPr>
              <w:pStyle w:val="Sarakstarindkopa"/>
              <w:numPr>
                <w:ilvl w:val="0"/>
                <w:numId w:val="30"/>
              </w:numPr>
              <w:jc w:val="both"/>
              <w:rPr>
                <w:rFonts w:ascii="Times New Roman" w:hAnsi="Times New Roman"/>
                <w:b/>
                <w:bCs/>
                <w:sz w:val="24"/>
                <w:szCs w:val="24"/>
              </w:rPr>
            </w:pPr>
            <w:r w:rsidRPr="008F08DA">
              <w:rPr>
                <w:rFonts w:ascii="Times New Roman" w:hAnsi="Times New Roman"/>
                <w:sz w:val="24"/>
                <w:szCs w:val="24"/>
              </w:rPr>
              <w:t>Izbūvējot veloceliņu, būtiski ir uzlabot ietves kvalitāti, lai gājēji nesāktu lietot veloceliņu, vismaz būtu jāiztaisa bedres. Šobrīd pat , ja ietve ir gana plata, tad ir ļoti šauras nobrauktuves vietas uz apmales, šķērsojot braucamo daļu. Tas ir ļoti traucējoši cilvēkiem ar ratiņkrēsliem, ar bērnu ratiņiem, riteņbraucējiem. Šauras nobrauktuves parasti papildina vēl bedres un peļķes un/vai nenotīrīts sniegs. Lūdzam nobrauktuves no ietves veidot visas tās platumā.</w:t>
            </w:r>
          </w:p>
          <w:p w14:paraId="0B650DF8" w14:textId="77777777" w:rsidR="005C0669" w:rsidRPr="008F08DA" w:rsidRDefault="009D353F" w:rsidP="005C0669">
            <w:pPr>
              <w:pStyle w:val="Sarakstarindkopa"/>
              <w:numPr>
                <w:ilvl w:val="0"/>
                <w:numId w:val="30"/>
              </w:numPr>
              <w:jc w:val="both"/>
              <w:rPr>
                <w:rFonts w:ascii="Times New Roman" w:hAnsi="Times New Roman"/>
                <w:sz w:val="24"/>
                <w:szCs w:val="24"/>
              </w:rPr>
            </w:pPr>
            <w:r w:rsidRPr="008F08DA">
              <w:rPr>
                <w:rFonts w:ascii="Times New Roman" w:hAnsi="Times New Roman"/>
                <w:sz w:val="24"/>
                <w:szCs w:val="24"/>
              </w:rPr>
              <w:t>Lūdzam ļoti pārdomāt gājēju drošību vietās, kur cilvēkiem būtu jāšķērso veloceliņš</w:t>
            </w:r>
            <w:r w:rsidRPr="008F08DA">
              <w:rPr>
                <w:rFonts w:ascii="Times New Roman" w:hAnsi="Times New Roman"/>
                <w:b/>
                <w:bCs/>
                <w:sz w:val="24"/>
                <w:szCs w:val="24"/>
              </w:rPr>
              <w:t xml:space="preserve"> </w:t>
            </w:r>
            <w:r w:rsidRPr="008F08DA">
              <w:rPr>
                <w:rFonts w:ascii="Times New Roman" w:hAnsi="Times New Roman"/>
                <w:sz w:val="24"/>
                <w:szCs w:val="24"/>
              </w:rPr>
              <w:t>-  pie gājēju pārejām un sabiedriskā transporta pieturās, īpaši maršrutos, ko vairāk izmanto bērni, piemēram:</w:t>
            </w:r>
          </w:p>
          <w:p w14:paraId="3ED58C88" w14:textId="77777777" w:rsidR="005C0669" w:rsidRPr="008F08DA" w:rsidRDefault="009D353F" w:rsidP="005C0669">
            <w:pPr>
              <w:pStyle w:val="Sarakstarindkopa"/>
              <w:numPr>
                <w:ilvl w:val="1"/>
                <w:numId w:val="30"/>
              </w:numPr>
              <w:jc w:val="both"/>
              <w:rPr>
                <w:rFonts w:ascii="Times New Roman" w:hAnsi="Times New Roman"/>
                <w:sz w:val="24"/>
                <w:szCs w:val="24"/>
              </w:rPr>
            </w:pPr>
            <w:r w:rsidRPr="008F08DA">
              <w:rPr>
                <w:rFonts w:ascii="Times New Roman" w:hAnsi="Times New Roman"/>
                <w:sz w:val="24"/>
                <w:szCs w:val="24"/>
              </w:rPr>
              <w:t>Pa Vaidelotes ielu bērni dodas uz Nordeķu parku, šķērsojot Dzirciema ielu; Šajā posmā ir būtiski risināt ielas šķērsošanas drošību un arī pasākumus satiksmes ātruma samazināšanai, tostarp vēl vienas gājēju pārejas izveidošanu pie Nordeķu ielas; šajā posmā vajadzētu veidot paaugstinātu plašu Dzirciema ielas šķērsošanas vietu;</w:t>
            </w:r>
          </w:p>
          <w:p w14:paraId="217D020B" w14:textId="77777777" w:rsidR="005C0669" w:rsidRPr="008F08DA" w:rsidRDefault="009D353F" w:rsidP="005C0669">
            <w:pPr>
              <w:pStyle w:val="Sarakstarindkopa"/>
              <w:numPr>
                <w:ilvl w:val="1"/>
                <w:numId w:val="30"/>
              </w:numPr>
              <w:jc w:val="both"/>
              <w:rPr>
                <w:rFonts w:ascii="Times New Roman" w:hAnsi="Times New Roman"/>
                <w:sz w:val="24"/>
                <w:szCs w:val="24"/>
              </w:rPr>
            </w:pPr>
            <w:r w:rsidRPr="008F08DA">
              <w:rPr>
                <w:rFonts w:ascii="Times New Roman" w:hAnsi="Times New Roman"/>
                <w:sz w:val="24"/>
                <w:szCs w:val="24"/>
              </w:rPr>
              <w:t>Pa Grīvas un Veco Buļļu ielu bērni dodas uz BD Kadiķītis, uz 80.pirmsskolas iestādi un uz Iļģuciema rotaļlaukumu, poliklīniku Iļģuciems (visur, kur ir gājēju pārejas Buļļu ielas). Piemēram:</w:t>
            </w:r>
          </w:p>
          <w:p w14:paraId="53C42228" w14:textId="77777777" w:rsidR="005C0669" w:rsidRPr="008F08DA" w:rsidRDefault="009D353F" w:rsidP="006C6698">
            <w:pPr>
              <w:pStyle w:val="Sarakstarindkopa"/>
              <w:ind w:left="1080"/>
              <w:jc w:val="both"/>
              <w:rPr>
                <w:rFonts w:ascii="Times New Roman" w:hAnsi="Times New Roman"/>
                <w:sz w:val="24"/>
                <w:szCs w:val="24"/>
              </w:rPr>
            </w:pPr>
            <w:r w:rsidRPr="008F08DA">
              <w:rPr>
                <w:rFonts w:ascii="Times New Roman" w:hAnsi="Times New Roman"/>
                <w:noProof/>
                <w:sz w:val="24"/>
                <w:szCs w:val="24"/>
              </w:rPr>
              <w:drawing>
                <wp:inline distT="0" distB="0" distL="0" distR="0" wp14:anchorId="3193EDF4" wp14:editId="131C7852">
                  <wp:extent cx="1877640" cy="1057275"/>
                  <wp:effectExtent l="0" t="0" r="8890" b="0"/>
                  <wp:docPr id="15" name="Attēls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1891701" cy="1065193"/>
                          </a:xfrm>
                          <a:prstGeom prst="rect">
                            <a:avLst/>
                          </a:prstGeom>
                          <a:noFill/>
                          <a:ln>
                            <a:noFill/>
                          </a:ln>
                        </pic:spPr>
                      </pic:pic>
                    </a:graphicData>
                  </a:graphic>
                </wp:inline>
              </w:drawing>
            </w:r>
          </w:p>
          <w:p w14:paraId="265F4148" w14:textId="77777777" w:rsidR="005C0669" w:rsidRPr="008F08DA" w:rsidRDefault="005C0669" w:rsidP="006C6698">
            <w:pPr>
              <w:pStyle w:val="Sarakstarindkopa"/>
              <w:ind w:left="1080"/>
              <w:jc w:val="both"/>
              <w:rPr>
                <w:rFonts w:ascii="Times New Roman" w:hAnsi="Times New Roman"/>
                <w:sz w:val="24"/>
                <w:szCs w:val="24"/>
              </w:rPr>
            </w:pPr>
          </w:p>
          <w:p w14:paraId="2F583E73" w14:textId="77777777" w:rsidR="005C0669" w:rsidRPr="008F08DA" w:rsidRDefault="009D353F" w:rsidP="005C0669">
            <w:pPr>
              <w:pStyle w:val="Sarakstarindkopa"/>
              <w:numPr>
                <w:ilvl w:val="0"/>
                <w:numId w:val="30"/>
              </w:numPr>
              <w:jc w:val="both"/>
              <w:rPr>
                <w:rFonts w:ascii="Times New Roman" w:hAnsi="Times New Roman"/>
                <w:sz w:val="24"/>
                <w:szCs w:val="24"/>
              </w:rPr>
            </w:pPr>
            <w:r w:rsidRPr="008F08DA">
              <w:rPr>
                <w:rFonts w:ascii="Times New Roman" w:hAnsi="Times New Roman"/>
                <w:sz w:val="24"/>
                <w:szCs w:val="24"/>
              </w:rPr>
              <w:t>Buļļu ielā veloceliņu varētu būvēt abās ielas pusēs (Dzirciema ielas virzienā ir viens neliels sašaurinājums (viens īpašuma garumā), kas būtu jāpaplašina, jo jau šobrīd apgrūtina gājēju kustību.  Minētais sašaurinājums redzams bildē:</w:t>
            </w:r>
          </w:p>
          <w:p w14:paraId="67608CB4" w14:textId="77777777" w:rsidR="005C0669" w:rsidRPr="008F08DA" w:rsidRDefault="009D353F" w:rsidP="006C6698">
            <w:pPr>
              <w:pStyle w:val="Sarakstarindkopa"/>
              <w:jc w:val="both"/>
              <w:rPr>
                <w:rFonts w:ascii="Times New Roman" w:hAnsi="Times New Roman"/>
                <w:sz w:val="24"/>
                <w:szCs w:val="24"/>
              </w:rPr>
            </w:pPr>
            <w:r w:rsidRPr="008F08DA">
              <w:rPr>
                <w:rFonts w:ascii="Times New Roman" w:hAnsi="Times New Roman"/>
                <w:noProof/>
                <w:sz w:val="24"/>
                <w:szCs w:val="24"/>
              </w:rPr>
              <w:lastRenderedPageBreak/>
              <w:drawing>
                <wp:inline distT="0" distB="0" distL="0" distR="0" wp14:anchorId="46408AA0" wp14:editId="3512F5BD">
                  <wp:extent cx="2029447" cy="1143000"/>
                  <wp:effectExtent l="0" t="0" r="9525" b="0"/>
                  <wp:docPr id="3" name="Attēl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2035463" cy="1146388"/>
                          </a:xfrm>
                          <a:prstGeom prst="rect">
                            <a:avLst/>
                          </a:prstGeom>
                          <a:noFill/>
                          <a:ln>
                            <a:noFill/>
                          </a:ln>
                        </pic:spPr>
                      </pic:pic>
                    </a:graphicData>
                  </a:graphic>
                </wp:inline>
              </w:drawing>
            </w:r>
          </w:p>
          <w:p w14:paraId="7E02C7CD" w14:textId="77777777" w:rsidR="005C0669" w:rsidRPr="008F08DA" w:rsidRDefault="005C0669" w:rsidP="006C6698">
            <w:pPr>
              <w:pStyle w:val="Sarakstarindkopa"/>
              <w:jc w:val="both"/>
              <w:rPr>
                <w:rFonts w:ascii="Times New Roman" w:hAnsi="Times New Roman"/>
                <w:sz w:val="24"/>
                <w:szCs w:val="24"/>
              </w:rPr>
            </w:pPr>
          </w:p>
          <w:p w14:paraId="4BB811B0" w14:textId="77777777" w:rsidR="005C0669" w:rsidRDefault="009D353F" w:rsidP="005C0669">
            <w:pPr>
              <w:pStyle w:val="Sarakstarindkopa"/>
              <w:numPr>
                <w:ilvl w:val="0"/>
                <w:numId w:val="30"/>
              </w:numPr>
              <w:jc w:val="both"/>
              <w:rPr>
                <w:rFonts w:ascii="Times New Roman" w:hAnsi="Times New Roman"/>
                <w:sz w:val="24"/>
                <w:szCs w:val="24"/>
              </w:rPr>
            </w:pPr>
            <w:r w:rsidRPr="008F08DA">
              <w:rPr>
                <w:rFonts w:ascii="Times New Roman" w:hAnsi="Times New Roman"/>
                <w:sz w:val="24"/>
                <w:szCs w:val="24"/>
              </w:rPr>
              <w:t>Dzirciema ielā visticamāk būtu jāveido divvirzienu veloceliņš virzienā uz Jūrmalas gatvi, sašaurinājums ir principā vienā vietā – Dzirciema un Slokas ielas krustojumā, kur šobrīd pat gājējiem ir grūti izspraukties starp žogu un koku:</w:t>
            </w:r>
          </w:p>
          <w:p w14:paraId="6F8B5D7C" w14:textId="77777777" w:rsidR="00A5251C" w:rsidRPr="008F08DA" w:rsidRDefault="00A5251C" w:rsidP="00A5251C">
            <w:pPr>
              <w:pStyle w:val="Sarakstarindkopa"/>
              <w:jc w:val="both"/>
              <w:rPr>
                <w:rFonts w:ascii="Times New Roman" w:hAnsi="Times New Roman"/>
                <w:sz w:val="24"/>
                <w:szCs w:val="24"/>
              </w:rPr>
            </w:pPr>
          </w:p>
          <w:p w14:paraId="508E4200" w14:textId="77777777" w:rsidR="005C0669" w:rsidRDefault="009D353F" w:rsidP="006C6698">
            <w:pPr>
              <w:pStyle w:val="Sarakstarindkopa"/>
              <w:jc w:val="both"/>
              <w:rPr>
                <w:rFonts w:ascii="Times New Roman" w:hAnsi="Times New Roman"/>
                <w:sz w:val="24"/>
                <w:szCs w:val="24"/>
              </w:rPr>
            </w:pPr>
            <w:r w:rsidRPr="008F08DA">
              <w:rPr>
                <w:rFonts w:ascii="Times New Roman" w:hAnsi="Times New Roman"/>
                <w:noProof/>
                <w:sz w:val="24"/>
                <w:szCs w:val="24"/>
              </w:rPr>
              <w:drawing>
                <wp:inline distT="0" distB="0" distL="0" distR="0" wp14:anchorId="336A36CB" wp14:editId="0CC4C924">
                  <wp:extent cx="2089503" cy="1181100"/>
                  <wp:effectExtent l="0" t="0" r="6350" b="0"/>
                  <wp:docPr id="5" name="Attēl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2098693" cy="1186294"/>
                          </a:xfrm>
                          <a:prstGeom prst="rect">
                            <a:avLst/>
                          </a:prstGeom>
                          <a:noFill/>
                          <a:ln>
                            <a:noFill/>
                          </a:ln>
                        </pic:spPr>
                      </pic:pic>
                    </a:graphicData>
                  </a:graphic>
                </wp:inline>
              </w:drawing>
            </w:r>
          </w:p>
          <w:p w14:paraId="7C86DFD3" w14:textId="77777777" w:rsidR="00A5251C" w:rsidRPr="008F08DA" w:rsidRDefault="00A5251C" w:rsidP="006C6698">
            <w:pPr>
              <w:pStyle w:val="Sarakstarindkopa"/>
              <w:jc w:val="both"/>
              <w:rPr>
                <w:rFonts w:ascii="Times New Roman" w:hAnsi="Times New Roman"/>
                <w:sz w:val="24"/>
                <w:szCs w:val="24"/>
              </w:rPr>
            </w:pPr>
          </w:p>
          <w:p w14:paraId="5D459C15" w14:textId="77777777" w:rsidR="005C0669" w:rsidRPr="008F08DA" w:rsidRDefault="009D353F" w:rsidP="006C6698">
            <w:pPr>
              <w:pStyle w:val="Sarakstarindkopa"/>
              <w:jc w:val="both"/>
              <w:rPr>
                <w:rFonts w:ascii="Times New Roman" w:hAnsi="Times New Roman"/>
                <w:sz w:val="24"/>
                <w:szCs w:val="24"/>
              </w:rPr>
            </w:pPr>
            <w:r w:rsidRPr="008F08DA">
              <w:rPr>
                <w:rFonts w:ascii="Times New Roman" w:hAnsi="Times New Roman"/>
                <w:sz w:val="24"/>
                <w:szCs w:val="24"/>
              </w:rPr>
              <w:t>Šajā vietā ierosinām apsvērt celiņu novirzīt uz ielas braucamo daļu, jo Dzirciema iela posmā no Slokas līdz Buļļu ielai ir ļoti plata ar divām joslām katrā virzienā. Šādā veidā būtu iespējams arī mierināt satiksmi šajā ielas posmā.</w:t>
            </w:r>
          </w:p>
          <w:p w14:paraId="5281CA56" w14:textId="77777777" w:rsidR="005C0669" w:rsidRPr="008F08DA" w:rsidRDefault="009D353F" w:rsidP="005C0669">
            <w:pPr>
              <w:pStyle w:val="Sarakstarindkopa"/>
              <w:numPr>
                <w:ilvl w:val="0"/>
                <w:numId w:val="30"/>
              </w:numPr>
              <w:jc w:val="both"/>
              <w:rPr>
                <w:rFonts w:ascii="Times New Roman" w:hAnsi="Times New Roman"/>
                <w:sz w:val="24"/>
                <w:szCs w:val="24"/>
              </w:rPr>
            </w:pPr>
            <w:r w:rsidRPr="008F08DA">
              <w:rPr>
                <w:rFonts w:ascii="Times New Roman" w:hAnsi="Times New Roman"/>
                <w:sz w:val="24"/>
                <w:szCs w:val="24"/>
              </w:rPr>
              <w:t>Pretējā virzienā ir daudzi sašaurinājumi, apstādījumi, parks - to būtu iespējams veidot tikai sašaurinot braucamo daļu.</w:t>
            </w:r>
          </w:p>
          <w:p w14:paraId="583C36FB" w14:textId="77777777" w:rsidR="005C0669" w:rsidRPr="008F08DA" w:rsidRDefault="009D353F" w:rsidP="006C6698">
            <w:pPr>
              <w:jc w:val="both"/>
              <w:rPr>
                <w:rFonts w:ascii="Times New Roman" w:hAnsi="Times New Roman"/>
                <w:b/>
                <w:bCs/>
                <w:sz w:val="24"/>
                <w:szCs w:val="24"/>
              </w:rPr>
            </w:pPr>
            <w:r w:rsidRPr="008F08DA">
              <w:rPr>
                <w:rFonts w:ascii="Times New Roman" w:hAnsi="Times New Roman"/>
                <w:b/>
                <w:bCs/>
                <w:sz w:val="24"/>
                <w:szCs w:val="24"/>
              </w:rPr>
              <w:t>Apzaļumošana</w:t>
            </w:r>
          </w:p>
          <w:p w14:paraId="1916310C" w14:textId="77777777" w:rsidR="005C0669" w:rsidRPr="008F08DA" w:rsidRDefault="009D353F" w:rsidP="005C0669">
            <w:pPr>
              <w:pStyle w:val="Sarakstarindkopa"/>
              <w:numPr>
                <w:ilvl w:val="0"/>
                <w:numId w:val="30"/>
              </w:numPr>
              <w:jc w:val="both"/>
              <w:rPr>
                <w:rFonts w:ascii="Times New Roman" w:hAnsi="Times New Roman"/>
                <w:sz w:val="24"/>
                <w:szCs w:val="24"/>
              </w:rPr>
            </w:pPr>
            <w:r w:rsidRPr="008F08DA">
              <w:rPr>
                <w:rFonts w:ascii="Times New Roman" w:hAnsi="Times New Roman"/>
                <w:sz w:val="24"/>
                <w:szCs w:val="24"/>
              </w:rPr>
              <w:t>Buļļu un Dzirciema ielas apzaļumošana varētu samazināt putekļu daudzumu, vairotu drošību un iedzīvotāju apmierinātību kopumā.</w:t>
            </w:r>
          </w:p>
          <w:p w14:paraId="0364687D" w14:textId="77777777" w:rsidR="005C0669" w:rsidRPr="008F08DA" w:rsidRDefault="009D353F" w:rsidP="005C0669">
            <w:pPr>
              <w:pStyle w:val="Sarakstarindkopa"/>
              <w:numPr>
                <w:ilvl w:val="0"/>
                <w:numId w:val="30"/>
              </w:numPr>
              <w:jc w:val="both"/>
              <w:rPr>
                <w:rFonts w:ascii="Times New Roman" w:hAnsi="Times New Roman"/>
                <w:sz w:val="24"/>
                <w:szCs w:val="24"/>
              </w:rPr>
            </w:pPr>
            <w:r w:rsidRPr="008F08DA">
              <w:rPr>
                <w:rFonts w:ascii="Times New Roman" w:hAnsi="Times New Roman"/>
                <w:sz w:val="24"/>
                <w:szCs w:val="24"/>
              </w:rPr>
              <w:t>Lūdzam saglabāt esošos kokus un krūmus/apstādījumus, kas šobrīd aug ļoti tuvu ietvei vai ietves vidū. Ja koki atrodas ietves vidū, lūdzam apkārt esošo zemi nosegt ar dekoratīvo aizsargrežģ</w:t>
            </w:r>
            <w:r w:rsidRPr="008F08DA">
              <w:rPr>
                <w:rFonts w:ascii="Times New Roman" w:hAnsi="Times New Roman"/>
                <w:b/>
                <w:bCs/>
                <w:sz w:val="24"/>
                <w:szCs w:val="24"/>
              </w:rPr>
              <w:t>i</w:t>
            </w:r>
            <w:r w:rsidRPr="008F08DA">
              <w:rPr>
                <w:rFonts w:ascii="Times New Roman" w:hAnsi="Times New Roman"/>
                <w:sz w:val="24"/>
                <w:szCs w:val="24"/>
              </w:rPr>
              <w:t>, lai ietvi var izmantot pilnā apmērā bez iekāpšanas dubļos un koku sakņu bojāšanas.</w:t>
            </w:r>
          </w:p>
          <w:p w14:paraId="3E092FB1" w14:textId="77777777" w:rsidR="005C0669" w:rsidRPr="008F08DA" w:rsidRDefault="009D353F" w:rsidP="006C6698">
            <w:pPr>
              <w:pStyle w:val="Sarakstarindkopa"/>
              <w:jc w:val="both"/>
              <w:rPr>
                <w:rFonts w:ascii="Times New Roman" w:hAnsi="Times New Roman"/>
                <w:sz w:val="24"/>
                <w:szCs w:val="24"/>
              </w:rPr>
            </w:pPr>
            <w:r w:rsidRPr="008F08DA">
              <w:rPr>
                <w:rFonts w:ascii="Times New Roman" w:hAnsi="Times New Roman"/>
                <w:sz w:val="24"/>
                <w:szCs w:val="24"/>
              </w:rPr>
              <w:t>Piemēri:</w:t>
            </w:r>
          </w:p>
          <w:p w14:paraId="0177808E" w14:textId="77777777" w:rsidR="005C0669" w:rsidRPr="008F08DA" w:rsidRDefault="009D353F" w:rsidP="006C6698">
            <w:pPr>
              <w:pStyle w:val="Sarakstarindkopa"/>
              <w:jc w:val="both"/>
              <w:rPr>
                <w:rFonts w:ascii="Times New Roman" w:hAnsi="Times New Roman"/>
                <w:sz w:val="24"/>
                <w:szCs w:val="24"/>
              </w:rPr>
            </w:pPr>
            <w:r w:rsidRPr="008F08DA">
              <w:rPr>
                <w:rFonts w:ascii="Times New Roman" w:hAnsi="Times New Roman"/>
                <w:noProof/>
                <w:sz w:val="24"/>
                <w:szCs w:val="24"/>
              </w:rPr>
              <w:lastRenderedPageBreak/>
              <w:drawing>
                <wp:inline distT="0" distB="0" distL="0" distR="0" wp14:anchorId="746510D0" wp14:editId="6442F83E">
                  <wp:extent cx="1007110" cy="1342734"/>
                  <wp:effectExtent l="0" t="0" r="2540" b="0"/>
                  <wp:docPr id="11" name="Attēls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7"/>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1022133" cy="1362763"/>
                          </a:xfrm>
                          <a:prstGeom prst="rect">
                            <a:avLst/>
                          </a:prstGeom>
                          <a:noFill/>
                          <a:ln>
                            <a:noFill/>
                          </a:ln>
                        </pic:spPr>
                      </pic:pic>
                    </a:graphicData>
                  </a:graphic>
                </wp:inline>
              </w:drawing>
            </w:r>
            <w:r w:rsidRPr="008F08DA">
              <w:rPr>
                <w:rFonts w:ascii="Times New Roman" w:hAnsi="Times New Roman"/>
                <w:noProof/>
                <w:sz w:val="24"/>
                <w:szCs w:val="24"/>
              </w:rPr>
              <w:drawing>
                <wp:inline distT="0" distB="0" distL="0" distR="0" wp14:anchorId="783A45F3" wp14:editId="6E9A7CE7">
                  <wp:extent cx="2393950" cy="1348291"/>
                  <wp:effectExtent l="0" t="0" r="6350" b="4445"/>
                  <wp:docPr id="12" name="Attēl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8"/>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2408767" cy="1356636"/>
                          </a:xfrm>
                          <a:prstGeom prst="rect">
                            <a:avLst/>
                          </a:prstGeom>
                          <a:noFill/>
                          <a:ln>
                            <a:noFill/>
                          </a:ln>
                        </pic:spPr>
                      </pic:pic>
                    </a:graphicData>
                  </a:graphic>
                </wp:inline>
              </w:drawing>
            </w:r>
          </w:p>
          <w:p w14:paraId="608B8699" w14:textId="77777777" w:rsidR="005C0669" w:rsidRPr="008F08DA" w:rsidRDefault="005C0669" w:rsidP="006C6698">
            <w:pPr>
              <w:pStyle w:val="Sarakstarindkopa"/>
              <w:jc w:val="both"/>
              <w:rPr>
                <w:rFonts w:ascii="Times New Roman" w:hAnsi="Times New Roman"/>
                <w:sz w:val="24"/>
                <w:szCs w:val="24"/>
              </w:rPr>
            </w:pPr>
          </w:p>
          <w:p w14:paraId="63B79291" w14:textId="77777777" w:rsidR="005C0669" w:rsidRPr="008F08DA" w:rsidRDefault="009D353F" w:rsidP="005C0669">
            <w:pPr>
              <w:pStyle w:val="Sarakstarindkopa"/>
              <w:numPr>
                <w:ilvl w:val="0"/>
                <w:numId w:val="30"/>
              </w:numPr>
              <w:jc w:val="both"/>
              <w:rPr>
                <w:rFonts w:ascii="Times New Roman" w:hAnsi="Times New Roman"/>
                <w:sz w:val="24"/>
                <w:szCs w:val="24"/>
              </w:rPr>
            </w:pPr>
            <w:r w:rsidRPr="008F08DA">
              <w:rPr>
                <w:rFonts w:ascii="Times New Roman" w:hAnsi="Times New Roman"/>
                <w:sz w:val="24"/>
                <w:szCs w:val="24"/>
              </w:rPr>
              <w:t>Lūdzam norobežot veloceliņu no brauktuves un ietves ar nelieliem daudzgadīgajiem apstādījumiem (krūmiem, kas neprasa lielus resursus kopšanā), Ja nav iespējams realizēt šī projekta ietvaros, tad vismaz paredzēt apstādījumiem vietu, projektējot veloceliņu. Daudzās vietās jau ir iestādīti koki un krūmi, kas nodala ietvi no braucamās daļas, zaļo joslu būtu jāpaturpina.</w:t>
            </w:r>
          </w:p>
          <w:p w14:paraId="147EBB11" w14:textId="77777777" w:rsidR="005C0669" w:rsidRPr="008F08DA" w:rsidRDefault="009D353F" w:rsidP="005C0669">
            <w:pPr>
              <w:pStyle w:val="Sarakstarindkopa"/>
              <w:numPr>
                <w:ilvl w:val="0"/>
                <w:numId w:val="30"/>
              </w:numPr>
              <w:jc w:val="both"/>
              <w:rPr>
                <w:rFonts w:ascii="Times New Roman" w:hAnsi="Times New Roman"/>
                <w:sz w:val="24"/>
                <w:szCs w:val="24"/>
              </w:rPr>
            </w:pPr>
            <w:r w:rsidRPr="008F08DA">
              <w:rPr>
                <w:rFonts w:ascii="Times New Roman" w:hAnsi="Times New Roman"/>
                <w:sz w:val="24"/>
                <w:szCs w:val="24"/>
              </w:rPr>
              <w:t>Lūdzam paredzēt un apzaļumot atpūtas vietas veloceliņa malās, kur tas būtu iespējams.</w:t>
            </w:r>
          </w:p>
          <w:p w14:paraId="5CDB2E5A" w14:textId="77777777" w:rsidR="005C0669" w:rsidRPr="008F08DA" w:rsidRDefault="009D353F" w:rsidP="006C6698">
            <w:pPr>
              <w:jc w:val="both"/>
              <w:rPr>
                <w:rFonts w:ascii="Times New Roman" w:hAnsi="Times New Roman"/>
                <w:b/>
                <w:bCs/>
                <w:sz w:val="24"/>
                <w:szCs w:val="24"/>
              </w:rPr>
            </w:pPr>
            <w:r w:rsidRPr="008F08DA">
              <w:rPr>
                <w:rFonts w:ascii="Times New Roman" w:hAnsi="Times New Roman"/>
                <w:b/>
                <w:bCs/>
                <w:sz w:val="24"/>
                <w:szCs w:val="24"/>
              </w:rPr>
              <w:t>Stāvvietas un atpūtas vietas</w:t>
            </w:r>
          </w:p>
          <w:p w14:paraId="5F8E0EDB" w14:textId="77777777" w:rsidR="005C0669" w:rsidRPr="008F08DA" w:rsidRDefault="009D353F" w:rsidP="005C0669">
            <w:pPr>
              <w:pStyle w:val="Sarakstarindkopa"/>
              <w:numPr>
                <w:ilvl w:val="0"/>
                <w:numId w:val="30"/>
              </w:numPr>
              <w:jc w:val="both"/>
              <w:rPr>
                <w:rFonts w:ascii="Times New Roman" w:hAnsi="Times New Roman"/>
                <w:sz w:val="24"/>
                <w:szCs w:val="24"/>
              </w:rPr>
            </w:pPr>
            <w:r w:rsidRPr="008F08DA">
              <w:rPr>
                <w:rFonts w:ascii="Times New Roman" w:hAnsi="Times New Roman"/>
                <w:sz w:val="24"/>
                <w:szCs w:val="24"/>
              </w:rPr>
              <w:t>Lūdzam paredzēt vairākas stāvvietas riteņiem un elektriskajiem skrejriteņiem. Šobrīd projekta izbūves robežās nav nevienas organizētas velosipēdu vai skrejriteņu stāvvietas, tāpēc skrejriteņi mētājas ietves vidū, bet velosipēdi tiek pieslēgti pie stabiem (tādu stabu, pie kā var labi pieslēgt riteni arī nav daudz), kas arī traucē gājējiem.  Pie vairākām stāvvietām varētu izveidot arī nelielu atpūtas vietu (piemēram, soliņš). Potenciālās vietas projekta izbūves robežās:</w:t>
            </w:r>
          </w:p>
          <w:p w14:paraId="67DCD16E" w14:textId="77777777" w:rsidR="005C0669" w:rsidRPr="008F08DA" w:rsidRDefault="009D353F" w:rsidP="005C0669">
            <w:pPr>
              <w:pStyle w:val="Sarakstarindkopa"/>
              <w:numPr>
                <w:ilvl w:val="1"/>
                <w:numId w:val="30"/>
              </w:numPr>
              <w:jc w:val="both"/>
              <w:rPr>
                <w:rFonts w:ascii="Times New Roman" w:hAnsi="Times New Roman"/>
                <w:sz w:val="24"/>
                <w:szCs w:val="24"/>
              </w:rPr>
            </w:pPr>
            <w:r w:rsidRPr="008F08DA">
              <w:rPr>
                <w:rFonts w:ascii="Times New Roman" w:hAnsi="Times New Roman"/>
                <w:sz w:val="24"/>
                <w:szCs w:val="24"/>
              </w:rPr>
              <w:t>Pie Buļļu apļa- nepieciešama tikai stāvvieta. Šeit bieži var novērot vairākus atstātus skrejriteņus, uz Buļļu apļa atrodas pusdienu kafejnīca, veselības centrs, poliklīnika un testēšanas centrs, taču nav nevienas novietnes.</w:t>
            </w:r>
          </w:p>
          <w:p w14:paraId="1D5B5C0E" w14:textId="77777777" w:rsidR="00545CD1" w:rsidRDefault="009D353F" w:rsidP="005C0669">
            <w:pPr>
              <w:pStyle w:val="Sarakstarindkopa"/>
              <w:numPr>
                <w:ilvl w:val="1"/>
                <w:numId w:val="30"/>
              </w:numPr>
              <w:jc w:val="both"/>
              <w:rPr>
                <w:rFonts w:ascii="Times New Roman" w:hAnsi="Times New Roman"/>
                <w:sz w:val="24"/>
                <w:szCs w:val="24"/>
              </w:rPr>
            </w:pPr>
            <w:r w:rsidRPr="008F08DA">
              <w:rPr>
                <w:rFonts w:ascii="Times New Roman" w:hAnsi="Times New Roman"/>
                <w:sz w:val="24"/>
                <w:szCs w:val="24"/>
              </w:rPr>
              <w:t>Pie Nordeķu parka – nepieciešama  stāvvieta un atpūtas vieta Vaidelotes un Dzirciema ielas stūrī ir liels laukums, kur varētu izveidot stāvvietu. Šobrīd Nordeķu parkā nav nevienas stāvvietas velosipēdiem un skrejriteņiem. Te iederētos arī neliela atpūtas vieta, jo te ir samērā daudz cilvēku, kas gaida transportu vai izmanto kā tikšanās vietu.</w:t>
            </w:r>
          </w:p>
          <w:p w14:paraId="54E73890" w14:textId="77777777" w:rsidR="005C0669" w:rsidRPr="008F08DA" w:rsidRDefault="009D353F" w:rsidP="005C0669">
            <w:pPr>
              <w:pStyle w:val="Sarakstarindkopa"/>
              <w:numPr>
                <w:ilvl w:val="1"/>
                <w:numId w:val="30"/>
              </w:numPr>
              <w:jc w:val="both"/>
              <w:rPr>
                <w:rFonts w:ascii="Times New Roman" w:hAnsi="Times New Roman"/>
                <w:sz w:val="24"/>
                <w:szCs w:val="24"/>
              </w:rPr>
            </w:pPr>
            <w:r w:rsidRPr="008F08DA">
              <w:rPr>
                <w:rFonts w:ascii="Times New Roman" w:hAnsi="Times New Roman"/>
                <w:sz w:val="24"/>
                <w:szCs w:val="24"/>
              </w:rPr>
              <w:t xml:space="preserve"> </w:t>
            </w:r>
          </w:p>
          <w:p w14:paraId="4571BDFC" w14:textId="77777777" w:rsidR="005C0669" w:rsidRPr="008F08DA" w:rsidRDefault="009D353F" w:rsidP="005C0669">
            <w:pPr>
              <w:pStyle w:val="Sarakstarindkopa"/>
              <w:numPr>
                <w:ilvl w:val="1"/>
                <w:numId w:val="30"/>
              </w:numPr>
              <w:jc w:val="both"/>
              <w:rPr>
                <w:rFonts w:ascii="Times New Roman" w:hAnsi="Times New Roman"/>
                <w:sz w:val="24"/>
                <w:szCs w:val="24"/>
              </w:rPr>
            </w:pPr>
            <w:r w:rsidRPr="008F08DA">
              <w:rPr>
                <w:rFonts w:ascii="Times New Roman" w:hAnsi="Times New Roman"/>
                <w:noProof/>
                <w:sz w:val="24"/>
                <w:szCs w:val="24"/>
              </w:rPr>
              <w:lastRenderedPageBreak/>
              <w:drawing>
                <wp:anchor distT="0" distB="0" distL="114300" distR="114300" simplePos="0" relativeHeight="251658240" behindDoc="1" locked="0" layoutInCell="1" allowOverlap="1" wp14:anchorId="37B68D0D" wp14:editId="714DEB2F">
                  <wp:simplePos x="0" y="0"/>
                  <wp:positionH relativeFrom="column">
                    <wp:posOffset>3094990</wp:posOffset>
                  </wp:positionH>
                  <wp:positionV relativeFrom="paragraph">
                    <wp:posOffset>377190</wp:posOffset>
                  </wp:positionV>
                  <wp:extent cx="1857375" cy="1045210"/>
                  <wp:effectExtent l="0" t="0" r="9525" b="2540"/>
                  <wp:wrapTopAndBottom/>
                  <wp:docPr id="14" name="Attēls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2"/>
                          <pic:cNvPicPr>
                            <a:picLocks noChangeAspect="1" noChangeArrowheads="1"/>
                          </pic:cNvPicPr>
                        </pic:nvPicPr>
                        <pic:blipFill>
                          <a:blip r:embed="rId18" cstate="print">
                            <a:extLst>
                              <a:ext uri="{28A0092B-C50C-407E-A947-70E740481C1C}">
                                <a14:useLocalDpi xmlns:a14="http://schemas.microsoft.com/office/drawing/2010/main" val="0"/>
                              </a:ext>
                            </a:extLst>
                          </a:blip>
                          <a:stretch>
                            <a:fillRect/>
                          </a:stretch>
                        </pic:blipFill>
                        <pic:spPr bwMode="auto">
                          <a:xfrm>
                            <a:off x="0" y="0"/>
                            <a:ext cx="1857375" cy="10452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F08DA">
              <w:rPr>
                <w:rFonts w:ascii="Times New Roman" w:hAnsi="Times New Roman"/>
                <w:noProof/>
                <w:sz w:val="24"/>
                <w:szCs w:val="24"/>
              </w:rPr>
              <w:drawing>
                <wp:anchor distT="0" distB="0" distL="114300" distR="114300" simplePos="0" relativeHeight="251659264" behindDoc="0" locked="0" layoutInCell="1" allowOverlap="1" wp14:anchorId="55446482" wp14:editId="3BD0A193">
                  <wp:simplePos x="0" y="0"/>
                  <wp:positionH relativeFrom="column">
                    <wp:posOffset>1122680</wp:posOffset>
                  </wp:positionH>
                  <wp:positionV relativeFrom="paragraph">
                    <wp:posOffset>400685</wp:posOffset>
                  </wp:positionV>
                  <wp:extent cx="1829435" cy="1029970"/>
                  <wp:effectExtent l="0" t="0" r="0" b="0"/>
                  <wp:wrapTopAndBottom/>
                  <wp:docPr id="13" name="Attēls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tretch>
                            <a:fillRect/>
                          </a:stretch>
                        </pic:blipFill>
                        <pic:spPr bwMode="auto">
                          <a:xfrm>
                            <a:off x="0" y="0"/>
                            <a:ext cx="1829435" cy="10299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F08DA">
              <w:rPr>
                <w:rFonts w:ascii="Times New Roman" w:hAnsi="Times New Roman"/>
                <w:sz w:val="24"/>
                <w:szCs w:val="24"/>
              </w:rPr>
              <w:t>Pie mazās Maximas Dzirciema un Mazās stacijas ielas – nepieciešama tikai stāvvieta. Tiešā tuvumā atrodas tirdzniecības centrs un sporta zāle, bez velo un skrejriteņu novietnes.</w:t>
            </w:r>
          </w:p>
          <w:p w14:paraId="379245F0" w14:textId="77777777" w:rsidR="005C0669" w:rsidRPr="008F08DA" w:rsidRDefault="009D353F" w:rsidP="005C0669">
            <w:pPr>
              <w:pStyle w:val="Sarakstarindkopa"/>
              <w:numPr>
                <w:ilvl w:val="1"/>
                <w:numId w:val="30"/>
              </w:numPr>
              <w:jc w:val="both"/>
              <w:rPr>
                <w:rFonts w:ascii="Times New Roman" w:hAnsi="Times New Roman"/>
                <w:sz w:val="24"/>
                <w:szCs w:val="24"/>
              </w:rPr>
            </w:pPr>
            <w:r w:rsidRPr="008F08DA">
              <w:rPr>
                <w:rFonts w:ascii="Times New Roman" w:hAnsi="Times New Roman"/>
                <w:sz w:val="24"/>
                <w:szCs w:val="24"/>
              </w:rPr>
              <w:t>Pie RSU – nepieciešama tikai stāvvieta.</w:t>
            </w:r>
          </w:p>
          <w:p w14:paraId="0191D66B" w14:textId="77777777" w:rsidR="005C0669" w:rsidRPr="008F08DA" w:rsidRDefault="009D353F" w:rsidP="005C0669">
            <w:pPr>
              <w:pStyle w:val="Sarakstarindkopa"/>
              <w:numPr>
                <w:ilvl w:val="1"/>
                <w:numId w:val="30"/>
              </w:numPr>
              <w:jc w:val="both"/>
              <w:rPr>
                <w:rFonts w:ascii="Times New Roman" w:hAnsi="Times New Roman"/>
                <w:sz w:val="24"/>
                <w:szCs w:val="24"/>
              </w:rPr>
            </w:pPr>
            <w:r w:rsidRPr="008F08DA">
              <w:rPr>
                <w:rFonts w:ascii="Times New Roman" w:hAnsi="Times New Roman"/>
                <w:sz w:val="24"/>
                <w:szCs w:val="24"/>
              </w:rPr>
              <w:t>Stomatoloģiskā institūta - nepieciešama  stāvvieta un atpūtas vieta.</w:t>
            </w:r>
          </w:p>
          <w:p w14:paraId="52DB6C42" w14:textId="77777777" w:rsidR="005C0669" w:rsidRPr="008F08DA" w:rsidRDefault="009D353F" w:rsidP="005C0669">
            <w:pPr>
              <w:pStyle w:val="Sarakstarindkopa"/>
              <w:numPr>
                <w:ilvl w:val="1"/>
                <w:numId w:val="30"/>
              </w:numPr>
              <w:jc w:val="both"/>
              <w:rPr>
                <w:rFonts w:ascii="Times New Roman" w:hAnsi="Times New Roman"/>
                <w:sz w:val="24"/>
                <w:szCs w:val="24"/>
              </w:rPr>
            </w:pPr>
            <w:r w:rsidRPr="008F08DA">
              <w:rPr>
                <w:rFonts w:ascii="Times New Roman" w:hAnsi="Times New Roman"/>
                <w:sz w:val="24"/>
                <w:szCs w:val="24"/>
              </w:rPr>
              <w:t>Pie Dzirciema ielā Sēlpils ielas tuvumā - nepieciešama tikai stāvvieta. Šobrīd tiešā tuvumā ir veselības centrs, bibliotēka un tirgus, taču velosipēdu vai skrejriteni normāli atstāt nav iespējams.</w:t>
            </w:r>
          </w:p>
          <w:p w14:paraId="46D51251" w14:textId="77777777" w:rsidR="005C0669" w:rsidRPr="008F08DA" w:rsidRDefault="009D353F" w:rsidP="005C0669">
            <w:pPr>
              <w:pStyle w:val="Sarakstarindkopa"/>
              <w:numPr>
                <w:ilvl w:val="1"/>
                <w:numId w:val="30"/>
              </w:numPr>
              <w:jc w:val="both"/>
              <w:rPr>
                <w:rFonts w:ascii="Times New Roman" w:hAnsi="Times New Roman"/>
                <w:sz w:val="24"/>
                <w:szCs w:val="24"/>
              </w:rPr>
            </w:pPr>
            <w:r w:rsidRPr="008F08DA">
              <w:rPr>
                <w:rFonts w:ascii="Times New Roman" w:hAnsi="Times New Roman"/>
                <w:sz w:val="24"/>
                <w:szCs w:val="24"/>
              </w:rPr>
              <w:t>Pie Latvijas Universitātes botāniskā dārza - nepieciešama  stāvvieta un atpūtas vieta. Lielas cilvēku plūsmas, cilvēku tikšanās vieta.</w:t>
            </w:r>
          </w:p>
          <w:p w14:paraId="772C99C5" w14:textId="77777777" w:rsidR="005C0669" w:rsidRPr="008F08DA" w:rsidRDefault="009D353F" w:rsidP="006C6698">
            <w:pPr>
              <w:jc w:val="both"/>
              <w:rPr>
                <w:rFonts w:ascii="Times New Roman" w:hAnsi="Times New Roman"/>
                <w:b/>
                <w:bCs/>
                <w:sz w:val="24"/>
                <w:szCs w:val="24"/>
              </w:rPr>
            </w:pPr>
            <w:r w:rsidRPr="008F08DA">
              <w:rPr>
                <w:rFonts w:ascii="Times New Roman" w:hAnsi="Times New Roman"/>
                <w:b/>
                <w:bCs/>
                <w:sz w:val="24"/>
                <w:szCs w:val="24"/>
              </w:rPr>
              <w:t>Peļķes, bedres</w:t>
            </w:r>
          </w:p>
          <w:p w14:paraId="05140D6F" w14:textId="77777777" w:rsidR="005C0669" w:rsidRPr="008F08DA" w:rsidRDefault="009D353F" w:rsidP="005C0669">
            <w:pPr>
              <w:pStyle w:val="Sarakstarindkopa"/>
              <w:numPr>
                <w:ilvl w:val="0"/>
                <w:numId w:val="30"/>
              </w:numPr>
              <w:jc w:val="both"/>
              <w:rPr>
                <w:rFonts w:ascii="Times New Roman" w:hAnsi="Times New Roman"/>
                <w:sz w:val="24"/>
                <w:szCs w:val="24"/>
              </w:rPr>
            </w:pPr>
            <w:r w:rsidRPr="008F08DA">
              <w:rPr>
                <w:rFonts w:ascii="Times New Roman" w:hAnsi="Times New Roman"/>
                <w:sz w:val="24"/>
                <w:szCs w:val="24"/>
              </w:rPr>
              <w:t>Būtu jārisina peļķu un bedru jautājums:</w:t>
            </w:r>
          </w:p>
          <w:p w14:paraId="6D542055" w14:textId="77777777" w:rsidR="005C0669" w:rsidRPr="008F08DA" w:rsidRDefault="009D353F" w:rsidP="005C0669">
            <w:pPr>
              <w:pStyle w:val="Sarakstarindkopa"/>
              <w:numPr>
                <w:ilvl w:val="1"/>
                <w:numId w:val="30"/>
              </w:numPr>
              <w:jc w:val="both"/>
              <w:rPr>
                <w:rFonts w:ascii="Times New Roman" w:hAnsi="Times New Roman"/>
                <w:sz w:val="24"/>
                <w:szCs w:val="24"/>
              </w:rPr>
            </w:pPr>
            <w:r w:rsidRPr="008F08DA">
              <w:rPr>
                <w:rFonts w:ascii="Times New Roman" w:hAnsi="Times New Roman"/>
                <w:sz w:val="24"/>
                <w:szCs w:val="24"/>
              </w:rPr>
              <w:t>Vaidelotes iela pie Dzirciema ielas – pat pie mazākajiem nokrišņiem nav iespējams šķērsot ielu. Blakus ir pietura, kuru ir liela cilvēku plūsma. Būtu jāveido arī droša gājēju pāreja, mašīnas iegriežas lielā ātrumā.</w:t>
            </w:r>
          </w:p>
          <w:p w14:paraId="4F6941E2" w14:textId="77777777" w:rsidR="005C0669" w:rsidRPr="008F08DA" w:rsidRDefault="009D353F" w:rsidP="006C6698">
            <w:pPr>
              <w:jc w:val="both"/>
              <w:rPr>
                <w:rFonts w:ascii="Times New Roman" w:hAnsi="Times New Roman"/>
                <w:sz w:val="24"/>
                <w:szCs w:val="24"/>
              </w:rPr>
            </w:pPr>
            <w:r w:rsidRPr="008F08DA">
              <w:rPr>
                <w:rFonts w:ascii="Times New Roman" w:hAnsi="Times New Roman"/>
                <w:noProof/>
                <w:sz w:val="24"/>
                <w:szCs w:val="24"/>
              </w:rPr>
              <w:drawing>
                <wp:inline distT="0" distB="0" distL="0" distR="0" wp14:anchorId="4DD34FC8" wp14:editId="3EA87B28">
                  <wp:extent cx="2164745" cy="1219200"/>
                  <wp:effectExtent l="0" t="0" r="6985" b="0"/>
                  <wp:docPr id="7" name="Attēl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8"/>
                          <pic:cNvPicPr>
                            <a:picLocks noChangeAspect="1" noChangeArrowheads="1"/>
                          </pic:cNvPicPr>
                        </pic:nvPicPr>
                        <pic:blipFill>
                          <a:blip r:embed="rId20" cstate="print">
                            <a:extLst>
                              <a:ext uri="{28A0092B-C50C-407E-A947-70E740481C1C}">
                                <a14:useLocalDpi xmlns:a14="http://schemas.microsoft.com/office/drawing/2010/main" val="0"/>
                              </a:ext>
                            </a:extLst>
                          </a:blip>
                          <a:stretch>
                            <a:fillRect/>
                          </a:stretch>
                        </pic:blipFill>
                        <pic:spPr bwMode="auto">
                          <a:xfrm>
                            <a:off x="0" y="0"/>
                            <a:ext cx="2178916" cy="1227181"/>
                          </a:xfrm>
                          <a:prstGeom prst="rect">
                            <a:avLst/>
                          </a:prstGeom>
                          <a:noFill/>
                          <a:ln>
                            <a:noFill/>
                          </a:ln>
                        </pic:spPr>
                      </pic:pic>
                    </a:graphicData>
                  </a:graphic>
                </wp:inline>
              </w:drawing>
            </w:r>
            <w:r w:rsidRPr="008F08DA">
              <w:rPr>
                <w:rFonts w:ascii="Times New Roman" w:hAnsi="Times New Roman"/>
                <w:noProof/>
                <w:sz w:val="24"/>
                <w:szCs w:val="24"/>
              </w:rPr>
              <w:drawing>
                <wp:inline distT="0" distB="0" distL="0" distR="0" wp14:anchorId="60897CA7" wp14:editId="15800BAE">
                  <wp:extent cx="2183455" cy="1229738"/>
                  <wp:effectExtent l="0" t="0" r="7620" b="8890"/>
                  <wp:docPr id="6" name="Attēl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7"/>
                          <pic:cNvPicPr>
                            <a:picLocks noChangeAspect="1" noChangeArrowheads="1"/>
                          </pic:cNvPicPr>
                        </pic:nvPicPr>
                        <pic:blipFill>
                          <a:blip r:embed="rId21" cstate="print">
                            <a:extLst>
                              <a:ext uri="{28A0092B-C50C-407E-A947-70E740481C1C}">
                                <a14:useLocalDpi xmlns:a14="http://schemas.microsoft.com/office/drawing/2010/main" val="0"/>
                              </a:ext>
                            </a:extLst>
                          </a:blip>
                          <a:stretch>
                            <a:fillRect/>
                          </a:stretch>
                        </pic:blipFill>
                        <pic:spPr bwMode="auto">
                          <a:xfrm>
                            <a:off x="0" y="0"/>
                            <a:ext cx="2195715" cy="1236643"/>
                          </a:xfrm>
                          <a:prstGeom prst="rect">
                            <a:avLst/>
                          </a:prstGeom>
                          <a:noFill/>
                          <a:ln>
                            <a:noFill/>
                          </a:ln>
                        </pic:spPr>
                      </pic:pic>
                    </a:graphicData>
                  </a:graphic>
                </wp:inline>
              </w:drawing>
            </w:r>
          </w:p>
          <w:p w14:paraId="14114F40" w14:textId="77777777" w:rsidR="005C0669" w:rsidRPr="008F08DA" w:rsidRDefault="009D353F" w:rsidP="005C0669">
            <w:pPr>
              <w:pStyle w:val="Sarakstarindkopa"/>
              <w:numPr>
                <w:ilvl w:val="1"/>
                <w:numId w:val="30"/>
              </w:numPr>
              <w:jc w:val="both"/>
              <w:rPr>
                <w:rFonts w:ascii="Times New Roman" w:hAnsi="Times New Roman"/>
                <w:sz w:val="24"/>
                <w:szCs w:val="24"/>
              </w:rPr>
            </w:pPr>
            <w:r w:rsidRPr="008F08DA">
              <w:rPr>
                <w:rFonts w:ascii="Times New Roman" w:hAnsi="Times New Roman"/>
                <w:sz w:val="24"/>
                <w:szCs w:val="24"/>
              </w:rPr>
              <w:t>Pretī Dzirciema ielas 56, vienmēr peļķe pa visu braucamo joslu, mašīnas regulāri apšļaksta gājējus un riteņbraucējus:</w:t>
            </w:r>
          </w:p>
          <w:p w14:paraId="7719FD0C" w14:textId="77777777" w:rsidR="005C0669" w:rsidRPr="008F08DA" w:rsidRDefault="009D353F" w:rsidP="006C6698">
            <w:pPr>
              <w:jc w:val="both"/>
              <w:rPr>
                <w:rFonts w:ascii="Times New Roman" w:hAnsi="Times New Roman"/>
                <w:sz w:val="24"/>
                <w:szCs w:val="24"/>
              </w:rPr>
            </w:pPr>
            <w:r w:rsidRPr="008F08DA">
              <w:rPr>
                <w:rFonts w:ascii="Times New Roman" w:hAnsi="Times New Roman"/>
                <w:noProof/>
                <w:sz w:val="24"/>
                <w:szCs w:val="24"/>
              </w:rPr>
              <w:lastRenderedPageBreak/>
              <w:drawing>
                <wp:inline distT="0" distB="0" distL="0" distR="0" wp14:anchorId="6C4CD319" wp14:editId="5A4B4B75">
                  <wp:extent cx="1834396" cy="1033145"/>
                  <wp:effectExtent l="0" t="0" r="0" b="0"/>
                  <wp:docPr id="8" name="Attēl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11"/>
                          <pic:cNvPicPr>
                            <a:picLocks noChangeAspect="1" noChangeArrowheads="1"/>
                          </pic:cNvPicPr>
                        </pic:nvPicPr>
                        <pic:blipFill>
                          <a:blip r:embed="rId22" cstate="print">
                            <a:extLst>
                              <a:ext uri="{28A0092B-C50C-407E-A947-70E740481C1C}">
                                <a14:useLocalDpi xmlns:a14="http://schemas.microsoft.com/office/drawing/2010/main" val="0"/>
                              </a:ext>
                            </a:extLst>
                          </a:blip>
                          <a:stretch>
                            <a:fillRect/>
                          </a:stretch>
                        </pic:blipFill>
                        <pic:spPr bwMode="auto">
                          <a:xfrm>
                            <a:off x="0" y="0"/>
                            <a:ext cx="1847744" cy="1040663"/>
                          </a:xfrm>
                          <a:prstGeom prst="rect">
                            <a:avLst/>
                          </a:prstGeom>
                          <a:noFill/>
                          <a:ln>
                            <a:noFill/>
                          </a:ln>
                        </pic:spPr>
                      </pic:pic>
                    </a:graphicData>
                  </a:graphic>
                </wp:inline>
              </w:drawing>
            </w:r>
          </w:p>
          <w:p w14:paraId="3B0DBB68" w14:textId="77777777" w:rsidR="005C0669" w:rsidRPr="008F08DA" w:rsidRDefault="009D353F" w:rsidP="005C0669">
            <w:pPr>
              <w:pStyle w:val="Sarakstarindkopa"/>
              <w:numPr>
                <w:ilvl w:val="1"/>
                <w:numId w:val="30"/>
              </w:numPr>
              <w:jc w:val="both"/>
              <w:rPr>
                <w:rFonts w:ascii="Times New Roman" w:hAnsi="Times New Roman"/>
                <w:sz w:val="24"/>
                <w:szCs w:val="24"/>
              </w:rPr>
            </w:pPr>
            <w:r w:rsidRPr="008F08DA">
              <w:rPr>
                <w:rFonts w:ascii="Times New Roman" w:hAnsi="Times New Roman"/>
                <w:sz w:val="24"/>
                <w:szCs w:val="24"/>
              </w:rPr>
              <w:t>Dzirciema ielā, netālu no Jūrmalas gatves – jānosedz vieta, kur agrāk bija koks:</w:t>
            </w:r>
          </w:p>
          <w:p w14:paraId="18DB5CF9" w14:textId="77777777" w:rsidR="005C0669" w:rsidRPr="008F08DA" w:rsidRDefault="009D353F" w:rsidP="006C6698">
            <w:pPr>
              <w:pStyle w:val="Sarakstarindkopa"/>
              <w:ind w:left="1080"/>
              <w:jc w:val="both"/>
              <w:rPr>
                <w:rFonts w:ascii="Times New Roman" w:hAnsi="Times New Roman"/>
                <w:sz w:val="24"/>
                <w:szCs w:val="24"/>
              </w:rPr>
            </w:pPr>
            <w:r w:rsidRPr="008F08DA">
              <w:rPr>
                <w:rFonts w:ascii="Times New Roman" w:hAnsi="Times New Roman"/>
                <w:noProof/>
                <w:sz w:val="24"/>
                <w:szCs w:val="24"/>
              </w:rPr>
              <w:drawing>
                <wp:inline distT="0" distB="0" distL="0" distR="0" wp14:anchorId="159ABE91" wp14:editId="6C8D8C33">
                  <wp:extent cx="2219325" cy="1249940"/>
                  <wp:effectExtent l="0" t="0" r="0" b="7620"/>
                  <wp:docPr id="9" name="Attēls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tretch>
                            <a:fillRect/>
                          </a:stretch>
                        </pic:blipFill>
                        <pic:spPr bwMode="auto">
                          <a:xfrm>
                            <a:off x="0" y="0"/>
                            <a:ext cx="2246821" cy="1265426"/>
                          </a:xfrm>
                          <a:prstGeom prst="rect">
                            <a:avLst/>
                          </a:prstGeom>
                          <a:noFill/>
                          <a:ln>
                            <a:noFill/>
                          </a:ln>
                        </pic:spPr>
                      </pic:pic>
                    </a:graphicData>
                  </a:graphic>
                </wp:inline>
              </w:drawing>
            </w:r>
          </w:p>
          <w:p w14:paraId="328A8E48" w14:textId="77777777" w:rsidR="005C0669" w:rsidRPr="008F08DA" w:rsidRDefault="005C0669" w:rsidP="006C6698">
            <w:pPr>
              <w:pStyle w:val="Sarakstarindkopa"/>
              <w:ind w:left="1440"/>
              <w:jc w:val="both"/>
              <w:rPr>
                <w:rFonts w:ascii="Times New Roman" w:hAnsi="Times New Roman"/>
                <w:sz w:val="24"/>
                <w:szCs w:val="24"/>
              </w:rPr>
            </w:pPr>
          </w:p>
          <w:p w14:paraId="0881211F" w14:textId="77777777" w:rsidR="005C0669" w:rsidRPr="008F08DA" w:rsidRDefault="009D353F" w:rsidP="005C0669">
            <w:pPr>
              <w:pStyle w:val="Sarakstarindkopa"/>
              <w:numPr>
                <w:ilvl w:val="1"/>
                <w:numId w:val="30"/>
              </w:numPr>
              <w:jc w:val="both"/>
              <w:rPr>
                <w:rFonts w:ascii="Times New Roman" w:hAnsi="Times New Roman"/>
                <w:sz w:val="24"/>
                <w:szCs w:val="24"/>
              </w:rPr>
            </w:pPr>
            <w:r w:rsidRPr="008F08DA">
              <w:rPr>
                <w:rFonts w:ascii="Times New Roman" w:hAnsi="Times New Roman"/>
                <w:sz w:val="24"/>
                <w:szCs w:val="24"/>
              </w:rPr>
              <w:t>Dzirciema un Slokas ielas krustojums – visās krustojuma vietās starp braucamo daļu un ietvi ir bedres (nav ļoti platas, bet diezgan dziļas), kas nav aiztaisītas, visticamāk ietves “uzlabošanas” brīdi. Ļoti apgrūtina pārvietošanos gan gājējiem, gan riteņbraucējiem, turklāt ir arī bīstami maziem bērniem uz riteņiem un skrejriteņiem.</w:t>
            </w:r>
          </w:p>
          <w:p w14:paraId="5CE0683E" w14:textId="77777777" w:rsidR="005C0669" w:rsidRPr="008F08DA" w:rsidRDefault="009D353F" w:rsidP="006C6698">
            <w:pPr>
              <w:pStyle w:val="Sarakstarindkopa"/>
              <w:ind w:left="1440"/>
              <w:jc w:val="both"/>
              <w:rPr>
                <w:rFonts w:ascii="Times New Roman" w:hAnsi="Times New Roman"/>
                <w:sz w:val="24"/>
                <w:szCs w:val="24"/>
              </w:rPr>
            </w:pPr>
            <w:r w:rsidRPr="008F08DA">
              <w:rPr>
                <w:rFonts w:ascii="Times New Roman" w:hAnsi="Times New Roman"/>
                <w:noProof/>
                <w:sz w:val="24"/>
                <w:szCs w:val="24"/>
              </w:rPr>
              <w:lastRenderedPageBreak/>
              <w:drawing>
                <wp:inline distT="0" distB="0" distL="0" distR="0" wp14:anchorId="0D488454" wp14:editId="32095179">
                  <wp:extent cx="1792678" cy="1009650"/>
                  <wp:effectExtent l="0" t="0" r="0" b="0"/>
                  <wp:docPr id="20" name="Attēls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5"/>
                          <pic:cNvPicPr>
                            <a:picLocks noChangeAspect="1" noChangeArrowheads="1"/>
                          </pic:cNvPicPr>
                        </pic:nvPicPr>
                        <pic:blipFill>
                          <a:blip r:embed="rId24" cstate="print">
                            <a:extLst>
                              <a:ext uri="{28A0092B-C50C-407E-A947-70E740481C1C}">
                                <a14:useLocalDpi xmlns:a14="http://schemas.microsoft.com/office/drawing/2010/main" val="0"/>
                              </a:ext>
                            </a:extLst>
                          </a:blip>
                          <a:stretch>
                            <a:fillRect/>
                          </a:stretch>
                        </pic:blipFill>
                        <pic:spPr bwMode="auto">
                          <a:xfrm>
                            <a:off x="0" y="0"/>
                            <a:ext cx="1806976" cy="1017703"/>
                          </a:xfrm>
                          <a:prstGeom prst="rect">
                            <a:avLst/>
                          </a:prstGeom>
                          <a:noFill/>
                          <a:ln>
                            <a:noFill/>
                          </a:ln>
                        </pic:spPr>
                      </pic:pic>
                    </a:graphicData>
                  </a:graphic>
                </wp:inline>
              </w:drawing>
            </w:r>
            <w:r w:rsidRPr="008F08DA">
              <w:rPr>
                <w:rFonts w:ascii="Times New Roman" w:hAnsi="Times New Roman"/>
                <w:noProof/>
                <w:sz w:val="24"/>
                <w:szCs w:val="24"/>
              </w:rPr>
              <w:drawing>
                <wp:inline distT="0" distB="0" distL="0" distR="0" wp14:anchorId="2A876952" wp14:editId="27E04AE1">
                  <wp:extent cx="1850230" cy="1042062"/>
                  <wp:effectExtent l="0" t="0" r="0" b="5715"/>
                  <wp:docPr id="16" name="Attēls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
                          <pic:cNvPicPr>
                            <a:picLocks noChangeAspect="1" noChangeArrowheads="1"/>
                          </pic:cNvPicPr>
                        </pic:nvPicPr>
                        <pic:blipFill>
                          <a:blip r:embed="rId25" cstate="print">
                            <a:extLst>
                              <a:ext uri="{28A0092B-C50C-407E-A947-70E740481C1C}">
                                <a14:useLocalDpi xmlns:a14="http://schemas.microsoft.com/office/drawing/2010/main" val="0"/>
                              </a:ext>
                            </a:extLst>
                          </a:blip>
                          <a:stretch>
                            <a:fillRect/>
                          </a:stretch>
                        </pic:blipFill>
                        <pic:spPr bwMode="auto">
                          <a:xfrm>
                            <a:off x="0" y="0"/>
                            <a:ext cx="1882343" cy="1060148"/>
                          </a:xfrm>
                          <a:prstGeom prst="rect">
                            <a:avLst/>
                          </a:prstGeom>
                          <a:noFill/>
                          <a:ln>
                            <a:noFill/>
                          </a:ln>
                        </pic:spPr>
                      </pic:pic>
                    </a:graphicData>
                  </a:graphic>
                </wp:inline>
              </w:drawing>
            </w:r>
            <w:r w:rsidRPr="008F08DA">
              <w:rPr>
                <w:rFonts w:ascii="Times New Roman" w:hAnsi="Times New Roman"/>
                <w:noProof/>
                <w:sz w:val="24"/>
                <w:szCs w:val="24"/>
              </w:rPr>
              <w:drawing>
                <wp:inline distT="0" distB="0" distL="0" distR="0" wp14:anchorId="62A55647" wp14:editId="7BEBD900">
                  <wp:extent cx="1790700" cy="1008534"/>
                  <wp:effectExtent l="0" t="0" r="0" b="1270"/>
                  <wp:docPr id="19" name="Attēls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4"/>
                          <pic:cNvPicPr>
                            <a:picLocks noChangeAspect="1" noChangeArrowheads="1"/>
                          </pic:cNvPicPr>
                        </pic:nvPicPr>
                        <pic:blipFill>
                          <a:blip r:embed="rId26" cstate="print">
                            <a:extLst>
                              <a:ext uri="{28A0092B-C50C-407E-A947-70E740481C1C}">
                                <a14:useLocalDpi xmlns:a14="http://schemas.microsoft.com/office/drawing/2010/main" val="0"/>
                              </a:ext>
                            </a:extLst>
                          </a:blip>
                          <a:stretch>
                            <a:fillRect/>
                          </a:stretch>
                        </pic:blipFill>
                        <pic:spPr bwMode="auto">
                          <a:xfrm>
                            <a:off x="0" y="0"/>
                            <a:ext cx="1799421" cy="1013446"/>
                          </a:xfrm>
                          <a:prstGeom prst="rect">
                            <a:avLst/>
                          </a:prstGeom>
                          <a:noFill/>
                          <a:ln>
                            <a:noFill/>
                          </a:ln>
                        </pic:spPr>
                      </pic:pic>
                    </a:graphicData>
                  </a:graphic>
                </wp:inline>
              </w:drawing>
            </w:r>
            <w:r w:rsidRPr="008F08DA">
              <w:rPr>
                <w:rFonts w:ascii="Times New Roman" w:hAnsi="Times New Roman"/>
                <w:noProof/>
                <w:sz w:val="24"/>
                <w:szCs w:val="24"/>
              </w:rPr>
              <w:drawing>
                <wp:inline distT="0" distB="0" distL="0" distR="0" wp14:anchorId="21F0D4D4" wp14:editId="2F219E5C">
                  <wp:extent cx="1843417" cy="1038225"/>
                  <wp:effectExtent l="0" t="0" r="4445" b="0"/>
                  <wp:docPr id="18" name="Attēls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3"/>
                          <pic:cNvPicPr>
                            <a:picLocks noChangeAspect="1" noChangeArrowheads="1"/>
                          </pic:cNvPicPr>
                        </pic:nvPicPr>
                        <pic:blipFill>
                          <a:blip r:embed="rId27" cstate="print">
                            <a:extLst>
                              <a:ext uri="{28A0092B-C50C-407E-A947-70E740481C1C}">
                                <a14:useLocalDpi xmlns:a14="http://schemas.microsoft.com/office/drawing/2010/main" val="0"/>
                              </a:ext>
                            </a:extLst>
                          </a:blip>
                          <a:stretch>
                            <a:fillRect/>
                          </a:stretch>
                        </pic:blipFill>
                        <pic:spPr bwMode="auto">
                          <a:xfrm>
                            <a:off x="0" y="0"/>
                            <a:ext cx="1856906" cy="1045822"/>
                          </a:xfrm>
                          <a:prstGeom prst="rect">
                            <a:avLst/>
                          </a:prstGeom>
                          <a:noFill/>
                          <a:ln>
                            <a:noFill/>
                          </a:ln>
                        </pic:spPr>
                      </pic:pic>
                    </a:graphicData>
                  </a:graphic>
                </wp:inline>
              </w:drawing>
            </w:r>
            <w:r w:rsidRPr="008F08DA">
              <w:rPr>
                <w:rFonts w:ascii="Times New Roman" w:hAnsi="Times New Roman"/>
                <w:noProof/>
                <w:sz w:val="24"/>
                <w:szCs w:val="24"/>
              </w:rPr>
              <w:drawing>
                <wp:inline distT="0" distB="0" distL="0" distR="0" wp14:anchorId="37C504FE" wp14:editId="1C5D4863">
                  <wp:extent cx="1120896" cy="1990264"/>
                  <wp:effectExtent l="0" t="0" r="3175" b="0"/>
                  <wp:docPr id="17" name="Attēls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2"/>
                          <pic:cNvPicPr>
                            <a:picLocks noChangeAspect="1" noChangeArrowheads="1"/>
                          </pic:cNvPicPr>
                        </pic:nvPicPr>
                        <pic:blipFill>
                          <a:blip r:embed="rId28" cstate="print">
                            <a:extLst>
                              <a:ext uri="{28A0092B-C50C-407E-A947-70E740481C1C}">
                                <a14:useLocalDpi xmlns:a14="http://schemas.microsoft.com/office/drawing/2010/main" val="0"/>
                              </a:ext>
                            </a:extLst>
                          </a:blip>
                          <a:stretch>
                            <a:fillRect/>
                          </a:stretch>
                        </pic:blipFill>
                        <pic:spPr bwMode="auto">
                          <a:xfrm>
                            <a:off x="0" y="0"/>
                            <a:ext cx="1128146" cy="2003137"/>
                          </a:xfrm>
                          <a:prstGeom prst="rect">
                            <a:avLst/>
                          </a:prstGeom>
                          <a:noFill/>
                          <a:ln>
                            <a:noFill/>
                          </a:ln>
                        </pic:spPr>
                      </pic:pic>
                    </a:graphicData>
                  </a:graphic>
                </wp:inline>
              </w:drawing>
            </w:r>
            <w:r w:rsidRPr="008F08DA">
              <w:rPr>
                <w:rFonts w:ascii="Times New Roman" w:hAnsi="Times New Roman"/>
                <w:noProof/>
                <w:sz w:val="24"/>
                <w:szCs w:val="24"/>
              </w:rPr>
              <w:drawing>
                <wp:inline distT="0" distB="0" distL="0" distR="0" wp14:anchorId="41AEB5B6" wp14:editId="667DE659">
                  <wp:extent cx="1122193" cy="1992568"/>
                  <wp:effectExtent l="0" t="0" r="1905" b="8255"/>
                  <wp:docPr id="23" name="Attēls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8"/>
                          <pic:cNvPicPr>
                            <a:picLocks noChangeAspect="1" noChangeArrowheads="1"/>
                          </pic:cNvPicPr>
                        </pic:nvPicPr>
                        <pic:blipFill>
                          <a:blip r:embed="rId29" cstate="print">
                            <a:extLst>
                              <a:ext uri="{28A0092B-C50C-407E-A947-70E740481C1C}">
                                <a14:useLocalDpi xmlns:a14="http://schemas.microsoft.com/office/drawing/2010/main" val="0"/>
                              </a:ext>
                            </a:extLst>
                          </a:blip>
                          <a:stretch>
                            <a:fillRect/>
                          </a:stretch>
                        </pic:blipFill>
                        <pic:spPr bwMode="auto">
                          <a:xfrm>
                            <a:off x="0" y="0"/>
                            <a:ext cx="1131603" cy="2009276"/>
                          </a:xfrm>
                          <a:prstGeom prst="rect">
                            <a:avLst/>
                          </a:prstGeom>
                          <a:noFill/>
                          <a:ln>
                            <a:noFill/>
                          </a:ln>
                        </pic:spPr>
                      </pic:pic>
                    </a:graphicData>
                  </a:graphic>
                </wp:inline>
              </w:drawing>
            </w:r>
          </w:p>
          <w:p w14:paraId="280C0564" w14:textId="77777777" w:rsidR="005C0669" w:rsidRPr="008F08DA" w:rsidRDefault="005C0669" w:rsidP="006C6698">
            <w:pPr>
              <w:jc w:val="both"/>
              <w:rPr>
                <w:rFonts w:ascii="Times New Roman" w:hAnsi="Times New Roman"/>
                <w:b/>
                <w:bCs/>
                <w:sz w:val="24"/>
                <w:szCs w:val="24"/>
              </w:rPr>
            </w:pPr>
          </w:p>
          <w:p w14:paraId="70379242" w14:textId="77777777" w:rsidR="005C0669" w:rsidRPr="008F08DA" w:rsidRDefault="009D353F" w:rsidP="006C6698">
            <w:pPr>
              <w:jc w:val="both"/>
              <w:rPr>
                <w:rFonts w:ascii="Times New Roman" w:hAnsi="Times New Roman"/>
                <w:b/>
                <w:bCs/>
                <w:sz w:val="24"/>
                <w:szCs w:val="24"/>
              </w:rPr>
            </w:pPr>
            <w:r w:rsidRPr="008F08DA">
              <w:rPr>
                <w:rFonts w:ascii="Times New Roman" w:hAnsi="Times New Roman"/>
                <w:b/>
                <w:bCs/>
                <w:sz w:val="24"/>
                <w:szCs w:val="24"/>
              </w:rPr>
              <w:t>Krustojumi un iebrauktuves</w:t>
            </w:r>
          </w:p>
          <w:p w14:paraId="1EF2F261" w14:textId="77777777" w:rsidR="005C0669" w:rsidRPr="008F08DA" w:rsidRDefault="009D353F" w:rsidP="005C0669">
            <w:pPr>
              <w:pStyle w:val="Sarakstarindkopa"/>
              <w:numPr>
                <w:ilvl w:val="0"/>
                <w:numId w:val="30"/>
              </w:numPr>
              <w:jc w:val="both"/>
              <w:rPr>
                <w:rFonts w:ascii="Times New Roman" w:hAnsi="Times New Roman"/>
                <w:sz w:val="24"/>
                <w:szCs w:val="24"/>
              </w:rPr>
            </w:pPr>
            <w:r w:rsidRPr="008F08DA">
              <w:rPr>
                <w:rFonts w:ascii="Times New Roman" w:hAnsi="Times New Roman"/>
                <w:b/>
                <w:bCs/>
                <w:sz w:val="24"/>
                <w:szCs w:val="24"/>
              </w:rPr>
              <w:t>Zemes takas</w:t>
            </w:r>
          </w:p>
          <w:p w14:paraId="69492537" w14:textId="77777777" w:rsidR="005C0669" w:rsidRPr="008F08DA" w:rsidRDefault="009D353F" w:rsidP="006C6698">
            <w:pPr>
              <w:pStyle w:val="Sarakstarindkopa"/>
              <w:jc w:val="both"/>
              <w:rPr>
                <w:rFonts w:ascii="Times New Roman" w:hAnsi="Times New Roman"/>
                <w:sz w:val="24"/>
                <w:szCs w:val="24"/>
              </w:rPr>
            </w:pPr>
            <w:r w:rsidRPr="008F08DA">
              <w:rPr>
                <w:rFonts w:ascii="Times New Roman" w:hAnsi="Times New Roman"/>
                <w:sz w:val="24"/>
                <w:szCs w:val="24"/>
              </w:rPr>
              <w:t>Lūdzam likvidēt iestaigātas zemes takas, nobruģējot vai noasfaltējot virsmu (izmanto gan gājēji, gan riteņbraucēji):</w:t>
            </w:r>
          </w:p>
          <w:p w14:paraId="36258EBD" w14:textId="77777777" w:rsidR="005C0669" w:rsidRPr="008F08DA" w:rsidRDefault="009D353F" w:rsidP="005C0669">
            <w:pPr>
              <w:pStyle w:val="Sarakstarindkopa"/>
              <w:numPr>
                <w:ilvl w:val="1"/>
                <w:numId w:val="30"/>
              </w:numPr>
              <w:jc w:val="both"/>
              <w:rPr>
                <w:rFonts w:ascii="Times New Roman" w:hAnsi="Times New Roman"/>
                <w:sz w:val="24"/>
                <w:szCs w:val="24"/>
              </w:rPr>
            </w:pPr>
            <w:r w:rsidRPr="008F08DA">
              <w:rPr>
                <w:rFonts w:ascii="Times New Roman" w:hAnsi="Times New Roman"/>
                <w:sz w:val="24"/>
                <w:szCs w:val="24"/>
              </w:rPr>
              <w:t>Dzirciema un Jūrmalas gatves krustojumā</w:t>
            </w:r>
          </w:p>
          <w:p w14:paraId="59E1C7BE" w14:textId="77777777" w:rsidR="005C0669" w:rsidRPr="008F08DA" w:rsidRDefault="009D353F" w:rsidP="006C6698">
            <w:pPr>
              <w:pStyle w:val="Sarakstarindkopa"/>
              <w:ind w:left="1080"/>
              <w:jc w:val="both"/>
              <w:rPr>
                <w:rFonts w:ascii="Times New Roman" w:hAnsi="Times New Roman"/>
                <w:sz w:val="24"/>
                <w:szCs w:val="24"/>
              </w:rPr>
            </w:pPr>
            <w:r w:rsidRPr="008F08DA">
              <w:rPr>
                <w:rFonts w:ascii="Times New Roman" w:hAnsi="Times New Roman"/>
                <w:noProof/>
                <w:sz w:val="24"/>
                <w:szCs w:val="24"/>
              </w:rPr>
              <w:drawing>
                <wp:inline distT="0" distB="0" distL="0" distR="0" wp14:anchorId="06FADF5E" wp14:editId="6157D65D">
                  <wp:extent cx="2009775" cy="1131920"/>
                  <wp:effectExtent l="0" t="0" r="0" b="0"/>
                  <wp:docPr id="10" name="Attēl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3"/>
                          <pic:cNvPicPr>
                            <a:picLocks noChangeAspect="1" noChangeArrowheads="1"/>
                          </pic:cNvPicPr>
                        </pic:nvPicPr>
                        <pic:blipFill>
                          <a:blip r:embed="rId30" cstate="print">
                            <a:extLst>
                              <a:ext uri="{28A0092B-C50C-407E-A947-70E740481C1C}">
                                <a14:useLocalDpi xmlns:a14="http://schemas.microsoft.com/office/drawing/2010/main" val="0"/>
                              </a:ext>
                            </a:extLst>
                          </a:blip>
                          <a:stretch>
                            <a:fillRect/>
                          </a:stretch>
                        </pic:blipFill>
                        <pic:spPr bwMode="auto">
                          <a:xfrm>
                            <a:off x="0" y="0"/>
                            <a:ext cx="2023597" cy="1139704"/>
                          </a:xfrm>
                          <a:prstGeom prst="rect">
                            <a:avLst/>
                          </a:prstGeom>
                          <a:noFill/>
                          <a:ln>
                            <a:noFill/>
                          </a:ln>
                        </pic:spPr>
                      </pic:pic>
                    </a:graphicData>
                  </a:graphic>
                </wp:inline>
              </w:drawing>
            </w:r>
          </w:p>
          <w:p w14:paraId="45B8B11E" w14:textId="77777777" w:rsidR="005C0669" w:rsidRPr="008F08DA" w:rsidRDefault="009D353F" w:rsidP="005C0669">
            <w:pPr>
              <w:pStyle w:val="Sarakstarindkopa"/>
              <w:numPr>
                <w:ilvl w:val="1"/>
                <w:numId w:val="30"/>
              </w:numPr>
              <w:jc w:val="both"/>
              <w:rPr>
                <w:rFonts w:ascii="Times New Roman" w:hAnsi="Times New Roman"/>
                <w:sz w:val="24"/>
                <w:szCs w:val="24"/>
              </w:rPr>
            </w:pPr>
            <w:r w:rsidRPr="008F08DA">
              <w:rPr>
                <w:rFonts w:ascii="Times New Roman" w:hAnsi="Times New Roman"/>
                <w:sz w:val="24"/>
                <w:szCs w:val="24"/>
              </w:rPr>
              <w:lastRenderedPageBreak/>
              <w:t>Dzirciema un Slokas ielas krustojumā</w:t>
            </w:r>
          </w:p>
          <w:p w14:paraId="596FB7B8" w14:textId="77777777" w:rsidR="005C0669" w:rsidRPr="008F08DA" w:rsidRDefault="009D353F" w:rsidP="006C6698">
            <w:pPr>
              <w:pStyle w:val="Sarakstarindkopa"/>
              <w:ind w:left="1080"/>
              <w:jc w:val="both"/>
              <w:rPr>
                <w:rFonts w:ascii="Times New Roman" w:hAnsi="Times New Roman"/>
                <w:sz w:val="24"/>
                <w:szCs w:val="24"/>
              </w:rPr>
            </w:pPr>
            <w:r w:rsidRPr="008F08DA">
              <w:rPr>
                <w:rFonts w:ascii="Times New Roman" w:hAnsi="Times New Roman"/>
                <w:noProof/>
                <w:sz w:val="24"/>
                <w:szCs w:val="24"/>
              </w:rPr>
              <w:drawing>
                <wp:inline distT="0" distB="0" distL="0" distR="0" wp14:anchorId="01C796FD" wp14:editId="60F81C49">
                  <wp:extent cx="1990725" cy="1121190"/>
                  <wp:effectExtent l="0" t="0" r="0" b="3175"/>
                  <wp:docPr id="4" name="Attēl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pic:cNvPicPr>
                            <a:picLocks noChangeAspect="1" noChangeArrowheads="1"/>
                          </pic:cNvPicPr>
                        </pic:nvPicPr>
                        <pic:blipFill>
                          <a:blip r:embed="rId31" cstate="print">
                            <a:extLst>
                              <a:ext uri="{28A0092B-C50C-407E-A947-70E740481C1C}">
                                <a14:useLocalDpi xmlns:a14="http://schemas.microsoft.com/office/drawing/2010/main" val="0"/>
                              </a:ext>
                            </a:extLst>
                          </a:blip>
                          <a:stretch>
                            <a:fillRect/>
                          </a:stretch>
                        </pic:blipFill>
                        <pic:spPr bwMode="auto">
                          <a:xfrm>
                            <a:off x="0" y="0"/>
                            <a:ext cx="2009073" cy="1131524"/>
                          </a:xfrm>
                          <a:prstGeom prst="rect">
                            <a:avLst/>
                          </a:prstGeom>
                          <a:noFill/>
                          <a:ln>
                            <a:noFill/>
                          </a:ln>
                        </pic:spPr>
                      </pic:pic>
                    </a:graphicData>
                  </a:graphic>
                </wp:inline>
              </w:drawing>
            </w:r>
          </w:p>
          <w:p w14:paraId="2DE7F64C" w14:textId="77777777" w:rsidR="005C0669" w:rsidRPr="008F08DA" w:rsidRDefault="005C0669" w:rsidP="006C6698">
            <w:pPr>
              <w:jc w:val="both"/>
              <w:rPr>
                <w:rFonts w:ascii="Times New Roman" w:hAnsi="Times New Roman"/>
                <w:sz w:val="24"/>
                <w:szCs w:val="24"/>
              </w:rPr>
            </w:pPr>
          </w:p>
          <w:p w14:paraId="36E07D07" w14:textId="77777777" w:rsidR="005C0669" w:rsidRPr="008F08DA" w:rsidRDefault="009D353F" w:rsidP="005C0669">
            <w:pPr>
              <w:pStyle w:val="Sarakstarindkopa"/>
              <w:numPr>
                <w:ilvl w:val="0"/>
                <w:numId w:val="30"/>
              </w:numPr>
              <w:jc w:val="both"/>
              <w:rPr>
                <w:rFonts w:ascii="Times New Roman" w:hAnsi="Times New Roman"/>
                <w:sz w:val="24"/>
                <w:szCs w:val="24"/>
              </w:rPr>
            </w:pPr>
            <w:r w:rsidRPr="008F08DA">
              <w:rPr>
                <w:rFonts w:ascii="Times New Roman" w:hAnsi="Times New Roman"/>
                <w:sz w:val="24"/>
                <w:szCs w:val="24"/>
              </w:rPr>
              <w:t>Šobrīd  Spilves/Saulgožu un Buļļu ielas krustojums ir ārkārtīgi nedraudzīgs gājējiem un riteņbraucējiem, būtu jāparedz gājēju pārdomāta pāreja no Saulgožu ielas pāri Buļļu ielai, kā arī jāuzlabo pāreja pāri Spilves ielai. Gan Saulgožu ielā, gan Spilves ielā auto iegriežas lielā ātrumā, veic apgriešanās manevrus. Cilvēku šajā posmā ir diezgan daudz – krustojumā atrodas bērnudārzs, kā arī daudzi ir iecienījuši skriešanu gar dzelzceļu, kas atrodas tiešā krustojumā tuvumā. Nesen pie bērnudārza ir uzstādīta zīme 30, taču tā nedod nekādu efektu, būtu jāuzstāda guļošais policists.</w:t>
            </w:r>
          </w:p>
          <w:p w14:paraId="5D2950F4" w14:textId="77777777" w:rsidR="005C0669" w:rsidRPr="008F08DA" w:rsidRDefault="009D353F" w:rsidP="005C0669">
            <w:pPr>
              <w:pStyle w:val="Sarakstarindkopa"/>
              <w:numPr>
                <w:ilvl w:val="1"/>
                <w:numId w:val="30"/>
              </w:numPr>
              <w:jc w:val="both"/>
              <w:rPr>
                <w:rFonts w:ascii="Times New Roman" w:hAnsi="Times New Roman"/>
                <w:sz w:val="24"/>
                <w:szCs w:val="24"/>
              </w:rPr>
            </w:pPr>
            <w:r w:rsidRPr="008F08DA">
              <w:rPr>
                <w:rFonts w:ascii="Times New Roman" w:hAnsi="Times New Roman"/>
                <w:sz w:val="24"/>
                <w:szCs w:val="24"/>
              </w:rPr>
              <w:t>Dzirciema un Vaidelotes ielas krustojums – jāveido paceltā gājēju pāreja Vaidelotes ielā, mašīnas iegriežas lielā ātrumā.</w:t>
            </w:r>
          </w:p>
          <w:p w14:paraId="1513918F" w14:textId="77777777" w:rsidR="005C0669" w:rsidRPr="008F08DA" w:rsidRDefault="009D353F" w:rsidP="005C0669">
            <w:pPr>
              <w:pStyle w:val="Sarakstarindkopa"/>
              <w:numPr>
                <w:ilvl w:val="1"/>
                <w:numId w:val="30"/>
              </w:numPr>
              <w:jc w:val="both"/>
              <w:rPr>
                <w:rFonts w:ascii="Times New Roman" w:hAnsi="Times New Roman"/>
                <w:sz w:val="24"/>
                <w:szCs w:val="24"/>
              </w:rPr>
            </w:pPr>
            <w:r w:rsidRPr="008F08DA">
              <w:rPr>
                <w:rFonts w:ascii="Times New Roman" w:hAnsi="Times New Roman"/>
                <w:sz w:val="24"/>
                <w:szCs w:val="24"/>
              </w:rPr>
              <w:t>Dzirciema un Mazās stacijas ielas krustojums – ārkārtīgi liels un plats pagrieziens uz dzīvojamā mājām, kas apdraud gājēju un riteņbraucēju drošību. To varētu sašaurināt uz pusi (abas iebrauktuves ir divvirzienu ceļu platumā) un iespējams arī likvidēt vienu iebraucamo ceļu (neveidojot trijstūrī). Jāsaka, ka mašīnas bieži vien neievēro ceļazīmes un brauc iekšā pa abām iebrauktuvēm.</w:t>
            </w:r>
          </w:p>
          <w:p w14:paraId="2AC3EA86" w14:textId="77777777" w:rsidR="005C0669" w:rsidRPr="008F08DA" w:rsidRDefault="005C0669" w:rsidP="006C6698">
            <w:pPr>
              <w:pStyle w:val="Sarakstarindkopa"/>
              <w:jc w:val="both"/>
              <w:rPr>
                <w:rFonts w:ascii="Times New Roman" w:hAnsi="Times New Roman"/>
                <w:sz w:val="24"/>
                <w:szCs w:val="24"/>
              </w:rPr>
            </w:pPr>
          </w:p>
          <w:p w14:paraId="3908ECC6" w14:textId="77777777" w:rsidR="005C0669" w:rsidRPr="008F08DA" w:rsidRDefault="009D353F" w:rsidP="006C6698">
            <w:pPr>
              <w:pStyle w:val="Sarakstarindkopa"/>
              <w:ind w:left="1440"/>
              <w:jc w:val="both"/>
              <w:rPr>
                <w:rFonts w:ascii="Times New Roman" w:hAnsi="Times New Roman"/>
                <w:sz w:val="24"/>
                <w:szCs w:val="24"/>
              </w:rPr>
            </w:pPr>
            <w:r w:rsidRPr="008F08DA">
              <w:rPr>
                <w:rFonts w:ascii="Times New Roman" w:hAnsi="Times New Roman"/>
                <w:noProof/>
                <w:sz w:val="24"/>
                <w:szCs w:val="24"/>
              </w:rPr>
              <w:drawing>
                <wp:inline distT="0" distB="0" distL="0" distR="0" wp14:anchorId="2961F517" wp14:editId="2E04324C">
                  <wp:extent cx="1792679" cy="1009650"/>
                  <wp:effectExtent l="0" t="0" r="0" b="0"/>
                  <wp:docPr id="24" name="Attēls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17"/>
                          <pic:cNvPicPr>
                            <a:picLocks noChangeAspect="1" noChangeArrowheads="1"/>
                          </pic:cNvPicPr>
                        </pic:nvPicPr>
                        <pic:blipFill>
                          <a:blip r:embed="rId32" cstate="print">
                            <a:extLst>
                              <a:ext uri="{28A0092B-C50C-407E-A947-70E740481C1C}">
                                <a14:useLocalDpi xmlns:a14="http://schemas.microsoft.com/office/drawing/2010/main" val="0"/>
                              </a:ext>
                            </a:extLst>
                          </a:blip>
                          <a:stretch>
                            <a:fillRect/>
                          </a:stretch>
                        </pic:blipFill>
                        <pic:spPr bwMode="auto">
                          <a:xfrm>
                            <a:off x="0" y="0"/>
                            <a:ext cx="1805741" cy="1017006"/>
                          </a:xfrm>
                          <a:prstGeom prst="rect">
                            <a:avLst/>
                          </a:prstGeom>
                          <a:noFill/>
                          <a:ln>
                            <a:noFill/>
                          </a:ln>
                        </pic:spPr>
                      </pic:pic>
                    </a:graphicData>
                  </a:graphic>
                </wp:inline>
              </w:drawing>
            </w:r>
          </w:p>
          <w:p w14:paraId="26703675" w14:textId="77777777" w:rsidR="005C0669" w:rsidRPr="008F08DA" w:rsidRDefault="005C0669" w:rsidP="006C6698">
            <w:pPr>
              <w:pStyle w:val="Sarakstarindkopa"/>
              <w:jc w:val="both"/>
              <w:rPr>
                <w:rFonts w:ascii="Times New Roman" w:hAnsi="Times New Roman"/>
                <w:sz w:val="24"/>
                <w:szCs w:val="24"/>
              </w:rPr>
            </w:pPr>
          </w:p>
          <w:p w14:paraId="39E5E7C4" w14:textId="77777777" w:rsidR="005C0669" w:rsidRPr="008F08DA" w:rsidRDefault="005C0669" w:rsidP="006C6698">
            <w:pPr>
              <w:pStyle w:val="Sarakstarindkopa"/>
              <w:ind w:left="1440"/>
              <w:jc w:val="both"/>
              <w:rPr>
                <w:rFonts w:ascii="Times New Roman" w:hAnsi="Times New Roman"/>
                <w:sz w:val="24"/>
                <w:szCs w:val="24"/>
              </w:rPr>
            </w:pPr>
          </w:p>
          <w:p w14:paraId="43F92C0F" w14:textId="77777777" w:rsidR="005C0669" w:rsidRPr="008F08DA" w:rsidRDefault="009D353F" w:rsidP="005C0669">
            <w:pPr>
              <w:pStyle w:val="Sarakstarindkopa"/>
              <w:numPr>
                <w:ilvl w:val="0"/>
                <w:numId w:val="30"/>
              </w:numPr>
              <w:jc w:val="both"/>
              <w:rPr>
                <w:rFonts w:ascii="Times New Roman" w:hAnsi="Times New Roman"/>
                <w:sz w:val="24"/>
                <w:szCs w:val="24"/>
              </w:rPr>
            </w:pPr>
            <w:r w:rsidRPr="008F08DA">
              <w:rPr>
                <w:rFonts w:ascii="Times New Roman" w:hAnsi="Times New Roman"/>
                <w:sz w:val="24"/>
                <w:szCs w:val="24"/>
              </w:rPr>
              <w:lastRenderedPageBreak/>
              <w:t>Uzlabot drošību gājējiem/riteņbraucējiem pagriezienā no Dzirciema ielas uz Sēlpils ielu, kas šobrīd ir ļoti bīstams. Šobrīd gājējiem jāšķērso ļoti plata iela, kur auto brauc trīs virzienos, kā arī veic apgriešanās manevrus. Šajā vietā nav  gājēju pārejas, kaut gan gājēju/riteņbraucēju plūsma ir intensīva – Dzirciema/Sēlpils ielas stūrī atrodas  poliklīnika, tirgus, bibliotēka, pansionāts. Ielu šķērsot bērniem, vecākiem cilvēkiem vai cilvēkiem ar kustību traucējumiem praktiski neiespējami.</w:t>
            </w:r>
          </w:p>
          <w:p w14:paraId="491C1DD4" w14:textId="77777777" w:rsidR="005C0669" w:rsidRPr="008F08DA" w:rsidRDefault="009D353F" w:rsidP="006C6698">
            <w:pPr>
              <w:pStyle w:val="Sarakstarindkopa"/>
              <w:jc w:val="both"/>
              <w:rPr>
                <w:rFonts w:ascii="Times New Roman" w:hAnsi="Times New Roman"/>
                <w:sz w:val="24"/>
                <w:szCs w:val="24"/>
              </w:rPr>
            </w:pPr>
            <w:r w:rsidRPr="008F08DA">
              <w:rPr>
                <w:rFonts w:ascii="Times New Roman" w:hAnsi="Times New Roman"/>
                <w:sz w:val="24"/>
                <w:szCs w:val="24"/>
              </w:rPr>
              <w:t>Iespējams šajā posmā būtu jāierīko gājēju pāreja ar drošības saliņu.</w:t>
            </w:r>
          </w:p>
          <w:p w14:paraId="56B13ACF" w14:textId="77777777" w:rsidR="005C0669" w:rsidRPr="008F08DA" w:rsidRDefault="009D353F" w:rsidP="006C6698">
            <w:pPr>
              <w:pStyle w:val="Sarakstarindkopa"/>
              <w:jc w:val="both"/>
              <w:rPr>
                <w:rFonts w:ascii="Times New Roman" w:hAnsi="Times New Roman"/>
                <w:sz w:val="24"/>
                <w:szCs w:val="24"/>
              </w:rPr>
            </w:pPr>
            <w:r w:rsidRPr="008F08DA">
              <w:rPr>
                <w:rFonts w:ascii="Times New Roman" w:hAnsi="Times New Roman"/>
                <w:noProof/>
                <w:sz w:val="24"/>
                <w:szCs w:val="24"/>
              </w:rPr>
              <w:drawing>
                <wp:inline distT="0" distB="0" distL="0" distR="0" wp14:anchorId="720A5743" wp14:editId="11C29463">
                  <wp:extent cx="1996904" cy="1123950"/>
                  <wp:effectExtent l="0" t="0" r="3810" b="0"/>
                  <wp:docPr id="2"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33" cstate="print">
                            <a:extLst>
                              <a:ext uri="{28A0092B-C50C-407E-A947-70E740481C1C}">
                                <a14:useLocalDpi xmlns:a14="http://schemas.microsoft.com/office/drawing/2010/main" val="0"/>
                              </a:ext>
                            </a:extLst>
                          </a:blip>
                          <a:stretch>
                            <a:fillRect/>
                          </a:stretch>
                        </pic:blipFill>
                        <pic:spPr bwMode="auto">
                          <a:xfrm>
                            <a:off x="0" y="0"/>
                            <a:ext cx="2008243" cy="1130332"/>
                          </a:xfrm>
                          <a:prstGeom prst="rect">
                            <a:avLst/>
                          </a:prstGeom>
                          <a:noFill/>
                          <a:ln>
                            <a:noFill/>
                          </a:ln>
                        </pic:spPr>
                      </pic:pic>
                    </a:graphicData>
                  </a:graphic>
                </wp:inline>
              </w:drawing>
            </w:r>
          </w:p>
          <w:p w14:paraId="682A0D82" w14:textId="77777777" w:rsidR="005C0669" w:rsidRPr="008F08DA" w:rsidRDefault="005C0669" w:rsidP="006C6698">
            <w:pPr>
              <w:pStyle w:val="Sarakstarindkopa"/>
              <w:jc w:val="both"/>
              <w:rPr>
                <w:rFonts w:ascii="Times New Roman" w:hAnsi="Times New Roman"/>
                <w:sz w:val="24"/>
                <w:szCs w:val="24"/>
              </w:rPr>
            </w:pPr>
          </w:p>
          <w:p w14:paraId="30552D29" w14:textId="77777777" w:rsidR="005C0669" w:rsidRPr="008F08DA" w:rsidRDefault="009D353F" w:rsidP="005C0669">
            <w:pPr>
              <w:pStyle w:val="Sarakstarindkopa"/>
              <w:numPr>
                <w:ilvl w:val="0"/>
                <w:numId w:val="30"/>
              </w:numPr>
              <w:jc w:val="both"/>
              <w:rPr>
                <w:rFonts w:ascii="Times New Roman" w:hAnsi="Times New Roman"/>
                <w:sz w:val="24"/>
                <w:szCs w:val="24"/>
              </w:rPr>
            </w:pPr>
            <w:r w:rsidRPr="008F08DA">
              <w:rPr>
                <w:rFonts w:ascii="Times New Roman" w:hAnsi="Times New Roman"/>
                <w:sz w:val="24"/>
                <w:szCs w:val="24"/>
              </w:rPr>
              <w:t>Izskatīt iespēju atļaut kreiso pagriezienu no Dzirciema ielas uz Jaunsaules ielu vismaz no plkst.20.00 līdz plkst. 7.00, kas uzlabotu vietējo iedzīvotāju nokļūšanu mājās, netraucējot satiksmi sastrēgumstundās. Kreisā pagrieziena atļaušana varētu samazināt apgriešanas manevru skaitu Sēlpils ielas sākumā.</w:t>
            </w:r>
          </w:p>
          <w:p w14:paraId="4EB25E2D" w14:textId="77777777" w:rsidR="005C0669" w:rsidRPr="008F08DA" w:rsidRDefault="005C0669" w:rsidP="006C6698">
            <w:pPr>
              <w:pStyle w:val="Sarakstarindkopa"/>
              <w:jc w:val="both"/>
              <w:rPr>
                <w:rFonts w:ascii="Times New Roman" w:hAnsi="Times New Roman"/>
                <w:b/>
                <w:bCs/>
                <w:sz w:val="24"/>
                <w:szCs w:val="24"/>
              </w:rPr>
            </w:pPr>
          </w:p>
          <w:p w14:paraId="2BD3CDD9" w14:textId="77777777" w:rsidR="005C0669" w:rsidRPr="008F08DA" w:rsidRDefault="009D353F" w:rsidP="006C6698">
            <w:pPr>
              <w:pStyle w:val="Sarakstarindkopa"/>
              <w:jc w:val="both"/>
              <w:rPr>
                <w:rFonts w:ascii="Times New Roman" w:hAnsi="Times New Roman"/>
                <w:b/>
                <w:bCs/>
                <w:sz w:val="24"/>
                <w:szCs w:val="24"/>
              </w:rPr>
            </w:pPr>
            <w:r w:rsidRPr="008F08DA">
              <w:rPr>
                <w:rFonts w:ascii="Times New Roman" w:hAnsi="Times New Roman"/>
                <w:b/>
                <w:bCs/>
                <w:sz w:val="24"/>
                <w:szCs w:val="24"/>
              </w:rPr>
              <w:t>Troksnis</w:t>
            </w:r>
          </w:p>
          <w:p w14:paraId="778CCE14" w14:textId="77777777" w:rsidR="005C0669" w:rsidRPr="008F08DA" w:rsidRDefault="009D353F" w:rsidP="005C0669">
            <w:pPr>
              <w:pStyle w:val="Sarakstarindkopa"/>
              <w:numPr>
                <w:ilvl w:val="0"/>
                <w:numId w:val="30"/>
              </w:numPr>
              <w:jc w:val="both"/>
              <w:rPr>
                <w:rFonts w:ascii="Times New Roman" w:hAnsi="Times New Roman"/>
                <w:bCs/>
                <w:sz w:val="24"/>
                <w:szCs w:val="24"/>
              </w:rPr>
            </w:pPr>
            <w:r w:rsidRPr="008F08DA">
              <w:rPr>
                <w:rFonts w:ascii="Times New Roman" w:hAnsi="Times New Roman"/>
                <w:bCs/>
                <w:sz w:val="24"/>
                <w:szCs w:val="24"/>
              </w:rPr>
              <w:t>Dzirciema iela visā tās garumā rada ļoti lielu transporta troksni, it īpaši tajos posmos, kuros nav atļauta automašīnu stāvēšana un ir atļauta kustība vairākās joslās, un rezultātā tā rezultātā automašīnas uzņem ļoti lielu ātrumu. Lūdzu projektējot veloceliņu apsvērt arī risinājumus trokšņa samazināšanai, it īpaši tādus, kā atļautā ātruma samazināšanu līdz 30 km/h. Šis risinājums vienlaikus arī uzlabotu ielas šķērsošanas drošību gan pie RSU Stomatoloģijas institūta, gan Nordeķu parka, gan arī pie krustojuma ar Buļļu ielu.</w:t>
            </w:r>
          </w:p>
          <w:p w14:paraId="6FCAC3B5" w14:textId="77777777" w:rsidR="005C0669" w:rsidRPr="008F08DA" w:rsidRDefault="005C0669" w:rsidP="006C6698">
            <w:pPr>
              <w:pStyle w:val="Sarakstarindkopa"/>
              <w:jc w:val="both"/>
              <w:rPr>
                <w:rFonts w:ascii="Times New Roman" w:hAnsi="Times New Roman"/>
                <w:bCs/>
                <w:sz w:val="24"/>
                <w:szCs w:val="24"/>
              </w:rPr>
            </w:pPr>
          </w:p>
          <w:p w14:paraId="50C2ED11" w14:textId="77777777" w:rsidR="005C0669" w:rsidRPr="008F08DA" w:rsidRDefault="009D353F" w:rsidP="006C6698">
            <w:pPr>
              <w:pStyle w:val="Sarakstarindkopa"/>
              <w:jc w:val="both"/>
              <w:rPr>
                <w:rFonts w:ascii="Times New Roman" w:hAnsi="Times New Roman"/>
                <w:b/>
                <w:bCs/>
                <w:sz w:val="24"/>
                <w:szCs w:val="24"/>
              </w:rPr>
            </w:pPr>
            <w:r w:rsidRPr="008F08DA">
              <w:rPr>
                <w:rFonts w:ascii="Times New Roman" w:hAnsi="Times New Roman"/>
                <w:b/>
                <w:bCs/>
                <w:sz w:val="24"/>
                <w:szCs w:val="24"/>
              </w:rPr>
              <w:t>Citi ierosinājumi</w:t>
            </w:r>
          </w:p>
          <w:p w14:paraId="610D77D2" w14:textId="77777777" w:rsidR="005C0669" w:rsidRPr="008F08DA" w:rsidRDefault="009D353F" w:rsidP="005C0669">
            <w:pPr>
              <w:pStyle w:val="Sarakstarindkopa"/>
              <w:numPr>
                <w:ilvl w:val="0"/>
                <w:numId w:val="30"/>
              </w:numPr>
              <w:jc w:val="both"/>
              <w:rPr>
                <w:rFonts w:ascii="Times New Roman" w:hAnsi="Times New Roman"/>
                <w:sz w:val="24"/>
                <w:szCs w:val="24"/>
              </w:rPr>
            </w:pPr>
            <w:r w:rsidRPr="008F08DA">
              <w:rPr>
                <w:rFonts w:ascii="Times New Roman" w:hAnsi="Times New Roman"/>
                <w:sz w:val="24"/>
                <w:szCs w:val="24"/>
              </w:rPr>
              <w:t>Lūdzam izskatīt iespēju uzstādīt riteņbraucēju luksoforus un atbilstošas ceļazīmes.</w:t>
            </w:r>
          </w:p>
          <w:p w14:paraId="5CBA9A8A" w14:textId="77777777" w:rsidR="005C0669" w:rsidRPr="008F08DA" w:rsidRDefault="009D353F" w:rsidP="005C0669">
            <w:pPr>
              <w:pStyle w:val="Sarakstarindkopa"/>
              <w:numPr>
                <w:ilvl w:val="0"/>
                <w:numId w:val="30"/>
              </w:numPr>
              <w:jc w:val="both"/>
              <w:rPr>
                <w:rFonts w:ascii="Times New Roman" w:hAnsi="Times New Roman"/>
                <w:sz w:val="24"/>
                <w:szCs w:val="24"/>
              </w:rPr>
            </w:pPr>
            <w:r w:rsidRPr="008F08DA">
              <w:rPr>
                <w:rFonts w:ascii="Times New Roman" w:hAnsi="Times New Roman"/>
                <w:sz w:val="24"/>
                <w:szCs w:val="24"/>
              </w:rPr>
              <w:t>Lūdzam izskatīt iespēju pie luksoforiem uzstādīt pakāpienus, lai nevajadzētu nokāpt no riteņa, gaidot zaļo luksofora gaismu.</w:t>
            </w:r>
          </w:p>
          <w:p w14:paraId="7DC78582" w14:textId="77777777" w:rsidR="005C0669" w:rsidRPr="008F08DA" w:rsidRDefault="005C0669" w:rsidP="006C6698">
            <w:pPr>
              <w:ind w:right="601"/>
              <w:jc w:val="both"/>
              <w:rPr>
                <w:rFonts w:ascii="Times New Roman" w:hAnsi="Times New Roman"/>
                <w:sz w:val="24"/>
                <w:szCs w:val="24"/>
              </w:rPr>
            </w:pPr>
          </w:p>
          <w:p w14:paraId="6A59C336" w14:textId="77777777" w:rsidR="005C0669" w:rsidRPr="008F08DA" w:rsidRDefault="005C0669" w:rsidP="006C6698">
            <w:pPr>
              <w:ind w:right="601"/>
              <w:jc w:val="both"/>
              <w:rPr>
                <w:rFonts w:ascii="Times New Roman" w:hAnsi="Times New Roman"/>
                <w:sz w:val="24"/>
                <w:szCs w:val="24"/>
              </w:rPr>
            </w:pPr>
          </w:p>
        </w:tc>
      </w:tr>
      <w:tr w:rsidR="004727D1" w14:paraId="582F74A2" w14:textId="77777777" w:rsidTr="00497B05">
        <w:trPr>
          <w:trHeight w:val="826"/>
        </w:trPr>
        <w:tc>
          <w:tcPr>
            <w:tcW w:w="2263" w:type="dxa"/>
            <w:vAlign w:val="center"/>
          </w:tcPr>
          <w:p w14:paraId="528064B0" w14:textId="77777777" w:rsidR="005C0669" w:rsidRPr="008F08DA" w:rsidRDefault="009D353F" w:rsidP="006C6698">
            <w:pPr>
              <w:jc w:val="center"/>
              <w:rPr>
                <w:rFonts w:ascii="Times New Roman" w:hAnsi="Times New Roman"/>
                <w:sz w:val="24"/>
                <w:szCs w:val="24"/>
              </w:rPr>
            </w:pPr>
            <w:r w:rsidRPr="008F08DA">
              <w:rPr>
                <w:rFonts w:ascii="Times New Roman" w:hAnsi="Times New Roman"/>
                <w:sz w:val="24"/>
                <w:szCs w:val="24"/>
              </w:rPr>
              <w:lastRenderedPageBreak/>
              <w:t>Iedzivotājs/a</w:t>
            </w:r>
          </w:p>
        </w:tc>
        <w:tc>
          <w:tcPr>
            <w:tcW w:w="12474" w:type="dxa"/>
            <w:vAlign w:val="center"/>
          </w:tcPr>
          <w:p w14:paraId="22A3A0CF" w14:textId="77777777" w:rsidR="005C0669" w:rsidRPr="008F08DA" w:rsidRDefault="009D353F" w:rsidP="005C0669">
            <w:pPr>
              <w:pStyle w:val="Sarakstarindkopa"/>
              <w:numPr>
                <w:ilvl w:val="0"/>
                <w:numId w:val="31"/>
              </w:numPr>
              <w:jc w:val="both"/>
              <w:rPr>
                <w:rFonts w:ascii="Times New Roman" w:hAnsi="Times New Roman"/>
                <w:sz w:val="24"/>
                <w:szCs w:val="24"/>
              </w:rPr>
            </w:pPr>
            <w:r w:rsidRPr="008F08DA">
              <w:rPr>
                <w:rFonts w:ascii="Times New Roman" w:hAnsi="Times New Roman"/>
                <w:sz w:val="24"/>
                <w:szCs w:val="24"/>
              </w:rPr>
              <w:t>Izveidot veloinfrastruktūru visā posmā starp Kleistu ielu un Daugavgrīvas ielu un Daugavgrīvas ielas posmā starp Buļļu ielu un Durbes ielu. Posmā starp Dagmāras ielu un Daugavgrīvas ierīkot velojoslas uz brauktuves, autotransportam ieviešot vienvirziena kustību (virzienā uz Daugavgrīvas ielu, jo pretējā virzienā jau ir iespējams braukt pa Slokas ielu, kurā var nokļūt pa Pulka ielu, Durbes ielu un Kuldīgas ielu, Krēslas ielu, Mārtiņa ielu, Krišjāņa Valdemāra ielu, Meža ielu un Nometņu ielu vai Uzvaras bulvāri), tādējādi savienojot Rīgas vēsturisko centru ar veloceļu “Imanta – Daugavgrīva” pa daudz īsāku maršrutu.</w:t>
            </w:r>
          </w:p>
          <w:p w14:paraId="7A5CFC1D" w14:textId="77777777" w:rsidR="005C0669" w:rsidRPr="008F08DA" w:rsidRDefault="009D353F" w:rsidP="005C0669">
            <w:pPr>
              <w:pStyle w:val="Sarakstarindkopa"/>
              <w:numPr>
                <w:ilvl w:val="0"/>
                <w:numId w:val="31"/>
              </w:numPr>
              <w:jc w:val="both"/>
              <w:rPr>
                <w:rFonts w:ascii="Times New Roman" w:hAnsi="Times New Roman"/>
                <w:sz w:val="24"/>
                <w:szCs w:val="24"/>
              </w:rPr>
            </w:pPr>
            <w:r w:rsidRPr="008F08DA">
              <w:rPr>
                <w:rFonts w:ascii="Times New Roman" w:hAnsi="Times New Roman"/>
                <w:sz w:val="24"/>
                <w:szCs w:val="24"/>
              </w:rPr>
              <w:t>Atsavināt zemesgabala Slokas ielā 93 daļu, lai likvidētu sašaurinājumu.</w:t>
            </w:r>
          </w:p>
          <w:p w14:paraId="5C40D959" w14:textId="77777777" w:rsidR="005C0669" w:rsidRPr="008F08DA" w:rsidRDefault="009D353F" w:rsidP="005C0669">
            <w:pPr>
              <w:pStyle w:val="Sarakstarindkopa"/>
              <w:numPr>
                <w:ilvl w:val="0"/>
                <w:numId w:val="31"/>
              </w:numPr>
              <w:jc w:val="both"/>
              <w:rPr>
                <w:rFonts w:ascii="Times New Roman" w:hAnsi="Times New Roman"/>
                <w:sz w:val="24"/>
                <w:szCs w:val="24"/>
              </w:rPr>
            </w:pPr>
            <w:r w:rsidRPr="008F08DA">
              <w:rPr>
                <w:rFonts w:ascii="Times New Roman" w:hAnsi="Times New Roman"/>
                <w:sz w:val="24"/>
                <w:szCs w:val="24"/>
              </w:rPr>
              <w:t>Veidot mobilitātes punktu Dzirciema ielas un Jūrmalas gatves krustojumā.</w:t>
            </w:r>
          </w:p>
          <w:p w14:paraId="3EDF0C11" w14:textId="77777777" w:rsidR="005C0669" w:rsidRPr="008F08DA" w:rsidRDefault="009D353F" w:rsidP="005C0669">
            <w:pPr>
              <w:pStyle w:val="Sarakstarindkopa"/>
              <w:numPr>
                <w:ilvl w:val="0"/>
                <w:numId w:val="31"/>
              </w:numPr>
              <w:jc w:val="both"/>
              <w:rPr>
                <w:rFonts w:ascii="Times New Roman" w:hAnsi="Times New Roman"/>
                <w:sz w:val="24"/>
                <w:szCs w:val="24"/>
              </w:rPr>
            </w:pPr>
            <w:r w:rsidRPr="008F08DA">
              <w:rPr>
                <w:rFonts w:ascii="Times New Roman" w:hAnsi="Times New Roman"/>
                <w:sz w:val="24"/>
                <w:szCs w:val="24"/>
              </w:rPr>
              <w:t>Saglabāt iespējami vairāk vērtīgo koku. Koku ciršana pieļaujama tikai tad, ja nav iespējams ne sašaurināt/pārvietot autotransporta brauktuvi, ne arī atsavināt blakusesošo zemesgabalu daļas.</w:t>
            </w:r>
          </w:p>
          <w:p w14:paraId="0DDEAEC3" w14:textId="77777777" w:rsidR="005C0669" w:rsidRPr="008F08DA" w:rsidRDefault="009D353F" w:rsidP="005C0669">
            <w:pPr>
              <w:pStyle w:val="Sarakstarindkopa"/>
              <w:numPr>
                <w:ilvl w:val="0"/>
                <w:numId w:val="31"/>
              </w:numPr>
              <w:jc w:val="both"/>
              <w:rPr>
                <w:rFonts w:ascii="Times New Roman" w:hAnsi="Times New Roman"/>
                <w:sz w:val="24"/>
                <w:szCs w:val="24"/>
              </w:rPr>
            </w:pPr>
            <w:r w:rsidRPr="008F08DA">
              <w:rPr>
                <w:rFonts w:ascii="Times New Roman" w:hAnsi="Times New Roman"/>
                <w:sz w:val="24"/>
                <w:szCs w:val="24"/>
              </w:rPr>
              <w:t>Kur iespējams, ierīkot veloceļu ielas abās pusēs, ļoti vēlams divvirzienu.</w:t>
            </w:r>
          </w:p>
          <w:p w14:paraId="32E3265D" w14:textId="77777777" w:rsidR="005C0669" w:rsidRPr="008F08DA" w:rsidRDefault="009D353F" w:rsidP="005C0669">
            <w:pPr>
              <w:pStyle w:val="Sarakstarindkopa"/>
              <w:numPr>
                <w:ilvl w:val="0"/>
                <w:numId w:val="31"/>
              </w:numPr>
              <w:jc w:val="both"/>
              <w:rPr>
                <w:rFonts w:ascii="Times New Roman" w:hAnsi="Times New Roman"/>
                <w:sz w:val="24"/>
                <w:szCs w:val="24"/>
              </w:rPr>
            </w:pPr>
            <w:r w:rsidRPr="008F08DA">
              <w:rPr>
                <w:rFonts w:ascii="Times New Roman" w:hAnsi="Times New Roman"/>
                <w:sz w:val="24"/>
                <w:szCs w:val="24"/>
              </w:rPr>
              <w:t>Ja nav iespējams ierīkot veloceļu ielas abās pusēs, visā ielas garumā saglabāt veloceļu tajā pašā ielas pusē un nodrošināt iespēju piekļūt visām pretējā ielas pusē esošajām ielām un blakus teritorijām, katrā krustojumā un blakus teritorijas pieslēgumā ierīkojot velopārbrauktuvi.</w:t>
            </w:r>
          </w:p>
          <w:p w14:paraId="4F43881D" w14:textId="77777777" w:rsidR="005C0669" w:rsidRPr="008F08DA" w:rsidRDefault="009D353F" w:rsidP="005C0669">
            <w:pPr>
              <w:pStyle w:val="Sarakstarindkopa"/>
              <w:numPr>
                <w:ilvl w:val="0"/>
                <w:numId w:val="31"/>
              </w:numPr>
              <w:jc w:val="both"/>
              <w:rPr>
                <w:rFonts w:ascii="Times New Roman" w:hAnsi="Times New Roman"/>
                <w:sz w:val="24"/>
                <w:szCs w:val="24"/>
              </w:rPr>
            </w:pPr>
            <w:r w:rsidRPr="008F08DA">
              <w:rPr>
                <w:rFonts w:ascii="Times New Roman" w:hAnsi="Times New Roman"/>
                <w:sz w:val="24"/>
                <w:szCs w:val="24"/>
              </w:rPr>
              <w:t>Ņemot vērā, ka komfortablai un drošai gājēju (t.sk. ar bērnu ratiņiem), velosipēdu un e-skrejriteņu kustībai vienas kustības joslas platumam jābūt vismaz 1 metram, un to, ka gājēji un velosipēdu un e-skrejriteņu vadītāji bieži pārvietojas kopā, komunicējot savā starpā, divvirzienu veloceļu paredzēt vismaz 3 metrus platu (ierobežotos apstākļos – vismaz 2 metrus paltu), vienvirziena veloceļu – vismaz 2 metrus platu, bet ietvi – vismaz 3 metrus platu (ierobežotos apstākļos – vismaz 2 metrus platu).</w:t>
            </w:r>
          </w:p>
          <w:p w14:paraId="6CC9A191" w14:textId="77777777" w:rsidR="005C0669" w:rsidRPr="008F08DA" w:rsidRDefault="009D353F" w:rsidP="005C0669">
            <w:pPr>
              <w:pStyle w:val="Sarakstarindkopa"/>
              <w:numPr>
                <w:ilvl w:val="0"/>
                <w:numId w:val="31"/>
              </w:numPr>
              <w:jc w:val="both"/>
              <w:rPr>
                <w:rFonts w:ascii="Times New Roman" w:hAnsi="Times New Roman"/>
                <w:sz w:val="24"/>
                <w:szCs w:val="24"/>
              </w:rPr>
            </w:pPr>
            <w:r w:rsidRPr="008F08DA">
              <w:rPr>
                <w:rFonts w:ascii="Times New Roman" w:hAnsi="Times New Roman"/>
                <w:sz w:val="24"/>
                <w:szCs w:val="24"/>
              </w:rPr>
              <w:t>Sašaurināt autotransporta braukšanas joslas līdz 3 metriem.</w:t>
            </w:r>
          </w:p>
          <w:p w14:paraId="0E481A23" w14:textId="77777777" w:rsidR="005C0669" w:rsidRPr="008F08DA" w:rsidRDefault="009D353F" w:rsidP="005C0669">
            <w:pPr>
              <w:pStyle w:val="Sarakstarindkopa"/>
              <w:numPr>
                <w:ilvl w:val="0"/>
                <w:numId w:val="31"/>
              </w:numPr>
              <w:jc w:val="both"/>
              <w:rPr>
                <w:rFonts w:ascii="Times New Roman" w:hAnsi="Times New Roman"/>
                <w:sz w:val="24"/>
                <w:szCs w:val="24"/>
              </w:rPr>
            </w:pPr>
            <w:r w:rsidRPr="008F08DA">
              <w:rPr>
                <w:rFonts w:ascii="Times New Roman" w:hAnsi="Times New Roman"/>
                <w:sz w:val="24"/>
                <w:szCs w:val="24"/>
              </w:rPr>
              <w:t>Likvidēt trolejbusu un autobusu pieturvietu “kabatas”, paredzot trolejbusu un autobusu apstāšanos braukšanas joslā.</w:t>
            </w:r>
          </w:p>
          <w:p w14:paraId="7F1F57E6" w14:textId="77777777" w:rsidR="005C0669" w:rsidRPr="008F08DA" w:rsidRDefault="009D353F" w:rsidP="005C0669">
            <w:pPr>
              <w:pStyle w:val="Sarakstarindkopa"/>
              <w:numPr>
                <w:ilvl w:val="0"/>
                <w:numId w:val="31"/>
              </w:numPr>
              <w:jc w:val="both"/>
              <w:rPr>
                <w:rFonts w:ascii="Times New Roman" w:hAnsi="Times New Roman"/>
                <w:sz w:val="24"/>
                <w:szCs w:val="24"/>
              </w:rPr>
            </w:pPr>
            <w:r w:rsidRPr="008F08DA">
              <w:rPr>
                <w:rFonts w:ascii="Times New Roman" w:hAnsi="Times New Roman"/>
                <w:sz w:val="24"/>
                <w:szCs w:val="24"/>
              </w:rPr>
              <w:t>Neregulējamos krustojumos un blakus teritoriju pieslēgumos vietu, kur veloceļš/ietve šķērso mazāk svarīga ceļa brauktuvi, brauktuves līmeni paaugstināt līdz veloceļa/ietves līmenim.</w:t>
            </w:r>
          </w:p>
          <w:p w14:paraId="707C12AE" w14:textId="77777777" w:rsidR="005C0669" w:rsidRPr="008F08DA" w:rsidRDefault="009D353F" w:rsidP="005C0669">
            <w:pPr>
              <w:pStyle w:val="Sarakstarindkopa"/>
              <w:numPr>
                <w:ilvl w:val="0"/>
                <w:numId w:val="31"/>
              </w:numPr>
              <w:jc w:val="both"/>
              <w:rPr>
                <w:rFonts w:ascii="Times New Roman" w:hAnsi="Times New Roman"/>
                <w:sz w:val="24"/>
                <w:szCs w:val="24"/>
              </w:rPr>
            </w:pPr>
            <w:r w:rsidRPr="008F08DA">
              <w:rPr>
                <w:rFonts w:ascii="Times New Roman" w:hAnsi="Times New Roman"/>
                <w:sz w:val="24"/>
                <w:szCs w:val="24"/>
              </w:rPr>
              <w:t>Trolejbusu un autobusu pieturvietās veloceļu izvietot starp ietvi un iekāpšanas laukumu – gājējiem jābūt iespējai turpināt ceļu garām pieturai, nešķērsojot veloceļu, un pasažieriem jābūt iespējai izkāpt drošā vietā, kur nenotiek velosipēdu un e-skrejriteņu satiksme.</w:t>
            </w:r>
          </w:p>
          <w:p w14:paraId="62E58E6D" w14:textId="77777777" w:rsidR="005C0669" w:rsidRPr="008F08DA" w:rsidRDefault="009D353F" w:rsidP="005C0669">
            <w:pPr>
              <w:pStyle w:val="Sarakstarindkopa"/>
              <w:numPr>
                <w:ilvl w:val="0"/>
                <w:numId w:val="31"/>
              </w:numPr>
              <w:jc w:val="both"/>
              <w:rPr>
                <w:rFonts w:ascii="Times New Roman" w:hAnsi="Times New Roman"/>
                <w:sz w:val="24"/>
                <w:szCs w:val="24"/>
              </w:rPr>
            </w:pPr>
            <w:r w:rsidRPr="008F08DA">
              <w:rPr>
                <w:rFonts w:ascii="Times New Roman" w:hAnsi="Times New Roman"/>
                <w:sz w:val="24"/>
                <w:szCs w:val="24"/>
              </w:rPr>
              <w:lastRenderedPageBreak/>
              <w:t>Iestādīt kokus vietās, kur to nav, bet pēc veloceļa izbūves būs tiem vieta.</w:t>
            </w:r>
          </w:p>
          <w:p w14:paraId="1B95D71F" w14:textId="77777777" w:rsidR="005C0669" w:rsidRPr="008F08DA" w:rsidRDefault="009D353F" w:rsidP="005C0669">
            <w:pPr>
              <w:pStyle w:val="Sarakstarindkopa"/>
              <w:numPr>
                <w:ilvl w:val="0"/>
                <w:numId w:val="31"/>
              </w:numPr>
              <w:jc w:val="both"/>
              <w:rPr>
                <w:rFonts w:ascii="Times New Roman" w:hAnsi="Times New Roman"/>
                <w:sz w:val="24"/>
                <w:szCs w:val="24"/>
              </w:rPr>
            </w:pPr>
            <w:r w:rsidRPr="008F08DA">
              <w:rPr>
                <w:rFonts w:ascii="Times New Roman" w:hAnsi="Times New Roman"/>
                <w:sz w:val="24"/>
                <w:szCs w:val="24"/>
              </w:rPr>
              <w:t>Vietās, kur ir izvietotas autostāvvietas, automašīnas priekšējās/aizmugurējās daļas pārkare un pasažieru vai bagāžas nodalījuma durvju atvēršanas trajektorija nedrīkst atrasties uz (virs) veloceļa.</w:t>
            </w:r>
          </w:p>
          <w:p w14:paraId="5E6A8CD6" w14:textId="77777777" w:rsidR="005C0669" w:rsidRPr="008F08DA" w:rsidRDefault="009D353F" w:rsidP="005C0669">
            <w:pPr>
              <w:pStyle w:val="Sarakstarindkopa"/>
              <w:numPr>
                <w:ilvl w:val="0"/>
                <w:numId w:val="31"/>
              </w:numPr>
              <w:jc w:val="both"/>
              <w:rPr>
                <w:rFonts w:ascii="Times New Roman" w:hAnsi="Times New Roman"/>
                <w:sz w:val="24"/>
                <w:szCs w:val="24"/>
              </w:rPr>
            </w:pPr>
            <w:r w:rsidRPr="008F08DA">
              <w:rPr>
                <w:rFonts w:ascii="Times New Roman" w:hAnsi="Times New Roman"/>
                <w:sz w:val="24"/>
                <w:szCs w:val="24"/>
              </w:rPr>
              <w:t>Perpendikulāras vai slīpas autostāvvietas uz pamatbrauktuvēm aizvietot ar paralēlām, jo ielās ar atļauto braukšanas ātrumu 50 km/h izbraukšana no autostāvvietas atpakaļgaitā ir bīstama ierobežotas redzamības dēļ.</w:t>
            </w:r>
          </w:p>
          <w:p w14:paraId="38A9E002" w14:textId="77777777" w:rsidR="005C0669" w:rsidRPr="008F08DA" w:rsidRDefault="009D353F" w:rsidP="005C0669">
            <w:pPr>
              <w:pStyle w:val="Sarakstarindkopa"/>
              <w:numPr>
                <w:ilvl w:val="0"/>
                <w:numId w:val="31"/>
              </w:numPr>
              <w:jc w:val="both"/>
              <w:rPr>
                <w:rFonts w:ascii="Times New Roman" w:hAnsi="Times New Roman"/>
                <w:sz w:val="24"/>
                <w:szCs w:val="24"/>
              </w:rPr>
            </w:pPr>
            <w:r w:rsidRPr="008F08DA">
              <w:rPr>
                <w:rFonts w:ascii="Times New Roman" w:hAnsi="Times New Roman"/>
                <w:sz w:val="24"/>
                <w:szCs w:val="24"/>
              </w:rPr>
              <w:t>Sašaurināt krustojumus, tādējādi samazinot transportlīdzekļu nogriešanās ātrumu un uzlabojot drošību.</w:t>
            </w:r>
          </w:p>
          <w:p w14:paraId="680386A3" w14:textId="77777777" w:rsidR="005C0669" w:rsidRPr="008F08DA" w:rsidRDefault="009D353F" w:rsidP="005C0669">
            <w:pPr>
              <w:pStyle w:val="Sarakstarindkopa"/>
              <w:numPr>
                <w:ilvl w:val="0"/>
                <w:numId w:val="31"/>
              </w:numPr>
              <w:jc w:val="both"/>
              <w:rPr>
                <w:rFonts w:ascii="Times New Roman" w:hAnsi="Times New Roman"/>
                <w:sz w:val="24"/>
                <w:szCs w:val="24"/>
              </w:rPr>
            </w:pPr>
            <w:r w:rsidRPr="008F08DA">
              <w:rPr>
                <w:rFonts w:ascii="Times New Roman" w:hAnsi="Times New Roman"/>
                <w:sz w:val="24"/>
                <w:szCs w:val="24"/>
              </w:rPr>
              <w:t>Nepieciešamības gadījumā likvidēt autostāvvietu “kabatas”, autostāvvietas pārvietojot uz pamatbrauktuvi vai likvidējot.</w:t>
            </w:r>
          </w:p>
          <w:p w14:paraId="6A511A37" w14:textId="77777777" w:rsidR="005C0669" w:rsidRDefault="009D353F" w:rsidP="005C0669">
            <w:pPr>
              <w:pStyle w:val="Sarakstarindkopa"/>
              <w:numPr>
                <w:ilvl w:val="0"/>
                <w:numId w:val="31"/>
              </w:numPr>
              <w:jc w:val="both"/>
              <w:rPr>
                <w:rFonts w:ascii="Times New Roman" w:hAnsi="Times New Roman"/>
                <w:sz w:val="24"/>
                <w:szCs w:val="24"/>
              </w:rPr>
            </w:pPr>
            <w:r w:rsidRPr="008F08DA">
              <w:rPr>
                <w:rFonts w:ascii="Times New Roman" w:hAnsi="Times New Roman"/>
                <w:sz w:val="24"/>
                <w:szCs w:val="24"/>
              </w:rPr>
              <w:t>Visos krustojumos ierīkot gājēju pārejas un velopārbrauktuves visās krustojuma malās, tādējādi samazinot brauktuvju šķērsošanas skaitu un uzlabojot drošību.</w:t>
            </w:r>
          </w:p>
          <w:p w14:paraId="4467AB9D" w14:textId="77777777" w:rsidR="00497B05" w:rsidRPr="008F08DA" w:rsidRDefault="00497B05" w:rsidP="00497B05">
            <w:pPr>
              <w:pStyle w:val="Sarakstarindkopa"/>
              <w:ind w:left="1080"/>
              <w:jc w:val="both"/>
              <w:rPr>
                <w:rFonts w:ascii="Times New Roman" w:hAnsi="Times New Roman"/>
                <w:sz w:val="24"/>
                <w:szCs w:val="24"/>
              </w:rPr>
            </w:pPr>
          </w:p>
        </w:tc>
      </w:tr>
    </w:tbl>
    <w:p w14:paraId="2F9A5972" w14:textId="77777777" w:rsidR="00381DBA" w:rsidRPr="00B97445" w:rsidRDefault="00381DBA" w:rsidP="00162100">
      <w:pPr>
        <w:rPr>
          <w:rFonts w:ascii="Times New Roman" w:eastAsia="Times New Roman" w:hAnsi="Times New Roman"/>
          <w:i/>
          <w:color w:val="000000"/>
          <w:sz w:val="24"/>
          <w:szCs w:val="24"/>
        </w:rPr>
      </w:pPr>
    </w:p>
    <w:sectPr w:rsidR="00381DBA" w:rsidRPr="00B97445" w:rsidSect="003E4CA7">
      <w:footerReference w:type="default" r:id="rId34"/>
      <w:pgSz w:w="16838" w:h="11906" w:orient="landscape"/>
      <w:pgMar w:top="1800" w:right="1440" w:bottom="180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EFF3A2" w14:textId="77777777" w:rsidR="009D353F" w:rsidRDefault="009D353F">
      <w:pPr>
        <w:spacing w:after="0" w:line="240" w:lineRule="auto"/>
      </w:pPr>
      <w:r>
        <w:separator/>
      </w:r>
    </w:p>
  </w:endnote>
  <w:endnote w:type="continuationSeparator" w:id="0">
    <w:p w14:paraId="46E32677" w14:textId="77777777" w:rsidR="009D353F" w:rsidRDefault="009D35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TT29o00">
    <w:altName w:val="Cambria"/>
    <w:panose1 w:val="00000000000000000000"/>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F21495" w14:textId="77777777" w:rsidR="004727D1" w:rsidRDefault="009D353F">
    <w:pPr>
      <w:jc w:val="center"/>
    </w:pPr>
    <w:r>
      <w:rPr>
        <w:rFonts w:ascii="Calibri" w:eastAsia="Calibri" w:hAnsi="Calibri" w:cs="Calibri"/>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20E165" w14:textId="77777777" w:rsidR="004727D1" w:rsidRDefault="009D353F">
    <w:pPr>
      <w:jc w:val="center"/>
    </w:pPr>
    <w:r>
      <w:rPr>
        <w:rFonts w:ascii="Calibri" w:eastAsia="Calibri" w:hAnsi="Calibri" w:cs="Calibri"/>
      </w:rPr>
      <w:t>Šis dokuments ir parakstīts ar drošu elektronisko parakstu un satur laika zīmogu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B1101" w14:textId="77777777" w:rsidR="00AE4F7E" w:rsidRPr="003B5ABF" w:rsidRDefault="009D353F">
    <w:pPr>
      <w:pStyle w:val="Kjene"/>
      <w:jc w:val="center"/>
      <w:rPr>
        <w:rFonts w:ascii="Times New Roman" w:hAnsi="Times New Roman"/>
      </w:rPr>
    </w:pPr>
    <w:r w:rsidRPr="003B5ABF">
      <w:rPr>
        <w:rFonts w:ascii="Times New Roman" w:hAnsi="Times New Roman"/>
      </w:rPr>
      <w:fldChar w:fldCharType="begin"/>
    </w:r>
    <w:r w:rsidRPr="003B5ABF">
      <w:rPr>
        <w:rFonts w:ascii="Times New Roman" w:hAnsi="Times New Roman"/>
      </w:rPr>
      <w:instrText>PAGE   \* MERGEFORMAT</w:instrText>
    </w:r>
    <w:r w:rsidRPr="003B5ABF">
      <w:rPr>
        <w:rFonts w:ascii="Times New Roman" w:hAnsi="Times New Roman"/>
      </w:rPr>
      <w:fldChar w:fldCharType="separate"/>
    </w:r>
    <w:r>
      <w:rPr>
        <w:rFonts w:ascii="Times New Roman" w:hAnsi="Times New Roman"/>
        <w:noProof/>
      </w:rPr>
      <w:t>55</w:t>
    </w:r>
    <w:r w:rsidRPr="003B5ABF">
      <w:rPr>
        <w:rFonts w:ascii="Times New Roman" w:hAnsi="Times New Roman"/>
      </w:rPr>
      <w:fldChar w:fldCharType="end"/>
    </w:r>
  </w:p>
  <w:p w14:paraId="0E281634" w14:textId="77777777" w:rsidR="00AE4F7E" w:rsidRDefault="00AE4F7E">
    <w:pPr>
      <w:pStyle w:val="Kjene"/>
    </w:pPr>
  </w:p>
  <w:p w14:paraId="32E89445" w14:textId="77777777" w:rsidR="00AE4F7E" w:rsidRDefault="00AE4F7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C354EE" w14:textId="77777777" w:rsidR="009D353F" w:rsidRDefault="009D353F">
      <w:pPr>
        <w:spacing w:after="0" w:line="240" w:lineRule="auto"/>
      </w:pPr>
      <w:r>
        <w:separator/>
      </w:r>
    </w:p>
  </w:footnote>
  <w:footnote w:type="continuationSeparator" w:id="0">
    <w:p w14:paraId="1F2924D1" w14:textId="77777777" w:rsidR="009D353F" w:rsidRDefault="009D35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C"/>
    <w:multiLevelType w:val="multilevel"/>
    <w:tmpl w:val="0000000C"/>
    <w:name w:val="WW8Num12"/>
    <w:lvl w:ilvl="0">
      <w:start w:val="9"/>
      <w:numFmt w:val="decimal"/>
      <w:lvlText w:val="%1."/>
      <w:lvlJc w:val="left"/>
      <w:pPr>
        <w:tabs>
          <w:tab w:val="num" w:pos="0"/>
        </w:tabs>
        <w:ind w:left="720" w:hanging="360"/>
      </w:pPr>
      <w:rPr>
        <w:rFonts w:hint="default"/>
      </w:rPr>
    </w:lvl>
    <w:lvl w:ilvl="1">
      <w:start w:val="1"/>
      <w:numFmt w:val="decimal"/>
      <w:lvlText w:val="%1.%2."/>
      <w:lvlJc w:val="left"/>
      <w:pPr>
        <w:tabs>
          <w:tab w:val="num" w:pos="0"/>
        </w:tabs>
        <w:ind w:left="786" w:hanging="360"/>
      </w:pPr>
      <w:rPr>
        <w:rFonts w:hint="default"/>
        <w:b/>
        <w:sz w:val="22"/>
        <w:szCs w:val="22"/>
      </w:rPr>
    </w:lvl>
    <w:lvl w:ilvl="2">
      <w:start w:val="1"/>
      <w:numFmt w:val="decimal"/>
      <w:lvlText w:val="%1.%2.%3."/>
      <w:lvlJc w:val="left"/>
      <w:pPr>
        <w:tabs>
          <w:tab w:val="num" w:pos="0"/>
        </w:tabs>
        <w:ind w:left="1212" w:hanging="720"/>
      </w:pPr>
      <w:rPr>
        <w:rFonts w:hint="default"/>
        <w:b w:val="0"/>
      </w:rPr>
    </w:lvl>
    <w:lvl w:ilvl="3">
      <w:start w:val="1"/>
      <w:numFmt w:val="decimal"/>
      <w:lvlText w:val="%1.%2.%3.%4."/>
      <w:lvlJc w:val="left"/>
      <w:pPr>
        <w:tabs>
          <w:tab w:val="num" w:pos="0"/>
        </w:tabs>
        <w:ind w:left="1278" w:hanging="720"/>
      </w:pPr>
      <w:rPr>
        <w:rFonts w:hint="default"/>
        <w:b w:val="0"/>
      </w:rPr>
    </w:lvl>
    <w:lvl w:ilvl="4">
      <w:start w:val="1"/>
      <w:numFmt w:val="decimal"/>
      <w:lvlText w:val="%1.%2.%3.%4.%5."/>
      <w:lvlJc w:val="left"/>
      <w:pPr>
        <w:tabs>
          <w:tab w:val="num" w:pos="0"/>
        </w:tabs>
        <w:ind w:left="1704" w:hanging="1080"/>
      </w:pPr>
      <w:rPr>
        <w:rFonts w:hint="default"/>
        <w:b w:val="0"/>
      </w:rPr>
    </w:lvl>
    <w:lvl w:ilvl="5">
      <w:start w:val="1"/>
      <w:numFmt w:val="decimal"/>
      <w:lvlText w:val="%1.%2.%3.%4.%5.%6."/>
      <w:lvlJc w:val="left"/>
      <w:pPr>
        <w:tabs>
          <w:tab w:val="num" w:pos="0"/>
        </w:tabs>
        <w:ind w:left="1770" w:hanging="1080"/>
      </w:pPr>
      <w:rPr>
        <w:rFonts w:hint="default"/>
        <w:b w:val="0"/>
      </w:rPr>
    </w:lvl>
    <w:lvl w:ilvl="6">
      <w:start w:val="1"/>
      <w:numFmt w:val="decimal"/>
      <w:lvlText w:val="%1.%2.%3.%4.%5.%6.%7."/>
      <w:lvlJc w:val="left"/>
      <w:pPr>
        <w:tabs>
          <w:tab w:val="num" w:pos="0"/>
        </w:tabs>
        <w:ind w:left="2196" w:hanging="1440"/>
      </w:pPr>
      <w:rPr>
        <w:rFonts w:hint="default"/>
        <w:b w:val="0"/>
      </w:rPr>
    </w:lvl>
    <w:lvl w:ilvl="7">
      <w:start w:val="1"/>
      <w:numFmt w:val="decimal"/>
      <w:lvlText w:val="%1.%2.%3.%4.%5.%6.%7.%8."/>
      <w:lvlJc w:val="left"/>
      <w:pPr>
        <w:tabs>
          <w:tab w:val="num" w:pos="0"/>
        </w:tabs>
        <w:ind w:left="2262" w:hanging="1440"/>
      </w:pPr>
      <w:rPr>
        <w:rFonts w:hint="default"/>
        <w:b w:val="0"/>
      </w:rPr>
    </w:lvl>
    <w:lvl w:ilvl="8">
      <w:start w:val="1"/>
      <w:numFmt w:val="decimal"/>
      <w:lvlText w:val="%1.%2.%3.%4.%5.%6.%7.%8.%9."/>
      <w:lvlJc w:val="left"/>
      <w:pPr>
        <w:tabs>
          <w:tab w:val="num" w:pos="0"/>
        </w:tabs>
        <w:ind w:left="2328" w:hanging="1440"/>
      </w:pPr>
      <w:rPr>
        <w:rFonts w:hint="default"/>
        <w:b w:val="0"/>
      </w:rPr>
    </w:lvl>
  </w:abstractNum>
  <w:abstractNum w:abstractNumId="1" w15:restartNumberingAfterBreak="0">
    <w:nsid w:val="071E44F2"/>
    <w:multiLevelType w:val="multilevel"/>
    <w:tmpl w:val="59AA5994"/>
    <w:lvl w:ilvl="0">
      <w:start w:val="1"/>
      <w:numFmt w:val="decimal"/>
      <w:lvlText w:val="%1."/>
      <w:lvlJc w:val="left"/>
      <w:pPr>
        <w:ind w:left="360" w:hanging="360"/>
      </w:pPr>
      <w:rPr>
        <w:rFonts w:hint="default"/>
        <w:b w:val="0"/>
        <w:color w:val="auto"/>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E5D28E6"/>
    <w:multiLevelType w:val="multilevel"/>
    <w:tmpl w:val="CD98E8F4"/>
    <w:lvl w:ilvl="0">
      <w:start w:val="1"/>
      <w:numFmt w:val="decimal"/>
      <w:lvlText w:val="%1."/>
      <w:lvlJc w:val="left"/>
      <w:pPr>
        <w:ind w:left="720" w:hanging="360"/>
      </w:pPr>
      <w:rPr>
        <w:rFonts w:asciiTheme="minorHAnsi" w:eastAsiaTheme="minorHAnsi" w:hAnsiTheme="minorHAnsi" w:cstheme="minorBidi"/>
        <w:b w:val="0"/>
        <w:bCs w:val="0"/>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3" w15:restartNumberingAfterBreak="0">
    <w:nsid w:val="0FAC6AB8"/>
    <w:multiLevelType w:val="hybridMultilevel"/>
    <w:tmpl w:val="250C8D56"/>
    <w:lvl w:ilvl="0" w:tplc="38E64D78">
      <w:start w:val="3"/>
      <w:numFmt w:val="bullet"/>
      <w:lvlText w:val="-"/>
      <w:lvlJc w:val="left"/>
      <w:pPr>
        <w:ind w:left="720" w:hanging="360"/>
      </w:pPr>
      <w:rPr>
        <w:rFonts w:ascii="Times New Roman" w:eastAsia="Times New Roman" w:hAnsi="Times New Roman" w:cs="Times New Roman" w:hint="default"/>
        <w:b/>
      </w:rPr>
    </w:lvl>
    <w:lvl w:ilvl="1" w:tplc="8C4A8E20" w:tentative="1">
      <w:start w:val="1"/>
      <w:numFmt w:val="bullet"/>
      <w:lvlText w:val="o"/>
      <w:lvlJc w:val="left"/>
      <w:pPr>
        <w:ind w:left="1440" w:hanging="360"/>
      </w:pPr>
      <w:rPr>
        <w:rFonts w:ascii="Courier New" w:hAnsi="Courier New" w:cs="Courier New" w:hint="default"/>
      </w:rPr>
    </w:lvl>
    <w:lvl w:ilvl="2" w:tplc="EA820136" w:tentative="1">
      <w:start w:val="1"/>
      <w:numFmt w:val="bullet"/>
      <w:lvlText w:val=""/>
      <w:lvlJc w:val="left"/>
      <w:pPr>
        <w:ind w:left="2160" w:hanging="360"/>
      </w:pPr>
      <w:rPr>
        <w:rFonts w:ascii="Wingdings" w:hAnsi="Wingdings" w:hint="default"/>
      </w:rPr>
    </w:lvl>
    <w:lvl w:ilvl="3" w:tplc="EB1C37D6" w:tentative="1">
      <w:start w:val="1"/>
      <w:numFmt w:val="bullet"/>
      <w:lvlText w:val=""/>
      <w:lvlJc w:val="left"/>
      <w:pPr>
        <w:ind w:left="2880" w:hanging="360"/>
      </w:pPr>
      <w:rPr>
        <w:rFonts w:ascii="Symbol" w:hAnsi="Symbol" w:hint="default"/>
      </w:rPr>
    </w:lvl>
    <w:lvl w:ilvl="4" w:tplc="76CC0416" w:tentative="1">
      <w:start w:val="1"/>
      <w:numFmt w:val="bullet"/>
      <w:lvlText w:val="o"/>
      <w:lvlJc w:val="left"/>
      <w:pPr>
        <w:ind w:left="3600" w:hanging="360"/>
      </w:pPr>
      <w:rPr>
        <w:rFonts w:ascii="Courier New" w:hAnsi="Courier New" w:cs="Courier New" w:hint="default"/>
      </w:rPr>
    </w:lvl>
    <w:lvl w:ilvl="5" w:tplc="136A3A90" w:tentative="1">
      <w:start w:val="1"/>
      <w:numFmt w:val="bullet"/>
      <w:lvlText w:val=""/>
      <w:lvlJc w:val="left"/>
      <w:pPr>
        <w:ind w:left="4320" w:hanging="360"/>
      </w:pPr>
      <w:rPr>
        <w:rFonts w:ascii="Wingdings" w:hAnsi="Wingdings" w:hint="default"/>
      </w:rPr>
    </w:lvl>
    <w:lvl w:ilvl="6" w:tplc="32D0B3D0" w:tentative="1">
      <w:start w:val="1"/>
      <w:numFmt w:val="bullet"/>
      <w:lvlText w:val=""/>
      <w:lvlJc w:val="left"/>
      <w:pPr>
        <w:ind w:left="5040" w:hanging="360"/>
      </w:pPr>
      <w:rPr>
        <w:rFonts w:ascii="Symbol" w:hAnsi="Symbol" w:hint="default"/>
      </w:rPr>
    </w:lvl>
    <w:lvl w:ilvl="7" w:tplc="D75EC102" w:tentative="1">
      <w:start w:val="1"/>
      <w:numFmt w:val="bullet"/>
      <w:lvlText w:val="o"/>
      <w:lvlJc w:val="left"/>
      <w:pPr>
        <w:ind w:left="5760" w:hanging="360"/>
      </w:pPr>
      <w:rPr>
        <w:rFonts w:ascii="Courier New" w:hAnsi="Courier New" w:cs="Courier New" w:hint="default"/>
      </w:rPr>
    </w:lvl>
    <w:lvl w:ilvl="8" w:tplc="F0940400" w:tentative="1">
      <w:start w:val="1"/>
      <w:numFmt w:val="bullet"/>
      <w:lvlText w:val=""/>
      <w:lvlJc w:val="left"/>
      <w:pPr>
        <w:ind w:left="6480" w:hanging="360"/>
      </w:pPr>
      <w:rPr>
        <w:rFonts w:ascii="Wingdings" w:hAnsi="Wingdings" w:hint="default"/>
      </w:rPr>
    </w:lvl>
  </w:abstractNum>
  <w:abstractNum w:abstractNumId="4" w15:restartNumberingAfterBreak="0">
    <w:nsid w:val="130E2C6C"/>
    <w:multiLevelType w:val="multilevel"/>
    <w:tmpl w:val="130E2C6C"/>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16D3586C"/>
    <w:multiLevelType w:val="multilevel"/>
    <w:tmpl w:val="6EC84FC6"/>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CB46B1A"/>
    <w:multiLevelType w:val="multilevel"/>
    <w:tmpl w:val="6EC84FC6"/>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F2E51A4"/>
    <w:multiLevelType w:val="hybridMultilevel"/>
    <w:tmpl w:val="9D3456F6"/>
    <w:lvl w:ilvl="0" w:tplc="2EA267C6">
      <w:start w:val="4"/>
      <w:numFmt w:val="bullet"/>
      <w:lvlText w:val="-"/>
      <w:lvlJc w:val="left"/>
      <w:pPr>
        <w:ind w:left="644" w:hanging="360"/>
      </w:pPr>
      <w:rPr>
        <w:rFonts w:ascii="Times New Roman" w:eastAsia="Times New Roman" w:hAnsi="Times New Roman" w:cs="Times New Roman" w:hint="default"/>
      </w:rPr>
    </w:lvl>
    <w:lvl w:ilvl="1" w:tplc="852ECD44" w:tentative="1">
      <w:start w:val="1"/>
      <w:numFmt w:val="lowerLetter"/>
      <w:lvlText w:val="%2."/>
      <w:lvlJc w:val="left"/>
      <w:pPr>
        <w:ind w:left="1440" w:hanging="360"/>
      </w:pPr>
    </w:lvl>
    <w:lvl w:ilvl="2" w:tplc="3B4404F8" w:tentative="1">
      <w:start w:val="1"/>
      <w:numFmt w:val="lowerRoman"/>
      <w:lvlText w:val="%3."/>
      <w:lvlJc w:val="right"/>
      <w:pPr>
        <w:ind w:left="2160" w:hanging="180"/>
      </w:pPr>
    </w:lvl>
    <w:lvl w:ilvl="3" w:tplc="00483312" w:tentative="1">
      <w:start w:val="1"/>
      <w:numFmt w:val="decimal"/>
      <w:lvlText w:val="%4."/>
      <w:lvlJc w:val="left"/>
      <w:pPr>
        <w:ind w:left="2880" w:hanging="360"/>
      </w:pPr>
    </w:lvl>
    <w:lvl w:ilvl="4" w:tplc="A3AA4958" w:tentative="1">
      <w:start w:val="1"/>
      <w:numFmt w:val="lowerLetter"/>
      <w:lvlText w:val="%5."/>
      <w:lvlJc w:val="left"/>
      <w:pPr>
        <w:ind w:left="3600" w:hanging="360"/>
      </w:pPr>
    </w:lvl>
    <w:lvl w:ilvl="5" w:tplc="43C406D2" w:tentative="1">
      <w:start w:val="1"/>
      <w:numFmt w:val="lowerRoman"/>
      <w:lvlText w:val="%6."/>
      <w:lvlJc w:val="right"/>
      <w:pPr>
        <w:ind w:left="4320" w:hanging="180"/>
      </w:pPr>
    </w:lvl>
    <w:lvl w:ilvl="6" w:tplc="05F00038" w:tentative="1">
      <w:start w:val="1"/>
      <w:numFmt w:val="decimal"/>
      <w:lvlText w:val="%7."/>
      <w:lvlJc w:val="left"/>
      <w:pPr>
        <w:ind w:left="5040" w:hanging="360"/>
      </w:pPr>
    </w:lvl>
    <w:lvl w:ilvl="7" w:tplc="ABCE82AE" w:tentative="1">
      <w:start w:val="1"/>
      <w:numFmt w:val="lowerLetter"/>
      <w:lvlText w:val="%8."/>
      <w:lvlJc w:val="left"/>
      <w:pPr>
        <w:ind w:left="5760" w:hanging="360"/>
      </w:pPr>
    </w:lvl>
    <w:lvl w:ilvl="8" w:tplc="D18A1120" w:tentative="1">
      <w:start w:val="1"/>
      <w:numFmt w:val="lowerRoman"/>
      <w:lvlText w:val="%9."/>
      <w:lvlJc w:val="right"/>
      <w:pPr>
        <w:ind w:left="6480" w:hanging="180"/>
      </w:pPr>
    </w:lvl>
  </w:abstractNum>
  <w:abstractNum w:abstractNumId="8" w15:restartNumberingAfterBreak="0">
    <w:nsid w:val="29CA59BB"/>
    <w:multiLevelType w:val="hybridMultilevel"/>
    <w:tmpl w:val="3E34DC9E"/>
    <w:lvl w:ilvl="0" w:tplc="889A163C">
      <w:start w:val="1"/>
      <w:numFmt w:val="decimal"/>
      <w:lvlText w:val="%1."/>
      <w:lvlJc w:val="left"/>
      <w:pPr>
        <w:ind w:left="720" w:hanging="360"/>
      </w:pPr>
    </w:lvl>
    <w:lvl w:ilvl="1" w:tplc="49386FF0" w:tentative="1">
      <w:start w:val="1"/>
      <w:numFmt w:val="lowerLetter"/>
      <w:lvlText w:val="%2."/>
      <w:lvlJc w:val="left"/>
      <w:pPr>
        <w:ind w:left="1440" w:hanging="360"/>
      </w:pPr>
    </w:lvl>
    <w:lvl w:ilvl="2" w:tplc="C9A2C79E" w:tentative="1">
      <w:start w:val="1"/>
      <w:numFmt w:val="lowerRoman"/>
      <w:lvlText w:val="%3."/>
      <w:lvlJc w:val="right"/>
      <w:pPr>
        <w:ind w:left="2160" w:hanging="180"/>
      </w:pPr>
    </w:lvl>
    <w:lvl w:ilvl="3" w:tplc="9A06641C" w:tentative="1">
      <w:start w:val="1"/>
      <w:numFmt w:val="decimal"/>
      <w:lvlText w:val="%4."/>
      <w:lvlJc w:val="left"/>
      <w:pPr>
        <w:ind w:left="2880" w:hanging="360"/>
      </w:pPr>
    </w:lvl>
    <w:lvl w:ilvl="4" w:tplc="E71EFF14" w:tentative="1">
      <w:start w:val="1"/>
      <w:numFmt w:val="lowerLetter"/>
      <w:lvlText w:val="%5."/>
      <w:lvlJc w:val="left"/>
      <w:pPr>
        <w:ind w:left="3600" w:hanging="360"/>
      </w:pPr>
    </w:lvl>
    <w:lvl w:ilvl="5" w:tplc="5450E434" w:tentative="1">
      <w:start w:val="1"/>
      <w:numFmt w:val="lowerRoman"/>
      <w:lvlText w:val="%6."/>
      <w:lvlJc w:val="right"/>
      <w:pPr>
        <w:ind w:left="4320" w:hanging="180"/>
      </w:pPr>
    </w:lvl>
    <w:lvl w:ilvl="6" w:tplc="563232F6" w:tentative="1">
      <w:start w:val="1"/>
      <w:numFmt w:val="decimal"/>
      <w:lvlText w:val="%7."/>
      <w:lvlJc w:val="left"/>
      <w:pPr>
        <w:ind w:left="5040" w:hanging="360"/>
      </w:pPr>
    </w:lvl>
    <w:lvl w:ilvl="7" w:tplc="78BA125E" w:tentative="1">
      <w:start w:val="1"/>
      <w:numFmt w:val="lowerLetter"/>
      <w:lvlText w:val="%8."/>
      <w:lvlJc w:val="left"/>
      <w:pPr>
        <w:ind w:left="5760" w:hanging="360"/>
      </w:pPr>
    </w:lvl>
    <w:lvl w:ilvl="8" w:tplc="ED1E40AC" w:tentative="1">
      <w:start w:val="1"/>
      <w:numFmt w:val="lowerRoman"/>
      <w:lvlText w:val="%9."/>
      <w:lvlJc w:val="right"/>
      <w:pPr>
        <w:ind w:left="6480" w:hanging="180"/>
      </w:pPr>
    </w:lvl>
  </w:abstractNum>
  <w:abstractNum w:abstractNumId="9" w15:restartNumberingAfterBreak="0">
    <w:nsid w:val="3686719F"/>
    <w:multiLevelType w:val="hybridMultilevel"/>
    <w:tmpl w:val="8BD611C8"/>
    <w:lvl w:ilvl="0" w:tplc="E4E269B0">
      <w:numFmt w:val="bullet"/>
      <w:lvlText w:val="-"/>
      <w:lvlJc w:val="left"/>
      <w:pPr>
        <w:ind w:left="1080" w:hanging="360"/>
      </w:pPr>
      <w:rPr>
        <w:rFonts w:ascii="Times New Roman" w:eastAsia="Calibri" w:hAnsi="Times New Roman" w:cs="Times New Roman" w:hint="default"/>
      </w:rPr>
    </w:lvl>
    <w:lvl w:ilvl="1" w:tplc="EC5620C2" w:tentative="1">
      <w:start w:val="1"/>
      <w:numFmt w:val="bullet"/>
      <w:lvlText w:val="o"/>
      <w:lvlJc w:val="left"/>
      <w:pPr>
        <w:ind w:left="1800" w:hanging="360"/>
      </w:pPr>
      <w:rPr>
        <w:rFonts w:ascii="Courier New" w:hAnsi="Courier New" w:cs="Courier New" w:hint="default"/>
      </w:rPr>
    </w:lvl>
    <w:lvl w:ilvl="2" w:tplc="2C8A1428">
      <w:numFmt w:val="bullet"/>
      <w:lvlText w:val="-"/>
      <w:lvlJc w:val="left"/>
      <w:pPr>
        <w:ind w:left="2520" w:hanging="360"/>
      </w:pPr>
      <w:rPr>
        <w:rFonts w:ascii="Times New Roman" w:eastAsia="Calibri" w:hAnsi="Times New Roman" w:cs="Times New Roman" w:hint="default"/>
      </w:rPr>
    </w:lvl>
    <w:lvl w:ilvl="3" w:tplc="9FE0CEC2" w:tentative="1">
      <w:start w:val="1"/>
      <w:numFmt w:val="bullet"/>
      <w:lvlText w:val=""/>
      <w:lvlJc w:val="left"/>
      <w:pPr>
        <w:ind w:left="3240" w:hanging="360"/>
      </w:pPr>
      <w:rPr>
        <w:rFonts w:ascii="Symbol" w:hAnsi="Symbol" w:hint="default"/>
      </w:rPr>
    </w:lvl>
    <w:lvl w:ilvl="4" w:tplc="9D5443E4" w:tentative="1">
      <w:start w:val="1"/>
      <w:numFmt w:val="bullet"/>
      <w:lvlText w:val="o"/>
      <w:lvlJc w:val="left"/>
      <w:pPr>
        <w:ind w:left="3960" w:hanging="360"/>
      </w:pPr>
      <w:rPr>
        <w:rFonts w:ascii="Courier New" w:hAnsi="Courier New" w:cs="Courier New" w:hint="default"/>
      </w:rPr>
    </w:lvl>
    <w:lvl w:ilvl="5" w:tplc="E4BCC0F0" w:tentative="1">
      <w:start w:val="1"/>
      <w:numFmt w:val="bullet"/>
      <w:lvlText w:val=""/>
      <w:lvlJc w:val="left"/>
      <w:pPr>
        <w:ind w:left="4680" w:hanging="360"/>
      </w:pPr>
      <w:rPr>
        <w:rFonts w:ascii="Wingdings" w:hAnsi="Wingdings" w:hint="default"/>
      </w:rPr>
    </w:lvl>
    <w:lvl w:ilvl="6" w:tplc="6CE05378" w:tentative="1">
      <w:start w:val="1"/>
      <w:numFmt w:val="bullet"/>
      <w:lvlText w:val=""/>
      <w:lvlJc w:val="left"/>
      <w:pPr>
        <w:ind w:left="5400" w:hanging="360"/>
      </w:pPr>
      <w:rPr>
        <w:rFonts w:ascii="Symbol" w:hAnsi="Symbol" w:hint="default"/>
      </w:rPr>
    </w:lvl>
    <w:lvl w:ilvl="7" w:tplc="ABD6D25A" w:tentative="1">
      <w:start w:val="1"/>
      <w:numFmt w:val="bullet"/>
      <w:lvlText w:val="o"/>
      <w:lvlJc w:val="left"/>
      <w:pPr>
        <w:ind w:left="6120" w:hanging="360"/>
      </w:pPr>
      <w:rPr>
        <w:rFonts w:ascii="Courier New" w:hAnsi="Courier New" w:cs="Courier New" w:hint="default"/>
      </w:rPr>
    </w:lvl>
    <w:lvl w:ilvl="8" w:tplc="685E45D6" w:tentative="1">
      <w:start w:val="1"/>
      <w:numFmt w:val="bullet"/>
      <w:lvlText w:val=""/>
      <w:lvlJc w:val="left"/>
      <w:pPr>
        <w:ind w:left="6840" w:hanging="360"/>
      </w:pPr>
      <w:rPr>
        <w:rFonts w:ascii="Wingdings" w:hAnsi="Wingdings" w:hint="default"/>
      </w:rPr>
    </w:lvl>
  </w:abstractNum>
  <w:abstractNum w:abstractNumId="10" w15:restartNumberingAfterBreak="0">
    <w:nsid w:val="379D4424"/>
    <w:multiLevelType w:val="hybridMultilevel"/>
    <w:tmpl w:val="A8FA20C4"/>
    <w:lvl w:ilvl="0" w:tplc="BC2EBD36">
      <w:start w:val="4"/>
      <w:numFmt w:val="bullet"/>
      <w:lvlText w:val="-"/>
      <w:lvlJc w:val="left"/>
      <w:pPr>
        <w:ind w:left="720" w:hanging="360"/>
      </w:pPr>
      <w:rPr>
        <w:rFonts w:ascii="Times New Roman" w:eastAsia="Times New Roman" w:hAnsi="Times New Roman" w:cs="Times New Roman" w:hint="default"/>
      </w:rPr>
    </w:lvl>
    <w:lvl w:ilvl="1" w:tplc="5D04C49A" w:tentative="1">
      <w:start w:val="1"/>
      <w:numFmt w:val="bullet"/>
      <w:lvlText w:val="o"/>
      <w:lvlJc w:val="left"/>
      <w:pPr>
        <w:ind w:left="1440" w:hanging="360"/>
      </w:pPr>
      <w:rPr>
        <w:rFonts w:ascii="Courier New" w:hAnsi="Courier New" w:cs="Courier New" w:hint="default"/>
      </w:rPr>
    </w:lvl>
    <w:lvl w:ilvl="2" w:tplc="C61A52D6" w:tentative="1">
      <w:start w:val="1"/>
      <w:numFmt w:val="bullet"/>
      <w:lvlText w:val=""/>
      <w:lvlJc w:val="left"/>
      <w:pPr>
        <w:ind w:left="2160" w:hanging="360"/>
      </w:pPr>
      <w:rPr>
        <w:rFonts w:ascii="Wingdings" w:hAnsi="Wingdings" w:hint="default"/>
      </w:rPr>
    </w:lvl>
    <w:lvl w:ilvl="3" w:tplc="2D6A890C" w:tentative="1">
      <w:start w:val="1"/>
      <w:numFmt w:val="bullet"/>
      <w:lvlText w:val=""/>
      <w:lvlJc w:val="left"/>
      <w:pPr>
        <w:ind w:left="2880" w:hanging="360"/>
      </w:pPr>
      <w:rPr>
        <w:rFonts w:ascii="Symbol" w:hAnsi="Symbol" w:hint="default"/>
      </w:rPr>
    </w:lvl>
    <w:lvl w:ilvl="4" w:tplc="17DEF7BC" w:tentative="1">
      <w:start w:val="1"/>
      <w:numFmt w:val="bullet"/>
      <w:lvlText w:val="o"/>
      <w:lvlJc w:val="left"/>
      <w:pPr>
        <w:ind w:left="3600" w:hanging="360"/>
      </w:pPr>
      <w:rPr>
        <w:rFonts w:ascii="Courier New" w:hAnsi="Courier New" w:cs="Courier New" w:hint="default"/>
      </w:rPr>
    </w:lvl>
    <w:lvl w:ilvl="5" w:tplc="9C527CAC" w:tentative="1">
      <w:start w:val="1"/>
      <w:numFmt w:val="bullet"/>
      <w:lvlText w:val=""/>
      <w:lvlJc w:val="left"/>
      <w:pPr>
        <w:ind w:left="4320" w:hanging="360"/>
      </w:pPr>
      <w:rPr>
        <w:rFonts w:ascii="Wingdings" w:hAnsi="Wingdings" w:hint="default"/>
      </w:rPr>
    </w:lvl>
    <w:lvl w:ilvl="6" w:tplc="441E8DFA" w:tentative="1">
      <w:start w:val="1"/>
      <w:numFmt w:val="bullet"/>
      <w:lvlText w:val=""/>
      <w:lvlJc w:val="left"/>
      <w:pPr>
        <w:ind w:left="5040" w:hanging="360"/>
      </w:pPr>
      <w:rPr>
        <w:rFonts w:ascii="Symbol" w:hAnsi="Symbol" w:hint="default"/>
      </w:rPr>
    </w:lvl>
    <w:lvl w:ilvl="7" w:tplc="4B50BABE" w:tentative="1">
      <w:start w:val="1"/>
      <w:numFmt w:val="bullet"/>
      <w:lvlText w:val="o"/>
      <w:lvlJc w:val="left"/>
      <w:pPr>
        <w:ind w:left="5760" w:hanging="360"/>
      </w:pPr>
      <w:rPr>
        <w:rFonts w:ascii="Courier New" w:hAnsi="Courier New" w:cs="Courier New" w:hint="default"/>
      </w:rPr>
    </w:lvl>
    <w:lvl w:ilvl="8" w:tplc="AB987A02" w:tentative="1">
      <w:start w:val="1"/>
      <w:numFmt w:val="bullet"/>
      <w:lvlText w:val=""/>
      <w:lvlJc w:val="left"/>
      <w:pPr>
        <w:ind w:left="6480" w:hanging="360"/>
      </w:pPr>
      <w:rPr>
        <w:rFonts w:ascii="Wingdings" w:hAnsi="Wingdings" w:hint="default"/>
      </w:rPr>
    </w:lvl>
  </w:abstractNum>
  <w:abstractNum w:abstractNumId="11" w15:restartNumberingAfterBreak="0">
    <w:nsid w:val="3945519E"/>
    <w:multiLevelType w:val="hybridMultilevel"/>
    <w:tmpl w:val="E33ADB5C"/>
    <w:lvl w:ilvl="0" w:tplc="1FD21C92">
      <w:start w:val="1"/>
      <w:numFmt w:val="decimal"/>
      <w:lvlText w:val="%1."/>
      <w:lvlJc w:val="left"/>
      <w:pPr>
        <w:ind w:left="720" w:hanging="360"/>
      </w:pPr>
    </w:lvl>
    <w:lvl w:ilvl="1" w:tplc="69D2F358">
      <w:start w:val="1"/>
      <w:numFmt w:val="decimal"/>
      <w:lvlText w:val="%2."/>
      <w:lvlJc w:val="left"/>
      <w:pPr>
        <w:ind w:left="1440" w:hanging="360"/>
      </w:pPr>
      <w:rPr>
        <w:color w:val="auto"/>
      </w:rPr>
    </w:lvl>
    <w:lvl w:ilvl="2" w:tplc="15E0B026">
      <w:start w:val="1"/>
      <w:numFmt w:val="lowerRoman"/>
      <w:lvlText w:val="%3."/>
      <w:lvlJc w:val="right"/>
      <w:pPr>
        <w:ind w:left="2160" w:hanging="180"/>
      </w:pPr>
    </w:lvl>
    <w:lvl w:ilvl="3" w:tplc="433A5E34">
      <w:start w:val="1"/>
      <w:numFmt w:val="decimal"/>
      <w:lvlText w:val="%4."/>
      <w:lvlJc w:val="left"/>
      <w:pPr>
        <w:ind w:left="2880" w:hanging="360"/>
      </w:pPr>
    </w:lvl>
    <w:lvl w:ilvl="4" w:tplc="7536F6CA">
      <w:start w:val="1"/>
      <w:numFmt w:val="lowerLetter"/>
      <w:lvlText w:val="%5."/>
      <w:lvlJc w:val="left"/>
      <w:pPr>
        <w:ind w:left="3600" w:hanging="360"/>
      </w:pPr>
    </w:lvl>
    <w:lvl w:ilvl="5" w:tplc="6CE036AA">
      <w:start w:val="1"/>
      <w:numFmt w:val="lowerRoman"/>
      <w:lvlText w:val="%6."/>
      <w:lvlJc w:val="right"/>
      <w:pPr>
        <w:ind w:left="4320" w:hanging="180"/>
      </w:pPr>
    </w:lvl>
    <w:lvl w:ilvl="6" w:tplc="711809C4">
      <w:start w:val="1"/>
      <w:numFmt w:val="decimal"/>
      <w:lvlText w:val="%7."/>
      <w:lvlJc w:val="left"/>
      <w:pPr>
        <w:ind w:left="5040" w:hanging="360"/>
      </w:pPr>
    </w:lvl>
    <w:lvl w:ilvl="7" w:tplc="FE00EDBC">
      <w:start w:val="1"/>
      <w:numFmt w:val="lowerLetter"/>
      <w:lvlText w:val="%8."/>
      <w:lvlJc w:val="left"/>
      <w:pPr>
        <w:ind w:left="5760" w:hanging="360"/>
      </w:pPr>
    </w:lvl>
    <w:lvl w:ilvl="8" w:tplc="0A026272">
      <w:start w:val="1"/>
      <w:numFmt w:val="lowerRoman"/>
      <w:lvlText w:val="%9."/>
      <w:lvlJc w:val="right"/>
      <w:pPr>
        <w:ind w:left="6480" w:hanging="180"/>
      </w:pPr>
    </w:lvl>
  </w:abstractNum>
  <w:abstractNum w:abstractNumId="12" w15:restartNumberingAfterBreak="0">
    <w:nsid w:val="3BED39EA"/>
    <w:multiLevelType w:val="multilevel"/>
    <w:tmpl w:val="99D4F7B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FA60FE4"/>
    <w:multiLevelType w:val="hybridMultilevel"/>
    <w:tmpl w:val="C3EE3780"/>
    <w:lvl w:ilvl="0" w:tplc="7B9EEA1E">
      <w:start w:val="1"/>
      <w:numFmt w:val="decimal"/>
      <w:lvlText w:val="%1."/>
      <w:lvlJc w:val="left"/>
      <w:pPr>
        <w:ind w:left="720" w:hanging="360"/>
      </w:pPr>
      <w:rPr>
        <w:rFonts w:hint="default"/>
      </w:rPr>
    </w:lvl>
    <w:lvl w:ilvl="1" w:tplc="2536D944" w:tentative="1">
      <w:start w:val="1"/>
      <w:numFmt w:val="lowerLetter"/>
      <w:lvlText w:val="%2."/>
      <w:lvlJc w:val="left"/>
      <w:pPr>
        <w:ind w:left="1440" w:hanging="360"/>
      </w:pPr>
    </w:lvl>
    <w:lvl w:ilvl="2" w:tplc="9D962B36" w:tentative="1">
      <w:start w:val="1"/>
      <w:numFmt w:val="lowerRoman"/>
      <w:lvlText w:val="%3."/>
      <w:lvlJc w:val="right"/>
      <w:pPr>
        <w:ind w:left="2160" w:hanging="180"/>
      </w:pPr>
    </w:lvl>
    <w:lvl w:ilvl="3" w:tplc="43080E5C" w:tentative="1">
      <w:start w:val="1"/>
      <w:numFmt w:val="decimal"/>
      <w:lvlText w:val="%4."/>
      <w:lvlJc w:val="left"/>
      <w:pPr>
        <w:ind w:left="2880" w:hanging="360"/>
      </w:pPr>
    </w:lvl>
    <w:lvl w:ilvl="4" w:tplc="2342FB06" w:tentative="1">
      <w:start w:val="1"/>
      <w:numFmt w:val="lowerLetter"/>
      <w:lvlText w:val="%5."/>
      <w:lvlJc w:val="left"/>
      <w:pPr>
        <w:ind w:left="3600" w:hanging="360"/>
      </w:pPr>
    </w:lvl>
    <w:lvl w:ilvl="5" w:tplc="AABEEB98" w:tentative="1">
      <w:start w:val="1"/>
      <w:numFmt w:val="lowerRoman"/>
      <w:lvlText w:val="%6."/>
      <w:lvlJc w:val="right"/>
      <w:pPr>
        <w:ind w:left="4320" w:hanging="180"/>
      </w:pPr>
    </w:lvl>
    <w:lvl w:ilvl="6" w:tplc="D2F6E30C" w:tentative="1">
      <w:start w:val="1"/>
      <w:numFmt w:val="decimal"/>
      <w:lvlText w:val="%7."/>
      <w:lvlJc w:val="left"/>
      <w:pPr>
        <w:ind w:left="5040" w:hanging="360"/>
      </w:pPr>
    </w:lvl>
    <w:lvl w:ilvl="7" w:tplc="01241DFA" w:tentative="1">
      <w:start w:val="1"/>
      <w:numFmt w:val="lowerLetter"/>
      <w:lvlText w:val="%8."/>
      <w:lvlJc w:val="left"/>
      <w:pPr>
        <w:ind w:left="5760" w:hanging="360"/>
      </w:pPr>
    </w:lvl>
    <w:lvl w:ilvl="8" w:tplc="84BEEDDE" w:tentative="1">
      <w:start w:val="1"/>
      <w:numFmt w:val="lowerRoman"/>
      <w:lvlText w:val="%9."/>
      <w:lvlJc w:val="right"/>
      <w:pPr>
        <w:ind w:left="6480" w:hanging="180"/>
      </w:pPr>
    </w:lvl>
  </w:abstractNum>
  <w:abstractNum w:abstractNumId="14" w15:restartNumberingAfterBreak="0">
    <w:nsid w:val="4CE073CC"/>
    <w:multiLevelType w:val="multilevel"/>
    <w:tmpl w:val="B03C7CEE"/>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4DF6157B"/>
    <w:multiLevelType w:val="hybridMultilevel"/>
    <w:tmpl w:val="2C623542"/>
    <w:lvl w:ilvl="0" w:tplc="4CC20A00">
      <w:start w:val="1"/>
      <w:numFmt w:val="decimal"/>
      <w:lvlText w:val="%1."/>
      <w:lvlJc w:val="left"/>
      <w:pPr>
        <w:ind w:left="720" w:hanging="360"/>
      </w:pPr>
      <w:rPr>
        <w:rFonts w:hint="default"/>
        <w:b w:val="0"/>
        <w:bCs/>
      </w:rPr>
    </w:lvl>
    <w:lvl w:ilvl="1" w:tplc="2730DABC" w:tentative="1">
      <w:start w:val="1"/>
      <w:numFmt w:val="lowerLetter"/>
      <w:lvlText w:val="%2."/>
      <w:lvlJc w:val="left"/>
      <w:pPr>
        <w:ind w:left="1440" w:hanging="360"/>
      </w:pPr>
    </w:lvl>
    <w:lvl w:ilvl="2" w:tplc="06901E8A" w:tentative="1">
      <w:start w:val="1"/>
      <w:numFmt w:val="lowerRoman"/>
      <w:lvlText w:val="%3."/>
      <w:lvlJc w:val="right"/>
      <w:pPr>
        <w:ind w:left="2160" w:hanging="180"/>
      </w:pPr>
    </w:lvl>
    <w:lvl w:ilvl="3" w:tplc="E02A4234" w:tentative="1">
      <w:start w:val="1"/>
      <w:numFmt w:val="decimal"/>
      <w:lvlText w:val="%4."/>
      <w:lvlJc w:val="left"/>
      <w:pPr>
        <w:ind w:left="2880" w:hanging="360"/>
      </w:pPr>
    </w:lvl>
    <w:lvl w:ilvl="4" w:tplc="108039AC" w:tentative="1">
      <w:start w:val="1"/>
      <w:numFmt w:val="lowerLetter"/>
      <w:lvlText w:val="%5."/>
      <w:lvlJc w:val="left"/>
      <w:pPr>
        <w:ind w:left="3600" w:hanging="360"/>
      </w:pPr>
    </w:lvl>
    <w:lvl w:ilvl="5" w:tplc="CB2E25D8" w:tentative="1">
      <w:start w:val="1"/>
      <w:numFmt w:val="lowerRoman"/>
      <w:lvlText w:val="%6."/>
      <w:lvlJc w:val="right"/>
      <w:pPr>
        <w:ind w:left="4320" w:hanging="180"/>
      </w:pPr>
    </w:lvl>
    <w:lvl w:ilvl="6" w:tplc="4250658C" w:tentative="1">
      <w:start w:val="1"/>
      <w:numFmt w:val="decimal"/>
      <w:lvlText w:val="%7."/>
      <w:lvlJc w:val="left"/>
      <w:pPr>
        <w:ind w:left="5040" w:hanging="360"/>
      </w:pPr>
    </w:lvl>
    <w:lvl w:ilvl="7" w:tplc="1A08FEEE" w:tentative="1">
      <w:start w:val="1"/>
      <w:numFmt w:val="lowerLetter"/>
      <w:lvlText w:val="%8."/>
      <w:lvlJc w:val="left"/>
      <w:pPr>
        <w:ind w:left="5760" w:hanging="360"/>
      </w:pPr>
    </w:lvl>
    <w:lvl w:ilvl="8" w:tplc="79E6EE58" w:tentative="1">
      <w:start w:val="1"/>
      <w:numFmt w:val="lowerRoman"/>
      <w:lvlText w:val="%9."/>
      <w:lvlJc w:val="right"/>
      <w:pPr>
        <w:ind w:left="6480" w:hanging="180"/>
      </w:pPr>
    </w:lvl>
  </w:abstractNum>
  <w:abstractNum w:abstractNumId="16" w15:restartNumberingAfterBreak="0">
    <w:nsid w:val="5670421F"/>
    <w:multiLevelType w:val="hybridMultilevel"/>
    <w:tmpl w:val="7ED668E4"/>
    <w:lvl w:ilvl="0" w:tplc="6DF6F2AA">
      <w:start w:val="1"/>
      <w:numFmt w:val="decimal"/>
      <w:lvlText w:val="%1."/>
      <w:lvlJc w:val="left"/>
      <w:pPr>
        <w:ind w:left="720" w:hanging="360"/>
      </w:pPr>
      <w:rPr>
        <w:rFonts w:hint="default"/>
      </w:rPr>
    </w:lvl>
    <w:lvl w:ilvl="1" w:tplc="E8E2ED5C" w:tentative="1">
      <w:start w:val="1"/>
      <w:numFmt w:val="lowerLetter"/>
      <w:lvlText w:val="%2."/>
      <w:lvlJc w:val="left"/>
      <w:pPr>
        <w:ind w:left="1440" w:hanging="360"/>
      </w:pPr>
    </w:lvl>
    <w:lvl w:ilvl="2" w:tplc="7122C512" w:tentative="1">
      <w:start w:val="1"/>
      <w:numFmt w:val="lowerRoman"/>
      <w:lvlText w:val="%3."/>
      <w:lvlJc w:val="right"/>
      <w:pPr>
        <w:ind w:left="2160" w:hanging="180"/>
      </w:pPr>
    </w:lvl>
    <w:lvl w:ilvl="3" w:tplc="D966C58A" w:tentative="1">
      <w:start w:val="1"/>
      <w:numFmt w:val="decimal"/>
      <w:lvlText w:val="%4."/>
      <w:lvlJc w:val="left"/>
      <w:pPr>
        <w:ind w:left="2880" w:hanging="360"/>
      </w:pPr>
    </w:lvl>
    <w:lvl w:ilvl="4" w:tplc="BB3EC93E" w:tentative="1">
      <w:start w:val="1"/>
      <w:numFmt w:val="lowerLetter"/>
      <w:lvlText w:val="%5."/>
      <w:lvlJc w:val="left"/>
      <w:pPr>
        <w:ind w:left="3600" w:hanging="360"/>
      </w:pPr>
    </w:lvl>
    <w:lvl w:ilvl="5" w:tplc="CEB6D4BC" w:tentative="1">
      <w:start w:val="1"/>
      <w:numFmt w:val="lowerRoman"/>
      <w:lvlText w:val="%6."/>
      <w:lvlJc w:val="right"/>
      <w:pPr>
        <w:ind w:left="4320" w:hanging="180"/>
      </w:pPr>
    </w:lvl>
    <w:lvl w:ilvl="6" w:tplc="EBEC6666" w:tentative="1">
      <w:start w:val="1"/>
      <w:numFmt w:val="decimal"/>
      <w:lvlText w:val="%7."/>
      <w:lvlJc w:val="left"/>
      <w:pPr>
        <w:ind w:left="5040" w:hanging="360"/>
      </w:pPr>
    </w:lvl>
    <w:lvl w:ilvl="7" w:tplc="B59A508A" w:tentative="1">
      <w:start w:val="1"/>
      <w:numFmt w:val="lowerLetter"/>
      <w:lvlText w:val="%8."/>
      <w:lvlJc w:val="left"/>
      <w:pPr>
        <w:ind w:left="5760" w:hanging="360"/>
      </w:pPr>
    </w:lvl>
    <w:lvl w:ilvl="8" w:tplc="201AE3A4" w:tentative="1">
      <w:start w:val="1"/>
      <w:numFmt w:val="lowerRoman"/>
      <w:lvlText w:val="%9."/>
      <w:lvlJc w:val="right"/>
      <w:pPr>
        <w:ind w:left="6480" w:hanging="180"/>
      </w:pPr>
    </w:lvl>
  </w:abstractNum>
  <w:abstractNum w:abstractNumId="17" w15:restartNumberingAfterBreak="0">
    <w:nsid w:val="56A53981"/>
    <w:multiLevelType w:val="multilevel"/>
    <w:tmpl w:val="99D4F7B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580D2C3B"/>
    <w:multiLevelType w:val="multilevel"/>
    <w:tmpl w:val="59AA5994"/>
    <w:lvl w:ilvl="0">
      <w:start w:val="1"/>
      <w:numFmt w:val="decimal"/>
      <w:lvlText w:val="%1."/>
      <w:lvlJc w:val="left"/>
      <w:pPr>
        <w:ind w:left="360" w:hanging="360"/>
      </w:pPr>
      <w:rPr>
        <w:rFonts w:hint="default"/>
        <w:b w:val="0"/>
        <w:color w:val="auto"/>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59CC3E6C"/>
    <w:multiLevelType w:val="multilevel"/>
    <w:tmpl w:val="598E07BA"/>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b w:val="0"/>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20" w15:restartNumberingAfterBreak="0">
    <w:nsid w:val="5D821E2B"/>
    <w:multiLevelType w:val="hybridMultilevel"/>
    <w:tmpl w:val="FE1AEA30"/>
    <w:lvl w:ilvl="0" w:tplc="FECED742">
      <w:start w:val="1"/>
      <w:numFmt w:val="decimal"/>
      <w:lvlText w:val="%1."/>
      <w:lvlJc w:val="left"/>
      <w:pPr>
        <w:ind w:left="720" w:hanging="360"/>
      </w:pPr>
    </w:lvl>
    <w:lvl w:ilvl="1" w:tplc="8F6CAA36" w:tentative="1">
      <w:start w:val="1"/>
      <w:numFmt w:val="lowerLetter"/>
      <w:lvlText w:val="%2."/>
      <w:lvlJc w:val="left"/>
      <w:pPr>
        <w:ind w:left="1440" w:hanging="360"/>
      </w:pPr>
    </w:lvl>
    <w:lvl w:ilvl="2" w:tplc="64FC7510" w:tentative="1">
      <w:start w:val="1"/>
      <w:numFmt w:val="lowerRoman"/>
      <w:lvlText w:val="%3."/>
      <w:lvlJc w:val="right"/>
      <w:pPr>
        <w:ind w:left="2160" w:hanging="180"/>
      </w:pPr>
    </w:lvl>
    <w:lvl w:ilvl="3" w:tplc="706682A6" w:tentative="1">
      <w:start w:val="1"/>
      <w:numFmt w:val="decimal"/>
      <w:lvlText w:val="%4."/>
      <w:lvlJc w:val="left"/>
      <w:pPr>
        <w:ind w:left="2880" w:hanging="360"/>
      </w:pPr>
    </w:lvl>
    <w:lvl w:ilvl="4" w:tplc="B9C8C5FA" w:tentative="1">
      <w:start w:val="1"/>
      <w:numFmt w:val="lowerLetter"/>
      <w:lvlText w:val="%5."/>
      <w:lvlJc w:val="left"/>
      <w:pPr>
        <w:ind w:left="3600" w:hanging="360"/>
      </w:pPr>
    </w:lvl>
    <w:lvl w:ilvl="5" w:tplc="B518ED52" w:tentative="1">
      <w:start w:val="1"/>
      <w:numFmt w:val="lowerRoman"/>
      <w:lvlText w:val="%6."/>
      <w:lvlJc w:val="right"/>
      <w:pPr>
        <w:ind w:left="4320" w:hanging="180"/>
      </w:pPr>
    </w:lvl>
    <w:lvl w:ilvl="6" w:tplc="FCC266AA" w:tentative="1">
      <w:start w:val="1"/>
      <w:numFmt w:val="decimal"/>
      <w:lvlText w:val="%7."/>
      <w:lvlJc w:val="left"/>
      <w:pPr>
        <w:ind w:left="5040" w:hanging="360"/>
      </w:pPr>
    </w:lvl>
    <w:lvl w:ilvl="7" w:tplc="FB7C8754" w:tentative="1">
      <w:start w:val="1"/>
      <w:numFmt w:val="lowerLetter"/>
      <w:lvlText w:val="%8."/>
      <w:lvlJc w:val="left"/>
      <w:pPr>
        <w:ind w:left="5760" w:hanging="360"/>
      </w:pPr>
    </w:lvl>
    <w:lvl w:ilvl="8" w:tplc="3A427D3E" w:tentative="1">
      <w:start w:val="1"/>
      <w:numFmt w:val="lowerRoman"/>
      <w:lvlText w:val="%9."/>
      <w:lvlJc w:val="right"/>
      <w:pPr>
        <w:ind w:left="6480" w:hanging="180"/>
      </w:pPr>
    </w:lvl>
  </w:abstractNum>
  <w:abstractNum w:abstractNumId="21" w15:restartNumberingAfterBreak="0">
    <w:nsid w:val="5D8753D5"/>
    <w:multiLevelType w:val="hybridMultilevel"/>
    <w:tmpl w:val="E29290DC"/>
    <w:lvl w:ilvl="0" w:tplc="92E6EDCA">
      <w:start w:val="1"/>
      <w:numFmt w:val="decimal"/>
      <w:lvlText w:val="%1."/>
      <w:lvlJc w:val="left"/>
      <w:pPr>
        <w:ind w:left="457" w:hanging="420"/>
      </w:pPr>
      <w:rPr>
        <w:rFonts w:hint="default"/>
      </w:rPr>
    </w:lvl>
    <w:lvl w:ilvl="1" w:tplc="F45069BA" w:tentative="1">
      <w:start w:val="1"/>
      <w:numFmt w:val="lowerLetter"/>
      <w:lvlText w:val="%2."/>
      <w:lvlJc w:val="left"/>
      <w:pPr>
        <w:ind w:left="1117" w:hanging="360"/>
      </w:pPr>
    </w:lvl>
    <w:lvl w:ilvl="2" w:tplc="9B244BAC" w:tentative="1">
      <w:start w:val="1"/>
      <w:numFmt w:val="lowerRoman"/>
      <w:lvlText w:val="%3."/>
      <w:lvlJc w:val="right"/>
      <w:pPr>
        <w:ind w:left="1837" w:hanging="180"/>
      </w:pPr>
    </w:lvl>
    <w:lvl w:ilvl="3" w:tplc="7B389EA8" w:tentative="1">
      <w:start w:val="1"/>
      <w:numFmt w:val="decimal"/>
      <w:lvlText w:val="%4."/>
      <w:lvlJc w:val="left"/>
      <w:pPr>
        <w:ind w:left="2557" w:hanging="360"/>
      </w:pPr>
    </w:lvl>
    <w:lvl w:ilvl="4" w:tplc="2646A4F2" w:tentative="1">
      <w:start w:val="1"/>
      <w:numFmt w:val="lowerLetter"/>
      <w:lvlText w:val="%5."/>
      <w:lvlJc w:val="left"/>
      <w:pPr>
        <w:ind w:left="3277" w:hanging="360"/>
      </w:pPr>
    </w:lvl>
    <w:lvl w:ilvl="5" w:tplc="5ABA1A2C" w:tentative="1">
      <w:start w:val="1"/>
      <w:numFmt w:val="lowerRoman"/>
      <w:lvlText w:val="%6."/>
      <w:lvlJc w:val="right"/>
      <w:pPr>
        <w:ind w:left="3997" w:hanging="180"/>
      </w:pPr>
    </w:lvl>
    <w:lvl w:ilvl="6" w:tplc="634A9EEA" w:tentative="1">
      <w:start w:val="1"/>
      <w:numFmt w:val="decimal"/>
      <w:lvlText w:val="%7."/>
      <w:lvlJc w:val="left"/>
      <w:pPr>
        <w:ind w:left="4717" w:hanging="360"/>
      </w:pPr>
    </w:lvl>
    <w:lvl w:ilvl="7" w:tplc="0BA8756C" w:tentative="1">
      <w:start w:val="1"/>
      <w:numFmt w:val="lowerLetter"/>
      <w:lvlText w:val="%8."/>
      <w:lvlJc w:val="left"/>
      <w:pPr>
        <w:ind w:left="5437" w:hanging="360"/>
      </w:pPr>
    </w:lvl>
    <w:lvl w:ilvl="8" w:tplc="2DF46458" w:tentative="1">
      <w:start w:val="1"/>
      <w:numFmt w:val="lowerRoman"/>
      <w:lvlText w:val="%9."/>
      <w:lvlJc w:val="right"/>
      <w:pPr>
        <w:ind w:left="6157" w:hanging="180"/>
      </w:pPr>
    </w:lvl>
  </w:abstractNum>
  <w:abstractNum w:abstractNumId="22" w15:restartNumberingAfterBreak="0">
    <w:nsid w:val="5DDB5A79"/>
    <w:multiLevelType w:val="hybridMultilevel"/>
    <w:tmpl w:val="69F0720A"/>
    <w:lvl w:ilvl="0" w:tplc="948AF418">
      <w:start w:val="1"/>
      <w:numFmt w:val="decimal"/>
      <w:lvlText w:val="%1."/>
      <w:lvlJc w:val="left"/>
      <w:pPr>
        <w:ind w:left="1080" w:hanging="720"/>
      </w:pPr>
      <w:rPr>
        <w:rFonts w:hint="default"/>
      </w:rPr>
    </w:lvl>
    <w:lvl w:ilvl="1" w:tplc="E77AF558" w:tentative="1">
      <w:start w:val="1"/>
      <w:numFmt w:val="lowerLetter"/>
      <w:lvlText w:val="%2."/>
      <w:lvlJc w:val="left"/>
      <w:pPr>
        <w:ind w:left="1440" w:hanging="360"/>
      </w:pPr>
    </w:lvl>
    <w:lvl w:ilvl="2" w:tplc="EF7A9BB6" w:tentative="1">
      <w:start w:val="1"/>
      <w:numFmt w:val="lowerRoman"/>
      <w:lvlText w:val="%3."/>
      <w:lvlJc w:val="right"/>
      <w:pPr>
        <w:ind w:left="2160" w:hanging="180"/>
      </w:pPr>
    </w:lvl>
    <w:lvl w:ilvl="3" w:tplc="432E926C" w:tentative="1">
      <w:start w:val="1"/>
      <w:numFmt w:val="decimal"/>
      <w:lvlText w:val="%4."/>
      <w:lvlJc w:val="left"/>
      <w:pPr>
        <w:ind w:left="2880" w:hanging="360"/>
      </w:pPr>
    </w:lvl>
    <w:lvl w:ilvl="4" w:tplc="A6A80C56" w:tentative="1">
      <w:start w:val="1"/>
      <w:numFmt w:val="lowerLetter"/>
      <w:lvlText w:val="%5."/>
      <w:lvlJc w:val="left"/>
      <w:pPr>
        <w:ind w:left="3600" w:hanging="360"/>
      </w:pPr>
    </w:lvl>
    <w:lvl w:ilvl="5" w:tplc="C4FEE7D2" w:tentative="1">
      <w:start w:val="1"/>
      <w:numFmt w:val="lowerRoman"/>
      <w:lvlText w:val="%6."/>
      <w:lvlJc w:val="right"/>
      <w:pPr>
        <w:ind w:left="4320" w:hanging="180"/>
      </w:pPr>
    </w:lvl>
    <w:lvl w:ilvl="6" w:tplc="1652C776" w:tentative="1">
      <w:start w:val="1"/>
      <w:numFmt w:val="decimal"/>
      <w:lvlText w:val="%7."/>
      <w:lvlJc w:val="left"/>
      <w:pPr>
        <w:ind w:left="5040" w:hanging="360"/>
      </w:pPr>
    </w:lvl>
    <w:lvl w:ilvl="7" w:tplc="95009B8A" w:tentative="1">
      <w:start w:val="1"/>
      <w:numFmt w:val="lowerLetter"/>
      <w:lvlText w:val="%8."/>
      <w:lvlJc w:val="left"/>
      <w:pPr>
        <w:ind w:left="5760" w:hanging="360"/>
      </w:pPr>
    </w:lvl>
    <w:lvl w:ilvl="8" w:tplc="9CDA01BE" w:tentative="1">
      <w:start w:val="1"/>
      <w:numFmt w:val="lowerRoman"/>
      <w:lvlText w:val="%9."/>
      <w:lvlJc w:val="right"/>
      <w:pPr>
        <w:ind w:left="6480" w:hanging="180"/>
      </w:pPr>
    </w:lvl>
  </w:abstractNum>
  <w:abstractNum w:abstractNumId="23" w15:restartNumberingAfterBreak="0">
    <w:nsid w:val="5E2C77CB"/>
    <w:multiLevelType w:val="hybridMultilevel"/>
    <w:tmpl w:val="DBBC79A2"/>
    <w:lvl w:ilvl="0" w:tplc="3A7043A8">
      <w:start w:val="1"/>
      <w:numFmt w:val="decimal"/>
      <w:lvlText w:val="%1."/>
      <w:lvlJc w:val="left"/>
      <w:pPr>
        <w:tabs>
          <w:tab w:val="num" w:pos="1080"/>
        </w:tabs>
        <w:ind w:left="1080" w:hanging="360"/>
      </w:pPr>
    </w:lvl>
    <w:lvl w:ilvl="1" w:tplc="0CFEB8E0">
      <w:start w:val="1"/>
      <w:numFmt w:val="lowerLetter"/>
      <w:lvlText w:val="%2."/>
      <w:lvlJc w:val="left"/>
      <w:pPr>
        <w:tabs>
          <w:tab w:val="num" w:pos="1800"/>
        </w:tabs>
        <w:ind w:left="1800" w:hanging="360"/>
      </w:pPr>
    </w:lvl>
    <w:lvl w:ilvl="2" w:tplc="0526EF4E" w:tentative="1">
      <w:start w:val="1"/>
      <w:numFmt w:val="lowerRoman"/>
      <w:lvlText w:val="%3."/>
      <w:lvlJc w:val="right"/>
      <w:pPr>
        <w:tabs>
          <w:tab w:val="num" w:pos="2520"/>
        </w:tabs>
        <w:ind w:left="2520" w:hanging="180"/>
      </w:pPr>
    </w:lvl>
    <w:lvl w:ilvl="3" w:tplc="128261FA" w:tentative="1">
      <w:start w:val="1"/>
      <w:numFmt w:val="decimal"/>
      <w:lvlText w:val="%4."/>
      <w:lvlJc w:val="left"/>
      <w:pPr>
        <w:tabs>
          <w:tab w:val="num" w:pos="3240"/>
        </w:tabs>
        <w:ind w:left="3240" w:hanging="360"/>
      </w:pPr>
    </w:lvl>
    <w:lvl w:ilvl="4" w:tplc="0788580C" w:tentative="1">
      <w:start w:val="1"/>
      <w:numFmt w:val="lowerLetter"/>
      <w:lvlText w:val="%5."/>
      <w:lvlJc w:val="left"/>
      <w:pPr>
        <w:tabs>
          <w:tab w:val="num" w:pos="3960"/>
        </w:tabs>
        <w:ind w:left="3960" w:hanging="360"/>
      </w:pPr>
    </w:lvl>
    <w:lvl w:ilvl="5" w:tplc="34DA161C" w:tentative="1">
      <w:start w:val="1"/>
      <w:numFmt w:val="lowerRoman"/>
      <w:lvlText w:val="%6."/>
      <w:lvlJc w:val="right"/>
      <w:pPr>
        <w:tabs>
          <w:tab w:val="num" w:pos="4680"/>
        </w:tabs>
        <w:ind w:left="4680" w:hanging="180"/>
      </w:pPr>
    </w:lvl>
    <w:lvl w:ilvl="6" w:tplc="7FA8DA3A" w:tentative="1">
      <w:start w:val="1"/>
      <w:numFmt w:val="decimal"/>
      <w:lvlText w:val="%7."/>
      <w:lvlJc w:val="left"/>
      <w:pPr>
        <w:tabs>
          <w:tab w:val="num" w:pos="5400"/>
        </w:tabs>
        <w:ind w:left="5400" w:hanging="360"/>
      </w:pPr>
    </w:lvl>
    <w:lvl w:ilvl="7" w:tplc="7FC2C6FA" w:tentative="1">
      <w:start w:val="1"/>
      <w:numFmt w:val="lowerLetter"/>
      <w:lvlText w:val="%8."/>
      <w:lvlJc w:val="left"/>
      <w:pPr>
        <w:tabs>
          <w:tab w:val="num" w:pos="6120"/>
        </w:tabs>
        <w:ind w:left="6120" w:hanging="360"/>
      </w:pPr>
    </w:lvl>
    <w:lvl w:ilvl="8" w:tplc="1892EB4C" w:tentative="1">
      <w:start w:val="1"/>
      <w:numFmt w:val="lowerRoman"/>
      <w:lvlText w:val="%9."/>
      <w:lvlJc w:val="right"/>
      <w:pPr>
        <w:tabs>
          <w:tab w:val="num" w:pos="6840"/>
        </w:tabs>
        <w:ind w:left="6840" w:hanging="180"/>
      </w:pPr>
    </w:lvl>
  </w:abstractNum>
  <w:abstractNum w:abstractNumId="24" w15:restartNumberingAfterBreak="0">
    <w:nsid w:val="632C47D5"/>
    <w:multiLevelType w:val="multilevel"/>
    <w:tmpl w:val="5B9CD476"/>
    <w:lvl w:ilvl="0">
      <w:start w:val="1"/>
      <w:numFmt w:val="decimal"/>
      <w:lvlText w:val="%1."/>
      <w:lvlJc w:val="left"/>
      <w:pPr>
        <w:ind w:left="360" w:hanging="360"/>
      </w:pPr>
      <w:rPr>
        <w:rFonts w:hint="default"/>
        <w:b w:val="0"/>
        <w:color w:val="auto"/>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63E067AD"/>
    <w:multiLevelType w:val="hybridMultilevel"/>
    <w:tmpl w:val="AD564CFE"/>
    <w:lvl w:ilvl="0" w:tplc="9CB44676">
      <w:start w:val="1"/>
      <w:numFmt w:val="decimal"/>
      <w:lvlText w:val="%1."/>
      <w:lvlJc w:val="left"/>
      <w:pPr>
        <w:ind w:left="1080" w:hanging="360"/>
      </w:pPr>
      <w:rPr>
        <w:rFonts w:hint="default"/>
      </w:rPr>
    </w:lvl>
    <w:lvl w:ilvl="1" w:tplc="AA10C39C" w:tentative="1">
      <w:start w:val="1"/>
      <w:numFmt w:val="lowerLetter"/>
      <w:lvlText w:val="%2."/>
      <w:lvlJc w:val="left"/>
      <w:pPr>
        <w:ind w:left="1800" w:hanging="360"/>
      </w:pPr>
    </w:lvl>
    <w:lvl w:ilvl="2" w:tplc="E5021F32" w:tentative="1">
      <w:start w:val="1"/>
      <w:numFmt w:val="lowerRoman"/>
      <w:lvlText w:val="%3."/>
      <w:lvlJc w:val="right"/>
      <w:pPr>
        <w:ind w:left="2520" w:hanging="180"/>
      </w:pPr>
    </w:lvl>
    <w:lvl w:ilvl="3" w:tplc="1868D1AA" w:tentative="1">
      <w:start w:val="1"/>
      <w:numFmt w:val="decimal"/>
      <w:lvlText w:val="%4."/>
      <w:lvlJc w:val="left"/>
      <w:pPr>
        <w:ind w:left="3240" w:hanging="360"/>
      </w:pPr>
    </w:lvl>
    <w:lvl w:ilvl="4" w:tplc="F8380C74" w:tentative="1">
      <w:start w:val="1"/>
      <w:numFmt w:val="lowerLetter"/>
      <w:lvlText w:val="%5."/>
      <w:lvlJc w:val="left"/>
      <w:pPr>
        <w:ind w:left="3960" w:hanging="360"/>
      </w:pPr>
    </w:lvl>
    <w:lvl w:ilvl="5" w:tplc="1E588D2C" w:tentative="1">
      <w:start w:val="1"/>
      <w:numFmt w:val="lowerRoman"/>
      <w:lvlText w:val="%6."/>
      <w:lvlJc w:val="right"/>
      <w:pPr>
        <w:ind w:left="4680" w:hanging="180"/>
      </w:pPr>
    </w:lvl>
    <w:lvl w:ilvl="6" w:tplc="67B62810" w:tentative="1">
      <w:start w:val="1"/>
      <w:numFmt w:val="decimal"/>
      <w:lvlText w:val="%7."/>
      <w:lvlJc w:val="left"/>
      <w:pPr>
        <w:ind w:left="5400" w:hanging="360"/>
      </w:pPr>
    </w:lvl>
    <w:lvl w:ilvl="7" w:tplc="3A78A13A" w:tentative="1">
      <w:start w:val="1"/>
      <w:numFmt w:val="lowerLetter"/>
      <w:lvlText w:val="%8."/>
      <w:lvlJc w:val="left"/>
      <w:pPr>
        <w:ind w:left="6120" w:hanging="360"/>
      </w:pPr>
    </w:lvl>
    <w:lvl w:ilvl="8" w:tplc="DBDE510A" w:tentative="1">
      <w:start w:val="1"/>
      <w:numFmt w:val="lowerRoman"/>
      <w:lvlText w:val="%9."/>
      <w:lvlJc w:val="right"/>
      <w:pPr>
        <w:ind w:left="6840" w:hanging="180"/>
      </w:pPr>
    </w:lvl>
  </w:abstractNum>
  <w:abstractNum w:abstractNumId="26" w15:restartNumberingAfterBreak="0">
    <w:nsid w:val="6D9F437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4BC310F"/>
    <w:multiLevelType w:val="hybridMultilevel"/>
    <w:tmpl w:val="971EE87A"/>
    <w:lvl w:ilvl="0" w:tplc="5B46FA26">
      <w:start w:val="1"/>
      <w:numFmt w:val="decimal"/>
      <w:lvlText w:val="%1."/>
      <w:lvlJc w:val="left"/>
      <w:pPr>
        <w:ind w:left="720" w:hanging="360"/>
      </w:pPr>
      <w:rPr>
        <w:rFonts w:hint="default"/>
        <w:strike w:val="0"/>
        <w:color w:val="auto"/>
      </w:rPr>
    </w:lvl>
    <w:lvl w:ilvl="1" w:tplc="1E58983A" w:tentative="1">
      <w:start w:val="1"/>
      <w:numFmt w:val="lowerLetter"/>
      <w:lvlText w:val="%2."/>
      <w:lvlJc w:val="left"/>
      <w:pPr>
        <w:ind w:left="1440" w:hanging="360"/>
      </w:pPr>
    </w:lvl>
    <w:lvl w:ilvl="2" w:tplc="75D03BC4" w:tentative="1">
      <w:start w:val="1"/>
      <w:numFmt w:val="lowerRoman"/>
      <w:lvlText w:val="%3."/>
      <w:lvlJc w:val="right"/>
      <w:pPr>
        <w:ind w:left="2160" w:hanging="180"/>
      </w:pPr>
    </w:lvl>
    <w:lvl w:ilvl="3" w:tplc="26785570" w:tentative="1">
      <w:start w:val="1"/>
      <w:numFmt w:val="decimal"/>
      <w:lvlText w:val="%4."/>
      <w:lvlJc w:val="left"/>
      <w:pPr>
        <w:ind w:left="2880" w:hanging="360"/>
      </w:pPr>
    </w:lvl>
    <w:lvl w:ilvl="4" w:tplc="1BBEA1D6" w:tentative="1">
      <w:start w:val="1"/>
      <w:numFmt w:val="lowerLetter"/>
      <w:lvlText w:val="%5."/>
      <w:lvlJc w:val="left"/>
      <w:pPr>
        <w:ind w:left="3600" w:hanging="360"/>
      </w:pPr>
    </w:lvl>
    <w:lvl w:ilvl="5" w:tplc="1CCAE972" w:tentative="1">
      <w:start w:val="1"/>
      <w:numFmt w:val="lowerRoman"/>
      <w:lvlText w:val="%6."/>
      <w:lvlJc w:val="right"/>
      <w:pPr>
        <w:ind w:left="4320" w:hanging="180"/>
      </w:pPr>
    </w:lvl>
    <w:lvl w:ilvl="6" w:tplc="3B4AFD5C" w:tentative="1">
      <w:start w:val="1"/>
      <w:numFmt w:val="decimal"/>
      <w:lvlText w:val="%7."/>
      <w:lvlJc w:val="left"/>
      <w:pPr>
        <w:ind w:left="5040" w:hanging="360"/>
      </w:pPr>
    </w:lvl>
    <w:lvl w:ilvl="7" w:tplc="700AD3DA" w:tentative="1">
      <w:start w:val="1"/>
      <w:numFmt w:val="lowerLetter"/>
      <w:lvlText w:val="%8."/>
      <w:lvlJc w:val="left"/>
      <w:pPr>
        <w:ind w:left="5760" w:hanging="360"/>
      </w:pPr>
    </w:lvl>
    <w:lvl w:ilvl="8" w:tplc="069CE0F4" w:tentative="1">
      <w:start w:val="1"/>
      <w:numFmt w:val="lowerRoman"/>
      <w:lvlText w:val="%9."/>
      <w:lvlJc w:val="right"/>
      <w:pPr>
        <w:ind w:left="6480" w:hanging="180"/>
      </w:pPr>
    </w:lvl>
  </w:abstractNum>
  <w:abstractNum w:abstractNumId="28" w15:restartNumberingAfterBreak="0">
    <w:nsid w:val="76A15A47"/>
    <w:multiLevelType w:val="multilevel"/>
    <w:tmpl w:val="59AA5994"/>
    <w:lvl w:ilvl="0">
      <w:start w:val="1"/>
      <w:numFmt w:val="decimal"/>
      <w:lvlText w:val="%1."/>
      <w:lvlJc w:val="left"/>
      <w:pPr>
        <w:ind w:left="360" w:hanging="360"/>
      </w:pPr>
      <w:rPr>
        <w:rFonts w:hint="default"/>
        <w:b w:val="0"/>
        <w:color w:val="auto"/>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77C231E4"/>
    <w:multiLevelType w:val="multilevel"/>
    <w:tmpl w:val="42BEC17E"/>
    <w:lvl w:ilvl="0">
      <w:start w:val="1"/>
      <w:numFmt w:val="decimal"/>
      <w:lvlText w:val="%1."/>
      <w:lvlJc w:val="left"/>
      <w:pPr>
        <w:ind w:left="502" w:hanging="360"/>
      </w:pPr>
      <w:rPr>
        <w:rFonts w:hint="default"/>
      </w:rPr>
    </w:lvl>
    <w:lvl w:ilvl="1">
      <w:start w:val="1"/>
      <w:numFmt w:val="decimal"/>
      <w:lvlText w:val="%1.%2."/>
      <w:lvlJc w:val="left"/>
      <w:pPr>
        <w:ind w:left="1141" w:hanging="432"/>
      </w:pPr>
      <w:rPr>
        <w:rFonts w:hint="default"/>
        <w:b w:val="0"/>
        <w:color w:val="auto"/>
        <w:sz w:val="24"/>
        <w:szCs w:val="24"/>
      </w:rPr>
    </w:lvl>
    <w:lvl w:ilvl="2">
      <w:start w:val="1"/>
      <w:numFmt w:val="decimal"/>
      <w:lvlText w:val="%1.%2.%3."/>
      <w:lvlJc w:val="left"/>
      <w:pPr>
        <w:ind w:left="646"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79B556BB"/>
    <w:multiLevelType w:val="hybridMultilevel"/>
    <w:tmpl w:val="3B8E359E"/>
    <w:lvl w:ilvl="0" w:tplc="106C6634">
      <w:start w:val="1"/>
      <w:numFmt w:val="decimal"/>
      <w:lvlText w:val="%1."/>
      <w:lvlJc w:val="left"/>
      <w:pPr>
        <w:ind w:left="719" w:hanging="360"/>
      </w:pPr>
      <w:rPr>
        <w:strike w:val="0"/>
      </w:rPr>
    </w:lvl>
    <w:lvl w:ilvl="1" w:tplc="30B4EC7E" w:tentative="1">
      <w:start w:val="1"/>
      <w:numFmt w:val="lowerLetter"/>
      <w:lvlText w:val="%2."/>
      <w:lvlJc w:val="left"/>
      <w:pPr>
        <w:ind w:left="1439" w:hanging="360"/>
      </w:pPr>
    </w:lvl>
    <w:lvl w:ilvl="2" w:tplc="272E5F0E" w:tentative="1">
      <w:start w:val="1"/>
      <w:numFmt w:val="lowerRoman"/>
      <w:lvlText w:val="%3."/>
      <w:lvlJc w:val="right"/>
      <w:pPr>
        <w:ind w:left="2159" w:hanging="180"/>
      </w:pPr>
    </w:lvl>
    <w:lvl w:ilvl="3" w:tplc="EF86A4F2" w:tentative="1">
      <w:start w:val="1"/>
      <w:numFmt w:val="decimal"/>
      <w:lvlText w:val="%4."/>
      <w:lvlJc w:val="left"/>
      <w:pPr>
        <w:ind w:left="2879" w:hanging="360"/>
      </w:pPr>
    </w:lvl>
    <w:lvl w:ilvl="4" w:tplc="87983CBC" w:tentative="1">
      <w:start w:val="1"/>
      <w:numFmt w:val="lowerLetter"/>
      <w:lvlText w:val="%5."/>
      <w:lvlJc w:val="left"/>
      <w:pPr>
        <w:ind w:left="3599" w:hanging="360"/>
      </w:pPr>
    </w:lvl>
    <w:lvl w:ilvl="5" w:tplc="412A6092" w:tentative="1">
      <w:start w:val="1"/>
      <w:numFmt w:val="lowerRoman"/>
      <w:lvlText w:val="%6."/>
      <w:lvlJc w:val="right"/>
      <w:pPr>
        <w:ind w:left="4319" w:hanging="180"/>
      </w:pPr>
    </w:lvl>
    <w:lvl w:ilvl="6" w:tplc="332ECE10" w:tentative="1">
      <w:start w:val="1"/>
      <w:numFmt w:val="decimal"/>
      <w:lvlText w:val="%7."/>
      <w:lvlJc w:val="left"/>
      <w:pPr>
        <w:ind w:left="5039" w:hanging="360"/>
      </w:pPr>
    </w:lvl>
    <w:lvl w:ilvl="7" w:tplc="EC24D9A6" w:tentative="1">
      <w:start w:val="1"/>
      <w:numFmt w:val="lowerLetter"/>
      <w:lvlText w:val="%8."/>
      <w:lvlJc w:val="left"/>
      <w:pPr>
        <w:ind w:left="5759" w:hanging="360"/>
      </w:pPr>
    </w:lvl>
    <w:lvl w:ilvl="8" w:tplc="5D085D02" w:tentative="1">
      <w:start w:val="1"/>
      <w:numFmt w:val="lowerRoman"/>
      <w:lvlText w:val="%9."/>
      <w:lvlJc w:val="right"/>
      <w:pPr>
        <w:ind w:left="6479" w:hanging="180"/>
      </w:pPr>
    </w:lvl>
  </w:abstractNum>
  <w:abstractNum w:abstractNumId="31" w15:restartNumberingAfterBreak="0">
    <w:nsid w:val="7A212981"/>
    <w:multiLevelType w:val="hybridMultilevel"/>
    <w:tmpl w:val="2C623542"/>
    <w:lvl w:ilvl="0" w:tplc="2AF0A560">
      <w:start w:val="1"/>
      <w:numFmt w:val="decimal"/>
      <w:lvlText w:val="%1."/>
      <w:lvlJc w:val="left"/>
      <w:pPr>
        <w:ind w:left="720" w:hanging="360"/>
      </w:pPr>
      <w:rPr>
        <w:rFonts w:hint="default"/>
        <w:b w:val="0"/>
        <w:bCs/>
      </w:rPr>
    </w:lvl>
    <w:lvl w:ilvl="1" w:tplc="CBD2D258" w:tentative="1">
      <w:start w:val="1"/>
      <w:numFmt w:val="lowerLetter"/>
      <w:lvlText w:val="%2."/>
      <w:lvlJc w:val="left"/>
      <w:pPr>
        <w:ind w:left="1440" w:hanging="360"/>
      </w:pPr>
    </w:lvl>
    <w:lvl w:ilvl="2" w:tplc="2550D718" w:tentative="1">
      <w:start w:val="1"/>
      <w:numFmt w:val="lowerRoman"/>
      <w:lvlText w:val="%3."/>
      <w:lvlJc w:val="right"/>
      <w:pPr>
        <w:ind w:left="2160" w:hanging="180"/>
      </w:pPr>
    </w:lvl>
    <w:lvl w:ilvl="3" w:tplc="3CB433DE" w:tentative="1">
      <w:start w:val="1"/>
      <w:numFmt w:val="decimal"/>
      <w:lvlText w:val="%4."/>
      <w:lvlJc w:val="left"/>
      <w:pPr>
        <w:ind w:left="2880" w:hanging="360"/>
      </w:pPr>
    </w:lvl>
    <w:lvl w:ilvl="4" w:tplc="327E53D6" w:tentative="1">
      <w:start w:val="1"/>
      <w:numFmt w:val="lowerLetter"/>
      <w:lvlText w:val="%5."/>
      <w:lvlJc w:val="left"/>
      <w:pPr>
        <w:ind w:left="3600" w:hanging="360"/>
      </w:pPr>
    </w:lvl>
    <w:lvl w:ilvl="5" w:tplc="AFF85992" w:tentative="1">
      <w:start w:val="1"/>
      <w:numFmt w:val="lowerRoman"/>
      <w:lvlText w:val="%6."/>
      <w:lvlJc w:val="right"/>
      <w:pPr>
        <w:ind w:left="4320" w:hanging="180"/>
      </w:pPr>
    </w:lvl>
    <w:lvl w:ilvl="6" w:tplc="CEF04BFE" w:tentative="1">
      <w:start w:val="1"/>
      <w:numFmt w:val="decimal"/>
      <w:lvlText w:val="%7."/>
      <w:lvlJc w:val="left"/>
      <w:pPr>
        <w:ind w:left="5040" w:hanging="360"/>
      </w:pPr>
    </w:lvl>
    <w:lvl w:ilvl="7" w:tplc="B86EDE96" w:tentative="1">
      <w:start w:val="1"/>
      <w:numFmt w:val="lowerLetter"/>
      <w:lvlText w:val="%8."/>
      <w:lvlJc w:val="left"/>
      <w:pPr>
        <w:ind w:left="5760" w:hanging="360"/>
      </w:pPr>
    </w:lvl>
    <w:lvl w:ilvl="8" w:tplc="D98A35CE" w:tentative="1">
      <w:start w:val="1"/>
      <w:numFmt w:val="lowerRoman"/>
      <w:lvlText w:val="%9."/>
      <w:lvlJc w:val="right"/>
      <w:pPr>
        <w:ind w:left="6480" w:hanging="180"/>
      </w:pPr>
    </w:lvl>
  </w:abstractNum>
  <w:abstractNum w:abstractNumId="32" w15:restartNumberingAfterBreak="0">
    <w:nsid w:val="7D8947CF"/>
    <w:multiLevelType w:val="hybridMultilevel"/>
    <w:tmpl w:val="6F268A82"/>
    <w:lvl w:ilvl="0" w:tplc="6D561B82">
      <w:start w:val="1"/>
      <w:numFmt w:val="decimal"/>
      <w:lvlText w:val="%1)"/>
      <w:lvlJc w:val="left"/>
      <w:pPr>
        <w:ind w:left="720" w:hanging="360"/>
      </w:pPr>
      <w:rPr>
        <w:rFonts w:hint="default"/>
      </w:rPr>
    </w:lvl>
    <w:lvl w:ilvl="1" w:tplc="B2ECA588" w:tentative="1">
      <w:start w:val="1"/>
      <w:numFmt w:val="lowerLetter"/>
      <w:lvlText w:val="%2."/>
      <w:lvlJc w:val="left"/>
      <w:pPr>
        <w:ind w:left="1440" w:hanging="360"/>
      </w:pPr>
    </w:lvl>
    <w:lvl w:ilvl="2" w:tplc="CA70C034" w:tentative="1">
      <w:start w:val="1"/>
      <w:numFmt w:val="lowerRoman"/>
      <w:lvlText w:val="%3."/>
      <w:lvlJc w:val="right"/>
      <w:pPr>
        <w:ind w:left="2160" w:hanging="180"/>
      </w:pPr>
    </w:lvl>
    <w:lvl w:ilvl="3" w:tplc="40DE1364" w:tentative="1">
      <w:start w:val="1"/>
      <w:numFmt w:val="decimal"/>
      <w:lvlText w:val="%4."/>
      <w:lvlJc w:val="left"/>
      <w:pPr>
        <w:ind w:left="2880" w:hanging="360"/>
      </w:pPr>
    </w:lvl>
    <w:lvl w:ilvl="4" w:tplc="2520BC20" w:tentative="1">
      <w:start w:val="1"/>
      <w:numFmt w:val="lowerLetter"/>
      <w:lvlText w:val="%5."/>
      <w:lvlJc w:val="left"/>
      <w:pPr>
        <w:ind w:left="3600" w:hanging="360"/>
      </w:pPr>
    </w:lvl>
    <w:lvl w:ilvl="5" w:tplc="C2769956" w:tentative="1">
      <w:start w:val="1"/>
      <w:numFmt w:val="lowerRoman"/>
      <w:lvlText w:val="%6."/>
      <w:lvlJc w:val="right"/>
      <w:pPr>
        <w:ind w:left="4320" w:hanging="180"/>
      </w:pPr>
    </w:lvl>
    <w:lvl w:ilvl="6" w:tplc="DC96E284" w:tentative="1">
      <w:start w:val="1"/>
      <w:numFmt w:val="decimal"/>
      <w:lvlText w:val="%7."/>
      <w:lvlJc w:val="left"/>
      <w:pPr>
        <w:ind w:left="5040" w:hanging="360"/>
      </w:pPr>
    </w:lvl>
    <w:lvl w:ilvl="7" w:tplc="9E32622E" w:tentative="1">
      <w:start w:val="1"/>
      <w:numFmt w:val="lowerLetter"/>
      <w:lvlText w:val="%8."/>
      <w:lvlJc w:val="left"/>
      <w:pPr>
        <w:ind w:left="5760" w:hanging="360"/>
      </w:pPr>
    </w:lvl>
    <w:lvl w:ilvl="8" w:tplc="0D7A7734" w:tentative="1">
      <w:start w:val="1"/>
      <w:numFmt w:val="lowerRoman"/>
      <w:lvlText w:val="%9."/>
      <w:lvlJc w:val="right"/>
      <w:pPr>
        <w:ind w:left="6480" w:hanging="180"/>
      </w:pPr>
    </w:lvl>
  </w:abstractNum>
  <w:abstractNum w:abstractNumId="33" w15:restartNumberingAfterBreak="0">
    <w:nsid w:val="7FE956AF"/>
    <w:multiLevelType w:val="multilevel"/>
    <w:tmpl w:val="F2D2074C"/>
    <w:lvl w:ilvl="0">
      <w:start w:val="1"/>
      <w:numFmt w:val="decimal"/>
      <w:lvlText w:val="%1."/>
      <w:lvlJc w:val="left"/>
      <w:pPr>
        <w:tabs>
          <w:tab w:val="num" w:pos="720"/>
        </w:tabs>
        <w:ind w:left="720" w:hanging="360"/>
      </w:pPr>
    </w:lvl>
    <w:lvl w:ilvl="1">
      <w:start w:val="2022"/>
      <w:numFmt w:val="bullet"/>
      <w:lvlText w:val="-"/>
      <w:lvlJc w:val="left"/>
      <w:pPr>
        <w:ind w:left="1440" w:hanging="360"/>
      </w:pPr>
      <w:rPr>
        <w:rFonts w:ascii="Times New Roman" w:eastAsia="Calibri"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10793479">
    <w:abstractNumId w:val="29"/>
  </w:num>
  <w:num w:numId="2" w16cid:durableId="2064979964">
    <w:abstractNumId w:val="28"/>
  </w:num>
  <w:num w:numId="3" w16cid:durableId="1369527229">
    <w:abstractNumId w:val="17"/>
  </w:num>
  <w:num w:numId="4" w16cid:durableId="1077939018">
    <w:abstractNumId w:val="7"/>
  </w:num>
  <w:num w:numId="5" w16cid:durableId="966081646">
    <w:abstractNumId w:val="14"/>
  </w:num>
  <w:num w:numId="6" w16cid:durableId="1839727864">
    <w:abstractNumId w:val="24"/>
  </w:num>
  <w:num w:numId="7" w16cid:durableId="20980564">
    <w:abstractNumId w:val="6"/>
  </w:num>
  <w:num w:numId="8" w16cid:durableId="1962764301">
    <w:abstractNumId w:val="5"/>
  </w:num>
  <w:num w:numId="9" w16cid:durableId="2061631701">
    <w:abstractNumId w:val="12"/>
  </w:num>
  <w:num w:numId="10" w16cid:durableId="849022688">
    <w:abstractNumId w:val="26"/>
  </w:num>
  <w:num w:numId="11" w16cid:durableId="1151486500">
    <w:abstractNumId w:val="3"/>
  </w:num>
  <w:num w:numId="12" w16cid:durableId="236594024">
    <w:abstractNumId w:val="10"/>
  </w:num>
  <w:num w:numId="13" w16cid:durableId="17802519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83086531">
    <w:abstractNumId w:val="23"/>
  </w:num>
  <w:num w:numId="15" w16cid:durableId="2069641604">
    <w:abstractNumId w:val="9"/>
  </w:num>
  <w:num w:numId="16" w16cid:durableId="1913464809">
    <w:abstractNumId w:val="32"/>
  </w:num>
  <w:num w:numId="17" w16cid:durableId="1715305465">
    <w:abstractNumId w:val="8"/>
  </w:num>
  <w:num w:numId="18" w16cid:durableId="334113200">
    <w:abstractNumId w:val="30"/>
  </w:num>
  <w:num w:numId="19" w16cid:durableId="810176461">
    <w:abstractNumId w:val="16"/>
  </w:num>
  <w:num w:numId="20" w16cid:durableId="65689729">
    <w:abstractNumId w:val="27"/>
  </w:num>
  <w:num w:numId="21" w16cid:durableId="1313759000">
    <w:abstractNumId w:val="13"/>
  </w:num>
  <w:num w:numId="22" w16cid:durableId="961108121">
    <w:abstractNumId w:val="25"/>
  </w:num>
  <w:num w:numId="23" w16cid:durableId="239868284">
    <w:abstractNumId w:val="19"/>
  </w:num>
  <w:num w:numId="24" w16cid:durableId="1364481051">
    <w:abstractNumId w:val="33"/>
  </w:num>
  <w:num w:numId="25" w16cid:durableId="1187527256">
    <w:abstractNumId w:val="21"/>
  </w:num>
  <w:num w:numId="26" w16cid:durableId="948969049">
    <w:abstractNumId w:val="4"/>
  </w:num>
  <w:num w:numId="27" w16cid:durableId="197201176">
    <w:abstractNumId w:val="20"/>
  </w:num>
  <w:num w:numId="28" w16cid:durableId="2036885957">
    <w:abstractNumId w:val="15"/>
  </w:num>
  <w:num w:numId="29" w16cid:durableId="43140563">
    <w:abstractNumId w:val="31"/>
  </w:num>
  <w:num w:numId="30" w16cid:durableId="1283074481">
    <w:abstractNumId w:val="2"/>
  </w:num>
  <w:num w:numId="31" w16cid:durableId="914781326">
    <w:abstractNumId w:val="22"/>
  </w:num>
  <w:num w:numId="32" w16cid:durableId="739180782">
    <w:abstractNumId w:val="1"/>
  </w:num>
  <w:num w:numId="33" w16cid:durableId="2135244218">
    <w:abstractNumId w:val="1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1E1"/>
    <w:rsid w:val="00001664"/>
    <w:rsid w:val="00002A8B"/>
    <w:rsid w:val="00003AD9"/>
    <w:rsid w:val="00031B75"/>
    <w:rsid w:val="000458D4"/>
    <w:rsid w:val="00056CEE"/>
    <w:rsid w:val="000576AC"/>
    <w:rsid w:val="0007493C"/>
    <w:rsid w:val="0007660C"/>
    <w:rsid w:val="00076764"/>
    <w:rsid w:val="00093373"/>
    <w:rsid w:val="000A23A8"/>
    <w:rsid w:val="000B03F1"/>
    <w:rsid w:val="000D7BBA"/>
    <w:rsid w:val="000E1214"/>
    <w:rsid w:val="000F71E1"/>
    <w:rsid w:val="000F7A2A"/>
    <w:rsid w:val="00117F47"/>
    <w:rsid w:val="00120EEF"/>
    <w:rsid w:val="0013656F"/>
    <w:rsid w:val="00152526"/>
    <w:rsid w:val="00162100"/>
    <w:rsid w:val="001727AF"/>
    <w:rsid w:val="0018050B"/>
    <w:rsid w:val="00185215"/>
    <w:rsid w:val="001A3542"/>
    <w:rsid w:val="001B3532"/>
    <w:rsid w:val="001B36E4"/>
    <w:rsid w:val="001C25A3"/>
    <w:rsid w:val="001C4C2A"/>
    <w:rsid w:val="001D0742"/>
    <w:rsid w:val="001D729A"/>
    <w:rsid w:val="001E2A61"/>
    <w:rsid w:val="001E7033"/>
    <w:rsid w:val="00210C1B"/>
    <w:rsid w:val="00234B09"/>
    <w:rsid w:val="0028331A"/>
    <w:rsid w:val="002B27BD"/>
    <w:rsid w:val="002B7437"/>
    <w:rsid w:val="002C616F"/>
    <w:rsid w:val="002D10EF"/>
    <w:rsid w:val="003065BE"/>
    <w:rsid w:val="00306816"/>
    <w:rsid w:val="00316CFF"/>
    <w:rsid w:val="0032679A"/>
    <w:rsid w:val="00336A4D"/>
    <w:rsid w:val="003472A5"/>
    <w:rsid w:val="00351AAA"/>
    <w:rsid w:val="0036571B"/>
    <w:rsid w:val="00381DBA"/>
    <w:rsid w:val="0038572B"/>
    <w:rsid w:val="003870EA"/>
    <w:rsid w:val="003A6BA3"/>
    <w:rsid w:val="003B5ABF"/>
    <w:rsid w:val="003B5F6C"/>
    <w:rsid w:val="003C0091"/>
    <w:rsid w:val="003C07FF"/>
    <w:rsid w:val="003C3045"/>
    <w:rsid w:val="003C4E29"/>
    <w:rsid w:val="003C69D7"/>
    <w:rsid w:val="003C6EBC"/>
    <w:rsid w:val="003C7C08"/>
    <w:rsid w:val="003E2CAC"/>
    <w:rsid w:val="003E4CA7"/>
    <w:rsid w:val="003F262A"/>
    <w:rsid w:val="003F4E67"/>
    <w:rsid w:val="0041432A"/>
    <w:rsid w:val="00414F30"/>
    <w:rsid w:val="004201E0"/>
    <w:rsid w:val="0042085D"/>
    <w:rsid w:val="00421D6B"/>
    <w:rsid w:val="00426ECC"/>
    <w:rsid w:val="004410BD"/>
    <w:rsid w:val="00455FF6"/>
    <w:rsid w:val="00462674"/>
    <w:rsid w:val="00470541"/>
    <w:rsid w:val="004727D1"/>
    <w:rsid w:val="00474391"/>
    <w:rsid w:val="00475F0A"/>
    <w:rsid w:val="00493072"/>
    <w:rsid w:val="00493B49"/>
    <w:rsid w:val="00497B05"/>
    <w:rsid w:val="004A2F70"/>
    <w:rsid w:val="004B29A5"/>
    <w:rsid w:val="004B4D21"/>
    <w:rsid w:val="004C7E28"/>
    <w:rsid w:val="004D12F4"/>
    <w:rsid w:val="004D3D8F"/>
    <w:rsid w:val="004F3B9D"/>
    <w:rsid w:val="004F454D"/>
    <w:rsid w:val="005202ED"/>
    <w:rsid w:val="005250D5"/>
    <w:rsid w:val="00545CD1"/>
    <w:rsid w:val="005509B7"/>
    <w:rsid w:val="005B0855"/>
    <w:rsid w:val="005C0669"/>
    <w:rsid w:val="005D3456"/>
    <w:rsid w:val="00601118"/>
    <w:rsid w:val="0061513C"/>
    <w:rsid w:val="00634B25"/>
    <w:rsid w:val="00643C35"/>
    <w:rsid w:val="00650D7B"/>
    <w:rsid w:val="006543EF"/>
    <w:rsid w:val="00655CD4"/>
    <w:rsid w:val="00664902"/>
    <w:rsid w:val="006650DD"/>
    <w:rsid w:val="00670386"/>
    <w:rsid w:val="006724FB"/>
    <w:rsid w:val="006735D8"/>
    <w:rsid w:val="006924DE"/>
    <w:rsid w:val="00696FDC"/>
    <w:rsid w:val="006A1881"/>
    <w:rsid w:val="006C0837"/>
    <w:rsid w:val="006C6698"/>
    <w:rsid w:val="006E16D8"/>
    <w:rsid w:val="006F1570"/>
    <w:rsid w:val="00716A2F"/>
    <w:rsid w:val="00726906"/>
    <w:rsid w:val="0073046B"/>
    <w:rsid w:val="00732EE8"/>
    <w:rsid w:val="007435CB"/>
    <w:rsid w:val="00744641"/>
    <w:rsid w:val="00747529"/>
    <w:rsid w:val="00756972"/>
    <w:rsid w:val="0079105E"/>
    <w:rsid w:val="00797730"/>
    <w:rsid w:val="007A3AC2"/>
    <w:rsid w:val="007A6637"/>
    <w:rsid w:val="007B2BB0"/>
    <w:rsid w:val="007D7F7A"/>
    <w:rsid w:val="007E786A"/>
    <w:rsid w:val="00801954"/>
    <w:rsid w:val="00821FBD"/>
    <w:rsid w:val="0082273C"/>
    <w:rsid w:val="00830906"/>
    <w:rsid w:val="00834F6C"/>
    <w:rsid w:val="00836A4F"/>
    <w:rsid w:val="008469A1"/>
    <w:rsid w:val="00850262"/>
    <w:rsid w:val="00880248"/>
    <w:rsid w:val="008A68A2"/>
    <w:rsid w:val="008B5564"/>
    <w:rsid w:val="008C40C3"/>
    <w:rsid w:val="008D14BE"/>
    <w:rsid w:val="008F08DA"/>
    <w:rsid w:val="009025C3"/>
    <w:rsid w:val="0091498F"/>
    <w:rsid w:val="00920254"/>
    <w:rsid w:val="009311B3"/>
    <w:rsid w:val="0094457C"/>
    <w:rsid w:val="00951275"/>
    <w:rsid w:val="00957972"/>
    <w:rsid w:val="00960F16"/>
    <w:rsid w:val="009610E7"/>
    <w:rsid w:val="009707E8"/>
    <w:rsid w:val="00975F02"/>
    <w:rsid w:val="00976121"/>
    <w:rsid w:val="00993184"/>
    <w:rsid w:val="0099385A"/>
    <w:rsid w:val="009A5664"/>
    <w:rsid w:val="009A7586"/>
    <w:rsid w:val="009B02DC"/>
    <w:rsid w:val="009B5998"/>
    <w:rsid w:val="009C3634"/>
    <w:rsid w:val="009D353F"/>
    <w:rsid w:val="009E0292"/>
    <w:rsid w:val="009F2763"/>
    <w:rsid w:val="009F4D56"/>
    <w:rsid w:val="00A06FAB"/>
    <w:rsid w:val="00A332AC"/>
    <w:rsid w:val="00A34B38"/>
    <w:rsid w:val="00A37175"/>
    <w:rsid w:val="00A46CC1"/>
    <w:rsid w:val="00A5251C"/>
    <w:rsid w:val="00A620ED"/>
    <w:rsid w:val="00A659D7"/>
    <w:rsid w:val="00A7276E"/>
    <w:rsid w:val="00A82E26"/>
    <w:rsid w:val="00AA1773"/>
    <w:rsid w:val="00AC071B"/>
    <w:rsid w:val="00AC45AB"/>
    <w:rsid w:val="00AC5D94"/>
    <w:rsid w:val="00AE4F7E"/>
    <w:rsid w:val="00AF79C8"/>
    <w:rsid w:val="00AF7D6D"/>
    <w:rsid w:val="00B07FAD"/>
    <w:rsid w:val="00B14EE5"/>
    <w:rsid w:val="00B17F74"/>
    <w:rsid w:val="00B43A9B"/>
    <w:rsid w:val="00B4705D"/>
    <w:rsid w:val="00B531CF"/>
    <w:rsid w:val="00B62F20"/>
    <w:rsid w:val="00B67356"/>
    <w:rsid w:val="00B70E24"/>
    <w:rsid w:val="00B77670"/>
    <w:rsid w:val="00B846C4"/>
    <w:rsid w:val="00B853A5"/>
    <w:rsid w:val="00B94E86"/>
    <w:rsid w:val="00B97445"/>
    <w:rsid w:val="00BC0D2B"/>
    <w:rsid w:val="00BD1073"/>
    <w:rsid w:val="00BF093C"/>
    <w:rsid w:val="00BF5454"/>
    <w:rsid w:val="00C17903"/>
    <w:rsid w:val="00C21D53"/>
    <w:rsid w:val="00C22FF5"/>
    <w:rsid w:val="00C41D3A"/>
    <w:rsid w:val="00C43522"/>
    <w:rsid w:val="00C45490"/>
    <w:rsid w:val="00C506A3"/>
    <w:rsid w:val="00C64BD2"/>
    <w:rsid w:val="00C76703"/>
    <w:rsid w:val="00C80C18"/>
    <w:rsid w:val="00C93D94"/>
    <w:rsid w:val="00C956E6"/>
    <w:rsid w:val="00CE139E"/>
    <w:rsid w:val="00CE4117"/>
    <w:rsid w:val="00CF5D75"/>
    <w:rsid w:val="00D1579A"/>
    <w:rsid w:val="00D42801"/>
    <w:rsid w:val="00D522DB"/>
    <w:rsid w:val="00D75B29"/>
    <w:rsid w:val="00D7666A"/>
    <w:rsid w:val="00D81CE9"/>
    <w:rsid w:val="00D9790D"/>
    <w:rsid w:val="00DA69FC"/>
    <w:rsid w:val="00DB72C1"/>
    <w:rsid w:val="00DC1A11"/>
    <w:rsid w:val="00DC4C7E"/>
    <w:rsid w:val="00E062C3"/>
    <w:rsid w:val="00E068CD"/>
    <w:rsid w:val="00E5660A"/>
    <w:rsid w:val="00E63489"/>
    <w:rsid w:val="00E65AE5"/>
    <w:rsid w:val="00E81AF5"/>
    <w:rsid w:val="00E909EC"/>
    <w:rsid w:val="00E93BC8"/>
    <w:rsid w:val="00EA0B4B"/>
    <w:rsid w:val="00ED7BEB"/>
    <w:rsid w:val="00EE1C84"/>
    <w:rsid w:val="00EE4529"/>
    <w:rsid w:val="00F20345"/>
    <w:rsid w:val="00F22280"/>
    <w:rsid w:val="00F2394C"/>
    <w:rsid w:val="00F43852"/>
    <w:rsid w:val="00F455DC"/>
    <w:rsid w:val="00F54916"/>
    <w:rsid w:val="00F772C5"/>
    <w:rsid w:val="00F81E1C"/>
    <w:rsid w:val="00FB418D"/>
    <w:rsid w:val="00FB7D67"/>
    <w:rsid w:val="00FC3C89"/>
    <w:rsid w:val="00FD332D"/>
    <w:rsid w:val="00FD6F86"/>
    <w:rsid w:val="00FE08C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8083A"/>
  <w15:chartTrackingRefBased/>
  <w15:docId w15:val="{5E154A26-0063-4640-B9BC-B0CF2C52A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numbering" w:customStyle="1" w:styleId="Bezsaraksta1">
    <w:name w:val="Bez saraksta1"/>
    <w:next w:val="Bezsaraksta"/>
    <w:uiPriority w:val="99"/>
    <w:semiHidden/>
    <w:unhideWhenUsed/>
    <w:rsid w:val="000F71E1"/>
  </w:style>
  <w:style w:type="paragraph" w:styleId="Sarakstarindkopa">
    <w:name w:val="List Paragraph"/>
    <w:aliases w:val="2,Bullet list,Dot pt,H&amp;P List Paragraph,Indicator Text,List Paragraph Char Char Char,List Paragraph1,No Spacing1,Normal bullet 2,Numbered Para 1,Numurets,PPS_Bullet,Saistīto dokumentu saraksts,Strip,Syle 1,Virsraksti,Virsraksts"/>
    <w:basedOn w:val="Parasts"/>
    <w:link w:val="SarakstarindkopaRakstz"/>
    <w:uiPriority w:val="34"/>
    <w:qFormat/>
    <w:rsid w:val="000F71E1"/>
    <w:pPr>
      <w:ind w:left="720"/>
      <w:contextualSpacing/>
    </w:pPr>
    <w:rPr>
      <w:rFonts w:ascii="Calibri" w:eastAsia="Calibri" w:hAnsi="Calibri" w:cs="Times New Roman"/>
    </w:rPr>
  </w:style>
  <w:style w:type="character" w:customStyle="1" w:styleId="st">
    <w:name w:val="st"/>
    <w:basedOn w:val="Noklusjumarindkopasfonts"/>
    <w:rsid w:val="000F71E1"/>
  </w:style>
  <w:style w:type="character" w:styleId="Izteiksmgs">
    <w:name w:val="Strong"/>
    <w:uiPriority w:val="22"/>
    <w:qFormat/>
    <w:rsid w:val="000F71E1"/>
    <w:rPr>
      <w:b/>
      <w:bCs/>
    </w:rPr>
  </w:style>
  <w:style w:type="character" w:styleId="Hipersaite">
    <w:name w:val="Hyperlink"/>
    <w:uiPriority w:val="99"/>
    <w:unhideWhenUsed/>
    <w:rsid w:val="000F71E1"/>
    <w:rPr>
      <w:color w:val="0000FF"/>
      <w:u w:val="single"/>
    </w:rPr>
  </w:style>
  <w:style w:type="paragraph" w:customStyle="1" w:styleId="naisf">
    <w:name w:val="naisf"/>
    <w:basedOn w:val="Parasts"/>
    <w:uiPriority w:val="99"/>
    <w:rsid w:val="000F71E1"/>
    <w:pPr>
      <w:spacing w:before="68" w:after="68" w:line="240" w:lineRule="auto"/>
      <w:ind w:firstLine="340"/>
      <w:jc w:val="both"/>
    </w:pPr>
    <w:rPr>
      <w:rFonts w:ascii="Times New Roman" w:eastAsia="Times New Roman" w:hAnsi="Times New Roman" w:cs="Times New Roman"/>
      <w:sz w:val="24"/>
      <w:szCs w:val="24"/>
      <w:lang w:val="en-US"/>
    </w:rPr>
  </w:style>
  <w:style w:type="character" w:styleId="Komentraatsauce">
    <w:name w:val="annotation reference"/>
    <w:uiPriority w:val="99"/>
    <w:semiHidden/>
    <w:unhideWhenUsed/>
    <w:rsid w:val="000F71E1"/>
    <w:rPr>
      <w:sz w:val="16"/>
      <w:szCs w:val="16"/>
    </w:rPr>
  </w:style>
  <w:style w:type="paragraph" w:styleId="Komentrateksts">
    <w:name w:val="annotation text"/>
    <w:basedOn w:val="Parasts"/>
    <w:link w:val="KomentratekstsRakstz"/>
    <w:uiPriority w:val="99"/>
    <w:unhideWhenUsed/>
    <w:rsid w:val="000F71E1"/>
    <w:rPr>
      <w:rFonts w:ascii="Calibri" w:eastAsia="Calibri" w:hAnsi="Calibri" w:cs="Times New Roman"/>
      <w:sz w:val="20"/>
      <w:szCs w:val="20"/>
    </w:rPr>
  </w:style>
  <w:style w:type="character" w:customStyle="1" w:styleId="KomentratekstsRakstz">
    <w:name w:val="Komentāra teksts Rakstz."/>
    <w:basedOn w:val="Noklusjumarindkopasfonts"/>
    <w:link w:val="Komentrateksts"/>
    <w:uiPriority w:val="99"/>
    <w:rsid w:val="000F71E1"/>
    <w:rPr>
      <w:rFonts w:ascii="Calibri" w:eastAsia="Calibri" w:hAnsi="Calibri" w:cs="Times New Roman"/>
      <w:sz w:val="20"/>
      <w:szCs w:val="20"/>
    </w:rPr>
  </w:style>
  <w:style w:type="paragraph" w:styleId="Komentratma">
    <w:name w:val="annotation subject"/>
    <w:basedOn w:val="Komentrateksts"/>
    <w:next w:val="Komentrateksts"/>
    <w:link w:val="KomentratmaRakstz"/>
    <w:uiPriority w:val="99"/>
    <w:semiHidden/>
    <w:unhideWhenUsed/>
    <w:rsid w:val="000F71E1"/>
    <w:rPr>
      <w:b/>
      <w:bCs/>
    </w:rPr>
  </w:style>
  <w:style w:type="character" w:customStyle="1" w:styleId="KomentratmaRakstz">
    <w:name w:val="Komentāra tēma Rakstz."/>
    <w:basedOn w:val="KomentratekstsRakstz"/>
    <w:link w:val="Komentratma"/>
    <w:uiPriority w:val="99"/>
    <w:semiHidden/>
    <w:rsid w:val="000F71E1"/>
    <w:rPr>
      <w:rFonts w:ascii="Calibri" w:eastAsia="Calibri" w:hAnsi="Calibri" w:cs="Times New Roman"/>
      <w:b/>
      <w:bCs/>
      <w:sz w:val="20"/>
      <w:szCs w:val="20"/>
    </w:rPr>
  </w:style>
  <w:style w:type="paragraph" w:styleId="Balonteksts">
    <w:name w:val="Balloon Text"/>
    <w:basedOn w:val="Parasts"/>
    <w:link w:val="BalontekstsRakstz"/>
    <w:uiPriority w:val="99"/>
    <w:semiHidden/>
    <w:unhideWhenUsed/>
    <w:rsid w:val="000F71E1"/>
    <w:pPr>
      <w:spacing w:after="0" w:line="240" w:lineRule="auto"/>
    </w:pPr>
    <w:rPr>
      <w:rFonts w:ascii="Segoe UI" w:eastAsia="Calibri" w:hAnsi="Segoe UI" w:cs="Segoe UI"/>
      <w:sz w:val="18"/>
      <w:szCs w:val="18"/>
    </w:rPr>
  </w:style>
  <w:style w:type="character" w:customStyle="1" w:styleId="BalontekstsRakstz">
    <w:name w:val="Balonteksts Rakstz."/>
    <w:basedOn w:val="Noklusjumarindkopasfonts"/>
    <w:link w:val="Balonteksts"/>
    <w:uiPriority w:val="99"/>
    <w:semiHidden/>
    <w:rsid w:val="000F71E1"/>
    <w:rPr>
      <w:rFonts w:ascii="Segoe UI" w:eastAsia="Calibri" w:hAnsi="Segoe UI" w:cs="Segoe UI"/>
      <w:sz w:val="18"/>
      <w:szCs w:val="18"/>
    </w:rPr>
  </w:style>
  <w:style w:type="character" w:styleId="Neatrisintapieminana">
    <w:name w:val="Unresolved Mention"/>
    <w:uiPriority w:val="99"/>
    <w:semiHidden/>
    <w:unhideWhenUsed/>
    <w:rsid w:val="000F71E1"/>
    <w:rPr>
      <w:color w:val="808080"/>
      <w:shd w:val="clear" w:color="auto" w:fill="E6E6E6"/>
    </w:rPr>
  </w:style>
  <w:style w:type="paragraph" w:styleId="Galvene">
    <w:name w:val="header"/>
    <w:basedOn w:val="Parasts"/>
    <w:link w:val="GalveneRakstz"/>
    <w:uiPriority w:val="99"/>
    <w:unhideWhenUsed/>
    <w:rsid w:val="000F71E1"/>
    <w:pPr>
      <w:tabs>
        <w:tab w:val="center" w:pos="4153"/>
        <w:tab w:val="right" w:pos="8306"/>
      </w:tabs>
    </w:pPr>
    <w:rPr>
      <w:rFonts w:ascii="Calibri" w:eastAsia="Calibri" w:hAnsi="Calibri" w:cs="Times New Roman"/>
    </w:rPr>
  </w:style>
  <w:style w:type="character" w:customStyle="1" w:styleId="GalveneRakstz">
    <w:name w:val="Galvene Rakstz."/>
    <w:basedOn w:val="Noklusjumarindkopasfonts"/>
    <w:link w:val="Galvene"/>
    <w:uiPriority w:val="99"/>
    <w:rsid w:val="000F71E1"/>
    <w:rPr>
      <w:rFonts w:ascii="Calibri" w:eastAsia="Calibri" w:hAnsi="Calibri" w:cs="Times New Roman"/>
    </w:rPr>
  </w:style>
  <w:style w:type="paragraph" w:styleId="Kjene">
    <w:name w:val="footer"/>
    <w:basedOn w:val="Parasts"/>
    <w:link w:val="KjeneRakstz"/>
    <w:uiPriority w:val="99"/>
    <w:unhideWhenUsed/>
    <w:rsid w:val="000F71E1"/>
    <w:pPr>
      <w:tabs>
        <w:tab w:val="center" w:pos="4153"/>
        <w:tab w:val="right" w:pos="8306"/>
      </w:tabs>
    </w:pPr>
    <w:rPr>
      <w:rFonts w:ascii="Calibri" w:eastAsia="Calibri" w:hAnsi="Calibri" w:cs="Times New Roman"/>
    </w:rPr>
  </w:style>
  <w:style w:type="character" w:customStyle="1" w:styleId="KjeneRakstz">
    <w:name w:val="Kājene Rakstz."/>
    <w:basedOn w:val="Noklusjumarindkopasfonts"/>
    <w:link w:val="Kjene"/>
    <w:uiPriority w:val="99"/>
    <w:rsid w:val="000F71E1"/>
    <w:rPr>
      <w:rFonts w:ascii="Calibri" w:eastAsia="Calibri" w:hAnsi="Calibri" w:cs="Times New Roman"/>
    </w:rPr>
  </w:style>
  <w:style w:type="character" w:styleId="Lappusesnumurs">
    <w:name w:val="page number"/>
    <w:basedOn w:val="Noklusjumarindkopasfonts"/>
    <w:rsid w:val="000F71E1"/>
  </w:style>
  <w:style w:type="paragraph" w:styleId="Vresteksts">
    <w:name w:val="footnote text"/>
    <w:basedOn w:val="Parasts"/>
    <w:link w:val="VrestekstsRakstz"/>
    <w:rsid w:val="000F71E1"/>
    <w:pPr>
      <w:spacing w:after="0" w:line="240" w:lineRule="auto"/>
    </w:pPr>
    <w:rPr>
      <w:rFonts w:ascii="Times New Roman" w:eastAsia="Times New Roman" w:hAnsi="Times New Roman" w:cs="Times New Roman"/>
      <w:sz w:val="20"/>
      <w:szCs w:val="20"/>
      <w:lang w:val="en-GB"/>
    </w:rPr>
  </w:style>
  <w:style w:type="character" w:customStyle="1" w:styleId="VrestekstsRakstz">
    <w:name w:val="Vēres teksts Rakstz."/>
    <w:basedOn w:val="Noklusjumarindkopasfonts"/>
    <w:link w:val="Vresteksts"/>
    <w:rsid w:val="000F71E1"/>
    <w:rPr>
      <w:rFonts w:ascii="Times New Roman" w:eastAsia="Times New Roman" w:hAnsi="Times New Roman" w:cs="Times New Roman"/>
      <w:sz w:val="20"/>
      <w:szCs w:val="20"/>
      <w:lang w:val="en-GB"/>
    </w:rPr>
  </w:style>
  <w:style w:type="character" w:styleId="Vresatsauce">
    <w:name w:val="footnote reference"/>
    <w:rsid w:val="000F71E1"/>
    <w:rPr>
      <w:vertAlign w:val="superscript"/>
    </w:rPr>
  </w:style>
  <w:style w:type="table" w:styleId="Reatabula">
    <w:name w:val="Table Grid"/>
    <w:basedOn w:val="Parastatabula"/>
    <w:uiPriority w:val="39"/>
    <w:rsid w:val="000F71E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turs3">
    <w:name w:val="toc 3"/>
    <w:basedOn w:val="Parasts"/>
    <w:next w:val="Parasts"/>
    <w:autoRedefine/>
    <w:uiPriority w:val="39"/>
    <w:unhideWhenUsed/>
    <w:rsid w:val="000F71E1"/>
    <w:pPr>
      <w:ind w:left="440"/>
    </w:pPr>
    <w:rPr>
      <w:rFonts w:ascii="Calibri" w:eastAsia="Calibri" w:hAnsi="Calibri" w:cs="Times New Roman"/>
    </w:rPr>
  </w:style>
  <w:style w:type="character" w:customStyle="1" w:styleId="fontstyle01">
    <w:name w:val="fontstyle01"/>
    <w:rsid w:val="000F71E1"/>
    <w:rPr>
      <w:rFonts w:ascii="TT29o00" w:hAnsi="TT29o00" w:hint="default"/>
      <w:b w:val="0"/>
      <w:bCs w:val="0"/>
      <w:i w:val="0"/>
      <w:iCs w:val="0"/>
      <w:color w:val="000000"/>
      <w:sz w:val="22"/>
      <w:szCs w:val="22"/>
    </w:rPr>
  </w:style>
  <w:style w:type="paragraph" w:styleId="Prskatjums">
    <w:name w:val="Revision"/>
    <w:hidden/>
    <w:uiPriority w:val="99"/>
    <w:semiHidden/>
    <w:rsid w:val="000F71E1"/>
    <w:pPr>
      <w:spacing w:after="0" w:line="240" w:lineRule="auto"/>
    </w:pPr>
    <w:rPr>
      <w:rFonts w:ascii="Calibri" w:eastAsia="Calibri" w:hAnsi="Calibri" w:cs="Times New Roman"/>
    </w:rPr>
  </w:style>
  <w:style w:type="character" w:customStyle="1" w:styleId="SarakstarindkopaRakstz">
    <w:name w:val="Saraksta rindkopa Rakstz."/>
    <w:aliases w:val="2 Rakstz.,Bullet list Rakstz.,Dot pt Rakstz.,H&amp;P List Paragraph Rakstz.,Indicator Text Rakstz.,List Paragraph Char Char Char Rakstz.,List Paragraph1 Rakstz.,No Spacing1 Rakstz.,Normal bullet 2 Rakstz.,Numbered Para 1 Rakstz."/>
    <w:link w:val="Sarakstarindkopa"/>
    <w:uiPriority w:val="34"/>
    <w:qFormat/>
    <w:locked/>
    <w:rsid w:val="00797730"/>
    <w:rPr>
      <w:rFonts w:ascii="Calibri" w:eastAsia="Calibri" w:hAnsi="Calibri" w:cs="Times New Roman"/>
    </w:rPr>
  </w:style>
  <w:style w:type="character" w:customStyle="1" w:styleId="cf01">
    <w:name w:val="cf01"/>
    <w:basedOn w:val="Noklusjumarindkopasfonts"/>
    <w:rsid w:val="00002A8B"/>
    <w:rPr>
      <w:rFonts w:ascii="Segoe UI" w:hAnsi="Segoe UI" w:cs="Segoe UI" w:hint="default"/>
      <w:sz w:val="18"/>
      <w:szCs w:val="18"/>
    </w:rPr>
  </w:style>
  <w:style w:type="paragraph" w:customStyle="1" w:styleId="pf0">
    <w:name w:val="pf0"/>
    <w:basedOn w:val="Parasts"/>
    <w:rsid w:val="00756972"/>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Pamatteksts">
    <w:name w:val="Body Text"/>
    <w:basedOn w:val="Parasts"/>
    <w:link w:val="PamattekstsRakstz"/>
    <w:uiPriority w:val="99"/>
    <w:unhideWhenUsed/>
    <w:rsid w:val="00834F6C"/>
    <w:pPr>
      <w:spacing w:after="120" w:line="240" w:lineRule="auto"/>
    </w:pPr>
    <w:rPr>
      <w:rFonts w:ascii="Times New Roman" w:hAnsi="Times New Roman" w:cs="Times New Roman"/>
      <w:sz w:val="24"/>
      <w:szCs w:val="24"/>
    </w:rPr>
  </w:style>
  <w:style w:type="character" w:customStyle="1" w:styleId="PamattekstsRakstz">
    <w:name w:val="Pamatteksts Rakstz."/>
    <w:basedOn w:val="Noklusjumarindkopasfonts"/>
    <w:link w:val="Pamatteksts"/>
    <w:uiPriority w:val="99"/>
    <w:rsid w:val="00834F6C"/>
    <w:rPr>
      <w:rFonts w:ascii="Times New Roman" w:hAnsi="Times New Roman" w:cs="Times New Roman"/>
      <w:sz w:val="24"/>
      <w:szCs w:val="24"/>
    </w:rPr>
  </w:style>
  <w:style w:type="character" w:styleId="Izmantotahipersaite">
    <w:name w:val="FollowedHyperlink"/>
    <w:basedOn w:val="Noklusjumarindkopasfonts"/>
    <w:uiPriority w:val="99"/>
    <w:semiHidden/>
    <w:unhideWhenUsed/>
    <w:rsid w:val="0082273C"/>
    <w:rPr>
      <w:color w:val="954F72" w:themeColor="followedHyperlink"/>
      <w:u w:val="single"/>
    </w:rPr>
  </w:style>
  <w:style w:type="character" w:customStyle="1" w:styleId="fontstyle0">
    <w:name w:val="fontstyle0"/>
    <w:basedOn w:val="Noklusjumarindkopasfonts"/>
    <w:rsid w:val="008227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image" Target="media/image16.jpeg"/><Relationship Id="rId3" Type="http://schemas.openxmlformats.org/officeDocument/2006/relationships/settings" Target="settings.xml"/><Relationship Id="rId21" Type="http://schemas.openxmlformats.org/officeDocument/2006/relationships/image" Target="media/image11.jpeg"/><Relationship Id="rId34" Type="http://schemas.openxmlformats.org/officeDocument/2006/relationships/footer" Target="footer3.xml"/><Relationship Id="rId7" Type="http://schemas.openxmlformats.org/officeDocument/2006/relationships/hyperlink" Target="mailto:oto.ozols@riga.lv" TargetMode="Externa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image" Target="media/image15.jpeg"/><Relationship Id="rId33" Type="http://schemas.openxmlformats.org/officeDocument/2006/relationships/image" Target="media/image23.jpeg"/><Relationship Id="rId2" Type="http://schemas.openxmlformats.org/officeDocument/2006/relationships/styles" Target="styles.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image" Target="media/image19.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jpeg"/><Relationship Id="rId24" Type="http://schemas.openxmlformats.org/officeDocument/2006/relationships/image" Target="media/image14.jpeg"/><Relationship Id="rId32" Type="http://schemas.openxmlformats.org/officeDocument/2006/relationships/image" Target="media/image22.jpeg"/><Relationship Id="rId5" Type="http://schemas.openxmlformats.org/officeDocument/2006/relationships/footnotes" Target="footnotes.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image" Target="media/image18.jpeg"/><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image" Target="media/image9.jpeg"/><Relationship Id="rId31" Type="http://schemas.openxmlformats.org/officeDocument/2006/relationships/image" Target="media/image21.jpe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fontTable" Target="fontTable.xml"/><Relationship Id="rId8" Type="http://schemas.openxmlformats.org/officeDocument/2006/relationships/hyperlink" Target="https://lvceli.lv/wp-content/uploads/2023/02/ABS_2023_1_8jul2022.pdf"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24372</Words>
  <Characters>13893</Characters>
  <Application>Microsoft Office Word</Application>
  <DocSecurity>0</DocSecurity>
  <Lines>115</Lines>
  <Paragraphs>76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38189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Andris Lapsiņš</dc:creator>
  <cp:lastModifiedBy>Vita Meimere</cp:lastModifiedBy>
  <cp:revision>3</cp:revision>
  <cp:lastPrinted>2023-10-05T11:25:00Z</cp:lastPrinted>
  <dcterms:created xsi:type="dcterms:W3CDTF">2024-10-22T07:07:00Z</dcterms:created>
  <dcterms:modified xsi:type="dcterms:W3CDTF">2024-11-11T13:28:00Z</dcterms:modified>
</cp:coreProperties>
</file>