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79EE7E" w14:textId="3B436889" w:rsidR="00063618" w:rsidRDefault="00F27618" w:rsidP="00F27618">
      <w:pPr>
        <w:spacing w:after="240"/>
        <w:jc w:val="center"/>
        <w:rPr>
          <w:rFonts w:ascii="Times New Roman" w:eastAsia="Calibri" w:hAnsi="Times New Roman" w:cs="Times New Roman"/>
          <w:sz w:val="24"/>
          <w:szCs w:val="24"/>
        </w:rPr>
      </w:pPr>
      <w:r w:rsidRPr="00F27618">
        <w:rPr>
          <w:rFonts w:ascii="Times New Roman" w:eastAsia="Calibri" w:hAnsi="Times New Roman" w:cs="Times New Roman"/>
          <w:sz w:val="24"/>
          <w:szCs w:val="24"/>
        </w:rPr>
        <w:t xml:space="preserve">Valsts </w:t>
      </w:r>
      <w:r w:rsidR="0001251F">
        <w:rPr>
          <w:rFonts w:ascii="Times New Roman" w:eastAsia="Calibri" w:hAnsi="Times New Roman" w:cs="Times New Roman"/>
          <w:sz w:val="24"/>
          <w:szCs w:val="24"/>
        </w:rPr>
        <w:t>digitā</w:t>
      </w:r>
      <w:r w:rsidR="00AC6D5C">
        <w:rPr>
          <w:rFonts w:ascii="Times New Roman" w:eastAsia="Calibri" w:hAnsi="Times New Roman" w:cs="Times New Roman"/>
          <w:sz w:val="24"/>
          <w:szCs w:val="24"/>
        </w:rPr>
        <w:t>lās</w:t>
      </w:r>
      <w:r w:rsidRPr="00F27618">
        <w:rPr>
          <w:rFonts w:ascii="Times New Roman" w:eastAsia="Calibri" w:hAnsi="Times New Roman" w:cs="Times New Roman"/>
          <w:sz w:val="24"/>
          <w:szCs w:val="24"/>
        </w:rPr>
        <w:t xml:space="preserve"> attīstības aģentūras plānotajam atklātajam konkursam </w:t>
      </w:r>
    </w:p>
    <w:p w14:paraId="63E34AEF" w14:textId="39A9A85D" w:rsidR="00F27618" w:rsidRPr="00F27618" w:rsidRDefault="00F27618" w:rsidP="00F27618">
      <w:pPr>
        <w:spacing w:after="240"/>
        <w:jc w:val="center"/>
        <w:rPr>
          <w:rFonts w:ascii="Times New Roman" w:eastAsia="Calibri" w:hAnsi="Times New Roman" w:cs="Times New Roman"/>
          <w:sz w:val="24"/>
          <w:szCs w:val="24"/>
        </w:rPr>
      </w:pPr>
      <w:r w:rsidRPr="00F27618">
        <w:rPr>
          <w:rFonts w:ascii="Times New Roman" w:eastAsia="Calibri" w:hAnsi="Times New Roman" w:cs="Times New Roman"/>
          <w:sz w:val="24"/>
          <w:szCs w:val="24"/>
        </w:rPr>
        <w:t>“</w:t>
      </w:r>
      <w:r w:rsidR="00F923C9" w:rsidRPr="00F923C9">
        <w:rPr>
          <w:rFonts w:ascii="Times New Roman" w:eastAsia="Calibri" w:hAnsi="Times New Roman" w:cs="Times New Roman"/>
          <w:b/>
          <w:bCs/>
          <w:sz w:val="24"/>
          <w:szCs w:val="24"/>
        </w:rPr>
        <w:t xml:space="preserve">Par saimniecības preču piegādi </w:t>
      </w:r>
      <w:r w:rsidRPr="00F27618">
        <w:rPr>
          <w:rFonts w:ascii="Times New Roman" w:eastAsia="Calibri" w:hAnsi="Times New Roman" w:cs="Times New Roman"/>
          <w:b/>
          <w:bCs/>
          <w:sz w:val="24"/>
          <w:szCs w:val="24"/>
        </w:rPr>
        <w:t>Elektronisko iepirkumu sistēmas dalībniekiem</w:t>
      </w:r>
      <w:r w:rsidRPr="00F27618">
        <w:rPr>
          <w:rFonts w:ascii="Times New Roman" w:eastAsia="Calibri" w:hAnsi="Times New Roman" w:cs="Times New Roman"/>
          <w:sz w:val="24"/>
          <w:szCs w:val="24"/>
        </w:rPr>
        <w:t>” (I</w:t>
      </w:r>
      <w:r w:rsidR="00063618">
        <w:rPr>
          <w:rFonts w:ascii="Times New Roman" w:eastAsia="Calibri" w:hAnsi="Times New Roman" w:cs="Times New Roman"/>
          <w:sz w:val="24"/>
          <w:szCs w:val="24"/>
        </w:rPr>
        <w:t>d</w:t>
      </w:r>
      <w:r w:rsidRPr="00F27618">
        <w:rPr>
          <w:rFonts w:ascii="Times New Roman" w:eastAsia="Calibri" w:hAnsi="Times New Roman" w:cs="Times New Roman"/>
          <w:sz w:val="24"/>
          <w:szCs w:val="24"/>
        </w:rPr>
        <w:t>. N</w:t>
      </w:r>
      <w:r w:rsidR="00063618">
        <w:rPr>
          <w:rFonts w:ascii="Times New Roman" w:eastAsia="Calibri" w:hAnsi="Times New Roman" w:cs="Times New Roman"/>
          <w:sz w:val="24"/>
          <w:szCs w:val="24"/>
        </w:rPr>
        <w:t>r</w:t>
      </w:r>
      <w:r w:rsidRPr="00F27618">
        <w:rPr>
          <w:rFonts w:ascii="Times New Roman" w:eastAsia="Calibri" w:hAnsi="Times New Roman" w:cs="Times New Roman"/>
          <w:sz w:val="24"/>
          <w:szCs w:val="24"/>
        </w:rPr>
        <w:t xml:space="preserve">. </w:t>
      </w:r>
      <w:r w:rsidR="002E4B53" w:rsidRPr="002E4B53">
        <w:rPr>
          <w:rFonts w:ascii="Times New Roman" w:eastAsia="Calibri" w:hAnsi="Times New Roman" w:cs="Times New Roman"/>
          <w:sz w:val="24"/>
          <w:szCs w:val="24"/>
        </w:rPr>
        <w:t>VDAA 2024/25/AK/CI-130</w:t>
      </w:r>
      <w:r w:rsidRPr="00F27618">
        <w:rPr>
          <w:rFonts w:ascii="Times New Roman" w:eastAsia="Calibri" w:hAnsi="Times New Roman" w:cs="Times New Roman"/>
          <w:sz w:val="24"/>
          <w:szCs w:val="24"/>
        </w:rPr>
        <w:t>)</w:t>
      </w:r>
    </w:p>
    <w:p w14:paraId="08AC294E" w14:textId="09D4DD1F" w:rsidR="00341130" w:rsidRPr="00A151B1" w:rsidRDefault="00341130" w:rsidP="009B55F6">
      <w:pPr>
        <w:pStyle w:val="ListParagraph"/>
        <w:jc w:val="center"/>
        <w:rPr>
          <w:rFonts w:ascii="Times New Roman" w:hAnsi="Times New Roman" w:cs="Times New Roman"/>
          <w:b/>
          <w:bCs/>
          <w:sz w:val="28"/>
          <w:szCs w:val="28"/>
        </w:rPr>
      </w:pPr>
      <w:r w:rsidRPr="00A151B1">
        <w:rPr>
          <w:rFonts w:ascii="Times New Roman" w:hAnsi="Times New Roman" w:cs="Times New Roman"/>
          <w:b/>
          <w:bCs/>
          <w:sz w:val="28"/>
          <w:szCs w:val="28"/>
        </w:rPr>
        <w:t>Izslēgšanas nosacījumi un atlases prasības</w:t>
      </w:r>
    </w:p>
    <w:p w14:paraId="5BBA99A1" w14:textId="77777777" w:rsidR="00341130" w:rsidRPr="00341130" w:rsidRDefault="00341130" w:rsidP="00DB1E57">
      <w:pPr>
        <w:pStyle w:val="ListParagraph"/>
        <w:jc w:val="both"/>
        <w:rPr>
          <w:rFonts w:ascii="Times New Roman" w:hAnsi="Times New Roman" w:cs="Times New Roman"/>
          <w:sz w:val="24"/>
          <w:szCs w:val="24"/>
        </w:rPr>
      </w:pPr>
    </w:p>
    <w:tbl>
      <w:tblPr>
        <w:tblW w:w="5000"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704"/>
        <w:gridCol w:w="7592"/>
      </w:tblGrid>
      <w:tr w:rsidR="00F82AB4" w:rsidRPr="009B55F6" w14:paraId="3CD798A2" w14:textId="77777777" w:rsidTr="00F82AB4">
        <w:trPr>
          <w:trHeight w:val="152"/>
          <w:tblHeader/>
        </w:trPr>
        <w:tc>
          <w:tcPr>
            <w:tcW w:w="424" w:type="pct"/>
            <w:shd w:val="clear" w:color="auto" w:fill="auto"/>
            <w:tcMar>
              <w:top w:w="0" w:type="dxa"/>
              <w:left w:w="0" w:type="dxa"/>
              <w:bottom w:w="0" w:type="dxa"/>
              <w:right w:w="0" w:type="dxa"/>
            </w:tcMar>
            <w:vAlign w:val="center"/>
            <w:hideMark/>
          </w:tcPr>
          <w:p w14:paraId="23B86FCE" w14:textId="77777777" w:rsidR="00F82AB4" w:rsidRPr="009B55F6" w:rsidRDefault="00F82AB4" w:rsidP="009B55F6">
            <w:pPr>
              <w:spacing w:after="0" w:line="240" w:lineRule="auto"/>
              <w:rPr>
                <w:rFonts w:ascii="Times New Roman" w:eastAsia="Times New Roman" w:hAnsi="Times New Roman" w:cs="Times New Roman"/>
                <w:b/>
                <w:bCs/>
                <w:color w:val="333333"/>
                <w:kern w:val="0"/>
                <w:sz w:val="24"/>
                <w:szCs w:val="24"/>
                <w:lang w:eastAsia="lv-LV"/>
                <w14:ligatures w14:val="none"/>
              </w:rPr>
            </w:pPr>
            <w:r w:rsidRPr="009B55F6">
              <w:rPr>
                <w:rFonts w:ascii="Times New Roman" w:eastAsia="Times New Roman" w:hAnsi="Times New Roman" w:cs="Times New Roman"/>
                <w:b/>
                <w:bCs/>
                <w:color w:val="333333"/>
                <w:kern w:val="0"/>
                <w:sz w:val="24"/>
                <w:szCs w:val="24"/>
                <w:lang w:eastAsia="lv-LV"/>
                <w14:ligatures w14:val="none"/>
              </w:rPr>
              <w:t>N.p.k.</w:t>
            </w:r>
          </w:p>
        </w:tc>
        <w:tc>
          <w:tcPr>
            <w:tcW w:w="4576" w:type="pct"/>
            <w:shd w:val="clear" w:color="auto" w:fill="auto"/>
            <w:tcMar>
              <w:top w:w="0" w:type="dxa"/>
              <w:left w:w="0" w:type="dxa"/>
              <w:bottom w:w="0" w:type="dxa"/>
              <w:right w:w="0" w:type="dxa"/>
            </w:tcMar>
            <w:vAlign w:val="center"/>
            <w:hideMark/>
          </w:tcPr>
          <w:p w14:paraId="75A603CE" w14:textId="77777777" w:rsidR="00F82AB4" w:rsidRPr="009B55F6" w:rsidRDefault="00F82AB4" w:rsidP="009B55F6">
            <w:pPr>
              <w:spacing w:after="0" w:line="240" w:lineRule="auto"/>
              <w:rPr>
                <w:rFonts w:ascii="Times New Roman" w:eastAsia="Times New Roman" w:hAnsi="Times New Roman" w:cs="Times New Roman"/>
                <w:b/>
                <w:bCs/>
                <w:color w:val="333333"/>
                <w:kern w:val="0"/>
                <w:sz w:val="24"/>
                <w:szCs w:val="24"/>
                <w:lang w:eastAsia="lv-LV"/>
                <w14:ligatures w14:val="none"/>
              </w:rPr>
            </w:pPr>
            <w:r w:rsidRPr="009B55F6">
              <w:rPr>
                <w:rFonts w:ascii="Times New Roman" w:eastAsia="Times New Roman" w:hAnsi="Times New Roman" w:cs="Times New Roman"/>
                <w:b/>
                <w:bCs/>
                <w:color w:val="333333"/>
                <w:kern w:val="0"/>
                <w:sz w:val="24"/>
                <w:szCs w:val="24"/>
                <w:lang w:eastAsia="lv-LV"/>
                <w14:ligatures w14:val="none"/>
              </w:rPr>
              <w:t>Prasības</w:t>
            </w:r>
          </w:p>
        </w:tc>
      </w:tr>
      <w:tr w:rsidR="00F82AB4" w:rsidRPr="009B55F6" w14:paraId="646FD497" w14:textId="77777777" w:rsidTr="00F82AB4">
        <w:tc>
          <w:tcPr>
            <w:tcW w:w="424" w:type="pct"/>
            <w:shd w:val="clear" w:color="auto" w:fill="auto"/>
            <w:tcMar>
              <w:top w:w="0" w:type="dxa"/>
              <w:left w:w="0" w:type="dxa"/>
              <w:bottom w:w="0" w:type="dxa"/>
              <w:right w:w="0" w:type="dxa"/>
            </w:tcMar>
            <w:hideMark/>
          </w:tcPr>
          <w:p w14:paraId="7E5D3DE0" w14:textId="4CAC52D6" w:rsidR="00F82AB4" w:rsidRPr="009B55F6" w:rsidRDefault="00F82AB4" w:rsidP="009B55F6">
            <w:pPr>
              <w:spacing w:after="0" w:line="240" w:lineRule="auto"/>
              <w:rPr>
                <w:rFonts w:ascii="Times New Roman" w:eastAsia="Times New Roman" w:hAnsi="Times New Roman" w:cs="Times New Roman"/>
                <w:color w:val="333333"/>
                <w:kern w:val="0"/>
                <w:sz w:val="24"/>
                <w:szCs w:val="24"/>
                <w:lang w:eastAsia="lv-LV"/>
                <w14:ligatures w14:val="none"/>
              </w:rPr>
            </w:pPr>
            <w:r>
              <w:rPr>
                <w:rFonts w:ascii="Times New Roman" w:eastAsia="Times New Roman" w:hAnsi="Times New Roman" w:cs="Times New Roman"/>
                <w:color w:val="333333"/>
                <w:kern w:val="0"/>
                <w:sz w:val="24"/>
                <w:szCs w:val="24"/>
                <w:lang w:eastAsia="lv-LV"/>
                <w14:ligatures w14:val="none"/>
              </w:rPr>
              <w:t>1</w:t>
            </w:r>
            <w:r w:rsidRPr="009B55F6">
              <w:rPr>
                <w:rFonts w:ascii="Times New Roman" w:eastAsia="Times New Roman" w:hAnsi="Times New Roman" w:cs="Times New Roman"/>
                <w:color w:val="333333"/>
                <w:kern w:val="0"/>
                <w:sz w:val="24"/>
                <w:szCs w:val="24"/>
                <w:lang w:eastAsia="lv-LV"/>
                <w14:ligatures w14:val="none"/>
              </w:rPr>
              <w:t>.</w:t>
            </w:r>
          </w:p>
        </w:tc>
        <w:tc>
          <w:tcPr>
            <w:tcW w:w="4576" w:type="pct"/>
            <w:shd w:val="clear" w:color="auto" w:fill="auto"/>
            <w:tcMar>
              <w:top w:w="0" w:type="dxa"/>
              <w:left w:w="0" w:type="dxa"/>
              <w:bottom w:w="0" w:type="dxa"/>
              <w:right w:w="0" w:type="dxa"/>
            </w:tcMar>
            <w:vAlign w:val="center"/>
            <w:hideMark/>
          </w:tcPr>
          <w:p w14:paraId="5A1BB4F5" w14:textId="093B106E" w:rsidR="00F82AB4" w:rsidRPr="009B55F6" w:rsidRDefault="00F82AB4" w:rsidP="009B55F6">
            <w:pPr>
              <w:spacing w:after="0" w:line="240" w:lineRule="auto"/>
              <w:rPr>
                <w:rFonts w:ascii="Times New Roman" w:eastAsia="Times New Roman" w:hAnsi="Times New Roman" w:cs="Times New Roman"/>
                <w:b/>
                <w:bCs/>
                <w:color w:val="333333"/>
                <w:kern w:val="0"/>
                <w:sz w:val="24"/>
                <w:szCs w:val="24"/>
                <w:lang w:eastAsia="lv-LV"/>
                <w14:ligatures w14:val="none"/>
              </w:rPr>
            </w:pPr>
            <w:r w:rsidRPr="009B55F6">
              <w:rPr>
                <w:rFonts w:ascii="Times New Roman" w:eastAsia="Times New Roman" w:hAnsi="Times New Roman" w:cs="Times New Roman"/>
                <w:b/>
                <w:bCs/>
                <w:color w:val="333333"/>
                <w:kern w:val="0"/>
                <w:sz w:val="24"/>
                <w:szCs w:val="24"/>
                <w:lang w:eastAsia="lv-LV"/>
                <w14:ligatures w14:val="none"/>
              </w:rPr>
              <w:t>Pretendenta kvalifikācijas prasības</w:t>
            </w:r>
            <w:r>
              <w:rPr>
                <w:rFonts w:ascii="Times New Roman" w:eastAsia="Times New Roman" w:hAnsi="Times New Roman" w:cs="Times New Roman"/>
                <w:b/>
                <w:bCs/>
                <w:color w:val="333333"/>
                <w:kern w:val="0"/>
                <w:sz w:val="24"/>
                <w:szCs w:val="24"/>
                <w:lang w:eastAsia="lv-LV"/>
                <w14:ligatures w14:val="none"/>
              </w:rPr>
              <w:t>:</w:t>
            </w:r>
          </w:p>
          <w:p w14:paraId="73F9FB22" w14:textId="77777777" w:rsidR="00F82AB4" w:rsidRPr="00F82AB4" w:rsidRDefault="00F82AB4" w:rsidP="00F82AB4">
            <w:pPr>
              <w:spacing w:after="0" w:line="240" w:lineRule="auto"/>
              <w:rPr>
                <w:rFonts w:ascii="Times New Roman" w:eastAsia="Times New Roman" w:hAnsi="Times New Roman" w:cs="Times New Roman"/>
                <w:color w:val="333333"/>
                <w:kern w:val="0"/>
                <w:sz w:val="24"/>
                <w:szCs w:val="24"/>
                <w:lang w:eastAsia="lv-LV"/>
                <w14:ligatures w14:val="none"/>
              </w:rPr>
            </w:pPr>
            <w:r w:rsidRPr="00F82AB4">
              <w:rPr>
                <w:rFonts w:ascii="Times New Roman" w:eastAsia="Times New Roman" w:hAnsi="Times New Roman" w:cs="Times New Roman"/>
                <w:color w:val="333333"/>
                <w:kern w:val="0"/>
                <w:sz w:val="24"/>
                <w:szCs w:val="24"/>
                <w:lang w:eastAsia="lv-LV"/>
                <w14:ligatures w14:val="none"/>
              </w:rPr>
              <w:t>Ja pretendents ir personu grupa vai personālsabiedrība, katras kvalifikācijas prasības izpildes dokumenti jāiesniedz tikai par tiem personu grupas vai personālsabiedrības dalībniekiem un tikai tādā mērā, kādā attiecīgais dalībnieks piedalās kvalifikācijas prasību izpildē.</w:t>
            </w:r>
          </w:p>
        </w:tc>
      </w:tr>
      <w:tr w:rsidR="00F82AB4" w:rsidRPr="009B55F6" w14:paraId="10513D45" w14:textId="77777777" w:rsidTr="00F82AB4">
        <w:tc>
          <w:tcPr>
            <w:tcW w:w="424" w:type="pct"/>
            <w:shd w:val="clear" w:color="auto" w:fill="auto"/>
            <w:tcMar>
              <w:top w:w="0" w:type="dxa"/>
              <w:left w:w="0" w:type="dxa"/>
              <w:bottom w:w="0" w:type="dxa"/>
              <w:right w:w="0" w:type="dxa"/>
            </w:tcMar>
            <w:hideMark/>
          </w:tcPr>
          <w:p w14:paraId="313B99D2" w14:textId="17E6A8C3" w:rsidR="00F82AB4" w:rsidRPr="009B55F6" w:rsidRDefault="00F82AB4" w:rsidP="009B55F6">
            <w:pPr>
              <w:spacing w:after="0" w:line="240" w:lineRule="auto"/>
              <w:rPr>
                <w:rFonts w:ascii="Times New Roman" w:eastAsia="Times New Roman" w:hAnsi="Times New Roman" w:cs="Times New Roman"/>
                <w:color w:val="333333"/>
                <w:kern w:val="0"/>
                <w:sz w:val="24"/>
                <w:szCs w:val="24"/>
                <w:lang w:eastAsia="lv-LV"/>
                <w14:ligatures w14:val="none"/>
              </w:rPr>
            </w:pPr>
            <w:r>
              <w:rPr>
                <w:rFonts w:ascii="Times New Roman" w:eastAsia="Times New Roman" w:hAnsi="Times New Roman" w:cs="Times New Roman"/>
                <w:color w:val="333333"/>
                <w:kern w:val="0"/>
                <w:sz w:val="24"/>
                <w:szCs w:val="24"/>
                <w:lang w:eastAsia="lv-LV"/>
                <w14:ligatures w14:val="none"/>
              </w:rPr>
              <w:t>2.</w:t>
            </w:r>
          </w:p>
        </w:tc>
        <w:tc>
          <w:tcPr>
            <w:tcW w:w="4576" w:type="pct"/>
            <w:shd w:val="clear" w:color="auto" w:fill="auto"/>
            <w:tcMar>
              <w:top w:w="0" w:type="dxa"/>
              <w:left w:w="0" w:type="dxa"/>
              <w:bottom w:w="0" w:type="dxa"/>
              <w:right w:w="0" w:type="dxa"/>
            </w:tcMar>
            <w:vAlign w:val="center"/>
            <w:hideMark/>
          </w:tcPr>
          <w:p w14:paraId="5CF627FB" w14:textId="098C79C8" w:rsidR="00F82AB4" w:rsidRDefault="00F82AB4" w:rsidP="009B55F6">
            <w:pPr>
              <w:spacing w:after="120" w:line="240" w:lineRule="auto"/>
              <w:rPr>
                <w:rFonts w:ascii="Times New Roman" w:eastAsia="Times New Roman" w:hAnsi="Times New Roman" w:cs="Times New Roman"/>
                <w:color w:val="333333"/>
                <w:kern w:val="0"/>
                <w:sz w:val="24"/>
                <w:szCs w:val="24"/>
                <w:lang w:eastAsia="lv-LV"/>
                <w14:ligatures w14:val="none"/>
              </w:rPr>
            </w:pPr>
            <w:r w:rsidRPr="009B55F6">
              <w:rPr>
                <w:rFonts w:ascii="Times New Roman" w:eastAsia="Times New Roman" w:hAnsi="Times New Roman" w:cs="Times New Roman"/>
                <w:b/>
                <w:bCs/>
                <w:color w:val="333333"/>
                <w:kern w:val="0"/>
                <w:sz w:val="24"/>
                <w:szCs w:val="24"/>
                <w:lang w:eastAsia="lv-LV"/>
                <w14:ligatures w14:val="none"/>
              </w:rPr>
              <w:t>Finanšu apgrozījums</w:t>
            </w:r>
            <w:r>
              <w:rPr>
                <w:rFonts w:ascii="Times New Roman" w:eastAsia="Times New Roman" w:hAnsi="Times New Roman" w:cs="Times New Roman"/>
                <w:b/>
                <w:bCs/>
                <w:color w:val="333333"/>
                <w:kern w:val="0"/>
                <w:sz w:val="24"/>
                <w:szCs w:val="24"/>
                <w:lang w:eastAsia="lv-LV"/>
                <w14:ligatures w14:val="none"/>
              </w:rPr>
              <w:t>:</w:t>
            </w:r>
            <w:r w:rsidRPr="009B55F6">
              <w:rPr>
                <w:rFonts w:ascii="Times New Roman" w:eastAsia="Times New Roman" w:hAnsi="Times New Roman" w:cs="Times New Roman"/>
                <w:color w:val="333333"/>
                <w:kern w:val="0"/>
                <w:sz w:val="24"/>
                <w:szCs w:val="24"/>
                <w:lang w:eastAsia="lv-LV"/>
                <w14:ligatures w14:val="none"/>
              </w:rPr>
              <w:br/>
            </w:r>
            <w:r w:rsidRPr="002C7CB7">
              <w:rPr>
                <w:rFonts w:ascii="Times New Roman" w:eastAsia="Times New Roman" w:hAnsi="Times New Roman" w:cs="Times New Roman"/>
                <w:color w:val="333333"/>
                <w:kern w:val="0"/>
                <w:sz w:val="24"/>
                <w:szCs w:val="24"/>
                <w:lang w:eastAsia="lv-LV"/>
                <w14:ligatures w14:val="none"/>
              </w:rPr>
              <w:t xml:space="preserve">Pretendenta gada minimālais finanšu apgrozījums  ir vismaz </w:t>
            </w:r>
            <w:r w:rsidR="00003C28">
              <w:rPr>
                <w:rFonts w:ascii="Times New Roman" w:eastAsia="Times New Roman" w:hAnsi="Times New Roman" w:cs="Times New Roman"/>
                <w:color w:val="333333"/>
                <w:kern w:val="0"/>
                <w:sz w:val="24"/>
                <w:szCs w:val="24"/>
                <w:lang w:eastAsia="lv-LV"/>
                <w14:ligatures w14:val="none"/>
              </w:rPr>
              <w:t>2</w:t>
            </w:r>
            <w:r w:rsidRPr="002C7CB7">
              <w:rPr>
                <w:rFonts w:ascii="Times New Roman" w:eastAsia="Times New Roman" w:hAnsi="Times New Roman" w:cs="Times New Roman"/>
                <w:color w:val="333333"/>
                <w:kern w:val="0"/>
                <w:sz w:val="24"/>
                <w:szCs w:val="24"/>
                <w:lang w:eastAsia="lv-LV"/>
                <w14:ligatures w14:val="none"/>
              </w:rPr>
              <w:t>00000</w:t>
            </w:r>
            <w:r w:rsidR="00AB7DF4">
              <w:rPr>
                <w:rFonts w:ascii="Times New Roman" w:eastAsia="Times New Roman" w:hAnsi="Times New Roman" w:cs="Times New Roman"/>
                <w:color w:val="333333"/>
                <w:kern w:val="0"/>
                <w:sz w:val="24"/>
                <w:szCs w:val="24"/>
                <w:lang w:eastAsia="lv-LV"/>
                <w14:ligatures w14:val="none"/>
              </w:rPr>
              <w:t>,</w:t>
            </w:r>
            <w:r w:rsidR="00003C28">
              <w:rPr>
                <w:rFonts w:ascii="Times New Roman" w:eastAsia="Times New Roman" w:hAnsi="Times New Roman" w:cs="Times New Roman"/>
                <w:color w:val="333333"/>
                <w:kern w:val="0"/>
                <w:sz w:val="24"/>
                <w:szCs w:val="24"/>
                <w:lang w:eastAsia="lv-LV"/>
                <w14:ligatures w14:val="none"/>
              </w:rPr>
              <w:t>00</w:t>
            </w:r>
            <w:r w:rsidRPr="002C7CB7">
              <w:rPr>
                <w:rFonts w:ascii="Times New Roman" w:eastAsia="Times New Roman" w:hAnsi="Times New Roman" w:cs="Times New Roman"/>
                <w:color w:val="333333"/>
                <w:kern w:val="0"/>
                <w:sz w:val="24"/>
                <w:szCs w:val="24"/>
                <w:lang w:eastAsia="lv-LV"/>
                <w14:ligatures w14:val="none"/>
              </w:rPr>
              <w:t xml:space="preserve"> EUR (bez PVN), ja piedāvājums tiek  iesniegts visās (</w:t>
            </w:r>
            <w:r w:rsidR="00814095">
              <w:rPr>
                <w:rFonts w:ascii="Times New Roman" w:eastAsia="Times New Roman" w:hAnsi="Times New Roman" w:cs="Times New Roman"/>
                <w:color w:val="333333"/>
                <w:kern w:val="0"/>
                <w:sz w:val="24"/>
                <w:szCs w:val="24"/>
                <w:lang w:eastAsia="lv-LV"/>
                <w14:ligatures w14:val="none"/>
              </w:rPr>
              <w:t>sešās</w:t>
            </w:r>
            <w:r w:rsidRPr="002C7CB7">
              <w:rPr>
                <w:rFonts w:ascii="Times New Roman" w:eastAsia="Times New Roman" w:hAnsi="Times New Roman" w:cs="Times New Roman"/>
                <w:color w:val="333333"/>
                <w:kern w:val="0"/>
                <w:sz w:val="24"/>
                <w:szCs w:val="24"/>
                <w:lang w:eastAsia="lv-LV"/>
                <w14:ligatures w14:val="none"/>
              </w:rPr>
              <w:t>) daļās</w:t>
            </w:r>
            <w:r>
              <w:rPr>
                <w:rFonts w:ascii="Times New Roman" w:eastAsia="Times New Roman" w:hAnsi="Times New Roman" w:cs="Times New Roman"/>
                <w:color w:val="333333"/>
                <w:kern w:val="0"/>
                <w:sz w:val="24"/>
                <w:szCs w:val="24"/>
                <w:lang w:eastAsia="lv-LV"/>
                <w14:ligatures w14:val="none"/>
              </w:rPr>
              <w:t>, v</w:t>
            </w:r>
            <w:r w:rsidRPr="00C6448D">
              <w:rPr>
                <w:rFonts w:ascii="Times New Roman" w:eastAsia="Times New Roman" w:hAnsi="Times New Roman" w:cs="Times New Roman"/>
                <w:color w:val="333333"/>
                <w:kern w:val="0"/>
                <w:sz w:val="24"/>
                <w:szCs w:val="24"/>
                <w:lang w:eastAsia="lv-LV"/>
                <w14:ligatures w14:val="none"/>
              </w:rPr>
              <w:t xml:space="preserve">ai ciktāl tas nesasniedz vismaz </w:t>
            </w:r>
            <w:r w:rsidR="00003C28">
              <w:rPr>
                <w:rFonts w:ascii="Times New Roman" w:eastAsia="Times New Roman" w:hAnsi="Times New Roman" w:cs="Times New Roman"/>
                <w:color w:val="333333"/>
                <w:kern w:val="0"/>
                <w:sz w:val="24"/>
                <w:szCs w:val="24"/>
                <w:lang w:eastAsia="lv-LV"/>
                <w14:ligatures w14:val="none"/>
              </w:rPr>
              <w:t>2</w:t>
            </w:r>
            <w:r w:rsidRPr="00C6448D">
              <w:rPr>
                <w:rFonts w:ascii="Times New Roman" w:eastAsia="Times New Roman" w:hAnsi="Times New Roman" w:cs="Times New Roman"/>
                <w:color w:val="333333"/>
                <w:kern w:val="0"/>
                <w:sz w:val="24"/>
                <w:szCs w:val="24"/>
                <w:lang w:eastAsia="lv-LV"/>
                <w14:ligatures w14:val="none"/>
              </w:rPr>
              <w:t>00000,00 EUR (bez PVN)</w:t>
            </w:r>
            <w:r>
              <w:rPr>
                <w:rFonts w:ascii="Times New Roman" w:eastAsia="Times New Roman" w:hAnsi="Times New Roman" w:cs="Times New Roman"/>
                <w:color w:val="333333"/>
                <w:kern w:val="0"/>
                <w:sz w:val="24"/>
                <w:szCs w:val="24"/>
                <w:lang w:eastAsia="lv-LV"/>
                <w14:ligatures w14:val="none"/>
              </w:rPr>
              <w:t>, ja piedāvājums tiek iesniegts atsevišķās daļās.</w:t>
            </w:r>
          </w:p>
          <w:p w14:paraId="5688EC86" w14:textId="78D49C5D" w:rsidR="00F82AB4" w:rsidRPr="002C7CB7" w:rsidRDefault="00F82AB4" w:rsidP="009B55F6">
            <w:pPr>
              <w:spacing w:after="120" w:line="240" w:lineRule="auto"/>
              <w:rPr>
                <w:rFonts w:ascii="Times New Roman" w:eastAsia="Times New Roman" w:hAnsi="Times New Roman" w:cs="Times New Roman"/>
                <w:color w:val="333333"/>
                <w:kern w:val="0"/>
                <w:sz w:val="24"/>
                <w:szCs w:val="24"/>
                <w:lang w:eastAsia="lv-LV"/>
                <w14:ligatures w14:val="none"/>
              </w:rPr>
            </w:pPr>
            <w:r w:rsidRPr="002C7CB7">
              <w:rPr>
                <w:rFonts w:ascii="Times New Roman" w:eastAsia="Times New Roman" w:hAnsi="Times New Roman" w:cs="Times New Roman"/>
                <w:color w:val="333333"/>
                <w:kern w:val="0"/>
                <w:sz w:val="24"/>
                <w:szCs w:val="24"/>
                <w:lang w:eastAsia="lv-LV"/>
                <w14:ligatures w14:val="none"/>
              </w:rPr>
              <w:t xml:space="preserve">Ja piedāvājums tiek iesniegts </w:t>
            </w:r>
            <w:r>
              <w:rPr>
                <w:rFonts w:ascii="Times New Roman" w:eastAsia="Times New Roman" w:hAnsi="Times New Roman" w:cs="Times New Roman"/>
                <w:color w:val="333333"/>
                <w:kern w:val="0"/>
                <w:sz w:val="24"/>
                <w:szCs w:val="24"/>
                <w:lang w:eastAsia="lv-LV"/>
                <w14:ligatures w14:val="none"/>
              </w:rPr>
              <w:t>atsevišķā</w:t>
            </w:r>
            <w:r w:rsidRPr="002C7CB7">
              <w:rPr>
                <w:rFonts w:ascii="Times New Roman" w:eastAsia="Times New Roman" w:hAnsi="Times New Roman" w:cs="Times New Roman"/>
                <w:color w:val="333333"/>
                <w:kern w:val="0"/>
                <w:sz w:val="24"/>
                <w:szCs w:val="24"/>
                <w:lang w:eastAsia="lv-LV"/>
                <w14:ligatures w14:val="none"/>
              </w:rPr>
              <w:t xml:space="preserve"> daļā</w:t>
            </w:r>
            <w:r>
              <w:rPr>
                <w:rFonts w:ascii="Times New Roman" w:eastAsia="Times New Roman" w:hAnsi="Times New Roman" w:cs="Times New Roman"/>
                <w:color w:val="333333"/>
                <w:kern w:val="0"/>
                <w:sz w:val="24"/>
                <w:szCs w:val="24"/>
                <w:lang w:eastAsia="lv-LV"/>
                <w14:ligatures w14:val="none"/>
              </w:rPr>
              <w:t xml:space="preserve"> vai daļās, pretendenta gada minimālais finanšu apgrozījums par katru daļu atsevišķi</w:t>
            </w:r>
            <w:r w:rsidRPr="002C7CB7">
              <w:rPr>
                <w:rFonts w:ascii="Times New Roman" w:eastAsia="Times New Roman" w:hAnsi="Times New Roman" w:cs="Times New Roman"/>
                <w:color w:val="333333"/>
                <w:kern w:val="0"/>
                <w:sz w:val="24"/>
                <w:szCs w:val="24"/>
                <w:lang w:eastAsia="lv-LV"/>
                <w14:ligatures w14:val="none"/>
              </w:rPr>
              <w:t xml:space="preserve"> ir vismaz: </w:t>
            </w:r>
          </w:p>
          <w:p w14:paraId="5DE6A559" w14:textId="3D705485" w:rsidR="00F82AB4" w:rsidRPr="002C7CB7" w:rsidRDefault="00F82AB4" w:rsidP="009B55F6">
            <w:pPr>
              <w:numPr>
                <w:ilvl w:val="0"/>
                <w:numId w:val="2"/>
              </w:numPr>
              <w:tabs>
                <w:tab w:val="left" w:pos="360"/>
              </w:tabs>
              <w:spacing w:after="0" w:line="240" w:lineRule="auto"/>
              <w:ind w:hanging="702"/>
              <w:contextualSpacing/>
              <w:rPr>
                <w:rFonts w:ascii="Times New Roman" w:eastAsia="Times New Roman" w:hAnsi="Times New Roman" w:cs="Times New Roman"/>
                <w:color w:val="333333"/>
                <w:kern w:val="0"/>
                <w:sz w:val="24"/>
                <w:szCs w:val="24"/>
                <w:lang w:eastAsia="lv-LV"/>
                <w14:ligatures w14:val="none"/>
              </w:rPr>
            </w:pPr>
            <w:r w:rsidRPr="002C7CB7">
              <w:rPr>
                <w:rFonts w:ascii="Times New Roman" w:eastAsia="Times New Roman" w:hAnsi="Times New Roman" w:cs="Times New Roman"/>
                <w:color w:val="333333"/>
                <w:kern w:val="0"/>
                <w:sz w:val="24"/>
                <w:szCs w:val="24"/>
                <w:lang w:eastAsia="lv-LV"/>
                <w14:ligatures w14:val="none"/>
              </w:rPr>
              <w:t>6</w:t>
            </w:r>
            <w:r w:rsidR="002B3F64">
              <w:rPr>
                <w:rFonts w:ascii="Times New Roman" w:eastAsia="Times New Roman" w:hAnsi="Times New Roman" w:cs="Times New Roman"/>
                <w:color w:val="333333"/>
                <w:kern w:val="0"/>
                <w:sz w:val="24"/>
                <w:szCs w:val="24"/>
                <w:lang w:eastAsia="lv-LV"/>
                <w14:ligatures w14:val="none"/>
              </w:rPr>
              <w:t>0</w:t>
            </w:r>
            <w:r w:rsidRPr="002C7CB7">
              <w:rPr>
                <w:rFonts w:ascii="Times New Roman" w:eastAsia="Times New Roman" w:hAnsi="Times New Roman" w:cs="Times New Roman"/>
                <w:color w:val="333333"/>
                <w:kern w:val="0"/>
                <w:sz w:val="24"/>
                <w:szCs w:val="24"/>
                <w:lang w:eastAsia="lv-LV"/>
                <w14:ligatures w14:val="none"/>
              </w:rPr>
              <w:t>000,00 EUR (bez PVN), ja piedāvājums iesniegts 1.daļā;</w:t>
            </w:r>
          </w:p>
          <w:p w14:paraId="74622AE9" w14:textId="1CE94E8E" w:rsidR="00F82AB4" w:rsidRPr="002C7CB7" w:rsidRDefault="002B3F64" w:rsidP="009B55F6">
            <w:pPr>
              <w:numPr>
                <w:ilvl w:val="0"/>
                <w:numId w:val="2"/>
              </w:numPr>
              <w:tabs>
                <w:tab w:val="left" w:pos="360"/>
              </w:tabs>
              <w:spacing w:after="0" w:line="240" w:lineRule="auto"/>
              <w:ind w:hanging="702"/>
              <w:contextualSpacing/>
              <w:rPr>
                <w:rFonts w:ascii="Times New Roman" w:eastAsia="Times New Roman" w:hAnsi="Times New Roman" w:cs="Times New Roman"/>
                <w:color w:val="333333"/>
                <w:kern w:val="0"/>
                <w:sz w:val="24"/>
                <w:szCs w:val="24"/>
                <w:lang w:eastAsia="lv-LV"/>
                <w14:ligatures w14:val="none"/>
              </w:rPr>
            </w:pPr>
            <w:r>
              <w:rPr>
                <w:rFonts w:ascii="Times New Roman" w:eastAsia="Times New Roman" w:hAnsi="Times New Roman" w:cs="Times New Roman"/>
                <w:color w:val="333333"/>
                <w:kern w:val="0"/>
                <w:sz w:val="24"/>
                <w:szCs w:val="24"/>
                <w:lang w:eastAsia="lv-LV"/>
                <w14:ligatures w14:val="none"/>
              </w:rPr>
              <w:t>60</w:t>
            </w:r>
            <w:r w:rsidR="00F82AB4" w:rsidRPr="002C7CB7">
              <w:rPr>
                <w:rFonts w:ascii="Times New Roman" w:eastAsia="Times New Roman" w:hAnsi="Times New Roman" w:cs="Times New Roman"/>
                <w:color w:val="333333"/>
                <w:kern w:val="0"/>
                <w:sz w:val="24"/>
                <w:szCs w:val="24"/>
                <w:lang w:eastAsia="lv-LV"/>
                <w14:ligatures w14:val="none"/>
              </w:rPr>
              <w:t>000,00 EUR (bez PVN), ja piedāvājums iesniegts 2.daļā;</w:t>
            </w:r>
          </w:p>
          <w:p w14:paraId="751515D7" w14:textId="1D42BA3B" w:rsidR="00F82AB4" w:rsidRPr="002C7CB7" w:rsidRDefault="002B3F64" w:rsidP="009B55F6">
            <w:pPr>
              <w:numPr>
                <w:ilvl w:val="0"/>
                <w:numId w:val="2"/>
              </w:numPr>
              <w:tabs>
                <w:tab w:val="left" w:pos="360"/>
              </w:tabs>
              <w:spacing w:after="0" w:line="240" w:lineRule="auto"/>
              <w:ind w:hanging="702"/>
              <w:contextualSpacing/>
              <w:rPr>
                <w:rFonts w:ascii="Times New Roman" w:eastAsia="Times New Roman" w:hAnsi="Times New Roman" w:cs="Times New Roman"/>
                <w:color w:val="333333"/>
                <w:kern w:val="0"/>
                <w:sz w:val="24"/>
                <w:szCs w:val="24"/>
                <w:lang w:eastAsia="lv-LV"/>
                <w14:ligatures w14:val="none"/>
              </w:rPr>
            </w:pPr>
            <w:r>
              <w:rPr>
                <w:rFonts w:ascii="Times New Roman" w:eastAsia="Times New Roman" w:hAnsi="Times New Roman" w:cs="Times New Roman"/>
                <w:color w:val="333333"/>
                <w:kern w:val="0"/>
                <w:sz w:val="24"/>
                <w:szCs w:val="24"/>
                <w:lang w:eastAsia="lv-LV"/>
                <w14:ligatures w14:val="none"/>
              </w:rPr>
              <w:t>2</w:t>
            </w:r>
            <w:r w:rsidR="00F82AB4" w:rsidRPr="002C7CB7">
              <w:rPr>
                <w:rFonts w:ascii="Times New Roman" w:eastAsia="Times New Roman" w:hAnsi="Times New Roman" w:cs="Times New Roman"/>
                <w:color w:val="333333"/>
                <w:kern w:val="0"/>
                <w:sz w:val="24"/>
                <w:szCs w:val="24"/>
                <w:lang w:eastAsia="lv-LV"/>
                <w14:ligatures w14:val="none"/>
              </w:rPr>
              <w:t>0000,00 EUR (bez PVN), ja piedāvājums iesniegts 3.daļā;</w:t>
            </w:r>
          </w:p>
          <w:p w14:paraId="44F3DA35" w14:textId="5020CFE9" w:rsidR="00F82AB4" w:rsidRDefault="00F70025" w:rsidP="009B55F6">
            <w:pPr>
              <w:numPr>
                <w:ilvl w:val="0"/>
                <w:numId w:val="2"/>
              </w:numPr>
              <w:tabs>
                <w:tab w:val="left" w:pos="360"/>
              </w:tabs>
              <w:spacing w:after="0" w:line="240" w:lineRule="auto"/>
              <w:ind w:hanging="702"/>
              <w:contextualSpacing/>
              <w:rPr>
                <w:rFonts w:ascii="Times New Roman" w:eastAsia="Times New Roman" w:hAnsi="Times New Roman" w:cs="Times New Roman"/>
                <w:color w:val="333333"/>
                <w:kern w:val="0"/>
                <w:sz w:val="24"/>
                <w:szCs w:val="24"/>
                <w:lang w:eastAsia="lv-LV"/>
                <w14:ligatures w14:val="none"/>
              </w:rPr>
            </w:pPr>
            <w:r>
              <w:rPr>
                <w:rFonts w:ascii="Times New Roman" w:eastAsia="Times New Roman" w:hAnsi="Times New Roman" w:cs="Times New Roman"/>
                <w:color w:val="333333"/>
                <w:kern w:val="0"/>
                <w:sz w:val="24"/>
                <w:szCs w:val="24"/>
                <w:lang w:eastAsia="lv-LV"/>
                <w14:ligatures w14:val="none"/>
              </w:rPr>
              <w:t>2</w:t>
            </w:r>
            <w:r w:rsidR="00F82AB4" w:rsidRPr="002C7CB7">
              <w:rPr>
                <w:rFonts w:ascii="Times New Roman" w:eastAsia="Times New Roman" w:hAnsi="Times New Roman" w:cs="Times New Roman"/>
                <w:color w:val="333333"/>
                <w:kern w:val="0"/>
                <w:sz w:val="24"/>
                <w:szCs w:val="24"/>
                <w:lang w:eastAsia="lv-LV"/>
                <w14:ligatures w14:val="none"/>
              </w:rPr>
              <w:t>0000,00 EUR (bez PVN), ja piedāvājums iesniegts 4.daļā;</w:t>
            </w:r>
          </w:p>
          <w:p w14:paraId="53800643" w14:textId="03D7552F" w:rsidR="003B1B9C" w:rsidRPr="002C7CB7" w:rsidRDefault="005A3E44" w:rsidP="009B55F6">
            <w:pPr>
              <w:numPr>
                <w:ilvl w:val="0"/>
                <w:numId w:val="2"/>
              </w:numPr>
              <w:tabs>
                <w:tab w:val="left" w:pos="360"/>
              </w:tabs>
              <w:spacing w:after="0" w:line="240" w:lineRule="auto"/>
              <w:ind w:hanging="702"/>
              <w:contextualSpacing/>
              <w:rPr>
                <w:rFonts w:ascii="Times New Roman" w:eastAsia="Times New Roman" w:hAnsi="Times New Roman" w:cs="Times New Roman"/>
                <w:color w:val="333333"/>
                <w:kern w:val="0"/>
                <w:sz w:val="24"/>
                <w:szCs w:val="24"/>
                <w:lang w:eastAsia="lv-LV"/>
                <w14:ligatures w14:val="none"/>
              </w:rPr>
            </w:pPr>
            <w:r>
              <w:rPr>
                <w:rFonts w:ascii="Times New Roman" w:eastAsia="Times New Roman" w:hAnsi="Times New Roman" w:cs="Times New Roman"/>
                <w:color w:val="333333"/>
                <w:kern w:val="0"/>
                <w:sz w:val="24"/>
                <w:szCs w:val="24"/>
                <w:lang w:eastAsia="lv-LV"/>
                <w14:ligatures w14:val="none"/>
              </w:rPr>
              <w:t>20</w:t>
            </w:r>
            <w:r w:rsidRPr="005A3E44">
              <w:rPr>
                <w:rFonts w:ascii="Times New Roman" w:eastAsia="Times New Roman" w:hAnsi="Times New Roman" w:cs="Times New Roman"/>
                <w:color w:val="333333"/>
                <w:kern w:val="0"/>
                <w:sz w:val="24"/>
                <w:szCs w:val="24"/>
                <w:lang w:eastAsia="lv-LV"/>
                <w14:ligatures w14:val="none"/>
              </w:rPr>
              <w:t xml:space="preserve">000,00 EUR (bez PVN), ja piedāvājums iesniegts </w:t>
            </w:r>
            <w:r w:rsidR="00493321">
              <w:rPr>
                <w:rFonts w:ascii="Times New Roman" w:eastAsia="Times New Roman" w:hAnsi="Times New Roman" w:cs="Times New Roman"/>
                <w:color w:val="333333"/>
                <w:kern w:val="0"/>
                <w:sz w:val="24"/>
                <w:szCs w:val="24"/>
                <w:lang w:eastAsia="lv-LV"/>
                <w14:ligatures w14:val="none"/>
              </w:rPr>
              <w:t>5.</w:t>
            </w:r>
            <w:r w:rsidRPr="005A3E44">
              <w:rPr>
                <w:rFonts w:ascii="Times New Roman" w:eastAsia="Times New Roman" w:hAnsi="Times New Roman" w:cs="Times New Roman"/>
                <w:color w:val="333333"/>
                <w:kern w:val="0"/>
                <w:sz w:val="24"/>
                <w:szCs w:val="24"/>
                <w:lang w:eastAsia="lv-LV"/>
                <w14:ligatures w14:val="none"/>
              </w:rPr>
              <w:t>daļā</w:t>
            </w:r>
            <w:r w:rsidR="00493321">
              <w:rPr>
                <w:rFonts w:ascii="Times New Roman" w:eastAsia="Times New Roman" w:hAnsi="Times New Roman" w:cs="Times New Roman"/>
                <w:color w:val="333333"/>
                <w:kern w:val="0"/>
                <w:sz w:val="24"/>
                <w:szCs w:val="24"/>
                <w:lang w:eastAsia="lv-LV"/>
                <w14:ligatures w14:val="none"/>
              </w:rPr>
              <w:t>;</w:t>
            </w:r>
          </w:p>
          <w:p w14:paraId="1705D6D2" w14:textId="7F5DB502" w:rsidR="00F82AB4" w:rsidRDefault="00493321" w:rsidP="009B55F6">
            <w:pPr>
              <w:numPr>
                <w:ilvl w:val="0"/>
                <w:numId w:val="2"/>
              </w:numPr>
              <w:tabs>
                <w:tab w:val="left" w:pos="360"/>
              </w:tabs>
              <w:spacing w:after="0" w:line="240" w:lineRule="auto"/>
              <w:ind w:hanging="702"/>
              <w:contextualSpacing/>
              <w:rPr>
                <w:rFonts w:ascii="Times New Roman" w:eastAsia="Times New Roman" w:hAnsi="Times New Roman" w:cs="Times New Roman"/>
                <w:color w:val="333333"/>
                <w:kern w:val="0"/>
                <w:sz w:val="24"/>
                <w:szCs w:val="24"/>
                <w:lang w:eastAsia="lv-LV"/>
                <w14:ligatures w14:val="none"/>
              </w:rPr>
            </w:pPr>
            <w:r>
              <w:rPr>
                <w:rFonts w:ascii="Times New Roman" w:eastAsia="Times New Roman" w:hAnsi="Times New Roman" w:cs="Times New Roman"/>
                <w:color w:val="333333"/>
                <w:kern w:val="0"/>
                <w:sz w:val="24"/>
                <w:szCs w:val="24"/>
                <w:lang w:eastAsia="lv-LV"/>
                <w14:ligatures w14:val="none"/>
              </w:rPr>
              <w:t>20</w:t>
            </w:r>
            <w:r w:rsidR="00F82AB4" w:rsidRPr="002C7CB7">
              <w:rPr>
                <w:rFonts w:ascii="Times New Roman" w:eastAsia="Times New Roman" w:hAnsi="Times New Roman" w:cs="Times New Roman"/>
                <w:color w:val="333333"/>
                <w:kern w:val="0"/>
                <w:sz w:val="24"/>
                <w:szCs w:val="24"/>
                <w:lang w:eastAsia="lv-LV"/>
                <w14:ligatures w14:val="none"/>
              </w:rPr>
              <w:t xml:space="preserve">000,00 EUR (bez PVN), ja piedāvājums iesniegts </w:t>
            </w:r>
            <w:r>
              <w:rPr>
                <w:rFonts w:ascii="Times New Roman" w:eastAsia="Times New Roman" w:hAnsi="Times New Roman" w:cs="Times New Roman"/>
                <w:color w:val="333333"/>
                <w:kern w:val="0"/>
                <w:sz w:val="24"/>
                <w:szCs w:val="24"/>
                <w:lang w:eastAsia="lv-LV"/>
                <w14:ligatures w14:val="none"/>
              </w:rPr>
              <w:t>6</w:t>
            </w:r>
            <w:r w:rsidR="00F82AB4" w:rsidRPr="002C7CB7">
              <w:rPr>
                <w:rFonts w:ascii="Times New Roman" w:eastAsia="Times New Roman" w:hAnsi="Times New Roman" w:cs="Times New Roman"/>
                <w:color w:val="333333"/>
                <w:kern w:val="0"/>
                <w:sz w:val="24"/>
                <w:szCs w:val="24"/>
                <w:lang w:eastAsia="lv-LV"/>
                <w14:ligatures w14:val="none"/>
              </w:rPr>
              <w:t xml:space="preserve">.daļā. </w:t>
            </w:r>
          </w:p>
          <w:p w14:paraId="5442D86C" w14:textId="3ACCEF19" w:rsidR="00F82AB4" w:rsidRDefault="00F82AB4" w:rsidP="00C63228">
            <w:pPr>
              <w:tabs>
                <w:tab w:val="left" w:pos="360"/>
              </w:tabs>
              <w:spacing w:after="0" w:line="240" w:lineRule="auto"/>
              <w:ind w:left="18"/>
              <w:contextualSpacing/>
              <w:rPr>
                <w:rFonts w:ascii="Times New Roman" w:eastAsia="Times New Roman" w:hAnsi="Times New Roman" w:cs="Times New Roman"/>
                <w:color w:val="333333"/>
                <w:kern w:val="0"/>
                <w:sz w:val="24"/>
                <w:szCs w:val="24"/>
                <w:lang w:eastAsia="lv-LV"/>
                <w14:ligatures w14:val="none"/>
              </w:rPr>
            </w:pPr>
            <w:r>
              <w:rPr>
                <w:rFonts w:ascii="Times New Roman" w:eastAsia="Times New Roman" w:hAnsi="Times New Roman" w:cs="Times New Roman"/>
                <w:color w:val="333333"/>
                <w:kern w:val="0"/>
                <w:sz w:val="24"/>
                <w:szCs w:val="24"/>
                <w:lang w:eastAsia="lv-LV"/>
                <w14:ligatures w14:val="none"/>
              </w:rPr>
              <w:t>Ja pretendents iesniedz piedāvājumu par atsevišķām daļām, tad katrai daļai noteiktais finanšu apgrozījums ir jāsummē.</w:t>
            </w:r>
          </w:p>
          <w:p w14:paraId="796B512D" w14:textId="77777777" w:rsidR="00F82AB4" w:rsidRDefault="00F82AB4" w:rsidP="007C2436">
            <w:pPr>
              <w:pStyle w:val="ListParagraph"/>
              <w:numPr>
                <w:ilvl w:val="0"/>
                <w:numId w:val="16"/>
              </w:numPr>
              <w:tabs>
                <w:tab w:val="left" w:pos="360"/>
              </w:tabs>
              <w:spacing w:after="0" w:line="240" w:lineRule="auto"/>
              <w:rPr>
                <w:rFonts w:ascii="Times New Roman" w:eastAsia="Times New Roman" w:hAnsi="Times New Roman" w:cs="Times New Roman"/>
                <w:color w:val="333333"/>
                <w:kern w:val="0"/>
                <w:sz w:val="24"/>
                <w:szCs w:val="24"/>
                <w:lang w:eastAsia="lv-LV"/>
                <w14:ligatures w14:val="none"/>
              </w:rPr>
            </w:pPr>
            <w:r w:rsidRPr="007C2436">
              <w:rPr>
                <w:rFonts w:ascii="Times New Roman" w:eastAsia="Times New Roman" w:hAnsi="Times New Roman" w:cs="Times New Roman"/>
                <w:color w:val="333333"/>
                <w:kern w:val="0"/>
                <w:sz w:val="24"/>
                <w:szCs w:val="24"/>
                <w:lang w:eastAsia="lv-LV"/>
                <w14:ligatures w14:val="none"/>
              </w:rPr>
              <w:t>Prasības izpildes apliecināšanai Pretendents aizpilda un pievieno prasības pielikumā pievienoto finanšu apgrozījuma veidlapu, norādot konkrēto gadu un attiecīgā gada finanšu apgrozījumu.</w:t>
            </w:r>
          </w:p>
          <w:p w14:paraId="3FE8DC96" w14:textId="77777777" w:rsidR="00F82AB4" w:rsidRDefault="00F82AB4" w:rsidP="007C2436">
            <w:pPr>
              <w:pStyle w:val="ListParagraph"/>
              <w:numPr>
                <w:ilvl w:val="0"/>
                <w:numId w:val="16"/>
              </w:numPr>
              <w:tabs>
                <w:tab w:val="left" w:pos="360"/>
              </w:tabs>
              <w:spacing w:after="0" w:line="240" w:lineRule="auto"/>
              <w:rPr>
                <w:rFonts w:ascii="Times New Roman" w:eastAsia="Times New Roman" w:hAnsi="Times New Roman" w:cs="Times New Roman"/>
                <w:color w:val="333333"/>
                <w:kern w:val="0"/>
                <w:sz w:val="24"/>
                <w:szCs w:val="24"/>
                <w:lang w:eastAsia="lv-LV"/>
                <w14:ligatures w14:val="none"/>
              </w:rPr>
            </w:pPr>
            <w:r w:rsidRPr="007C2436">
              <w:rPr>
                <w:rFonts w:ascii="Times New Roman" w:eastAsia="Times New Roman" w:hAnsi="Times New Roman" w:cs="Times New Roman"/>
                <w:color w:val="333333"/>
                <w:kern w:val="0"/>
                <w:sz w:val="24"/>
                <w:szCs w:val="24"/>
                <w:lang w:eastAsia="lv-LV"/>
                <w14:ligatures w14:val="none"/>
              </w:rPr>
              <w:t>Piegādātāju apvienība (t.i., personu grupa vai personālsabiedrība) šo prasību var izpildīt kopumā (summējot katras personas apgrozījumu), iesniedzot vairākas finanšu apgrozījuma veidlapas (par katru personu atsevišķi).</w:t>
            </w:r>
          </w:p>
          <w:p w14:paraId="6AB04F7E" w14:textId="77777777" w:rsidR="00F82AB4" w:rsidRDefault="00F82AB4" w:rsidP="007C2436">
            <w:pPr>
              <w:pStyle w:val="ListParagraph"/>
              <w:numPr>
                <w:ilvl w:val="0"/>
                <w:numId w:val="16"/>
              </w:numPr>
              <w:tabs>
                <w:tab w:val="left" w:pos="360"/>
              </w:tabs>
              <w:spacing w:after="0" w:line="240" w:lineRule="auto"/>
              <w:rPr>
                <w:rFonts w:ascii="Times New Roman" w:eastAsia="Times New Roman" w:hAnsi="Times New Roman" w:cs="Times New Roman"/>
                <w:color w:val="333333"/>
                <w:kern w:val="0"/>
                <w:sz w:val="24"/>
                <w:szCs w:val="24"/>
                <w:lang w:eastAsia="lv-LV"/>
                <w14:ligatures w14:val="none"/>
              </w:rPr>
            </w:pPr>
            <w:r w:rsidRPr="007C2436">
              <w:rPr>
                <w:rFonts w:ascii="Times New Roman" w:eastAsia="Times New Roman" w:hAnsi="Times New Roman" w:cs="Times New Roman"/>
                <w:color w:val="333333"/>
                <w:kern w:val="0"/>
                <w:sz w:val="24"/>
                <w:szCs w:val="24"/>
                <w:lang w:eastAsia="lv-LV"/>
                <w14:ligatures w14:val="none"/>
              </w:rPr>
              <w:t>Pretendents informāciju par gada finanšu apgrozījumu var izvēlēties norādīt par jebkuru vienu gadu no trim iepriekšējiem (pēdējiem) pārskata gadiem (kuru pārskatus ir apstiprinājusi attiecīgā kompetentā institūcija), ciktāl informācija par šo apgrozījumu ir pieejama, ņemot vērā piegādātāja dibināšanas vai darbības uzsākšanas laiku.</w:t>
            </w:r>
          </w:p>
          <w:p w14:paraId="223D0D80" w14:textId="77777777" w:rsidR="00F82AB4" w:rsidRDefault="00F82AB4" w:rsidP="007C2436">
            <w:pPr>
              <w:pStyle w:val="ListParagraph"/>
              <w:numPr>
                <w:ilvl w:val="0"/>
                <w:numId w:val="16"/>
              </w:numPr>
              <w:tabs>
                <w:tab w:val="left" w:pos="360"/>
              </w:tabs>
              <w:spacing w:after="0" w:line="240" w:lineRule="auto"/>
              <w:rPr>
                <w:rFonts w:ascii="Times New Roman" w:eastAsia="Times New Roman" w:hAnsi="Times New Roman" w:cs="Times New Roman"/>
                <w:color w:val="333333"/>
                <w:kern w:val="0"/>
                <w:sz w:val="24"/>
                <w:szCs w:val="24"/>
                <w:lang w:eastAsia="lv-LV"/>
                <w14:ligatures w14:val="none"/>
              </w:rPr>
            </w:pPr>
            <w:r w:rsidRPr="007C2436">
              <w:rPr>
                <w:rFonts w:ascii="Times New Roman" w:eastAsia="Times New Roman" w:hAnsi="Times New Roman" w:cs="Times New Roman"/>
                <w:color w:val="333333"/>
                <w:kern w:val="0"/>
                <w:sz w:val="24"/>
                <w:szCs w:val="24"/>
                <w:lang w:eastAsia="lv-LV"/>
                <w14:ligatures w14:val="none"/>
              </w:rPr>
              <w:t>Pretendents, kas savu darbību uzsācis vēlāk, apgrozījumu norāda par savu darbības periodu, ciktāl informācija par šo apgrozījumu ir pieejama, ņemot vērā piegādātāja dibināšanas vai darbības uzsākšanas laiku.</w:t>
            </w:r>
          </w:p>
          <w:p w14:paraId="140DE9D4" w14:textId="4B62A411" w:rsidR="00F82AB4" w:rsidRPr="007C2436" w:rsidRDefault="00F82AB4" w:rsidP="007C2436">
            <w:pPr>
              <w:pStyle w:val="ListParagraph"/>
              <w:numPr>
                <w:ilvl w:val="0"/>
                <w:numId w:val="16"/>
              </w:numPr>
              <w:tabs>
                <w:tab w:val="left" w:pos="360"/>
              </w:tabs>
              <w:spacing w:after="0" w:line="240" w:lineRule="auto"/>
              <w:rPr>
                <w:rFonts w:ascii="Times New Roman" w:eastAsia="Times New Roman" w:hAnsi="Times New Roman" w:cs="Times New Roman"/>
                <w:color w:val="333333"/>
                <w:kern w:val="0"/>
                <w:sz w:val="24"/>
                <w:szCs w:val="24"/>
                <w:lang w:eastAsia="lv-LV"/>
                <w14:ligatures w14:val="none"/>
              </w:rPr>
            </w:pPr>
            <w:r w:rsidRPr="007C2436">
              <w:rPr>
                <w:rFonts w:ascii="Times New Roman" w:eastAsia="Times New Roman" w:hAnsi="Times New Roman" w:cs="Times New Roman"/>
                <w:color w:val="333333"/>
                <w:kern w:val="0"/>
                <w:sz w:val="24"/>
                <w:szCs w:val="24"/>
                <w:lang w:eastAsia="lv-LV"/>
                <w14:ligatures w14:val="none"/>
              </w:rPr>
              <w:t>Gadījumā, ja Pretendents gada minimālā finanšu apgrozījuma pierādīšanai balstās uz citas personas finanšu iespējām, Pretendentam ir jāiesniedz pierādījumi (līgums, vienošanās u.c.), kas apliecina, ka minētā persona nodos Pretendenta rīcībā attiecīgos resursus līguma izpildei, kas izpaužas kā līdzdalība līguma izpildē, tai skaitā finansiālā atbildība.</w:t>
            </w:r>
          </w:p>
        </w:tc>
      </w:tr>
    </w:tbl>
    <w:p w14:paraId="462FD74A" w14:textId="77777777" w:rsidR="00801994" w:rsidRPr="006F6D4F" w:rsidRDefault="006F6D4F" w:rsidP="00801994">
      <w:pPr>
        <w:autoSpaceDE w:val="0"/>
        <w:autoSpaceDN w:val="0"/>
        <w:adjustRightInd w:val="0"/>
        <w:spacing w:after="0" w:line="240" w:lineRule="auto"/>
        <w:jc w:val="center"/>
        <w:rPr>
          <w:rFonts w:ascii="Times New Roman" w:eastAsia="Calibri" w:hAnsi="Times New Roman" w:cs="Times New Roman"/>
          <w:b/>
          <w:bCs/>
          <w:sz w:val="28"/>
          <w:szCs w:val="28"/>
        </w:rPr>
      </w:pPr>
      <w:r w:rsidRPr="006F6D4F">
        <w:rPr>
          <w:rFonts w:ascii="Times New Roman" w:eastAsia="Calibri" w:hAnsi="Times New Roman" w:cs="Times New Roman"/>
          <w:b/>
          <w:bCs/>
          <w:sz w:val="28"/>
          <w:szCs w:val="28"/>
        </w:rPr>
        <w:lastRenderedPageBreak/>
        <w:t>PIEDĀVĀJUMU VĒRTĒŠANAS UN IZVĒLES KRITĒRIJI</w:t>
      </w:r>
      <w:r w:rsidRPr="006F6D4F">
        <w:rPr>
          <w:rFonts w:ascii="Times New Roman" w:eastAsia="Times New Roman" w:hAnsi="Times New Roman" w:cs="Times New Roman"/>
          <w:b/>
          <w:bCs/>
          <w:kern w:val="0"/>
          <w:sz w:val="28"/>
          <w:szCs w:val="28"/>
          <w:lang w:eastAsia="lv-LV"/>
          <w14:ligatures w14:val="none"/>
        </w:rPr>
        <w:t>:</w:t>
      </w:r>
    </w:p>
    <w:p w14:paraId="2C730054" w14:textId="3463085A" w:rsidR="006F6D4F" w:rsidRPr="006F6D4F" w:rsidRDefault="00801994" w:rsidP="00801994">
      <w:pPr>
        <w:autoSpaceDE w:val="0"/>
        <w:autoSpaceDN w:val="0"/>
        <w:adjustRightInd w:val="0"/>
        <w:spacing w:after="0" w:line="240" w:lineRule="auto"/>
        <w:jc w:val="center"/>
        <w:rPr>
          <w:rFonts w:ascii="Times New Roman" w:eastAsia="Times New Roman" w:hAnsi="Times New Roman" w:cs="Times New Roman"/>
          <w:b/>
          <w:bCs/>
          <w:kern w:val="0"/>
          <w:sz w:val="28"/>
          <w:szCs w:val="28"/>
          <w:lang w:eastAsia="lv-LV"/>
          <w14:ligatures w14:val="none"/>
        </w:rPr>
      </w:pPr>
      <w:r w:rsidRPr="006F6D4F">
        <w:rPr>
          <w:rFonts w:ascii="Times New Roman" w:eastAsia="Times New Roman" w:hAnsi="Times New Roman" w:cs="Times New Roman"/>
          <w:b/>
          <w:bCs/>
          <w:kern w:val="0"/>
          <w:sz w:val="28"/>
          <w:szCs w:val="28"/>
          <w:lang w:eastAsia="lv-LV"/>
          <w14:ligatures w14:val="none"/>
        </w:rPr>
        <w:t>Piedāvājumu izvēles metode</w:t>
      </w:r>
      <w:r w:rsidR="006F6D4F" w:rsidRPr="006F6D4F">
        <w:rPr>
          <w:rFonts w:ascii="Times New Roman" w:eastAsia="Times New Roman" w:hAnsi="Times New Roman" w:cs="Times New Roman"/>
          <w:b/>
          <w:bCs/>
          <w:kern w:val="0"/>
          <w:sz w:val="28"/>
          <w:szCs w:val="28"/>
          <w:lang w:eastAsia="lv-LV"/>
          <w14:ligatures w14:val="none"/>
        </w:rPr>
        <w:t xml:space="preserve"> Saimnieciskā izdevīguma vērtēšana (cenas vai izmaksu efektivitāte un kvalitātes kritēriji)</w:t>
      </w:r>
    </w:p>
    <w:p w14:paraId="52E06710" w14:textId="77777777" w:rsidR="006F6D4F" w:rsidRPr="006F6D4F" w:rsidRDefault="006F6D4F" w:rsidP="006F6D4F">
      <w:pPr>
        <w:spacing w:after="0"/>
        <w:rPr>
          <w:rFonts w:ascii="Times New Roman" w:eastAsia="Calibri" w:hAnsi="Times New Roman" w:cs="Times New Roman"/>
        </w:rPr>
      </w:pPr>
    </w:p>
    <w:p w14:paraId="1B791200" w14:textId="0FCF6E26" w:rsidR="00C8512E" w:rsidRPr="00C8512E" w:rsidRDefault="00C8512E" w:rsidP="00D506E1">
      <w:pPr>
        <w:spacing w:after="0"/>
        <w:jc w:val="center"/>
        <w:rPr>
          <w:rFonts w:ascii="Times New Roman" w:eastAsia="Calibri" w:hAnsi="Times New Roman" w:cs="Times New Roman"/>
          <w:b/>
          <w:bCs/>
          <w:sz w:val="24"/>
          <w:szCs w:val="24"/>
        </w:rPr>
      </w:pPr>
      <w:r w:rsidRPr="00C8512E">
        <w:rPr>
          <w:rFonts w:ascii="Times New Roman" w:eastAsia="Calibri" w:hAnsi="Times New Roman" w:cs="Times New Roman"/>
          <w:b/>
          <w:bCs/>
          <w:sz w:val="24"/>
          <w:szCs w:val="24"/>
        </w:rPr>
        <w:t>1.daļa “</w:t>
      </w:r>
      <w:r w:rsidR="009D456C">
        <w:rPr>
          <w:rFonts w:ascii="Times New Roman" w:eastAsia="Calibri" w:hAnsi="Times New Roman" w:cs="Times New Roman"/>
          <w:b/>
          <w:bCs/>
          <w:sz w:val="24"/>
          <w:szCs w:val="24"/>
        </w:rPr>
        <w:t>P</w:t>
      </w:r>
      <w:r w:rsidR="001B18CD" w:rsidRPr="001B18CD">
        <w:rPr>
          <w:rFonts w:ascii="Times New Roman" w:eastAsia="Calibri" w:hAnsi="Times New Roman" w:cs="Times New Roman"/>
          <w:b/>
          <w:bCs/>
          <w:sz w:val="24"/>
          <w:szCs w:val="24"/>
        </w:rPr>
        <w:t>apīra higiēnas preces</w:t>
      </w:r>
      <w:r w:rsidRPr="00C8512E">
        <w:rPr>
          <w:rFonts w:ascii="Times New Roman" w:eastAsia="Calibri" w:hAnsi="Times New Roman" w:cs="Times New Roman"/>
          <w:b/>
          <w:bCs/>
          <w:sz w:val="24"/>
          <w:szCs w:val="24"/>
        </w:rPr>
        <w:t>”</w:t>
      </w:r>
    </w:p>
    <w:p w14:paraId="0EB45588" w14:textId="77777777" w:rsidR="00C8512E" w:rsidRPr="00C8512E" w:rsidRDefault="00C8512E" w:rsidP="00C8512E">
      <w:pPr>
        <w:spacing w:after="0"/>
        <w:rPr>
          <w:rFonts w:ascii="Times New Roman" w:eastAsia="Calibri" w:hAnsi="Times New Roman" w:cs="Times New Roman"/>
          <w:sz w:val="24"/>
          <w:szCs w:val="24"/>
        </w:rPr>
      </w:pPr>
    </w:p>
    <w:p w14:paraId="1881DB2C" w14:textId="77777777" w:rsidR="00CA7A35" w:rsidRPr="009F4DD0" w:rsidRDefault="00CA7A35" w:rsidP="009F4DD0">
      <w:pPr>
        <w:suppressAutoHyphens/>
        <w:autoSpaceDN w:val="0"/>
        <w:spacing w:after="0" w:line="240" w:lineRule="auto"/>
        <w:ind w:left="1080"/>
        <w:jc w:val="both"/>
        <w:textAlignment w:val="baseline"/>
        <w:rPr>
          <w:rFonts w:ascii="Times New Roman" w:eastAsia="Calibri" w:hAnsi="Times New Roman" w:cs="Times New Roman"/>
          <w:kern w:val="0"/>
          <w:sz w:val="24"/>
          <w:szCs w:val="24"/>
          <w14:ligatures w14:val="none"/>
        </w:rPr>
      </w:pPr>
    </w:p>
    <w:p w14:paraId="7EE4CB93" w14:textId="793838B4" w:rsidR="00261EA0" w:rsidRPr="00261EA0" w:rsidRDefault="00261EA0" w:rsidP="00261EA0">
      <w:pPr>
        <w:suppressAutoHyphens/>
        <w:autoSpaceDN w:val="0"/>
        <w:spacing w:after="0" w:line="240" w:lineRule="auto"/>
        <w:jc w:val="both"/>
        <w:textAlignment w:val="baseline"/>
        <w:rPr>
          <w:rFonts w:ascii="Times New Roman" w:eastAsia="Calibri" w:hAnsi="Times New Roman" w:cs="Times New Roman"/>
          <w:kern w:val="0"/>
          <w:sz w:val="24"/>
          <w:szCs w:val="24"/>
          <w14:ligatures w14:val="none"/>
        </w:rPr>
      </w:pPr>
      <w:bookmarkStart w:id="0" w:name="_Hlk180038162"/>
      <w:r w:rsidRPr="00261EA0">
        <w:rPr>
          <w:rFonts w:ascii="Times New Roman" w:eastAsia="Calibri" w:hAnsi="Times New Roman" w:cs="Times New Roman"/>
          <w:kern w:val="0"/>
          <w:sz w:val="24"/>
          <w:szCs w:val="24"/>
          <w14:ligatures w14:val="none"/>
        </w:rPr>
        <w:t xml:space="preserve">Komisija vispārīgās vienošanās slēgšanai katrā iepirkuma priekšmeta </w:t>
      </w:r>
      <w:r w:rsidR="00171872">
        <w:rPr>
          <w:rFonts w:ascii="Times New Roman" w:eastAsia="Calibri" w:hAnsi="Times New Roman" w:cs="Times New Roman"/>
          <w:kern w:val="0"/>
          <w:sz w:val="24"/>
          <w:szCs w:val="24"/>
          <w14:ligatures w14:val="none"/>
        </w:rPr>
        <w:t>1</w:t>
      </w:r>
      <w:r w:rsidRPr="00261EA0">
        <w:rPr>
          <w:rFonts w:ascii="Times New Roman" w:eastAsia="Calibri" w:hAnsi="Times New Roman" w:cs="Times New Roman"/>
          <w:kern w:val="0"/>
          <w:sz w:val="24"/>
          <w:szCs w:val="24"/>
          <w14:ligatures w14:val="none"/>
        </w:rPr>
        <w:t>.daļas atsevišķajā pozīcijā izvēlas tos pretendentus, kuri pirms Publisko iepirkumu likuma 42. panta izslēgšanas nosacījumu pārbaudes ir iesnieguši atbilstošus piedāvājumus un kuru piedāvātā līgumcena attiecīgajā pozīcijā nepārsniedz 66% (sešdesmit sešus procentus) virs šajā pozīcijā piedāvāto līgumcenu vidējās cenas, kas tiek aprēķināta (vidējā vērtība un piedāvājumu salīdzināšanas robežcena tiek noapaļota atbilstoši matemātikas likumiem līdz 2 (divām) zīmēm aiz decimālatdalītāja), saskaitot attiecīgajā pozīcijā visu piegādātāju (ne mazāk kā 2 (divu)) piedāvātās līgumcenas un izdalot ar attiecīgo piegādātāju skaitu.</w:t>
      </w:r>
    </w:p>
    <w:p w14:paraId="0BC24481" w14:textId="77777777" w:rsidR="00261EA0" w:rsidRPr="00261EA0" w:rsidRDefault="00261EA0" w:rsidP="00261EA0">
      <w:pPr>
        <w:suppressAutoHyphens/>
        <w:autoSpaceDN w:val="0"/>
        <w:spacing w:after="0" w:line="240" w:lineRule="auto"/>
        <w:jc w:val="both"/>
        <w:textAlignment w:val="baseline"/>
        <w:rPr>
          <w:rFonts w:ascii="Times New Roman" w:eastAsia="Calibri" w:hAnsi="Times New Roman" w:cs="Times New Roman"/>
          <w:kern w:val="0"/>
          <w:sz w:val="24"/>
          <w:szCs w:val="24"/>
          <w14:ligatures w14:val="none"/>
        </w:rPr>
      </w:pPr>
    </w:p>
    <w:p w14:paraId="48C1D763" w14:textId="36CABEE3" w:rsidR="00CA7A35" w:rsidRPr="009F4DD0" w:rsidRDefault="00261EA0" w:rsidP="00261EA0">
      <w:pPr>
        <w:suppressAutoHyphens/>
        <w:autoSpaceDN w:val="0"/>
        <w:spacing w:after="0" w:line="240" w:lineRule="auto"/>
        <w:jc w:val="both"/>
        <w:textAlignment w:val="baseline"/>
        <w:rPr>
          <w:rFonts w:ascii="Times New Roman" w:eastAsia="Calibri" w:hAnsi="Times New Roman" w:cs="Times New Roman"/>
          <w:kern w:val="0"/>
          <w:sz w:val="24"/>
          <w:szCs w:val="24"/>
          <w14:ligatures w14:val="none"/>
        </w:rPr>
      </w:pPr>
      <w:r w:rsidRPr="00261EA0">
        <w:rPr>
          <w:rFonts w:ascii="Times New Roman" w:eastAsia="Calibri" w:hAnsi="Times New Roman" w:cs="Times New Roman"/>
          <w:kern w:val="0"/>
          <w:sz w:val="24"/>
          <w:szCs w:val="24"/>
          <w14:ligatures w14:val="none"/>
        </w:rPr>
        <w:t>Gadījumā, ja uz kādu pretendentu atteiksies Publisko iepirkumu likuma 42. panta otrajā daļā minētie izslēgšanas nosacījumi, atkārtota piedāvāto līgumcenu vidējās cenas aprēķināšana netiks veikta.</w:t>
      </w:r>
    </w:p>
    <w:bookmarkEnd w:id="0"/>
    <w:p w14:paraId="470BADE6" w14:textId="77777777" w:rsidR="00151FB7" w:rsidRPr="00C8512E" w:rsidRDefault="00151FB7" w:rsidP="00C8512E">
      <w:pPr>
        <w:spacing w:after="0" w:line="240" w:lineRule="auto"/>
        <w:jc w:val="both"/>
        <w:rPr>
          <w:rFonts w:ascii="Times New Roman" w:eastAsia="Calibri" w:hAnsi="Times New Roman" w:cs="Times New Roman"/>
          <w:sz w:val="24"/>
          <w:szCs w:val="24"/>
        </w:rPr>
      </w:pPr>
    </w:p>
    <w:p w14:paraId="33A97511" w14:textId="3EAFCEF0" w:rsidR="0033340A" w:rsidRPr="0033340A" w:rsidRDefault="0033340A" w:rsidP="00151FB7">
      <w:pPr>
        <w:spacing w:after="0"/>
        <w:jc w:val="center"/>
        <w:rPr>
          <w:rFonts w:ascii="Times New Roman" w:eastAsia="Calibri" w:hAnsi="Times New Roman" w:cs="Times New Roman"/>
          <w:b/>
          <w:bCs/>
          <w:sz w:val="24"/>
          <w:szCs w:val="24"/>
        </w:rPr>
      </w:pPr>
      <w:r w:rsidRPr="0033340A">
        <w:rPr>
          <w:rFonts w:ascii="Times New Roman" w:eastAsia="Calibri" w:hAnsi="Times New Roman" w:cs="Times New Roman"/>
          <w:b/>
          <w:bCs/>
          <w:sz w:val="24"/>
          <w:szCs w:val="24"/>
        </w:rPr>
        <w:t>2.daļa “</w:t>
      </w:r>
      <w:r w:rsidR="00430524">
        <w:rPr>
          <w:rFonts w:ascii="Times New Roman" w:eastAsia="Calibri" w:hAnsi="Times New Roman" w:cs="Times New Roman"/>
          <w:b/>
          <w:bCs/>
          <w:sz w:val="24"/>
          <w:szCs w:val="24"/>
        </w:rPr>
        <w:t>S</w:t>
      </w:r>
      <w:r w:rsidR="00430524" w:rsidRPr="00430524">
        <w:rPr>
          <w:rFonts w:ascii="Times New Roman" w:eastAsia="Calibri" w:hAnsi="Times New Roman" w:cs="Times New Roman"/>
          <w:b/>
          <w:bCs/>
          <w:sz w:val="24"/>
          <w:szCs w:val="24"/>
        </w:rPr>
        <w:t>adzīves ķīmija</w:t>
      </w:r>
      <w:r w:rsidRPr="0033340A">
        <w:rPr>
          <w:rFonts w:ascii="Times New Roman" w:eastAsia="Calibri" w:hAnsi="Times New Roman" w:cs="Times New Roman"/>
          <w:b/>
          <w:bCs/>
          <w:sz w:val="24"/>
          <w:szCs w:val="24"/>
        </w:rPr>
        <w:t>”</w:t>
      </w:r>
    </w:p>
    <w:p w14:paraId="06FCDBEE" w14:textId="77777777" w:rsidR="0033340A" w:rsidRPr="0033340A" w:rsidRDefault="0033340A" w:rsidP="0033340A">
      <w:pPr>
        <w:spacing w:after="0"/>
        <w:rPr>
          <w:rFonts w:ascii="Times New Roman" w:eastAsia="Calibri" w:hAnsi="Times New Roman" w:cs="Times New Roman"/>
        </w:rPr>
      </w:pPr>
    </w:p>
    <w:p w14:paraId="349EF4BF" w14:textId="77777777" w:rsidR="00A36D1E" w:rsidRPr="004C54D4" w:rsidRDefault="00A36D1E" w:rsidP="00B71165">
      <w:pPr>
        <w:rPr>
          <w:rFonts w:ascii="Times New Roman" w:eastAsia="Calibri" w:hAnsi="Times New Roman" w:cs="Times New Roman"/>
          <w:kern w:val="0"/>
          <w:sz w:val="24"/>
          <w:szCs w:val="24"/>
          <w14:ligatures w14:val="none"/>
        </w:rPr>
      </w:pPr>
    </w:p>
    <w:p w14:paraId="12ADAAE4" w14:textId="1B4932BB" w:rsidR="00171872" w:rsidRPr="00171872" w:rsidRDefault="00171872" w:rsidP="007835BA">
      <w:pPr>
        <w:spacing w:after="0"/>
        <w:jc w:val="both"/>
        <w:rPr>
          <w:rFonts w:ascii="Times New Roman" w:eastAsia="Calibri" w:hAnsi="Times New Roman" w:cs="Times New Roman"/>
          <w:kern w:val="0"/>
          <w:sz w:val="24"/>
          <w:szCs w:val="24"/>
          <w14:ligatures w14:val="none"/>
        </w:rPr>
      </w:pPr>
      <w:r w:rsidRPr="00171872">
        <w:rPr>
          <w:rFonts w:ascii="Times New Roman" w:eastAsia="Calibri" w:hAnsi="Times New Roman" w:cs="Times New Roman"/>
          <w:kern w:val="0"/>
          <w:sz w:val="24"/>
          <w:szCs w:val="24"/>
          <w14:ligatures w14:val="none"/>
        </w:rPr>
        <w:t xml:space="preserve">Komisija vispārīgās vienošanās slēgšanai katrā iepirkuma priekšmeta </w:t>
      </w:r>
      <w:r>
        <w:rPr>
          <w:rFonts w:ascii="Times New Roman" w:eastAsia="Calibri" w:hAnsi="Times New Roman" w:cs="Times New Roman"/>
          <w:kern w:val="0"/>
          <w:sz w:val="24"/>
          <w:szCs w:val="24"/>
          <w14:ligatures w14:val="none"/>
        </w:rPr>
        <w:t>2</w:t>
      </w:r>
      <w:r w:rsidRPr="00171872">
        <w:rPr>
          <w:rFonts w:ascii="Times New Roman" w:eastAsia="Calibri" w:hAnsi="Times New Roman" w:cs="Times New Roman"/>
          <w:kern w:val="0"/>
          <w:sz w:val="24"/>
          <w:szCs w:val="24"/>
          <w14:ligatures w14:val="none"/>
        </w:rPr>
        <w:t>.daļas atsevišķajā pozīcijā izvēlas tos pretendentus, kuri pirms Publisko iepirkumu likuma 42. panta izslēgšanas nosacījumu pārbaudes ir iesnieguši atbilstošus piedāvājumus un kuru piedāvātā līgumcena attiecīgajā pozīcijā nepārsniedz 66% (sešdesmit sešus procentus) virs šajā pozīcijā piedāvāto līgumcenu vidējās cenas, kas tiek aprēķināta (vidējā vērtība un piedāvājumu salīdzināšanas robežcena tiek noapaļota atbilstoši matemātikas likumiem līdz 2 (divām) zīmēm aiz decimālatdalītāja), saskaitot attiecīgajā pozīcijā visu piegādātāju (ne mazāk kā 2 (divu)) piedāvātās līgumcenas un izdalot ar attiecīgo piegādātāju skaitu.</w:t>
      </w:r>
    </w:p>
    <w:p w14:paraId="2B81A447" w14:textId="77777777" w:rsidR="00171872" w:rsidRPr="00171872" w:rsidRDefault="00171872" w:rsidP="007835BA">
      <w:pPr>
        <w:spacing w:after="0"/>
        <w:jc w:val="both"/>
        <w:rPr>
          <w:rFonts w:ascii="Times New Roman" w:eastAsia="Calibri" w:hAnsi="Times New Roman" w:cs="Times New Roman"/>
          <w:kern w:val="0"/>
          <w:sz w:val="24"/>
          <w:szCs w:val="24"/>
          <w14:ligatures w14:val="none"/>
        </w:rPr>
      </w:pPr>
    </w:p>
    <w:p w14:paraId="2CEA0C53" w14:textId="2787FB28" w:rsidR="00552846" w:rsidRPr="0033340A" w:rsidRDefault="00171872" w:rsidP="007835BA">
      <w:pPr>
        <w:spacing w:after="0"/>
        <w:jc w:val="both"/>
        <w:rPr>
          <w:rFonts w:ascii="Times New Roman" w:eastAsia="Calibri" w:hAnsi="Times New Roman" w:cs="Times New Roman"/>
          <w:sz w:val="24"/>
          <w:szCs w:val="24"/>
        </w:rPr>
      </w:pPr>
      <w:r w:rsidRPr="00171872">
        <w:rPr>
          <w:rFonts w:ascii="Times New Roman" w:eastAsia="Calibri" w:hAnsi="Times New Roman" w:cs="Times New Roman"/>
          <w:kern w:val="0"/>
          <w:sz w:val="24"/>
          <w:szCs w:val="24"/>
          <w14:ligatures w14:val="none"/>
        </w:rPr>
        <w:t>Gadījumā, ja uz kādu pretendentu atteiksies Publisko iepirkumu likuma 42. panta otrajā daļā minētie izslēgšanas nosacījumi, atkārtota piedāvāto līgumcenu vidējās cenas aprēķināšana netiks veikta.</w:t>
      </w:r>
    </w:p>
    <w:p w14:paraId="56084CD4" w14:textId="77777777" w:rsidR="007076CD" w:rsidRPr="0033340A" w:rsidRDefault="007076CD" w:rsidP="0033340A">
      <w:pPr>
        <w:spacing w:after="0" w:line="240" w:lineRule="auto"/>
        <w:jc w:val="both"/>
        <w:rPr>
          <w:rFonts w:ascii="Times New Roman" w:eastAsia="Calibri" w:hAnsi="Times New Roman" w:cs="Times New Roman"/>
          <w:sz w:val="24"/>
          <w:szCs w:val="24"/>
        </w:rPr>
      </w:pPr>
    </w:p>
    <w:p w14:paraId="6F657BB2" w14:textId="26DD0F20" w:rsidR="00BD33E7" w:rsidRDefault="007076CD" w:rsidP="007076CD">
      <w:pPr>
        <w:spacing w:after="0" w:line="240" w:lineRule="auto"/>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3</w:t>
      </w:r>
      <w:r w:rsidR="00BD33E7" w:rsidRPr="00BD33E7">
        <w:rPr>
          <w:rFonts w:ascii="Times New Roman" w:eastAsia="Calibri" w:hAnsi="Times New Roman" w:cs="Times New Roman"/>
          <w:b/>
          <w:bCs/>
          <w:sz w:val="24"/>
          <w:szCs w:val="24"/>
        </w:rPr>
        <w:t>.daļa “</w:t>
      </w:r>
      <w:r w:rsidR="007B6325">
        <w:rPr>
          <w:rFonts w:ascii="Times New Roman" w:eastAsia="Calibri" w:hAnsi="Times New Roman" w:cs="Times New Roman"/>
          <w:b/>
          <w:bCs/>
          <w:sz w:val="24"/>
          <w:szCs w:val="24"/>
        </w:rPr>
        <w:t>T</w:t>
      </w:r>
      <w:r w:rsidR="007B6325" w:rsidRPr="007B6325">
        <w:rPr>
          <w:rFonts w:ascii="Times New Roman" w:eastAsia="Calibri" w:hAnsi="Times New Roman" w:cs="Times New Roman"/>
          <w:b/>
          <w:bCs/>
          <w:sz w:val="24"/>
          <w:szCs w:val="24"/>
        </w:rPr>
        <w:t>elpu uzturēšanas un uzkopšanas preces</w:t>
      </w:r>
      <w:r w:rsidR="00BD33E7" w:rsidRPr="00BD33E7">
        <w:rPr>
          <w:rFonts w:ascii="Times New Roman" w:eastAsia="Calibri" w:hAnsi="Times New Roman" w:cs="Times New Roman"/>
          <w:b/>
          <w:bCs/>
          <w:sz w:val="24"/>
          <w:szCs w:val="24"/>
        </w:rPr>
        <w:t>”</w:t>
      </w:r>
    </w:p>
    <w:p w14:paraId="7F6F77C7" w14:textId="77777777" w:rsidR="0057021F" w:rsidRDefault="0057021F" w:rsidP="007076CD">
      <w:pPr>
        <w:spacing w:after="0" w:line="240" w:lineRule="auto"/>
        <w:jc w:val="center"/>
        <w:rPr>
          <w:rFonts w:ascii="Times New Roman" w:eastAsia="Calibri" w:hAnsi="Times New Roman" w:cs="Times New Roman"/>
          <w:b/>
          <w:bCs/>
          <w:sz w:val="24"/>
          <w:szCs w:val="24"/>
        </w:rPr>
      </w:pPr>
    </w:p>
    <w:p w14:paraId="3FD0C25D" w14:textId="77777777" w:rsidR="00225D4C" w:rsidRPr="004C54D4" w:rsidRDefault="00225D4C" w:rsidP="00225D4C">
      <w:pPr>
        <w:spacing w:after="0" w:line="240" w:lineRule="auto"/>
        <w:ind w:left="720"/>
        <w:rPr>
          <w:rFonts w:ascii="Times New Roman" w:eastAsia="Calibri" w:hAnsi="Times New Roman" w:cs="Times New Roman"/>
          <w:kern w:val="0"/>
          <w:sz w:val="24"/>
          <w:szCs w:val="24"/>
          <w14:ligatures w14:val="none"/>
        </w:rPr>
      </w:pPr>
    </w:p>
    <w:p w14:paraId="5254D56C" w14:textId="46777C56" w:rsidR="007835BA" w:rsidRPr="00261EA0" w:rsidRDefault="007835BA" w:rsidP="007835BA">
      <w:pPr>
        <w:suppressAutoHyphens/>
        <w:autoSpaceDN w:val="0"/>
        <w:spacing w:after="0" w:line="240" w:lineRule="auto"/>
        <w:jc w:val="both"/>
        <w:textAlignment w:val="baseline"/>
        <w:rPr>
          <w:rFonts w:ascii="Times New Roman" w:eastAsia="Calibri" w:hAnsi="Times New Roman" w:cs="Times New Roman"/>
          <w:kern w:val="0"/>
          <w:sz w:val="24"/>
          <w:szCs w:val="24"/>
          <w14:ligatures w14:val="none"/>
        </w:rPr>
      </w:pPr>
      <w:r w:rsidRPr="00261EA0">
        <w:rPr>
          <w:rFonts w:ascii="Times New Roman" w:eastAsia="Calibri" w:hAnsi="Times New Roman" w:cs="Times New Roman"/>
          <w:kern w:val="0"/>
          <w:sz w:val="24"/>
          <w:szCs w:val="24"/>
          <w14:ligatures w14:val="none"/>
        </w:rPr>
        <w:t xml:space="preserve">Komisija vispārīgās vienošanās slēgšanai katrā iepirkuma priekšmeta </w:t>
      </w:r>
      <w:r>
        <w:rPr>
          <w:rFonts w:ascii="Times New Roman" w:eastAsia="Calibri" w:hAnsi="Times New Roman" w:cs="Times New Roman"/>
          <w:kern w:val="0"/>
          <w:sz w:val="24"/>
          <w:szCs w:val="24"/>
          <w14:ligatures w14:val="none"/>
        </w:rPr>
        <w:t>3</w:t>
      </w:r>
      <w:r w:rsidRPr="00261EA0">
        <w:rPr>
          <w:rFonts w:ascii="Times New Roman" w:eastAsia="Calibri" w:hAnsi="Times New Roman" w:cs="Times New Roman"/>
          <w:kern w:val="0"/>
          <w:sz w:val="24"/>
          <w:szCs w:val="24"/>
          <w14:ligatures w14:val="none"/>
        </w:rPr>
        <w:t xml:space="preserve">.daļas atsevišķajā pozīcijā izvēlas tos pretendentus, kuri pirms Publisko iepirkumu likuma 42. panta izslēgšanas nosacījumu pārbaudes ir iesnieguši atbilstošus piedāvājumus un kuru piedāvātā līgumcena attiecīgajā pozīcijā nepārsniedz 66% (sešdesmit sešus procentus) virs šajā pozīcijā piedāvāto līgumcenu vidējās cenas, kas tiek aprēķināta (vidējā vērtība un piedāvājumu salīdzināšanas robežcena tiek noapaļota atbilstoši matemātikas likumiem līdz 2 (divām) zīmēm aiz decimālatdalītāja), saskaitot attiecīgajā pozīcijā </w:t>
      </w:r>
      <w:r w:rsidRPr="00261EA0">
        <w:rPr>
          <w:rFonts w:ascii="Times New Roman" w:eastAsia="Calibri" w:hAnsi="Times New Roman" w:cs="Times New Roman"/>
          <w:kern w:val="0"/>
          <w:sz w:val="24"/>
          <w:szCs w:val="24"/>
          <w14:ligatures w14:val="none"/>
        </w:rPr>
        <w:lastRenderedPageBreak/>
        <w:t>visu piegādātāju (ne mazāk kā 2 (divu)) piedāvātās līgumcenas un izdalot ar attiecīgo piegādātāju skaitu.</w:t>
      </w:r>
    </w:p>
    <w:p w14:paraId="1B8C7790" w14:textId="77777777" w:rsidR="007835BA" w:rsidRPr="00261EA0" w:rsidRDefault="007835BA" w:rsidP="007835BA">
      <w:pPr>
        <w:suppressAutoHyphens/>
        <w:autoSpaceDN w:val="0"/>
        <w:spacing w:after="0" w:line="240" w:lineRule="auto"/>
        <w:jc w:val="both"/>
        <w:textAlignment w:val="baseline"/>
        <w:rPr>
          <w:rFonts w:ascii="Times New Roman" w:eastAsia="Calibri" w:hAnsi="Times New Roman" w:cs="Times New Roman"/>
          <w:kern w:val="0"/>
          <w:sz w:val="24"/>
          <w:szCs w:val="24"/>
          <w14:ligatures w14:val="none"/>
        </w:rPr>
      </w:pPr>
    </w:p>
    <w:p w14:paraId="76D3954B" w14:textId="77777777" w:rsidR="007835BA" w:rsidRPr="009F4DD0" w:rsidRDefault="007835BA" w:rsidP="007835BA">
      <w:pPr>
        <w:suppressAutoHyphens/>
        <w:autoSpaceDN w:val="0"/>
        <w:spacing w:after="0" w:line="240" w:lineRule="auto"/>
        <w:jc w:val="both"/>
        <w:textAlignment w:val="baseline"/>
        <w:rPr>
          <w:rFonts w:ascii="Times New Roman" w:eastAsia="Calibri" w:hAnsi="Times New Roman" w:cs="Times New Roman"/>
          <w:kern w:val="0"/>
          <w:sz w:val="24"/>
          <w:szCs w:val="24"/>
          <w14:ligatures w14:val="none"/>
        </w:rPr>
      </w:pPr>
      <w:r w:rsidRPr="00261EA0">
        <w:rPr>
          <w:rFonts w:ascii="Times New Roman" w:eastAsia="Calibri" w:hAnsi="Times New Roman" w:cs="Times New Roman"/>
          <w:kern w:val="0"/>
          <w:sz w:val="24"/>
          <w:szCs w:val="24"/>
          <w14:ligatures w14:val="none"/>
        </w:rPr>
        <w:t>Gadījumā, ja uz kādu pretendentu atteiksies Publisko iepirkumu likuma 42. panta otrajā daļā minētie izslēgšanas nosacījumi, atkārtota piedāvāto līgumcenu vidējās cenas aprēķināšana netiks veikta.</w:t>
      </w:r>
    </w:p>
    <w:p w14:paraId="1B654E71" w14:textId="2B616462" w:rsidR="0057021F" w:rsidRPr="004C54D4" w:rsidRDefault="0057021F" w:rsidP="004C54D4">
      <w:pPr>
        <w:rPr>
          <w:rFonts w:ascii="Times New Roman" w:eastAsia="Calibri" w:hAnsi="Times New Roman" w:cs="Times New Roman"/>
          <w:kern w:val="0"/>
          <w:sz w:val="24"/>
          <w:szCs w:val="24"/>
          <w14:ligatures w14:val="none"/>
        </w:rPr>
      </w:pPr>
    </w:p>
    <w:p w14:paraId="5BF12F1E" w14:textId="77777777" w:rsidR="0057021F" w:rsidRPr="00BD33E7" w:rsidRDefault="0057021F" w:rsidP="007076CD">
      <w:pPr>
        <w:spacing w:after="0" w:line="240" w:lineRule="auto"/>
        <w:jc w:val="center"/>
        <w:rPr>
          <w:rFonts w:ascii="Times New Roman" w:eastAsia="Calibri" w:hAnsi="Times New Roman" w:cs="Times New Roman"/>
          <w:b/>
          <w:bCs/>
          <w:sz w:val="24"/>
          <w:szCs w:val="24"/>
        </w:rPr>
      </w:pPr>
    </w:p>
    <w:p w14:paraId="24B23F80" w14:textId="309853AA" w:rsidR="00BD33E7" w:rsidRPr="00BD33E7" w:rsidRDefault="00CE454B" w:rsidP="00225D4C">
      <w:pPr>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4</w:t>
      </w:r>
      <w:r w:rsidR="00BD33E7" w:rsidRPr="00BD33E7">
        <w:rPr>
          <w:rFonts w:ascii="Times New Roman" w:eastAsia="Calibri" w:hAnsi="Times New Roman" w:cs="Times New Roman"/>
          <w:b/>
          <w:bCs/>
          <w:sz w:val="24"/>
          <w:szCs w:val="24"/>
        </w:rPr>
        <w:t>.daļa “</w:t>
      </w:r>
      <w:r w:rsidR="00CB2BE4">
        <w:rPr>
          <w:rFonts w:ascii="Times New Roman" w:eastAsia="Calibri" w:hAnsi="Times New Roman" w:cs="Times New Roman"/>
          <w:b/>
          <w:bCs/>
          <w:sz w:val="24"/>
          <w:szCs w:val="24"/>
        </w:rPr>
        <w:t>LED</w:t>
      </w:r>
      <w:r w:rsidR="00407EF1">
        <w:rPr>
          <w:rFonts w:ascii="Times New Roman" w:eastAsia="Calibri" w:hAnsi="Times New Roman" w:cs="Times New Roman"/>
          <w:b/>
          <w:bCs/>
          <w:sz w:val="24"/>
          <w:szCs w:val="24"/>
        </w:rPr>
        <w:t xml:space="preserve"> s</w:t>
      </w:r>
      <w:r w:rsidR="007B6325">
        <w:rPr>
          <w:rFonts w:ascii="Times New Roman" w:eastAsia="Calibri" w:hAnsi="Times New Roman" w:cs="Times New Roman"/>
          <w:b/>
          <w:bCs/>
          <w:sz w:val="24"/>
          <w:szCs w:val="24"/>
        </w:rPr>
        <w:t>pul</w:t>
      </w:r>
      <w:r w:rsidR="000A5CEB">
        <w:rPr>
          <w:rFonts w:ascii="Times New Roman" w:eastAsia="Calibri" w:hAnsi="Times New Roman" w:cs="Times New Roman"/>
          <w:b/>
          <w:bCs/>
          <w:sz w:val="24"/>
          <w:szCs w:val="24"/>
        </w:rPr>
        <w:t>dzes</w:t>
      </w:r>
      <w:r w:rsidR="00BD33E7" w:rsidRPr="00BD33E7">
        <w:rPr>
          <w:rFonts w:ascii="Times New Roman" w:eastAsia="Calibri" w:hAnsi="Times New Roman" w:cs="Times New Roman"/>
          <w:b/>
          <w:bCs/>
          <w:sz w:val="24"/>
          <w:szCs w:val="24"/>
        </w:rPr>
        <w:t>”</w:t>
      </w:r>
    </w:p>
    <w:tbl>
      <w:tblPr>
        <w:tblW w:w="9413" w:type="dxa"/>
        <w:tblInd w:w="108" w:type="dxa"/>
        <w:tblLayout w:type="fixed"/>
        <w:tblLook w:val="0000" w:firstRow="0" w:lastRow="0" w:firstColumn="0" w:lastColumn="0" w:noHBand="0" w:noVBand="0"/>
      </w:tblPr>
      <w:tblGrid>
        <w:gridCol w:w="820"/>
        <w:gridCol w:w="4838"/>
        <w:gridCol w:w="3755"/>
      </w:tblGrid>
      <w:tr w:rsidR="00E77832" w:rsidRPr="00E77832" w14:paraId="03003A41" w14:textId="77777777" w:rsidTr="00C74BB0">
        <w:trPr>
          <w:trHeight w:val="567"/>
        </w:trPr>
        <w:tc>
          <w:tcPr>
            <w:tcW w:w="820" w:type="dxa"/>
            <w:tcBorders>
              <w:top w:val="single" w:sz="4" w:space="0" w:color="000000"/>
              <w:left w:val="single" w:sz="4" w:space="0" w:color="000000"/>
              <w:bottom w:val="single" w:sz="4" w:space="0" w:color="000000"/>
            </w:tcBorders>
          </w:tcPr>
          <w:p w14:paraId="64ACA0AC" w14:textId="77777777" w:rsidR="00E77832" w:rsidRPr="00E77832" w:rsidRDefault="00E77832" w:rsidP="00E77832">
            <w:pPr>
              <w:snapToGrid w:val="0"/>
              <w:rPr>
                <w:rFonts w:ascii="Calibri" w:eastAsia="Calibri" w:hAnsi="Calibri" w:cs="Calibri"/>
                <w:b/>
                <w:bCs/>
                <w:color w:val="000000"/>
                <w:kern w:val="0"/>
                <w:sz w:val="24"/>
                <w:szCs w:val="24"/>
                <w14:ligatures w14:val="none"/>
              </w:rPr>
            </w:pPr>
          </w:p>
        </w:tc>
        <w:tc>
          <w:tcPr>
            <w:tcW w:w="4838" w:type="dxa"/>
            <w:tcBorders>
              <w:top w:val="single" w:sz="4" w:space="0" w:color="000000"/>
              <w:left w:val="single" w:sz="4" w:space="0" w:color="000000"/>
              <w:bottom w:val="single" w:sz="4" w:space="0" w:color="000000"/>
            </w:tcBorders>
            <w:vAlign w:val="center"/>
          </w:tcPr>
          <w:p w14:paraId="4D9CC917" w14:textId="77777777" w:rsidR="00E77832" w:rsidRPr="004C54D4" w:rsidRDefault="00E77832" w:rsidP="00E77832">
            <w:pPr>
              <w:snapToGrid w:val="0"/>
              <w:jc w:val="center"/>
              <w:rPr>
                <w:rFonts w:ascii="Times New Roman" w:eastAsia="Calibri" w:hAnsi="Times New Roman" w:cs="Times New Roman"/>
                <w:b/>
                <w:bCs/>
                <w:color w:val="000000"/>
                <w:kern w:val="0"/>
                <w:sz w:val="24"/>
                <w:szCs w:val="24"/>
                <w14:ligatures w14:val="none"/>
              </w:rPr>
            </w:pPr>
            <w:r w:rsidRPr="004C54D4">
              <w:rPr>
                <w:rFonts w:ascii="Times New Roman" w:eastAsia="Calibri" w:hAnsi="Times New Roman" w:cs="Times New Roman"/>
                <w:b/>
                <w:bCs/>
                <w:color w:val="000000"/>
                <w:kern w:val="0"/>
                <w:sz w:val="24"/>
                <w:szCs w:val="24"/>
                <w14:ligatures w14:val="none"/>
              </w:rPr>
              <w:t>Saimnieciski izdevīgākā piedāvājuma vērtēšanas kritēriji</w:t>
            </w:r>
          </w:p>
        </w:tc>
        <w:tc>
          <w:tcPr>
            <w:tcW w:w="3755" w:type="dxa"/>
            <w:tcBorders>
              <w:top w:val="single" w:sz="4" w:space="0" w:color="000000"/>
              <w:left w:val="single" w:sz="4" w:space="0" w:color="000000"/>
              <w:bottom w:val="single" w:sz="4" w:space="0" w:color="000000"/>
              <w:right w:val="single" w:sz="4" w:space="0" w:color="000000"/>
            </w:tcBorders>
            <w:vAlign w:val="center"/>
          </w:tcPr>
          <w:p w14:paraId="12DB52B2" w14:textId="77777777" w:rsidR="00E77832" w:rsidRPr="004C54D4" w:rsidRDefault="00E77832" w:rsidP="00E77832">
            <w:pPr>
              <w:snapToGrid w:val="0"/>
              <w:jc w:val="center"/>
              <w:rPr>
                <w:rFonts w:ascii="Times New Roman" w:eastAsia="Calibri" w:hAnsi="Times New Roman" w:cs="Times New Roman"/>
                <w:b/>
                <w:bCs/>
                <w:color w:val="000000"/>
                <w:kern w:val="0"/>
                <w:sz w:val="24"/>
                <w:szCs w:val="24"/>
                <w14:ligatures w14:val="none"/>
              </w:rPr>
            </w:pPr>
            <w:r w:rsidRPr="004C54D4">
              <w:rPr>
                <w:rFonts w:ascii="Times New Roman" w:eastAsia="Calibri" w:hAnsi="Times New Roman" w:cs="Times New Roman"/>
                <w:b/>
                <w:bCs/>
                <w:color w:val="000000"/>
                <w:kern w:val="0"/>
                <w:sz w:val="24"/>
                <w:szCs w:val="24"/>
                <w14:ligatures w14:val="none"/>
              </w:rPr>
              <w:t>Maksimālā skaitliskā vērtība</w:t>
            </w:r>
          </w:p>
        </w:tc>
      </w:tr>
      <w:tr w:rsidR="00E77832" w:rsidRPr="00E77832" w14:paraId="6F728AB8" w14:textId="77777777" w:rsidTr="00C74BB0">
        <w:trPr>
          <w:trHeight w:val="567"/>
        </w:trPr>
        <w:tc>
          <w:tcPr>
            <w:tcW w:w="820" w:type="dxa"/>
            <w:tcBorders>
              <w:top w:val="single" w:sz="4" w:space="0" w:color="000000"/>
              <w:left w:val="single" w:sz="4" w:space="0" w:color="000000"/>
              <w:bottom w:val="single" w:sz="4" w:space="0" w:color="000000"/>
            </w:tcBorders>
            <w:vAlign w:val="center"/>
          </w:tcPr>
          <w:p w14:paraId="3AC77CF2" w14:textId="77777777" w:rsidR="00E77832" w:rsidRPr="00E77832" w:rsidRDefault="00E77832" w:rsidP="00E77832">
            <w:pPr>
              <w:snapToGrid w:val="0"/>
              <w:jc w:val="center"/>
              <w:rPr>
                <w:rFonts w:ascii="Calibri" w:eastAsia="Calibri" w:hAnsi="Calibri" w:cs="Calibri"/>
                <w:color w:val="000000"/>
                <w:kern w:val="0"/>
                <w:sz w:val="24"/>
                <w:szCs w:val="24"/>
                <w14:ligatures w14:val="none"/>
              </w:rPr>
            </w:pPr>
            <w:r w:rsidRPr="00E77832">
              <w:rPr>
                <w:rFonts w:ascii="Calibri" w:eastAsia="Calibri" w:hAnsi="Calibri" w:cs="Calibri"/>
                <w:color w:val="000000"/>
                <w:kern w:val="0"/>
                <w:sz w:val="24"/>
                <w:szCs w:val="24"/>
                <w14:ligatures w14:val="none"/>
              </w:rPr>
              <w:t>A</w:t>
            </w:r>
          </w:p>
        </w:tc>
        <w:tc>
          <w:tcPr>
            <w:tcW w:w="4838" w:type="dxa"/>
            <w:tcBorders>
              <w:top w:val="single" w:sz="4" w:space="0" w:color="000000"/>
              <w:left w:val="single" w:sz="4" w:space="0" w:color="000000"/>
              <w:bottom w:val="single" w:sz="4" w:space="0" w:color="000000"/>
            </w:tcBorders>
            <w:vAlign w:val="center"/>
          </w:tcPr>
          <w:p w14:paraId="121125A3" w14:textId="6B92E12F" w:rsidR="00E77832" w:rsidRPr="004C54D4" w:rsidRDefault="00E77832" w:rsidP="00E77832">
            <w:pPr>
              <w:snapToGrid w:val="0"/>
              <w:rPr>
                <w:rFonts w:ascii="Times New Roman" w:eastAsia="Calibri" w:hAnsi="Times New Roman" w:cs="Times New Roman"/>
                <w:color w:val="000000"/>
                <w:kern w:val="0"/>
                <w:sz w:val="24"/>
                <w:szCs w:val="24"/>
                <w14:ligatures w14:val="none"/>
              </w:rPr>
            </w:pPr>
            <w:r w:rsidRPr="004C54D4">
              <w:rPr>
                <w:rFonts w:ascii="Times New Roman" w:eastAsia="Calibri" w:hAnsi="Times New Roman" w:cs="Times New Roman"/>
                <w:kern w:val="0"/>
                <w:sz w:val="24"/>
                <w:szCs w:val="24"/>
                <w14:ligatures w14:val="none"/>
              </w:rPr>
              <w:t xml:space="preserve">Piedāvātā </w:t>
            </w:r>
            <w:r w:rsidR="006F2E4B">
              <w:rPr>
                <w:rFonts w:ascii="Times New Roman" w:eastAsia="Calibri" w:hAnsi="Times New Roman" w:cs="Times New Roman"/>
                <w:kern w:val="0"/>
                <w:sz w:val="24"/>
                <w:szCs w:val="24"/>
                <w14:ligatures w14:val="none"/>
              </w:rPr>
              <w:t>spuldzes</w:t>
            </w:r>
            <w:r w:rsidRPr="004C54D4">
              <w:rPr>
                <w:rFonts w:ascii="Times New Roman" w:eastAsia="Calibri" w:hAnsi="Times New Roman" w:cs="Times New Roman"/>
                <w:kern w:val="0"/>
                <w:sz w:val="24"/>
                <w:szCs w:val="24"/>
                <w14:ligatures w14:val="none"/>
              </w:rPr>
              <w:t xml:space="preserve"> cena</w:t>
            </w:r>
            <w:r w:rsidRPr="004C54D4">
              <w:rPr>
                <w:rFonts w:ascii="Times New Roman" w:eastAsia="Calibri" w:hAnsi="Times New Roman" w:cs="Times New Roman"/>
                <w:color w:val="000000"/>
                <w:kern w:val="0"/>
                <w:sz w:val="24"/>
                <w:szCs w:val="24"/>
                <w14:ligatures w14:val="none"/>
              </w:rPr>
              <w:t xml:space="preserve"> (bez </w:t>
            </w:r>
            <w:smartTag w:uri="urn:schemas-microsoft-com:office:smarttags" w:element="stockticker">
              <w:r w:rsidRPr="004C54D4">
                <w:rPr>
                  <w:rFonts w:ascii="Times New Roman" w:eastAsia="Calibri" w:hAnsi="Times New Roman" w:cs="Times New Roman"/>
                  <w:color w:val="000000"/>
                  <w:kern w:val="0"/>
                  <w:sz w:val="24"/>
                  <w:szCs w:val="24"/>
                  <w14:ligatures w14:val="none"/>
                </w:rPr>
                <w:t>PVN</w:t>
              </w:r>
            </w:smartTag>
            <w:r w:rsidRPr="004C54D4">
              <w:rPr>
                <w:rFonts w:ascii="Times New Roman" w:eastAsia="Calibri" w:hAnsi="Times New Roman" w:cs="Times New Roman"/>
                <w:color w:val="000000"/>
                <w:kern w:val="0"/>
                <w:sz w:val="24"/>
                <w:szCs w:val="24"/>
                <w14:ligatures w14:val="none"/>
              </w:rPr>
              <w:t>)</w:t>
            </w:r>
          </w:p>
        </w:tc>
        <w:tc>
          <w:tcPr>
            <w:tcW w:w="3755" w:type="dxa"/>
            <w:tcBorders>
              <w:top w:val="single" w:sz="4" w:space="0" w:color="000000"/>
              <w:left w:val="single" w:sz="4" w:space="0" w:color="000000"/>
              <w:bottom w:val="single" w:sz="4" w:space="0" w:color="000000"/>
              <w:right w:val="single" w:sz="4" w:space="0" w:color="000000"/>
            </w:tcBorders>
            <w:vAlign w:val="center"/>
          </w:tcPr>
          <w:p w14:paraId="36DDA0E7" w14:textId="7BC429B8" w:rsidR="00E77832" w:rsidRPr="004C54D4" w:rsidRDefault="001D5125" w:rsidP="00E77832">
            <w:pPr>
              <w:tabs>
                <w:tab w:val="center" w:pos="4153"/>
                <w:tab w:val="right" w:pos="8306"/>
              </w:tabs>
              <w:suppressAutoHyphens/>
              <w:autoSpaceDE w:val="0"/>
              <w:autoSpaceDN w:val="0"/>
              <w:snapToGrid w:val="0"/>
              <w:spacing w:after="0" w:line="240" w:lineRule="auto"/>
              <w:jc w:val="center"/>
              <w:textAlignment w:val="baseline"/>
              <w:rPr>
                <w:rFonts w:ascii="Times New Roman" w:eastAsia="Times New Roman" w:hAnsi="Times New Roman" w:cs="Times New Roman"/>
                <w:iCs/>
                <w:color w:val="000000"/>
                <w:kern w:val="0"/>
                <w:sz w:val="24"/>
                <w:szCs w:val="24"/>
                <w14:ligatures w14:val="none"/>
              </w:rPr>
            </w:pPr>
            <w:r>
              <w:rPr>
                <w:rFonts w:ascii="Times New Roman" w:eastAsia="Times New Roman" w:hAnsi="Times New Roman" w:cs="Times New Roman"/>
                <w:iCs/>
                <w:color w:val="000000"/>
                <w:kern w:val="0"/>
                <w:sz w:val="24"/>
                <w:szCs w:val="24"/>
                <w14:ligatures w14:val="none"/>
              </w:rPr>
              <w:t>58</w:t>
            </w:r>
          </w:p>
        </w:tc>
      </w:tr>
      <w:tr w:rsidR="00E77832" w:rsidRPr="00E77832" w14:paraId="67C5D499" w14:textId="77777777" w:rsidTr="00C74BB0">
        <w:trPr>
          <w:trHeight w:val="567"/>
        </w:trPr>
        <w:tc>
          <w:tcPr>
            <w:tcW w:w="820" w:type="dxa"/>
            <w:tcBorders>
              <w:top w:val="single" w:sz="4" w:space="0" w:color="000000"/>
              <w:left w:val="single" w:sz="4" w:space="0" w:color="000000"/>
              <w:bottom w:val="single" w:sz="4" w:space="0" w:color="000000"/>
            </w:tcBorders>
            <w:vAlign w:val="center"/>
          </w:tcPr>
          <w:p w14:paraId="5003E9BF" w14:textId="40E6EDA1" w:rsidR="00E77832" w:rsidRPr="00E77832" w:rsidRDefault="006F2E4B" w:rsidP="00E77832">
            <w:pPr>
              <w:snapToGrid w:val="0"/>
              <w:jc w:val="center"/>
              <w:rPr>
                <w:rFonts w:ascii="Calibri" w:eastAsia="Calibri" w:hAnsi="Calibri" w:cs="Calibri"/>
                <w:kern w:val="0"/>
                <w:sz w:val="24"/>
                <w:szCs w:val="24"/>
                <w14:ligatures w14:val="none"/>
              </w:rPr>
            </w:pPr>
            <w:r>
              <w:rPr>
                <w:rFonts w:ascii="Calibri" w:eastAsia="Calibri" w:hAnsi="Calibri" w:cs="Calibri"/>
                <w:kern w:val="0"/>
                <w:sz w:val="24"/>
                <w:szCs w:val="24"/>
                <w14:ligatures w14:val="none"/>
              </w:rPr>
              <w:t>B</w:t>
            </w:r>
          </w:p>
        </w:tc>
        <w:tc>
          <w:tcPr>
            <w:tcW w:w="4838" w:type="dxa"/>
            <w:tcBorders>
              <w:top w:val="single" w:sz="4" w:space="0" w:color="000000"/>
              <w:left w:val="single" w:sz="4" w:space="0" w:color="000000"/>
              <w:bottom w:val="single" w:sz="4" w:space="0" w:color="000000"/>
            </w:tcBorders>
            <w:vAlign w:val="center"/>
          </w:tcPr>
          <w:p w14:paraId="412B1CBA" w14:textId="6E92E8D0" w:rsidR="00E77832" w:rsidRPr="004C54D4" w:rsidRDefault="006C67FF" w:rsidP="00E77832">
            <w:pPr>
              <w:snapToGrid w:val="0"/>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Energo</w:t>
            </w:r>
            <w:r w:rsidR="003F05FA">
              <w:rPr>
                <w:rFonts w:ascii="Times New Roman" w:eastAsia="Calibri" w:hAnsi="Times New Roman" w:cs="Times New Roman"/>
                <w:kern w:val="0"/>
                <w:sz w:val="24"/>
                <w:szCs w:val="24"/>
                <w14:ligatures w14:val="none"/>
              </w:rPr>
              <w:t>efektivitātes klase</w:t>
            </w:r>
          </w:p>
        </w:tc>
        <w:tc>
          <w:tcPr>
            <w:tcW w:w="3755" w:type="dxa"/>
            <w:tcBorders>
              <w:top w:val="single" w:sz="4" w:space="0" w:color="000000"/>
              <w:left w:val="single" w:sz="4" w:space="0" w:color="000000"/>
              <w:bottom w:val="single" w:sz="4" w:space="0" w:color="000000"/>
              <w:right w:val="single" w:sz="4" w:space="0" w:color="000000"/>
            </w:tcBorders>
            <w:vAlign w:val="center"/>
          </w:tcPr>
          <w:p w14:paraId="2DF9EB55" w14:textId="14EA15E8" w:rsidR="00E77832" w:rsidRPr="004C54D4" w:rsidRDefault="003F05FA" w:rsidP="00E77832">
            <w:pPr>
              <w:tabs>
                <w:tab w:val="center" w:pos="4153"/>
                <w:tab w:val="right" w:pos="8306"/>
              </w:tabs>
              <w:suppressAutoHyphens/>
              <w:autoSpaceDE w:val="0"/>
              <w:autoSpaceDN w:val="0"/>
              <w:snapToGrid w:val="0"/>
              <w:spacing w:after="0" w:line="240" w:lineRule="auto"/>
              <w:jc w:val="center"/>
              <w:textAlignment w:val="baseline"/>
              <w:rPr>
                <w:rFonts w:ascii="Times New Roman" w:eastAsia="Times New Roman" w:hAnsi="Times New Roman" w:cs="Times New Roman"/>
                <w:iCs/>
                <w:color w:val="000000"/>
                <w:kern w:val="0"/>
                <w:sz w:val="24"/>
                <w:szCs w:val="24"/>
                <w14:ligatures w14:val="none"/>
              </w:rPr>
            </w:pPr>
            <w:r>
              <w:rPr>
                <w:rFonts w:ascii="Times New Roman" w:eastAsia="Times New Roman" w:hAnsi="Times New Roman" w:cs="Times New Roman"/>
                <w:iCs/>
                <w:color w:val="000000"/>
                <w:kern w:val="0"/>
                <w:sz w:val="24"/>
                <w:szCs w:val="24"/>
                <w14:ligatures w14:val="none"/>
              </w:rPr>
              <w:t>4</w:t>
            </w:r>
            <w:r w:rsidR="001D5125">
              <w:rPr>
                <w:rFonts w:ascii="Times New Roman" w:eastAsia="Times New Roman" w:hAnsi="Times New Roman" w:cs="Times New Roman"/>
                <w:iCs/>
                <w:color w:val="000000"/>
                <w:kern w:val="0"/>
                <w:sz w:val="24"/>
                <w:szCs w:val="24"/>
                <w14:ligatures w14:val="none"/>
              </w:rPr>
              <w:t>2</w:t>
            </w:r>
          </w:p>
        </w:tc>
      </w:tr>
      <w:tr w:rsidR="00E77832" w:rsidRPr="00E77832" w14:paraId="601B18F8" w14:textId="77777777" w:rsidTr="00C74BB0">
        <w:trPr>
          <w:trHeight w:val="567"/>
        </w:trPr>
        <w:tc>
          <w:tcPr>
            <w:tcW w:w="820" w:type="dxa"/>
            <w:tcBorders>
              <w:top w:val="single" w:sz="4" w:space="0" w:color="000000"/>
              <w:left w:val="single" w:sz="4" w:space="0" w:color="000000"/>
              <w:bottom w:val="single" w:sz="4" w:space="0" w:color="000000"/>
            </w:tcBorders>
            <w:vAlign w:val="center"/>
          </w:tcPr>
          <w:p w14:paraId="2B79DEAE" w14:textId="77777777" w:rsidR="00E77832" w:rsidRPr="00E77832" w:rsidRDefault="00E77832" w:rsidP="00E77832">
            <w:pPr>
              <w:snapToGrid w:val="0"/>
              <w:jc w:val="center"/>
              <w:rPr>
                <w:rFonts w:ascii="Calibri" w:eastAsia="Calibri" w:hAnsi="Calibri" w:cs="Calibri"/>
                <w:kern w:val="0"/>
                <w:sz w:val="24"/>
                <w:szCs w:val="24"/>
                <w14:ligatures w14:val="none"/>
              </w:rPr>
            </w:pPr>
          </w:p>
        </w:tc>
        <w:tc>
          <w:tcPr>
            <w:tcW w:w="4838" w:type="dxa"/>
            <w:tcBorders>
              <w:top w:val="single" w:sz="4" w:space="0" w:color="000000"/>
              <w:left w:val="single" w:sz="4" w:space="0" w:color="000000"/>
              <w:bottom w:val="single" w:sz="4" w:space="0" w:color="000000"/>
            </w:tcBorders>
            <w:vAlign w:val="center"/>
          </w:tcPr>
          <w:p w14:paraId="7D607EAB" w14:textId="77777777" w:rsidR="00E77832" w:rsidRPr="004C54D4" w:rsidRDefault="00E77832" w:rsidP="00E77832">
            <w:pPr>
              <w:snapToGrid w:val="0"/>
              <w:rPr>
                <w:rFonts w:ascii="Times New Roman" w:eastAsia="Calibri" w:hAnsi="Times New Roman" w:cs="Times New Roman"/>
                <w:kern w:val="0"/>
                <w:sz w:val="24"/>
                <w:szCs w:val="24"/>
                <w14:ligatures w14:val="none"/>
              </w:rPr>
            </w:pPr>
            <w:r w:rsidRPr="004C54D4">
              <w:rPr>
                <w:rFonts w:ascii="Times New Roman" w:eastAsia="Calibri" w:hAnsi="Times New Roman" w:cs="Times New Roman"/>
                <w:b/>
                <w:color w:val="000000"/>
                <w:kern w:val="0"/>
                <w:sz w:val="24"/>
                <w:szCs w:val="24"/>
                <w14:ligatures w14:val="none"/>
              </w:rPr>
              <w:t>Maksimālais iespējamais kopējais punktu skaits</w:t>
            </w:r>
          </w:p>
        </w:tc>
        <w:tc>
          <w:tcPr>
            <w:tcW w:w="3755" w:type="dxa"/>
            <w:tcBorders>
              <w:top w:val="single" w:sz="4" w:space="0" w:color="000000"/>
              <w:left w:val="single" w:sz="4" w:space="0" w:color="000000"/>
              <w:bottom w:val="single" w:sz="4" w:space="0" w:color="000000"/>
              <w:right w:val="single" w:sz="4" w:space="0" w:color="000000"/>
            </w:tcBorders>
            <w:vAlign w:val="center"/>
          </w:tcPr>
          <w:p w14:paraId="79E84E91" w14:textId="77777777" w:rsidR="00E77832" w:rsidRPr="004C54D4" w:rsidRDefault="00E77832" w:rsidP="00E77832">
            <w:pPr>
              <w:tabs>
                <w:tab w:val="center" w:pos="4153"/>
                <w:tab w:val="right" w:pos="8306"/>
              </w:tabs>
              <w:suppressAutoHyphens/>
              <w:autoSpaceDE w:val="0"/>
              <w:autoSpaceDN w:val="0"/>
              <w:snapToGrid w:val="0"/>
              <w:spacing w:after="0" w:line="240" w:lineRule="auto"/>
              <w:jc w:val="center"/>
              <w:textAlignment w:val="baseline"/>
              <w:rPr>
                <w:rFonts w:ascii="Times New Roman" w:eastAsia="Times New Roman" w:hAnsi="Times New Roman" w:cs="Times New Roman"/>
                <w:iCs/>
                <w:color w:val="000000"/>
                <w:kern w:val="0"/>
                <w:sz w:val="24"/>
                <w:szCs w:val="24"/>
                <w14:ligatures w14:val="none"/>
              </w:rPr>
            </w:pPr>
            <w:r w:rsidRPr="004C54D4">
              <w:rPr>
                <w:rFonts w:ascii="Times New Roman" w:eastAsia="Times New Roman" w:hAnsi="Times New Roman" w:cs="Times New Roman"/>
                <w:b/>
                <w:iCs/>
                <w:color w:val="000000"/>
                <w:kern w:val="0"/>
                <w:sz w:val="24"/>
                <w:szCs w:val="24"/>
                <w:lang w:val="en-US"/>
                <w14:ligatures w14:val="none"/>
              </w:rPr>
              <w:t>100</w:t>
            </w:r>
          </w:p>
        </w:tc>
      </w:tr>
    </w:tbl>
    <w:p w14:paraId="0D082699" w14:textId="77777777" w:rsidR="00BD33E7" w:rsidRDefault="00BD33E7" w:rsidP="00BD33E7">
      <w:pPr>
        <w:spacing w:after="0"/>
        <w:rPr>
          <w:rFonts w:ascii="Times New Roman" w:eastAsia="Calibri" w:hAnsi="Times New Roman" w:cs="Times New Roman"/>
          <w:sz w:val="24"/>
          <w:szCs w:val="24"/>
        </w:rPr>
      </w:pPr>
    </w:p>
    <w:p w14:paraId="562ACB62" w14:textId="58F20AF7" w:rsidR="00562146" w:rsidRPr="004C54D4" w:rsidRDefault="00562146" w:rsidP="00562146">
      <w:pPr>
        <w:numPr>
          <w:ilvl w:val="0"/>
          <w:numId w:val="53"/>
        </w:numPr>
        <w:suppressAutoHyphens/>
        <w:autoSpaceDN w:val="0"/>
        <w:spacing w:after="0" w:line="240" w:lineRule="auto"/>
        <w:contextualSpacing/>
        <w:jc w:val="both"/>
        <w:textAlignment w:val="baseline"/>
        <w:rPr>
          <w:rFonts w:ascii="Times New Roman" w:eastAsia="Calibri" w:hAnsi="Times New Roman" w:cs="Times New Roman"/>
          <w:kern w:val="0"/>
          <w:sz w:val="24"/>
          <w:szCs w:val="24"/>
          <w14:ligatures w14:val="none"/>
        </w:rPr>
      </w:pPr>
      <w:r w:rsidRPr="004C54D4">
        <w:rPr>
          <w:rFonts w:ascii="Times New Roman" w:eastAsia="Calibri" w:hAnsi="Times New Roman" w:cs="Times New Roman"/>
          <w:kern w:val="0"/>
          <w:sz w:val="24"/>
          <w:szCs w:val="24"/>
          <w14:ligatures w14:val="none"/>
        </w:rPr>
        <w:t xml:space="preserve">Kritērijā „Piedāvātā </w:t>
      </w:r>
      <w:r w:rsidR="000C4D88">
        <w:rPr>
          <w:rFonts w:ascii="Times New Roman" w:eastAsia="Calibri" w:hAnsi="Times New Roman" w:cs="Times New Roman"/>
          <w:kern w:val="0"/>
          <w:sz w:val="24"/>
          <w:szCs w:val="24"/>
          <w14:ligatures w14:val="none"/>
        </w:rPr>
        <w:t>spuldzes</w:t>
      </w:r>
      <w:r w:rsidRPr="004C54D4">
        <w:rPr>
          <w:rFonts w:ascii="Times New Roman" w:eastAsia="Calibri" w:hAnsi="Times New Roman" w:cs="Times New Roman"/>
          <w:kern w:val="0"/>
          <w:sz w:val="24"/>
          <w:szCs w:val="24"/>
          <w14:ligatures w14:val="none"/>
        </w:rPr>
        <w:t xml:space="preserve"> cena</w:t>
      </w:r>
      <w:r w:rsidRPr="004C54D4">
        <w:rPr>
          <w:rFonts w:ascii="Times New Roman" w:eastAsia="Calibri" w:hAnsi="Times New Roman" w:cs="Times New Roman"/>
          <w:color w:val="000000"/>
          <w:kern w:val="0"/>
          <w:sz w:val="24"/>
          <w:szCs w:val="24"/>
          <w14:ligatures w14:val="none"/>
        </w:rPr>
        <w:t xml:space="preserve"> (bez </w:t>
      </w:r>
      <w:smartTag w:uri="urn:schemas-microsoft-com:office:smarttags" w:element="stockticker">
        <w:r w:rsidRPr="004C54D4">
          <w:rPr>
            <w:rFonts w:ascii="Times New Roman" w:eastAsia="Calibri" w:hAnsi="Times New Roman" w:cs="Times New Roman"/>
            <w:color w:val="000000"/>
            <w:kern w:val="0"/>
            <w:sz w:val="24"/>
            <w:szCs w:val="24"/>
            <w14:ligatures w14:val="none"/>
          </w:rPr>
          <w:t>PVN</w:t>
        </w:r>
      </w:smartTag>
      <w:r w:rsidRPr="004C54D4">
        <w:rPr>
          <w:rFonts w:ascii="Times New Roman" w:eastAsia="Calibri" w:hAnsi="Times New Roman" w:cs="Times New Roman"/>
          <w:color w:val="000000"/>
          <w:kern w:val="0"/>
          <w:sz w:val="24"/>
          <w:szCs w:val="24"/>
          <w14:ligatures w14:val="none"/>
        </w:rPr>
        <w:t>)</w:t>
      </w:r>
      <w:r w:rsidRPr="004C54D4">
        <w:rPr>
          <w:rFonts w:ascii="Times New Roman" w:eastAsia="Calibri" w:hAnsi="Times New Roman" w:cs="Times New Roman"/>
          <w:kern w:val="0"/>
          <w:sz w:val="24"/>
          <w:szCs w:val="24"/>
          <w14:ligatures w14:val="none"/>
        </w:rPr>
        <w:t>” piedāvājumam ar viszemāko cenu (lētākā piedāvājuma cena) tiek piešķirts maksimālais punktu skaits (</w:t>
      </w:r>
      <w:r w:rsidR="001D5125">
        <w:rPr>
          <w:rFonts w:ascii="Times New Roman" w:eastAsia="Calibri" w:hAnsi="Times New Roman" w:cs="Times New Roman"/>
          <w:kern w:val="0"/>
          <w:sz w:val="24"/>
          <w:szCs w:val="24"/>
          <w14:ligatures w14:val="none"/>
        </w:rPr>
        <w:t>58</w:t>
      </w:r>
      <w:r w:rsidRPr="004C54D4">
        <w:rPr>
          <w:rFonts w:ascii="Times New Roman" w:eastAsia="Calibri" w:hAnsi="Times New Roman" w:cs="Times New Roman"/>
          <w:kern w:val="0"/>
          <w:sz w:val="24"/>
          <w:szCs w:val="24"/>
          <w14:ligatures w14:val="none"/>
        </w:rPr>
        <w:t>), bet pārējiem piedāvājumiem punkti tiks aprēķināti saskaņā ar formulu:</w:t>
      </w:r>
    </w:p>
    <w:p w14:paraId="42C951E2" w14:textId="77777777" w:rsidR="00562146" w:rsidRPr="004C54D4" w:rsidRDefault="00562146" w:rsidP="00562146">
      <w:pPr>
        <w:suppressAutoHyphens/>
        <w:autoSpaceDN w:val="0"/>
        <w:spacing w:after="0" w:line="240" w:lineRule="auto"/>
        <w:ind w:left="360"/>
        <w:jc w:val="both"/>
        <w:textAlignment w:val="baseline"/>
        <w:rPr>
          <w:rFonts w:ascii="Times New Roman" w:eastAsia="Calibri" w:hAnsi="Times New Roman" w:cs="Times New Roman"/>
          <w:kern w:val="0"/>
          <w:sz w:val="24"/>
          <w:szCs w:val="24"/>
          <w14:ligatures w14:val="none"/>
        </w:rPr>
      </w:pPr>
    </w:p>
    <w:p w14:paraId="4057186E" w14:textId="190E1E34" w:rsidR="00562146" w:rsidRPr="004C54D4" w:rsidRDefault="00562146" w:rsidP="00562146">
      <w:pPr>
        <w:spacing w:after="0" w:line="240" w:lineRule="auto"/>
        <w:jc w:val="both"/>
        <w:rPr>
          <w:rFonts w:ascii="Times New Roman" w:eastAsia="Calibri" w:hAnsi="Times New Roman" w:cs="Times New Roman"/>
          <w:kern w:val="0"/>
          <w:sz w:val="24"/>
          <w:szCs w:val="24"/>
          <w14:ligatures w14:val="none"/>
        </w:rPr>
      </w:pPr>
      <w:r w:rsidRPr="004C54D4">
        <w:rPr>
          <w:rFonts w:ascii="Times New Roman" w:eastAsia="Calibri" w:hAnsi="Times New Roman" w:cs="Times New Roman"/>
          <w:b/>
          <w:bCs/>
          <w:kern w:val="0"/>
          <w:sz w:val="24"/>
          <w:szCs w:val="24"/>
          <w14:ligatures w14:val="none"/>
        </w:rPr>
        <w:t>P=A(min)/A(vērt)*P(max)</w:t>
      </w:r>
      <w:r w:rsidRPr="004C54D4">
        <w:rPr>
          <w:rFonts w:ascii="Times New Roman" w:eastAsia="Calibri" w:hAnsi="Times New Roman" w:cs="Times New Roman"/>
          <w:kern w:val="0"/>
          <w:sz w:val="24"/>
          <w:szCs w:val="24"/>
          <w14:ligatures w14:val="none"/>
        </w:rPr>
        <w:t>, kur:</w:t>
      </w:r>
    </w:p>
    <w:p w14:paraId="6850F8D1" w14:textId="16A1A6CC" w:rsidR="00562146" w:rsidRPr="004C54D4" w:rsidRDefault="00562146" w:rsidP="004C54D4">
      <w:pPr>
        <w:spacing w:after="0" w:line="240" w:lineRule="auto"/>
        <w:jc w:val="both"/>
        <w:rPr>
          <w:rFonts w:ascii="Times New Roman" w:eastAsia="Calibri" w:hAnsi="Times New Roman" w:cs="Times New Roman"/>
          <w:kern w:val="0"/>
          <w:sz w:val="24"/>
          <w:szCs w:val="24"/>
          <w14:ligatures w14:val="none"/>
        </w:rPr>
      </w:pPr>
      <w:r w:rsidRPr="004C54D4">
        <w:rPr>
          <w:rFonts w:ascii="Times New Roman" w:eastAsia="Calibri" w:hAnsi="Times New Roman" w:cs="Times New Roman"/>
          <w:kern w:val="0"/>
          <w:sz w:val="24"/>
          <w:szCs w:val="24"/>
          <w14:ligatures w14:val="none"/>
        </w:rPr>
        <w:t xml:space="preserve">A(min) – zemākā pozīcijā piedāvātā </w:t>
      </w:r>
      <w:r w:rsidR="000C4D88">
        <w:rPr>
          <w:rFonts w:ascii="Times New Roman" w:eastAsia="Calibri" w:hAnsi="Times New Roman" w:cs="Times New Roman"/>
          <w:kern w:val="0"/>
          <w:sz w:val="24"/>
          <w:szCs w:val="24"/>
          <w14:ligatures w14:val="none"/>
        </w:rPr>
        <w:t>spuldzes</w:t>
      </w:r>
      <w:r w:rsidRPr="004C54D4">
        <w:rPr>
          <w:rFonts w:ascii="Times New Roman" w:eastAsia="Calibri" w:hAnsi="Times New Roman" w:cs="Times New Roman"/>
          <w:kern w:val="0"/>
          <w:sz w:val="24"/>
          <w:szCs w:val="24"/>
          <w14:ligatures w14:val="none"/>
        </w:rPr>
        <w:t xml:space="preserve"> cena,</w:t>
      </w:r>
    </w:p>
    <w:p w14:paraId="0566675C" w14:textId="5B494026" w:rsidR="00562146" w:rsidRPr="004C54D4" w:rsidRDefault="00562146" w:rsidP="00562146">
      <w:pPr>
        <w:spacing w:after="0" w:line="240" w:lineRule="auto"/>
        <w:jc w:val="both"/>
        <w:rPr>
          <w:rFonts w:ascii="Times New Roman" w:eastAsia="Calibri" w:hAnsi="Times New Roman" w:cs="Times New Roman"/>
          <w:kern w:val="0"/>
          <w:sz w:val="24"/>
          <w:szCs w:val="24"/>
          <w14:ligatures w14:val="none"/>
        </w:rPr>
      </w:pPr>
      <w:r w:rsidRPr="004C54D4">
        <w:rPr>
          <w:rFonts w:ascii="Times New Roman" w:eastAsia="Calibri" w:hAnsi="Times New Roman" w:cs="Times New Roman"/>
          <w:kern w:val="0"/>
          <w:sz w:val="24"/>
          <w:szCs w:val="24"/>
          <w14:ligatures w14:val="none"/>
        </w:rPr>
        <w:t xml:space="preserve">A(vērt) – vērtējamā pozīcijā piedāvātā </w:t>
      </w:r>
      <w:r w:rsidR="000C4D88">
        <w:rPr>
          <w:rFonts w:ascii="Times New Roman" w:eastAsia="Calibri" w:hAnsi="Times New Roman" w:cs="Times New Roman"/>
          <w:kern w:val="0"/>
          <w:sz w:val="24"/>
          <w:szCs w:val="24"/>
          <w14:ligatures w14:val="none"/>
        </w:rPr>
        <w:t>spuldzes</w:t>
      </w:r>
      <w:r w:rsidRPr="004C54D4">
        <w:rPr>
          <w:rFonts w:ascii="Times New Roman" w:eastAsia="Calibri" w:hAnsi="Times New Roman" w:cs="Times New Roman"/>
          <w:kern w:val="0"/>
          <w:sz w:val="24"/>
          <w:szCs w:val="24"/>
          <w14:ligatures w14:val="none"/>
        </w:rPr>
        <w:t xml:space="preserve"> cena,</w:t>
      </w:r>
    </w:p>
    <w:p w14:paraId="4497EA72" w14:textId="77FA8A9E" w:rsidR="00562146" w:rsidRPr="004C54D4" w:rsidRDefault="00562146" w:rsidP="00562146">
      <w:pPr>
        <w:spacing w:after="0" w:line="240" w:lineRule="auto"/>
        <w:jc w:val="both"/>
        <w:rPr>
          <w:rFonts w:ascii="Times New Roman" w:eastAsia="Calibri" w:hAnsi="Times New Roman" w:cs="Times New Roman"/>
          <w:kern w:val="0"/>
          <w:sz w:val="24"/>
          <w:szCs w:val="24"/>
          <w14:ligatures w14:val="none"/>
        </w:rPr>
      </w:pPr>
      <w:r w:rsidRPr="004C54D4">
        <w:rPr>
          <w:rFonts w:ascii="Times New Roman" w:eastAsia="Calibri" w:hAnsi="Times New Roman" w:cs="Times New Roman"/>
          <w:kern w:val="0"/>
          <w:sz w:val="24"/>
          <w:szCs w:val="24"/>
          <w14:ligatures w14:val="none"/>
        </w:rPr>
        <w:t>P(max) – noteiktais maksimālais punktu skaits kritērijā,</w:t>
      </w:r>
    </w:p>
    <w:p w14:paraId="1309EFD5" w14:textId="77777777" w:rsidR="00562146" w:rsidRPr="004C54D4" w:rsidRDefault="00562146" w:rsidP="004C54D4">
      <w:pPr>
        <w:spacing w:after="0" w:line="240" w:lineRule="auto"/>
        <w:rPr>
          <w:rFonts w:ascii="Times New Roman" w:eastAsia="Calibri" w:hAnsi="Times New Roman" w:cs="Times New Roman"/>
          <w:kern w:val="0"/>
          <w:sz w:val="24"/>
          <w:szCs w:val="24"/>
          <w14:ligatures w14:val="none"/>
        </w:rPr>
      </w:pPr>
      <w:r w:rsidRPr="004C54D4">
        <w:rPr>
          <w:rFonts w:ascii="Times New Roman" w:eastAsia="Calibri" w:hAnsi="Times New Roman" w:cs="Times New Roman"/>
          <w:kern w:val="0"/>
          <w:sz w:val="24"/>
          <w:szCs w:val="24"/>
          <w14:ligatures w14:val="none"/>
        </w:rPr>
        <w:t>P - vērtējamā piedāvājuma iegūtais punktu skaits kritērijā, noapaļots līdz veselam skaitlim.</w:t>
      </w:r>
    </w:p>
    <w:p w14:paraId="7F427EBD" w14:textId="77777777" w:rsidR="00562146" w:rsidRPr="004C54D4" w:rsidRDefault="00562146" w:rsidP="00562146">
      <w:pPr>
        <w:spacing w:after="0" w:line="240" w:lineRule="auto"/>
        <w:ind w:left="720"/>
        <w:rPr>
          <w:rFonts w:ascii="Times New Roman" w:eastAsia="Calibri" w:hAnsi="Times New Roman" w:cs="Times New Roman"/>
          <w:kern w:val="0"/>
          <w:sz w:val="24"/>
          <w:szCs w:val="24"/>
          <w14:ligatures w14:val="none"/>
        </w:rPr>
      </w:pPr>
    </w:p>
    <w:p w14:paraId="350519FD" w14:textId="16A740E7" w:rsidR="00562146" w:rsidRPr="004C54D4" w:rsidRDefault="00562146" w:rsidP="00562146">
      <w:pPr>
        <w:numPr>
          <w:ilvl w:val="0"/>
          <w:numId w:val="53"/>
        </w:numPr>
        <w:suppressAutoHyphens/>
        <w:autoSpaceDN w:val="0"/>
        <w:spacing w:after="0" w:line="240" w:lineRule="auto"/>
        <w:contextualSpacing/>
        <w:jc w:val="both"/>
        <w:textAlignment w:val="baseline"/>
        <w:rPr>
          <w:rFonts w:ascii="Times New Roman" w:eastAsia="Calibri" w:hAnsi="Times New Roman" w:cs="Times New Roman"/>
          <w:kern w:val="0"/>
          <w:sz w:val="24"/>
          <w:szCs w:val="24"/>
          <w14:ligatures w14:val="none"/>
        </w:rPr>
      </w:pPr>
      <w:r w:rsidRPr="004C54D4">
        <w:rPr>
          <w:rFonts w:ascii="Times New Roman" w:eastAsia="Calibri" w:hAnsi="Times New Roman" w:cs="Times New Roman"/>
          <w:kern w:val="0"/>
          <w:sz w:val="24"/>
          <w:szCs w:val="24"/>
          <w14:ligatures w14:val="none"/>
        </w:rPr>
        <w:t>Kritērijā „</w:t>
      </w:r>
      <w:r w:rsidR="005A18EA" w:rsidRPr="005A18EA">
        <w:rPr>
          <w:rFonts w:ascii="Times New Roman" w:eastAsia="Calibri" w:hAnsi="Times New Roman" w:cs="Times New Roman"/>
          <w:kern w:val="0"/>
          <w:sz w:val="24"/>
          <w:szCs w:val="24"/>
          <w14:ligatures w14:val="none"/>
        </w:rPr>
        <w:t>Energoefektivitātes klase</w:t>
      </w:r>
      <w:r w:rsidRPr="004C54D4">
        <w:rPr>
          <w:rFonts w:ascii="Times New Roman" w:eastAsia="Calibri" w:hAnsi="Times New Roman" w:cs="Times New Roman"/>
          <w:kern w:val="0"/>
          <w:sz w:val="24"/>
          <w:szCs w:val="24"/>
          <w14:ligatures w14:val="none"/>
        </w:rPr>
        <w:t xml:space="preserve">” </w:t>
      </w:r>
      <w:r w:rsidR="00153172">
        <w:rPr>
          <w:rFonts w:ascii="Times New Roman" w:eastAsia="Calibri" w:hAnsi="Times New Roman" w:cs="Times New Roman"/>
          <w:kern w:val="0"/>
          <w:sz w:val="24"/>
          <w:szCs w:val="24"/>
          <w14:ligatures w14:val="none"/>
        </w:rPr>
        <w:t>piešķ</w:t>
      </w:r>
      <w:r w:rsidR="00E22FD4">
        <w:rPr>
          <w:rFonts w:ascii="Times New Roman" w:eastAsia="Calibri" w:hAnsi="Times New Roman" w:cs="Times New Roman"/>
          <w:kern w:val="0"/>
          <w:sz w:val="24"/>
          <w:szCs w:val="24"/>
          <w14:ligatures w14:val="none"/>
        </w:rPr>
        <w:t>iramie punkti</w:t>
      </w:r>
      <w:r w:rsidRPr="004C54D4">
        <w:rPr>
          <w:rFonts w:ascii="Times New Roman" w:eastAsia="Calibri" w:hAnsi="Times New Roman" w:cs="Times New Roman"/>
          <w:kern w:val="0"/>
          <w:sz w:val="24"/>
          <w:szCs w:val="24"/>
          <w14:ligatures w14:val="none"/>
        </w:rPr>
        <w:t>:</w:t>
      </w:r>
    </w:p>
    <w:p w14:paraId="419B72A1" w14:textId="77777777" w:rsidR="009A47B1" w:rsidRDefault="009A47B1" w:rsidP="004C54D4">
      <w:pPr>
        <w:spacing w:after="0" w:line="240" w:lineRule="auto"/>
        <w:rPr>
          <w:rFonts w:ascii="Times New Roman" w:eastAsia="Calibri" w:hAnsi="Times New Roman" w:cs="Times New Roman"/>
          <w:kern w:val="0"/>
          <w:sz w:val="24"/>
          <w:szCs w:val="24"/>
          <w14:ligatures w14:val="none"/>
        </w:rPr>
      </w:pPr>
    </w:p>
    <w:tbl>
      <w:tblPr>
        <w:tblStyle w:val="TableGrid"/>
        <w:tblW w:w="0" w:type="auto"/>
        <w:tblLook w:val="04A0" w:firstRow="1" w:lastRow="0" w:firstColumn="1" w:lastColumn="0" w:noHBand="0" w:noVBand="1"/>
      </w:tblPr>
      <w:tblGrid>
        <w:gridCol w:w="4148"/>
        <w:gridCol w:w="4148"/>
      </w:tblGrid>
      <w:tr w:rsidR="009A47B1" w14:paraId="427ECF30" w14:textId="77777777" w:rsidTr="009A47B1">
        <w:tc>
          <w:tcPr>
            <w:tcW w:w="4148" w:type="dxa"/>
          </w:tcPr>
          <w:p w14:paraId="22482E3F" w14:textId="754A3B97" w:rsidR="009A47B1" w:rsidRDefault="009A47B1" w:rsidP="00EE226F">
            <w:pPr>
              <w:jc w:val="center"/>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 xml:space="preserve">Energoefektivitātes </w:t>
            </w:r>
            <w:r w:rsidR="00EE226F">
              <w:rPr>
                <w:rFonts w:ascii="Times New Roman" w:eastAsia="Calibri" w:hAnsi="Times New Roman" w:cs="Times New Roman"/>
                <w:kern w:val="0"/>
                <w:sz w:val="24"/>
                <w:szCs w:val="24"/>
                <w14:ligatures w14:val="none"/>
              </w:rPr>
              <w:t>klase</w:t>
            </w:r>
          </w:p>
        </w:tc>
        <w:tc>
          <w:tcPr>
            <w:tcW w:w="4148" w:type="dxa"/>
          </w:tcPr>
          <w:p w14:paraId="4622DCD6" w14:textId="129FA26F" w:rsidR="009A47B1" w:rsidRDefault="00EE226F" w:rsidP="00EE226F">
            <w:pPr>
              <w:jc w:val="center"/>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Piešķiramais punktu skaits</w:t>
            </w:r>
          </w:p>
        </w:tc>
      </w:tr>
      <w:tr w:rsidR="009A47B1" w14:paraId="757FC2CC" w14:textId="77777777" w:rsidTr="009A47B1">
        <w:tc>
          <w:tcPr>
            <w:tcW w:w="4148" w:type="dxa"/>
          </w:tcPr>
          <w:p w14:paraId="15DF4F4A" w14:textId="69C8CC40" w:rsidR="009A47B1" w:rsidRDefault="00C63F70" w:rsidP="002D5924">
            <w:pPr>
              <w:jc w:val="center"/>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A</w:t>
            </w:r>
          </w:p>
        </w:tc>
        <w:tc>
          <w:tcPr>
            <w:tcW w:w="4148" w:type="dxa"/>
          </w:tcPr>
          <w:p w14:paraId="32F17E1C" w14:textId="23703E64" w:rsidR="009A47B1" w:rsidRDefault="002D5924" w:rsidP="002D5924">
            <w:pPr>
              <w:jc w:val="center"/>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42</w:t>
            </w:r>
          </w:p>
        </w:tc>
      </w:tr>
      <w:tr w:rsidR="002D5924" w14:paraId="20D5231A" w14:textId="77777777" w:rsidTr="009A47B1">
        <w:tc>
          <w:tcPr>
            <w:tcW w:w="4148" w:type="dxa"/>
          </w:tcPr>
          <w:p w14:paraId="3D1A5141" w14:textId="2BB06906" w:rsidR="002D5924" w:rsidRDefault="002D5924" w:rsidP="002D5924">
            <w:pPr>
              <w:jc w:val="center"/>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B</w:t>
            </w:r>
          </w:p>
        </w:tc>
        <w:tc>
          <w:tcPr>
            <w:tcW w:w="4148" w:type="dxa"/>
          </w:tcPr>
          <w:p w14:paraId="35ABF4A5" w14:textId="597D1A8B" w:rsidR="002D5924" w:rsidRDefault="002D5924" w:rsidP="002D5924">
            <w:pPr>
              <w:jc w:val="center"/>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35</w:t>
            </w:r>
          </w:p>
        </w:tc>
      </w:tr>
      <w:tr w:rsidR="002D5924" w14:paraId="5396B8E0" w14:textId="77777777" w:rsidTr="009A47B1">
        <w:tc>
          <w:tcPr>
            <w:tcW w:w="4148" w:type="dxa"/>
          </w:tcPr>
          <w:p w14:paraId="4680D026" w14:textId="583F4802" w:rsidR="002D5924" w:rsidRDefault="002D5924" w:rsidP="002D5924">
            <w:pPr>
              <w:jc w:val="center"/>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C</w:t>
            </w:r>
          </w:p>
        </w:tc>
        <w:tc>
          <w:tcPr>
            <w:tcW w:w="4148" w:type="dxa"/>
          </w:tcPr>
          <w:p w14:paraId="56BE0A1C" w14:textId="1EC36710" w:rsidR="002D5924" w:rsidRDefault="002D5924" w:rsidP="002D5924">
            <w:pPr>
              <w:jc w:val="center"/>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28</w:t>
            </w:r>
          </w:p>
        </w:tc>
      </w:tr>
      <w:tr w:rsidR="002D5924" w14:paraId="4B4FA4BD" w14:textId="77777777" w:rsidTr="009A47B1">
        <w:tc>
          <w:tcPr>
            <w:tcW w:w="4148" w:type="dxa"/>
          </w:tcPr>
          <w:p w14:paraId="453C4CEF" w14:textId="496FB8DB" w:rsidR="002D5924" w:rsidRDefault="002D5924" w:rsidP="002D5924">
            <w:pPr>
              <w:jc w:val="center"/>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D</w:t>
            </w:r>
          </w:p>
        </w:tc>
        <w:tc>
          <w:tcPr>
            <w:tcW w:w="4148" w:type="dxa"/>
          </w:tcPr>
          <w:p w14:paraId="356052A7" w14:textId="2F230087" w:rsidR="002D5924" w:rsidRDefault="002D5924" w:rsidP="002D5924">
            <w:pPr>
              <w:jc w:val="center"/>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21</w:t>
            </w:r>
          </w:p>
        </w:tc>
      </w:tr>
      <w:tr w:rsidR="002D5924" w14:paraId="2289FBA4" w14:textId="77777777" w:rsidTr="009A47B1">
        <w:tc>
          <w:tcPr>
            <w:tcW w:w="4148" w:type="dxa"/>
          </w:tcPr>
          <w:p w14:paraId="6970831F" w14:textId="228795C0" w:rsidR="002D5924" w:rsidRDefault="002D5924" w:rsidP="002D5924">
            <w:pPr>
              <w:jc w:val="center"/>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E</w:t>
            </w:r>
          </w:p>
        </w:tc>
        <w:tc>
          <w:tcPr>
            <w:tcW w:w="4148" w:type="dxa"/>
          </w:tcPr>
          <w:p w14:paraId="1C6324DD" w14:textId="05238B9F" w:rsidR="002D5924" w:rsidRDefault="002D5924" w:rsidP="002D5924">
            <w:pPr>
              <w:jc w:val="center"/>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14</w:t>
            </w:r>
          </w:p>
        </w:tc>
      </w:tr>
      <w:tr w:rsidR="002D5924" w14:paraId="4861E907" w14:textId="77777777" w:rsidTr="009A47B1">
        <w:tc>
          <w:tcPr>
            <w:tcW w:w="4148" w:type="dxa"/>
          </w:tcPr>
          <w:p w14:paraId="3BF31564" w14:textId="6F3587C8" w:rsidR="002D5924" w:rsidRDefault="002D5924" w:rsidP="002D5924">
            <w:pPr>
              <w:jc w:val="center"/>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F</w:t>
            </w:r>
          </w:p>
        </w:tc>
        <w:tc>
          <w:tcPr>
            <w:tcW w:w="4148" w:type="dxa"/>
          </w:tcPr>
          <w:p w14:paraId="778870F2" w14:textId="73A7067A" w:rsidR="002D5924" w:rsidRDefault="002D5924" w:rsidP="002D5924">
            <w:pPr>
              <w:jc w:val="center"/>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7</w:t>
            </w:r>
          </w:p>
        </w:tc>
      </w:tr>
    </w:tbl>
    <w:p w14:paraId="3DDDE281" w14:textId="77777777" w:rsidR="00562146" w:rsidRPr="004C54D4" w:rsidRDefault="00562146" w:rsidP="00591D2F">
      <w:pPr>
        <w:spacing w:after="0" w:line="240" w:lineRule="auto"/>
        <w:rPr>
          <w:rFonts w:ascii="Times New Roman" w:eastAsia="Calibri" w:hAnsi="Times New Roman" w:cs="Times New Roman"/>
          <w:kern w:val="0"/>
          <w:sz w:val="24"/>
          <w:szCs w:val="24"/>
          <w14:ligatures w14:val="none"/>
        </w:rPr>
      </w:pPr>
    </w:p>
    <w:p w14:paraId="70EFC3E7" w14:textId="2841E40B" w:rsidR="00BD33E7" w:rsidRPr="004C54D4" w:rsidRDefault="00562146" w:rsidP="004C54D4">
      <w:pPr>
        <w:rPr>
          <w:rFonts w:ascii="Times New Roman" w:eastAsia="Calibri" w:hAnsi="Times New Roman" w:cs="Times New Roman"/>
          <w:kern w:val="0"/>
          <w:sz w:val="24"/>
          <w:szCs w:val="24"/>
          <w14:ligatures w14:val="none"/>
        </w:rPr>
      </w:pPr>
      <w:r w:rsidRPr="004C54D4">
        <w:rPr>
          <w:rFonts w:ascii="Times New Roman" w:eastAsia="Calibri" w:hAnsi="Times New Roman" w:cs="Times New Roman"/>
          <w:kern w:val="0"/>
          <w:sz w:val="24"/>
          <w:szCs w:val="24"/>
          <w14:ligatures w14:val="none"/>
        </w:rPr>
        <w:t>Līgumslēgšanas tiesības</w:t>
      </w:r>
      <w:r w:rsidR="002E0129">
        <w:rPr>
          <w:rFonts w:ascii="Times New Roman" w:eastAsia="Calibri" w:hAnsi="Times New Roman" w:cs="Times New Roman"/>
          <w:kern w:val="0"/>
          <w:sz w:val="24"/>
          <w:szCs w:val="24"/>
          <w14:ligatures w14:val="none"/>
        </w:rPr>
        <w:t xml:space="preserve"> katrā pozīcijā</w:t>
      </w:r>
      <w:r w:rsidRPr="004C54D4">
        <w:rPr>
          <w:rFonts w:ascii="Times New Roman" w:eastAsia="Calibri" w:hAnsi="Times New Roman" w:cs="Times New Roman"/>
          <w:kern w:val="0"/>
          <w:sz w:val="24"/>
          <w:szCs w:val="24"/>
          <w14:ligatures w14:val="none"/>
        </w:rPr>
        <w:t xml:space="preserve"> tiek piešķirtas, ja pretendenta piedāvājums pozīcijā ir sasniedzis </w:t>
      </w:r>
      <w:r w:rsidR="00F630EF">
        <w:rPr>
          <w:rFonts w:ascii="Times New Roman" w:eastAsia="Calibri" w:hAnsi="Times New Roman" w:cs="Times New Roman"/>
          <w:kern w:val="0"/>
          <w:sz w:val="24"/>
          <w:szCs w:val="24"/>
          <w14:ligatures w14:val="none"/>
        </w:rPr>
        <w:t xml:space="preserve">vismaz </w:t>
      </w:r>
      <w:r w:rsidRPr="004C54D4">
        <w:rPr>
          <w:rFonts w:ascii="Times New Roman" w:eastAsia="Calibri" w:hAnsi="Times New Roman" w:cs="Times New Roman"/>
          <w:kern w:val="0"/>
          <w:sz w:val="24"/>
          <w:szCs w:val="24"/>
          <w14:ligatures w14:val="none"/>
        </w:rPr>
        <w:t>6</w:t>
      </w:r>
      <w:r w:rsidR="001B4B76">
        <w:rPr>
          <w:rFonts w:ascii="Times New Roman" w:eastAsia="Calibri" w:hAnsi="Times New Roman" w:cs="Times New Roman"/>
          <w:kern w:val="0"/>
          <w:sz w:val="24"/>
          <w:szCs w:val="24"/>
          <w14:ligatures w14:val="none"/>
        </w:rPr>
        <w:t>5</w:t>
      </w:r>
      <w:r w:rsidRPr="004C54D4">
        <w:rPr>
          <w:rFonts w:ascii="Times New Roman" w:eastAsia="Calibri" w:hAnsi="Times New Roman" w:cs="Times New Roman"/>
          <w:kern w:val="0"/>
          <w:sz w:val="24"/>
          <w:szCs w:val="24"/>
          <w14:ligatures w14:val="none"/>
        </w:rPr>
        <w:t xml:space="preserve"> punktus.</w:t>
      </w:r>
    </w:p>
    <w:p w14:paraId="556F09CE" w14:textId="77777777" w:rsidR="007835BA" w:rsidRDefault="007835BA" w:rsidP="00562146">
      <w:pPr>
        <w:spacing w:after="0"/>
        <w:jc w:val="center"/>
        <w:rPr>
          <w:rFonts w:ascii="Times New Roman" w:eastAsia="Calibri" w:hAnsi="Times New Roman" w:cs="Times New Roman"/>
          <w:b/>
          <w:bCs/>
          <w:sz w:val="24"/>
          <w:szCs w:val="24"/>
        </w:rPr>
      </w:pPr>
      <w:bookmarkStart w:id="1" w:name="_Hlk179877037"/>
    </w:p>
    <w:p w14:paraId="3FC93DE0" w14:textId="77777777" w:rsidR="007835BA" w:rsidRDefault="007835BA" w:rsidP="00562146">
      <w:pPr>
        <w:spacing w:after="0"/>
        <w:jc w:val="center"/>
        <w:rPr>
          <w:rFonts w:ascii="Times New Roman" w:eastAsia="Calibri" w:hAnsi="Times New Roman" w:cs="Times New Roman"/>
          <w:b/>
          <w:bCs/>
          <w:sz w:val="24"/>
          <w:szCs w:val="24"/>
        </w:rPr>
      </w:pPr>
    </w:p>
    <w:p w14:paraId="0B283946" w14:textId="77777777" w:rsidR="007835BA" w:rsidRDefault="007835BA" w:rsidP="00562146">
      <w:pPr>
        <w:spacing w:after="0"/>
        <w:jc w:val="center"/>
        <w:rPr>
          <w:rFonts w:ascii="Times New Roman" w:eastAsia="Calibri" w:hAnsi="Times New Roman" w:cs="Times New Roman"/>
          <w:b/>
          <w:bCs/>
          <w:sz w:val="24"/>
          <w:szCs w:val="24"/>
        </w:rPr>
      </w:pPr>
    </w:p>
    <w:p w14:paraId="66E1F1C5" w14:textId="77777777" w:rsidR="00F0081A" w:rsidRDefault="00F0081A" w:rsidP="00562146">
      <w:pPr>
        <w:spacing w:after="0"/>
        <w:jc w:val="center"/>
        <w:rPr>
          <w:rFonts w:ascii="Times New Roman" w:eastAsia="Calibri" w:hAnsi="Times New Roman" w:cs="Times New Roman"/>
          <w:b/>
          <w:bCs/>
          <w:sz w:val="24"/>
          <w:szCs w:val="24"/>
        </w:rPr>
      </w:pPr>
    </w:p>
    <w:p w14:paraId="5FD30209" w14:textId="77777777" w:rsidR="007835BA" w:rsidRDefault="007835BA" w:rsidP="00562146">
      <w:pPr>
        <w:spacing w:after="0"/>
        <w:jc w:val="center"/>
        <w:rPr>
          <w:rFonts w:ascii="Times New Roman" w:eastAsia="Calibri" w:hAnsi="Times New Roman" w:cs="Times New Roman"/>
          <w:b/>
          <w:bCs/>
          <w:sz w:val="24"/>
          <w:szCs w:val="24"/>
        </w:rPr>
      </w:pPr>
    </w:p>
    <w:p w14:paraId="393B6B9B" w14:textId="2129E8C1" w:rsidR="00BD33E7" w:rsidRPr="00BD33E7" w:rsidRDefault="00562146" w:rsidP="00562146">
      <w:pPr>
        <w:spacing w:after="0"/>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5</w:t>
      </w:r>
      <w:r w:rsidR="00BD33E7" w:rsidRPr="00BD33E7">
        <w:rPr>
          <w:rFonts w:ascii="Times New Roman" w:eastAsia="Calibri" w:hAnsi="Times New Roman" w:cs="Times New Roman"/>
          <w:b/>
          <w:bCs/>
          <w:sz w:val="24"/>
          <w:szCs w:val="24"/>
        </w:rPr>
        <w:t>.daļa “</w:t>
      </w:r>
      <w:r w:rsidR="002D5647">
        <w:rPr>
          <w:rFonts w:ascii="Times New Roman" w:eastAsia="Calibri" w:hAnsi="Times New Roman" w:cs="Times New Roman"/>
          <w:b/>
          <w:bCs/>
          <w:sz w:val="24"/>
          <w:szCs w:val="24"/>
        </w:rPr>
        <w:t>M</w:t>
      </w:r>
      <w:r w:rsidR="000A5CEB" w:rsidRPr="000A5CEB">
        <w:rPr>
          <w:rFonts w:ascii="Times New Roman" w:eastAsia="Calibri" w:hAnsi="Times New Roman" w:cs="Times New Roman"/>
          <w:b/>
          <w:bCs/>
          <w:sz w:val="24"/>
          <w:szCs w:val="24"/>
        </w:rPr>
        <w:t>azā virtuves tehnika birojiem</w:t>
      </w:r>
      <w:r w:rsidR="00BD33E7" w:rsidRPr="00BD33E7">
        <w:rPr>
          <w:rFonts w:ascii="Times New Roman" w:eastAsia="Calibri" w:hAnsi="Times New Roman" w:cs="Times New Roman"/>
          <w:b/>
          <w:bCs/>
          <w:sz w:val="24"/>
          <w:szCs w:val="24"/>
        </w:rPr>
        <w:t>”</w:t>
      </w:r>
    </w:p>
    <w:p w14:paraId="379BE85C" w14:textId="77777777" w:rsidR="00BD33E7" w:rsidRPr="00BD33E7" w:rsidRDefault="00BD33E7" w:rsidP="00BD33E7">
      <w:pPr>
        <w:spacing w:after="0"/>
        <w:rPr>
          <w:rFonts w:ascii="Times New Roman" w:eastAsia="Calibri" w:hAnsi="Times New Roman" w:cs="Times New Roman"/>
          <w:sz w:val="24"/>
          <w:szCs w:val="24"/>
        </w:rPr>
      </w:pPr>
    </w:p>
    <w:tbl>
      <w:tblPr>
        <w:tblW w:w="9413" w:type="dxa"/>
        <w:tblInd w:w="108" w:type="dxa"/>
        <w:tblLayout w:type="fixed"/>
        <w:tblLook w:val="0000" w:firstRow="0" w:lastRow="0" w:firstColumn="0" w:lastColumn="0" w:noHBand="0" w:noVBand="0"/>
      </w:tblPr>
      <w:tblGrid>
        <w:gridCol w:w="820"/>
        <w:gridCol w:w="4838"/>
        <w:gridCol w:w="3755"/>
      </w:tblGrid>
      <w:tr w:rsidR="006B18DB" w:rsidRPr="006B18DB" w14:paraId="1229015D" w14:textId="77777777" w:rsidTr="00C74BB0">
        <w:trPr>
          <w:trHeight w:val="567"/>
        </w:trPr>
        <w:tc>
          <w:tcPr>
            <w:tcW w:w="820" w:type="dxa"/>
            <w:tcBorders>
              <w:top w:val="single" w:sz="4" w:space="0" w:color="000000"/>
              <w:left w:val="single" w:sz="4" w:space="0" w:color="000000"/>
              <w:bottom w:val="single" w:sz="4" w:space="0" w:color="000000"/>
            </w:tcBorders>
          </w:tcPr>
          <w:p w14:paraId="559DEA20" w14:textId="77777777" w:rsidR="006B18DB" w:rsidRPr="006B18DB" w:rsidRDefault="006B18DB" w:rsidP="006B18DB">
            <w:pPr>
              <w:snapToGrid w:val="0"/>
              <w:rPr>
                <w:rFonts w:ascii="Calibri" w:eastAsia="Calibri" w:hAnsi="Calibri" w:cs="Calibri"/>
                <w:b/>
                <w:bCs/>
                <w:color w:val="000000"/>
                <w:kern w:val="0"/>
                <w:sz w:val="24"/>
                <w:szCs w:val="24"/>
                <w14:ligatures w14:val="none"/>
              </w:rPr>
            </w:pPr>
          </w:p>
        </w:tc>
        <w:tc>
          <w:tcPr>
            <w:tcW w:w="4838" w:type="dxa"/>
            <w:tcBorders>
              <w:top w:val="single" w:sz="4" w:space="0" w:color="000000"/>
              <w:left w:val="single" w:sz="4" w:space="0" w:color="000000"/>
              <w:bottom w:val="single" w:sz="4" w:space="0" w:color="000000"/>
            </w:tcBorders>
            <w:vAlign w:val="center"/>
          </w:tcPr>
          <w:p w14:paraId="262BB314" w14:textId="77777777" w:rsidR="006B18DB" w:rsidRPr="004C54D4" w:rsidRDefault="006B18DB" w:rsidP="006B18DB">
            <w:pPr>
              <w:snapToGrid w:val="0"/>
              <w:jc w:val="center"/>
              <w:rPr>
                <w:rFonts w:ascii="Times New Roman" w:eastAsia="Calibri" w:hAnsi="Times New Roman" w:cs="Times New Roman"/>
                <w:b/>
                <w:bCs/>
                <w:color w:val="000000"/>
                <w:kern w:val="0"/>
                <w:sz w:val="24"/>
                <w:szCs w:val="24"/>
                <w14:ligatures w14:val="none"/>
              </w:rPr>
            </w:pPr>
            <w:r w:rsidRPr="004C54D4">
              <w:rPr>
                <w:rFonts w:ascii="Times New Roman" w:eastAsia="Calibri" w:hAnsi="Times New Roman" w:cs="Times New Roman"/>
                <w:b/>
                <w:bCs/>
                <w:color w:val="000000"/>
                <w:kern w:val="0"/>
                <w:sz w:val="24"/>
                <w:szCs w:val="24"/>
                <w14:ligatures w14:val="none"/>
              </w:rPr>
              <w:t>Saimnieciski izdevīgākā piedāvājuma vērtēšanas kritēriji</w:t>
            </w:r>
          </w:p>
        </w:tc>
        <w:tc>
          <w:tcPr>
            <w:tcW w:w="3755" w:type="dxa"/>
            <w:tcBorders>
              <w:top w:val="single" w:sz="4" w:space="0" w:color="000000"/>
              <w:left w:val="single" w:sz="4" w:space="0" w:color="000000"/>
              <w:bottom w:val="single" w:sz="4" w:space="0" w:color="000000"/>
              <w:right w:val="single" w:sz="4" w:space="0" w:color="000000"/>
            </w:tcBorders>
            <w:vAlign w:val="center"/>
          </w:tcPr>
          <w:p w14:paraId="7581DDDB" w14:textId="77777777" w:rsidR="006B18DB" w:rsidRPr="004C54D4" w:rsidRDefault="006B18DB" w:rsidP="006B18DB">
            <w:pPr>
              <w:snapToGrid w:val="0"/>
              <w:jc w:val="center"/>
              <w:rPr>
                <w:rFonts w:ascii="Times New Roman" w:eastAsia="Calibri" w:hAnsi="Times New Roman" w:cs="Times New Roman"/>
                <w:b/>
                <w:bCs/>
                <w:color w:val="000000"/>
                <w:kern w:val="0"/>
                <w:sz w:val="24"/>
                <w:szCs w:val="24"/>
                <w14:ligatures w14:val="none"/>
              </w:rPr>
            </w:pPr>
            <w:r w:rsidRPr="004C54D4">
              <w:rPr>
                <w:rFonts w:ascii="Times New Roman" w:eastAsia="Calibri" w:hAnsi="Times New Roman" w:cs="Times New Roman"/>
                <w:b/>
                <w:bCs/>
                <w:color w:val="000000"/>
                <w:kern w:val="0"/>
                <w:sz w:val="24"/>
                <w:szCs w:val="24"/>
                <w14:ligatures w14:val="none"/>
              </w:rPr>
              <w:t>Maksimālā skaitliskā vērtība</w:t>
            </w:r>
          </w:p>
        </w:tc>
      </w:tr>
      <w:tr w:rsidR="006B18DB" w:rsidRPr="006B18DB" w14:paraId="388A6ACF" w14:textId="77777777" w:rsidTr="000A2D6A">
        <w:trPr>
          <w:trHeight w:val="567"/>
        </w:trPr>
        <w:tc>
          <w:tcPr>
            <w:tcW w:w="820" w:type="dxa"/>
            <w:tcBorders>
              <w:top w:val="single" w:sz="4" w:space="0" w:color="000000"/>
              <w:left w:val="single" w:sz="4" w:space="0" w:color="000000"/>
              <w:bottom w:val="single" w:sz="4" w:space="0" w:color="000000"/>
            </w:tcBorders>
            <w:vAlign w:val="center"/>
          </w:tcPr>
          <w:p w14:paraId="4A26085A" w14:textId="77777777" w:rsidR="006B18DB" w:rsidRPr="006B18DB" w:rsidRDefault="006B18DB" w:rsidP="000A2D6A">
            <w:pPr>
              <w:snapToGrid w:val="0"/>
              <w:jc w:val="center"/>
              <w:rPr>
                <w:rFonts w:ascii="Calibri" w:eastAsia="Calibri" w:hAnsi="Calibri" w:cs="Calibri"/>
                <w:color w:val="000000"/>
                <w:kern w:val="0"/>
                <w:sz w:val="24"/>
                <w:szCs w:val="24"/>
                <w14:ligatures w14:val="none"/>
              </w:rPr>
            </w:pPr>
            <w:r w:rsidRPr="006B18DB">
              <w:rPr>
                <w:rFonts w:ascii="Calibri" w:eastAsia="Calibri" w:hAnsi="Calibri" w:cs="Calibri"/>
                <w:color w:val="000000"/>
                <w:kern w:val="0"/>
                <w:sz w:val="24"/>
                <w:szCs w:val="24"/>
                <w14:ligatures w14:val="none"/>
              </w:rPr>
              <w:t>A</w:t>
            </w:r>
          </w:p>
        </w:tc>
        <w:tc>
          <w:tcPr>
            <w:tcW w:w="4838" w:type="dxa"/>
            <w:tcBorders>
              <w:top w:val="single" w:sz="4" w:space="0" w:color="000000"/>
              <w:left w:val="single" w:sz="4" w:space="0" w:color="000000"/>
              <w:bottom w:val="single" w:sz="4" w:space="0" w:color="000000"/>
            </w:tcBorders>
            <w:vAlign w:val="center"/>
          </w:tcPr>
          <w:p w14:paraId="301B4E0C" w14:textId="03A76DA1" w:rsidR="006B18DB" w:rsidRPr="004C54D4" w:rsidRDefault="006B18DB" w:rsidP="006B18DB">
            <w:pPr>
              <w:snapToGrid w:val="0"/>
              <w:rPr>
                <w:rFonts w:ascii="Times New Roman" w:eastAsia="Calibri" w:hAnsi="Times New Roman" w:cs="Times New Roman"/>
                <w:color w:val="000000"/>
                <w:kern w:val="0"/>
                <w:sz w:val="24"/>
                <w:szCs w:val="24"/>
                <w14:ligatures w14:val="none"/>
              </w:rPr>
            </w:pPr>
            <w:bookmarkStart w:id="2" w:name="_Hlk179877968"/>
            <w:r w:rsidRPr="004C54D4">
              <w:rPr>
                <w:rFonts w:ascii="Times New Roman" w:eastAsia="Calibri" w:hAnsi="Times New Roman" w:cs="Times New Roman"/>
                <w:kern w:val="0"/>
                <w:sz w:val="24"/>
                <w:szCs w:val="24"/>
                <w14:ligatures w14:val="none"/>
              </w:rPr>
              <w:t xml:space="preserve">Piedāvātā  </w:t>
            </w:r>
            <w:bookmarkStart w:id="3" w:name="_Hlk179877999"/>
            <w:r w:rsidR="00CF572E">
              <w:rPr>
                <w:rFonts w:ascii="Times New Roman" w:eastAsia="Calibri" w:hAnsi="Times New Roman" w:cs="Times New Roman"/>
                <w:kern w:val="0"/>
                <w:sz w:val="24"/>
                <w:szCs w:val="24"/>
                <w14:ligatures w14:val="none"/>
              </w:rPr>
              <w:t>m</w:t>
            </w:r>
            <w:r w:rsidR="00CF572E" w:rsidRPr="00CF572E">
              <w:rPr>
                <w:rFonts w:ascii="Times New Roman" w:eastAsia="Calibri" w:hAnsi="Times New Roman" w:cs="Times New Roman"/>
                <w:kern w:val="0"/>
                <w:sz w:val="24"/>
                <w:szCs w:val="24"/>
                <w14:ligatures w14:val="none"/>
              </w:rPr>
              <w:t>azā</w:t>
            </w:r>
            <w:r w:rsidR="00D3255B">
              <w:rPr>
                <w:rFonts w:ascii="Times New Roman" w:eastAsia="Calibri" w:hAnsi="Times New Roman" w:cs="Times New Roman"/>
                <w:kern w:val="0"/>
                <w:sz w:val="24"/>
                <w:szCs w:val="24"/>
                <w14:ligatures w14:val="none"/>
              </w:rPr>
              <w:t>s</w:t>
            </w:r>
            <w:r w:rsidR="00CF572E" w:rsidRPr="00CF572E">
              <w:rPr>
                <w:rFonts w:ascii="Times New Roman" w:eastAsia="Calibri" w:hAnsi="Times New Roman" w:cs="Times New Roman"/>
                <w:kern w:val="0"/>
                <w:sz w:val="24"/>
                <w:szCs w:val="24"/>
                <w14:ligatures w14:val="none"/>
              </w:rPr>
              <w:t xml:space="preserve"> virtuves tehnika</w:t>
            </w:r>
            <w:r w:rsidR="00D3255B">
              <w:rPr>
                <w:rFonts w:ascii="Times New Roman" w:eastAsia="Calibri" w:hAnsi="Times New Roman" w:cs="Times New Roman"/>
                <w:kern w:val="0"/>
                <w:sz w:val="24"/>
                <w:szCs w:val="24"/>
                <w14:ligatures w14:val="none"/>
              </w:rPr>
              <w:t>s</w:t>
            </w:r>
            <w:r w:rsidR="00CF572E" w:rsidRPr="00CF572E">
              <w:rPr>
                <w:rFonts w:ascii="Times New Roman" w:eastAsia="Calibri" w:hAnsi="Times New Roman" w:cs="Times New Roman"/>
                <w:kern w:val="0"/>
                <w:sz w:val="24"/>
                <w:szCs w:val="24"/>
                <w14:ligatures w14:val="none"/>
              </w:rPr>
              <w:t xml:space="preserve"> birojiem</w:t>
            </w:r>
            <w:bookmarkEnd w:id="2"/>
            <w:r w:rsidR="00CF572E" w:rsidRPr="00CF572E">
              <w:rPr>
                <w:rFonts w:ascii="Times New Roman" w:eastAsia="Calibri" w:hAnsi="Times New Roman" w:cs="Times New Roman"/>
                <w:kern w:val="0"/>
                <w:sz w:val="24"/>
                <w:szCs w:val="24"/>
                <w14:ligatures w14:val="none"/>
              </w:rPr>
              <w:t xml:space="preserve"> </w:t>
            </w:r>
            <w:bookmarkEnd w:id="3"/>
            <w:r w:rsidRPr="004C54D4">
              <w:rPr>
                <w:rFonts w:ascii="Times New Roman" w:eastAsia="Calibri" w:hAnsi="Times New Roman" w:cs="Times New Roman"/>
                <w:kern w:val="0"/>
                <w:sz w:val="24"/>
                <w:szCs w:val="24"/>
                <w14:ligatures w14:val="none"/>
              </w:rPr>
              <w:t>cena</w:t>
            </w:r>
            <w:r w:rsidRPr="004C54D4">
              <w:rPr>
                <w:rFonts w:ascii="Times New Roman" w:eastAsia="Calibri" w:hAnsi="Times New Roman" w:cs="Times New Roman"/>
                <w:color w:val="000000"/>
                <w:kern w:val="0"/>
                <w:sz w:val="24"/>
                <w:szCs w:val="24"/>
                <w14:ligatures w14:val="none"/>
              </w:rPr>
              <w:t xml:space="preserve"> (bez </w:t>
            </w:r>
            <w:smartTag w:uri="urn:schemas-microsoft-com:office:smarttags" w:element="stockticker">
              <w:r w:rsidRPr="004C54D4">
                <w:rPr>
                  <w:rFonts w:ascii="Times New Roman" w:eastAsia="Calibri" w:hAnsi="Times New Roman" w:cs="Times New Roman"/>
                  <w:color w:val="000000"/>
                  <w:kern w:val="0"/>
                  <w:sz w:val="24"/>
                  <w:szCs w:val="24"/>
                  <w14:ligatures w14:val="none"/>
                </w:rPr>
                <w:t>PVN</w:t>
              </w:r>
            </w:smartTag>
            <w:r w:rsidRPr="004C54D4">
              <w:rPr>
                <w:rFonts w:ascii="Times New Roman" w:eastAsia="Calibri" w:hAnsi="Times New Roman" w:cs="Times New Roman"/>
                <w:color w:val="000000"/>
                <w:kern w:val="0"/>
                <w:sz w:val="24"/>
                <w:szCs w:val="24"/>
                <w14:ligatures w14:val="none"/>
              </w:rPr>
              <w:t>)</w:t>
            </w:r>
          </w:p>
        </w:tc>
        <w:tc>
          <w:tcPr>
            <w:tcW w:w="3755" w:type="dxa"/>
            <w:tcBorders>
              <w:top w:val="single" w:sz="4" w:space="0" w:color="000000"/>
              <w:left w:val="single" w:sz="4" w:space="0" w:color="000000"/>
              <w:bottom w:val="single" w:sz="4" w:space="0" w:color="000000"/>
              <w:right w:val="single" w:sz="4" w:space="0" w:color="000000"/>
            </w:tcBorders>
            <w:vAlign w:val="center"/>
          </w:tcPr>
          <w:p w14:paraId="228DE4AC" w14:textId="77777777" w:rsidR="006B18DB" w:rsidRPr="004C54D4" w:rsidRDefault="006B18DB" w:rsidP="006B18DB">
            <w:pPr>
              <w:tabs>
                <w:tab w:val="center" w:pos="4153"/>
                <w:tab w:val="right" w:pos="8306"/>
              </w:tabs>
              <w:suppressAutoHyphens/>
              <w:autoSpaceDE w:val="0"/>
              <w:autoSpaceDN w:val="0"/>
              <w:snapToGrid w:val="0"/>
              <w:spacing w:after="0" w:line="240" w:lineRule="auto"/>
              <w:jc w:val="center"/>
              <w:textAlignment w:val="baseline"/>
              <w:rPr>
                <w:rFonts w:ascii="Times New Roman" w:eastAsia="Times New Roman" w:hAnsi="Times New Roman" w:cs="Times New Roman"/>
                <w:iCs/>
                <w:color w:val="000000"/>
                <w:kern w:val="0"/>
                <w:sz w:val="24"/>
                <w:szCs w:val="24"/>
                <w14:ligatures w14:val="none"/>
              </w:rPr>
            </w:pPr>
            <w:r w:rsidRPr="004C54D4">
              <w:rPr>
                <w:rFonts w:ascii="Times New Roman" w:eastAsia="Times New Roman" w:hAnsi="Times New Roman" w:cs="Times New Roman"/>
                <w:iCs/>
                <w:color w:val="000000"/>
                <w:kern w:val="0"/>
                <w:sz w:val="24"/>
                <w:szCs w:val="24"/>
                <w14:ligatures w14:val="none"/>
              </w:rPr>
              <w:t>60</w:t>
            </w:r>
          </w:p>
        </w:tc>
      </w:tr>
      <w:tr w:rsidR="006B18DB" w:rsidRPr="006B18DB" w14:paraId="303FD399" w14:textId="77777777" w:rsidTr="000A2D6A">
        <w:trPr>
          <w:trHeight w:val="567"/>
        </w:trPr>
        <w:tc>
          <w:tcPr>
            <w:tcW w:w="820" w:type="dxa"/>
            <w:tcBorders>
              <w:top w:val="single" w:sz="4" w:space="0" w:color="000000"/>
              <w:left w:val="single" w:sz="4" w:space="0" w:color="000000"/>
              <w:bottom w:val="single" w:sz="4" w:space="0" w:color="000000"/>
            </w:tcBorders>
            <w:vAlign w:val="center"/>
          </w:tcPr>
          <w:p w14:paraId="31305640" w14:textId="77777777" w:rsidR="006B18DB" w:rsidRPr="006B18DB" w:rsidRDefault="006B18DB" w:rsidP="000A2D6A">
            <w:pPr>
              <w:snapToGrid w:val="0"/>
              <w:jc w:val="center"/>
              <w:rPr>
                <w:rFonts w:ascii="Calibri" w:eastAsia="Calibri" w:hAnsi="Calibri" w:cs="Calibri"/>
                <w:kern w:val="0"/>
                <w:sz w:val="24"/>
                <w:szCs w:val="24"/>
                <w14:ligatures w14:val="none"/>
              </w:rPr>
            </w:pPr>
            <w:r w:rsidRPr="006B18DB">
              <w:rPr>
                <w:rFonts w:ascii="Calibri" w:eastAsia="Calibri" w:hAnsi="Calibri" w:cs="Calibri"/>
                <w:kern w:val="0"/>
                <w:sz w:val="24"/>
                <w:szCs w:val="24"/>
                <w14:ligatures w14:val="none"/>
              </w:rPr>
              <w:t>B</w:t>
            </w:r>
          </w:p>
        </w:tc>
        <w:tc>
          <w:tcPr>
            <w:tcW w:w="4838" w:type="dxa"/>
            <w:tcBorders>
              <w:top w:val="single" w:sz="4" w:space="0" w:color="000000"/>
              <w:left w:val="single" w:sz="4" w:space="0" w:color="000000"/>
              <w:bottom w:val="single" w:sz="4" w:space="0" w:color="000000"/>
            </w:tcBorders>
            <w:vAlign w:val="center"/>
          </w:tcPr>
          <w:p w14:paraId="2669A0EE" w14:textId="14B2F372" w:rsidR="006B18DB" w:rsidRPr="004C54D4" w:rsidRDefault="00D0745D" w:rsidP="006B18DB">
            <w:pPr>
              <w:snapToGrid w:val="0"/>
              <w:rPr>
                <w:rFonts w:ascii="Times New Roman" w:eastAsia="Calibri" w:hAnsi="Times New Roman" w:cs="Times New Roman"/>
                <w:kern w:val="0"/>
                <w:sz w:val="24"/>
                <w:szCs w:val="24"/>
                <w14:ligatures w14:val="none"/>
              </w:rPr>
            </w:pPr>
            <w:r>
              <w:rPr>
                <w:rFonts w:ascii="Times New Roman" w:eastAsia="Calibri" w:hAnsi="Times New Roman" w:cs="Times New Roman"/>
                <w:kern w:val="0"/>
                <w:sz w:val="24"/>
                <w:szCs w:val="24"/>
                <w14:ligatures w14:val="none"/>
              </w:rPr>
              <w:t>Maksimālā</w:t>
            </w:r>
            <w:r w:rsidR="002240A1">
              <w:rPr>
                <w:rFonts w:ascii="Times New Roman" w:eastAsia="Calibri" w:hAnsi="Times New Roman" w:cs="Times New Roman"/>
                <w:kern w:val="0"/>
                <w:sz w:val="24"/>
                <w:szCs w:val="24"/>
                <w14:ligatures w14:val="none"/>
              </w:rPr>
              <w:t xml:space="preserve"> piedāvātās</w:t>
            </w:r>
            <w:r>
              <w:rPr>
                <w:rFonts w:ascii="Times New Roman" w:eastAsia="Calibri" w:hAnsi="Times New Roman" w:cs="Times New Roman"/>
                <w:kern w:val="0"/>
                <w:sz w:val="24"/>
                <w:szCs w:val="24"/>
                <w14:ligatures w14:val="none"/>
              </w:rPr>
              <w:t xml:space="preserve"> </w:t>
            </w:r>
            <w:r w:rsidR="00D3255B">
              <w:rPr>
                <w:rFonts w:ascii="Times New Roman" w:eastAsia="Calibri" w:hAnsi="Times New Roman" w:cs="Times New Roman"/>
                <w:kern w:val="0"/>
                <w:sz w:val="24"/>
                <w:szCs w:val="24"/>
                <w14:ligatures w14:val="none"/>
              </w:rPr>
              <w:t xml:space="preserve">ierīces </w:t>
            </w:r>
            <w:r>
              <w:rPr>
                <w:rFonts w:ascii="Times New Roman" w:eastAsia="Calibri" w:hAnsi="Times New Roman" w:cs="Times New Roman"/>
                <w:kern w:val="0"/>
                <w:sz w:val="24"/>
                <w:szCs w:val="24"/>
                <w14:ligatures w14:val="none"/>
              </w:rPr>
              <w:t>jauda</w:t>
            </w:r>
            <w:r w:rsidR="005A771F">
              <w:rPr>
                <w:rFonts w:ascii="Times New Roman" w:eastAsia="Calibri" w:hAnsi="Times New Roman" w:cs="Times New Roman"/>
                <w:kern w:val="0"/>
                <w:sz w:val="24"/>
                <w:szCs w:val="24"/>
                <w14:ligatures w14:val="none"/>
              </w:rPr>
              <w:t xml:space="preserve"> (W)</w:t>
            </w:r>
          </w:p>
        </w:tc>
        <w:tc>
          <w:tcPr>
            <w:tcW w:w="3755" w:type="dxa"/>
            <w:tcBorders>
              <w:top w:val="single" w:sz="4" w:space="0" w:color="000000"/>
              <w:left w:val="single" w:sz="4" w:space="0" w:color="000000"/>
              <w:bottom w:val="single" w:sz="4" w:space="0" w:color="000000"/>
              <w:right w:val="single" w:sz="4" w:space="0" w:color="000000"/>
            </w:tcBorders>
            <w:vAlign w:val="center"/>
          </w:tcPr>
          <w:p w14:paraId="3D4F8F78" w14:textId="635D96AF" w:rsidR="006B18DB" w:rsidRPr="004C54D4" w:rsidRDefault="00E03BDD" w:rsidP="006B18DB">
            <w:pPr>
              <w:tabs>
                <w:tab w:val="center" w:pos="4153"/>
                <w:tab w:val="right" w:pos="8306"/>
              </w:tabs>
              <w:suppressAutoHyphens/>
              <w:autoSpaceDE w:val="0"/>
              <w:autoSpaceDN w:val="0"/>
              <w:snapToGrid w:val="0"/>
              <w:spacing w:after="0" w:line="240" w:lineRule="auto"/>
              <w:jc w:val="center"/>
              <w:textAlignment w:val="baseline"/>
              <w:rPr>
                <w:rFonts w:ascii="Times New Roman" w:eastAsia="Times New Roman" w:hAnsi="Times New Roman" w:cs="Times New Roman"/>
                <w:iCs/>
                <w:color w:val="000000"/>
                <w:kern w:val="0"/>
                <w:sz w:val="24"/>
                <w:szCs w:val="24"/>
                <w14:ligatures w14:val="none"/>
              </w:rPr>
            </w:pPr>
            <w:r>
              <w:rPr>
                <w:rFonts w:ascii="Times New Roman" w:eastAsia="Times New Roman" w:hAnsi="Times New Roman" w:cs="Times New Roman"/>
                <w:iCs/>
                <w:color w:val="000000"/>
                <w:kern w:val="0"/>
                <w:sz w:val="24"/>
                <w:szCs w:val="24"/>
                <w14:ligatures w14:val="none"/>
              </w:rPr>
              <w:t>30</w:t>
            </w:r>
          </w:p>
        </w:tc>
      </w:tr>
      <w:tr w:rsidR="006B18DB" w:rsidRPr="006B18DB" w14:paraId="6D90F8D3" w14:textId="77777777" w:rsidTr="000A2D6A">
        <w:trPr>
          <w:trHeight w:val="567"/>
        </w:trPr>
        <w:tc>
          <w:tcPr>
            <w:tcW w:w="820" w:type="dxa"/>
            <w:tcBorders>
              <w:top w:val="single" w:sz="4" w:space="0" w:color="000000"/>
              <w:left w:val="single" w:sz="4" w:space="0" w:color="000000"/>
              <w:bottom w:val="single" w:sz="4" w:space="0" w:color="000000"/>
            </w:tcBorders>
            <w:vAlign w:val="center"/>
          </w:tcPr>
          <w:p w14:paraId="33AF80BC" w14:textId="77777777" w:rsidR="006B18DB" w:rsidRPr="006B18DB" w:rsidRDefault="006B18DB" w:rsidP="000A2D6A">
            <w:pPr>
              <w:snapToGrid w:val="0"/>
              <w:jc w:val="center"/>
              <w:rPr>
                <w:rFonts w:ascii="Calibri" w:eastAsia="Calibri" w:hAnsi="Calibri" w:cs="Calibri"/>
                <w:kern w:val="0"/>
                <w:sz w:val="24"/>
                <w:szCs w:val="24"/>
                <w14:ligatures w14:val="none"/>
              </w:rPr>
            </w:pPr>
            <w:r w:rsidRPr="006B18DB">
              <w:rPr>
                <w:rFonts w:ascii="Calibri" w:eastAsia="Calibri" w:hAnsi="Calibri" w:cs="Calibri"/>
                <w:kern w:val="0"/>
                <w:sz w:val="24"/>
                <w:szCs w:val="24"/>
                <w14:ligatures w14:val="none"/>
              </w:rPr>
              <w:t>C</w:t>
            </w:r>
          </w:p>
        </w:tc>
        <w:tc>
          <w:tcPr>
            <w:tcW w:w="4838" w:type="dxa"/>
            <w:tcBorders>
              <w:top w:val="single" w:sz="4" w:space="0" w:color="000000"/>
              <w:left w:val="single" w:sz="4" w:space="0" w:color="000000"/>
              <w:bottom w:val="single" w:sz="4" w:space="0" w:color="000000"/>
            </w:tcBorders>
            <w:vAlign w:val="center"/>
          </w:tcPr>
          <w:p w14:paraId="6EEA8BFA" w14:textId="7B5E25EC" w:rsidR="006B18DB" w:rsidRPr="004C54D4" w:rsidRDefault="00E03BDD" w:rsidP="006B18DB">
            <w:pPr>
              <w:snapToGrid w:val="0"/>
              <w:rPr>
                <w:rFonts w:ascii="Times New Roman" w:eastAsia="Calibri" w:hAnsi="Times New Roman" w:cs="Times New Roman"/>
                <w:kern w:val="0"/>
                <w:sz w:val="24"/>
                <w:szCs w:val="24"/>
                <w14:ligatures w14:val="none"/>
              </w:rPr>
            </w:pPr>
            <w:bookmarkStart w:id="4" w:name="_Hlk179878616"/>
            <w:r>
              <w:rPr>
                <w:rFonts w:ascii="Times New Roman" w:eastAsia="Calibri" w:hAnsi="Times New Roman" w:cs="Times New Roman"/>
                <w:kern w:val="0"/>
                <w:sz w:val="24"/>
                <w:szCs w:val="24"/>
                <w14:ligatures w14:val="none"/>
              </w:rPr>
              <w:t>Piedāvāt</w:t>
            </w:r>
            <w:r w:rsidR="006B2706">
              <w:rPr>
                <w:rFonts w:ascii="Times New Roman" w:eastAsia="Calibri" w:hAnsi="Times New Roman" w:cs="Times New Roman"/>
                <w:kern w:val="0"/>
                <w:sz w:val="24"/>
                <w:szCs w:val="24"/>
                <w14:ligatures w14:val="none"/>
              </w:rPr>
              <w:t>as</w:t>
            </w:r>
            <w:r>
              <w:rPr>
                <w:rFonts w:ascii="Times New Roman" w:eastAsia="Calibri" w:hAnsi="Times New Roman" w:cs="Times New Roman"/>
                <w:kern w:val="0"/>
                <w:sz w:val="24"/>
                <w:szCs w:val="24"/>
                <w14:ligatures w14:val="none"/>
              </w:rPr>
              <w:t xml:space="preserve"> </w:t>
            </w:r>
            <w:bookmarkStart w:id="5" w:name="_Hlk179878548"/>
            <w:r>
              <w:rPr>
                <w:rFonts w:ascii="Times New Roman" w:eastAsia="Calibri" w:hAnsi="Times New Roman" w:cs="Times New Roman"/>
                <w:kern w:val="0"/>
                <w:sz w:val="24"/>
                <w:szCs w:val="24"/>
                <w14:ligatures w14:val="none"/>
              </w:rPr>
              <w:t>pre</w:t>
            </w:r>
            <w:r w:rsidR="006B2706">
              <w:rPr>
                <w:rFonts w:ascii="Times New Roman" w:eastAsia="Calibri" w:hAnsi="Times New Roman" w:cs="Times New Roman"/>
                <w:kern w:val="0"/>
                <w:sz w:val="24"/>
                <w:szCs w:val="24"/>
                <w14:ligatures w14:val="none"/>
              </w:rPr>
              <w:t>ces</w:t>
            </w:r>
            <w:r>
              <w:rPr>
                <w:rFonts w:ascii="Times New Roman" w:eastAsia="Calibri" w:hAnsi="Times New Roman" w:cs="Times New Roman"/>
                <w:kern w:val="0"/>
                <w:sz w:val="24"/>
                <w:szCs w:val="24"/>
                <w14:ligatures w14:val="none"/>
              </w:rPr>
              <w:t xml:space="preserve"> garantijas laiks</w:t>
            </w:r>
            <w:bookmarkEnd w:id="4"/>
            <w:bookmarkEnd w:id="5"/>
          </w:p>
        </w:tc>
        <w:tc>
          <w:tcPr>
            <w:tcW w:w="3755" w:type="dxa"/>
            <w:tcBorders>
              <w:top w:val="single" w:sz="4" w:space="0" w:color="000000"/>
              <w:left w:val="single" w:sz="4" w:space="0" w:color="000000"/>
              <w:bottom w:val="single" w:sz="4" w:space="0" w:color="000000"/>
              <w:right w:val="single" w:sz="4" w:space="0" w:color="000000"/>
            </w:tcBorders>
            <w:vAlign w:val="center"/>
          </w:tcPr>
          <w:p w14:paraId="3708F44D" w14:textId="4B53A170" w:rsidR="006B18DB" w:rsidRPr="004C54D4" w:rsidRDefault="006B18DB" w:rsidP="006B18DB">
            <w:pPr>
              <w:tabs>
                <w:tab w:val="center" w:pos="4153"/>
                <w:tab w:val="right" w:pos="8306"/>
              </w:tabs>
              <w:suppressAutoHyphens/>
              <w:autoSpaceDE w:val="0"/>
              <w:autoSpaceDN w:val="0"/>
              <w:snapToGrid w:val="0"/>
              <w:spacing w:after="0" w:line="240" w:lineRule="auto"/>
              <w:jc w:val="center"/>
              <w:textAlignment w:val="baseline"/>
              <w:rPr>
                <w:rFonts w:ascii="Times New Roman" w:eastAsia="Times New Roman" w:hAnsi="Times New Roman" w:cs="Times New Roman"/>
                <w:iCs/>
                <w:color w:val="000000"/>
                <w:kern w:val="0"/>
                <w:sz w:val="24"/>
                <w:szCs w:val="24"/>
                <w14:ligatures w14:val="none"/>
              </w:rPr>
            </w:pPr>
            <w:r w:rsidRPr="004C54D4">
              <w:rPr>
                <w:rFonts w:ascii="Times New Roman" w:eastAsia="Times New Roman" w:hAnsi="Times New Roman" w:cs="Times New Roman"/>
                <w:iCs/>
                <w:color w:val="000000"/>
                <w:kern w:val="0"/>
                <w:sz w:val="24"/>
                <w:szCs w:val="24"/>
                <w14:ligatures w14:val="none"/>
              </w:rPr>
              <w:t>1</w:t>
            </w:r>
            <w:r w:rsidR="00E03BDD">
              <w:rPr>
                <w:rFonts w:ascii="Times New Roman" w:eastAsia="Times New Roman" w:hAnsi="Times New Roman" w:cs="Times New Roman"/>
                <w:iCs/>
                <w:color w:val="000000"/>
                <w:kern w:val="0"/>
                <w:sz w:val="24"/>
                <w:szCs w:val="24"/>
                <w14:ligatures w14:val="none"/>
              </w:rPr>
              <w:t>0</w:t>
            </w:r>
          </w:p>
        </w:tc>
      </w:tr>
      <w:tr w:rsidR="006B18DB" w:rsidRPr="006B18DB" w14:paraId="406AD3C7" w14:textId="77777777" w:rsidTr="00C74BB0">
        <w:trPr>
          <w:trHeight w:val="567"/>
        </w:trPr>
        <w:tc>
          <w:tcPr>
            <w:tcW w:w="820" w:type="dxa"/>
            <w:tcBorders>
              <w:top w:val="single" w:sz="4" w:space="0" w:color="000000"/>
              <w:left w:val="single" w:sz="4" w:space="0" w:color="000000"/>
              <w:bottom w:val="single" w:sz="4" w:space="0" w:color="000000"/>
            </w:tcBorders>
            <w:vAlign w:val="center"/>
          </w:tcPr>
          <w:p w14:paraId="52B7B593" w14:textId="77777777" w:rsidR="006B18DB" w:rsidRPr="006B18DB" w:rsidRDefault="006B18DB" w:rsidP="006B18DB">
            <w:pPr>
              <w:snapToGrid w:val="0"/>
              <w:jc w:val="center"/>
              <w:rPr>
                <w:rFonts w:ascii="Calibri" w:eastAsia="Calibri" w:hAnsi="Calibri" w:cs="Calibri"/>
                <w:kern w:val="0"/>
                <w:sz w:val="24"/>
                <w:szCs w:val="24"/>
                <w14:ligatures w14:val="none"/>
              </w:rPr>
            </w:pPr>
          </w:p>
        </w:tc>
        <w:tc>
          <w:tcPr>
            <w:tcW w:w="4838" w:type="dxa"/>
            <w:tcBorders>
              <w:top w:val="single" w:sz="4" w:space="0" w:color="000000"/>
              <w:left w:val="single" w:sz="4" w:space="0" w:color="000000"/>
              <w:bottom w:val="single" w:sz="4" w:space="0" w:color="000000"/>
            </w:tcBorders>
            <w:vAlign w:val="center"/>
          </w:tcPr>
          <w:p w14:paraId="6CBDABAE" w14:textId="77777777" w:rsidR="006B18DB" w:rsidRPr="004C54D4" w:rsidRDefault="006B18DB" w:rsidP="006B18DB">
            <w:pPr>
              <w:snapToGrid w:val="0"/>
              <w:rPr>
                <w:rFonts w:ascii="Times New Roman" w:eastAsia="Calibri" w:hAnsi="Times New Roman" w:cs="Times New Roman"/>
                <w:kern w:val="0"/>
                <w:sz w:val="24"/>
                <w:szCs w:val="24"/>
                <w14:ligatures w14:val="none"/>
              </w:rPr>
            </w:pPr>
            <w:r w:rsidRPr="004C54D4">
              <w:rPr>
                <w:rFonts w:ascii="Times New Roman" w:eastAsia="Calibri" w:hAnsi="Times New Roman" w:cs="Times New Roman"/>
                <w:b/>
                <w:color w:val="000000"/>
                <w:kern w:val="0"/>
                <w:sz w:val="24"/>
                <w:szCs w:val="24"/>
                <w14:ligatures w14:val="none"/>
              </w:rPr>
              <w:t>Maksimālais iespējamais kopējais punktu skaits</w:t>
            </w:r>
          </w:p>
        </w:tc>
        <w:tc>
          <w:tcPr>
            <w:tcW w:w="3755" w:type="dxa"/>
            <w:tcBorders>
              <w:top w:val="single" w:sz="4" w:space="0" w:color="000000"/>
              <w:left w:val="single" w:sz="4" w:space="0" w:color="000000"/>
              <w:bottom w:val="single" w:sz="4" w:space="0" w:color="000000"/>
              <w:right w:val="single" w:sz="4" w:space="0" w:color="000000"/>
            </w:tcBorders>
            <w:vAlign w:val="center"/>
          </w:tcPr>
          <w:p w14:paraId="437025E6" w14:textId="77777777" w:rsidR="006B18DB" w:rsidRPr="004C54D4" w:rsidRDefault="006B18DB" w:rsidP="006B18DB">
            <w:pPr>
              <w:tabs>
                <w:tab w:val="center" w:pos="4153"/>
                <w:tab w:val="right" w:pos="8306"/>
              </w:tabs>
              <w:suppressAutoHyphens/>
              <w:autoSpaceDE w:val="0"/>
              <w:autoSpaceDN w:val="0"/>
              <w:snapToGrid w:val="0"/>
              <w:spacing w:after="0" w:line="240" w:lineRule="auto"/>
              <w:jc w:val="center"/>
              <w:textAlignment w:val="baseline"/>
              <w:rPr>
                <w:rFonts w:ascii="Times New Roman" w:eastAsia="Times New Roman" w:hAnsi="Times New Roman" w:cs="Times New Roman"/>
                <w:iCs/>
                <w:color w:val="000000"/>
                <w:kern w:val="0"/>
                <w:sz w:val="24"/>
                <w:szCs w:val="24"/>
                <w14:ligatures w14:val="none"/>
              </w:rPr>
            </w:pPr>
            <w:r w:rsidRPr="004C54D4">
              <w:rPr>
                <w:rFonts w:ascii="Times New Roman" w:eastAsia="Times New Roman" w:hAnsi="Times New Roman" w:cs="Times New Roman"/>
                <w:b/>
                <w:iCs/>
                <w:color w:val="000000"/>
                <w:kern w:val="0"/>
                <w:sz w:val="24"/>
                <w:szCs w:val="24"/>
                <w:lang w:val="en-US"/>
                <w14:ligatures w14:val="none"/>
              </w:rPr>
              <w:t>100</w:t>
            </w:r>
          </w:p>
        </w:tc>
      </w:tr>
    </w:tbl>
    <w:p w14:paraId="1CF77928" w14:textId="77777777" w:rsidR="009E2A87" w:rsidRDefault="009E2A87" w:rsidP="009E2A87">
      <w:pPr>
        <w:suppressAutoHyphens/>
        <w:autoSpaceDN w:val="0"/>
        <w:spacing w:after="0" w:line="240" w:lineRule="auto"/>
        <w:ind w:left="360"/>
        <w:contextualSpacing/>
        <w:jc w:val="both"/>
        <w:textAlignment w:val="baseline"/>
        <w:rPr>
          <w:rFonts w:ascii="Times New Roman" w:eastAsia="Calibri" w:hAnsi="Times New Roman" w:cs="Times New Roman"/>
          <w:kern w:val="0"/>
          <w:sz w:val="24"/>
          <w:szCs w:val="24"/>
          <w14:ligatures w14:val="none"/>
        </w:rPr>
      </w:pPr>
    </w:p>
    <w:p w14:paraId="3D08CC62" w14:textId="75647343" w:rsidR="00D7328A" w:rsidRPr="004C54D4" w:rsidRDefault="00D7328A" w:rsidP="004C54D4">
      <w:pPr>
        <w:numPr>
          <w:ilvl w:val="0"/>
          <w:numId w:val="54"/>
        </w:numPr>
        <w:suppressAutoHyphens/>
        <w:autoSpaceDN w:val="0"/>
        <w:spacing w:after="0" w:line="240" w:lineRule="auto"/>
        <w:ind w:left="360"/>
        <w:contextualSpacing/>
        <w:jc w:val="both"/>
        <w:textAlignment w:val="baseline"/>
        <w:rPr>
          <w:rFonts w:ascii="Times New Roman" w:eastAsia="Calibri" w:hAnsi="Times New Roman" w:cs="Times New Roman"/>
          <w:kern w:val="0"/>
          <w:sz w:val="24"/>
          <w:szCs w:val="24"/>
          <w14:ligatures w14:val="none"/>
        </w:rPr>
      </w:pPr>
      <w:r w:rsidRPr="004C54D4">
        <w:rPr>
          <w:rFonts w:ascii="Times New Roman" w:eastAsia="Calibri" w:hAnsi="Times New Roman" w:cs="Times New Roman"/>
          <w:kern w:val="0"/>
          <w:sz w:val="24"/>
          <w:szCs w:val="24"/>
          <w14:ligatures w14:val="none"/>
        </w:rPr>
        <w:t>Kritērijā „</w:t>
      </w:r>
      <w:r w:rsidR="00D3255B" w:rsidRPr="00D3255B">
        <w:rPr>
          <w:rFonts w:ascii="Times New Roman" w:eastAsia="Calibri" w:hAnsi="Times New Roman" w:cs="Times New Roman"/>
          <w:kern w:val="0"/>
          <w:sz w:val="24"/>
          <w:szCs w:val="24"/>
          <w14:ligatures w14:val="none"/>
        </w:rPr>
        <w:t xml:space="preserve">Piedāvātā  mazās virtuves tehnikas birojiem </w:t>
      </w:r>
      <w:r w:rsidRPr="004C54D4">
        <w:rPr>
          <w:rFonts w:ascii="Times New Roman" w:eastAsia="Calibri" w:hAnsi="Times New Roman" w:cs="Times New Roman"/>
          <w:kern w:val="0"/>
          <w:sz w:val="24"/>
          <w:szCs w:val="24"/>
          <w14:ligatures w14:val="none"/>
        </w:rPr>
        <w:t>cena</w:t>
      </w:r>
      <w:r w:rsidRPr="004C54D4">
        <w:rPr>
          <w:rFonts w:ascii="Times New Roman" w:eastAsia="Calibri" w:hAnsi="Times New Roman" w:cs="Times New Roman"/>
          <w:color w:val="000000"/>
          <w:kern w:val="0"/>
          <w:sz w:val="24"/>
          <w:szCs w:val="24"/>
          <w14:ligatures w14:val="none"/>
        </w:rPr>
        <w:t xml:space="preserve"> (bez </w:t>
      </w:r>
      <w:smartTag w:uri="urn:schemas-microsoft-com:office:smarttags" w:element="stockticker">
        <w:r w:rsidRPr="004C54D4">
          <w:rPr>
            <w:rFonts w:ascii="Times New Roman" w:eastAsia="Calibri" w:hAnsi="Times New Roman" w:cs="Times New Roman"/>
            <w:color w:val="000000"/>
            <w:kern w:val="0"/>
            <w:sz w:val="24"/>
            <w:szCs w:val="24"/>
            <w14:ligatures w14:val="none"/>
          </w:rPr>
          <w:t>PVN</w:t>
        </w:r>
      </w:smartTag>
      <w:r w:rsidRPr="004C54D4">
        <w:rPr>
          <w:rFonts w:ascii="Times New Roman" w:eastAsia="Calibri" w:hAnsi="Times New Roman" w:cs="Times New Roman"/>
          <w:color w:val="000000"/>
          <w:kern w:val="0"/>
          <w:sz w:val="24"/>
          <w:szCs w:val="24"/>
          <w14:ligatures w14:val="none"/>
        </w:rPr>
        <w:t>)</w:t>
      </w:r>
      <w:r w:rsidRPr="004C54D4">
        <w:rPr>
          <w:rFonts w:ascii="Times New Roman" w:eastAsia="Calibri" w:hAnsi="Times New Roman" w:cs="Times New Roman"/>
          <w:kern w:val="0"/>
          <w:sz w:val="24"/>
          <w:szCs w:val="24"/>
          <w14:ligatures w14:val="none"/>
        </w:rPr>
        <w:t>” piedāvājumam ar viszemāko cenu (lētākā piedāvājuma cena) tiek piešķirts maksimālais punktu skaits (60), bet pārējiem piedāvājumiem punkti tiks aprēķināti saskaņā ar formulu:</w:t>
      </w:r>
    </w:p>
    <w:p w14:paraId="1595A2F9" w14:textId="77777777" w:rsidR="00D7328A" w:rsidRPr="004C54D4" w:rsidRDefault="00D7328A" w:rsidP="004C54D4">
      <w:pPr>
        <w:suppressAutoHyphens/>
        <w:autoSpaceDN w:val="0"/>
        <w:spacing w:after="0" w:line="240" w:lineRule="auto"/>
        <w:jc w:val="both"/>
        <w:textAlignment w:val="baseline"/>
        <w:rPr>
          <w:rFonts w:ascii="Times New Roman" w:eastAsia="Calibri" w:hAnsi="Times New Roman" w:cs="Times New Roman"/>
          <w:kern w:val="0"/>
          <w:sz w:val="24"/>
          <w:szCs w:val="24"/>
          <w14:ligatures w14:val="none"/>
        </w:rPr>
      </w:pPr>
    </w:p>
    <w:p w14:paraId="2899D5FE" w14:textId="45979871" w:rsidR="00D7328A" w:rsidRPr="004C54D4" w:rsidRDefault="00D7328A" w:rsidP="004C54D4">
      <w:pPr>
        <w:spacing w:after="0" w:line="240" w:lineRule="auto"/>
        <w:jc w:val="both"/>
        <w:rPr>
          <w:rFonts w:ascii="Times New Roman" w:eastAsia="Calibri" w:hAnsi="Times New Roman" w:cs="Times New Roman"/>
          <w:kern w:val="0"/>
          <w:sz w:val="24"/>
          <w:szCs w:val="24"/>
          <w14:ligatures w14:val="none"/>
        </w:rPr>
      </w:pPr>
      <w:r w:rsidRPr="004C54D4">
        <w:rPr>
          <w:rFonts w:ascii="Times New Roman" w:eastAsia="Calibri" w:hAnsi="Times New Roman" w:cs="Times New Roman"/>
          <w:b/>
          <w:bCs/>
          <w:kern w:val="0"/>
          <w:sz w:val="24"/>
          <w:szCs w:val="24"/>
          <w14:ligatures w14:val="none"/>
        </w:rPr>
        <w:t>P=A(min)/A(vērt)*P(max)</w:t>
      </w:r>
      <w:r w:rsidRPr="004C54D4">
        <w:rPr>
          <w:rFonts w:ascii="Times New Roman" w:eastAsia="Calibri" w:hAnsi="Times New Roman" w:cs="Times New Roman"/>
          <w:kern w:val="0"/>
          <w:sz w:val="24"/>
          <w:szCs w:val="24"/>
          <w14:ligatures w14:val="none"/>
        </w:rPr>
        <w:t>, kur:</w:t>
      </w:r>
    </w:p>
    <w:p w14:paraId="30B33935" w14:textId="316EBD1B" w:rsidR="00D7328A" w:rsidRPr="004C54D4" w:rsidRDefault="00D7328A" w:rsidP="004C54D4">
      <w:pPr>
        <w:spacing w:after="0" w:line="240" w:lineRule="auto"/>
        <w:jc w:val="both"/>
        <w:rPr>
          <w:rFonts w:ascii="Times New Roman" w:eastAsia="Calibri" w:hAnsi="Times New Roman" w:cs="Times New Roman"/>
          <w:kern w:val="0"/>
          <w:sz w:val="24"/>
          <w:szCs w:val="24"/>
          <w14:ligatures w14:val="none"/>
        </w:rPr>
      </w:pPr>
      <w:r w:rsidRPr="004C54D4">
        <w:rPr>
          <w:rFonts w:ascii="Times New Roman" w:eastAsia="Calibri" w:hAnsi="Times New Roman" w:cs="Times New Roman"/>
          <w:kern w:val="0"/>
          <w:sz w:val="24"/>
          <w:szCs w:val="24"/>
          <w14:ligatures w14:val="none"/>
        </w:rPr>
        <w:t xml:space="preserve">A(min) – zemākā pozīcijā piedāvātā </w:t>
      </w:r>
      <w:r w:rsidR="00D3255B" w:rsidRPr="00D3255B">
        <w:rPr>
          <w:rFonts w:ascii="Times New Roman" w:eastAsia="Calibri" w:hAnsi="Times New Roman" w:cs="Times New Roman"/>
          <w:kern w:val="0"/>
          <w:sz w:val="24"/>
          <w:szCs w:val="24"/>
          <w14:ligatures w14:val="none"/>
        </w:rPr>
        <w:t xml:space="preserve">mazās virtuves tehnikas birojiem </w:t>
      </w:r>
      <w:r w:rsidRPr="004C54D4">
        <w:rPr>
          <w:rFonts w:ascii="Times New Roman" w:eastAsia="Calibri" w:hAnsi="Times New Roman" w:cs="Times New Roman"/>
          <w:kern w:val="0"/>
          <w:sz w:val="24"/>
          <w:szCs w:val="24"/>
          <w14:ligatures w14:val="none"/>
        </w:rPr>
        <w:t>cena,</w:t>
      </w:r>
    </w:p>
    <w:p w14:paraId="66A6681D" w14:textId="6A82D30E" w:rsidR="00D7328A" w:rsidRPr="004C54D4" w:rsidRDefault="00D7328A" w:rsidP="004C54D4">
      <w:pPr>
        <w:spacing w:after="0" w:line="240" w:lineRule="auto"/>
        <w:jc w:val="both"/>
        <w:rPr>
          <w:rFonts w:ascii="Times New Roman" w:eastAsia="Calibri" w:hAnsi="Times New Roman" w:cs="Times New Roman"/>
          <w:kern w:val="0"/>
          <w:sz w:val="24"/>
          <w:szCs w:val="24"/>
          <w14:ligatures w14:val="none"/>
        </w:rPr>
      </w:pPr>
      <w:r w:rsidRPr="004C54D4">
        <w:rPr>
          <w:rFonts w:ascii="Times New Roman" w:eastAsia="Calibri" w:hAnsi="Times New Roman" w:cs="Times New Roman"/>
          <w:kern w:val="0"/>
          <w:sz w:val="24"/>
          <w:szCs w:val="24"/>
          <w14:ligatures w14:val="none"/>
        </w:rPr>
        <w:t xml:space="preserve">A(vērt) – vērtējamā pozīcijā piedāvātā </w:t>
      </w:r>
      <w:r w:rsidR="00D3255B" w:rsidRPr="00D3255B">
        <w:rPr>
          <w:rFonts w:ascii="Times New Roman" w:eastAsia="Calibri" w:hAnsi="Times New Roman" w:cs="Times New Roman"/>
          <w:kern w:val="0"/>
          <w:sz w:val="24"/>
          <w:szCs w:val="24"/>
          <w14:ligatures w14:val="none"/>
        </w:rPr>
        <w:t xml:space="preserve">mazās virtuves tehnikas birojiem </w:t>
      </w:r>
      <w:r w:rsidRPr="004C54D4">
        <w:rPr>
          <w:rFonts w:ascii="Times New Roman" w:eastAsia="Calibri" w:hAnsi="Times New Roman" w:cs="Times New Roman"/>
          <w:kern w:val="0"/>
          <w:sz w:val="24"/>
          <w:szCs w:val="24"/>
          <w14:ligatures w14:val="none"/>
        </w:rPr>
        <w:t>cena,</w:t>
      </w:r>
    </w:p>
    <w:p w14:paraId="18F513C7" w14:textId="63BFFE7E" w:rsidR="00D7328A" w:rsidRPr="004C54D4" w:rsidRDefault="00D7328A" w:rsidP="004C54D4">
      <w:pPr>
        <w:spacing w:after="0" w:line="240" w:lineRule="auto"/>
        <w:jc w:val="both"/>
        <w:rPr>
          <w:rFonts w:ascii="Times New Roman" w:eastAsia="Calibri" w:hAnsi="Times New Roman" w:cs="Times New Roman"/>
          <w:kern w:val="0"/>
          <w:sz w:val="24"/>
          <w:szCs w:val="24"/>
          <w14:ligatures w14:val="none"/>
        </w:rPr>
      </w:pPr>
      <w:r w:rsidRPr="004C54D4">
        <w:rPr>
          <w:rFonts w:ascii="Times New Roman" w:eastAsia="Calibri" w:hAnsi="Times New Roman" w:cs="Times New Roman"/>
          <w:kern w:val="0"/>
          <w:sz w:val="24"/>
          <w:szCs w:val="24"/>
          <w14:ligatures w14:val="none"/>
        </w:rPr>
        <w:t>P(max) – noteiktais maksimālais punktu skaits kritērijā,</w:t>
      </w:r>
    </w:p>
    <w:p w14:paraId="0D047AB5" w14:textId="77777777" w:rsidR="00D7328A" w:rsidRPr="004C54D4" w:rsidRDefault="00D7328A" w:rsidP="004C54D4">
      <w:pPr>
        <w:spacing w:after="0" w:line="240" w:lineRule="auto"/>
        <w:rPr>
          <w:rFonts w:ascii="Times New Roman" w:eastAsia="Calibri" w:hAnsi="Times New Roman" w:cs="Times New Roman"/>
          <w:kern w:val="0"/>
          <w:sz w:val="24"/>
          <w:szCs w:val="24"/>
          <w14:ligatures w14:val="none"/>
        </w:rPr>
      </w:pPr>
      <w:bookmarkStart w:id="6" w:name="_Hlk179880163"/>
      <w:r w:rsidRPr="004C54D4">
        <w:rPr>
          <w:rFonts w:ascii="Times New Roman" w:eastAsia="Calibri" w:hAnsi="Times New Roman" w:cs="Times New Roman"/>
          <w:kern w:val="0"/>
          <w:sz w:val="24"/>
          <w:szCs w:val="24"/>
          <w14:ligatures w14:val="none"/>
        </w:rPr>
        <w:t>P - vērtējamā piedāvājuma iegūtais punktu skaits kritērijā, noapaļots līdz veselam skaitlim.</w:t>
      </w:r>
    </w:p>
    <w:bookmarkEnd w:id="6"/>
    <w:p w14:paraId="7FE43B2E" w14:textId="77777777" w:rsidR="00D7328A" w:rsidRPr="004C54D4" w:rsidRDefault="00D7328A" w:rsidP="004C54D4">
      <w:pPr>
        <w:spacing w:after="0" w:line="240" w:lineRule="auto"/>
        <w:ind w:left="360"/>
        <w:rPr>
          <w:rFonts w:ascii="Times New Roman" w:eastAsia="Calibri" w:hAnsi="Times New Roman" w:cs="Times New Roman"/>
          <w:kern w:val="0"/>
          <w:sz w:val="24"/>
          <w:szCs w:val="24"/>
          <w14:ligatures w14:val="none"/>
        </w:rPr>
      </w:pPr>
    </w:p>
    <w:p w14:paraId="71BF5436" w14:textId="2C862BED" w:rsidR="00D7328A" w:rsidRPr="004C54D4" w:rsidRDefault="00D7328A" w:rsidP="004C54D4">
      <w:pPr>
        <w:numPr>
          <w:ilvl w:val="0"/>
          <w:numId w:val="54"/>
        </w:numPr>
        <w:spacing w:after="0" w:line="240" w:lineRule="auto"/>
        <w:ind w:left="360"/>
        <w:contextualSpacing/>
        <w:rPr>
          <w:rFonts w:ascii="Times New Roman" w:eastAsia="Calibri" w:hAnsi="Times New Roman" w:cs="Times New Roman"/>
          <w:kern w:val="0"/>
          <w:sz w:val="24"/>
          <w:szCs w:val="24"/>
          <w14:ligatures w14:val="none"/>
        </w:rPr>
      </w:pPr>
      <w:r w:rsidRPr="004C54D4">
        <w:rPr>
          <w:rFonts w:ascii="Times New Roman" w:eastAsia="Calibri" w:hAnsi="Times New Roman" w:cs="Times New Roman"/>
          <w:kern w:val="0"/>
          <w:sz w:val="24"/>
          <w:szCs w:val="24"/>
          <w14:ligatures w14:val="none"/>
        </w:rPr>
        <w:t>Kritērijā „</w:t>
      </w:r>
      <w:r w:rsidR="00E60D9C" w:rsidRPr="00E60D9C">
        <w:t xml:space="preserve"> </w:t>
      </w:r>
      <w:r w:rsidR="00E60D9C" w:rsidRPr="00E60D9C">
        <w:rPr>
          <w:rFonts w:ascii="Times New Roman" w:eastAsia="Calibri" w:hAnsi="Times New Roman" w:cs="Times New Roman"/>
          <w:kern w:val="0"/>
          <w:sz w:val="24"/>
          <w:szCs w:val="24"/>
          <w14:ligatures w14:val="none"/>
        </w:rPr>
        <w:t>Maksimālā ierīces jauda</w:t>
      </w:r>
      <w:r w:rsidRPr="004C54D4">
        <w:rPr>
          <w:rFonts w:ascii="Times New Roman" w:eastAsia="Calibri" w:hAnsi="Times New Roman" w:cs="Times New Roman"/>
          <w:kern w:val="0"/>
          <w:sz w:val="24"/>
          <w:szCs w:val="24"/>
          <w14:ligatures w14:val="none"/>
        </w:rPr>
        <w:t>” piedāvājumam</w:t>
      </w:r>
      <w:r w:rsidR="00211E8A">
        <w:rPr>
          <w:rFonts w:ascii="Times New Roman" w:eastAsia="Calibri" w:hAnsi="Times New Roman" w:cs="Times New Roman"/>
          <w:kern w:val="0"/>
          <w:sz w:val="24"/>
          <w:szCs w:val="24"/>
          <w14:ligatures w14:val="none"/>
        </w:rPr>
        <w:t xml:space="preserve"> ar </w:t>
      </w:r>
      <w:r w:rsidR="008447FF" w:rsidRPr="008447FF">
        <w:rPr>
          <w:rFonts w:ascii="Times New Roman" w:eastAsia="Calibri" w:hAnsi="Times New Roman" w:cs="Times New Roman"/>
          <w:kern w:val="0"/>
          <w:sz w:val="24"/>
          <w:szCs w:val="24"/>
          <w14:ligatures w14:val="none"/>
        </w:rPr>
        <w:t>zemāk</w:t>
      </w:r>
      <w:r w:rsidR="00211E8A">
        <w:rPr>
          <w:rFonts w:ascii="Times New Roman" w:eastAsia="Calibri" w:hAnsi="Times New Roman" w:cs="Times New Roman"/>
          <w:kern w:val="0"/>
          <w:sz w:val="24"/>
          <w:szCs w:val="24"/>
          <w14:ligatures w14:val="none"/>
        </w:rPr>
        <w:t>o</w:t>
      </w:r>
      <w:r w:rsidR="008447FF" w:rsidRPr="008447FF">
        <w:rPr>
          <w:rFonts w:ascii="Times New Roman" w:eastAsia="Calibri" w:hAnsi="Times New Roman" w:cs="Times New Roman"/>
          <w:kern w:val="0"/>
          <w:sz w:val="24"/>
          <w:szCs w:val="24"/>
          <w14:ligatures w14:val="none"/>
        </w:rPr>
        <w:t xml:space="preserve"> piedāvātā</w:t>
      </w:r>
      <w:r w:rsidR="00211E8A">
        <w:rPr>
          <w:rFonts w:ascii="Times New Roman" w:eastAsia="Calibri" w:hAnsi="Times New Roman" w:cs="Times New Roman"/>
          <w:kern w:val="0"/>
          <w:sz w:val="24"/>
          <w:szCs w:val="24"/>
          <w14:ligatures w14:val="none"/>
        </w:rPr>
        <w:t>s</w:t>
      </w:r>
      <w:r w:rsidR="008447FF" w:rsidRPr="008447FF">
        <w:rPr>
          <w:rFonts w:ascii="Times New Roman" w:eastAsia="Calibri" w:hAnsi="Times New Roman" w:cs="Times New Roman"/>
          <w:kern w:val="0"/>
          <w:sz w:val="24"/>
          <w:szCs w:val="24"/>
          <w14:ligatures w14:val="none"/>
        </w:rPr>
        <w:t xml:space="preserve"> preces enerģijas patēriņ</w:t>
      </w:r>
      <w:r w:rsidR="00211E8A">
        <w:rPr>
          <w:rFonts w:ascii="Times New Roman" w:eastAsia="Calibri" w:hAnsi="Times New Roman" w:cs="Times New Roman"/>
          <w:kern w:val="0"/>
          <w:sz w:val="24"/>
          <w:szCs w:val="24"/>
          <w14:ligatures w14:val="none"/>
        </w:rPr>
        <w:t>u</w:t>
      </w:r>
      <w:r w:rsidR="008447FF" w:rsidRPr="008447FF">
        <w:rPr>
          <w:rFonts w:ascii="Times New Roman" w:eastAsia="Calibri" w:hAnsi="Times New Roman" w:cs="Times New Roman"/>
          <w:kern w:val="0"/>
          <w:sz w:val="24"/>
          <w:szCs w:val="24"/>
          <w14:ligatures w14:val="none"/>
        </w:rPr>
        <w:t xml:space="preserve"> pilnas jaudas režīmā (W)</w:t>
      </w:r>
      <w:r w:rsidRPr="004C54D4">
        <w:rPr>
          <w:rFonts w:ascii="Times New Roman" w:eastAsia="Calibri" w:hAnsi="Times New Roman" w:cs="Times New Roman"/>
          <w:kern w:val="0"/>
          <w:sz w:val="24"/>
          <w:szCs w:val="24"/>
          <w14:ligatures w14:val="none"/>
        </w:rPr>
        <w:t xml:space="preserve"> tiek piešķirts maksimālais punktu skaits (</w:t>
      </w:r>
      <w:r w:rsidR="00C3214C">
        <w:rPr>
          <w:rFonts w:ascii="Times New Roman" w:eastAsia="Calibri" w:hAnsi="Times New Roman" w:cs="Times New Roman"/>
          <w:kern w:val="0"/>
          <w:sz w:val="24"/>
          <w:szCs w:val="24"/>
          <w14:ligatures w14:val="none"/>
        </w:rPr>
        <w:t>3</w:t>
      </w:r>
      <w:r w:rsidRPr="004C54D4">
        <w:rPr>
          <w:rFonts w:ascii="Times New Roman" w:eastAsia="Calibri" w:hAnsi="Times New Roman" w:cs="Times New Roman"/>
          <w:kern w:val="0"/>
          <w:sz w:val="24"/>
          <w:szCs w:val="24"/>
          <w14:ligatures w14:val="none"/>
        </w:rPr>
        <w:t>0), bet pārējiem piedāvājumiem punkti tiks aprēķināti saskaņā ar formulu:</w:t>
      </w:r>
    </w:p>
    <w:p w14:paraId="540E893D" w14:textId="77777777" w:rsidR="00D7328A" w:rsidRPr="004C54D4" w:rsidRDefault="00D7328A" w:rsidP="004C54D4">
      <w:pPr>
        <w:spacing w:after="0" w:line="240" w:lineRule="auto"/>
        <w:rPr>
          <w:rFonts w:ascii="Times New Roman" w:eastAsia="Calibri" w:hAnsi="Times New Roman" w:cs="Times New Roman"/>
          <w:kern w:val="0"/>
          <w:sz w:val="24"/>
          <w:szCs w:val="24"/>
          <w14:ligatures w14:val="none"/>
        </w:rPr>
      </w:pPr>
    </w:p>
    <w:p w14:paraId="4CB3B91C" w14:textId="05551BC7" w:rsidR="00D7328A" w:rsidRPr="004C54D4" w:rsidRDefault="00D7328A" w:rsidP="004C54D4">
      <w:pPr>
        <w:spacing w:after="0" w:line="240" w:lineRule="auto"/>
        <w:jc w:val="both"/>
        <w:rPr>
          <w:rFonts w:ascii="Times New Roman" w:eastAsia="Calibri" w:hAnsi="Times New Roman" w:cs="Times New Roman"/>
          <w:kern w:val="0"/>
          <w:sz w:val="24"/>
          <w:szCs w:val="24"/>
          <w14:ligatures w14:val="none"/>
        </w:rPr>
      </w:pPr>
      <w:r w:rsidRPr="004C54D4">
        <w:rPr>
          <w:rFonts w:ascii="Times New Roman" w:eastAsia="Calibri" w:hAnsi="Times New Roman" w:cs="Times New Roman"/>
          <w:b/>
          <w:bCs/>
          <w:kern w:val="0"/>
          <w:sz w:val="24"/>
          <w:szCs w:val="24"/>
          <w14:ligatures w14:val="none"/>
        </w:rPr>
        <w:t>P=B(</w:t>
      </w:r>
      <w:r w:rsidR="005342FB">
        <w:rPr>
          <w:rFonts w:ascii="Times New Roman" w:eastAsia="Calibri" w:hAnsi="Times New Roman" w:cs="Times New Roman"/>
          <w:b/>
          <w:bCs/>
          <w:kern w:val="0"/>
          <w:sz w:val="24"/>
          <w:szCs w:val="24"/>
          <w14:ligatures w14:val="none"/>
        </w:rPr>
        <w:t>min</w:t>
      </w:r>
      <w:r w:rsidRPr="004C54D4">
        <w:rPr>
          <w:rFonts w:ascii="Times New Roman" w:eastAsia="Calibri" w:hAnsi="Times New Roman" w:cs="Times New Roman"/>
          <w:b/>
          <w:bCs/>
          <w:kern w:val="0"/>
          <w:sz w:val="24"/>
          <w:szCs w:val="24"/>
          <w14:ligatures w14:val="none"/>
        </w:rPr>
        <w:t>)/B(</w:t>
      </w:r>
      <w:r w:rsidR="005342FB">
        <w:rPr>
          <w:rFonts w:ascii="Times New Roman" w:eastAsia="Calibri" w:hAnsi="Times New Roman" w:cs="Times New Roman"/>
          <w:b/>
          <w:bCs/>
          <w:kern w:val="0"/>
          <w:sz w:val="24"/>
          <w:szCs w:val="24"/>
          <w14:ligatures w14:val="none"/>
        </w:rPr>
        <w:t>vērt</w:t>
      </w:r>
      <w:r w:rsidRPr="004C54D4">
        <w:rPr>
          <w:rFonts w:ascii="Times New Roman" w:eastAsia="Calibri" w:hAnsi="Times New Roman" w:cs="Times New Roman"/>
          <w:b/>
          <w:bCs/>
          <w:kern w:val="0"/>
          <w:sz w:val="24"/>
          <w:szCs w:val="24"/>
          <w14:ligatures w14:val="none"/>
        </w:rPr>
        <w:t>)*P(max)</w:t>
      </w:r>
      <w:r w:rsidRPr="004C54D4">
        <w:rPr>
          <w:rFonts w:ascii="Times New Roman" w:eastAsia="Calibri" w:hAnsi="Times New Roman" w:cs="Times New Roman"/>
          <w:kern w:val="0"/>
          <w:sz w:val="24"/>
          <w:szCs w:val="24"/>
          <w14:ligatures w14:val="none"/>
        </w:rPr>
        <w:t>, kur:</w:t>
      </w:r>
    </w:p>
    <w:p w14:paraId="5E462208" w14:textId="46E0B916" w:rsidR="006A71F3" w:rsidRPr="006A71F3" w:rsidRDefault="006A71F3" w:rsidP="006A71F3">
      <w:pPr>
        <w:spacing w:after="0" w:line="240" w:lineRule="auto"/>
        <w:ind w:left="360"/>
        <w:rPr>
          <w:rFonts w:ascii="Times New Roman" w:eastAsia="Calibri" w:hAnsi="Times New Roman" w:cs="Times New Roman"/>
          <w:kern w:val="0"/>
          <w:sz w:val="24"/>
          <w:szCs w:val="24"/>
          <w14:ligatures w14:val="none"/>
        </w:rPr>
      </w:pPr>
      <w:r w:rsidRPr="006A71F3">
        <w:rPr>
          <w:rFonts w:ascii="Times New Roman" w:eastAsia="Calibri" w:hAnsi="Times New Roman" w:cs="Times New Roman"/>
          <w:kern w:val="0"/>
          <w:sz w:val="24"/>
          <w:szCs w:val="24"/>
          <w14:ligatures w14:val="none"/>
        </w:rPr>
        <w:t xml:space="preserve">B(min) – zemākais pozīcijā piedāvātā </w:t>
      </w:r>
      <w:r w:rsidR="00E4514A">
        <w:rPr>
          <w:rFonts w:ascii="Times New Roman" w:eastAsia="Calibri" w:hAnsi="Times New Roman" w:cs="Times New Roman"/>
          <w:kern w:val="0"/>
          <w:sz w:val="24"/>
          <w:szCs w:val="24"/>
          <w14:ligatures w14:val="none"/>
        </w:rPr>
        <w:t>preces</w:t>
      </w:r>
      <w:r w:rsidRPr="006A71F3">
        <w:rPr>
          <w:rFonts w:ascii="Times New Roman" w:eastAsia="Calibri" w:hAnsi="Times New Roman" w:cs="Times New Roman"/>
          <w:kern w:val="0"/>
          <w:sz w:val="24"/>
          <w:szCs w:val="24"/>
          <w14:ligatures w14:val="none"/>
        </w:rPr>
        <w:t xml:space="preserve"> enerģijas patēriņš pilnas jaudas režīmā (W),</w:t>
      </w:r>
    </w:p>
    <w:p w14:paraId="43947941" w14:textId="0897736A" w:rsidR="006A71F3" w:rsidRPr="006A71F3" w:rsidRDefault="006A71F3" w:rsidP="006A71F3">
      <w:pPr>
        <w:spacing w:after="0" w:line="240" w:lineRule="auto"/>
        <w:ind w:left="360"/>
        <w:rPr>
          <w:rFonts w:ascii="Times New Roman" w:eastAsia="Calibri" w:hAnsi="Times New Roman" w:cs="Times New Roman"/>
          <w:kern w:val="0"/>
          <w:sz w:val="24"/>
          <w:szCs w:val="24"/>
          <w14:ligatures w14:val="none"/>
        </w:rPr>
      </w:pPr>
      <w:r w:rsidRPr="006A71F3">
        <w:rPr>
          <w:rFonts w:ascii="Times New Roman" w:eastAsia="Calibri" w:hAnsi="Times New Roman" w:cs="Times New Roman"/>
          <w:kern w:val="0"/>
          <w:sz w:val="24"/>
          <w:szCs w:val="24"/>
          <w14:ligatures w14:val="none"/>
        </w:rPr>
        <w:t xml:space="preserve">B(vērt) – vērtējamā pozīcijā piedāvātās </w:t>
      </w:r>
      <w:r w:rsidR="00E4514A">
        <w:rPr>
          <w:rFonts w:ascii="Times New Roman" w:eastAsia="Calibri" w:hAnsi="Times New Roman" w:cs="Times New Roman"/>
          <w:kern w:val="0"/>
          <w:sz w:val="24"/>
          <w:szCs w:val="24"/>
          <w14:ligatures w14:val="none"/>
        </w:rPr>
        <w:t>preces</w:t>
      </w:r>
      <w:r w:rsidRPr="006A71F3">
        <w:rPr>
          <w:rFonts w:ascii="Times New Roman" w:eastAsia="Calibri" w:hAnsi="Times New Roman" w:cs="Times New Roman"/>
          <w:kern w:val="0"/>
          <w:sz w:val="24"/>
          <w:szCs w:val="24"/>
          <w14:ligatures w14:val="none"/>
        </w:rPr>
        <w:t xml:space="preserve"> enerģijas patēriņš pilnas jaudas režīmā (W),</w:t>
      </w:r>
    </w:p>
    <w:p w14:paraId="1840FC5B" w14:textId="31FC7F1E" w:rsidR="00D7328A" w:rsidRDefault="006A71F3" w:rsidP="006A71F3">
      <w:pPr>
        <w:spacing w:after="0" w:line="240" w:lineRule="auto"/>
        <w:ind w:left="360"/>
        <w:rPr>
          <w:rFonts w:ascii="Times New Roman" w:eastAsia="Calibri" w:hAnsi="Times New Roman" w:cs="Times New Roman"/>
          <w:kern w:val="0"/>
          <w:sz w:val="24"/>
          <w:szCs w:val="24"/>
          <w14:ligatures w14:val="none"/>
        </w:rPr>
      </w:pPr>
      <w:r w:rsidRPr="006A71F3">
        <w:rPr>
          <w:rFonts w:ascii="Times New Roman" w:eastAsia="Calibri" w:hAnsi="Times New Roman" w:cs="Times New Roman"/>
          <w:kern w:val="0"/>
          <w:sz w:val="24"/>
          <w:szCs w:val="24"/>
          <w14:ligatures w14:val="none"/>
        </w:rPr>
        <w:t>P(max) – noteiktais maksimālais punktu skaits kritērijā,</w:t>
      </w:r>
    </w:p>
    <w:p w14:paraId="10FAC7F0" w14:textId="7F6E9C2D" w:rsidR="005342FB" w:rsidRPr="004C54D4" w:rsidRDefault="005342FB" w:rsidP="006A71F3">
      <w:pPr>
        <w:spacing w:after="0" w:line="240" w:lineRule="auto"/>
        <w:ind w:left="360"/>
        <w:rPr>
          <w:rFonts w:ascii="Times New Roman" w:eastAsia="Calibri" w:hAnsi="Times New Roman" w:cs="Times New Roman"/>
          <w:kern w:val="0"/>
          <w:sz w:val="24"/>
          <w:szCs w:val="24"/>
          <w14:ligatures w14:val="none"/>
        </w:rPr>
      </w:pPr>
      <w:r w:rsidRPr="005342FB">
        <w:rPr>
          <w:rFonts w:ascii="Times New Roman" w:eastAsia="Calibri" w:hAnsi="Times New Roman" w:cs="Times New Roman"/>
          <w:kern w:val="0"/>
          <w:sz w:val="24"/>
          <w:szCs w:val="24"/>
          <w14:ligatures w14:val="none"/>
        </w:rPr>
        <w:t>P - vērtējamā piedāvājuma iegūtais punktu skaits kritērijā, noapaļots līdz veselam skaitlim.</w:t>
      </w:r>
    </w:p>
    <w:p w14:paraId="13716415" w14:textId="77777777" w:rsidR="006A71F3" w:rsidRDefault="006A71F3" w:rsidP="005342FB">
      <w:pPr>
        <w:spacing w:after="0" w:line="240" w:lineRule="auto"/>
        <w:ind w:left="360"/>
        <w:contextualSpacing/>
        <w:rPr>
          <w:rFonts w:ascii="Times New Roman" w:eastAsia="Calibri" w:hAnsi="Times New Roman" w:cs="Times New Roman"/>
          <w:kern w:val="0"/>
          <w:sz w:val="24"/>
          <w:szCs w:val="24"/>
          <w14:ligatures w14:val="none"/>
        </w:rPr>
      </w:pPr>
    </w:p>
    <w:p w14:paraId="101DFEDC" w14:textId="2F0CA70D" w:rsidR="00D7328A" w:rsidRPr="004C54D4" w:rsidRDefault="00D7328A" w:rsidP="004C54D4">
      <w:pPr>
        <w:numPr>
          <w:ilvl w:val="0"/>
          <w:numId w:val="54"/>
        </w:numPr>
        <w:spacing w:after="0" w:line="240" w:lineRule="auto"/>
        <w:ind w:left="360"/>
        <w:contextualSpacing/>
        <w:rPr>
          <w:rFonts w:ascii="Times New Roman" w:eastAsia="Calibri" w:hAnsi="Times New Roman" w:cs="Times New Roman"/>
          <w:kern w:val="0"/>
          <w:sz w:val="24"/>
          <w:szCs w:val="24"/>
          <w14:ligatures w14:val="none"/>
        </w:rPr>
      </w:pPr>
      <w:r w:rsidRPr="004C54D4">
        <w:rPr>
          <w:rFonts w:ascii="Times New Roman" w:eastAsia="Calibri" w:hAnsi="Times New Roman" w:cs="Times New Roman"/>
          <w:kern w:val="0"/>
          <w:sz w:val="24"/>
          <w:szCs w:val="24"/>
          <w14:ligatures w14:val="none"/>
        </w:rPr>
        <w:t>Kritērijā “</w:t>
      </w:r>
      <w:r w:rsidR="00300F35" w:rsidRPr="00300F35">
        <w:rPr>
          <w:rFonts w:ascii="Times New Roman" w:eastAsia="Calibri" w:hAnsi="Times New Roman" w:cs="Times New Roman"/>
          <w:kern w:val="0"/>
          <w:sz w:val="24"/>
          <w:szCs w:val="24"/>
          <w14:ligatures w14:val="none"/>
        </w:rPr>
        <w:t>Piedāvātas preces garantijas laiks</w:t>
      </w:r>
      <w:r w:rsidR="000E31F9">
        <w:rPr>
          <w:rFonts w:ascii="Times New Roman" w:eastAsia="Calibri" w:hAnsi="Times New Roman" w:cs="Times New Roman"/>
          <w:kern w:val="0"/>
          <w:sz w:val="24"/>
          <w:szCs w:val="24"/>
          <w14:ligatures w14:val="none"/>
        </w:rPr>
        <w:t>”</w:t>
      </w:r>
      <w:r w:rsidR="00300F35" w:rsidRPr="00300F35">
        <w:rPr>
          <w:rFonts w:ascii="Times New Roman" w:eastAsia="Calibri" w:hAnsi="Times New Roman" w:cs="Times New Roman"/>
          <w:kern w:val="0"/>
          <w:sz w:val="24"/>
          <w:szCs w:val="24"/>
          <w14:ligatures w14:val="none"/>
        </w:rPr>
        <w:t xml:space="preserve"> </w:t>
      </w:r>
      <w:r w:rsidRPr="004C54D4">
        <w:rPr>
          <w:rFonts w:ascii="Times New Roman" w:eastAsia="Calibri" w:hAnsi="Times New Roman" w:cs="Times New Roman"/>
          <w:kern w:val="0"/>
          <w:sz w:val="24"/>
          <w:szCs w:val="24"/>
          <w14:ligatures w14:val="none"/>
        </w:rPr>
        <w:t xml:space="preserve">piedāvājumam ar </w:t>
      </w:r>
      <w:r w:rsidR="000E31F9">
        <w:rPr>
          <w:rFonts w:ascii="Times New Roman" w:eastAsia="Calibri" w:hAnsi="Times New Roman" w:cs="Times New Roman"/>
          <w:kern w:val="0"/>
          <w:sz w:val="24"/>
          <w:szCs w:val="24"/>
          <w14:ligatures w14:val="none"/>
        </w:rPr>
        <w:t>lielāko piedāvāto preces garantijas laiku</w:t>
      </w:r>
      <w:r w:rsidRPr="004C54D4">
        <w:rPr>
          <w:rFonts w:ascii="Times New Roman" w:eastAsia="Calibri" w:hAnsi="Times New Roman" w:cs="Times New Roman"/>
          <w:kern w:val="0"/>
          <w:sz w:val="24"/>
          <w:szCs w:val="24"/>
          <w14:ligatures w14:val="none"/>
        </w:rPr>
        <w:t xml:space="preserve"> tiek piešķirts maksimālais punktu skaits (1</w:t>
      </w:r>
      <w:r w:rsidR="000E31F9">
        <w:rPr>
          <w:rFonts w:ascii="Times New Roman" w:eastAsia="Calibri" w:hAnsi="Times New Roman" w:cs="Times New Roman"/>
          <w:kern w:val="0"/>
          <w:sz w:val="24"/>
          <w:szCs w:val="24"/>
          <w14:ligatures w14:val="none"/>
        </w:rPr>
        <w:t>0</w:t>
      </w:r>
      <w:r w:rsidRPr="004C54D4">
        <w:rPr>
          <w:rFonts w:ascii="Times New Roman" w:eastAsia="Calibri" w:hAnsi="Times New Roman" w:cs="Times New Roman"/>
          <w:kern w:val="0"/>
          <w:sz w:val="24"/>
          <w:szCs w:val="24"/>
          <w14:ligatures w14:val="none"/>
        </w:rPr>
        <w:t>), bet pārējiem piedāvājumiem punkti tiks aprēķināti saskaņā ar formulu:</w:t>
      </w:r>
    </w:p>
    <w:p w14:paraId="69C7028E" w14:textId="77777777" w:rsidR="00D7328A" w:rsidRPr="004C54D4" w:rsidRDefault="00D7328A" w:rsidP="004C54D4">
      <w:pPr>
        <w:spacing w:after="0" w:line="240" w:lineRule="auto"/>
        <w:rPr>
          <w:rFonts w:ascii="Times New Roman" w:eastAsia="Calibri" w:hAnsi="Times New Roman" w:cs="Times New Roman"/>
          <w:kern w:val="0"/>
          <w:sz w:val="24"/>
          <w:szCs w:val="24"/>
          <w14:ligatures w14:val="none"/>
        </w:rPr>
      </w:pPr>
    </w:p>
    <w:p w14:paraId="12B9EA1D" w14:textId="07069D5A" w:rsidR="00D7328A" w:rsidRPr="004C54D4" w:rsidRDefault="00D7328A" w:rsidP="004C54D4">
      <w:pPr>
        <w:spacing w:after="0" w:line="240" w:lineRule="auto"/>
        <w:jc w:val="both"/>
        <w:rPr>
          <w:rFonts w:ascii="Times New Roman" w:eastAsia="Calibri" w:hAnsi="Times New Roman" w:cs="Times New Roman"/>
          <w:kern w:val="0"/>
          <w:sz w:val="24"/>
          <w:szCs w:val="24"/>
          <w14:ligatures w14:val="none"/>
        </w:rPr>
      </w:pPr>
      <w:r w:rsidRPr="004C54D4">
        <w:rPr>
          <w:rFonts w:ascii="Times New Roman" w:eastAsia="Calibri" w:hAnsi="Times New Roman" w:cs="Times New Roman"/>
          <w:b/>
          <w:bCs/>
          <w:kern w:val="0"/>
          <w:sz w:val="24"/>
          <w:szCs w:val="24"/>
          <w14:ligatures w14:val="none"/>
        </w:rPr>
        <w:t>P=</w:t>
      </w:r>
      <w:r w:rsidR="006B52B2" w:rsidRPr="006B52B2">
        <w:t xml:space="preserve"> </w:t>
      </w:r>
      <w:r w:rsidR="006B52B2" w:rsidRPr="006B52B2">
        <w:rPr>
          <w:rFonts w:ascii="Times New Roman" w:eastAsia="Calibri" w:hAnsi="Times New Roman" w:cs="Times New Roman"/>
          <w:b/>
          <w:bCs/>
          <w:kern w:val="0"/>
          <w:sz w:val="24"/>
          <w:szCs w:val="24"/>
          <w14:ligatures w14:val="none"/>
        </w:rPr>
        <w:t>C(vērt)</w:t>
      </w:r>
      <w:r w:rsidRPr="004C54D4">
        <w:rPr>
          <w:rFonts w:ascii="Times New Roman" w:eastAsia="Calibri" w:hAnsi="Times New Roman" w:cs="Times New Roman"/>
          <w:b/>
          <w:bCs/>
          <w:kern w:val="0"/>
          <w:sz w:val="24"/>
          <w:szCs w:val="24"/>
          <w14:ligatures w14:val="none"/>
        </w:rPr>
        <w:t>/C(</w:t>
      </w:r>
      <w:r w:rsidR="006B52B2">
        <w:rPr>
          <w:rFonts w:ascii="Times New Roman" w:eastAsia="Calibri" w:hAnsi="Times New Roman" w:cs="Times New Roman"/>
          <w:b/>
          <w:bCs/>
          <w:kern w:val="0"/>
          <w:sz w:val="24"/>
          <w:szCs w:val="24"/>
          <w14:ligatures w14:val="none"/>
        </w:rPr>
        <w:t>max</w:t>
      </w:r>
      <w:r w:rsidRPr="004C54D4">
        <w:rPr>
          <w:rFonts w:ascii="Times New Roman" w:eastAsia="Calibri" w:hAnsi="Times New Roman" w:cs="Times New Roman"/>
          <w:b/>
          <w:bCs/>
          <w:kern w:val="0"/>
          <w:sz w:val="24"/>
          <w:szCs w:val="24"/>
          <w14:ligatures w14:val="none"/>
        </w:rPr>
        <w:t>)*P(max)</w:t>
      </w:r>
      <w:r w:rsidRPr="004C54D4">
        <w:rPr>
          <w:rFonts w:ascii="Times New Roman" w:eastAsia="Calibri" w:hAnsi="Times New Roman" w:cs="Times New Roman"/>
          <w:kern w:val="0"/>
          <w:sz w:val="24"/>
          <w:szCs w:val="24"/>
          <w14:ligatures w14:val="none"/>
        </w:rPr>
        <w:t>, kur:</w:t>
      </w:r>
    </w:p>
    <w:p w14:paraId="05FD6108" w14:textId="2E8F504F" w:rsidR="00D7328A" w:rsidRDefault="00D7328A" w:rsidP="004C54D4">
      <w:pPr>
        <w:spacing w:after="0" w:line="240" w:lineRule="auto"/>
        <w:jc w:val="both"/>
        <w:rPr>
          <w:rFonts w:ascii="Times New Roman" w:eastAsia="Calibri" w:hAnsi="Times New Roman" w:cs="Times New Roman"/>
          <w:kern w:val="0"/>
          <w:sz w:val="24"/>
          <w:szCs w:val="24"/>
          <w14:ligatures w14:val="none"/>
        </w:rPr>
      </w:pPr>
      <w:r w:rsidRPr="004C54D4">
        <w:rPr>
          <w:rFonts w:ascii="Times New Roman" w:eastAsia="Calibri" w:hAnsi="Times New Roman" w:cs="Times New Roman"/>
          <w:kern w:val="0"/>
          <w:sz w:val="24"/>
          <w:szCs w:val="24"/>
          <w14:ligatures w14:val="none"/>
        </w:rPr>
        <w:t>C(vērt) – vērtējamā pozīcijā piedāvāt</w:t>
      </w:r>
      <w:r w:rsidR="00300F35">
        <w:rPr>
          <w:rFonts w:ascii="Times New Roman" w:eastAsia="Calibri" w:hAnsi="Times New Roman" w:cs="Times New Roman"/>
          <w:kern w:val="0"/>
          <w:sz w:val="24"/>
          <w:szCs w:val="24"/>
          <w14:ligatures w14:val="none"/>
        </w:rPr>
        <w:t>ais</w:t>
      </w:r>
      <w:r w:rsidRPr="004C54D4">
        <w:rPr>
          <w:rFonts w:ascii="Times New Roman" w:eastAsia="Calibri" w:hAnsi="Times New Roman" w:cs="Times New Roman"/>
          <w:kern w:val="0"/>
          <w:sz w:val="24"/>
          <w:szCs w:val="24"/>
          <w14:ligatures w14:val="none"/>
        </w:rPr>
        <w:t>,</w:t>
      </w:r>
    </w:p>
    <w:p w14:paraId="6D04DED9" w14:textId="77777777" w:rsidR="00300F35" w:rsidRPr="004C54D4" w:rsidRDefault="00300F35" w:rsidP="00300F35">
      <w:pPr>
        <w:spacing w:after="0" w:line="240" w:lineRule="auto"/>
        <w:jc w:val="both"/>
        <w:rPr>
          <w:rFonts w:ascii="Times New Roman" w:eastAsia="Calibri" w:hAnsi="Times New Roman" w:cs="Times New Roman"/>
          <w:kern w:val="0"/>
          <w:sz w:val="24"/>
          <w:szCs w:val="24"/>
          <w14:ligatures w14:val="none"/>
        </w:rPr>
      </w:pPr>
      <w:r w:rsidRPr="004C54D4">
        <w:rPr>
          <w:rFonts w:ascii="Times New Roman" w:eastAsia="Calibri" w:hAnsi="Times New Roman" w:cs="Times New Roman"/>
          <w:kern w:val="0"/>
          <w:sz w:val="24"/>
          <w:szCs w:val="24"/>
          <w14:ligatures w14:val="none"/>
        </w:rPr>
        <w:t>C(m</w:t>
      </w:r>
      <w:r>
        <w:rPr>
          <w:rFonts w:ascii="Times New Roman" w:eastAsia="Calibri" w:hAnsi="Times New Roman" w:cs="Times New Roman"/>
          <w:kern w:val="0"/>
          <w:sz w:val="24"/>
          <w:szCs w:val="24"/>
          <w14:ligatures w14:val="none"/>
        </w:rPr>
        <w:t>ax</w:t>
      </w:r>
      <w:r w:rsidRPr="004C54D4">
        <w:rPr>
          <w:rFonts w:ascii="Times New Roman" w:eastAsia="Calibri" w:hAnsi="Times New Roman" w:cs="Times New Roman"/>
          <w:kern w:val="0"/>
          <w:sz w:val="24"/>
          <w:szCs w:val="24"/>
          <w14:ligatures w14:val="none"/>
        </w:rPr>
        <w:t xml:space="preserve">) – </w:t>
      </w:r>
      <w:r>
        <w:rPr>
          <w:rFonts w:ascii="Times New Roman" w:eastAsia="Calibri" w:hAnsi="Times New Roman" w:cs="Times New Roman"/>
          <w:kern w:val="0"/>
          <w:sz w:val="24"/>
          <w:szCs w:val="24"/>
          <w14:ligatures w14:val="none"/>
        </w:rPr>
        <w:t>augstākais</w:t>
      </w:r>
      <w:r w:rsidRPr="004C54D4">
        <w:rPr>
          <w:rFonts w:ascii="Times New Roman" w:eastAsia="Calibri" w:hAnsi="Times New Roman" w:cs="Times New Roman"/>
          <w:kern w:val="0"/>
          <w:sz w:val="24"/>
          <w:szCs w:val="24"/>
          <w14:ligatures w14:val="none"/>
        </w:rPr>
        <w:t xml:space="preserve"> pozīcijā piedāvāt</w:t>
      </w:r>
      <w:r>
        <w:rPr>
          <w:rFonts w:ascii="Times New Roman" w:eastAsia="Calibri" w:hAnsi="Times New Roman" w:cs="Times New Roman"/>
          <w:kern w:val="0"/>
          <w:sz w:val="24"/>
          <w:szCs w:val="24"/>
          <w14:ligatures w14:val="none"/>
        </w:rPr>
        <w:t>ais</w:t>
      </w:r>
      <w:r w:rsidRPr="004C54D4">
        <w:rPr>
          <w:rFonts w:ascii="Times New Roman" w:eastAsia="Calibri" w:hAnsi="Times New Roman" w:cs="Times New Roman"/>
          <w:kern w:val="0"/>
          <w:sz w:val="24"/>
          <w:szCs w:val="24"/>
          <w14:ligatures w14:val="none"/>
        </w:rPr>
        <w:t xml:space="preserve"> </w:t>
      </w:r>
      <w:r w:rsidRPr="00300F35">
        <w:rPr>
          <w:rFonts w:ascii="Times New Roman" w:eastAsia="Calibri" w:hAnsi="Times New Roman" w:cs="Times New Roman"/>
          <w:kern w:val="0"/>
          <w:sz w:val="24"/>
          <w:szCs w:val="24"/>
          <w14:ligatures w14:val="none"/>
        </w:rPr>
        <w:t>preces garantijas laiks</w:t>
      </w:r>
      <w:r w:rsidRPr="004C54D4">
        <w:rPr>
          <w:rFonts w:ascii="Times New Roman" w:eastAsia="Calibri" w:hAnsi="Times New Roman" w:cs="Times New Roman"/>
          <w:kern w:val="0"/>
          <w:sz w:val="24"/>
          <w:szCs w:val="24"/>
          <w14:ligatures w14:val="none"/>
        </w:rPr>
        <w:t>,</w:t>
      </w:r>
    </w:p>
    <w:p w14:paraId="64801478" w14:textId="3D8C5764" w:rsidR="00D7328A" w:rsidRPr="004C54D4" w:rsidRDefault="00D7328A" w:rsidP="004C54D4">
      <w:pPr>
        <w:spacing w:after="0" w:line="240" w:lineRule="auto"/>
        <w:jc w:val="both"/>
        <w:rPr>
          <w:rFonts w:ascii="Times New Roman" w:eastAsia="Calibri" w:hAnsi="Times New Roman" w:cs="Times New Roman"/>
          <w:kern w:val="0"/>
          <w:sz w:val="24"/>
          <w:szCs w:val="24"/>
          <w14:ligatures w14:val="none"/>
        </w:rPr>
      </w:pPr>
      <w:r w:rsidRPr="004C54D4">
        <w:rPr>
          <w:rFonts w:ascii="Times New Roman" w:eastAsia="Calibri" w:hAnsi="Times New Roman" w:cs="Times New Roman"/>
          <w:kern w:val="0"/>
          <w:sz w:val="24"/>
          <w:szCs w:val="24"/>
          <w14:ligatures w14:val="none"/>
        </w:rPr>
        <w:t>P(max) – noteiktais maksimālais punktu skaits kritērijā,</w:t>
      </w:r>
    </w:p>
    <w:p w14:paraId="209E3D82" w14:textId="77777777" w:rsidR="00D7328A" w:rsidRDefault="00D7328A" w:rsidP="004C54D4">
      <w:pPr>
        <w:spacing w:after="0" w:line="240" w:lineRule="auto"/>
        <w:rPr>
          <w:rFonts w:ascii="Times New Roman" w:eastAsia="Calibri" w:hAnsi="Times New Roman" w:cs="Times New Roman"/>
          <w:kern w:val="0"/>
          <w:sz w:val="24"/>
          <w:szCs w:val="24"/>
          <w14:ligatures w14:val="none"/>
        </w:rPr>
      </w:pPr>
      <w:r w:rsidRPr="004C54D4">
        <w:rPr>
          <w:rFonts w:ascii="Times New Roman" w:eastAsia="Calibri" w:hAnsi="Times New Roman" w:cs="Times New Roman"/>
          <w:kern w:val="0"/>
          <w:sz w:val="24"/>
          <w:szCs w:val="24"/>
          <w14:ligatures w14:val="none"/>
        </w:rPr>
        <w:lastRenderedPageBreak/>
        <w:t>P - vērtējamā piedāvājuma iegūtais punktu skaits kritērijā, noapaļots līdz veselam skaitlim.</w:t>
      </w:r>
    </w:p>
    <w:p w14:paraId="022071CE" w14:textId="77777777" w:rsidR="00D535AB" w:rsidRPr="004C54D4" w:rsidRDefault="00D535AB" w:rsidP="004C54D4">
      <w:pPr>
        <w:spacing w:after="0" w:line="240" w:lineRule="auto"/>
        <w:rPr>
          <w:rFonts w:ascii="Times New Roman" w:eastAsia="Calibri" w:hAnsi="Times New Roman" w:cs="Times New Roman"/>
          <w:kern w:val="0"/>
          <w:sz w:val="24"/>
          <w:szCs w:val="24"/>
          <w14:ligatures w14:val="none"/>
        </w:rPr>
      </w:pPr>
    </w:p>
    <w:bookmarkEnd w:id="1"/>
    <w:p w14:paraId="2A62009E" w14:textId="77777777" w:rsidR="00D535AB" w:rsidRPr="004C54D4" w:rsidRDefault="00D535AB" w:rsidP="00D535AB">
      <w:pPr>
        <w:rPr>
          <w:rFonts w:ascii="Times New Roman" w:eastAsia="Calibri" w:hAnsi="Times New Roman" w:cs="Times New Roman"/>
          <w:kern w:val="0"/>
          <w:sz w:val="24"/>
          <w:szCs w:val="24"/>
          <w14:ligatures w14:val="none"/>
        </w:rPr>
      </w:pPr>
      <w:r w:rsidRPr="004C54D4">
        <w:rPr>
          <w:rFonts w:ascii="Times New Roman" w:eastAsia="Calibri" w:hAnsi="Times New Roman" w:cs="Times New Roman"/>
          <w:kern w:val="0"/>
          <w:sz w:val="24"/>
          <w:szCs w:val="24"/>
          <w14:ligatures w14:val="none"/>
        </w:rPr>
        <w:t>Līgumslēgšanas tiesības</w:t>
      </w:r>
      <w:r>
        <w:rPr>
          <w:rFonts w:ascii="Times New Roman" w:eastAsia="Calibri" w:hAnsi="Times New Roman" w:cs="Times New Roman"/>
          <w:kern w:val="0"/>
          <w:sz w:val="24"/>
          <w:szCs w:val="24"/>
          <w14:ligatures w14:val="none"/>
        </w:rPr>
        <w:t xml:space="preserve"> katrā pozīcijā</w:t>
      </w:r>
      <w:r w:rsidRPr="004C54D4">
        <w:rPr>
          <w:rFonts w:ascii="Times New Roman" w:eastAsia="Calibri" w:hAnsi="Times New Roman" w:cs="Times New Roman"/>
          <w:kern w:val="0"/>
          <w:sz w:val="24"/>
          <w:szCs w:val="24"/>
          <w14:ligatures w14:val="none"/>
        </w:rPr>
        <w:t xml:space="preserve"> tiek piešķirtas, ja pretendenta piedāvājums pozīcijā ir sasniedzis </w:t>
      </w:r>
      <w:r>
        <w:rPr>
          <w:rFonts w:ascii="Times New Roman" w:eastAsia="Calibri" w:hAnsi="Times New Roman" w:cs="Times New Roman"/>
          <w:kern w:val="0"/>
          <w:sz w:val="24"/>
          <w:szCs w:val="24"/>
          <w14:ligatures w14:val="none"/>
        </w:rPr>
        <w:t xml:space="preserve">vismaz </w:t>
      </w:r>
      <w:r w:rsidRPr="004C54D4">
        <w:rPr>
          <w:rFonts w:ascii="Times New Roman" w:eastAsia="Calibri" w:hAnsi="Times New Roman" w:cs="Times New Roman"/>
          <w:kern w:val="0"/>
          <w:sz w:val="24"/>
          <w:szCs w:val="24"/>
          <w14:ligatures w14:val="none"/>
        </w:rPr>
        <w:t>6</w:t>
      </w:r>
      <w:r>
        <w:rPr>
          <w:rFonts w:ascii="Times New Roman" w:eastAsia="Calibri" w:hAnsi="Times New Roman" w:cs="Times New Roman"/>
          <w:kern w:val="0"/>
          <w:sz w:val="24"/>
          <w:szCs w:val="24"/>
          <w14:ligatures w14:val="none"/>
        </w:rPr>
        <w:t>5</w:t>
      </w:r>
      <w:r w:rsidRPr="004C54D4">
        <w:rPr>
          <w:rFonts w:ascii="Times New Roman" w:eastAsia="Calibri" w:hAnsi="Times New Roman" w:cs="Times New Roman"/>
          <w:kern w:val="0"/>
          <w:sz w:val="24"/>
          <w:szCs w:val="24"/>
          <w14:ligatures w14:val="none"/>
        </w:rPr>
        <w:t xml:space="preserve"> punktus.</w:t>
      </w:r>
    </w:p>
    <w:p w14:paraId="53C0FB18" w14:textId="77777777" w:rsidR="00D7328A" w:rsidRPr="00D7328A" w:rsidRDefault="00D7328A" w:rsidP="00D7328A">
      <w:pPr>
        <w:spacing w:after="0" w:line="240" w:lineRule="auto"/>
        <w:ind w:left="720"/>
        <w:rPr>
          <w:rFonts w:ascii="Calibri" w:eastAsia="Calibri" w:hAnsi="Calibri" w:cs="Calibri"/>
          <w:kern w:val="0"/>
          <w:sz w:val="24"/>
          <w:szCs w:val="24"/>
          <w14:ligatures w14:val="none"/>
        </w:rPr>
      </w:pPr>
    </w:p>
    <w:p w14:paraId="131ADE74" w14:textId="589620EE" w:rsidR="002D5647" w:rsidRPr="00BD33E7" w:rsidRDefault="002D5647" w:rsidP="002D5647">
      <w:pPr>
        <w:spacing w:after="0"/>
        <w:jc w:val="center"/>
        <w:rPr>
          <w:rFonts w:ascii="Times New Roman" w:eastAsia="Calibri" w:hAnsi="Times New Roman" w:cs="Times New Roman"/>
          <w:b/>
          <w:bCs/>
          <w:sz w:val="24"/>
          <w:szCs w:val="24"/>
        </w:rPr>
      </w:pPr>
      <w:r>
        <w:rPr>
          <w:rFonts w:ascii="Times New Roman" w:eastAsia="Calibri" w:hAnsi="Times New Roman" w:cs="Times New Roman"/>
          <w:b/>
          <w:bCs/>
          <w:sz w:val="24"/>
          <w:szCs w:val="24"/>
        </w:rPr>
        <w:t>6</w:t>
      </w:r>
      <w:r w:rsidRPr="00BD33E7">
        <w:rPr>
          <w:rFonts w:ascii="Times New Roman" w:eastAsia="Calibri" w:hAnsi="Times New Roman" w:cs="Times New Roman"/>
          <w:b/>
          <w:bCs/>
          <w:sz w:val="24"/>
          <w:szCs w:val="24"/>
        </w:rPr>
        <w:t>.daļa “</w:t>
      </w:r>
      <w:r w:rsidR="00DC070A">
        <w:rPr>
          <w:rFonts w:ascii="Times New Roman" w:eastAsia="Calibri" w:hAnsi="Times New Roman" w:cs="Times New Roman"/>
          <w:b/>
          <w:bCs/>
          <w:sz w:val="24"/>
          <w:szCs w:val="24"/>
        </w:rPr>
        <w:t>D</w:t>
      </w:r>
      <w:r w:rsidR="00DC070A" w:rsidRPr="00DC070A">
        <w:rPr>
          <w:rFonts w:ascii="Times New Roman" w:eastAsia="Calibri" w:hAnsi="Times New Roman" w:cs="Times New Roman"/>
          <w:b/>
          <w:bCs/>
          <w:sz w:val="24"/>
          <w:szCs w:val="24"/>
        </w:rPr>
        <w:t>ūmu detektori un ugunsdzēšamie aparāti</w:t>
      </w:r>
      <w:r w:rsidRPr="00BD33E7">
        <w:rPr>
          <w:rFonts w:ascii="Times New Roman" w:eastAsia="Calibri" w:hAnsi="Times New Roman" w:cs="Times New Roman"/>
          <w:b/>
          <w:bCs/>
          <w:sz w:val="24"/>
          <w:szCs w:val="24"/>
        </w:rPr>
        <w:t>”</w:t>
      </w:r>
    </w:p>
    <w:p w14:paraId="08D4CF54" w14:textId="77777777" w:rsidR="002D5647" w:rsidRPr="00BD33E7" w:rsidRDefault="002D5647" w:rsidP="002D5647">
      <w:pPr>
        <w:spacing w:after="0"/>
        <w:rPr>
          <w:rFonts w:ascii="Times New Roman" w:eastAsia="Calibri" w:hAnsi="Times New Roman" w:cs="Times New Roman"/>
          <w:sz w:val="24"/>
          <w:szCs w:val="24"/>
        </w:rPr>
      </w:pPr>
    </w:p>
    <w:p w14:paraId="5C1FAD5F" w14:textId="77777777" w:rsidR="002D5647" w:rsidRPr="004C54D4" w:rsidRDefault="002D5647" w:rsidP="002D5647">
      <w:pPr>
        <w:spacing w:after="0" w:line="240" w:lineRule="auto"/>
        <w:rPr>
          <w:rFonts w:ascii="Times New Roman" w:eastAsia="Calibri" w:hAnsi="Times New Roman" w:cs="Times New Roman"/>
          <w:kern w:val="0"/>
          <w:sz w:val="24"/>
          <w:szCs w:val="24"/>
          <w14:ligatures w14:val="none"/>
        </w:rPr>
      </w:pPr>
    </w:p>
    <w:p w14:paraId="26E620A7" w14:textId="63DB7FAF" w:rsidR="007835BA" w:rsidRPr="00261EA0" w:rsidRDefault="007835BA" w:rsidP="007835BA">
      <w:pPr>
        <w:suppressAutoHyphens/>
        <w:autoSpaceDN w:val="0"/>
        <w:spacing w:after="0" w:line="240" w:lineRule="auto"/>
        <w:jc w:val="both"/>
        <w:textAlignment w:val="baseline"/>
        <w:rPr>
          <w:rFonts w:ascii="Times New Roman" w:eastAsia="Calibri" w:hAnsi="Times New Roman" w:cs="Times New Roman"/>
          <w:kern w:val="0"/>
          <w:sz w:val="24"/>
          <w:szCs w:val="24"/>
          <w14:ligatures w14:val="none"/>
        </w:rPr>
      </w:pPr>
      <w:r w:rsidRPr="00261EA0">
        <w:rPr>
          <w:rFonts w:ascii="Times New Roman" w:eastAsia="Calibri" w:hAnsi="Times New Roman" w:cs="Times New Roman"/>
          <w:kern w:val="0"/>
          <w:sz w:val="24"/>
          <w:szCs w:val="24"/>
          <w14:ligatures w14:val="none"/>
        </w:rPr>
        <w:t xml:space="preserve">Komisija vispārīgās vienošanās slēgšanai katrā iepirkuma priekšmeta </w:t>
      </w:r>
      <w:r>
        <w:rPr>
          <w:rFonts w:ascii="Times New Roman" w:eastAsia="Calibri" w:hAnsi="Times New Roman" w:cs="Times New Roman"/>
          <w:kern w:val="0"/>
          <w:sz w:val="24"/>
          <w:szCs w:val="24"/>
          <w14:ligatures w14:val="none"/>
        </w:rPr>
        <w:t>6</w:t>
      </w:r>
      <w:r w:rsidRPr="00261EA0">
        <w:rPr>
          <w:rFonts w:ascii="Times New Roman" w:eastAsia="Calibri" w:hAnsi="Times New Roman" w:cs="Times New Roman"/>
          <w:kern w:val="0"/>
          <w:sz w:val="24"/>
          <w:szCs w:val="24"/>
          <w14:ligatures w14:val="none"/>
        </w:rPr>
        <w:t>.daļas atsevišķajā pozīcijā izvēlas tos pretendentus, kuri pirms Publisko iepirkumu likuma 42. panta izslēgšanas nosacījumu pārbaudes ir iesnieguši atbilstošus piedāvājumus un kuru piedāvātā līgumcena attiecīgajā pozīcijā nepārsniedz 66% (sešdesmit sešus procentus) virs šajā pozīcijā piedāvāto līgumcenu vidējās cenas, kas tiek aprēķināta (vidējā vērtība un piedāvājumu salīdzināšanas robežcena tiek noapaļota atbilstoši matemātikas likumiem līdz 2 (divām) zīmēm aiz decimālatdalītāja), saskaitot attiecīgajā pozīcijā visu piegādātāju (ne mazāk kā 2 (divu)) piedāvātās līgumcenas un izdalot ar attiecīgo piegādātāju skaitu.</w:t>
      </w:r>
    </w:p>
    <w:p w14:paraId="657F793D" w14:textId="77777777" w:rsidR="007835BA" w:rsidRPr="00261EA0" w:rsidRDefault="007835BA" w:rsidP="007835BA">
      <w:pPr>
        <w:suppressAutoHyphens/>
        <w:autoSpaceDN w:val="0"/>
        <w:spacing w:after="0" w:line="240" w:lineRule="auto"/>
        <w:jc w:val="both"/>
        <w:textAlignment w:val="baseline"/>
        <w:rPr>
          <w:rFonts w:ascii="Times New Roman" w:eastAsia="Calibri" w:hAnsi="Times New Roman" w:cs="Times New Roman"/>
          <w:kern w:val="0"/>
          <w:sz w:val="24"/>
          <w:szCs w:val="24"/>
          <w14:ligatures w14:val="none"/>
        </w:rPr>
      </w:pPr>
    </w:p>
    <w:p w14:paraId="665AF971" w14:textId="77777777" w:rsidR="007835BA" w:rsidRPr="009F4DD0" w:rsidRDefault="007835BA" w:rsidP="007835BA">
      <w:pPr>
        <w:suppressAutoHyphens/>
        <w:autoSpaceDN w:val="0"/>
        <w:spacing w:after="0" w:line="240" w:lineRule="auto"/>
        <w:jc w:val="both"/>
        <w:textAlignment w:val="baseline"/>
        <w:rPr>
          <w:rFonts w:ascii="Times New Roman" w:eastAsia="Calibri" w:hAnsi="Times New Roman" w:cs="Times New Roman"/>
          <w:kern w:val="0"/>
          <w:sz w:val="24"/>
          <w:szCs w:val="24"/>
          <w14:ligatures w14:val="none"/>
        </w:rPr>
      </w:pPr>
      <w:r w:rsidRPr="00261EA0">
        <w:rPr>
          <w:rFonts w:ascii="Times New Roman" w:eastAsia="Calibri" w:hAnsi="Times New Roman" w:cs="Times New Roman"/>
          <w:kern w:val="0"/>
          <w:sz w:val="24"/>
          <w:szCs w:val="24"/>
          <w14:ligatures w14:val="none"/>
        </w:rPr>
        <w:t>Gadījumā, ja uz kādu pretendentu atteiksies Publisko iepirkumu likuma 42. panta otrajā daļā minētie izslēgšanas nosacījumi, atkārtota piedāvāto līgumcenu vidējās cenas aprēķināšana netiks veikta.</w:t>
      </w:r>
    </w:p>
    <w:p w14:paraId="2348FC03" w14:textId="77777777" w:rsidR="00F507EB" w:rsidRPr="00045F19" w:rsidRDefault="00F507EB">
      <w:pPr>
        <w:rPr>
          <w:rFonts w:ascii="Times New Roman" w:hAnsi="Times New Roman" w:cs="Times New Roman"/>
          <w:sz w:val="24"/>
          <w:szCs w:val="24"/>
        </w:rPr>
      </w:pPr>
    </w:p>
    <w:sectPr w:rsidR="00F507EB" w:rsidRPr="00045F1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F09D4"/>
    <w:multiLevelType w:val="hybridMultilevel"/>
    <w:tmpl w:val="CF2A311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20110F4"/>
    <w:multiLevelType w:val="hybridMultilevel"/>
    <w:tmpl w:val="064CF8BC"/>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 w15:restartNumberingAfterBreak="0">
    <w:nsid w:val="03A1672A"/>
    <w:multiLevelType w:val="hybridMultilevel"/>
    <w:tmpl w:val="FD987AD6"/>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 w15:restartNumberingAfterBreak="0">
    <w:nsid w:val="06D712CE"/>
    <w:multiLevelType w:val="hybridMultilevel"/>
    <w:tmpl w:val="4F2497DE"/>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 w15:restartNumberingAfterBreak="0">
    <w:nsid w:val="07336A08"/>
    <w:multiLevelType w:val="multilevel"/>
    <w:tmpl w:val="A34C2660"/>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08585263"/>
    <w:multiLevelType w:val="hybridMultilevel"/>
    <w:tmpl w:val="E80EFB54"/>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6" w15:restartNumberingAfterBreak="0">
    <w:nsid w:val="09541215"/>
    <w:multiLevelType w:val="hybridMultilevel"/>
    <w:tmpl w:val="E80EF48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7" w15:restartNumberingAfterBreak="0">
    <w:nsid w:val="14496EA4"/>
    <w:multiLevelType w:val="hybridMultilevel"/>
    <w:tmpl w:val="AF9EDF7A"/>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8" w15:restartNumberingAfterBreak="0">
    <w:nsid w:val="17096C05"/>
    <w:multiLevelType w:val="hybridMultilevel"/>
    <w:tmpl w:val="90A0CCFC"/>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9" w15:restartNumberingAfterBreak="0">
    <w:nsid w:val="1879187C"/>
    <w:multiLevelType w:val="hybridMultilevel"/>
    <w:tmpl w:val="03B6DD34"/>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0" w15:restartNumberingAfterBreak="0">
    <w:nsid w:val="1D144753"/>
    <w:multiLevelType w:val="hybridMultilevel"/>
    <w:tmpl w:val="0E7ADCF8"/>
    <w:lvl w:ilvl="0" w:tplc="97145A12">
      <w:start w:val="1"/>
      <w:numFmt w:val="decimal"/>
      <w:lvlText w:val="%1)"/>
      <w:lvlJc w:val="left"/>
      <w:pPr>
        <w:ind w:left="720" w:hanging="360"/>
      </w:pPr>
      <w:rPr>
        <w:rFonts w:hint="default"/>
        <w:b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E234E6F"/>
    <w:multiLevelType w:val="hybridMultilevel"/>
    <w:tmpl w:val="8DAC73BC"/>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2" w15:restartNumberingAfterBreak="0">
    <w:nsid w:val="239A729B"/>
    <w:multiLevelType w:val="hybridMultilevel"/>
    <w:tmpl w:val="E81E4C82"/>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23BF0FDF"/>
    <w:multiLevelType w:val="hybridMultilevel"/>
    <w:tmpl w:val="63A88044"/>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156" w:hanging="360"/>
      </w:pPr>
    </w:lvl>
    <w:lvl w:ilvl="2" w:tplc="0426001B" w:tentative="1">
      <w:start w:val="1"/>
      <w:numFmt w:val="lowerRoman"/>
      <w:lvlText w:val="%3."/>
      <w:lvlJc w:val="right"/>
      <w:pPr>
        <w:ind w:left="1876" w:hanging="180"/>
      </w:pPr>
    </w:lvl>
    <w:lvl w:ilvl="3" w:tplc="0426000F" w:tentative="1">
      <w:start w:val="1"/>
      <w:numFmt w:val="decimal"/>
      <w:lvlText w:val="%4."/>
      <w:lvlJc w:val="left"/>
      <w:pPr>
        <w:ind w:left="2596" w:hanging="360"/>
      </w:pPr>
    </w:lvl>
    <w:lvl w:ilvl="4" w:tplc="04260019" w:tentative="1">
      <w:start w:val="1"/>
      <w:numFmt w:val="lowerLetter"/>
      <w:lvlText w:val="%5."/>
      <w:lvlJc w:val="left"/>
      <w:pPr>
        <w:ind w:left="3316" w:hanging="360"/>
      </w:pPr>
    </w:lvl>
    <w:lvl w:ilvl="5" w:tplc="0426001B" w:tentative="1">
      <w:start w:val="1"/>
      <w:numFmt w:val="lowerRoman"/>
      <w:lvlText w:val="%6."/>
      <w:lvlJc w:val="right"/>
      <w:pPr>
        <w:ind w:left="4036" w:hanging="180"/>
      </w:pPr>
    </w:lvl>
    <w:lvl w:ilvl="6" w:tplc="0426000F" w:tentative="1">
      <w:start w:val="1"/>
      <w:numFmt w:val="decimal"/>
      <w:lvlText w:val="%7."/>
      <w:lvlJc w:val="left"/>
      <w:pPr>
        <w:ind w:left="4756" w:hanging="360"/>
      </w:pPr>
    </w:lvl>
    <w:lvl w:ilvl="7" w:tplc="04260019" w:tentative="1">
      <w:start w:val="1"/>
      <w:numFmt w:val="lowerLetter"/>
      <w:lvlText w:val="%8."/>
      <w:lvlJc w:val="left"/>
      <w:pPr>
        <w:ind w:left="5476" w:hanging="360"/>
      </w:pPr>
    </w:lvl>
    <w:lvl w:ilvl="8" w:tplc="0426001B" w:tentative="1">
      <w:start w:val="1"/>
      <w:numFmt w:val="lowerRoman"/>
      <w:lvlText w:val="%9."/>
      <w:lvlJc w:val="right"/>
      <w:pPr>
        <w:ind w:left="6196" w:hanging="180"/>
      </w:pPr>
    </w:lvl>
  </w:abstractNum>
  <w:abstractNum w:abstractNumId="14" w15:restartNumberingAfterBreak="0">
    <w:nsid w:val="262E7C54"/>
    <w:multiLevelType w:val="hybridMultilevel"/>
    <w:tmpl w:val="63A88044"/>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15" w15:restartNumberingAfterBreak="0">
    <w:nsid w:val="264F5B3E"/>
    <w:multiLevelType w:val="hybridMultilevel"/>
    <w:tmpl w:val="4740B096"/>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6" w15:restartNumberingAfterBreak="0">
    <w:nsid w:val="26C75D60"/>
    <w:multiLevelType w:val="hybridMultilevel"/>
    <w:tmpl w:val="DC5C5CB8"/>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7" w15:restartNumberingAfterBreak="0">
    <w:nsid w:val="2ADF595E"/>
    <w:multiLevelType w:val="hybridMultilevel"/>
    <w:tmpl w:val="1A94F2C0"/>
    <w:lvl w:ilvl="0" w:tplc="FFFFFFFF">
      <w:start w:val="1"/>
      <w:numFmt w:val="decimal"/>
      <w:lvlText w:val="%1)"/>
      <w:lvlJc w:val="left"/>
      <w:pPr>
        <w:ind w:left="720" w:hanging="360"/>
      </w:pPr>
      <w:rPr>
        <w:rFonts w:ascii="Times New Roman" w:hAnsi="Times New Roman" w:cs="Times New Roman"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2B621A02"/>
    <w:multiLevelType w:val="hybridMultilevel"/>
    <w:tmpl w:val="64E405F4"/>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19" w15:restartNumberingAfterBreak="0">
    <w:nsid w:val="2C0D3610"/>
    <w:multiLevelType w:val="hybridMultilevel"/>
    <w:tmpl w:val="1A94F2C0"/>
    <w:lvl w:ilvl="0" w:tplc="FFFFFFFF">
      <w:start w:val="1"/>
      <w:numFmt w:val="decimal"/>
      <w:lvlText w:val="%1)"/>
      <w:lvlJc w:val="left"/>
      <w:pPr>
        <w:ind w:left="720" w:hanging="360"/>
      </w:pPr>
      <w:rPr>
        <w:rFonts w:ascii="Times New Roman" w:hAnsi="Times New Roman" w:cs="Times New Roman"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19C5878"/>
    <w:multiLevelType w:val="hybridMultilevel"/>
    <w:tmpl w:val="F552E9E2"/>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21" w15:restartNumberingAfterBreak="0">
    <w:nsid w:val="329D62D5"/>
    <w:multiLevelType w:val="hybridMultilevel"/>
    <w:tmpl w:val="9920EF72"/>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353737F5"/>
    <w:multiLevelType w:val="hybridMultilevel"/>
    <w:tmpl w:val="E81E4C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35DD1FC7"/>
    <w:multiLevelType w:val="hybridMultilevel"/>
    <w:tmpl w:val="1A94F2C0"/>
    <w:lvl w:ilvl="0" w:tplc="FFFFFFFF">
      <w:start w:val="1"/>
      <w:numFmt w:val="decimal"/>
      <w:lvlText w:val="%1)"/>
      <w:lvlJc w:val="left"/>
      <w:pPr>
        <w:ind w:left="720" w:hanging="360"/>
      </w:pPr>
      <w:rPr>
        <w:rFonts w:ascii="Times New Roman" w:hAnsi="Times New Roman" w:cs="Times New Roman" w:hint="default"/>
        <w:sz w:val="24"/>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36D37A13"/>
    <w:multiLevelType w:val="hybridMultilevel"/>
    <w:tmpl w:val="40EAD7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37575052"/>
    <w:multiLevelType w:val="hybridMultilevel"/>
    <w:tmpl w:val="648010D8"/>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6" w15:restartNumberingAfterBreak="0">
    <w:nsid w:val="3C0A0613"/>
    <w:multiLevelType w:val="hybridMultilevel"/>
    <w:tmpl w:val="8A54492A"/>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7" w15:restartNumberingAfterBreak="0">
    <w:nsid w:val="3D786C2C"/>
    <w:multiLevelType w:val="hybridMultilevel"/>
    <w:tmpl w:val="20582C88"/>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8" w15:restartNumberingAfterBreak="0">
    <w:nsid w:val="3F7C28D7"/>
    <w:multiLevelType w:val="hybridMultilevel"/>
    <w:tmpl w:val="FC98FDAE"/>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9" w15:restartNumberingAfterBreak="0">
    <w:nsid w:val="3FF71E91"/>
    <w:multiLevelType w:val="hybridMultilevel"/>
    <w:tmpl w:val="75ACCBFC"/>
    <w:lvl w:ilvl="0" w:tplc="3D30CB7A">
      <w:start w:val="1"/>
      <w:numFmt w:val="decimal"/>
      <w:lvlText w:val="%1)"/>
      <w:lvlJc w:val="left"/>
      <w:pPr>
        <w:ind w:left="720" w:hanging="360"/>
      </w:pPr>
      <w:rPr>
        <w:rFonts w:hint="default"/>
        <w:b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42B4364F"/>
    <w:multiLevelType w:val="hybridMultilevel"/>
    <w:tmpl w:val="46FCA832"/>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1" w15:restartNumberingAfterBreak="0">
    <w:nsid w:val="46334600"/>
    <w:multiLevelType w:val="hybridMultilevel"/>
    <w:tmpl w:val="93B0554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46E74196"/>
    <w:multiLevelType w:val="hybridMultilevel"/>
    <w:tmpl w:val="D5E66656"/>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3" w15:restartNumberingAfterBreak="0">
    <w:nsid w:val="47373CD8"/>
    <w:multiLevelType w:val="hybridMultilevel"/>
    <w:tmpl w:val="2A7A048A"/>
    <w:lvl w:ilvl="0" w:tplc="5F6C0E8A">
      <w:start w:val="1"/>
      <w:numFmt w:val="decimal"/>
      <w:lvlText w:val="%1)"/>
      <w:lvlJc w:val="left"/>
      <w:pPr>
        <w:ind w:left="720" w:hanging="360"/>
      </w:pPr>
      <w:rPr>
        <w:rFonts w:hint="default"/>
        <w:b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48117CD5"/>
    <w:multiLevelType w:val="hybridMultilevel"/>
    <w:tmpl w:val="A7247ADC"/>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5" w15:restartNumberingAfterBreak="0">
    <w:nsid w:val="4B641151"/>
    <w:multiLevelType w:val="hybridMultilevel"/>
    <w:tmpl w:val="13201438"/>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6" w15:restartNumberingAfterBreak="0">
    <w:nsid w:val="4B9C5BAA"/>
    <w:multiLevelType w:val="hybridMultilevel"/>
    <w:tmpl w:val="AF84E410"/>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7" w15:restartNumberingAfterBreak="0">
    <w:nsid w:val="50A1075D"/>
    <w:multiLevelType w:val="hybridMultilevel"/>
    <w:tmpl w:val="1B285618"/>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53232FAC"/>
    <w:multiLevelType w:val="hybridMultilevel"/>
    <w:tmpl w:val="E81E4C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539426AA"/>
    <w:multiLevelType w:val="hybridMultilevel"/>
    <w:tmpl w:val="0E5A178A"/>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0" w15:restartNumberingAfterBreak="0">
    <w:nsid w:val="55EE5A85"/>
    <w:multiLevelType w:val="hybridMultilevel"/>
    <w:tmpl w:val="1A94F2C0"/>
    <w:lvl w:ilvl="0" w:tplc="5992A60E">
      <w:start w:val="1"/>
      <w:numFmt w:val="decimal"/>
      <w:lvlText w:val="%1)"/>
      <w:lvlJc w:val="left"/>
      <w:pPr>
        <w:ind w:left="720" w:hanging="360"/>
      </w:pPr>
      <w:rPr>
        <w:rFonts w:ascii="Times New Roman" w:hAnsi="Times New Roman" w:cs="Times New Roman" w:hint="default"/>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590D7F45"/>
    <w:multiLevelType w:val="hybridMultilevel"/>
    <w:tmpl w:val="C9BA6350"/>
    <w:lvl w:ilvl="0" w:tplc="6D80274E">
      <w:start w:val="1"/>
      <w:numFmt w:val="decimal"/>
      <w:lvlText w:val="%1)"/>
      <w:lvlJc w:val="left"/>
      <w:pPr>
        <w:ind w:left="720" w:hanging="360"/>
      </w:pPr>
      <w:rPr>
        <w:rFonts w:hint="default"/>
        <w:b w:val="0"/>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2" w15:restartNumberingAfterBreak="0">
    <w:nsid w:val="5E3E4696"/>
    <w:multiLevelType w:val="hybridMultilevel"/>
    <w:tmpl w:val="FC90B31E"/>
    <w:lvl w:ilvl="0" w:tplc="33DE4560">
      <w:start w:val="1"/>
      <w:numFmt w:val="decimal"/>
      <w:lvlText w:val="%1)"/>
      <w:lvlJc w:val="left"/>
      <w:pPr>
        <w:ind w:left="720" w:hanging="360"/>
      </w:pPr>
      <w:rPr>
        <w:rFonts w:hint="default"/>
        <w:b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64AE3B80"/>
    <w:multiLevelType w:val="hybridMultilevel"/>
    <w:tmpl w:val="B202A14E"/>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4" w15:restartNumberingAfterBreak="0">
    <w:nsid w:val="66104B60"/>
    <w:multiLevelType w:val="hybridMultilevel"/>
    <w:tmpl w:val="E9A03B42"/>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5" w15:restartNumberingAfterBreak="0">
    <w:nsid w:val="67BE3B61"/>
    <w:multiLevelType w:val="hybridMultilevel"/>
    <w:tmpl w:val="AAE24404"/>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6" w15:restartNumberingAfterBreak="0">
    <w:nsid w:val="6A464D2E"/>
    <w:multiLevelType w:val="hybridMultilevel"/>
    <w:tmpl w:val="6C66E3D8"/>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7" w15:restartNumberingAfterBreak="0">
    <w:nsid w:val="6BEA3839"/>
    <w:multiLevelType w:val="hybridMultilevel"/>
    <w:tmpl w:val="469E7ED8"/>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8" w15:restartNumberingAfterBreak="0">
    <w:nsid w:val="6CCC0C3B"/>
    <w:multiLevelType w:val="hybridMultilevel"/>
    <w:tmpl w:val="E9C618BE"/>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9" w15:restartNumberingAfterBreak="0">
    <w:nsid w:val="6FF01EC4"/>
    <w:multiLevelType w:val="hybridMultilevel"/>
    <w:tmpl w:val="D99610E6"/>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0" w15:restartNumberingAfterBreak="0">
    <w:nsid w:val="73246A4E"/>
    <w:multiLevelType w:val="hybridMultilevel"/>
    <w:tmpl w:val="E81E4C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75952634"/>
    <w:multiLevelType w:val="hybridMultilevel"/>
    <w:tmpl w:val="8CE80776"/>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2" w15:restartNumberingAfterBreak="0">
    <w:nsid w:val="79370ADF"/>
    <w:multiLevelType w:val="hybridMultilevel"/>
    <w:tmpl w:val="C91CF3F2"/>
    <w:lvl w:ilvl="0" w:tplc="45648102">
      <w:start w:val="1"/>
      <w:numFmt w:val="decimal"/>
      <w:lvlText w:val="%1)"/>
      <w:lvlJc w:val="left"/>
      <w:pPr>
        <w:ind w:left="720" w:hanging="360"/>
      </w:pPr>
      <w:rPr>
        <w:rFonts w:hint="default"/>
        <w:b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7B3864C0"/>
    <w:multiLevelType w:val="hybridMultilevel"/>
    <w:tmpl w:val="B486316A"/>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4" w15:restartNumberingAfterBreak="0">
    <w:nsid w:val="7BCE61D7"/>
    <w:multiLevelType w:val="hybridMultilevel"/>
    <w:tmpl w:val="7004E3EC"/>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5" w15:restartNumberingAfterBreak="0">
    <w:nsid w:val="7C7271BA"/>
    <w:multiLevelType w:val="hybridMultilevel"/>
    <w:tmpl w:val="8C74BF14"/>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6" w15:restartNumberingAfterBreak="0">
    <w:nsid w:val="7C9D5FEC"/>
    <w:multiLevelType w:val="hybridMultilevel"/>
    <w:tmpl w:val="6374F3F0"/>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57" w15:restartNumberingAfterBreak="0">
    <w:nsid w:val="7D5E468D"/>
    <w:multiLevelType w:val="hybridMultilevel"/>
    <w:tmpl w:val="40EAD704"/>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8" w15:restartNumberingAfterBreak="0">
    <w:nsid w:val="7DED5186"/>
    <w:multiLevelType w:val="hybridMultilevel"/>
    <w:tmpl w:val="C8829E5A"/>
    <w:lvl w:ilvl="0" w:tplc="5DDC31C2">
      <w:start w:val="1"/>
      <w:numFmt w:val="decimal"/>
      <w:lvlText w:val="%1)"/>
      <w:lvlJc w:val="left"/>
      <w:pPr>
        <w:ind w:left="720" w:hanging="360"/>
      </w:pPr>
      <w:rPr>
        <w:rFonts w:hint="default"/>
        <w:b w:val="0"/>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7F30202A"/>
    <w:multiLevelType w:val="hybridMultilevel"/>
    <w:tmpl w:val="B82AB552"/>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num w:numId="1" w16cid:durableId="1968898095">
    <w:abstractNumId w:val="31"/>
  </w:num>
  <w:num w:numId="2" w16cid:durableId="1882785776">
    <w:abstractNumId w:val="0"/>
  </w:num>
  <w:num w:numId="3" w16cid:durableId="802042561">
    <w:abstractNumId w:val="41"/>
  </w:num>
  <w:num w:numId="4" w16cid:durableId="1452942378">
    <w:abstractNumId w:val="29"/>
  </w:num>
  <w:num w:numId="5" w16cid:durableId="1989554824">
    <w:abstractNumId w:val="58"/>
  </w:num>
  <w:num w:numId="6" w16cid:durableId="1726565330">
    <w:abstractNumId w:val="33"/>
  </w:num>
  <w:num w:numId="7" w16cid:durableId="1068721682">
    <w:abstractNumId w:val="52"/>
  </w:num>
  <w:num w:numId="8" w16cid:durableId="1057700374">
    <w:abstractNumId w:val="42"/>
  </w:num>
  <w:num w:numId="9" w16cid:durableId="1881087790">
    <w:abstractNumId w:val="10"/>
  </w:num>
  <w:num w:numId="10" w16cid:durableId="1304313490">
    <w:abstractNumId w:val="21"/>
  </w:num>
  <w:num w:numId="11" w16cid:durableId="1669017374">
    <w:abstractNumId w:val="4"/>
  </w:num>
  <w:num w:numId="12" w16cid:durableId="725954465">
    <w:abstractNumId w:val="43"/>
  </w:num>
  <w:num w:numId="13" w16cid:durableId="1230535143">
    <w:abstractNumId w:val="48"/>
  </w:num>
  <w:num w:numId="14" w16cid:durableId="1546873228">
    <w:abstractNumId w:val="51"/>
  </w:num>
  <w:num w:numId="15" w16cid:durableId="1682466916">
    <w:abstractNumId w:val="7"/>
  </w:num>
  <w:num w:numId="16" w16cid:durableId="515853709">
    <w:abstractNumId w:val="45"/>
  </w:num>
  <w:num w:numId="17" w16cid:durableId="240146239">
    <w:abstractNumId w:val="32"/>
  </w:num>
  <w:num w:numId="18" w16cid:durableId="453838794">
    <w:abstractNumId w:val="49"/>
  </w:num>
  <w:num w:numId="19" w16cid:durableId="587271271">
    <w:abstractNumId w:val="54"/>
  </w:num>
  <w:num w:numId="20" w16cid:durableId="964430655">
    <w:abstractNumId w:val="8"/>
  </w:num>
  <w:num w:numId="21" w16cid:durableId="1360938105">
    <w:abstractNumId w:val="6"/>
  </w:num>
  <w:num w:numId="22" w16cid:durableId="1255868811">
    <w:abstractNumId w:val="36"/>
  </w:num>
  <w:num w:numId="23" w16cid:durableId="1795438101">
    <w:abstractNumId w:val="55"/>
  </w:num>
  <w:num w:numId="24" w16cid:durableId="769854624">
    <w:abstractNumId w:val="56"/>
  </w:num>
  <w:num w:numId="25" w16cid:durableId="2041085561">
    <w:abstractNumId w:val="27"/>
  </w:num>
  <w:num w:numId="26" w16cid:durableId="383334528">
    <w:abstractNumId w:val="39"/>
  </w:num>
  <w:num w:numId="27" w16cid:durableId="599459564">
    <w:abstractNumId w:val="28"/>
  </w:num>
  <w:num w:numId="28" w16cid:durableId="1015304846">
    <w:abstractNumId w:val="46"/>
  </w:num>
  <w:num w:numId="29" w16cid:durableId="573005692">
    <w:abstractNumId w:val="47"/>
  </w:num>
  <w:num w:numId="30" w16cid:durableId="98720671">
    <w:abstractNumId w:val="11"/>
  </w:num>
  <w:num w:numId="31" w16cid:durableId="1660303728">
    <w:abstractNumId w:val="25"/>
  </w:num>
  <w:num w:numId="32" w16cid:durableId="1560480580">
    <w:abstractNumId w:val="44"/>
  </w:num>
  <w:num w:numId="33" w16cid:durableId="1230117977">
    <w:abstractNumId w:val="15"/>
  </w:num>
  <w:num w:numId="34" w16cid:durableId="1432772418">
    <w:abstractNumId w:val="30"/>
  </w:num>
  <w:num w:numId="35" w16cid:durableId="1066417752">
    <w:abstractNumId w:val="3"/>
  </w:num>
  <w:num w:numId="36" w16cid:durableId="1304775843">
    <w:abstractNumId w:val="26"/>
  </w:num>
  <w:num w:numId="37" w16cid:durableId="1218660577">
    <w:abstractNumId w:val="16"/>
  </w:num>
  <w:num w:numId="38" w16cid:durableId="762801079">
    <w:abstractNumId w:val="5"/>
  </w:num>
  <w:num w:numId="39" w16cid:durableId="1223253474">
    <w:abstractNumId w:val="53"/>
  </w:num>
  <w:num w:numId="40" w16cid:durableId="1121192114">
    <w:abstractNumId w:val="35"/>
  </w:num>
  <w:num w:numId="41" w16cid:durableId="235287431">
    <w:abstractNumId w:val="57"/>
  </w:num>
  <w:num w:numId="42" w16cid:durableId="1919317544">
    <w:abstractNumId w:val="40"/>
  </w:num>
  <w:num w:numId="43" w16cid:durableId="732314756">
    <w:abstractNumId w:val="23"/>
  </w:num>
  <w:num w:numId="44" w16cid:durableId="1919098187">
    <w:abstractNumId w:val="24"/>
  </w:num>
  <w:num w:numId="45" w16cid:durableId="2080781710">
    <w:abstractNumId w:val="38"/>
  </w:num>
  <w:num w:numId="46" w16cid:durableId="972948260">
    <w:abstractNumId w:val="50"/>
  </w:num>
  <w:num w:numId="47" w16cid:durableId="661664634">
    <w:abstractNumId w:val="22"/>
  </w:num>
  <w:num w:numId="48" w16cid:durableId="1454401759">
    <w:abstractNumId w:val="19"/>
  </w:num>
  <w:num w:numId="49" w16cid:durableId="273557080">
    <w:abstractNumId w:val="17"/>
  </w:num>
  <w:num w:numId="50" w16cid:durableId="1865366443">
    <w:abstractNumId w:val="12"/>
  </w:num>
  <w:num w:numId="51" w16cid:durableId="1082143690">
    <w:abstractNumId w:val="13"/>
  </w:num>
  <w:num w:numId="52" w16cid:durableId="578834805">
    <w:abstractNumId w:val="14"/>
  </w:num>
  <w:num w:numId="53" w16cid:durableId="1615593593">
    <w:abstractNumId w:val="20"/>
  </w:num>
  <w:num w:numId="54" w16cid:durableId="560599429">
    <w:abstractNumId w:val="37"/>
  </w:num>
  <w:num w:numId="55" w16cid:durableId="1926449082">
    <w:abstractNumId w:val="59"/>
  </w:num>
  <w:num w:numId="56" w16cid:durableId="913511675">
    <w:abstractNumId w:val="9"/>
  </w:num>
  <w:num w:numId="57" w16cid:durableId="1203597536">
    <w:abstractNumId w:val="1"/>
  </w:num>
  <w:num w:numId="58" w16cid:durableId="721634182">
    <w:abstractNumId w:val="18"/>
  </w:num>
  <w:num w:numId="59" w16cid:durableId="1427769263">
    <w:abstractNumId w:val="2"/>
  </w:num>
  <w:num w:numId="60" w16cid:durableId="134624900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56C"/>
    <w:rsid w:val="00003C28"/>
    <w:rsid w:val="000058A3"/>
    <w:rsid w:val="00010B65"/>
    <w:rsid w:val="0001251F"/>
    <w:rsid w:val="00017749"/>
    <w:rsid w:val="00025C72"/>
    <w:rsid w:val="00032261"/>
    <w:rsid w:val="0004202E"/>
    <w:rsid w:val="000436DE"/>
    <w:rsid w:val="00045F19"/>
    <w:rsid w:val="00063618"/>
    <w:rsid w:val="000767A1"/>
    <w:rsid w:val="0008320D"/>
    <w:rsid w:val="00092AE5"/>
    <w:rsid w:val="000A2D6A"/>
    <w:rsid w:val="000A5CEB"/>
    <w:rsid w:val="000B0807"/>
    <w:rsid w:val="000C4D88"/>
    <w:rsid w:val="000D0885"/>
    <w:rsid w:val="000D41D6"/>
    <w:rsid w:val="000E1898"/>
    <w:rsid w:val="000E291C"/>
    <w:rsid w:val="000E31F9"/>
    <w:rsid w:val="00151FB7"/>
    <w:rsid w:val="00153172"/>
    <w:rsid w:val="0015405C"/>
    <w:rsid w:val="00155F54"/>
    <w:rsid w:val="00157D02"/>
    <w:rsid w:val="00171872"/>
    <w:rsid w:val="001866A0"/>
    <w:rsid w:val="00191BA0"/>
    <w:rsid w:val="001A3F35"/>
    <w:rsid w:val="001B18CD"/>
    <w:rsid w:val="001B4B76"/>
    <w:rsid w:val="001D5125"/>
    <w:rsid w:val="001F1629"/>
    <w:rsid w:val="001F584D"/>
    <w:rsid w:val="00211E8A"/>
    <w:rsid w:val="002222EF"/>
    <w:rsid w:val="002240A1"/>
    <w:rsid w:val="00224478"/>
    <w:rsid w:val="00225D4C"/>
    <w:rsid w:val="0024069D"/>
    <w:rsid w:val="002505B3"/>
    <w:rsid w:val="00261EA0"/>
    <w:rsid w:val="0027521B"/>
    <w:rsid w:val="00276878"/>
    <w:rsid w:val="00287D78"/>
    <w:rsid w:val="00295765"/>
    <w:rsid w:val="002A032F"/>
    <w:rsid w:val="002B3F64"/>
    <w:rsid w:val="002C7CB7"/>
    <w:rsid w:val="002D5647"/>
    <w:rsid w:val="002D5924"/>
    <w:rsid w:val="002D6A66"/>
    <w:rsid w:val="002E0129"/>
    <w:rsid w:val="002E4B53"/>
    <w:rsid w:val="00300F35"/>
    <w:rsid w:val="0033340A"/>
    <w:rsid w:val="00341130"/>
    <w:rsid w:val="00341FF8"/>
    <w:rsid w:val="003602C7"/>
    <w:rsid w:val="00363C39"/>
    <w:rsid w:val="00364D5C"/>
    <w:rsid w:val="003B1B9C"/>
    <w:rsid w:val="003D743F"/>
    <w:rsid w:val="003E092B"/>
    <w:rsid w:val="003E1CF0"/>
    <w:rsid w:val="003F05FA"/>
    <w:rsid w:val="00407EF1"/>
    <w:rsid w:val="00412F57"/>
    <w:rsid w:val="00430052"/>
    <w:rsid w:val="00430524"/>
    <w:rsid w:val="0043571A"/>
    <w:rsid w:val="00441025"/>
    <w:rsid w:val="0044219B"/>
    <w:rsid w:val="00455E90"/>
    <w:rsid w:val="00472ED9"/>
    <w:rsid w:val="0048693F"/>
    <w:rsid w:val="00490EAC"/>
    <w:rsid w:val="00493321"/>
    <w:rsid w:val="004957D6"/>
    <w:rsid w:val="004B1FB4"/>
    <w:rsid w:val="004C54D4"/>
    <w:rsid w:val="004D1958"/>
    <w:rsid w:val="004E1FE0"/>
    <w:rsid w:val="00532174"/>
    <w:rsid w:val="005342FB"/>
    <w:rsid w:val="0054590C"/>
    <w:rsid w:val="00552846"/>
    <w:rsid w:val="00562146"/>
    <w:rsid w:val="005649AA"/>
    <w:rsid w:val="0057021F"/>
    <w:rsid w:val="00584BFA"/>
    <w:rsid w:val="0058753E"/>
    <w:rsid w:val="0059179F"/>
    <w:rsid w:val="00591D2F"/>
    <w:rsid w:val="005A18EA"/>
    <w:rsid w:val="005A3E44"/>
    <w:rsid w:val="005A771F"/>
    <w:rsid w:val="005C3BB0"/>
    <w:rsid w:val="005C4866"/>
    <w:rsid w:val="005D24C3"/>
    <w:rsid w:val="005E2D6E"/>
    <w:rsid w:val="005E42D2"/>
    <w:rsid w:val="005E7000"/>
    <w:rsid w:val="00621533"/>
    <w:rsid w:val="00643825"/>
    <w:rsid w:val="00673F05"/>
    <w:rsid w:val="00682FF0"/>
    <w:rsid w:val="006A71F3"/>
    <w:rsid w:val="006B18DB"/>
    <w:rsid w:val="006B2706"/>
    <w:rsid w:val="006B3F70"/>
    <w:rsid w:val="006B52B2"/>
    <w:rsid w:val="006C67FF"/>
    <w:rsid w:val="006C79DD"/>
    <w:rsid w:val="006F2E4B"/>
    <w:rsid w:val="006F6D4F"/>
    <w:rsid w:val="006F70F0"/>
    <w:rsid w:val="00702098"/>
    <w:rsid w:val="007076CD"/>
    <w:rsid w:val="00725413"/>
    <w:rsid w:val="0073189F"/>
    <w:rsid w:val="00736F63"/>
    <w:rsid w:val="007434F1"/>
    <w:rsid w:val="00753A27"/>
    <w:rsid w:val="007835BA"/>
    <w:rsid w:val="00794CC1"/>
    <w:rsid w:val="007961D3"/>
    <w:rsid w:val="007A2FE0"/>
    <w:rsid w:val="007A5BCB"/>
    <w:rsid w:val="007A64DE"/>
    <w:rsid w:val="007A68AC"/>
    <w:rsid w:val="007A76C5"/>
    <w:rsid w:val="007B6325"/>
    <w:rsid w:val="007C2436"/>
    <w:rsid w:val="007D35D5"/>
    <w:rsid w:val="00801994"/>
    <w:rsid w:val="00814095"/>
    <w:rsid w:val="0082384B"/>
    <w:rsid w:val="00832996"/>
    <w:rsid w:val="008447FF"/>
    <w:rsid w:val="00861A13"/>
    <w:rsid w:val="00894C7C"/>
    <w:rsid w:val="008B048D"/>
    <w:rsid w:val="008B48CD"/>
    <w:rsid w:val="008B6AD2"/>
    <w:rsid w:val="008B6B3B"/>
    <w:rsid w:val="008C0325"/>
    <w:rsid w:val="008D27B4"/>
    <w:rsid w:val="008D6A10"/>
    <w:rsid w:val="008E787A"/>
    <w:rsid w:val="00933204"/>
    <w:rsid w:val="009346EC"/>
    <w:rsid w:val="009354B2"/>
    <w:rsid w:val="009374A5"/>
    <w:rsid w:val="00976FF3"/>
    <w:rsid w:val="009A47B1"/>
    <w:rsid w:val="009B1C85"/>
    <w:rsid w:val="009B55F6"/>
    <w:rsid w:val="009C2EB0"/>
    <w:rsid w:val="009D2B45"/>
    <w:rsid w:val="009D456C"/>
    <w:rsid w:val="009D73DC"/>
    <w:rsid w:val="009E2A87"/>
    <w:rsid w:val="009F4DD0"/>
    <w:rsid w:val="00A0261C"/>
    <w:rsid w:val="00A035B5"/>
    <w:rsid w:val="00A151B1"/>
    <w:rsid w:val="00A237D5"/>
    <w:rsid w:val="00A32454"/>
    <w:rsid w:val="00A36D1E"/>
    <w:rsid w:val="00A52975"/>
    <w:rsid w:val="00A65392"/>
    <w:rsid w:val="00A67574"/>
    <w:rsid w:val="00A70815"/>
    <w:rsid w:val="00A80229"/>
    <w:rsid w:val="00A81698"/>
    <w:rsid w:val="00A82F1A"/>
    <w:rsid w:val="00A9049D"/>
    <w:rsid w:val="00A91EA2"/>
    <w:rsid w:val="00AB26E4"/>
    <w:rsid w:val="00AB2912"/>
    <w:rsid w:val="00AB7DF4"/>
    <w:rsid w:val="00AC6D5C"/>
    <w:rsid w:val="00AD7CAC"/>
    <w:rsid w:val="00AE1817"/>
    <w:rsid w:val="00AE4A28"/>
    <w:rsid w:val="00AF72CF"/>
    <w:rsid w:val="00B023FF"/>
    <w:rsid w:val="00B067BC"/>
    <w:rsid w:val="00B3794C"/>
    <w:rsid w:val="00B45AE1"/>
    <w:rsid w:val="00B51AED"/>
    <w:rsid w:val="00B70EA9"/>
    <w:rsid w:val="00B71165"/>
    <w:rsid w:val="00B7787F"/>
    <w:rsid w:val="00B81067"/>
    <w:rsid w:val="00BA2E85"/>
    <w:rsid w:val="00BA656C"/>
    <w:rsid w:val="00BB6A47"/>
    <w:rsid w:val="00BC684E"/>
    <w:rsid w:val="00BD33E7"/>
    <w:rsid w:val="00BE21C1"/>
    <w:rsid w:val="00BE682D"/>
    <w:rsid w:val="00BF3ACD"/>
    <w:rsid w:val="00C061BC"/>
    <w:rsid w:val="00C3214C"/>
    <w:rsid w:val="00C63228"/>
    <w:rsid w:val="00C63F70"/>
    <w:rsid w:val="00C6448D"/>
    <w:rsid w:val="00C77A44"/>
    <w:rsid w:val="00C8512E"/>
    <w:rsid w:val="00C859BE"/>
    <w:rsid w:val="00CA7A35"/>
    <w:rsid w:val="00CB2BE4"/>
    <w:rsid w:val="00CC2073"/>
    <w:rsid w:val="00CE454B"/>
    <w:rsid w:val="00CF572E"/>
    <w:rsid w:val="00D05E7F"/>
    <w:rsid w:val="00D0745D"/>
    <w:rsid w:val="00D31DA1"/>
    <w:rsid w:val="00D3255B"/>
    <w:rsid w:val="00D506E1"/>
    <w:rsid w:val="00D535AB"/>
    <w:rsid w:val="00D55B51"/>
    <w:rsid w:val="00D56EB2"/>
    <w:rsid w:val="00D63A74"/>
    <w:rsid w:val="00D7328A"/>
    <w:rsid w:val="00D843BE"/>
    <w:rsid w:val="00D8650D"/>
    <w:rsid w:val="00D9269F"/>
    <w:rsid w:val="00DA3FFB"/>
    <w:rsid w:val="00DB1E57"/>
    <w:rsid w:val="00DC070A"/>
    <w:rsid w:val="00DC1FAA"/>
    <w:rsid w:val="00DD07FE"/>
    <w:rsid w:val="00DF6FA2"/>
    <w:rsid w:val="00E03BDD"/>
    <w:rsid w:val="00E222A9"/>
    <w:rsid w:val="00E22FD4"/>
    <w:rsid w:val="00E44911"/>
    <w:rsid w:val="00E4514A"/>
    <w:rsid w:val="00E50ED6"/>
    <w:rsid w:val="00E60D9C"/>
    <w:rsid w:val="00E67690"/>
    <w:rsid w:val="00E77832"/>
    <w:rsid w:val="00EB6BFE"/>
    <w:rsid w:val="00EE226F"/>
    <w:rsid w:val="00EF31D8"/>
    <w:rsid w:val="00F0081A"/>
    <w:rsid w:val="00F24A03"/>
    <w:rsid w:val="00F27618"/>
    <w:rsid w:val="00F3316B"/>
    <w:rsid w:val="00F44DE0"/>
    <w:rsid w:val="00F50098"/>
    <w:rsid w:val="00F507EB"/>
    <w:rsid w:val="00F5782D"/>
    <w:rsid w:val="00F630EF"/>
    <w:rsid w:val="00F658B2"/>
    <w:rsid w:val="00F70025"/>
    <w:rsid w:val="00F82AB4"/>
    <w:rsid w:val="00F85143"/>
    <w:rsid w:val="00F923C9"/>
    <w:rsid w:val="00F95C64"/>
    <w:rsid w:val="00FB0027"/>
    <w:rsid w:val="00FE4B5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14:docId w14:val="3A939D50"/>
  <w15:chartTrackingRefBased/>
  <w15:docId w15:val="{AA94A22F-0104-4A61-BBDD-5ACD3187ED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35AB"/>
  </w:style>
  <w:style w:type="paragraph" w:styleId="Heading1">
    <w:name w:val="heading 1"/>
    <w:basedOn w:val="Normal"/>
    <w:next w:val="Normal"/>
    <w:link w:val="Heading1Char"/>
    <w:uiPriority w:val="9"/>
    <w:qFormat/>
    <w:rsid w:val="00BA65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A65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A65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A65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A65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A65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A65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A65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A65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A65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A65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A65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A65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A65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A65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A65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A65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A656C"/>
    <w:rPr>
      <w:rFonts w:eastAsiaTheme="majorEastAsia" w:cstheme="majorBidi"/>
      <w:color w:val="272727" w:themeColor="text1" w:themeTint="D8"/>
    </w:rPr>
  </w:style>
  <w:style w:type="paragraph" w:styleId="Title">
    <w:name w:val="Title"/>
    <w:basedOn w:val="Normal"/>
    <w:next w:val="Normal"/>
    <w:link w:val="TitleChar"/>
    <w:uiPriority w:val="10"/>
    <w:qFormat/>
    <w:rsid w:val="00BA65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65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A65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A65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A656C"/>
    <w:pPr>
      <w:spacing w:before="160"/>
      <w:jc w:val="center"/>
    </w:pPr>
    <w:rPr>
      <w:i/>
      <w:iCs/>
      <w:color w:val="404040" w:themeColor="text1" w:themeTint="BF"/>
    </w:rPr>
  </w:style>
  <w:style w:type="character" w:customStyle="1" w:styleId="QuoteChar">
    <w:name w:val="Quote Char"/>
    <w:basedOn w:val="DefaultParagraphFont"/>
    <w:link w:val="Quote"/>
    <w:uiPriority w:val="29"/>
    <w:rsid w:val="00BA656C"/>
    <w:rPr>
      <w:i/>
      <w:iCs/>
      <w:color w:val="404040" w:themeColor="text1" w:themeTint="BF"/>
    </w:rPr>
  </w:style>
  <w:style w:type="paragraph" w:styleId="ListParagraph">
    <w:name w:val="List Paragraph"/>
    <w:basedOn w:val="Normal"/>
    <w:uiPriority w:val="34"/>
    <w:qFormat/>
    <w:rsid w:val="00BA656C"/>
    <w:pPr>
      <w:ind w:left="720"/>
      <w:contextualSpacing/>
    </w:pPr>
  </w:style>
  <w:style w:type="character" w:styleId="IntenseEmphasis">
    <w:name w:val="Intense Emphasis"/>
    <w:basedOn w:val="DefaultParagraphFont"/>
    <w:uiPriority w:val="21"/>
    <w:qFormat/>
    <w:rsid w:val="00BA656C"/>
    <w:rPr>
      <w:i/>
      <w:iCs/>
      <w:color w:val="0F4761" w:themeColor="accent1" w:themeShade="BF"/>
    </w:rPr>
  </w:style>
  <w:style w:type="paragraph" w:styleId="IntenseQuote">
    <w:name w:val="Intense Quote"/>
    <w:basedOn w:val="Normal"/>
    <w:next w:val="Normal"/>
    <w:link w:val="IntenseQuoteChar"/>
    <w:uiPriority w:val="30"/>
    <w:qFormat/>
    <w:rsid w:val="00BA65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A656C"/>
    <w:rPr>
      <w:i/>
      <w:iCs/>
      <w:color w:val="0F4761" w:themeColor="accent1" w:themeShade="BF"/>
    </w:rPr>
  </w:style>
  <w:style w:type="character" w:styleId="IntenseReference">
    <w:name w:val="Intense Reference"/>
    <w:basedOn w:val="DefaultParagraphFont"/>
    <w:uiPriority w:val="32"/>
    <w:qFormat/>
    <w:rsid w:val="00BA656C"/>
    <w:rPr>
      <w:b/>
      <w:bCs/>
      <w:smallCaps/>
      <w:color w:val="0F4761" w:themeColor="accent1" w:themeShade="BF"/>
      <w:spacing w:val="5"/>
    </w:rPr>
  </w:style>
  <w:style w:type="table" w:styleId="TableGrid">
    <w:name w:val="Table Grid"/>
    <w:basedOn w:val="TableNormal"/>
    <w:uiPriority w:val="39"/>
    <w:rsid w:val="009A47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9212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1136</TotalTime>
  <Pages>5</Pages>
  <Words>6240</Words>
  <Characters>3557</Characters>
  <Application>Microsoft Office Word</Application>
  <DocSecurity>0</DocSecurity>
  <Lines>29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 Šinkarjuka</dc:creator>
  <cp:keywords/>
  <dc:description/>
  <cp:lastModifiedBy>Ieva Šķērsta</cp:lastModifiedBy>
  <cp:revision>262</cp:revision>
  <dcterms:created xsi:type="dcterms:W3CDTF">2024-03-05T09:22:00Z</dcterms:created>
  <dcterms:modified xsi:type="dcterms:W3CDTF">2024-10-17T07:17:00Z</dcterms:modified>
</cp:coreProperties>
</file>