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Restaurants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piedāvājums.pdf; 002_Kafijas pauzes_finansu piedavajums.pdf; 003_Kafejnīcas apgrozījums un atlaides.pdf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"CNC"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00:45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004_Kafijas pauzes_Finasu_piedavajums_Vaivari.edoc; 005_Finansu_piedavajums_Vaivari_8pielikums_iesniegsanai.edoc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05.12.2024;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