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FD548A" w14:textId="5F4331ED" w:rsidR="00B33491" w:rsidRPr="00233AC1" w:rsidRDefault="00B33491" w:rsidP="00B33491">
      <w:pPr>
        <w:jc w:val="center"/>
        <w:rPr>
          <w:b/>
          <w:i/>
        </w:rPr>
      </w:pPr>
      <w:r>
        <w:rPr>
          <w:b/>
          <w:i/>
        </w:rPr>
        <w:t>Iepirkuma l</w:t>
      </w:r>
      <w:r w:rsidRPr="00233AC1">
        <w:rPr>
          <w:b/>
          <w:i/>
        </w:rPr>
        <w:t xml:space="preserve">īgums </w:t>
      </w:r>
      <w:r>
        <w:rPr>
          <w:b/>
          <w:i/>
        </w:rPr>
        <w:t xml:space="preserve">Nr. </w:t>
      </w:r>
      <w:r w:rsidRPr="00B94553">
        <w:rPr>
          <w:b/>
        </w:rPr>
        <w:t>CVK/202</w:t>
      </w:r>
      <w:r>
        <w:rPr>
          <w:b/>
        </w:rPr>
        <w:t>4</w:t>
      </w:r>
      <w:r w:rsidRPr="00B94553">
        <w:rPr>
          <w:b/>
        </w:rPr>
        <w:t>-</w:t>
      </w:r>
      <w:r w:rsidR="00F73685">
        <w:rPr>
          <w:b/>
        </w:rPr>
        <w:t>128</w:t>
      </w:r>
    </w:p>
    <w:p w14:paraId="13586F6C" w14:textId="5213D5C9" w:rsidR="00C7328E" w:rsidRPr="00233AC1" w:rsidRDefault="00FB6A2C" w:rsidP="00C7328E">
      <w:pPr>
        <w:jc w:val="center"/>
        <w:rPr>
          <w:b/>
          <w:i/>
        </w:rPr>
      </w:pPr>
      <w:r w:rsidRPr="00233AC1">
        <w:rPr>
          <w:b/>
          <w:i/>
        </w:rPr>
        <w:t xml:space="preserve"> </w:t>
      </w:r>
    </w:p>
    <w:p w14:paraId="08F1BEC7" w14:textId="0EB3AA9F" w:rsidR="00233AC1" w:rsidRPr="00233AC1" w:rsidRDefault="00233AC1" w:rsidP="00233AC1">
      <w:pPr>
        <w:shd w:val="clear" w:color="auto" w:fill="FFFFFF"/>
        <w:rPr>
          <w:iCs/>
          <w:color w:val="000000"/>
        </w:rPr>
      </w:pPr>
      <w:r w:rsidRPr="00233AC1">
        <w:rPr>
          <w:iCs/>
          <w:color w:val="000000"/>
        </w:rPr>
        <w:t>Rīgā</w:t>
      </w:r>
    </w:p>
    <w:p w14:paraId="3D3080D4" w14:textId="77777777" w:rsidR="00233AC1" w:rsidRPr="00233AC1" w:rsidRDefault="00233AC1" w:rsidP="00233AC1">
      <w:pPr>
        <w:shd w:val="clear" w:color="auto" w:fill="FFFFFF"/>
        <w:jc w:val="right"/>
        <w:rPr>
          <w:bCs/>
          <w:spacing w:val="-3"/>
        </w:rPr>
      </w:pPr>
      <w:r w:rsidRPr="00233AC1">
        <w:rPr>
          <w:bCs/>
          <w:spacing w:val="-3"/>
        </w:rPr>
        <w:t xml:space="preserve">PARAKSTĪŠANAS DATUMS IR PĒDĒJĀ PIEVIENOTĀ </w:t>
      </w:r>
    </w:p>
    <w:p w14:paraId="08CB2920" w14:textId="77777777" w:rsidR="00233AC1" w:rsidRPr="00233AC1" w:rsidRDefault="00233AC1" w:rsidP="00233AC1">
      <w:pPr>
        <w:jc w:val="right"/>
        <w:rPr>
          <w:bCs/>
          <w:spacing w:val="-3"/>
        </w:rPr>
      </w:pPr>
      <w:r w:rsidRPr="00233AC1">
        <w:rPr>
          <w:bCs/>
          <w:spacing w:val="-3"/>
        </w:rPr>
        <w:t>DROŠĀ ELEKTRONISKĀ PARAKSTA UN TĀ LAIKA ZĪMOGA DATUMS</w:t>
      </w:r>
    </w:p>
    <w:p w14:paraId="528193A2" w14:textId="77777777" w:rsidR="00C7328E" w:rsidRPr="00233AC1" w:rsidRDefault="00C7328E" w:rsidP="00C7328E">
      <w:pPr>
        <w:tabs>
          <w:tab w:val="left" w:pos="-3402"/>
        </w:tabs>
        <w:ind w:firstLine="709"/>
        <w:jc w:val="both"/>
        <w:rPr>
          <w:b/>
          <w:bCs/>
        </w:rPr>
      </w:pPr>
    </w:p>
    <w:p w14:paraId="00DCAFCF" w14:textId="1B075D85" w:rsidR="00B95312" w:rsidRDefault="00B95312" w:rsidP="00B95312">
      <w:pPr>
        <w:tabs>
          <w:tab w:val="left" w:pos="-3402"/>
        </w:tabs>
        <w:jc w:val="both"/>
        <w:rPr>
          <w:bCs/>
        </w:rPr>
      </w:pPr>
      <w:r w:rsidRPr="00D27F18">
        <w:rPr>
          <w:b/>
        </w:rPr>
        <w:t>Centrālā vēlēšanu komisija,</w:t>
      </w:r>
      <w:r w:rsidRPr="00233AC1">
        <w:rPr>
          <w:bCs/>
        </w:rPr>
        <w:t xml:space="preserve"> reģistrācijas Nr. 90000028391, juridiskā adrese: Smilšu iela 4, Rīga, LV-1050, tās priekšsēdētājas Kristīnes Saulītes personā, kura rīkojas saskaņā ar likumu “Par Centrālo vēlēšanu komisiju” un Saeimas 02.02.2023. lēmumu “Par Kristīnes Saulītes ievēlēšanu par Centrālās vēlēšanu komisijas priekšsēdētāju”, </w:t>
      </w:r>
      <w:r w:rsidR="00F73685" w:rsidRPr="00233AC1">
        <w:rPr>
          <w:bCs/>
        </w:rPr>
        <w:t xml:space="preserve">turpmāk – Pasūtītājs, </w:t>
      </w:r>
      <w:r w:rsidRPr="00233AC1">
        <w:rPr>
          <w:bCs/>
        </w:rPr>
        <w:t>no vienas puses un</w:t>
      </w:r>
    </w:p>
    <w:p w14:paraId="562B6EE1" w14:textId="77777777" w:rsidR="00F73685" w:rsidRPr="00233AC1" w:rsidRDefault="00F73685" w:rsidP="00B95312">
      <w:pPr>
        <w:tabs>
          <w:tab w:val="left" w:pos="-3402"/>
        </w:tabs>
        <w:jc w:val="both"/>
        <w:rPr>
          <w:bCs/>
        </w:rPr>
      </w:pPr>
    </w:p>
    <w:p w14:paraId="53B9E672" w14:textId="1058E4C6" w:rsidR="002534AB" w:rsidRDefault="00B95312" w:rsidP="00B95312">
      <w:pPr>
        <w:jc w:val="both"/>
        <w:rPr>
          <w:bCs/>
        </w:rPr>
      </w:pPr>
      <w:r>
        <w:rPr>
          <w:b/>
        </w:rPr>
        <w:t>SIA “IBC PRINT BALTIC”</w:t>
      </w:r>
      <w:r>
        <w:t xml:space="preserve">, </w:t>
      </w:r>
      <w:r w:rsidR="00F73685" w:rsidRPr="00233AC1">
        <w:rPr>
          <w:bCs/>
        </w:rPr>
        <w:t>reģistrācijas</w:t>
      </w:r>
      <w:r>
        <w:t xml:space="preserve"> Nr. 40103766505, juridiskā adrese: Kleistu iela 11/1-36, Rīga LV-1067, kuras vārdā saskaņā ar sabiedrības statūtiem rīkojas valdes priekšsēdētājs </w:t>
      </w:r>
      <w:proofErr w:type="spellStart"/>
      <w:r>
        <w:t>Romans</w:t>
      </w:r>
      <w:proofErr w:type="spellEnd"/>
      <w:r>
        <w:t xml:space="preserve">  </w:t>
      </w:r>
      <w:proofErr w:type="spellStart"/>
      <w:r>
        <w:t>Astapovs</w:t>
      </w:r>
      <w:proofErr w:type="spellEnd"/>
      <w:r w:rsidR="002534AB">
        <w:t xml:space="preserve">, </w:t>
      </w:r>
      <w:r w:rsidR="00C7328E" w:rsidRPr="00EB4E00">
        <w:rPr>
          <w:bCs/>
        </w:rPr>
        <w:t xml:space="preserve"> turpmāk - Piegādātājs, </w:t>
      </w:r>
      <w:r w:rsidR="00F73685">
        <w:rPr>
          <w:bCs/>
        </w:rPr>
        <w:t>no otras puses,</w:t>
      </w:r>
    </w:p>
    <w:p w14:paraId="2E5A93E4" w14:textId="77777777" w:rsidR="00F73685" w:rsidRDefault="00F73685" w:rsidP="00B95312">
      <w:pPr>
        <w:jc w:val="both"/>
        <w:rPr>
          <w:bCs/>
        </w:rPr>
      </w:pPr>
    </w:p>
    <w:p w14:paraId="1911C9A7" w14:textId="525DF1D2" w:rsidR="00C7328E" w:rsidRPr="00EB4E00" w:rsidRDefault="00C7328E" w:rsidP="00B95312">
      <w:pPr>
        <w:jc w:val="both"/>
        <w:rPr>
          <w:bCs/>
          <w:i/>
          <w:lang w:bidi="lo-LA"/>
        </w:rPr>
      </w:pPr>
      <w:r w:rsidRPr="00EB4E00">
        <w:rPr>
          <w:rFonts w:eastAsia="Calibri"/>
          <w:bCs/>
        </w:rPr>
        <w:t>tekstā visi kopā saukti - Līdzēji un katrs atsevišķi - Līdzējs,</w:t>
      </w:r>
      <w:r w:rsidR="00E90598" w:rsidRPr="00EB4E00">
        <w:rPr>
          <w:bCs/>
        </w:rPr>
        <w:t xml:space="preserve"> pamatojoties </w:t>
      </w:r>
      <w:r w:rsidR="00F356AA" w:rsidRPr="00EB4E00">
        <w:rPr>
          <w:bCs/>
        </w:rPr>
        <w:t xml:space="preserve">uz </w:t>
      </w:r>
      <w:r w:rsidR="00122EC0">
        <w:rPr>
          <w:bCs/>
        </w:rPr>
        <w:t xml:space="preserve">iepirkuma procedūras Publisko iepirkumu likuma 9. panta kārtībā </w:t>
      </w:r>
      <w:r w:rsidR="00027F55" w:rsidRPr="00D81A46">
        <w:rPr>
          <w:b/>
        </w:rPr>
        <w:t>“</w:t>
      </w:r>
      <w:r w:rsidR="00F23291" w:rsidRPr="00356D40">
        <w:rPr>
          <w:b/>
          <w:iCs/>
        </w:rPr>
        <w:t>Poligrāfijas materiālu izgatavošana</w:t>
      </w:r>
      <w:r w:rsidR="00F23291" w:rsidRPr="00356D40">
        <w:rPr>
          <w:b/>
        </w:rPr>
        <w:t xml:space="preserve"> un piegāde</w:t>
      </w:r>
      <w:r w:rsidR="00C40B39" w:rsidRPr="00D81A46">
        <w:rPr>
          <w:b/>
        </w:rPr>
        <w:t>”</w:t>
      </w:r>
      <w:r w:rsidR="00C40B39" w:rsidRPr="00EB4E00">
        <w:rPr>
          <w:bCs/>
        </w:rPr>
        <w:t>, identifikācijas Nr. CVK 202</w:t>
      </w:r>
      <w:r w:rsidR="007D0539">
        <w:rPr>
          <w:bCs/>
        </w:rPr>
        <w:t>4</w:t>
      </w:r>
      <w:r w:rsidR="00C40B39" w:rsidRPr="00EB4E00">
        <w:rPr>
          <w:bCs/>
        </w:rPr>
        <w:t>/</w:t>
      </w:r>
      <w:r w:rsidR="00156EBE">
        <w:rPr>
          <w:bCs/>
        </w:rPr>
        <w:t>09</w:t>
      </w:r>
      <w:r w:rsidR="007D0539">
        <w:rPr>
          <w:bCs/>
        </w:rPr>
        <w:t xml:space="preserve">/MI </w:t>
      </w:r>
      <w:r w:rsidR="00835552" w:rsidRPr="00EB4E00">
        <w:rPr>
          <w:bCs/>
        </w:rPr>
        <w:t> </w:t>
      </w:r>
      <w:r w:rsidRPr="00EB4E00">
        <w:rPr>
          <w:bCs/>
        </w:rPr>
        <w:t>ie</w:t>
      </w:r>
      <w:r w:rsidR="002252AE" w:rsidRPr="00EB4E00">
        <w:rPr>
          <w:bCs/>
        </w:rPr>
        <w:t>pirkuma komis</w:t>
      </w:r>
      <w:r w:rsidR="00C40B39" w:rsidRPr="00EB4E00">
        <w:rPr>
          <w:bCs/>
        </w:rPr>
        <w:t>ijas 20</w:t>
      </w:r>
      <w:r w:rsidR="002534AB">
        <w:rPr>
          <w:bCs/>
        </w:rPr>
        <w:t>24</w:t>
      </w:r>
      <w:r w:rsidR="00C40B39" w:rsidRPr="00EB4E00">
        <w:rPr>
          <w:bCs/>
        </w:rPr>
        <w:t xml:space="preserve">.gada </w:t>
      </w:r>
      <w:r w:rsidR="002534AB">
        <w:rPr>
          <w:bCs/>
        </w:rPr>
        <w:t xml:space="preserve">19. novembra </w:t>
      </w:r>
      <w:r w:rsidRPr="00EB4E00">
        <w:rPr>
          <w:bCs/>
        </w:rPr>
        <w:t>lēm</w:t>
      </w:r>
      <w:r w:rsidR="002252AE" w:rsidRPr="00EB4E00">
        <w:rPr>
          <w:bCs/>
        </w:rPr>
        <w:t>umu</w:t>
      </w:r>
      <w:r w:rsidR="00C40B39" w:rsidRPr="00EB4E00">
        <w:rPr>
          <w:bCs/>
        </w:rPr>
        <w:t xml:space="preserve">, </w:t>
      </w:r>
      <w:r w:rsidRPr="00EB4E00">
        <w:rPr>
          <w:bCs/>
        </w:rPr>
        <w:t xml:space="preserve"> noslēdz šādu līgumu (turpmāk – Līgums).</w:t>
      </w:r>
    </w:p>
    <w:p w14:paraId="5A71DE03" w14:textId="77777777" w:rsidR="00C7328E" w:rsidRPr="00EB4E00" w:rsidRDefault="00C7328E" w:rsidP="00EB4E00">
      <w:pPr>
        <w:shd w:val="clear" w:color="auto" w:fill="FFFFFF"/>
        <w:jc w:val="both"/>
        <w:rPr>
          <w:bCs/>
        </w:rPr>
      </w:pPr>
    </w:p>
    <w:p w14:paraId="68EF07EF" w14:textId="77777777" w:rsidR="007D41D1" w:rsidRDefault="007D41D1" w:rsidP="007D41D1">
      <w:pPr>
        <w:numPr>
          <w:ilvl w:val="0"/>
          <w:numId w:val="49"/>
        </w:numPr>
        <w:tabs>
          <w:tab w:val="clear" w:pos="360"/>
        </w:tabs>
        <w:ind w:left="0" w:firstLine="0"/>
        <w:jc w:val="center"/>
        <w:rPr>
          <w:b/>
        </w:rPr>
      </w:pPr>
      <w:r>
        <w:rPr>
          <w:b/>
        </w:rPr>
        <w:t>LĪGUMA PRIEKŠMETS</w:t>
      </w:r>
    </w:p>
    <w:p w14:paraId="351056A2" w14:textId="18ACB328" w:rsidR="007D41D1" w:rsidRDefault="00F73685" w:rsidP="007D41D1">
      <w:pPr>
        <w:spacing w:before="120"/>
        <w:jc w:val="both"/>
        <w:rPr>
          <w:b/>
        </w:rPr>
      </w:pPr>
      <w:r>
        <w:rPr>
          <w:spacing w:val="-4"/>
        </w:rPr>
        <w:t xml:space="preserve">1.1.    </w:t>
      </w:r>
      <w:r w:rsidR="007D41D1">
        <w:rPr>
          <w:spacing w:val="-4"/>
        </w:rPr>
        <w:t xml:space="preserve">Piegādātājs apņemas ar saviem resursiem nodrošināt Pasūtītājam šādu preču izgatavošanu un piegādi: </w:t>
      </w:r>
      <w:r w:rsidR="000F2B9B" w:rsidRPr="00356D40">
        <w:rPr>
          <w:b/>
          <w:iCs/>
        </w:rPr>
        <w:t>Poligrāfijas materiālu izgatavošana</w:t>
      </w:r>
      <w:r w:rsidR="000F2B9B" w:rsidRPr="00356D40">
        <w:rPr>
          <w:b/>
        </w:rPr>
        <w:t xml:space="preserve"> un piegāde</w:t>
      </w:r>
      <w:r w:rsidR="007D41D1">
        <w:rPr>
          <w:spacing w:val="-4"/>
        </w:rPr>
        <w:t xml:space="preserve"> (turpmāk tekstā – Pakalpojums), a</w:t>
      </w:r>
      <w:r w:rsidR="007D41D1">
        <w:t>tbilstoši Līguma 1.pielikumā “Tehniskā specifikācija” (turpmāk – tehniskā specifikācija), Līguma 2.pielikumā “Finanšu piedāvājums” (turpmāk – finanšu piedāvājums), Līguma 3.pielikumā “Tehniskais piedāvājums” (turpmāk – tehniskais piedāvājums) noteiktajam.</w:t>
      </w:r>
    </w:p>
    <w:p w14:paraId="4ED85387" w14:textId="77777777" w:rsidR="007D41D1" w:rsidRDefault="007D41D1" w:rsidP="007D41D1">
      <w:pPr>
        <w:jc w:val="both"/>
        <w:rPr>
          <w:b/>
        </w:rPr>
      </w:pPr>
    </w:p>
    <w:p w14:paraId="5C09313E" w14:textId="77777777" w:rsidR="007D41D1" w:rsidRDefault="007D41D1" w:rsidP="007D41D1">
      <w:pPr>
        <w:numPr>
          <w:ilvl w:val="0"/>
          <w:numId w:val="49"/>
        </w:numPr>
        <w:tabs>
          <w:tab w:val="clear" w:pos="360"/>
        </w:tabs>
        <w:ind w:left="0" w:firstLine="0"/>
        <w:jc w:val="center"/>
        <w:rPr>
          <w:b/>
        </w:rPr>
      </w:pPr>
      <w:r>
        <w:rPr>
          <w:b/>
          <w:bCs/>
          <w:lang w:eastAsia="x-none"/>
        </w:rPr>
        <w:t>PAKALPOJUMA CENA UN LĪGUMA SUMMA</w:t>
      </w:r>
    </w:p>
    <w:p w14:paraId="67B2F123" w14:textId="049B6819" w:rsidR="007D41D1" w:rsidRPr="008F3714" w:rsidRDefault="007D41D1" w:rsidP="00870131">
      <w:pPr>
        <w:numPr>
          <w:ilvl w:val="1"/>
          <w:numId w:val="49"/>
        </w:numPr>
        <w:tabs>
          <w:tab w:val="clear" w:pos="390"/>
        </w:tabs>
        <w:spacing w:before="120"/>
        <w:ind w:left="0" w:firstLine="0"/>
        <w:jc w:val="both"/>
      </w:pPr>
      <w:r w:rsidRPr="008F3714">
        <w:rPr>
          <w:lang w:eastAsia="x-none"/>
        </w:rPr>
        <w:t>Līguma kopējā paredzamā summa par Pakalpojumu (Līguma 1.1.punkts)</w:t>
      </w:r>
      <w:r w:rsidRPr="008F3714">
        <w:t xml:space="preserve"> ir </w:t>
      </w:r>
      <w:r w:rsidR="00F50924" w:rsidRPr="008F3714">
        <w:t>14959</w:t>
      </w:r>
      <w:r w:rsidR="00F73685">
        <w:t>,00</w:t>
      </w:r>
      <w:r w:rsidR="00F50924" w:rsidRPr="008F3714">
        <w:t xml:space="preserve"> </w:t>
      </w:r>
      <w:r w:rsidRPr="008F3714">
        <w:rPr>
          <w:shd w:val="clear" w:color="auto" w:fill="FFFFFF"/>
        </w:rPr>
        <w:t>EUR</w:t>
      </w:r>
      <w:r w:rsidRPr="008F3714">
        <w:rPr>
          <w:rStyle w:val="Strong"/>
        </w:rPr>
        <w:t xml:space="preserve"> (</w:t>
      </w:r>
      <w:r w:rsidR="00F50924" w:rsidRPr="008F3714">
        <w:rPr>
          <w:rStyle w:val="Strong"/>
        </w:rPr>
        <w:t xml:space="preserve">četrpadsmit tūkstoši </w:t>
      </w:r>
      <w:r w:rsidR="00870131" w:rsidRPr="008F3714">
        <w:rPr>
          <w:rStyle w:val="Strong"/>
        </w:rPr>
        <w:t xml:space="preserve">deviņi simti piecdesmit deviņi </w:t>
      </w:r>
      <w:proofErr w:type="spellStart"/>
      <w:r w:rsidRPr="008F3714">
        <w:rPr>
          <w:rStyle w:val="Strong"/>
          <w:i/>
          <w:iCs/>
        </w:rPr>
        <w:t>euro</w:t>
      </w:r>
      <w:proofErr w:type="spellEnd"/>
      <w:r w:rsidRPr="008F3714">
        <w:rPr>
          <w:rStyle w:val="Strong"/>
        </w:rPr>
        <w:t xml:space="preserve">) </w:t>
      </w:r>
      <w:r w:rsidRPr="008F3714">
        <w:rPr>
          <w:spacing w:val="-3"/>
          <w:lang w:eastAsia="x-none"/>
        </w:rPr>
        <w:t xml:space="preserve">un </w:t>
      </w:r>
      <w:r w:rsidR="00870131" w:rsidRPr="008F3714">
        <w:rPr>
          <w:spacing w:val="-3"/>
          <w:lang w:eastAsia="x-none"/>
        </w:rPr>
        <w:t>papildu pamatsummai ar</w:t>
      </w:r>
      <w:r w:rsidR="00870131" w:rsidRPr="008F3714">
        <w:t xml:space="preserve">ī </w:t>
      </w:r>
      <w:r w:rsidRPr="008F3714">
        <w:rPr>
          <w:spacing w:val="-3"/>
          <w:lang w:eastAsia="x-none"/>
        </w:rPr>
        <w:t>pievienotās vērtības nodokli</w:t>
      </w:r>
      <w:r w:rsidR="00870131" w:rsidRPr="008F3714">
        <w:rPr>
          <w:spacing w:val="-3"/>
          <w:lang w:eastAsia="x-none"/>
        </w:rPr>
        <w:t>.</w:t>
      </w:r>
    </w:p>
    <w:p w14:paraId="56D9AED8" w14:textId="77777777" w:rsidR="007D41D1" w:rsidRDefault="007D41D1" w:rsidP="007D41D1">
      <w:pPr>
        <w:numPr>
          <w:ilvl w:val="1"/>
          <w:numId w:val="49"/>
        </w:numPr>
        <w:tabs>
          <w:tab w:val="clear" w:pos="390"/>
        </w:tabs>
        <w:spacing w:before="120"/>
        <w:ind w:left="0" w:firstLine="0"/>
        <w:jc w:val="both"/>
        <w:rPr>
          <w:b/>
        </w:rPr>
      </w:pPr>
      <w:r>
        <w:t xml:space="preserve">Līguma 2.1. punktā minēto summu Pasūtītājs samaksā </w:t>
      </w:r>
      <w:r>
        <w:rPr>
          <w:lang w:eastAsia="x-none"/>
        </w:rPr>
        <w:t>par faktiski saņemto un pieņemtu Līguma noteikumiem atbilstošo kvalitatīvu Pakalpojumu.</w:t>
      </w:r>
    </w:p>
    <w:p w14:paraId="78157A38" w14:textId="77777777" w:rsidR="007D41D1" w:rsidRDefault="007D41D1" w:rsidP="007D41D1">
      <w:pPr>
        <w:numPr>
          <w:ilvl w:val="1"/>
          <w:numId w:val="49"/>
        </w:numPr>
        <w:tabs>
          <w:tab w:val="clear" w:pos="390"/>
        </w:tabs>
        <w:spacing w:before="120"/>
        <w:ind w:left="0" w:firstLine="0"/>
        <w:jc w:val="both"/>
        <w:rPr>
          <w:b/>
        </w:rPr>
      </w:pPr>
      <w:r>
        <w:rPr>
          <w:lang w:eastAsia="x-none"/>
        </w:rPr>
        <w:t>Pakalpojuma cenā ietilpst izmaksas, kas saistītas ar Pakalpojuma nodrošināšanu, garantijas saistību izpildi, kā arī visi valsts un pašvaldību noteiktie nodokļi un nodevas (izņemot PVN), darba samaksa darbiniekiem un citas izmaksas, kas saistītas ar Līguma izpildi.</w:t>
      </w:r>
    </w:p>
    <w:p w14:paraId="6AFEA9CE" w14:textId="182A8993" w:rsidR="007D41D1" w:rsidRDefault="007D41D1" w:rsidP="007D41D1">
      <w:pPr>
        <w:numPr>
          <w:ilvl w:val="1"/>
          <w:numId w:val="49"/>
        </w:numPr>
        <w:tabs>
          <w:tab w:val="clear" w:pos="390"/>
        </w:tabs>
        <w:spacing w:before="120"/>
        <w:ind w:left="0" w:firstLine="0"/>
        <w:jc w:val="both"/>
        <w:rPr>
          <w:b/>
        </w:rPr>
      </w:pPr>
      <w:r>
        <w:rPr>
          <w:lang w:eastAsia="x-none"/>
        </w:rPr>
        <w:t xml:space="preserve">Līguma atlīdzība tiek samaksāta ar bankas pārskaitījumu, </w:t>
      </w:r>
      <w:r>
        <w:t>pamatojoties uz Pasūtītāja un Piegādātāja abpusēji parakstīt</w:t>
      </w:r>
      <w:r w:rsidR="00394406">
        <w:t>u</w:t>
      </w:r>
      <w:r>
        <w:t xml:space="preserve"> Preču pieņemšanas – nodošanas akt</w:t>
      </w:r>
      <w:r w:rsidR="00394406">
        <w:t>u</w:t>
      </w:r>
      <w:r w:rsidR="00B07C08">
        <w:t xml:space="preserve">, </w:t>
      </w:r>
      <w:r>
        <w:t xml:space="preserve">un Piegādātāja izrakstītu elektronisko rēķinu 10 (desmit) darba dienu laikā no rēķina saņemšanas dienas Pasūtītāja e-pastā </w:t>
      </w:r>
      <w:hyperlink r:id="rId8" w:history="1">
        <w:r>
          <w:rPr>
            <w:rStyle w:val="Hyperlink"/>
          </w:rPr>
          <w:t>cvk@cvk.lv</w:t>
        </w:r>
      </w:hyperlink>
      <w:r w:rsidR="00AD452A">
        <w:rPr>
          <w:rStyle w:val="Hyperlink"/>
        </w:rPr>
        <w:t xml:space="preserve">, </w:t>
      </w:r>
      <w:r w:rsidR="00AD452A" w:rsidRPr="00AD452A">
        <w:rPr>
          <w:rStyle w:val="Hyperlink"/>
          <w:color w:val="auto"/>
          <w:u w:val="none"/>
        </w:rPr>
        <w:t xml:space="preserve">bet ne vēlāk kā </w:t>
      </w:r>
      <w:r w:rsidR="00AD452A">
        <w:rPr>
          <w:rStyle w:val="Hyperlink"/>
          <w:color w:val="auto"/>
          <w:u w:val="none"/>
        </w:rPr>
        <w:t xml:space="preserve">2024.gada </w:t>
      </w:r>
      <w:r w:rsidR="00AD452A" w:rsidRPr="00AD452A">
        <w:rPr>
          <w:rStyle w:val="Hyperlink"/>
          <w:color w:val="auto"/>
          <w:u w:val="none"/>
        </w:rPr>
        <w:t>19.decembrī.</w:t>
      </w:r>
    </w:p>
    <w:p w14:paraId="11EA4A2C" w14:textId="77777777" w:rsidR="0095026F" w:rsidRPr="0095026F" w:rsidRDefault="007D41D1" w:rsidP="007D41D1">
      <w:pPr>
        <w:numPr>
          <w:ilvl w:val="1"/>
          <w:numId w:val="49"/>
        </w:numPr>
        <w:tabs>
          <w:tab w:val="clear" w:pos="390"/>
        </w:tabs>
        <w:spacing w:before="120"/>
        <w:ind w:left="0" w:firstLine="0"/>
        <w:jc w:val="both"/>
        <w:rPr>
          <w:b/>
        </w:rPr>
      </w:pPr>
      <w:r>
        <w:rPr>
          <w:lang w:eastAsia="x-none"/>
        </w:rPr>
        <w:t>Piegādātājs, izrakstot rēķinu, piemēro PVN saskaņā ar spēkā esošo Latvijas Republikas normatīvajos aktos noteikto kārtību un apmēru.</w:t>
      </w:r>
      <w:r w:rsidR="0095026F">
        <w:rPr>
          <w:lang w:eastAsia="x-none"/>
        </w:rPr>
        <w:t xml:space="preserve"> </w:t>
      </w:r>
    </w:p>
    <w:p w14:paraId="46C54097" w14:textId="4AF0C60A" w:rsidR="007D41D1" w:rsidRDefault="0095026F" w:rsidP="007D41D1">
      <w:pPr>
        <w:numPr>
          <w:ilvl w:val="1"/>
          <w:numId w:val="49"/>
        </w:numPr>
        <w:tabs>
          <w:tab w:val="clear" w:pos="390"/>
        </w:tabs>
        <w:spacing w:before="120"/>
        <w:ind w:left="0" w:firstLine="0"/>
        <w:jc w:val="both"/>
        <w:rPr>
          <w:b/>
        </w:rPr>
      </w:pPr>
      <w:r w:rsidRPr="002E5925">
        <w:t>Piegādātājs nodrošina, ka Pasūtītājam rēķini tiek sagatavoti un iesniegti elektroniskā veidā, atbilstoši elektroniskā rēķina standartam. Pasūtītājs pieņem Piegādātāja elektroniskā veidā sagatavoto un izsniegto elektronisko rēķinu, ja tas atbilst Ministru kabineta 2019. gada 9. aprīļa noteikumos Nr. 154 “Piemērojamais elektroniskā rēķina standarts un tā pamatelementu izm</w:t>
      </w:r>
      <w:r w:rsidRPr="002E5925">
        <w:rPr>
          <w:rFonts w:eastAsia="Times New Roman Bold"/>
        </w:rPr>
        <w:t xml:space="preserve">antošanas specifikācija un aprites kārtība” noteiktajam elektroniskā rēķina standartam, kā arī, </w:t>
      </w:r>
      <w:r w:rsidRPr="002E5925">
        <w:rPr>
          <w:rFonts w:eastAsia="Times New Roman Bold"/>
        </w:rPr>
        <w:lastRenderedPageBreak/>
        <w:t xml:space="preserve">ja tas atbilst </w:t>
      </w:r>
      <w:proofErr w:type="spellStart"/>
      <w:r w:rsidRPr="002E5925">
        <w:rPr>
          <w:rFonts w:eastAsia="Times New Roman Bold"/>
          <w:iCs/>
        </w:rPr>
        <w:t>Pan-European</w:t>
      </w:r>
      <w:proofErr w:type="spellEnd"/>
      <w:r w:rsidRPr="002E5925">
        <w:rPr>
          <w:rFonts w:eastAsia="Times New Roman Bold"/>
          <w:iCs/>
        </w:rPr>
        <w:t xml:space="preserve"> </w:t>
      </w:r>
      <w:proofErr w:type="spellStart"/>
      <w:r w:rsidRPr="002E5925">
        <w:rPr>
          <w:rFonts w:eastAsia="Times New Roman Bold"/>
          <w:iCs/>
        </w:rPr>
        <w:t>Public</w:t>
      </w:r>
      <w:proofErr w:type="spellEnd"/>
      <w:r w:rsidRPr="002E5925">
        <w:rPr>
          <w:rFonts w:eastAsia="Times New Roman Bold"/>
          <w:iCs/>
        </w:rPr>
        <w:t xml:space="preserve"> </w:t>
      </w:r>
      <w:proofErr w:type="spellStart"/>
      <w:r w:rsidRPr="002E5925">
        <w:rPr>
          <w:rFonts w:eastAsia="Times New Roman Bold"/>
          <w:iCs/>
        </w:rPr>
        <w:t>Procurement</w:t>
      </w:r>
      <w:proofErr w:type="spellEnd"/>
      <w:r w:rsidRPr="002E5925">
        <w:rPr>
          <w:rFonts w:eastAsia="Times New Roman Bold"/>
          <w:iCs/>
        </w:rPr>
        <w:t xml:space="preserve"> </w:t>
      </w:r>
      <w:proofErr w:type="spellStart"/>
      <w:r w:rsidRPr="002E5925">
        <w:rPr>
          <w:rFonts w:eastAsia="Times New Roman Bold"/>
          <w:iCs/>
        </w:rPr>
        <w:t>On</w:t>
      </w:r>
      <w:proofErr w:type="spellEnd"/>
      <w:r w:rsidRPr="002E5925">
        <w:rPr>
          <w:rFonts w:eastAsia="Times New Roman Bold"/>
          <w:iCs/>
        </w:rPr>
        <w:t xml:space="preserve">-Line (PEPPOL) BIS </w:t>
      </w:r>
      <w:proofErr w:type="spellStart"/>
      <w:r w:rsidRPr="002E5925">
        <w:rPr>
          <w:rFonts w:eastAsia="Times New Roman Bold"/>
          <w:iCs/>
        </w:rPr>
        <w:t>Billing</w:t>
      </w:r>
      <w:proofErr w:type="spellEnd"/>
      <w:r w:rsidRPr="002E5925">
        <w:rPr>
          <w:rFonts w:eastAsia="Times New Roman Bold"/>
          <w:iCs/>
        </w:rPr>
        <w:t xml:space="preserve"> 3.0</w:t>
      </w:r>
      <w:r w:rsidRPr="002E5925">
        <w:rPr>
          <w:rFonts w:eastAsia="Times New Roman Bold"/>
        </w:rPr>
        <w:t xml:space="preserve"> elektronisko rēķinu pamatelementu izmantošanas specifikācijai (</w:t>
      </w:r>
      <w:proofErr w:type="spellStart"/>
      <w:r w:rsidRPr="002E5925">
        <w:rPr>
          <w:rFonts w:eastAsia="Times New Roman Bold"/>
          <w:iCs/>
        </w:rPr>
        <w:t>Core</w:t>
      </w:r>
      <w:proofErr w:type="spellEnd"/>
      <w:r w:rsidRPr="002E5925">
        <w:rPr>
          <w:rFonts w:eastAsia="Times New Roman Bold"/>
          <w:iCs/>
        </w:rPr>
        <w:t xml:space="preserve"> </w:t>
      </w:r>
      <w:proofErr w:type="spellStart"/>
      <w:r w:rsidRPr="002E5925">
        <w:rPr>
          <w:rFonts w:eastAsia="Times New Roman Bold"/>
          <w:iCs/>
        </w:rPr>
        <w:t>Invoice</w:t>
      </w:r>
      <w:proofErr w:type="spellEnd"/>
      <w:r w:rsidRPr="002E5925">
        <w:rPr>
          <w:rFonts w:eastAsia="Times New Roman Bold"/>
          <w:iCs/>
        </w:rPr>
        <w:t xml:space="preserve"> </w:t>
      </w:r>
      <w:proofErr w:type="spellStart"/>
      <w:r w:rsidRPr="002E5925">
        <w:rPr>
          <w:rFonts w:eastAsia="Times New Roman Bold"/>
          <w:iCs/>
        </w:rPr>
        <w:t>Usage</w:t>
      </w:r>
      <w:proofErr w:type="spellEnd"/>
      <w:r w:rsidRPr="002E5925">
        <w:rPr>
          <w:rFonts w:eastAsia="Times New Roman Bold"/>
          <w:iCs/>
        </w:rPr>
        <w:t xml:space="preserve"> </w:t>
      </w:r>
      <w:proofErr w:type="spellStart"/>
      <w:r w:rsidRPr="002E5925">
        <w:rPr>
          <w:rFonts w:eastAsia="Times New Roman Bold"/>
          <w:iCs/>
        </w:rPr>
        <w:t>Specification</w:t>
      </w:r>
      <w:proofErr w:type="spellEnd"/>
      <w:r w:rsidRPr="002E5925">
        <w:rPr>
          <w:rFonts w:eastAsia="Times New Roman Bold"/>
          <w:iCs/>
        </w:rPr>
        <w:t xml:space="preserve"> (CIUS)</w:t>
      </w:r>
      <w:r w:rsidRPr="002E5925">
        <w:rPr>
          <w:rFonts w:eastAsia="Times New Roman Bold"/>
        </w:rPr>
        <w:t xml:space="preserve">, publicēta PEPPOL tīmekļvietnē </w:t>
      </w:r>
      <w:hyperlink r:id="rId9">
        <w:r w:rsidRPr="002E5925">
          <w:rPr>
            <w:rStyle w:val="Hyperlink"/>
            <w:rFonts w:eastAsia="Times New Roman Bold"/>
          </w:rPr>
          <w:t>http://docs.peppol.eu/poacc/billing/3.0/</w:t>
        </w:r>
      </w:hyperlink>
    </w:p>
    <w:p w14:paraId="184BCB55" w14:textId="77777777" w:rsidR="007D41D1" w:rsidRDefault="007D41D1" w:rsidP="007D41D1">
      <w:pPr>
        <w:numPr>
          <w:ilvl w:val="1"/>
          <w:numId w:val="49"/>
        </w:numPr>
        <w:tabs>
          <w:tab w:val="clear" w:pos="390"/>
        </w:tabs>
        <w:spacing w:before="120"/>
        <w:ind w:left="0" w:firstLine="0"/>
        <w:jc w:val="both"/>
        <w:rPr>
          <w:b/>
        </w:rPr>
      </w:pPr>
      <w:r>
        <w:rPr>
          <w:lang w:eastAsia="x-none" w:bidi="lo-LA"/>
        </w:rPr>
        <w:t>Ja Līguma darbības laikā mainās PVN likme, tad Pasūtītājs piemēro PVN likmi atbilstoši normatīvajos aktos noteiktajam apmēram.</w:t>
      </w:r>
    </w:p>
    <w:p w14:paraId="2EC433A0" w14:textId="77777777" w:rsidR="007D41D1" w:rsidRDefault="007D41D1" w:rsidP="007D41D1">
      <w:pPr>
        <w:numPr>
          <w:ilvl w:val="1"/>
          <w:numId w:val="49"/>
        </w:numPr>
        <w:tabs>
          <w:tab w:val="clear" w:pos="390"/>
        </w:tabs>
        <w:spacing w:before="120"/>
        <w:ind w:left="0" w:firstLine="0"/>
        <w:jc w:val="both"/>
        <w:rPr>
          <w:b/>
        </w:rPr>
      </w:pPr>
      <w:r>
        <w:t>Piegādātājs nodrošina Tehniskajā un finanšu piedāvājumā norādītās vienas Pakalpojuma vienības cenas nemainīgumu visā Līguma izpildes laikā. Iespējamā inflācija, tirgus apstākļu maiņa vai jebkuri citi apstākļi nevar būt par pamatu Līguma summas vai kādas tā vienības cenas paaugstināšanai, un šo procesu radītās sekas Piegādātājs ir novērtējis un ietvēris iesniegtajā Tehniskajā un finanšu piedāvājumā</w:t>
      </w:r>
      <w:r>
        <w:rPr>
          <w:lang w:eastAsia="x-none"/>
        </w:rPr>
        <w:t xml:space="preserve">. </w:t>
      </w:r>
    </w:p>
    <w:p w14:paraId="37FD605C" w14:textId="77777777" w:rsidR="007D41D1" w:rsidRDefault="007D41D1" w:rsidP="007D41D1">
      <w:pPr>
        <w:numPr>
          <w:ilvl w:val="1"/>
          <w:numId w:val="49"/>
        </w:numPr>
        <w:tabs>
          <w:tab w:val="clear" w:pos="390"/>
        </w:tabs>
        <w:spacing w:before="120"/>
        <w:ind w:left="0" w:firstLine="0"/>
        <w:jc w:val="both"/>
        <w:rPr>
          <w:b/>
        </w:rPr>
      </w:pPr>
      <w:r>
        <w:rPr>
          <w:lang w:eastAsia="x-none"/>
        </w:rPr>
        <w:t>Visi maksājumi Līguma ietvaros tiek veikti bezskaidras naudas norēķinu veidā uz Līdzēju Līgumā norādītajiem kontiem, vienā vai vairākos maksājumos.</w:t>
      </w:r>
    </w:p>
    <w:p w14:paraId="0E667E18" w14:textId="09988276" w:rsidR="007D41D1" w:rsidRDefault="007D41D1" w:rsidP="007D41D1">
      <w:pPr>
        <w:numPr>
          <w:ilvl w:val="1"/>
          <w:numId w:val="49"/>
        </w:numPr>
        <w:tabs>
          <w:tab w:val="clear" w:pos="390"/>
        </w:tabs>
        <w:spacing w:before="120"/>
        <w:ind w:left="0" w:firstLine="0"/>
        <w:jc w:val="both"/>
        <w:rPr>
          <w:b/>
        </w:rPr>
      </w:pPr>
      <w:r>
        <w:rPr>
          <w:lang w:eastAsia="x-none"/>
        </w:rPr>
        <w:t xml:space="preserve">Katrs Līdzējs sedz savus izdevumus par banku pakalpojumiem, kas saistīti ar naudas </w:t>
      </w:r>
      <w:r w:rsidR="00182609">
        <w:rPr>
          <w:lang w:eastAsia="x-none"/>
        </w:rPr>
        <w:t>pārskaitījumiem</w:t>
      </w:r>
      <w:r>
        <w:rPr>
          <w:lang w:eastAsia="x-none"/>
        </w:rPr>
        <w:t>.</w:t>
      </w:r>
    </w:p>
    <w:p w14:paraId="0D001BF0" w14:textId="77777777" w:rsidR="007D41D1" w:rsidRDefault="007D41D1" w:rsidP="007D41D1">
      <w:pPr>
        <w:ind w:left="390"/>
        <w:jc w:val="both"/>
        <w:rPr>
          <w:b/>
        </w:rPr>
      </w:pPr>
    </w:p>
    <w:p w14:paraId="583C8906" w14:textId="3D8DB082" w:rsidR="007D41D1" w:rsidRDefault="007D41D1" w:rsidP="007D41D1">
      <w:pPr>
        <w:numPr>
          <w:ilvl w:val="0"/>
          <w:numId w:val="49"/>
        </w:numPr>
        <w:tabs>
          <w:tab w:val="clear" w:pos="360"/>
        </w:tabs>
        <w:ind w:left="0" w:firstLine="0"/>
        <w:jc w:val="center"/>
        <w:rPr>
          <w:b/>
        </w:rPr>
      </w:pPr>
      <w:r>
        <w:rPr>
          <w:b/>
          <w:bCs/>
          <w:lang w:eastAsia="x-none" w:bidi="lo-LA"/>
        </w:rPr>
        <w:t>LĪDZĒJU</w:t>
      </w:r>
      <w:r w:rsidR="00866866">
        <w:rPr>
          <w:b/>
          <w:bCs/>
          <w:lang w:eastAsia="x-none" w:bidi="lo-LA"/>
        </w:rPr>
        <w:t xml:space="preserve"> </w:t>
      </w:r>
      <w:r>
        <w:rPr>
          <w:b/>
          <w:bCs/>
          <w:lang w:eastAsia="x-none" w:bidi="lo-LA"/>
        </w:rPr>
        <w:t>TIESĪBAS UN PIENĀKUMI</w:t>
      </w:r>
    </w:p>
    <w:p w14:paraId="256185EB" w14:textId="0B7B8FCD" w:rsidR="007D41D1" w:rsidRDefault="007D41D1" w:rsidP="007D41D1">
      <w:pPr>
        <w:numPr>
          <w:ilvl w:val="1"/>
          <w:numId w:val="49"/>
        </w:numPr>
        <w:tabs>
          <w:tab w:val="clear" w:pos="390"/>
        </w:tabs>
        <w:spacing w:before="120"/>
        <w:ind w:left="0" w:firstLine="0"/>
        <w:jc w:val="both"/>
        <w:rPr>
          <w:b/>
        </w:rPr>
      </w:pPr>
      <w:r>
        <w:t xml:space="preserve">Pirms Preču izgatavošanas Piegādātājam ar Pasūtītāju jāsaskaņo gan papīra paraugs, gan </w:t>
      </w:r>
      <w:r w:rsidR="00BA449A">
        <w:t xml:space="preserve">Izgatavojamās preces </w:t>
      </w:r>
      <w:r>
        <w:t>paraugs.</w:t>
      </w:r>
    </w:p>
    <w:p w14:paraId="295B60F0" w14:textId="77777777" w:rsidR="007D41D1" w:rsidRDefault="007D41D1" w:rsidP="007D41D1">
      <w:pPr>
        <w:numPr>
          <w:ilvl w:val="1"/>
          <w:numId w:val="49"/>
        </w:numPr>
        <w:tabs>
          <w:tab w:val="clear" w:pos="390"/>
        </w:tabs>
        <w:spacing w:before="120"/>
        <w:ind w:left="0" w:firstLine="0"/>
        <w:jc w:val="both"/>
        <w:rPr>
          <w:b/>
        </w:rPr>
      </w:pPr>
      <w:r>
        <w:rPr>
          <w:lang w:bidi="lo-LA"/>
        </w:rPr>
        <w:t>Pasūtītājs:</w:t>
      </w:r>
    </w:p>
    <w:p w14:paraId="31A2A57D" w14:textId="77777777" w:rsidR="007D41D1" w:rsidRDefault="007D41D1" w:rsidP="007D41D1">
      <w:pPr>
        <w:numPr>
          <w:ilvl w:val="2"/>
          <w:numId w:val="49"/>
        </w:numPr>
        <w:tabs>
          <w:tab w:val="clear" w:pos="720"/>
        </w:tabs>
        <w:spacing w:before="120"/>
        <w:ind w:left="0" w:firstLine="0"/>
        <w:jc w:val="both"/>
        <w:rPr>
          <w:b/>
        </w:rPr>
      </w:pPr>
      <w:r>
        <w:rPr>
          <w:lang w:bidi="lo-LA"/>
        </w:rPr>
        <w:t>Pasūta Pakalpojumu un sniedz Piegādātājam visu nepieciešamo informāciju, kas nepieciešama Pakalpojuma kvalitatīvai un savlaicīgai izpildei;</w:t>
      </w:r>
    </w:p>
    <w:p w14:paraId="47B37F21" w14:textId="77777777" w:rsidR="007D41D1" w:rsidRDefault="007D41D1" w:rsidP="007D41D1">
      <w:pPr>
        <w:numPr>
          <w:ilvl w:val="2"/>
          <w:numId w:val="49"/>
        </w:numPr>
        <w:tabs>
          <w:tab w:val="clear" w:pos="720"/>
        </w:tabs>
        <w:spacing w:before="120"/>
        <w:ind w:left="0" w:firstLine="0"/>
        <w:jc w:val="both"/>
        <w:rPr>
          <w:b/>
        </w:rPr>
      </w:pPr>
      <w:r>
        <w:rPr>
          <w:lang w:bidi="lo-LA"/>
        </w:rPr>
        <w:t>ir tiesīgs pārbaudīt Pakalpojuma kvalitāti un tā atbilstību Līguma noteikumiem, t.sk. tehniskai specifikācijai, nepieciešamības gadījumā pieaicināt attiecīgās jomas ekspertus un nekavējoties izteikt pretenzijas (mutiski, rakstiski vai elektroniski) par Pakalpojumu;</w:t>
      </w:r>
    </w:p>
    <w:p w14:paraId="4C210335" w14:textId="77777777" w:rsidR="007D41D1" w:rsidRDefault="007D41D1" w:rsidP="007D41D1">
      <w:pPr>
        <w:numPr>
          <w:ilvl w:val="2"/>
          <w:numId w:val="49"/>
        </w:numPr>
        <w:tabs>
          <w:tab w:val="clear" w:pos="720"/>
        </w:tabs>
        <w:spacing w:before="120"/>
        <w:ind w:left="0" w:firstLine="0"/>
        <w:jc w:val="both"/>
        <w:rPr>
          <w:b/>
        </w:rPr>
      </w:pPr>
      <w:r>
        <w:rPr>
          <w:lang w:bidi="lo-LA"/>
        </w:rPr>
        <w:t>ir tiesīgs par Pakalpojuma izpildi  izteikt Piegādātājam norādījumus (mutiski, rakstiski vai elektroniski), kas nav pretrunā Līguma noteikumiem;</w:t>
      </w:r>
    </w:p>
    <w:p w14:paraId="6AFF1796" w14:textId="43D504E7" w:rsidR="007D41D1" w:rsidRPr="00886C05" w:rsidRDefault="007D41D1" w:rsidP="00886C05">
      <w:pPr>
        <w:numPr>
          <w:ilvl w:val="2"/>
          <w:numId w:val="49"/>
        </w:numPr>
        <w:tabs>
          <w:tab w:val="clear" w:pos="720"/>
        </w:tabs>
        <w:spacing w:before="120"/>
        <w:ind w:left="0" w:firstLine="0"/>
        <w:jc w:val="both"/>
        <w:rPr>
          <w:b/>
        </w:rPr>
      </w:pPr>
      <w:r>
        <w:rPr>
          <w:lang w:bidi="lo-LA"/>
        </w:rPr>
        <w:t>veic samaksu Piegādātājam</w:t>
      </w:r>
      <w:r>
        <w:rPr>
          <w:b/>
          <w:lang w:bidi="lo-LA"/>
        </w:rPr>
        <w:t xml:space="preserve"> </w:t>
      </w:r>
      <w:r>
        <w:rPr>
          <w:lang w:bidi="lo-LA"/>
        </w:rPr>
        <w:t>Līgumā noteiktajā kārtībā un apmērā</w:t>
      </w:r>
      <w:r>
        <w:rPr>
          <w:b/>
          <w:lang w:bidi="lo-LA"/>
        </w:rPr>
        <w:t xml:space="preserve"> </w:t>
      </w:r>
      <w:r>
        <w:rPr>
          <w:lang w:bidi="lo-LA"/>
        </w:rPr>
        <w:t>par kvalitatīvu, Līguma, t.sk. tehniskās specifikācijas, prasībām atbilstošu Pakalpojuma izpildi</w:t>
      </w:r>
      <w:r w:rsidR="00886C05">
        <w:rPr>
          <w:lang w:bidi="lo-LA"/>
        </w:rPr>
        <w:t>.</w:t>
      </w:r>
    </w:p>
    <w:p w14:paraId="5738BCE4" w14:textId="77777777" w:rsidR="007D41D1" w:rsidRDefault="007D41D1" w:rsidP="007D41D1">
      <w:pPr>
        <w:numPr>
          <w:ilvl w:val="1"/>
          <w:numId w:val="49"/>
        </w:numPr>
        <w:tabs>
          <w:tab w:val="clear" w:pos="390"/>
        </w:tabs>
        <w:spacing w:before="120"/>
        <w:ind w:left="0" w:firstLine="0"/>
        <w:jc w:val="both"/>
        <w:rPr>
          <w:b/>
        </w:rPr>
      </w:pPr>
      <w:r>
        <w:rPr>
          <w:lang w:bidi="lo-LA"/>
        </w:rPr>
        <w:t>Piegādātājs:</w:t>
      </w:r>
    </w:p>
    <w:p w14:paraId="36B36A25" w14:textId="77777777" w:rsidR="007D41D1" w:rsidRDefault="007D41D1" w:rsidP="007D41D1">
      <w:pPr>
        <w:numPr>
          <w:ilvl w:val="2"/>
          <w:numId w:val="49"/>
        </w:numPr>
        <w:tabs>
          <w:tab w:val="clear" w:pos="720"/>
        </w:tabs>
        <w:spacing w:before="120"/>
        <w:ind w:left="0" w:firstLine="0"/>
        <w:jc w:val="both"/>
        <w:rPr>
          <w:b/>
        </w:rPr>
      </w:pPr>
      <w:r>
        <w:rPr>
          <w:lang w:bidi="lo-LA"/>
        </w:rPr>
        <w:t>izpilda Pakalpojumu atbilstoši Līguma, t.sk. tehniskās specifikācijas, prasībām un Pasūtītāja</w:t>
      </w:r>
      <w:r>
        <w:rPr>
          <w:b/>
          <w:lang w:bidi="lo-LA"/>
        </w:rPr>
        <w:t xml:space="preserve"> </w:t>
      </w:r>
      <w:r>
        <w:rPr>
          <w:lang w:bidi="lo-LA"/>
        </w:rPr>
        <w:t>norādījumiem;</w:t>
      </w:r>
    </w:p>
    <w:p w14:paraId="1BFBD5D3" w14:textId="77777777" w:rsidR="007D41D1" w:rsidRDefault="007D41D1" w:rsidP="007D41D1">
      <w:pPr>
        <w:numPr>
          <w:ilvl w:val="2"/>
          <w:numId w:val="49"/>
        </w:numPr>
        <w:tabs>
          <w:tab w:val="clear" w:pos="720"/>
        </w:tabs>
        <w:spacing w:before="120"/>
        <w:ind w:left="0" w:firstLine="0"/>
        <w:jc w:val="both"/>
        <w:rPr>
          <w:b/>
        </w:rPr>
      </w:pPr>
      <w:r>
        <w:rPr>
          <w:lang w:bidi="lo-LA"/>
        </w:rPr>
        <w:t>nekavējoties informē Pasūtītāju par apstākļiem, kuru dēļ nav iespējams izpildīt Pakalpojumu Līgumā noteiktajos termiņos un kārtībā;</w:t>
      </w:r>
    </w:p>
    <w:p w14:paraId="2746C4F6" w14:textId="77777777" w:rsidR="007D41D1" w:rsidRDefault="007D41D1" w:rsidP="007D41D1">
      <w:pPr>
        <w:numPr>
          <w:ilvl w:val="2"/>
          <w:numId w:val="49"/>
        </w:numPr>
        <w:tabs>
          <w:tab w:val="clear" w:pos="720"/>
        </w:tabs>
        <w:spacing w:before="120"/>
        <w:ind w:left="0" w:firstLine="0"/>
        <w:jc w:val="both"/>
        <w:rPr>
          <w:b/>
        </w:rPr>
      </w:pPr>
      <w:r>
        <w:t>ievēro Pasūtītāja norādījumus, likumdošanas aktu prasības, kas attiecas uz Pakalpojuma izpildes kārtību un kvalitāti;</w:t>
      </w:r>
    </w:p>
    <w:p w14:paraId="60FEEBE1" w14:textId="77777777" w:rsidR="007D41D1" w:rsidRDefault="007D41D1" w:rsidP="007D41D1">
      <w:pPr>
        <w:numPr>
          <w:ilvl w:val="2"/>
          <w:numId w:val="49"/>
        </w:numPr>
        <w:tabs>
          <w:tab w:val="clear" w:pos="720"/>
        </w:tabs>
        <w:spacing w:before="120"/>
        <w:ind w:left="0" w:firstLine="0"/>
        <w:jc w:val="both"/>
        <w:rPr>
          <w:b/>
        </w:rPr>
      </w:pPr>
      <w:r>
        <w:t>apņemas aizsargāt, neizplatīt un bez iepriekšējas savstarpējas rakstiskas saskaņošanas neizpaust trešajām personām pilnīgi vai daļēji Līguma vai citu ar tā izpildi saistīto dokumentu saturu, kā arī tehniska, komerciāla un jebkāda cita rakstura informāciju, kas saņemta no Pasūtītāja vai iegūta Līguma izpildes laikā;</w:t>
      </w:r>
    </w:p>
    <w:p w14:paraId="2EAC00C3" w14:textId="77777777" w:rsidR="007D41D1" w:rsidRDefault="007D41D1" w:rsidP="007D41D1">
      <w:pPr>
        <w:numPr>
          <w:ilvl w:val="2"/>
          <w:numId w:val="49"/>
        </w:numPr>
        <w:tabs>
          <w:tab w:val="clear" w:pos="720"/>
        </w:tabs>
        <w:spacing w:before="120"/>
        <w:ind w:left="0" w:firstLine="0"/>
        <w:jc w:val="both"/>
        <w:rPr>
          <w:b/>
        </w:rPr>
      </w:pPr>
      <w:r>
        <w:t>nav tiesīgs nodot ar Līgumu nolīgtās tiesības un pienākumus trešajai personai bez saskaņošanas ar Pasūtītāju.</w:t>
      </w:r>
    </w:p>
    <w:p w14:paraId="17A61382" w14:textId="77777777" w:rsidR="007D41D1" w:rsidRDefault="007D41D1" w:rsidP="007D41D1">
      <w:pPr>
        <w:ind w:left="1224"/>
        <w:jc w:val="both"/>
        <w:rPr>
          <w:b/>
        </w:rPr>
      </w:pPr>
    </w:p>
    <w:p w14:paraId="59470D75" w14:textId="77777777" w:rsidR="007D41D1" w:rsidRDefault="007D41D1" w:rsidP="007D41D1">
      <w:pPr>
        <w:numPr>
          <w:ilvl w:val="0"/>
          <w:numId w:val="49"/>
        </w:numPr>
        <w:tabs>
          <w:tab w:val="clear" w:pos="360"/>
        </w:tabs>
        <w:ind w:left="0" w:firstLine="0"/>
        <w:jc w:val="center"/>
        <w:rPr>
          <w:b/>
        </w:rPr>
      </w:pPr>
      <w:r>
        <w:rPr>
          <w:b/>
        </w:rPr>
        <w:t>PAKALPOJUMA IZPILDE UN PIEŅEMŠANAS KĀRTĪBA</w:t>
      </w:r>
    </w:p>
    <w:p w14:paraId="15DC3A4B" w14:textId="77777777" w:rsidR="007D41D1" w:rsidRDefault="007D41D1" w:rsidP="007D41D1">
      <w:pPr>
        <w:numPr>
          <w:ilvl w:val="1"/>
          <w:numId w:val="49"/>
        </w:numPr>
        <w:tabs>
          <w:tab w:val="clear" w:pos="390"/>
        </w:tabs>
        <w:spacing w:before="120"/>
        <w:ind w:left="0" w:firstLine="0"/>
        <w:jc w:val="both"/>
        <w:rPr>
          <w:b/>
        </w:rPr>
      </w:pPr>
      <w:r>
        <w:rPr>
          <w:lang w:eastAsia="x-none"/>
        </w:rPr>
        <w:t>Preces piegādes Pasūtītajam kārtība:</w:t>
      </w:r>
    </w:p>
    <w:p w14:paraId="3CB4FB3B" w14:textId="77777777" w:rsidR="007D41D1" w:rsidRDefault="007D41D1" w:rsidP="007D41D1">
      <w:pPr>
        <w:numPr>
          <w:ilvl w:val="2"/>
          <w:numId w:val="49"/>
        </w:numPr>
        <w:tabs>
          <w:tab w:val="clear" w:pos="720"/>
        </w:tabs>
        <w:spacing w:before="120"/>
        <w:ind w:left="0" w:firstLine="0"/>
        <w:jc w:val="both"/>
        <w:rPr>
          <w:b/>
        </w:rPr>
      </w:pPr>
      <w:r>
        <w:rPr>
          <w:lang w:eastAsia="x-none"/>
        </w:rPr>
        <w:lastRenderedPageBreak/>
        <w:t>Piegādātājs rakstiski pa e – pastu un/ vai telefoniski vienojas ar Pasūtītāja kontaktpersonu par Preces piegādes vietām un laikiem atbilstoši tehniskai specifikācijai.</w:t>
      </w:r>
    </w:p>
    <w:p w14:paraId="0616D1D1" w14:textId="77777777" w:rsidR="007D41D1" w:rsidRDefault="007D41D1" w:rsidP="007D41D1">
      <w:pPr>
        <w:numPr>
          <w:ilvl w:val="2"/>
          <w:numId w:val="49"/>
        </w:numPr>
        <w:tabs>
          <w:tab w:val="clear" w:pos="720"/>
        </w:tabs>
        <w:spacing w:before="120"/>
        <w:ind w:left="0" w:firstLine="0"/>
        <w:jc w:val="both"/>
        <w:rPr>
          <w:b/>
        </w:rPr>
      </w:pPr>
      <w:r>
        <w:t xml:space="preserve">Pasūtītāja kontaktpersona pirms </w:t>
      </w:r>
      <w:r>
        <w:rPr>
          <w:lang w:eastAsia="x-none"/>
        </w:rPr>
        <w:t xml:space="preserve">Preces piegādes </w:t>
      </w:r>
      <w:r>
        <w:t xml:space="preserve">iesniedz Piegādātājam </w:t>
      </w:r>
      <w:r>
        <w:rPr>
          <w:lang w:eastAsia="x-none"/>
        </w:rPr>
        <w:t>Preces pieņemšanai</w:t>
      </w:r>
      <w:r>
        <w:t xml:space="preserve"> pilnvaroto Pasūtītāja pārstāvju vārdus, uzvārdus, amata nosaukumus.</w:t>
      </w:r>
    </w:p>
    <w:p w14:paraId="347BE810" w14:textId="77777777" w:rsidR="007D41D1" w:rsidRDefault="007D41D1" w:rsidP="007D41D1">
      <w:pPr>
        <w:numPr>
          <w:ilvl w:val="2"/>
          <w:numId w:val="49"/>
        </w:numPr>
        <w:tabs>
          <w:tab w:val="clear" w:pos="720"/>
        </w:tabs>
        <w:spacing w:before="120"/>
        <w:ind w:left="0" w:firstLine="0"/>
        <w:jc w:val="both"/>
        <w:rPr>
          <w:b/>
        </w:rPr>
      </w:pPr>
      <w:r>
        <w:rPr>
          <w:lang w:eastAsia="x-none"/>
        </w:rPr>
        <w:t>Piegādātājs Pakalpojuma izpildei izmanto savu materiāltehnisko bāzi (tajā skaitā, darba tehniku, inventāru, materiālus u.c.) un personālu, kā arī nav tiesīgs nodot tam ar Līgumu uzlikto pienākumu izpildi trešajām personām bez Pasūtītāja piekrišanas;</w:t>
      </w:r>
    </w:p>
    <w:p w14:paraId="10827CF1" w14:textId="77777777" w:rsidR="007D41D1" w:rsidRDefault="007D41D1" w:rsidP="007D41D1">
      <w:pPr>
        <w:numPr>
          <w:ilvl w:val="2"/>
          <w:numId w:val="49"/>
        </w:numPr>
        <w:tabs>
          <w:tab w:val="clear" w:pos="720"/>
        </w:tabs>
        <w:spacing w:before="120"/>
        <w:ind w:left="0" w:firstLine="0"/>
        <w:jc w:val="both"/>
        <w:rPr>
          <w:b/>
        </w:rPr>
      </w:pPr>
      <w:r>
        <w:rPr>
          <w:lang w:eastAsia="x-none"/>
        </w:rPr>
        <w:t>Piegādātājs piegādājot Preci to komplektē, iepako un noformē saskaņā ar tehniskās spefikācijas prasībām.</w:t>
      </w:r>
    </w:p>
    <w:p w14:paraId="78FFD5D5" w14:textId="20C7479E" w:rsidR="007D41D1" w:rsidRDefault="007D41D1" w:rsidP="007D41D1">
      <w:pPr>
        <w:numPr>
          <w:ilvl w:val="2"/>
          <w:numId w:val="49"/>
        </w:numPr>
        <w:tabs>
          <w:tab w:val="clear" w:pos="720"/>
        </w:tabs>
        <w:spacing w:before="120"/>
        <w:ind w:left="0" w:firstLine="0"/>
        <w:jc w:val="both"/>
        <w:rPr>
          <w:b/>
        </w:rPr>
      </w:pPr>
      <w:r>
        <w:t xml:space="preserve">Preces piegāde </w:t>
      </w:r>
      <w:r w:rsidR="00AE2D57">
        <w:t xml:space="preserve">tiek veikta Pasūtītāja </w:t>
      </w:r>
      <w:r w:rsidR="00AE2D57" w:rsidRPr="0003373C">
        <w:rPr>
          <w:color w:val="000000"/>
        </w:rPr>
        <w:t>norādītajā apjomā, laikos un vietās 4</w:t>
      </w:r>
      <w:r w:rsidR="00AE2D57">
        <w:rPr>
          <w:color w:val="000000"/>
        </w:rPr>
        <w:t>6</w:t>
      </w:r>
      <w:r w:rsidR="00AE2D57" w:rsidRPr="0003373C">
        <w:rPr>
          <w:color w:val="000000"/>
        </w:rPr>
        <w:t xml:space="preserve"> piegādes adresēs</w:t>
      </w:r>
      <w:r w:rsidR="00AE2D57">
        <w:rPr>
          <w:color w:val="000000"/>
        </w:rPr>
        <w:t xml:space="preserve"> 38 pilsētās</w:t>
      </w:r>
      <w:r w:rsidR="00AE2D57" w:rsidRPr="0003373C">
        <w:rPr>
          <w:color w:val="000000"/>
        </w:rPr>
        <w:t xml:space="preserve"> visā Latvijā. Piegāžu adrešu saraksts tiks iesniegts ne vēlāk kā 15 dienas pirms piegādes</w:t>
      </w:r>
      <w:r>
        <w:t>.</w:t>
      </w:r>
    </w:p>
    <w:p w14:paraId="09BB33A2" w14:textId="783393CF" w:rsidR="007D41D1" w:rsidRDefault="00436791" w:rsidP="006778EE">
      <w:pPr>
        <w:numPr>
          <w:ilvl w:val="2"/>
          <w:numId w:val="49"/>
        </w:numPr>
        <w:tabs>
          <w:tab w:val="clear" w:pos="720"/>
        </w:tabs>
        <w:spacing w:before="120"/>
        <w:ind w:left="0" w:firstLine="0"/>
        <w:jc w:val="both"/>
        <w:rPr>
          <w:b/>
        </w:rPr>
      </w:pPr>
      <w:r>
        <w:t>Pasūtītām un k</w:t>
      </w:r>
      <w:r w:rsidR="007D41D1">
        <w:t>atra</w:t>
      </w:r>
      <w:r w:rsidR="007104F3">
        <w:t xml:space="preserve">i piegādes adresei </w:t>
      </w:r>
      <w:r w:rsidR="007D41D1">
        <w:t xml:space="preserve">paredzētā Prece jāpiegādā ar pavaddokumentiem – pieņemšanas un nodošanas aktu vai līdzīgiem dokumentiem, kuros norādīti </w:t>
      </w:r>
      <w:r w:rsidR="007104F3">
        <w:t xml:space="preserve">saņēmēja </w:t>
      </w:r>
      <w:r w:rsidR="007D41D1">
        <w:t xml:space="preserve">dati – nosaukums, adrese, atbildīgā persona, tālrunis, e-pasts un Preču skaits. Dokumentam jābūt noformētam strukturētā veidā (piemēram, tabulā), lai tajā esošos datus var izmantot (pārnest, kopēt) </w:t>
      </w:r>
      <w:r w:rsidR="00AF26E2">
        <w:t xml:space="preserve">citu </w:t>
      </w:r>
      <w:r w:rsidR="007D41D1">
        <w:t>dokumentu sagatavošanai.</w:t>
      </w:r>
      <w:r w:rsidR="00095A94">
        <w:t xml:space="preserve"> </w:t>
      </w:r>
      <w:r w:rsidR="00E167CC">
        <w:t xml:space="preserve">Piegādes adresēs </w:t>
      </w:r>
      <w:r w:rsidR="00751A4D">
        <w:t>Preces nodošanas-pieņemšanas akti jās</w:t>
      </w:r>
      <w:r w:rsidR="00E736DF">
        <w:t>agatavo un jāparaksta 3 (</w:t>
      </w:r>
      <w:r w:rsidR="00B62F15">
        <w:t>tr</w:t>
      </w:r>
      <w:r w:rsidR="00C84FC8">
        <w:t>īs</w:t>
      </w:r>
      <w:r w:rsidR="00E736DF">
        <w:t>) eksemplāros, no kurie</w:t>
      </w:r>
      <w:r w:rsidR="00B62F15">
        <w:t xml:space="preserve">m viens paliek </w:t>
      </w:r>
      <w:r w:rsidR="00C84FC8">
        <w:t>P</w:t>
      </w:r>
      <w:r w:rsidR="00B62F15">
        <w:t>iegādātājam, otrs Preces saņēmējam</w:t>
      </w:r>
      <w:r w:rsidR="000B0135">
        <w:t xml:space="preserve"> (Pasūtītāja norādītai atbildīgajai personai par preces pieņemšanu </w:t>
      </w:r>
      <w:r w:rsidR="00E167CC">
        <w:t>piegādes adresē</w:t>
      </w:r>
      <w:r w:rsidR="000B0135">
        <w:t>)</w:t>
      </w:r>
      <w:r w:rsidR="00B62F15">
        <w:t>, bet trešo</w:t>
      </w:r>
      <w:r w:rsidR="00C84FC8">
        <w:t xml:space="preserve"> Piegādātājs nodod Pasūtītājam.</w:t>
      </w:r>
      <w:r w:rsidR="00B62F15">
        <w:t xml:space="preserve"> </w:t>
      </w:r>
    </w:p>
    <w:p w14:paraId="6DB88D03" w14:textId="4652D6E7" w:rsidR="007D41D1" w:rsidRDefault="007D41D1" w:rsidP="006778EE">
      <w:pPr>
        <w:numPr>
          <w:ilvl w:val="2"/>
          <w:numId w:val="49"/>
        </w:numPr>
        <w:spacing w:before="120"/>
        <w:ind w:left="0" w:firstLine="0"/>
        <w:jc w:val="both"/>
        <w:rPr>
          <w:b/>
        </w:rPr>
      </w:pPr>
      <w:r>
        <w:t xml:space="preserve">Pasūtītājs </w:t>
      </w:r>
      <w:r w:rsidR="003A27DD">
        <w:t xml:space="preserve"> vai Pasūtītāja norādīta atbildīgā persona par preces pieņemšanu </w:t>
      </w:r>
      <w:r w:rsidR="006778EE">
        <w:t xml:space="preserve">piegādes adresē </w:t>
      </w:r>
      <w:r>
        <w:t>pirms Preces  pieņemšanas – nodošanas akta parakstīšanas pārbauda Preci  un tam ir tiesības nepieņemt to, ja Prece</w:t>
      </w:r>
      <w:r>
        <w:rPr>
          <w:i/>
        </w:rPr>
        <w:t xml:space="preserve"> </w:t>
      </w:r>
      <w:r>
        <w:t xml:space="preserve">neatbilst Līguma noteikumiem, ir nekvalitatīva vai tai ir konstatēti trūkumi. Šādos gadījumos </w:t>
      </w:r>
      <w:r w:rsidR="002C17F8" w:rsidRPr="002C17F8">
        <w:t xml:space="preserve">atbildīgā persona par preces pieņemšanu pašvaldībā </w:t>
      </w:r>
      <w:r w:rsidR="002C17F8">
        <w:t xml:space="preserve">informē </w:t>
      </w:r>
      <w:r>
        <w:t>Pasūtītāj</w:t>
      </w:r>
      <w:r w:rsidR="002C17F8">
        <w:t>u un Pasūtītājs</w:t>
      </w:r>
      <w:r>
        <w:t xml:space="preserve"> 3 (trīs) darba dienu laikā iesniedz Piegādātājam aktu par konstatētajiem trūkumiem (turpmāk – Pretenzija) un Piegādātājam ir pienākums novērst Pretenzijā minētās neatbilstības un trūkumus 5 (piecu) darba dienu laikā, kā arī pildīt uzliktās izpildes termiņa nokavējuma sankcijas, ja Līguma tehniskajā specifikācijā minētais piegādes gala termiņš ir nokavēts.</w:t>
      </w:r>
    </w:p>
    <w:p w14:paraId="5C06B103" w14:textId="746CBA1F" w:rsidR="007D41D1" w:rsidRDefault="007D41D1" w:rsidP="006778EE">
      <w:pPr>
        <w:numPr>
          <w:ilvl w:val="1"/>
          <w:numId w:val="49"/>
        </w:numPr>
        <w:tabs>
          <w:tab w:val="clear" w:pos="390"/>
        </w:tabs>
        <w:spacing w:before="120"/>
        <w:ind w:left="0" w:firstLine="0"/>
        <w:jc w:val="both"/>
        <w:rPr>
          <w:b/>
        </w:rPr>
      </w:pPr>
      <w:r>
        <w:t>Pasūtītājs</w:t>
      </w:r>
      <w:r w:rsidR="00E967FE">
        <w:t xml:space="preserve"> vai Pasūtītāja norādīta atbildīgā persona par preces pieņemšanu pašvaldībā</w:t>
      </w:r>
      <w:r>
        <w:t xml:space="preserve"> var attiekties pieņemt Preci, ja:</w:t>
      </w:r>
    </w:p>
    <w:p w14:paraId="07C1A2ED" w14:textId="77777777" w:rsidR="007D41D1" w:rsidRDefault="007D41D1" w:rsidP="006778EE">
      <w:pPr>
        <w:numPr>
          <w:ilvl w:val="2"/>
          <w:numId w:val="49"/>
        </w:numPr>
        <w:tabs>
          <w:tab w:val="clear" w:pos="720"/>
        </w:tabs>
        <w:spacing w:before="120"/>
        <w:ind w:left="0" w:firstLine="0"/>
        <w:jc w:val="both"/>
        <w:rPr>
          <w:b/>
        </w:rPr>
      </w:pPr>
      <w:r>
        <w:t>Pakalpojuma izpildē nav ņemti vērā Pasūtītāja norādījumi par tā izpildi un saturu;</w:t>
      </w:r>
    </w:p>
    <w:p w14:paraId="2A94019E" w14:textId="005AC79A" w:rsidR="007D41D1" w:rsidRDefault="007D41D1" w:rsidP="007D41D1">
      <w:pPr>
        <w:numPr>
          <w:ilvl w:val="2"/>
          <w:numId w:val="49"/>
        </w:numPr>
        <w:tabs>
          <w:tab w:val="clear" w:pos="720"/>
        </w:tabs>
        <w:spacing w:before="120"/>
        <w:ind w:left="0" w:firstLine="0"/>
        <w:jc w:val="both"/>
        <w:rPr>
          <w:b/>
        </w:rPr>
      </w:pPr>
      <w:r>
        <w:t>Piegādātājs nav</w:t>
      </w:r>
      <w:r w:rsidR="009F2DA2">
        <w:t xml:space="preserve"> </w:t>
      </w:r>
      <w:r>
        <w:t>parakstīt</w:t>
      </w:r>
      <w:r w:rsidR="00305A42">
        <w:t>u</w:t>
      </w:r>
      <w:r w:rsidR="009F2DA2">
        <w:t>s</w:t>
      </w:r>
      <w:r>
        <w:t xml:space="preserve"> Preces pieņemšanas – nodošanas akt</w:t>
      </w:r>
      <w:r w:rsidR="009F2DA2">
        <w:t xml:space="preserve">us, kā to paredz </w:t>
      </w:r>
      <w:r w:rsidR="001A06B5">
        <w:t>L</w:t>
      </w:r>
      <w:r w:rsidR="003B254E">
        <w:t>īguma 4.1.6. punkts</w:t>
      </w:r>
      <w:r>
        <w:t>.</w:t>
      </w:r>
    </w:p>
    <w:p w14:paraId="0B0EC1A0" w14:textId="77777777" w:rsidR="007D41D1" w:rsidRDefault="007D41D1" w:rsidP="007D41D1">
      <w:pPr>
        <w:jc w:val="both"/>
        <w:rPr>
          <w:b/>
        </w:rPr>
      </w:pPr>
    </w:p>
    <w:p w14:paraId="5026C594" w14:textId="77777777" w:rsidR="007D41D1" w:rsidRDefault="007D41D1" w:rsidP="007D41D1">
      <w:pPr>
        <w:numPr>
          <w:ilvl w:val="0"/>
          <w:numId w:val="49"/>
        </w:numPr>
        <w:tabs>
          <w:tab w:val="clear" w:pos="360"/>
        </w:tabs>
        <w:ind w:left="0" w:firstLine="0"/>
        <w:jc w:val="center"/>
        <w:rPr>
          <w:b/>
        </w:rPr>
      </w:pPr>
      <w:r>
        <w:rPr>
          <w:b/>
          <w:lang w:eastAsia="x-none"/>
        </w:rPr>
        <w:t>GARANTIJAS SAISTĪBAS</w:t>
      </w:r>
    </w:p>
    <w:p w14:paraId="7A76B047" w14:textId="77777777" w:rsidR="007D41D1" w:rsidRDefault="007D41D1" w:rsidP="007D41D1">
      <w:pPr>
        <w:numPr>
          <w:ilvl w:val="1"/>
          <w:numId w:val="49"/>
        </w:numPr>
        <w:tabs>
          <w:tab w:val="clear" w:pos="390"/>
        </w:tabs>
        <w:spacing w:before="120"/>
        <w:ind w:left="0" w:firstLine="0"/>
        <w:jc w:val="both"/>
        <w:rPr>
          <w:b/>
        </w:rPr>
      </w:pPr>
      <w:r>
        <w:rPr>
          <w:lang w:eastAsia="x-none"/>
        </w:rPr>
        <w:t>Piegādātājs uzņemas garantijas saistības līdz Pakalpojuma pilnīgai izpildei (turpmāk – Garantijas termiņš) un garantē, ka visā līguma darbības termiņā Prece saglabā pienācīgu kvalitāti, drošumu un lietošanas īpašības.</w:t>
      </w:r>
    </w:p>
    <w:p w14:paraId="36559B1D" w14:textId="77777777" w:rsidR="007D41D1" w:rsidRDefault="007D41D1" w:rsidP="007D41D1">
      <w:pPr>
        <w:numPr>
          <w:ilvl w:val="1"/>
          <w:numId w:val="49"/>
        </w:numPr>
        <w:tabs>
          <w:tab w:val="clear" w:pos="390"/>
        </w:tabs>
        <w:spacing w:before="120"/>
        <w:ind w:left="0" w:firstLine="0"/>
        <w:jc w:val="both"/>
        <w:rPr>
          <w:b/>
        </w:rPr>
      </w:pPr>
      <w:r>
        <w:t>Ja Pasūtītājs Garantijas termiņā konstatē Preces trūkumus, tā neatbilst tehniskajai specifikācijai un Līguma noteikumiem, vai tai nav pienācīga kvalitāte, tad Pasūtītājs paziņo par to Piegādātājam (telefoniski un/vai e-pasta sūtījumā), sagatavojot aktu par konstatētajiem trūkumiem.</w:t>
      </w:r>
    </w:p>
    <w:p w14:paraId="0D2C832D" w14:textId="77777777" w:rsidR="007D41D1" w:rsidRDefault="007D41D1" w:rsidP="007D41D1">
      <w:pPr>
        <w:numPr>
          <w:ilvl w:val="1"/>
          <w:numId w:val="49"/>
        </w:numPr>
        <w:tabs>
          <w:tab w:val="clear" w:pos="390"/>
        </w:tabs>
        <w:spacing w:before="120"/>
        <w:ind w:left="0" w:firstLine="0"/>
        <w:jc w:val="both"/>
        <w:rPr>
          <w:b/>
        </w:rPr>
      </w:pPr>
      <w:r>
        <w:t>Piegādātājs uz sava rēķina novērš Preces darbības traucējumus, bojājumus vai defektus.</w:t>
      </w:r>
    </w:p>
    <w:p w14:paraId="7FB10E71" w14:textId="77777777" w:rsidR="007D41D1" w:rsidRDefault="007D41D1" w:rsidP="007D41D1">
      <w:pPr>
        <w:jc w:val="both"/>
        <w:rPr>
          <w:b/>
        </w:rPr>
      </w:pPr>
    </w:p>
    <w:p w14:paraId="4683EEA0" w14:textId="77777777" w:rsidR="007D41D1" w:rsidRDefault="007D41D1" w:rsidP="007D41D1">
      <w:pPr>
        <w:numPr>
          <w:ilvl w:val="0"/>
          <w:numId w:val="49"/>
        </w:numPr>
        <w:tabs>
          <w:tab w:val="clear" w:pos="360"/>
        </w:tabs>
        <w:ind w:left="0" w:firstLine="0"/>
        <w:jc w:val="center"/>
        <w:rPr>
          <w:b/>
        </w:rPr>
      </w:pPr>
      <w:r>
        <w:rPr>
          <w:b/>
          <w:lang w:eastAsia="x-none"/>
        </w:rPr>
        <w:t>LĪDZĒJU MANTISKĀ ATBILDĪBA</w:t>
      </w:r>
    </w:p>
    <w:p w14:paraId="4E66476A" w14:textId="77777777" w:rsidR="007D41D1" w:rsidRDefault="007D41D1" w:rsidP="007D41D1">
      <w:pPr>
        <w:numPr>
          <w:ilvl w:val="1"/>
          <w:numId w:val="49"/>
        </w:numPr>
        <w:tabs>
          <w:tab w:val="clear" w:pos="390"/>
        </w:tabs>
        <w:spacing w:before="120"/>
        <w:ind w:left="0" w:firstLine="0"/>
        <w:jc w:val="both"/>
        <w:rPr>
          <w:b/>
        </w:rPr>
      </w:pPr>
      <w:r>
        <w:lastRenderedPageBreak/>
        <w:t>Prece kļūst par Pasūtītāja īpašumu ar tās apmaksas brīdi.</w:t>
      </w:r>
    </w:p>
    <w:p w14:paraId="44CE9ECD" w14:textId="3C990953" w:rsidR="007D41D1" w:rsidRDefault="007D41D1" w:rsidP="007D41D1">
      <w:pPr>
        <w:numPr>
          <w:ilvl w:val="1"/>
          <w:numId w:val="49"/>
        </w:numPr>
        <w:tabs>
          <w:tab w:val="clear" w:pos="390"/>
        </w:tabs>
        <w:spacing w:before="120"/>
        <w:ind w:left="0" w:firstLine="0"/>
        <w:jc w:val="both"/>
        <w:rPr>
          <w:b/>
        </w:rPr>
      </w:pPr>
      <w:r>
        <w:rPr>
          <w:lang w:eastAsia="x-none"/>
        </w:rPr>
        <w:t>Par Līgumā noteikt</w:t>
      </w:r>
      <w:r w:rsidR="00EA3317">
        <w:rPr>
          <w:lang w:eastAsia="x-none"/>
        </w:rPr>
        <w:t>o</w:t>
      </w:r>
      <w:r>
        <w:rPr>
          <w:lang w:eastAsia="x-none"/>
        </w:rPr>
        <w:t xml:space="preserve"> Preču piegādes, pakalpojuma sniegšanas un  garantijas termiņa neievērošanu, Pasūtītājam ir tiesības piemērot Piegādātājam līgumsodu 0,1% (nulle komats viena procenta) apmērā no nesavlaicīgi izpildītā Pakalpojuma daļas vērtības par katru nokavēto dienu, bet ne vairāk kā 10% (desmit procenti) no Līguma summas bez PVN. </w:t>
      </w:r>
    </w:p>
    <w:p w14:paraId="45AEEA86" w14:textId="77777777" w:rsidR="007D41D1" w:rsidRDefault="007D41D1" w:rsidP="007D41D1">
      <w:pPr>
        <w:numPr>
          <w:ilvl w:val="1"/>
          <w:numId w:val="49"/>
        </w:numPr>
        <w:tabs>
          <w:tab w:val="clear" w:pos="390"/>
        </w:tabs>
        <w:spacing w:before="120"/>
        <w:ind w:left="0" w:firstLine="0"/>
        <w:jc w:val="both"/>
        <w:rPr>
          <w:b/>
        </w:rPr>
      </w:pPr>
      <w:r>
        <w:rPr>
          <w:lang w:eastAsia="x-none"/>
        </w:rPr>
        <w:t xml:space="preserve">Ja Pasūtītājs nemaksā Līguma 2.2.punktā noteiktajā termiņā, Piegādātājam ir tiesības piemērot Pasūtītājam līgumsodu 0,1% (nulle komats viena procenta) apmērā no nesamaksātās summas par katru nokavēto dienu, bet ne vairāk kā 10% (desmit procenti) no Līguma summas bez PVN. </w:t>
      </w:r>
    </w:p>
    <w:p w14:paraId="6267FE87" w14:textId="77777777" w:rsidR="007D41D1" w:rsidRDefault="007D41D1" w:rsidP="007D41D1">
      <w:pPr>
        <w:numPr>
          <w:ilvl w:val="1"/>
          <w:numId w:val="49"/>
        </w:numPr>
        <w:tabs>
          <w:tab w:val="clear" w:pos="390"/>
        </w:tabs>
        <w:spacing w:before="120"/>
        <w:ind w:left="0" w:firstLine="0"/>
        <w:jc w:val="both"/>
        <w:rPr>
          <w:b/>
        </w:rPr>
      </w:pPr>
      <w:r>
        <w:t>Ja Piegādātājs atsakās no Līguma izpildes, Pasūtītājam ir tiesības piemērot Piegādātājam līgumsodu 10% (desmit procentu) apmērā no kopējās paredzamās Līguma summas bez PVN. Par atteikšanos no Līguma izpildes tiek uzskatīts arī tas, ja Piegādātājs neizpilda Pakalpojumu ilgāk kā 5 (piecas) kalendārās dienas no Līgumā noteiktā Pakalpojuma izpildes termiņa un Līdzēji nav vienojušies par Pakalpojuma izpildes termiņa pagarināšanu.</w:t>
      </w:r>
    </w:p>
    <w:p w14:paraId="4A9C77CE" w14:textId="77777777" w:rsidR="007D41D1" w:rsidRDefault="007D41D1" w:rsidP="007D41D1">
      <w:pPr>
        <w:numPr>
          <w:ilvl w:val="1"/>
          <w:numId w:val="49"/>
        </w:numPr>
        <w:tabs>
          <w:tab w:val="clear" w:pos="390"/>
        </w:tabs>
        <w:spacing w:before="120"/>
        <w:ind w:left="0" w:firstLine="0"/>
        <w:jc w:val="both"/>
        <w:rPr>
          <w:b/>
        </w:rPr>
      </w:pPr>
      <w:r>
        <w:t>Pasūtītājam ir tiesības ieskaita kārtībā samazināt Piegādātājam maksājamo naudas summu par Pakalpojumu tādā apmērā, kādā ir Līgumā noteiktajā kārtībā aprēķinātā līgumsoda un Līguma izpildes gaitā Pasūtītājam radīto zaudējumu summa, pretējā gadījumā tiek piemērots Līguma 6.6.apakšpunkts.</w:t>
      </w:r>
    </w:p>
    <w:p w14:paraId="6FACEFDA" w14:textId="77777777" w:rsidR="007D41D1" w:rsidRDefault="007D41D1" w:rsidP="007D41D1">
      <w:pPr>
        <w:numPr>
          <w:ilvl w:val="1"/>
          <w:numId w:val="49"/>
        </w:numPr>
        <w:tabs>
          <w:tab w:val="clear" w:pos="390"/>
        </w:tabs>
        <w:spacing w:before="120"/>
        <w:ind w:left="0" w:firstLine="0"/>
        <w:jc w:val="both"/>
        <w:rPr>
          <w:b/>
        </w:rPr>
      </w:pPr>
      <w:r>
        <w:t>Ja Pasūtītājs nav piemērojis Līguma 6.5.apakšpunktu, tad Piegādātājs maksā Pasūtītājam līgumsodu un/vai atlīdzina zaudējumus, pamatojoties uz Pasūtītāja izrakstītu rēķinu.</w:t>
      </w:r>
    </w:p>
    <w:p w14:paraId="587A6C1D" w14:textId="77777777" w:rsidR="007D41D1" w:rsidRDefault="007D41D1" w:rsidP="007D41D1">
      <w:pPr>
        <w:numPr>
          <w:ilvl w:val="1"/>
          <w:numId w:val="49"/>
        </w:numPr>
        <w:tabs>
          <w:tab w:val="clear" w:pos="390"/>
        </w:tabs>
        <w:spacing w:before="120"/>
        <w:ind w:left="0" w:firstLine="0"/>
        <w:jc w:val="both"/>
        <w:rPr>
          <w:b/>
        </w:rPr>
      </w:pPr>
      <w:r>
        <w:t>Līgumsoda samaksa, kad tā paredzēta, tiek veikta 15 (piecpadsmit) kalendāro dienu laikā no Līdzēja, kas prasa līgumsoda samaksu rēķina nosūtīšanas dienas.</w:t>
      </w:r>
    </w:p>
    <w:p w14:paraId="6B92805B" w14:textId="77777777" w:rsidR="007D41D1" w:rsidRDefault="007D41D1" w:rsidP="007D41D1">
      <w:pPr>
        <w:numPr>
          <w:ilvl w:val="1"/>
          <w:numId w:val="49"/>
        </w:numPr>
        <w:tabs>
          <w:tab w:val="clear" w:pos="390"/>
        </w:tabs>
        <w:spacing w:before="120"/>
        <w:ind w:left="0" w:firstLine="0"/>
        <w:jc w:val="both"/>
        <w:rPr>
          <w:b/>
        </w:rPr>
      </w:pPr>
      <w:r>
        <w:t>Līgumsoda samaksa neatbrīvo Līdzējus no saistību izpildes, izņemot 6.4. apakšpunktā noteikto.</w:t>
      </w:r>
    </w:p>
    <w:p w14:paraId="02ED5C29" w14:textId="77777777" w:rsidR="007D41D1" w:rsidRDefault="007D41D1" w:rsidP="007D41D1">
      <w:pPr>
        <w:numPr>
          <w:ilvl w:val="0"/>
          <w:numId w:val="49"/>
        </w:numPr>
        <w:tabs>
          <w:tab w:val="clear" w:pos="360"/>
        </w:tabs>
        <w:ind w:left="0" w:firstLine="0"/>
        <w:jc w:val="center"/>
        <w:rPr>
          <w:b/>
        </w:rPr>
      </w:pPr>
      <w:r>
        <w:rPr>
          <w:b/>
          <w:lang w:bidi="lo-LA"/>
        </w:rPr>
        <w:t>KVALITĀTE</w:t>
      </w:r>
    </w:p>
    <w:p w14:paraId="66F553F4" w14:textId="77777777" w:rsidR="007D41D1" w:rsidRDefault="007D41D1" w:rsidP="007D41D1">
      <w:pPr>
        <w:numPr>
          <w:ilvl w:val="1"/>
          <w:numId w:val="49"/>
        </w:numPr>
        <w:tabs>
          <w:tab w:val="clear" w:pos="390"/>
        </w:tabs>
        <w:spacing w:before="120"/>
        <w:ind w:left="0" w:firstLine="0"/>
        <w:jc w:val="both"/>
        <w:rPr>
          <w:b/>
        </w:rPr>
      </w:pPr>
      <w:r>
        <w:t>Kvalitatīvs Pakalpojums atbilst Līgumā, tehniskajā specifikācijā, normatīvajos aktos noteiktajām prasībām attiecībā uz Pakalpojuma izpildes kvalitāti.</w:t>
      </w:r>
    </w:p>
    <w:p w14:paraId="6CA2A749" w14:textId="77777777" w:rsidR="007D41D1" w:rsidRDefault="007D41D1" w:rsidP="007D41D1">
      <w:pPr>
        <w:jc w:val="both"/>
        <w:rPr>
          <w:b/>
        </w:rPr>
      </w:pPr>
    </w:p>
    <w:p w14:paraId="36F87EBA" w14:textId="77777777" w:rsidR="007D41D1" w:rsidRDefault="007D41D1" w:rsidP="007D41D1">
      <w:pPr>
        <w:numPr>
          <w:ilvl w:val="0"/>
          <w:numId w:val="49"/>
        </w:numPr>
        <w:tabs>
          <w:tab w:val="clear" w:pos="360"/>
        </w:tabs>
        <w:ind w:left="0" w:firstLine="0"/>
        <w:jc w:val="center"/>
        <w:rPr>
          <w:b/>
          <w:bCs/>
        </w:rPr>
      </w:pPr>
      <w:r>
        <w:rPr>
          <w:b/>
          <w:bCs/>
        </w:rPr>
        <w:t>APAKŠUZŅĒMĒJI</w:t>
      </w:r>
    </w:p>
    <w:p w14:paraId="21935271" w14:textId="77777777" w:rsidR="007D41D1" w:rsidRDefault="007D41D1" w:rsidP="007D41D1">
      <w:pPr>
        <w:numPr>
          <w:ilvl w:val="1"/>
          <w:numId w:val="49"/>
        </w:numPr>
        <w:tabs>
          <w:tab w:val="clear" w:pos="390"/>
        </w:tabs>
        <w:spacing w:before="120"/>
        <w:ind w:left="0" w:firstLine="0"/>
        <w:jc w:val="both"/>
        <w:rPr>
          <w:b/>
        </w:rPr>
      </w:pPr>
      <w:r>
        <w:t>Piegādātājs Līguma izpildē iesaista tikai tos apakšuzņēmējus, kurus tas norādījis konkursam iesniegtajā piedāvājumā.</w:t>
      </w:r>
    </w:p>
    <w:p w14:paraId="2BCE8FE5" w14:textId="77777777" w:rsidR="007D41D1" w:rsidRDefault="007D41D1" w:rsidP="007D41D1">
      <w:pPr>
        <w:numPr>
          <w:ilvl w:val="1"/>
          <w:numId w:val="49"/>
        </w:numPr>
        <w:tabs>
          <w:tab w:val="clear" w:pos="390"/>
        </w:tabs>
        <w:spacing w:before="120"/>
        <w:ind w:left="0" w:firstLine="0"/>
        <w:jc w:val="both"/>
        <w:rPr>
          <w:b/>
        </w:rPr>
      </w:pPr>
      <w:r>
        <w:t>Piegādātājs nav tiesīgs bez saskaņošanas ar Pasūtītāju veikt norādīto apakšuzņēmēju nomaiņu, kā arī papildu apakšuzņēmēju iesaistīšanu Līguma izpildē.</w:t>
      </w:r>
    </w:p>
    <w:p w14:paraId="2E730BAD" w14:textId="77777777" w:rsidR="007D41D1" w:rsidRDefault="007D41D1" w:rsidP="007D41D1">
      <w:pPr>
        <w:numPr>
          <w:ilvl w:val="1"/>
          <w:numId w:val="49"/>
        </w:numPr>
        <w:tabs>
          <w:tab w:val="clear" w:pos="390"/>
        </w:tabs>
        <w:spacing w:before="120"/>
        <w:ind w:left="0" w:firstLine="0"/>
        <w:jc w:val="both"/>
        <w:rPr>
          <w:b/>
        </w:rPr>
      </w:pPr>
      <w:r>
        <w:t>Pasūtītājs nepiekrīt apakšuzņēmēju nomaiņai, ja pastāv kāds no šādiem nosacījumiem:</w:t>
      </w:r>
    </w:p>
    <w:p w14:paraId="0E93AA44" w14:textId="77777777" w:rsidR="007D41D1" w:rsidRDefault="007D41D1" w:rsidP="007D41D1">
      <w:pPr>
        <w:numPr>
          <w:ilvl w:val="2"/>
          <w:numId w:val="49"/>
        </w:numPr>
        <w:tabs>
          <w:tab w:val="clear" w:pos="720"/>
        </w:tabs>
        <w:spacing w:before="120"/>
        <w:ind w:left="0" w:firstLine="0"/>
        <w:jc w:val="both"/>
        <w:rPr>
          <w:b/>
        </w:rPr>
      </w:pPr>
      <w:r>
        <w:t>piedāvātais apakšuzņēmējs neatbilst tām konkursa dokumentos noteiktajām prasībām, kas attiecas uz Piegādātāja apakšuzņēmējiem;</w:t>
      </w:r>
    </w:p>
    <w:p w14:paraId="51F7B1F1" w14:textId="77777777" w:rsidR="007D41D1" w:rsidRDefault="007D41D1" w:rsidP="007D41D1">
      <w:pPr>
        <w:numPr>
          <w:ilvl w:val="2"/>
          <w:numId w:val="49"/>
        </w:numPr>
        <w:tabs>
          <w:tab w:val="clear" w:pos="720"/>
        </w:tabs>
        <w:spacing w:before="120"/>
        <w:ind w:left="0" w:firstLine="0"/>
        <w:jc w:val="both"/>
        <w:rPr>
          <w:b/>
        </w:rPr>
      </w:pPr>
      <w:r>
        <w:t>tiek nomainīts apakšuzņēmējs, uz kura iespējām Piegādātājs balstījies, lai apliecinātu savas kvalifikācijas atbilstību paziņojumā par Līgumu un konkursa dokumentos noteiktajām prasībām, un piedāvātajam apakšuzņēmējam nav vismaz tāda pati kvalifikācija, uz kādu Piegādātājs atsaucies, apliecinot savu atbilstību konkursā noteiktajām prasībām, vai tas atbilst Publisko iepirkumu likuma 42. panta pirmajā vai otrajā daļā minētajiem izslēgšanas gadījumiem;</w:t>
      </w:r>
    </w:p>
    <w:p w14:paraId="26725015" w14:textId="77777777" w:rsidR="007D41D1" w:rsidRDefault="007D41D1" w:rsidP="007D41D1">
      <w:pPr>
        <w:numPr>
          <w:ilvl w:val="2"/>
          <w:numId w:val="49"/>
        </w:numPr>
        <w:tabs>
          <w:tab w:val="clear" w:pos="720"/>
        </w:tabs>
        <w:spacing w:before="120"/>
        <w:ind w:left="0" w:firstLine="0"/>
        <w:jc w:val="both"/>
        <w:rPr>
          <w:b/>
        </w:rPr>
      </w:pPr>
      <w:r>
        <w:t>apakšuzņēmēju maiņas rezultātā tiktu izdarīti grozījumi Piegādātāja piedāvājumā, kuri, ja sākotnēji būtu tajā iekļauti, ietekmētu piedāvājuma izvēli atbilstoši konkursa nolikumā noteiktajiem piedāvājuma izvērtēšanas kritērijiem;</w:t>
      </w:r>
    </w:p>
    <w:p w14:paraId="0A76EDD4" w14:textId="720032B0" w:rsidR="007D41D1" w:rsidRDefault="007D41D1" w:rsidP="007D41D1">
      <w:pPr>
        <w:numPr>
          <w:ilvl w:val="2"/>
          <w:numId w:val="49"/>
        </w:numPr>
        <w:tabs>
          <w:tab w:val="clear" w:pos="720"/>
        </w:tabs>
        <w:spacing w:before="120"/>
        <w:ind w:left="0" w:firstLine="0"/>
        <w:jc w:val="both"/>
        <w:rPr>
          <w:b/>
        </w:rPr>
      </w:pPr>
      <w:r>
        <w:lastRenderedPageBreak/>
        <w:t xml:space="preserve">piedāvātais apakšuzņēmējs, kura veicamo darbu vērtība ir vismaz 10 000 </w:t>
      </w:r>
      <w:proofErr w:type="spellStart"/>
      <w:r>
        <w:t>eur</w:t>
      </w:r>
      <w:proofErr w:type="spellEnd"/>
      <w:r>
        <w:t xml:space="preserve"> no kopējās Līguma vērtības, atbilst Publisko iepirkumu likuma </w:t>
      </w:r>
      <w:r w:rsidR="002931A1" w:rsidRPr="001A06B5">
        <w:t>42. panta</w:t>
      </w:r>
      <w:r>
        <w:t xml:space="preserve"> pirmajā vai otrajā daļā minētajiem pretendentu izslēgšanas gadījumiem</w:t>
      </w:r>
    </w:p>
    <w:p w14:paraId="0F8E9A56" w14:textId="77777777" w:rsidR="007D41D1" w:rsidRDefault="007D41D1" w:rsidP="007D41D1">
      <w:pPr>
        <w:numPr>
          <w:ilvl w:val="1"/>
          <w:numId w:val="49"/>
        </w:numPr>
        <w:tabs>
          <w:tab w:val="clear" w:pos="390"/>
        </w:tabs>
        <w:spacing w:before="120"/>
        <w:ind w:left="0" w:firstLine="0"/>
        <w:jc w:val="both"/>
        <w:rPr>
          <w:b/>
        </w:rPr>
      </w:pPr>
      <w:r>
        <w:t>Pasūtītājs nepiekrīt jauna apakšuzņēmēja piesaistei gadījumā, kad šādas izmaiņas, ja tās tiktu veiktas sākotnējā piedāvājumā, būtu ietekmējušas piedāvājuma izvēli atbilstoši konkursa nolikumā noteiktajiem piedāvājuma izvērtēšanas kritērijiem.</w:t>
      </w:r>
    </w:p>
    <w:p w14:paraId="6CC3912F" w14:textId="77777777" w:rsidR="007D41D1" w:rsidRDefault="007D41D1" w:rsidP="007D41D1">
      <w:pPr>
        <w:numPr>
          <w:ilvl w:val="1"/>
          <w:numId w:val="49"/>
        </w:numPr>
        <w:tabs>
          <w:tab w:val="clear" w:pos="390"/>
        </w:tabs>
        <w:spacing w:before="120"/>
        <w:ind w:left="0" w:firstLine="0"/>
        <w:jc w:val="both"/>
        <w:rPr>
          <w:b/>
        </w:rPr>
      </w:pPr>
      <w:r>
        <w:t>Publisko iepirkumu likuma 42. panta trešajā daļā minētos termiņus skaita no dienas, kad lūgums par apakšuzņēmēja nomaiņu iesniegts Pasūtītājam.</w:t>
      </w:r>
    </w:p>
    <w:p w14:paraId="25A59DE7" w14:textId="77777777" w:rsidR="007D41D1" w:rsidRDefault="007D41D1" w:rsidP="007D41D1">
      <w:pPr>
        <w:numPr>
          <w:ilvl w:val="1"/>
          <w:numId w:val="49"/>
        </w:numPr>
        <w:tabs>
          <w:tab w:val="clear" w:pos="390"/>
        </w:tabs>
        <w:spacing w:before="120"/>
        <w:ind w:left="0" w:firstLine="0"/>
        <w:jc w:val="both"/>
        <w:rPr>
          <w:b/>
        </w:rPr>
      </w:pPr>
      <w:r>
        <w:t>Pasūtītājs pieņem lēmumu atļaut vai atteikt Piegādātājam apakšuzņēmēju nomaiņu vai jaunu apakšuzņēmēju iesaistīšanu Līguma izpildē iespējami īsā laikā, bet ne vēlāk kā 5 (piecu) darba dienu laikā pēc tam, kad saņēmis visu informāciju un dokumentus, kas nepieciešami lēmuma pieņemšanai saskaņā ar Līguma noteikumiem.</w:t>
      </w:r>
    </w:p>
    <w:p w14:paraId="5DA77B10" w14:textId="77777777" w:rsidR="007D41D1" w:rsidRDefault="007D41D1" w:rsidP="007D41D1">
      <w:pPr>
        <w:jc w:val="both"/>
        <w:rPr>
          <w:b/>
        </w:rPr>
      </w:pPr>
    </w:p>
    <w:p w14:paraId="7D28EDF9" w14:textId="77777777" w:rsidR="007D41D1" w:rsidRDefault="007D41D1" w:rsidP="007D41D1">
      <w:pPr>
        <w:numPr>
          <w:ilvl w:val="0"/>
          <w:numId w:val="49"/>
        </w:numPr>
        <w:tabs>
          <w:tab w:val="clear" w:pos="360"/>
        </w:tabs>
        <w:ind w:left="0" w:firstLine="0"/>
        <w:jc w:val="center"/>
        <w:rPr>
          <w:b/>
        </w:rPr>
      </w:pPr>
      <w:r>
        <w:rPr>
          <w:b/>
          <w:bCs/>
          <w:lang w:bidi="lo-LA"/>
        </w:rPr>
        <w:t>NEPĀRVARAMA VARA</w:t>
      </w:r>
    </w:p>
    <w:p w14:paraId="263E6F81" w14:textId="77777777" w:rsidR="007D41D1" w:rsidRDefault="007D41D1" w:rsidP="007D41D1">
      <w:pPr>
        <w:numPr>
          <w:ilvl w:val="1"/>
          <w:numId w:val="49"/>
        </w:numPr>
        <w:tabs>
          <w:tab w:val="clear" w:pos="390"/>
        </w:tabs>
        <w:spacing w:before="120"/>
        <w:ind w:left="0" w:firstLine="0"/>
        <w:jc w:val="both"/>
        <w:rPr>
          <w:b/>
        </w:rPr>
      </w:pPr>
      <w:r>
        <w:t>Neviens no Līdzējiem nav atbildīgs par Līguma saistību neizpildi, ja saistību izpilde nav bijusi iespējama nepārvaramas varas apstākļu dēļ, kas radušies pēc Līguma noslēgšanas. Pie nepārvaramas varas tiek pieskaitīti tādi apstākļi, no kuriem nav iespējams izvairīties un kuru sekas nav iespējams pārvarēt, kurus Līguma slēgšanas brīdī nebija iespējams paredzēt, kuri nav radušies Līdzēja vai tā kontrolē esošas personas kļūdas vai rīcības dēļ un kuri padara saistību izpildi ne tikai apgrūtinošu, bet neiespējamu.</w:t>
      </w:r>
    </w:p>
    <w:p w14:paraId="4448800E" w14:textId="77777777" w:rsidR="007D41D1" w:rsidRDefault="007D41D1" w:rsidP="007D41D1">
      <w:pPr>
        <w:numPr>
          <w:ilvl w:val="1"/>
          <w:numId w:val="49"/>
        </w:numPr>
        <w:tabs>
          <w:tab w:val="clear" w:pos="390"/>
        </w:tabs>
        <w:spacing w:before="120"/>
        <w:ind w:left="0" w:firstLine="0"/>
        <w:jc w:val="both"/>
        <w:rPr>
          <w:b/>
        </w:rPr>
      </w:pPr>
      <w:r>
        <w:t>Līdzējam, kurš atsaucas uz nepārvaramas varas apstākļiem, ir jāpierāda, ka tam nebija iespēju ne paredzēt, ne novērst radušos apstākļus, kuru sekas par spīti īstenotajai pienācīgajai rūpībai, nav bijis iespējams novērst.</w:t>
      </w:r>
    </w:p>
    <w:p w14:paraId="2C656AE9" w14:textId="77777777" w:rsidR="007D41D1" w:rsidRDefault="007D41D1" w:rsidP="007D41D1">
      <w:pPr>
        <w:numPr>
          <w:ilvl w:val="1"/>
          <w:numId w:val="49"/>
        </w:numPr>
        <w:tabs>
          <w:tab w:val="clear" w:pos="390"/>
        </w:tabs>
        <w:spacing w:before="120"/>
        <w:ind w:left="0" w:firstLine="0"/>
        <w:jc w:val="both"/>
        <w:rPr>
          <w:b/>
        </w:rPr>
      </w:pPr>
      <w:r>
        <w:t>Ja Līdzējs par šādu apstākļu iestāšanos nekavējoties, bet ne ilgāk kā 2 (divu) darba dienu laikā ir informējis otru Līdzēju, Līgumā noteiktie Pakalpojuma izpildes termiņi var tikt pagarināti attiecīgi par tādu laika periodu, par kādu šie nepārvaramas varas apstākļi ir aizkavējuši Līguma izpildi, tik tālu līdz tas neietekmē Centrālās vēlēšanu komisijas noteikto funkciju izpildi.</w:t>
      </w:r>
    </w:p>
    <w:p w14:paraId="49C32D9B" w14:textId="77777777" w:rsidR="007D41D1" w:rsidRDefault="007D41D1" w:rsidP="007D41D1">
      <w:pPr>
        <w:jc w:val="both"/>
        <w:rPr>
          <w:b/>
        </w:rPr>
      </w:pPr>
    </w:p>
    <w:p w14:paraId="5FB97FA7" w14:textId="77777777" w:rsidR="007D41D1" w:rsidRDefault="007D41D1" w:rsidP="007D41D1">
      <w:pPr>
        <w:numPr>
          <w:ilvl w:val="0"/>
          <w:numId w:val="49"/>
        </w:numPr>
        <w:tabs>
          <w:tab w:val="clear" w:pos="360"/>
        </w:tabs>
        <w:ind w:left="0" w:firstLine="0"/>
        <w:jc w:val="center"/>
        <w:rPr>
          <w:b/>
        </w:rPr>
      </w:pPr>
      <w:r>
        <w:rPr>
          <w:b/>
        </w:rPr>
        <w:t>DATU AIZSARDZĪBAS PRASĪBAS</w:t>
      </w:r>
    </w:p>
    <w:p w14:paraId="774A78B3" w14:textId="77777777" w:rsidR="007D41D1" w:rsidRDefault="007D41D1" w:rsidP="007D41D1">
      <w:pPr>
        <w:numPr>
          <w:ilvl w:val="1"/>
          <w:numId w:val="49"/>
        </w:numPr>
        <w:tabs>
          <w:tab w:val="clear" w:pos="390"/>
        </w:tabs>
        <w:spacing w:before="120"/>
        <w:ind w:left="0" w:firstLine="0"/>
        <w:jc w:val="both"/>
        <w:rPr>
          <w:b/>
        </w:rPr>
      </w:pPr>
      <w:r>
        <w:t>Līguma darbības laikā iegūto personas datu apstrādi Līdzēji veic saskaņā ar Eiropas Parlamenta un Padomes 2016.gada 27.aprīļa regulu Nr.2016/679 par fizisku personu aizsardzību attiecībā uz personas datu apstrādi un šādu datu brīvu apriti un ar ko atceļ Direktīvu 95/46/EK (turpmāk – Regula).</w:t>
      </w:r>
    </w:p>
    <w:p w14:paraId="7F056F6C" w14:textId="77777777" w:rsidR="007D41D1" w:rsidRDefault="007D41D1" w:rsidP="007D41D1">
      <w:pPr>
        <w:numPr>
          <w:ilvl w:val="1"/>
          <w:numId w:val="49"/>
        </w:numPr>
        <w:tabs>
          <w:tab w:val="clear" w:pos="390"/>
        </w:tabs>
        <w:spacing w:before="120"/>
        <w:ind w:left="0" w:firstLine="0"/>
        <w:jc w:val="both"/>
        <w:rPr>
          <w:b/>
        </w:rPr>
      </w:pPr>
      <w:r>
        <w:t>Līdzējiem ir tiesības apstrādāt no otra Līdzēja iegūtos fizisko personu datus ar mērķi nodrošināt Līgumā noteikto saistību izpildi, ievērojot normatīvajos aktos noteiktās prasības šādu datu apstrādei, izmantošanai un aizsardzībai.</w:t>
      </w:r>
    </w:p>
    <w:p w14:paraId="0E9080F1" w14:textId="77777777" w:rsidR="007D41D1" w:rsidRDefault="007D41D1" w:rsidP="007D41D1">
      <w:pPr>
        <w:numPr>
          <w:ilvl w:val="1"/>
          <w:numId w:val="49"/>
        </w:numPr>
        <w:tabs>
          <w:tab w:val="clear" w:pos="390"/>
        </w:tabs>
        <w:spacing w:before="120"/>
        <w:ind w:left="0" w:firstLine="0"/>
        <w:jc w:val="both"/>
        <w:rPr>
          <w:b/>
        </w:rPr>
      </w:pPr>
      <w:r>
        <w:t>Līguma darbības laikā iegūtos personas datus Līdzēji nodot trešajām personām, to starp apakšuzņēmējiem, tikai Līgumā vai normatīvajos aktos noteiktajos gadījumos. Šādā gadījumā attiecīgais Līdzējs pirms šādu datu nodošanas informē par to otru Līdzēju, ja vien spēkā esošie normatīvie akti to neaizliedz.</w:t>
      </w:r>
    </w:p>
    <w:p w14:paraId="58AF5705" w14:textId="77777777" w:rsidR="007D41D1" w:rsidRDefault="007D41D1" w:rsidP="007D41D1">
      <w:pPr>
        <w:numPr>
          <w:ilvl w:val="1"/>
          <w:numId w:val="49"/>
        </w:numPr>
        <w:tabs>
          <w:tab w:val="clear" w:pos="390"/>
        </w:tabs>
        <w:spacing w:before="120"/>
        <w:ind w:left="0" w:firstLine="0"/>
        <w:jc w:val="both"/>
        <w:rPr>
          <w:b/>
        </w:rPr>
      </w:pPr>
      <w:r>
        <w:t>Līdzēji apņemas pēc datu subjekta pieprasījuma iznīcināt no otra Līdzēja par konkrētu datu subjektu iegūtos un nodotos datus, ja izbeidzas nepieciešamība tos apstrādāt Līguma izpildes nodrošināšanai.</w:t>
      </w:r>
    </w:p>
    <w:p w14:paraId="59AA40DE" w14:textId="77777777" w:rsidR="007D41D1" w:rsidRDefault="007D41D1" w:rsidP="007D41D1">
      <w:pPr>
        <w:numPr>
          <w:ilvl w:val="1"/>
          <w:numId w:val="49"/>
        </w:numPr>
        <w:tabs>
          <w:tab w:val="clear" w:pos="390"/>
        </w:tabs>
        <w:spacing w:before="120"/>
        <w:ind w:left="0" w:firstLine="0"/>
        <w:jc w:val="both"/>
        <w:rPr>
          <w:b/>
        </w:rPr>
      </w:pPr>
      <w:r>
        <w:t>Piegādātājs</w:t>
      </w:r>
      <w:r>
        <w:rPr>
          <w:b/>
          <w:bCs/>
        </w:rPr>
        <w:t xml:space="preserve"> </w:t>
      </w:r>
      <w:r>
        <w:t>uzņemas atbildību par visām materiālajām vai cita rakstura sekām gadījumā, ja</w:t>
      </w:r>
      <w:r>
        <w:rPr>
          <w:b/>
          <w:bCs/>
        </w:rPr>
        <w:t xml:space="preserve"> </w:t>
      </w:r>
      <w:r>
        <w:t>Piegādātājs nav informējis datu subjektus par datu nodošanu Pasūtītājam, datu apstrādes nolūkiem, juridiskajiem pamatojumiem un tiesībām, kā arī, ja</w:t>
      </w:r>
      <w:r>
        <w:rPr>
          <w:b/>
        </w:rPr>
        <w:t xml:space="preserve"> </w:t>
      </w:r>
      <w:r>
        <w:t xml:space="preserve">Pasūtītāja sniegtais apliecinājums </w:t>
      </w:r>
      <w:r>
        <w:lastRenderedPageBreak/>
        <w:t>izrādīsies nepatiess un Pasūtītājs</w:t>
      </w:r>
      <w:r>
        <w:rPr>
          <w:b/>
        </w:rPr>
        <w:t xml:space="preserve"> </w:t>
      </w:r>
      <w:r>
        <w:t>ar Līgumā iesaistītajām pilnvarotajām personām nebūs saskaņojis datu apstrādi.</w:t>
      </w:r>
    </w:p>
    <w:p w14:paraId="73876D9F" w14:textId="77777777" w:rsidR="007D41D1" w:rsidRDefault="007D41D1" w:rsidP="007D41D1">
      <w:pPr>
        <w:jc w:val="both"/>
        <w:rPr>
          <w:b/>
        </w:rPr>
      </w:pPr>
    </w:p>
    <w:p w14:paraId="2D8558F6" w14:textId="77777777" w:rsidR="007D41D1" w:rsidRDefault="007D41D1" w:rsidP="007D41D1">
      <w:pPr>
        <w:numPr>
          <w:ilvl w:val="0"/>
          <w:numId w:val="49"/>
        </w:numPr>
        <w:tabs>
          <w:tab w:val="clear" w:pos="360"/>
        </w:tabs>
        <w:ind w:left="0" w:firstLine="0"/>
        <w:jc w:val="center"/>
        <w:rPr>
          <w:b/>
        </w:rPr>
      </w:pPr>
      <w:r>
        <w:rPr>
          <w:b/>
          <w:bCs/>
          <w:lang w:bidi="lo-LA"/>
        </w:rPr>
        <w:t>STRĪDU IZSKATĪŠANA UN LĪGUMA IZBEIGŠANA</w:t>
      </w:r>
    </w:p>
    <w:p w14:paraId="6FB293EE" w14:textId="77777777" w:rsidR="007D41D1" w:rsidRDefault="007D41D1" w:rsidP="007D41D1">
      <w:pPr>
        <w:numPr>
          <w:ilvl w:val="1"/>
          <w:numId w:val="49"/>
        </w:numPr>
        <w:tabs>
          <w:tab w:val="clear" w:pos="390"/>
        </w:tabs>
        <w:spacing w:before="120"/>
        <w:ind w:left="0" w:firstLine="0"/>
        <w:jc w:val="both"/>
        <w:rPr>
          <w:b/>
        </w:rPr>
      </w:pPr>
      <w:r>
        <w:t>Strīdi, domstarpības un pretenzijas, kas Līdzējiem rodas Līguma izpildes gaitā, vispirms tiek risināti sarunu ceļā. Ja vienošanās netiek panākta, strīdus izskata Latvijas Republikas tiesā Latvijas Republikas normatīvajos aktos noteiktajā kārtībā.</w:t>
      </w:r>
    </w:p>
    <w:p w14:paraId="30E20500" w14:textId="77777777" w:rsidR="007D41D1" w:rsidRDefault="007D41D1" w:rsidP="007D41D1">
      <w:pPr>
        <w:numPr>
          <w:ilvl w:val="1"/>
          <w:numId w:val="49"/>
        </w:numPr>
        <w:tabs>
          <w:tab w:val="clear" w:pos="390"/>
        </w:tabs>
        <w:spacing w:before="120"/>
        <w:ind w:left="0" w:firstLine="0"/>
        <w:jc w:val="both"/>
        <w:rPr>
          <w:b/>
        </w:rPr>
      </w:pPr>
      <w:r>
        <w:t>Līgumu var izbeigt pirms Līguma termiņa beigām, Līdzējiem par to rakstveidā savstarpēji vienojoties.</w:t>
      </w:r>
    </w:p>
    <w:p w14:paraId="69E6AE6F" w14:textId="77777777" w:rsidR="007D41D1" w:rsidRDefault="007D41D1" w:rsidP="007D41D1">
      <w:pPr>
        <w:numPr>
          <w:ilvl w:val="1"/>
          <w:numId w:val="49"/>
        </w:numPr>
        <w:tabs>
          <w:tab w:val="clear" w:pos="390"/>
        </w:tabs>
        <w:spacing w:before="120"/>
        <w:ind w:left="0" w:firstLine="0"/>
        <w:jc w:val="both"/>
        <w:rPr>
          <w:b/>
        </w:rPr>
      </w:pPr>
      <w:r>
        <w:t xml:space="preserve">Piegādātājam ir tiesības vienpusēji atkāpties no Līguma, ja Pasūtītājs neveic samaksu ilgāk kā 10 (desmit) kalendāro dienu laikā pēc Līgumā noteiktā samaksas termiņa, rakstveidā nosūtot paziņojumu uz oficiālo elektronisko adresi brīdinājumu Pasūtītājam. Šādā gadījumā Līgums uzskatāms par izbeigtu 7. (septītajā) kalendārajā dienā pēc Piegādātāja paziņojuma par atkāpšanos nosūtīšanas dienas. </w:t>
      </w:r>
    </w:p>
    <w:p w14:paraId="51BEC592" w14:textId="77777777" w:rsidR="007D41D1" w:rsidRDefault="007D41D1" w:rsidP="007D41D1">
      <w:pPr>
        <w:numPr>
          <w:ilvl w:val="1"/>
          <w:numId w:val="49"/>
        </w:numPr>
        <w:tabs>
          <w:tab w:val="clear" w:pos="390"/>
        </w:tabs>
        <w:spacing w:before="120"/>
        <w:ind w:left="0" w:firstLine="0"/>
        <w:jc w:val="both"/>
        <w:rPr>
          <w:b/>
        </w:rPr>
      </w:pPr>
      <w:r>
        <w:t>Pasūtītājam ir tiesības vienpusēji atkāpties no Līguma izpildes, neatlīdzinot Piegādātājam tādējādi radušos zaudējumus, ja:</w:t>
      </w:r>
    </w:p>
    <w:p w14:paraId="1EAE4570" w14:textId="77777777" w:rsidR="007D41D1" w:rsidRDefault="007D41D1" w:rsidP="007D41D1">
      <w:pPr>
        <w:numPr>
          <w:ilvl w:val="2"/>
          <w:numId w:val="49"/>
        </w:numPr>
        <w:tabs>
          <w:tab w:val="clear" w:pos="720"/>
        </w:tabs>
        <w:spacing w:before="120"/>
        <w:ind w:left="0" w:firstLine="0"/>
        <w:jc w:val="both"/>
        <w:rPr>
          <w:b/>
        </w:rPr>
      </w:pPr>
      <w:r>
        <w:t>Līgumu nav iespējams izpildīt tādēļ, ka Līguma izpildes laikā Piegādātājam ir piemērotas starptautiskās vai nacionālās sankcijas vai būtiskas finanšu un kapitāla tirgus intereses ietekmējošas Eiropas Savienības vai Ziemeļatlantijas līguma organizācijas dalībvalsts noteiktās sankcijas;</w:t>
      </w:r>
    </w:p>
    <w:p w14:paraId="1EAA9389" w14:textId="77777777" w:rsidR="007D41D1" w:rsidRDefault="007D41D1" w:rsidP="007D41D1">
      <w:pPr>
        <w:numPr>
          <w:ilvl w:val="2"/>
          <w:numId w:val="49"/>
        </w:numPr>
        <w:tabs>
          <w:tab w:val="clear" w:pos="720"/>
        </w:tabs>
        <w:spacing w:before="120"/>
        <w:ind w:left="0" w:firstLine="0"/>
        <w:jc w:val="both"/>
        <w:rPr>
          <w:b/>
        </w:rPr>
      </w:pPr>
      <w:r>
        <w:t>Piegādātājam ir ierosināts/uzsākts tiesiskās aizsardzības process, pasludināts maksātnespējas process vai uzsākta likvidācija;</w:t>
      </w:r>
    </w:p>
    <w:p w14:paraId="10EAAAF1" w14:textId="77777777" w:rsidR="007D41D1" w:rsidRDefault="007D41D1" w:rsidP="007D41D1">
      <w:pPr>
        <w:numPr>
          <w:ilvl w:val="2"/>
          <w:numId w:val="49"/>
        </w:numPr>
        <w:tabs>
          <w:tab w:val="clear" w:pos="720"/>
        </w:tabs>
        <w:spacing w:before="120"/>
        <w:ind w:left="0" w:firstLine="0"/>
        <w:jc w:val="both"/>
        <w:rPr>
          <w:b/>
        </w:rPr>
      </w:pPr>
      <w:r>
        <w:t>Piegādātājs kavē Līgumā un tehniskajā specifikācijā noteikto Pakalpojuma izpildes termiņu vairāk kā par 5 (piecām) kalendārajām dienām;</w:t>
      </w:r>
    </w:p>
    <w:p w14:paraId="15AC8D8F" w14:textId="77777777" w:rsidR="007D41D1" w:rsidRDefault="007D41D1" w:rsidP="007D41D1">
      <w:pPr>
        <w:numPr>
          <w:ilvl w:val="2"/>
          <w:numId w:val="49"/>
        </w:numPr>
        <w:tabs>
          <w:tab w:val="clear" w:pos="720"/>
        </w:tabs>
        <w:spacing w:before="120"/>
        <w:ind w:left="0" w:firstLine="0"/>
        <w:jc w:val="both"/>
        <w:rPr>
          <w:b/>
        </w:rPr>
      </w:pPr>
      <w:r>
        <w:t>Piegādātājs nepilda Līgumā noteiktās prasības attiecībā uz Pakalpojuma apjomu vai kvalitāti.</w:t>
      </w:r>
    </w:p>
    <w:p w14:paraId="17BF6EA9" w14:textId="77777777" w:rsidR="007D41D1" w:rsidRDefault="007D41D1" w:rsidP="007D41D1">
      <w:pPr>
        <w:numPr>
          <w:ilvl w:val="1"/>
          <w:numId w:val="49"/>
        </w:numPr>
        <w:tabs>
          <w:tab w:val="clear" w:pos="390"/>
        </w:tabs>
        <w:spacing w:before="120"/>
        <w:ind w:left="0" w:firstLine="0"/>
        <w:jc w:val="both"/>
        <w:rPr>
          <w:b/>
        </w:rPr>
      </w:pPr>
      <w:r>
        <w:rPr>
          <w:rFonts w:eastAsia="Calibri"/>
        </w:rPr>
        <w:t xml:space="preserve">Līguma 11.4.apakšpunktā noteiktajos gadījumos Līgums uzskatāms par izbeigtu 7. (septītajā) kalendārajā dienā pēc Pasūtītāja </w:t>
      </w:r>
      <w:r>
        <w:t xml:space="preserve">rakstveidā nosūtīta paziņojuma uz oficiālo elektronisko adresi brīdinājuma </w:t>
      </w:r>
      <w:r>
        <w:rPr>
          <w:rFonts w:eastAsia="Calibri"/>
        </w:rPr>
        <w:t>par atkāpšanos no līguma izsūtīšanas dienas.</w:t>
      </w:r>
    </w:p>
    <w:p w14:paraId="2604F65A" w14:textId="77777777" w:rsidR="007D41D1" w:rsidRDefault="007D41D1" w:rsidP="007D41D1">
      <w:pPr>
        <w:numPr>
          <w:ilvl w:val="1"/>
          <w:numId w:val="49"/>
        </w:numPr>
        <w:tabs>
          <w:tab w:val="clear" w:pos="390"/>
        </w:tabs>
        <w:spacing w:before="120"/>
        <w:ind w:left="0" w:firstLine="0"/>
        <w:jc w:val="both"/>
        <w:rPr>
          <w:b/>
        </w:rPr>
      </w:pPr>
      <w:r>
        <w:rPr>
          <w:rFonts w:eastAsia="Calibri"/>
        </w:rPr>
        <w:t>Izbeidzot Līgumu 11.4.3.apakšpunktā noteiktajos gadījumos, Piegādātājs 10 (desmit) kalendāro dienu laikā no Pasūtītāja iesniegtā rēķina izsūtīšanas dienas samaksā līgumsodu un/vai atlīdzina visus Pasūtītājam radušos zaudējumus saskaņā ar Līgumu.</w:t>
      </w:r>
    </w:p>
    <w:p w14:paraId="276BB3F0" w14:textId="77777777" w:rsidR="007D41D1" w:rsidRDefault="007D41D1" w:rsidP="007D41D1">
      <w:pPr>
        <w:jc w:val="both"/>
        <w:rPr>
          <w:b/>
        </w:rPr>
      </w:pPr>
    </w:p>
    <w:p w14:paraId="69E2BE79" w14:textId="77777777" w:rsidR="007D41D1" w:rsidRDefault="007D41D1" w:rsidP="007D41D1">
      <w:pPr>
        <w:numPr>
          <w:ilvl w:val="0"/>
          <w:numId w:val="49"/>
        </w:numPr>
        <w:tabs>
          <w:tab w:val="clear" w:pos="360"/>
        </w:tabs>
        <w:ind w:left="0" w:firstLine="0"/>
        <w:jc w:val="center"/>
        <w:rPr>
          <w:b/>
        </w:rPr>
      </w:pPr>
      <w:r>
        <w:rPr>
          <w:b/>
          <w:bCs/>
          <w:lang w:bidi="lo-LA"/>
        </w:rPr>
        <w:t>CITI NOTEIKUM</w:t>
      </w:r>
    </w:p>
    <w:p w14:paraId="3AB22251" w14:textId="77777777" w:rsidR="007D41D1" w:rsidRDefault="007D41D1" w:rsidP="007D41D1">
      <w:pPr>
        <w:numPr>
          <w:ilvl w:val="1"/>
          <w:numId w:val="49"/>
        </w:numPr>
        <w:tabs>
          <w:tab w:val="clear" w:pos="390"/>
        </w:tabs>
        <w:spacing w:before="120"/>
        <w:ind w:left="0" w:firstLine="0"/>
        <w:jc w:val="both"/>
        <w:rPr>
          <w:b/>
        </w:rPr>
      </w:pPr>
      <w:r>
        <w:rPr>
          <w:lang w:bidi="lo-LA"/>
        </w:rPr>
        <w:t>Līgums stājas spēkā pēc tā abpusējas parakstīšanas un ir spēkā līdz saistību pilnīgai izpildei.</w:t>
      </w:r>
    </w:p>
    <w:p w14:paraId="5EDB48A7" w14:textId="77777777" w:rsidR="007D41D1" w:rsidRDefault="007D41D1" w:rsidP="007D41D1">
      <w:pPr>
        <w:numPr>
          <w:ilvl w:val="1"/>
          <w:numId w:val="49"/>
        </w:numPr>
        <w:tabs>
          <w:tab w:val="clear" w:pos="390"/>
        </w:tabs>
        <w:spacing w:before="120"/>
        <w:ind w:left="0" w:firstLine="0"/>
        <w:jc w:val="both"/>
        <w:rPr>
          <w:b/>
        </w:rPr>
      </w:pPr>
      <w:r>
        <w:t>Visi Līguma grozījumi vai papildinājumi tiek izdarīti rakstiski, Līdzējiem tos abpusēji parakstot, un ir spēkā no to parakstīšanas brīža</w:t>
      </w:r>
      <w:r>
        <w:rPr>
          <w:lang w:bidi="lo-LA"/>
        </w:rPr>
        <w:t>.</w:t>
      </w:r>
    </w:p>
    <w:p w14:paraId="1D7F1699" w14:textId="77777777" w:rsidR="007D41D1" w:rsidRDefault="007D41D1" w:rsidP="007D41D1">
      <w:pPr>
        <w:numPr>
          <w:ilvl w:val="1"/>
          <w:numId w:val="49"/>
        </w:numPr>
        <w:tabs>
          <w:tab w:val="clear" w:pos="390"/>
        </w:tabs>
        <w:spacing w:before="120"/>
        <w:ind w:left="0" w:firstLine="0"/>
        <w:jc w:val="both"/>
        <w:rPr>
          <w:b/>
        </w:rPr>
      </w:pPr>
      <w:r>
        <w:rPr>
          <w:lang w:bidi="lo-LA"/>
        </w:rPr>
        <w:t>Visi pēc Līguma spēkā stāšanās sastādītie Līguma grozījumi, ja tie ir sastādīti, ievērojot Līguma 12.2.punkta noteikumus, ir Līguma neatņemamas sastāvdaļas.</w:t>
      </w:r>
    </w:p>
    <w:p w14:paraId="2F929C96" w14:textId="77777777" w:rsidR="007D41D1" w:rsidRDefault="007D41D1" w:rsidP="007D41D1">
      <w:pPr>
        <w:numPr>
          <w:ilvl w:val="1"/>
          <w:numId w:val="49"/>
        </w:numPr>
        <w:tabs>
          <w:tab w:val="clear" w:pos="390"/>
        </w:tabs>
        <w:spacing w:before="120"/>
        <w:ind w:left="0" w:firstLine="0"/>
        <w:jc w:val="both"/>
        <w:rPr>
          <w:b/>
        </w:rPr>
      </w:pPr>
      <w:r>
        <w:rPr>
          <w:lang w:bidi="lo-LA"/>
        </w:rPr>
        <w:t>Ja kādi no Līguma noteikumiem zaudē juridisku spēku, tas nerada pārējo noteikumu spēkā neesamību. Šādi spēkā neesoši noteikumi jāaizstāj ar citiem Līguma mērķiem un saturam atbilstošiem noteikumiem.</w:t>
      </w:r>
    </w:p>
    <w:p w14:paraId="268DF864" w14:textId="77777777" w:rsidR="007D41D1" w:rsidRDefault="007D41D1" w:rsidP="008956AD">
      <w:pPr>
        <w:numPr>
          <w:ilvl w:val="1"/>
          <w:numId w:val="49"/>
        </w:numPr>
        <w:tabs>
          <w:tab w:val="clear" w:pos="390"/>
        </w:tabs>
        <w:spacing w:before="120"/>
        <w:ind w:left="0" w:firstLine="0"/>
        <w:jc w:val="both"/>
        <w:rPr>
          <w:b/>
        </w:rPr>
      </w:pPr>
      <w:r>
        <w:rPr>
          <w:lang w:bidi="lo-LA"/>
        </w:rPr>
        <w:t xml:space="preserve">Līdzēji </w:t>
      </w:r>
      <w:r>
        <w:rPr>
          <w:spacing w:val="-3"/>
        </w:rPr>
        <w:t xml:space="preserve">rakstveidā </w:t>
      </w:r>
      <w:r>
        <w:t>vai elektroniska dokumenta veidā, kas parakstīts ar drošu elektronisko parakstu</w:t>
      </w:r>
      <w:r>
        <w:rPr>
          <w:spacing w:val="-3"/>
        </w:rPr>
        <w:t xml:space="preserve">, paziņo viens otram par nosaukuma, statusa, </w:t>
      </w:r>
      <w:r>
        <w:t xml:space="preserve">adreses, </w:t>
      </w:r>
      <w:r>
        <w:rPr>
          <w:spacing w:val="-3"/>
        </w:rPr>
        <w:t>bankas rekvizītu maiņu,</w:t>
      </w:r>
      <w:r>
        <w:t xml:space="preserve"> to </w:t>
      </w:r>
      <w:r>
        <w:lastRenderedPageBreak/>
        <w:t xml:space="preserve">reorganizāciju vai likvidāciju, Līgumā norādīto kontaktpersonu maiņu, kā arī citu rekvizītu izmaiņām - </w:t>
      </w:r>
      <w:r>
        <w:rPr>
          <w:spacing w:val="-3"/>
        </w:rPr>
        <w:t>5 (piecu) darba dienu laikā. Pēc paziņojuma saņemšanas tas kļūst par Līguma neatņemamu sastāvdaļu</w:t>
      </w:r>
      <w:r>
        <w:rPr>
          <w:lang w:bidi="lo-LA"/>
        </w:rPr>
        <w:t>.</w:t>
      </w:r>
    </w:p>
    <w:p w14:paraId="2F7EDC43" w14:textId="0651B494" w:rsidR="007D41D1" w:rsidRDefault="007D41D1" w:rsidP="007D41D1">
      <w:pPr>
        <w:numPr>
          <w:ilvl w:val="1"/>
          <w:numId w:val="49"/>
        </w:numPr>
        <w:tabs>
          <w:tab w:val="clear" w:pos="390"/>
        </w:tabs>
        <w:spacing w:before="120"/>
        <w:ind w:left="0" w:firstLine="0"/>
        <w:jc w:val="both"/>
        <w:rPr>
          <w:b/>
        </w:rPr>
      </w:pPr>
      <w:r>
        <w:t xml:space="preserve">Paziņojumi vai cita veida korespondence, kas attiecas uz Līgumu, ir elektroniska dokumenta veidā, kas parakstīts ar drošu elektronisko parakstu, uz Līgumā norādītajām Līdzēju e-pasta adresēm, ja vien Līgumā nav paredzēts savādāk, vai jānodod tieši adresātam. </w:t>
      </w:r>
      <w:r w:rsidR="00A17D99">
        <w:t>D</w:t>
      </w:r>
      <w:r>
        <w:t>okumenti, kas parakstīti ar drošu elektronisko parakstu, uzskatāmi par saņemtiem divu darbdienu laikā pēc to nosūtīšanas</w:t>
      </w:r>
      <w:r>
        <w:rPr>
          <w:lang w:bidi="lo-LA"/>
        </w:rPr>
        <w:t>.</w:t>
      </w:r>
    </w:p>
    <w:p w14:paraId="322CDEF2" w14:textId="58711735" w:rsidR="001603AD" w:rsidRPr="001603AD" w:rsidRDefault="007D41D1" w:rsidP="001603AD">
      <w:pPr>
        <w:numPr>
          <w:ilvl w:val="1"/>
          <w:numId w:val="49"/>
        </w:numPr>
        <w:tabs>
          <w:tab w:val="clear" w:pos="390"/>
        </w:tabs>
        <w:spacing w:before="120"/>
        <w:ind w:left="0" w:firstLine="0"/>
        <w:jc w:val="both"/>
        <w:rPr>
          <w:b/>
        </w:rPr>
      </w:pPr>
      <w:r>
        <w:t xml:space="preserve">Pasūtītāja par Līguma izpildi atbildīgā amatpersona: </w:t>
      </w:r>
      <w:r w:rsidR="00A40214">
        <w:t>Inita Dzene</w:t>
      </w:r>
      <w:r w:rsidR="00766E4C">
        <w:t xml:space="preserve"> (</w:t>
      </w:r>
      <w:hyperlink r:id="rId10" w:history="1">
        <w:r w:rsidR="00766E4C" w:rsidRPr="0065214B">
          <w:rPr>
            <w:rStyle w:val="Hyperlink"/>
          </w:rPr>
          <w:t>inita.dzene@cvk.lv</w:t>
        </w:r>
      </w:hyperlink>
      <w:r w:rsidR="00766E4C">
        <w:t xml:space="preserve"> tālr</w:t>
      </w:r>
      <w:r w:rsidR="001467D6">
        <w:t>unis operatīvai saziņai</w:t>
      </w:r>
      <w:r w:rsidR="00766E4C">
        <w:t xml:space="preserve"> +371 29277145</w:t>
      </w:r>
      <w:r w:rsidR="001467D6">
        <w:t>)</w:t>
      </w:r>
    </w:p>
    <w:p w14:paraId="6BAB6FC4" w14:textId="31C59D0B" w:rsidR="007D41D1" w:rsidRPr="00C1411C" w:rsidRDefault="00FC5146" w:rsidP="00C1411C">
      <w:pPr>
        <w:numPr>
          <w:ilvl w:val="1"/>
          <w:numId w:val="49"/>
        </w:numPr>
        <w:tabs>
          <w:tab w:val="clear" w:pos="390"/>
        </w:tabs>
        <w:spacing w:before="120"/>
        <w:ind w:left="0" w:firstLine="0"/>
        <w:jc w:val="both"/>
        <w:rPr>
          <w:b/>
        </w:rPr>
      </w:pPr>
      <w:r w:rsidRPr="00765323">
        <w:t xml:space="preserve">Piegādātāja par Līguma izpildi atbildīgā persona: </w:t>
      </w:r>
      <w:r w:rsidR="00C1411C" w:rsidRPr="00C1411C">
        <w:t>Vladimirs Kravčenko</w:t>
      </w:r>
      <w:r w:rsidRPr="00765323">
        <w:rPr>
          <w:rFonts w:eastAsiaTheme="minorHAnsi"/>
          <w:lang w:eastAsia="en-US"/>
        </w:rPr>
        <w:t xml:space="preserve"> (</w:t>
      </w:r>
      <w:hyperlink r:id="rId11" w:history="1">
        <w:r w:rsidR="00F73685" w:rsidRPr="005C0F45">
          <w:rPr>
            <w:rStyle w:val="Hyperlink"/>
            <w:rFonts w:eastAsiaTheme="minorHAnsi"/>
            <w:lang w:eastAsia="en-US"/>
          </w:rPr>
          <w:t>Sales4@printgroup.lv</w:t>
        </w:r>
      </w:hyperlink>
      <w:r w:rsidR="00F73685">
        <w:rPr>
          <w:rFonts w:eastAsiaTheme="minorHAnsi"/>
          <w:lang w:eastAsia="en-US"/>
        </w:rPr>
        <w:t xml:space="preserve"> </w:t>
      </w:r>
      <w:r w:rsidRPr="00765323">
        <w:rPr>
          <w:rFonts w:eastAsiaTheme="minorHAnsi"/>
          <w:lang w:eastAsia="en-US"/>
        </w:rPr>
        <w:t>).</w:t>
      </w:r>
    </w:p>
    <w:p w14:paraId="5987D077" w14:textId="77777777" w:rsidR="00C97923" w:rsidRPr="00C97923" w:rsidRDefault="007D41D1" w:rsidP="007D41D1">
      <w:pPr>
        <w:numPr>
          <w:ilvl w:val="1"/>
          <w:numId w:val="49"/>
        </w:numPr>
        <w:tabs>
          <w:tab w:val="clear" w:pos="390"/>
        </w:tabs>
        <w:spacing w:before="120"/>
        <w:ind w:left="0" w:firstLine="0"/>
        <w:jc w:val="both"/>
        <w:rPr>
          <w:b/>
        </w:rPr>
      </w:pPr>
      <w:r>
        <w:t xml:space="preserve">Līgums sagatavots un parakstīts elektroniski ar drošu elektronisko parakstu, kas satur laika zīmogu. </w:t>
      </w:r>
    </w:p>
    <w:p w14:paraId="2AEB99FB" w14:textId="4E84D90E" w:rsidR="007D41D1" w:rsidRPr="008145E4" w:rsidRDefault="007D41D1" w:rsidP="007D41D1">
      <w:pPr>
        <w:numPr>
          <w:ilvl w:val="1"/>
          <w:numId w:val="49"/>
        </w:numPr>
        <w:tabs>
          <w:tab w:val="clear" w:pos="390"/>
        </w:tabs>
        <w:spacing w:before="120"/>
        <w:ind w:left="0" w:firstLine="0"/>
        <w:jc w:val="both"/>
        <w:rPr>
          <w:b/>
        </w:rPr>
      </w:pPr>
      <w:r>
        <w:t>Līgums ir saistošs Pusēm no tā abpusējas parakstīšanas brīža. Līguma abpusējas parakstīšanas datums ir pēdējā parakstītāja pievienotā laika zīmoga datums un laiks.</w:t>
      </w:r>
    </w:p>
    <w:p w14:paraId="5AE2CD6D" w14:textId="77777777" w:rsidR="008145E4" w:rsidRDefault="008145E4" w:rsidP="008145E4">
      <w:pPr>
        <w:spacing w:before="120"/>
        <w:jc w:val="both"/>
        <w:rPr>
          <w:b/>
        </w:rPr>
      </w:pPr>
    </w:p>
    <w:p w14:paraId="418A700B" w14:textId="77777777" w:rsidR="007D41D1" w:rsidRDefault="007D41D1" w:rsidP="007D41D1">
      <w:pPr>
        <w:pStyle w:val="ListParagraph"/>
        <w:numPr>
          <w:ilvl w:val="0"/>
          <w:numId w:val="49"/>
        </w:numPr>
        <w:tabs>
          <w:tab w:val="clear" w:pos="360"/>
        </w:tabs>
        <w:suppressAutoHyphens/>
        <w:autoSpaceDN w:val="0"/>
        <w:spacing w:after="160"/>
        <w:jc w:val="center"/>
        <w:textAlignment w:val="baseline"/>
        <w:rPr>
          <w:b/>
          <w:lang w:eastAsia="x-none"/>
        </w:rPr>
      </w:pPr>
      <w:r>
        <w:rPr>
          <w:b/>
          <w:lang w:eastAsia="x-none"/>
        </w:rPr>
        <w:t>LĪDZĒJU REKVIZĪTI UN PARAKSTI</w:t>
      </w:r>
    </w:p>
    <w:p w14:paraId="76F93F6B" w14:textId="77777777" w:rsidR="007D41D1" w:rsidRDefault="007D41D1" w:rsidP="007D41D1">
      <w:pPr>
        <w:suppressAutoHyphens/>
        <w:autoSpaceDN w:val="0"/>
        <w:ind w:left="360"/>
        <w:contextualSpacing/>
        <w:textAlignment w:val="baseline"/>
        <w:rPr>
          <w:b/>
          <w:lang w:eastAsia="x-none"/>
        </w:rPr>
      </w:pPr>
    </w:p>
    <w:tbl>
      <w:tblPr>
        <w:tblW w:w="0" w:type="dxa"/>
        <w:tblLayout w:type="fixed"/>
        <w:tblLook w:val="00A0" w:firstRow="1" w:lastRow="0" w:firstColumn="1" w:lastColumn="0" w:noHBand="0" w:noVBand="0"/>
      </w:tblPr>
      <w:tblGrid>
        <w:gridCol w:w="4500"/>
        <w:gridCol w:w="4680"/>
      </w:tblGrid>
      <w:tr w:rsidR="003F20AA" w14:paraId="24F839E0" w14:textId="77777777" w:rsidTr="00781874">
        <w:trPr>
          <w:trHeight w:val="2666"/>
        </w:trPr>
        <w:tc>
          <w:tcPr>
            <w:tcW w:w="4500" w:type="dxa"/>
          </w:tcPr>
          <w:p w14:paraId="7DFA3E1A" w14:textId="77777777" w:rsidR="003F20AA" w:rsidRDefault="003F20AA" w:rsidP="00781874">
            <w:pPr>
              <w:spacing w:line="276" w:lineRule="auto"/>
              <w:rPr>
                <w:b/>
                <w:lang w:eastAsia="en-US"/>
              </w:rPr>
            </w:pPr>
            <w:bookmarkStart w:id="0" w:name="_Hlk79497844"/>
            <w:r>
              <w:rPr>
                <w:b/>
                <w:lang w:eastAsia="en-US"/>
              </w:rPr>
              <w:t>Pasūtītājs:</w:t>
            </w:r>
          </w:p>
          <w:p w14:paraId="042D6C1A" w14:textId="77777777" w:rsidR="003F20AA" w:rsidRDefault="003F20AA" w:rsidP="00781874">
            <w:pPr>
              <w:spacing w:line="276" w:lineRule="auto"/>
              <w:rPr>
                <w:b/>
                <w:lang w:eastAsia="en-US"/>
              </w:rPr>
            </w:pPr>
            <w:r>
              <w:rPr>
                <w:b/>
                <w:lang w:eastAsia="en-US"/>
              </w:rPr>
              <w:t>Centrālā vēlēšanu komisija</w:t>
            </w:r>
          </w:p>
          <w:p w14:paraId="5D98D046" w14:textId="77777777" w:rsidR="003F20AA" w:rsidRDefault="003F20AA" w:rsidP="00781874">
            <w:pPr>
              <w:spacing w:line="276" w:lineRule="auto"/>
              <w:rPr>
                <w:lang w:eastAsia="en-US"/>
              </w:rPr>
            </w:pPr>
            <w:proofErr w:type="spellStart"/>
            <w:r>
              <w:rPr>
                <w:lang w:eastAsia="en-US"/>
              </w:rPr>
              <w:t>Reģ.Nr</w:t>
            </w:r>
            <w:proofErr w:type="spellEnd"/>
            <w:r>
              <w:rPr>
                <w:lang w:eastAsia="en-US"/>
              </w:rPr>
              <w:t>. 90000028391</w:t>
            </w:r>
          </w:p>
          <w:p w14:paraId="4A7AFB6D" w14:textId="77777777" w:rsidR="003F20AA" w:rsidRDefault="003F20AA" w:rsidP="00781874">
            <w:pPr>
              <w:spacing w:line="276" w:lineRule="auto"/>
              <w:rPr>
                <w:lang w:eastAsia="en-US"/>
              </w:rPr>
            </w:pPr>
            <w:r>
              <w:rPr>
                <w:lang w:eastAsia="en-US"/>
              </w:rPr>
              <w:t>Norēķinu rekvizīti:</w:t>
            </w:r>
          </w:p>
          <w:p w14:paraId="6B0C50F3" w14:textId="77777777" w:rsidR="003F20AA" w:rsidRDefault="003F20AA" w:rsidP="00781874">
            <w:pPr>
              <w:spacing w:line="276" w:lineRule="auto"/>
              <w:rPr>
                <w:lang w:eastAsia="en-US"/>
              </w:rPr>
            </w:pPr>
            <w:r>
              <w:rPr>
                <w:lang w:eastAsia="en-US"/>
              </w:rPr>
              <w:t>Valsts kase, TRELLV22</w:t>
            </w:r>
          </w:p>
          <w:p w14:paraId="528A57A3" w14:textId="77777777" w:rsidR="003F20AA" w:rsidRDefault="003F20AA" w:rsidP="00781874">
            <w:pPr>
              <w:spacing w:line="276" w:lineRule="auto"/>
              <w:rPr>
                <w:lang w:eastAsia="en-US"/>
              </w:rPr>
            </w:pPr>
            <w:r>
              <w:rPr>
                <w:lang w:eastAsia="en-US"/>
              </w:rPr>
              <w:t>Konta numurs: LV33TREL2350585009000</w:t>
            </w:r>
          </w:p>
          <w:p w14:paraId="2050EEA5" w14:textId="77777777" w:rsidR="003F20AA" w:rsidRDefault="003F20AA" w:rsidP="00781874">
            <w:pPr>
              <w:spacing w:line="276" w:lineRule="auto"/>
              <w:rPr>
                <w:lang w:eastAsia="en-US"/>
              </w:rPr>
            </w:pPr>
            <w:r>
              <w:rPr>
                <w:lang w:eastAsia="en-US"/>
              </w:rPr>
              <w:t>Adrese: Smilšu ielā 4, Rīga, LV-1050</w:t>
            </w:r>
          </w:p>
          <w:p w14:paraId="5BDFEF08" w14:textId="77777777" w:rsidR="003F20AA" w:rsidRDefault="003F20AA" w:rsidP="00781874">
            <w:pPr>
              <w:spacing w:line="276" w:lineRule="auto"/>
              <w:rPr>
                <w:lang w:eastAsia="en-US"/>
              </w:rPr>
            </w:pPr>
          </w:p>
          <w:p w14:paraId="38E1DD80" w14:textId="77777777" w:rsidR="003F20AA" w:rsidRDefault="003F20AA" w:rsidP="00781874">
            <w:pPr>
              <w:spacing w:line="276" w:lineRule="auto"/>
              <w:rPr>
                <w:lang w:eastAsia="en-US"/>
              </w:rPr>
            </w:pPr>
          </w:p>
          <w:p w14:paraId="6255D587" w14:textId="77777777" w:rsidR="00890A98" w:rsidRDefault="003F20AA" w:rsidP="00781874">
            <w:pPr>
              <w:spacing w:line="276" w:lineRule="auto"/>
              <w:rPr>
                <w:lang w:eastAsia="en-US"/>
              </w:rPr>
            </w:pPr>
            <w:r>
              <w:rPr>
                <w:lang w:eastAsia="en-US"/>
              </w:rPr>
              <w:t xml:space="preserve">Priekšsēdētāja </w:t>
            </w:r>
          </w:p>
          <w:p w14:paraId="2DD17151" w14:textId="77777777" w:rsidR="003F20AA" w:rsidRPr="00890A98" w:rsidRDefault="003F20AA" w:rsidP="00781874">
            <w:pPr>
              <w:spacing w:line="276" w:lineRule="auto"/>
              <w:rPr>
                <w:b/>
                <w:bCs/>
                <w:lang w:eastAsia="en-US"/>
              </w:rPr>
            </w:pPr>
            <w:r w:rsidRPr="00890A98">
              <w:rPr>
                <w:b/>
                <w:bCs/>
                <w:lang w:eastAsia="en-US"/>
              </w:rPr>
              <w:t>Kristīne Saulīte</w:t>
            </w:r>
          </w:p>
          <w:p w14:paraId="4BFB37F0" w14:textId="4B3D5BF8" w:rsidR="00890A98" w:rsidRPr="00DC5D3E" w:rsidRDefault="00890A98" w:rsidP="00781874">
            <w:pPr>
              <w:spacing w:line="276" w:lineRule="auto"/>
              <w:rPr>
                <w:i/>
                <w:iCs/>
                <w:lang w:eastAsia="en-US"/>
              </w:rPr>
            </w:pPr>
            <w:r w:rsidRPr="00DC5D3E">
              <w:rPr>
                <w:i/>
                <w:iCs/>
                <w:sz w:val="20"/>
                <w:szCs w:val="20"/>
                <w:lang w:eastAsia="en-US"/>
              </w:rPr>
              <w:t>(paraksts*)</w:t>
            </w:r>
          </w:p>
        </w:tc>
        <w:tc>
          <w:tcPr>
            <w:tcW w:w="4680" w:type="dxa"/>
          </w:tcPr>
          <w:p w14:paraId="7F9DD41D" w14:textId="77777777" w:rsidR="003F20AA" w:rsidRDefault="003F20AA" w:rsidP="00781874">
            <w:pPr>
              <w:spacing w:line="276" w:lineRule="auto"/>
              <w:rPr>
                <w:b/>
                <w:lang w:eastAsia="en-US"/>
              </w:rPr>
            </w:pPr>
            <w:r>
              <w:rPr>
                <w:b/>
                <w:lang w:eastAsia="en-US"/>
              </w:rPr>
              <w:t>Piegādātājs:</w:t>
            </w:r>
          </w:p>
          <w:p w14:paraId="64DF6C3F" w14:textId="77777777" w:rsidR="003F20AA" w:rsidRDefault="003F20AA" w:rsidP="00781874">
            <w:r>
              <w:t>SIA “IBC PRINT BALTIC”</w:t>
            </w:r>
          </w:p>
          <w:p w14:paraId="6A4895B6" w14:textId="77777777" w:rsidR="003F20AA" w:rsidRDefault="003F20AA" w:rsidP="00781874">
            <w:r>
              <w:t>reģ.nr. 40103766505</w:t>
            </w:r>
          </w:p>
          <w:p w14:paraId="7DA44560" w14:textId="77777777" w:rsidR="003F20AA" w:rsidRDefault="003F20AA" w:rsidP="00781874">
            <w:r>
              <w:t>Juridiska adrese Kleistu iela 11/1-36, Rīga LV-1067</w:t>
            </w:r>
          </w:p>
          <w:p w14:paraId="2206610C" w14:textId="77777777" w:rsidR="003F20AA" w:rsidRDefault="003F20AA" w:rsidP="00781874">
            <w:r>
              <w:t>A/S Swedbank</w:t>
            </w:r>
          </w:p>
          <w:p w14:paraId="69C5D5DC" w14:textId="77777777" w:rsidR="003F20AA" w:rsidRDefault="003F20AA" w:rsidP="00781874">
            <w:r>
              <w:t>LV69HABA0551038042660</w:t>
            </w:r>
          </w:p>
          <w:p w14:paraId="65AA4438" w14:textId="77777777" w:rsidR="003F20AA" w:rsidRDefault="003F20AA" w:rsidP="00781874">
            <w:pPr>
              <w:spacing w:line="276" w:lineRule="auto"/>
            </w:pPr>
            <w:r>
              <w:t xml:space="preserve">tel.: 27086038, </w:t>
            </w:r>
            <w:hyperlink r:id="rId12" w:history="1">
              <w:r w:rsidRPr="00FE04D4">
                <w:rPr>
                  <w:rStyle w:val="Hyperlink"/>
                </w:rPr>
                <w:t>sales2@printgroup.lv</w:t>
              </w:r>
            </w:hyperlink>
          </w:p>
          <w:p w14:paraId="5007F661" w14:textId="77777777" w:rsidR="003F20AA" w:rsidRDefault="003F20AA" w:rsidP="00781874">
            <w:pPr>
              <w:spacing w:line="276" w:lineRule="auto"/>
            </w:pPr>
          </w:p>
          <w:p w14:paraId="5C83BF81" w14:textId="77777777" w:rsidR="003F20AA" w:rsidRDefault="003F20AA" w:rsidP="00781874">
            <w:pPr>
              <w:spacing w:line="276" w:lineRule="auto"/>
            </w:pPr>
          </w:p>
          <w:p w14:paraId="7371997F" w14:textId="77777777" w:rsidR="00890A98" w:rsidRDefault="003F20AA" w:rsidP="00781874">
            <w:pPr>
              <w:spacing w:line="276" w:lineRule="auto"/>
            </w:pPr>
            <w:r>
              <w:t xml:space="preserve">Valdes priekšsēdētājs </w:t>
            </w:r>
          </w:p>
          <w:p w14:paraId="014C3AFF" w14:textId="77777777" w:rsidR="003F20AA" w:rsidRPr="00DC5D3E" w:rsidRDefault="003F20AA" w:rsidP="00781874">
            <w:pPr>
              <w:spacing w:line="276" w:lineRule="auto"/>
              <w:rPr>
                <w:b/>
                <w:bCs/>
              </w:rPr>
            </w:pPr>
            <w:proofErr w:type="spellStart"/>
            <w:r w:rsidRPr="00DC5D3E">
              <w:rPr>
                <w:b/>
                <w:bCs/>
              </w:rPr>
              <w:t>Romans</w:t>
            </w:r>
            <w:proofErr w:type="spellEnd"/>
            <w:r w:rsidRPr="00DC5D3E">
              <w:rPr>
                <w:b/>
                <w:bCs/>
              </w:rPr>
              <w:t xml:space="preserve"> </w:t>
            </w:r>
            <w:proofErr w:type="spellStart"/>
            <w:r w:rsidRPr="00DC5D3E">
              <w:rPr>
                <w:b/>
                <w:bCs/>
              </w:rPr>
              <w:t>Astapovs</w:t>
            </w:r>
            <w:proofErr w:type="spellEnd"/>
          </w:p>
          <w:p w14:paraId="455690A7" w14:textId="751285C7" w:rsidR="00890A98" w:rsidRDefault="00890A98" w:rsidP="00781874">
            <w:pPr>
              <w:spacing w:line="276" w:lineRule="auto"/>
              <w:rPr>
                <w:lang w:eastAsia="en-US"/>
              </w:rPr>
            </w:pPr>
            <w:r w:rsidRPr="00A819EA">
              <w:rPr>
                <w:i/>
                <w:iCs/>
                <w:sz w:val="20"/>
                <w:szCs w:val="20"/>
                <w:lang w:eastAsia="en-US"/>
              </w:rPr>
              <w:t>(paraksts*)</w:t>
            </w:r>
          </w:p>
        </w:tc>
      </w:tr>
    </w:tbl>
    <w:p w14:paraId="614573EC" w14:textId="77777777" w:rsidR="003F20AA" w:rsidRDefault="003F20AA" w:rsidP="007D41D1">
      <w:pPr>
        <w:pStyle w:val="ListParagraph"/>
        <w:widowControl w:val="0"/>
        <w:overflowPunct w:val="0"/>
        <w:autoSpaceDE w:val="0"/>
        <w:autoSpaceDN w:val="0"/>
        <w:adjustRightInd w:val="0"/>
        <w:jc w:val="center"/>
      </w:pPr>
    </w:p>
    <w:p w14:paraId="018E9335" w14:textId="7A831D1B" w:rsidR="007D41D1" w:rsidRDefault="00890A98" w:rsidP="007D41D1">
      <w:pPr>
        <w:pStyle w:val="ListParagraph"/>
        <w:widowControl w:val="0"/>
        <w:overflowPunct w:val="0"/>
        <w:autoSpaceDE w:val="0"/>
        <w:autoSpaceDN w:val="0"/>
        <w:adjustRightInd w:val="0"/>
        <w:jc w:val="center"/>
      </w:pPr>
      <w:r>
        <w:t>*</w:t>
      </w:r>
      <w:r w:rsidR="007D41D1">
        <w:t xml:space="preserve">ŠIS DOKUMENTS IR ELEKTRONISKI PARAKSTĪTS AR DROŠU ELEKTRONISKO PARAKSTU UN SATUR LAIKA ZĪMOGU </w:t>
      </w:r>
      <w:bookmarkEnd w:id="0"/>
    </w:p>
    <w:p w14:paraId="51EAC316" w14:textId="77777777" w:rsidR="007D41D1" w:rsidRPr="00175163" w:rsidRDefault="007D41D1" w:rsidP="007D41D1">
      <w:pPr>
        <w:tabs>
          <w:tab w:val="left" w:pos="540"/>
        </w:tabs>
        <w:rPr>
          <w:b/>
        </w:rPr>
      </w:pPr>
    </w:p>
    <w:sectPr w:rsidR="007D41D1" w:rsidRPr="00175163" w:rsidSect="008956AD">
      <w:footerReference w:type="default" r:id="rId13"/>
      <w:pgSz w:w="11906" w:h="16838"/>
      <w:pgMar w:top="1134" w:right="1274" w:bottom="144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566D70" w14:textId="77777777" w:rsidR="00F65637" w:rsidRDefault="00F65637" w:rsidP="00E65329">
      <w:r>
        <w:separator/>
      </w:r>
    </w:p>
  </w:endnote>
  <w:endnote w:type="continuationSeparator" w:id="0">
    <w:p w14:paraId="4B6545CD" w14:textId="77777777" w:rsidR="00F65637" w:rsidRDefault="00F65637" w:rsidP="00E653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40546180"/>
      <w:docPartObj>
        <w:docPartGallery w:val="Page Numbers (Bottom of Page)"/>
        <w:docPartUnique/>
      </w:docPartObj>
    </w:sdtPr>
    <w:sdtEndPr>
      <w:rPr>
        <w:noProof/>
      </w:rPr>
    </w:sdtEndPr>
    <w:sdtContent>
      <w:p w14:paraId="6A372270" w14:textId="6D42211A" w:rsidR="008756D3" w:rsidRDefault="008756D3">
        <w:pPr>
          <w:pStyle w:val="Footer"/>
          <w:jc w:val="center"/>
        </w:pPr>
        <w:r>
          <w:fldChar w:fldCharType="begin"/>
        </w:r>
        <w:r>
          <w:instrText xml:space="preserve"> PAGE   \* MERGEFORMAT </w:instrText>
        </w:r>
        <w:r>
          <w:fldChar w:fldCharType="separate"/>
        </w:r>
        <w:r w:rsidR="001467D6">
          <w:rPr>
            <w:noProof/>
          </w:rPr>
          <w:t>7</w:t>
        </w:r>
        <w:r>
          <w:rPr>
            <w:noProof/>
          </w:rPr>
          <w:fldChar w:fldCharType="end"/>
        </w:r>
      </w:p>
    </w:sdtContent>
  </w:sdt>
  <w:p w14:paraId="77EF534B" w14:textId="77777777" w:rsidR="008756D3" w:rsidRDefault="008756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47C5B8" w14:textId="77777777" w:rsidR="00F65637" w:rsidRDefault="00F65637" w:rsidP="00E65329">
      <w:r>
        <w:separator/>
      </w:r>
    </w:p>
  </w:footnote>
  <w:footnote w:type="continuationSeparator" w:id="0">
    <w:p w14:paraId="32F970A0" w14:textId="77777777" w:rsidR="00F65637" w:rsidRDefault="00F65637" w:rsidP="00E653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10F38"/>
    <w:multiLevelType w:val="multilevel"/>
    <w:tmpl w:val="03BCA868"/>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2B17770"/>
    <w:multiLevelType w:val="hybridMultilevel"/>
    <w:tmpl w:val="8F2C03B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67F670A"/>
    <w:multiLevelType w:val="hybridMultilevel"/>
    <w:tmpl w:val="6A06E29A"/>
    <w:lvl w:ilvl="0" w:tplc="FFFFFFFF">
      <w:start w:val="1"/>
      <w:numFmt w:val="bullet"/>
      <w:lvlText w:val=""/>
      <w:lvlJc w:val="left"/>
      <w:pPr>
        <w:tabs>
          <w:tab w:val="num" w:pos="1440"/>
        </w:tabs>
        <w:ind w:left="144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 w15:restartNumberingAfterBreak="0">
    <w:nsid w:val="06F634D4"/>
    <w:multiLevelType w:val="multilevel"/>
    <w:tmpl w:val="021684F4"/>
    <w:lvl w:ilvl="0">
      <w:start w:val="1"/>
      <w:numFmt w:val="decimal"/>
      <w:lvlText w:val="%1."/>
      <w:lvlJc w:val="left"/>
      <w:pPr>
        <w:tabs>
          <w:tab w:val="num" w:pos="360"/>
        </w:tabs>
        <w:ind w:left="360" w:hanging="360"/>
      </w:pPr>
      <w:rPr>
        <w:rFonts w:hint="default"/>
        <w:b w:val="0"/>
      </w:rPr>
    </w:lvl>
    <w:lvl w:ilvl="1">
      <w:start w:val="1"/>
      <w:numFmt w:val="decimal"/>
      <w:lvlText w:val="%2."/>
      <w:lvlJc w:val="left"/>
      <w:pPr>
        <w:tabs>
          <w:tab w:val="num" w:pos="480"/>
        </w:tabs>
        <w:ind w:left="480" w:hanging="480"/>
      </w:pPr>
      <w:rPr>
        <w:rFonts w:ascii="Times New Roman" w:eastAsia="Times New Roman" w:hAnsi="Times New Roman" w:cs="Times New Roman"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4" w15:restartNumberingAfterBreak="0">
    <w:nsid w:val="08892250"/>
    <w:multiLevelType w:val="hybridMultilevel"/>
    <w:tmpl w:val="47EEE66A"/>
    <w:lvl w:ilvl="0" w:tplc="532EA3E0">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5" w15:restartNumberingAfterBreak="0">
    <w:nsid w:val="0A1A258B"/>
    <w:multiLevelType w:val="multilevel"/>
    <w:tmpl w:val="F1726544"/>
    <w:lvl w:ilvl="0">
      <w:start w:val="11"/>
      <w:numFmt w:val="decimal"/>
      <w:lvlText w:val="%1."/>
      <w:lvlJc w:val="left"/>
      <w:pPr>
        <w:ind w:left="480" w:hanging="480"/>
      </w:pPr>
      <w:rPr>
        <w:rFonts w:hint="default"/>
      </w:rPr>
    </w:lvl>
    <w:lvl w:ilvl="1">
      <w:start w:val="3"/>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F1845F2"/>
    <w:multiLevelType w:val="hybridMultilevel"/>
    <w:tmpl w:val="057CCFF2"/>
    <w:lvl w:ilvl="0" w:tplc="995282F8">
      <w:start w:val="1"/>
      <w:numFmt w:val="lowerLetter"/>
      <w:lvlText w:val="%1)"/>
      <w:lvlJc w:val="left"/>
      <w:pPr>
        <w:ind w:left="1920" w:hanging="360"/>
      </w:pPr>
      <w:rPr>
        <w:rFonts w:hint="default"/>
      </w:rPr>
    </w:lvl>
    <w:lvl w:ilvl="1" w:tplc="04260019" w:tentative="1">
      <w:start w:val="1"/>
      <w:numFmt w:val="lowerLetter"/>
      <w:lvlText w:val="%2."/>
      <w:lvlJc w:val="left"/>
      <w:pPr>
        <w:ind w:left="2640" w:hanging="360"/>
      </w:pPr>
    </w:lvl>
    <w:lvl w:ilvl="2" w:tplc="0426001B" w:tentative="1">
      <w:start w:val="1"/>
      <w:numFmt w:val="lowerRoman"/>
      <w:lvlText w:val="%3."/>
      <w:lvlJc w:val="right"/>
      <w:pPr>
        <w:ind w:left="3360" w:hanging="180"/>
      </w:pPr>
    </w:lvl>
    <w:lvl w:ilvl="3" w:tplc="0426000F" w:tentative="1">
      <w:start w:val="1"/>
      <w:numFmt w:val="decimal"/>
      <w:lvlText w:val="%4."/>
      <w:lvlJc w:val="left"/>
      <w:pPr>
        <w:ind w:left="4080" w:hanging="360"/>
      </w:pPr>
    </w:lvl>
    <w:lvl w:ilvl="4" w:tplc="04260019" w:tentative="1">
      <w:start w:val="1"/>
      <w:numFmt w:val="lowerLetter"/>
      <w:lvlText w:val="%5."/>
      <w:lvlJc w:val="left"/>
      <w:pPr>
        <w:ind w:left="4800" w:hanging="360"/>
      </w:pPr>
    </w:lvl>
    <w:lvl w:ilvl="5" w:tplc="0426001B" w:tentative="1">
      <w:start w:val="1"/>
      <w:numFmt w:val="lowerRoman"/>
      <w:lvlText w:val="%6."/>
      <w:lvlJc w:val="right"/>
      <w:pPr>
        <w:ind w:left="5520" w:hanging="180"/>
      </w:pPr>
    </w:lvl>
    <w:lvl w:ilvl="6" w:tplc="0426000F" w:tentative="1">
      <w:start w:val="1"/>
      <w:numFmt w:val="decimal"/>
      <w:lvlText w:val="%7."/>
      <w:lvlJc w:val="left"/>
      <w:pPr>
        <w:ind w:left="6240" w:hanging="360"/>
      </w:pPr>
    </w:lvl>
    <w:lvl w:ilvl="7" w:tplc="04260019" w:tentative="1">
      <w:start w:val="1"/>
      <w:numFmt w:val="lowerLetter"/>
      <w:lvlText w:val="%8."/>
      <w:lvlJc w:val="left"/>
      <w:pPr>
        <w:ind w:left="6960" w:hanging="360"/>
      </w:pPr>
    </w:lvl>
    <w:lvl w:ilvl="8" w:tplc="0426001B" w:tentative="1">
      <w:start w:val="1"/>
      <w:numFmt w:val="lowerRoman"/>
      <w:lvlText w:val="%9."/>
      <w:lvlJc w:val="right"/>
      <w:pPr>
        <w:ind w:left="7680" w:hanging="180"/>
      </w:pPr>
    </w:lvl>
  </w:abstractNum>
  <w:abstractNum w:abstractNumId="7" w15:restartNumberingAfterBreak="0">
    <w:nsid w:val="0F8228F4"/>
    <w:multiLevelType w:val="multilevel"/>
    <w:tmpl w:val="9AA88DC6"/>
    <w:lvl w:ilvl="0">
      <w:start w:val="5"/>
      <w:numFmt w:val="decimal"/>
      <w:lvlText w:val="%1."/>
      <w:lvlJc w:val="left"/>
      <w:pPr>
        <w:tabs>
          <w:tab w:val="num" w:pos="360"/>
        </w:tabs>
        <w:ind w:left="360" w:hanging="360"/>
      </w:pPr>
      <w:rPr>
        <w:rFonts w:eastAsia="Times New Roman" w:hint="default"/>
      </w:rPr>
    </w:lvl>
    <w:lvl w:ilvl="1">
      <w:start w:val="1"/>
      <w:numFmt w:val="decimal"/>
      <w:lvlText w:val="%1.%2."/>
      <w:lvlJc w:val="left"/>
      <w:pPr>
        <w:tabs>
          <w:tab w:val="num" w:pos="360"/>
        </w:tabs>
        <w:ind w:left="360" w:hanging="360"/>
      </w:pPr>
      <w:rPr>
        <w:rFonts w:eastAsia="Times New Roman" w:hint="default"/>
      </w:rPr>
    </w:lvl>
    <w:lvl w:ilvl="2">
      <w:start w:val="1"/>
      <w:numFmt w:val="decimal"/>
      <w:lvlText w:val="%1.%2.%3."/>
      <w:lvlJc w:val="left"/>
      <w:pPr>
        <w:tabs>
          <w:tab w:val="num" w:pos="720"/>
        </w:tabs>
        <w:ind w:left="720" w:hanging="720"/>
      </w:pPr>
      <w:rPr>
        <w:rFonts w:eastAsia="Times New Roman" w:hint="default"/>
      </w:rPr>
    </w:lvl>
    <w:lvl w:ilvl="3">
      <w:start w:val="1"/>
      <w:numFmt w:val="decimal"/>
      <w:lvlText w:val="%1.%2.%3.%4."/>
      <w:lvlJc w:val="left"/>
      <w:pPr>
        <w:tabs>
          <w:tab w:val="num" w:pos="720"/>
        </w:tabs>
        <w:ind w:left="720" w:hanging="720"/>
      </w:pPr>
      <w:rPr>
        <w:rFonts w:eastAsia="Times New Roman" w:hint="default"/>
      </w:rPr>
    </w:lvl>
    <w:lvl w:ilvl="4">
      <w:start w:val="1"/>
      <w:numFmt w:val="decimal"/>
      <w:lvlText w:val="%1.%2.%3.%4.%5."/>
      <w:lvlJc w:val="left"/>
      <w:pPr>
        <w:tabs>
          <w:tab w:val="num" w:pos="1080"/>
        </w:tabs>
        <w:ind w:left="1080" w:hanging="1080"/>
      </w:pPr>
      <w:rPr>
        <w:rFonts w:eastAsia="Times New Roman" w:hint="default"/>
      </w:rPr>
    </w:lvl>
    <w:lvl w:ilvl="5">
      <w:start w:val="1"/>
      <w:numFmt w:val="decimal"/>
      <w:lvlText w:val="%1.%2.%3.%4.%5.%6."/>
      <w:lvlJc w:val="left"/>
      <w:pPr>
        <w:tabs>
          <w:tab w:val="num" w:pos="1080"/>
        </w:tabs>
        <w:ind w:left="1080" w:hanging="1080"/>
      </w:pPr>
      <w:rPr>
        <w:rFonts w:eastAsia="Times New Roman" w:hint="default"/>
      </w:rPr>
    </w:lvl>
    <w:lvl w:ilvl="6">
      <w:start w:val="1"/>
      <w:numFmt w:val="decimal"/>
      <w:lvlText w:val="%1.%2.%3.%4.%5.%6.%7."/>
      <w:lvlJc w:val="left"/>
      <w:pPr>
        <w:tabs>
          <w:tab w:val="num" w:pos="1440"/>
        </w:tabs>
        <w:ind w:left="1440" w:hanging="1440"/>
      </w:pPr>
      <w:rPr>
        <w:rFonts w:eastAsia="Times New Roman" w:hint="default"/>
      </w:rPr>
    </w:lvl>
    <w:lvl w:ilvl="7">
      <w:start w:val="1"/>
      <w:numFmt w:val="decimal"/>
      <w:lvlText w:val="%1.%2.%3.%4.%5.%6.%7.%8."/>
      <w:lvlJc w:val="left"/>
      <w:pPr>
        <w:tabs>
          <w:tab w:val="num" w:pos="1440"/>
        </w:tabs>
        <w:ind w:left="1440" w:hanging="1440"/>
      </w:pPr>
      <w:rPr>
        <w:rFonts w:eastAsia="Times New Roman" w:hint="default"/>
      </w:rPr>
    </w:lvl>
    <w:lvl w:ilvl="8">
      <w:start w:val="1"/>
      <w:numFmt w:val="decimal"/>
      <w:lvlText w:val="%1.%2.%3.%4.%5.%6.%7.%8.%9."/>
      <w:lvlJc w:val="left"/>
      <w:pPr>
        <w:tabs>
          <w:tab w:val="num" w:pos="1800"/>
        </w:tabs>
        <w:ind w:left="1800" w:hanging="1800"/>
      </w:pPr>
      <w:rPr>
        <w:rFonts w:eastAsia="Times New Roman" w:hint="default"/>
      </w:rPr>
    </w:lvl>
  </w:abstractNum>
  <w:abstractNum w:abstractNumId="8" w15:restartNumberingAfterBreak="0">
    <w:nsid w:val="11F22642"/>
    <w:multiLevelType w:val="multilevel"/>
    <w:tmpl w:val="593E2CD2"/>
    <w:lvl w:ilvl="0">
      <w:start w:val="2"/>
      <w:numFmt w:val="decimal"/>
      <w:lvlText w:val="%1."/>
      <w:lvlJc w:val="left"/>
      <w:pPr>
        <w:ind w:left="360" w:hanging="360"/>
      </w:pPr>
      <w:rPr>
        <w:rFonts w:ascii="Times New Roman" w:hAnsi="Times New Roman" w:cs="Times New Roman"/>
        <w:b/>
      </w:rPr>
    </w:lvl>
    <w:lvl w:ilvl="1">
      <w:start w:val="1"/>
      <w:numFmt w:val="decimal"/>
      <w:lvlText w:val="%1.%2."/>
      <w:lvlJc w:val="left"/>
      <w:pPr>
        <w:ind w:left="574" w:hanging="432"/>
      </w:pPr>
      <w:rPr>
        <w:rFonts w:ascii="Times New Roman" w:hAnsi="Times New Roman" w:cs="Times New Roman"/>
        <w:b w:val="0"/>
        <w:color w:val="auto"/>
        <w:sz w:val="24"/>
        <w:szCs w:val="24"/>
      </w:rPr>
    </w:lvl>
    <w:lvl w:ilvl="2">
      <w:start w:val="1"/>
      <w:numFmt w:val="decimal"/>
      <w:lvlText w:val="%1.%2.%3."/>
      <w:lvlJc w:val="left"/>
      <w:pPr>
        <w:ind w:left="504" w:hanging="504"/>
      </w:pPr>
      <w:rPr>
        <w:rFonts w:ascii="Times New Roman" w:hAnsi="Times New Roman" w:cs="Times New Roman"/>
        <w:b w:val="0"/>
        <w:color w:val="auto"/>
        <w:sz w:val="24"/>
        <w:szCs w:val="24"/>
      </w:rPr>
    </w:lvl>
    <w:lvl w:ilvl="3">
      <w:start w:val="1"/>
      <w:numFmt w:val="decimal"/>
      <w:lvlText w:val="%1.%2.%3.%4."/>
      <w:lvlJc w:val="left"/>
      <w:pPr>
        <w:ind w:left="1728" w:hanging="648"/>
      </w:pPr>
      <w:rPr>
        <w:rFonts w:cs="Times New Roman"/>
        <w:sz w:val="24"/>
        <w:szCs w:val="24"/>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 w15:restartNumberingAfterBreak="0">
    <w:nsid w:val="123D73EF"/>
    <w:multiLevelType w:val="multilevel"/>
    <w:tmpl w:val="DAC8A55E"/>
    <w:lvl w:ilvl="0">
      <w:start w:val="1"/>
      <w:numFmt w:val="decimal"/>
      <w:lvlText w:val="%1."/>
      <w:lvlJc w:val="left"/>
      <w:pPr>
        <w:tabs>
          <w:tab w:val="num" w:pos="420"/>
        </w:tabs>
        <w:ind w:left="420" w:hanging="420"/>
      </w:pPr>
      <w:rPr>
        <w:rFonts w:hint="default"/>
        <w:b w:val="0"/>
      </w:rPr>
    </w:lvl>
    <w:lvl w:ilvl="1">
      <w:start w:val="1"/>
      <w:numFmt w:val="decimal"/>
      <w:lvlText w:val="%1.%2."/>
      <w:lvlJc w:val="left"/>
      <w:pPr>
        <w:tabs>
          <w:tab w:val="num" w:pos="420"/>
        </w:tabs>
        <w:ind w:left="420" w:hanging="4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0" w15:restartNumberingAfterBreak="0">
    <w:nsid w:val="131F3096"/>
    <w:multiLevelType w:val="multilevel"/>
    <w:tmpl w:val="92FA023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AD475A9"/>
    <w:multiLevelType w:val="multilevel"/>
    <w:tmpl w:val="55261080"/>
    <w:lvl w:ilvl="0">
      <w:start w:val="4"/>
      <w:numFmt w:val="decimal"/>
      <w:lvlText w:val="%1."/>
      <w:lvlJc w:val="left"/>
      <w:pPr>
        <w:ind w:left="360" w:hanging="360"/>
      </w:pPr>
      <w:rPr>
        <w:rFonts w:cs="Times New Roman" w:hint="default"/>
      </w:rPr>
    </w:lvl>
    <w:lvl w:ilvl="1">
      <w:start w:val="1"/>
      <w:numFmt w:val="decimal"/>
      <w:lvlText w:val="%1.%2."/>
      <w:lvlJc w:val="left"/>
      <w:pPr>
        <w:ind w:left="45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2" w15:restartNumberingAfterBreak="0">
    <w:nsid w:val="21334AE6"/>
    <w:multiLevelType w:val="multilevel"/>
    <w:tmpl w:val="16A29ECA"/>
    <w:lvl w:ilvl="0">
      <w:start w:val="12"/>
      <w:numFmt w:val="decimal"/>
      <w:lvlText w:val="%1."/>
      <w:lvlJc w:val="left"/>
      <w:pPr>
        <w:ind w:left="480" w:hanging="480"/>
      </w:pPr>
      <w:rPr>
        <w:rFonts w:hint="default"/>
        <w:b w:val="0"/>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234E1E7E"/>
    <w:multiLevelType w:val="multilevel"/>
    <w:tmpl w:val="9BDCE8F2"/>
    <w:lvl w:ilvl="0">
      <w:start w:val="5"/>
      <w:numFmt w:val="decimal"/>
      <w:lvlText w:val="%1."/>
      <w:lvlJc w:val="left"/>
      <w:pPr>
        <w:ind w:left="2487" w:hanging="360"/>
      </w:pPr>
      <w:rPr>
        <w:rFonts w:hint="default"/>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sz w:val="24"/>
        <w:szCs w:val="24"/>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2CD52633"/>
    <w:multiLevelType w:val="multilevel"/>
    <w:tmpl w:val="F646A12C"/>
    <w:lvl w:ilvl="0">
      <w:start w:val="1"/>
      <w:numFmt w:val="decimal"/>
      <w:lvlText w:val="%1."/>
      <w:lvlJc w:val="left"/>
      <w:pPr>
        <w:ind w:left="4752" w:hanging="360"/>
      </w:pPr>
      <w:rPr>
        <w:rFonts w:hint="default"/>
      </w:rPr>
    </w:lvl>
    <w:lvl w:ilvl="1">
      <w:start w:val="7"/>
      <w:numFmt w:val="decimal"/>
      <w:isLgl/>
      <w:lvlText w:val="%1.%2."/>
      <w:lvlJc w:val="left"/>
      <w:pPr>
        <w:ind w:left="5112" w:hanging="720"/>
      </w:pPr>
      <w:rPr>
        <w:rFonts w:hint="default"/>
      </w:rPr>
    </w:lvl>
    <w:lvl w:ilvl="2">
      <w:start w:val="1"/>
      <w:numFmt w:val="decimal"/>
      <w:isLgl/>
      <w:lvlText w:val="%1.%2.%3."/>
      <w:lvlJc w:val="left"/>
      <w:pPr>
        <w:ind w:left="5112" w:hanging="720"/>
      </w:pPr>
      <w:rPr>
        <w:rFonts w:hint="default"/>
      </w:rPr>
    </w:lvl>
    <w:lvl w:ilvl="3">
      <w:start w:val="1"/>
      <w:numFmt w:val="decimal"/>
      <w:isLgl/>
      <w:lvlText w:val="%1.%2.%3.%4."/>
      <w:lvlJc w:val="left"/>
      <w:pPr>
        <w:ind w:left="5472" w:hanging="1080"/>
      </w:pPr>
      <w:rPr>
        <w:rFonts w:hint="default"/>
      </w:rPr>
    </w:lvl>
    <w:lvl w:ilvl="4">
      <w:start w:val="1"/>
      <w:numFmt w:val="decimal"/>
      <w:isLgl/>
      <w:lvlText w:val="%1.%2.%3.%4.%5."/>
      <w:lvlJc w:val="left"/>
      <w:pPr>
        <w:ind w:left="5472" w:hanging="1080"/>
      </w:pPr>
      <w:rPr>
        <w:rFonts w:hint="default"/>
      </w:rPr>
    </w:lvl>
    <w:lvl w:ilvl="5">
      <w:start w:val="1"/>
      <w:numFmt w:val="decimal"/>
      <w:isLgl/>
      <w:lvlText w:val="%1.%2.%3.%4.%5.%6."/>
      <w:lvlJc w:val="left"/>
      <w:pPr>
        <w:ind w:left="5832" w:hanging="1440"/>
      </w:pPr>
      <w:rPr>
        <w:rFonts w:hint="default"/>
      </w:rPr>
    </w:lvl>
    <w:lvl w:ilvl="6">
      <w:start w:val="1"/>
      <w:numFmt w:val="decimal"/>
      <w:isLgl/>
      <w:lvlText w:val="%1.%2.%3.%4.%5.%6.%7."/>
      <w:lvlJc w:val="left"/>
      <w:pPr>
        <w:ind w:left="5832" w:hanging="1440"/>
      </w:pPr>
      <w:rPr>
        <w:rFonts w:hint="default"/>
      </w:rPr>
    </w:lvl>
    <w:lvl w:ilvl="7">
      <w:start w:val="1"/>
      <w:numFmt w:val="decimal"/>
      <w:isLgl/>
      <w:lvlText w:val="%1.%2.%3.%4.%5.%6.%7.%8."/>
      <w:lvlJc w:val="left"/>
      <w:pPr>
        <w:ind w:left="6192" w:hanging="1800"/>
      </w:pPr>
      <w:rPr>
        <w:rFonts w:hint="default"/>
      </w:rPr>
    </w:lvl>
    <w:lvl w:ilvl="8">
      <w:start w:val="1"/>
      <w:numFmt w:val="decimal"/>
      <w:isLgl/>
      <w:lvlText w:val="%1.%2.%3.%4.%5.%6.%7.%8.%9."/>
      <w:lvlJc w:val="left"/>
      <w:pPr>
        <w:ind w:left="6552" w:hanging="2160"/>
      </w:pPr>
      <w:rPr>
        <w:rFonts w:hint="default"/>
      </w:rPr>
    </w:lvl>
  </w:abstractNum>
  <w:abstractNum w:abstractNumId="15" w15:restartNumberingAfterBreak="0">
    <w:nsid w:val="33FA4384"/>
    <w:multiLevelType w:val="multilevel"/>
    <w:tmpl w:val="E880F5E6"/>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val="0"/>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377074D3"/>
    <w:multiLevelType w:val="multilevel"/>
    <w:tmpl w:val="CA9EA334"/>
    <w:lvl w:ilvl="0">
      <w:start w:val="1"/>
      <w:numFmt w:val="decimal"/>
      <w:lvlText w:val="%1."/>
      <w:lvlJc w:val="left"/>
      <w:pPr>
        <w:tabs>
          <w:tab w:val="num" w:pos="360"/>
        </w:tabs>
        <w:ind w:left="360" w:hanging="360"/>
      </w:pPr>
    </w:lvl>
    <w:lvl w:ilvl="1">
      <w:start w:val="1"/>
      <w:numFmt w:val="decimal"/>
      <w:lvlText w:val="%1.%2."/>
      <w:lvlJc w:val="left"/>
      <w:pPr>
        <w:tabs>
          <w:tab w:val="num" w:pos="5394"/>
        </w:tabs>
        <w:ind w:left="5394" w:hanging="432"/>
      </w:pPr>
    </w:lvl>
    <w:lvl w:ilvl="2">
      <w:start w:val="1"/>
      <w:numFmt w:val="decimal"/>
      <w:pStyle w:val="S3"/>
      <w:lvlText w:val="%1.%2.%3."/>
      <w:lvlJc w:val="left"/>
      <w:pPr>
        <w:tabs>
          <w:tab w:val="num" w:pos="1713"/>
        </w:tabs>
        <w:ind w:left="1497" w:hanging="504"/>
      </w:pPr>
      <w:rPr>
        <w:rFonts w:cs="Times New Roman"/>
        <w:color w:val="00000A"/>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15:restartNumberingAfterBreak="0">
    <w:nsid w:val="384A208A"/>
    <w:multiLevelType w:val="hybridMultilevel"/>
    <w:tmpl w:val="707E3124"/>
    <w:lvl w:ilvl="0" w:tplc="04260011">
      <w:start w:val="1"/>
      <w:numFmt w:val="decimal"/>
      <w:lvlText w:val="%1)"/>
      <w:lvlJc w:val="left"/>
      <w:pPr>
        <w:tabs>
          <w:tab w:val="num" w:pos="1287"/>
        </w:tabs>
        <w:ind w:left="1287" w:hanging="360"/>
      </w:pPr>
    </w:lvl>
    <w:lvl w:ilvl="1" w:tplc="04260019" w:tentative="1">
      <w:start w:val="1"/>
      <w:numFmt w:val="lowerLetter"/>
      <w:lvlText w:val="%2."/>
      <w:lvlJc w:val="left"/>
      <w:pPr>
        <w:tabs>
          <w:tab w:val="num" w:pos="2007"/>
        </w:tabs>
        <w:ind w:left="2007" w:hanging="360"/>
      </w:pPr>
    </w:lvl>
    <w:lvl w:ilvl="2" w:tplc="0426001B">
      <w:start w:val="1"/>
      <w:numFmt w:val="lowerRoman"/>
      <w:lvlText w:val="%3."/>
      <w:lvlJc w:val="right"/>
      <w:pPr>
        <w:tabs>
          <w:tab w:val="num" w:pos="2727"/>
        </w:tabs>
        <w:ind w:left="2727" w:hanging="180"/>
      </w:pPr>
    </w:lvl>
    <w:lvl w:ilvl="3" w:tplc="0426000F" w:tentative="1">
      <w:start w:val="1"/>
      <w:numFmt w:val="decimal"/>
      <w:lvlText w:val="%4."/>
      <w:lvlJc w:val="left"/>
      <w:pPr>
        <w:tabs>
          <w:tab w:val="num" w:pos="3447"/>
        </w:tabs>
        <w:ind w:left="3447" w:hanging="360"/>
      </w:pPr>
    </w:lvl>
    <w:lvl w:ilvl="4" w:tplc="04260019" w:tentative="1">
      <w:start w:val="1"/>
      <w:numFmt w:val="lowerLetter"/>
      <w:lvlText w:val="%5."/>
      <w:lvlJc w:val="left"/>
      <w:pPr>
        <w:tabs>
          <w:tab w:val="num" w:pos="4167"/>
        </w:tabs>
        <w:ind w:left="4167" w:hanging="360"/>
      </w:pPr>
    </w:lvl>
    <w:lvl w:ilvl="5" w:tplc="0426001B" w:tentative="1">
      <w:start w:val="1"/>
      <w:numFmt w:val="lowerRoman"/>
      <w:lvlText w:val="%6."/>
      <w:lvlJc w:val="right"/>
      <w:pPr>
        <w:tabs>
          <w:tab w:val="num" w:pos="4887"/>
        </w:tabs>
        <w:ind w:left="4887" w:hanging="180"/>
      </w:pPr>
    </w:lvl>
    <w:lvl w:ilvl="6" w:tplc="0426000F" w:tentative="1">
      <w:start w:val="1"/>
      <w:numFmt w:val="decimal"/>
      <w:lvlText w:val="%7."/>
      <w:lvlJc w:val="left"/>
      <w:pPr>
        <w:tabs>
          <w:tab w:val="num" w:pos="5607"/>
        </w:tabs>
        <w:ind w:left="5607" w:hanging="360"/>
      </w:pPr>
    </w:lvl>
    <w:lvl w:ilvl="7" w:tplc="04260019" w:tentative="1">
      <w:start w:val="1"/>
      <w:numFmt w:val="lowerLetter"/>
      <w:lvlText w:val="%8."/>
      <w:lvlJc w:val="left"/>
      <w:pPr>
        <w:tabs>
          <w:tab w:val="num" w:pos="6327"/>
        </w:tabs>
        <w:ind w:left="6327" w:hanging="360"/>
      </w:pPr>
    </w:lvl>
    <w:lvl w:ilvl="8" w:tplc="0426001B" w:tentative="1">
      <w:start w:val="1"/>
      <w:numFmt w:val="lowerRoman"/>
      <w:lvlText w:val="%9."/>
      <w:lvlJc w:val="right"/>
      <w:pPr>
        <w:tabs>
          <w:tab w:val="num" w:pos="7047"/>
        </w:tabs>
        <w:ind w:left="7047" w:hanging="180"/>
      </w:pPr>
    </w:lvl>
  </w:abstractNum>
  <w:abstractNum w:abstractNumId="18" w15:restartNumberingAfterBreak="0">
    <w:nsid w:val="3AF1637F"/>
    <w:multiLevelType w:val="multilevel"/>
    <w:tmpl w:val="EAE63F7A"/>
    <w:lvl w:ilvl="0">
      <w:start w:val="1"/>
      <w:numFmt w:val="decimal"/>
      <w:lvlText w:val="%1."/>
      <w:lvlJc w:val="left"/>
      <w:pPr>
        <w:ind w:left="900" w:hanging="540"/>
      </w:pPr>
      <w:rPr>
        <w:rFonts w:hint="default"/>
        <w:b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D105782"/>
    <w:multiLevelType w:val="multilevel"/>
    <w:tmpl w:val="24121BFE"/>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840"/>
        </w:tabs>
        <w:ind w:left="840" w:hanging="480"/>
      </w:pPr>
      <w:rPr>
        <w:rFonts w:hint="default"/>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0" w15:restartNumberingAfterBreak="0">
    <w:nsid w:val="426551FE"/>
    <w:multiLevelType w:val="multilevel"/>
    <w:tmpl w:val="52FE3218"/>
    <w:lvl w:ilvl="0">
      <w:start w:val="1"/>
      <w:numFmt w:val="decimal"/>
      <w:pStyle w:val="Heading1"/>
      <w:lvlText w:val="%1"/>
      <w:lvlJc w:val="left"/>
      <w:pPr>
        <w:tabs>
          <w:tab w:val="num" w:pos="4392"/>
        </w:tabs>
        <w:ind w:left="4392" w:hanging="432"/>
      </w:pPr>
      <w:rPr>
        <w:rFonts w:hint="default"/>
      </w:rPr>
    </w:lvl>
    <w:lvl w:ilvl="1">
      <w:start w:val="1"/>
      <w:numFmt w:val="decimal"/>
      <w:pStyle w:val="Heading2"/>
      <w:lvlText w:val="%1.%2"/>
      <w:lvlJc w:val="left"/>
      <w:pPr>
        <w:tabs>
          <w:tab w:val="num" w:pos="576"/>
        </w:tabs>
        <w:ind w:left="576" w:hanging="576"/>
      </w:pPr>
      <w:rPr>
        <w:rFonts w:ascii="Times New Roman" w:hAnsi="Times New Roman" w:cs="Times New Roman" w:hint="default"/>
        <w:b w:val="0"/>
        <w:bCs w:val="0"/>
        <w:i w:val="0"/>
        <w:iCs w:val="0"/>
        <w:smallCaps w:val="0"/>
        <w:strike w:val="0"/>
        <w:dstrike w:val="0"/>
        <w:outline w:val="0"/>
        <w:shadow w:val="0"/>
        <w:emboss w:val="0"/>
        <w:imprint w:val="0"/>
        <w:vanish w:val="0"/>
        <w:webHidden w:val="0"/>
        <w:color w:val="auto"/>
        <w:spacing w:val="0"/>
        <w:kern w:val="0"/>
        <w:position w:val="0"/>
        <w:sz w:val="24"/>
        <w:szCs w:val="24"/>
        <w:u w:val="none"/>
        <w:effect w:val="none"/>
        <w:vertAlign w:val="baseline"/>
        <w:em w:val="none"/>
        <w:specVanish w:val="0"/>
      </w:rPr>
    </w:lvl>
    <w:lvl w:ilvl="2">
      <w:start w:val="1"/>
      <w:numFmt w:val="decimal"/>
      <w:pStyle w:val="Heading3"/>
      <w:lvlText w:val="%1.%2.%3"/>
      <w:lvlJc w:val="left"/>
      <w:pPr>
        <w:tabs>
          <w:tab w:val="num" w:pos="680"/>
        </w:tabs>
        <w:ind w:left="851" w:hanging="851"/>
      </w:pPr>
      <w:rPr>
        <w:rFonts w:hint="default"/>
        <w:b w:val="0"/>
        <w:sz w:val="24"/>
        <w:szCs w:val="24"/>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21" w15:restartNumberingAfterBreak="0">
    <w:nsid w:val="4A462342"/>
    <w:multiLevelType w:val="multilevel"/>
    <w:tmpl w:val="CDCA763C"/>
    <w:lvl w:ilvl="0">
      <w:start w:val="8"/>
      <w:numFmt w:val="decimal"/>
      <w:lvlText w:val="%1."/>
      <w:lvlJc w:val="left"/>
      <w:pPr>
        <w:ind w:left="360" w:hanging="360"/>
      </w:pPr>
      <w:rPr>
        <w:rFonts w:hint="default"/>
      </w:rPr>
    </w:lvl>
    <w:lvl w:ilvl="1">
      <w:start w:val="1"/>
      <w:numFmt w:val="decimal"/>
      <w:pStyle w:val="S2"/>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B0426AF"/>
    <w:multiLevelType w:val="multilevel"/>
    <w:tmpl w:val="E2F8DD8C"/>
    <w:lvl w:ilvl="0">
      <w:start w:val="7"/>
      <w:numFmt w:val="decimal"/>
      <w:lvlText w:val="%1."/>
      <w:lvlJc w:val="left"/>
      <w:pPr>
        <w:ind w:left="720" w:hanging="720"/>
      </w:pPr>
      <w:rPr>
        <w:rFonts w:hint="default"/>
      </w:rPr>
    </w:lvl>
    <w:lvl w:ilvl="1">
      <w:start w:val="2"/>
      <w:numFmt w:val="decimal"/>
      <w:lvlText w:val="%1.%2."/>
      <w:lvlJc w:val="left"/>
      <w:pPr>
        <w:ind w:left="1192" w:hanging="720"/>
      </w:pPr>
      <w:rPr>
        <w:rFonts w:hint="default"/>
      </w:rPr>
    </w:lvl>
    <w:lvl w:ilvl="2">
      <w:start w:val="3"/>
      <w:numFmt w:val="decimal"/>
      <w:lvlText w:val="%1.%2.%3."/>
      <w:lvlJc w:val="left"/>
      <w:pPr>
        <w:ind w:left="1664" w:hanging="720"/>
      </w:pPr>
      <w:rPr>
        <w:rFonts w:hint="default"/>
      </w:rPr>
    </w:lvl>
    <w:lvl w:ilvl="3">
      <w:start w:val="1"/>
      <w:numFmt w:val="decimal"/>
      <w:lvlText w:val="%1.%2.%3.%4."/>
      <w:lvlJc w:val="left"/>
      <w:pPr>
        <w:ind w:left="2136" w:hanging="720"/>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576" w:hanging="1800"/>
      </w:pPr>
      <w:rPr>
        <w:rFonts w:hint="default"/>
      </w:rPr>
    </w:lvl>
  </w:abstractNum>
  <w:abstractNum w:abstractNumId="23" w15:restartNumberingAfterBreak="0">
    <w:nsid w:val="4C621F3F"/>
    <w:multiLevelType w:val="hybridMultilevel"/>
    <w:tmpl w:val="C734BC38"/>
    <w:lvl w:ilvl="0" w:tplc="0426000F">
      <w:start w:val="1"/>
      <w:numFmt w:val="decimal"/>
      <w:lvlText w:val="%1."/>
      <w:lvlJc w:val="left"/>
      <w:pPr>
        <w:ind w:left="5453" w:hanging="360"/>
      </w:pPr>
    </w:lvl>
    <w:lvl w:ilvl="1" w:tplc="04260019" w:tentative="1">
      <w:start w:val="1"/>
      <w:numFmt w:val="lowerLetter"/>
      <w:lvlText w:val="%2."/>
      <w:lvlJc w:val="left"/>
      <w:pPr>
        <w:ind w:left="6173" w:hanging="360"/>
      </w:pPr>
    </w:lvl>
    <w:lvl w:ilvl="2" w:tplc="0426001B" w:tentative="1">
      <w:start w:val="1"/>
      <w:numFmt w:val="lowerRoman"/>
      <w:lvlText w:val="%3."/>
      <w:lvlJc w:val="right"/>
      <w:pPr>
        <w:ind w:left="6893" w:hanging="180"/>
      </w:pPr>
    </w:lvl>
    <w:lvl w:ilvl="3" w:tplc="0426000F" w:tentative="1">
      <w:start w:val="1"/>
      <w:numFmt w:val="decimal"/>
      <w:lvlText w:val="%4."/>
      <w:lvlJc w:val="left"/>
      <w:pPr>
        <w:ind w:left="7613" w:hanging="360"/>
      </w:pPr>
    </w:lvl>
    <w:lvl w:ilvl="4" w:tplc="04260019" w:tentative="1">
      <w:start w:val="1"/>
      <w:numFmt w:val="lowerLetter"/>
      <w:lvlText w:val="%5."/>
      <w:lvlJc w:val="left"/>
      <w:pPr>
        <w:ind w:left="8333" w:hanging="360"/>
      </w:pPr>
    </w:lvl>
    <w:lvl w:ilvl="5" w:tplc="0426001B" w:tentative="1">
      <w:start w:val="1"/>
      <w:numFmt w:val="lowerRoman"/>
      <w:lvlText w:val="%6."/>
      <w:lvlJc w:val="right"/>
      <w:pPr>
        <w:ind w:left="9053" w:hanging="180"/>
      </w:pPr>
    </w:lvl>
    <w:lvl w:ilvl="6" w:tplc="0426000F" w:tentative="1">
      <w:start w:val="1"/>
      <w:numFmt w:val="decimal"/>
      <w:lvlText w:val="%7."/>
      <w:lvlJc w:val="left"/>
      <w:pPr>
        <w:ind w:left="9773" w:hanging="360"/>
      </w:pPr>
    </w:lvl>
    <w:lvl w:ilvl="7" w:tplc="04260019" w:tentative="1">
      <w:start w:val="1"/>
      <w:numFmt w:val="lowerLetter"/>
      <w:lvlText w:val="%8."/>
      <w:lvlJc w:val="left"/>
      <w:pPr>
        <w:ind w:left="10493" w:hanging="360"/>
      </w:pPr>
    </w:lvl>
    <w:lvl w:ilvl="8" w:tplc="0426001B" w:tentative="1">
      <w:start w:val="1"/>
      <w:numFmt w:val="lowerRoman"/>
      <w:lvlText w:val="%9."/>
      <w:lvlJc w:val="right"/>
      <w:pPr>
        <w:ind w:left="11213" w:hanging="180"/>
      </w:pPr>
    </w:lvl>
  </w:abstractNum>
  <w:abstractNum w:abstractNumId="24" w15:restartNumberingAfterBreak="0">
    <w:nsid w:val="4D630C3A"/>
    <w:multiLevelType w:val="multilevel"/>
    <w:tmpl w:val="6C542C3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F8B4659"/>
    <w:multiLevelType w:val="multilevel"/>
    <w:tmpl w:val="F6361E4A"/>
    <w:lvl w:ilvl="0">
      <w:start w:val="4"/>
      <w:numFmt w:val="decimal"/>
      <w:lvlText w:val="%1."/>
      <w:lvlJc w:val="left"/>
      <w:pPr>
        <w:ind w:left="540" w:hanging="540"/>
      </w:pPr>
      <w:rPr>
        <w:rFonts w:hint="default"/>
      </w:rPr>
    </w:lvl>
    <w:lvl w:ilvl="1">
      <w:start w:val="1"/>
      <w:numFmt w:val="decimal"/>
      <w:lvlText w:val="%1.%2."/>
      <w:lvlJc w:val="left"/>
      <w:pPr>
        <w:ind w:left="1260" w:hanging="540"/>
      </w:pPr>
      <w:rPr>
        <w:rFonts w:hint="default"/>
      </w:rPr>
    </w:lvl>
    <w:lvl w:ilvl="2">
      <w:start w:val="2"/>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54D71258"/>
    <w:multiLevelType w:val="multilevel"/>
    <w:tmpl w:val="B5D2F12A"/>
    <w:lvl w:ilvl="0">
      <w:start w:val="11"/>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7" w15:restartNumberingAfterBreak="0">
    <w:nsid w:val="558F19F7"/>
    <w:multiLevelType w:val="multilevel"/>
    <w:tmpl w:val="F9D025DC"/>
    <w:lvl w:ilvl="0">
      <w:start w:val="1"/>
      <w:numFmt w:val="decimal"/>
      <w:lvlText w:val="%1."/>
      <w:lvlJc w:val="left"/>
      <w:pPr>
        <w:ind w:left="360" w:hanging="360"/>
      </w:pPr>
      <w:rPr>
        <w:rFonts w:hint="default"/>
        <w:b w:val="0"/>
        <w:sz w:val="20"/>
        <w:szCs w:val="24"/>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98A43D5"/>
    <w:multiLevelType w:val="multilevel"/>
    <w:tmpl w:val="FF78255E"/>
    <w:lvl w:ilvl="0">
      <w:start w:val="1"/>
      <w:numFmt w:val="bullet"/>
      <w:lvlText w:val="o"/>
      <w:lvlJc w:val="left"/>
      <w:pPr>
        <w:tabs>
          <w:tab w:val="num" w:pos="720"/>
        </w:tabs>
        <w:ind w:left="720" w:hanging="360"/>
      </w:pPr>
      <w:rPr>
        <w:rFonts w:ascii="Courier New" w:hAnsi="Courier New" w:cs="Calibri" w:hint="default"/>
      </w:rPr>
    </w:lvl>
    <w:lvl w:ilvl="1" w:tentative="1">
      <w:start w:val="1"/>
      <w:numFmt w:val="bullet"/>
      <w:lvlText w:val="o"/>
      <w:lvlJc w:val="left"/>
      <w:pPr>
        <w:tabs>
          <w:tab w:val="num" w:pos="1440"/>
        </w:tabs>
        <w:ind w:left="1440" w:hanging="360"/>
      </w:pPr>
      <w:rPr>
        <w:rFonts w:ascii="Courier New" w:hAnsi="Courier New" w:cs="Calibri"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alibri"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alibri"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B0D4031"/>
    <w:multiLevelType w:val="multilevel"/>
    <w:tmpl w:val="C4A0B920"/>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0" w15:restartNumberingAfterBreak="0">
    <w:nsid w:val="5FC7192F"/>
    <w:multiLevelType w:val="hybridMultilevel"/>
    <w:tmpl w:val="BDAE5DA8"/>
    <w:lvl w:ilvl="0" w:tplc="37FC2452">
      <w:start w:val="24"/>
      <w:numFmt w:val="bullet"/>
      <w:lvlText w:val="-"/>
      <w:lvlJc w:val="left"/>
      <w:pPr>
        <w:tabs>
          <w:tab w:val="num" w:pos="840"/>
        </w:tabs>
        <w:ind w:left="840" w:hanging="360"/>
      </w:pPr>
      <w:rPr>
        <w:rFonts w:ascii="Times New Roman" w:eastAsia="Times New Roman" w:hAnsi="Times New Roman" w:cs="Times New Roman" w:hint="default"/>
      </w:rPr>
    </w:lvl>
    <w:lvl w:ilvl="1" w:tplc="04260003">
      <w:start w:val="1"/>
      <w:numFmt w:val="bullet"/>
      <w:lvlText w:val="o"/>
      <w:lvlJc w:val="left"/>
      <w:pPr>
        <w:tabs>
          <w:tab w:val="num" w:pos="1560"/>
        </w:tabs>
        <w:ind w:left="1560" w:hanging="360"/>
      </w:pPr>
      <w:rPr>
        <w:rFonts w:ascii="Courier New" w:hAnsi="Courier New" w:cs="Courier New" w:hint="default"/>
      </w:rPr>
    </w:lvl>
    <w:lvl w:ilvl="2" w:tplc="04260005" w:tentative="1">
      <w:start w:val="1"/>
      <w:numFmt w:val="bullet"/>
      <w:lvlText w:val=""/>
      <w:lvlJc w:val="left"/>
      <w:pPr>
        <w:tabs>
          <w:tab w:val="num" w:pos="2280"/>
        </w:tabs>
        <w:ind w:left="2280" w:hanging="360"/>
      </w:pPr>
      <w:rPr>
        <w:rFonts w:ascii="Wingdings" w:hAnsi="Wingdings" w:hint="default"/>
      </w:rPr>
    </w:lvl>
    <w:lvl w:ilvl="3" w:tplc="04260001" w:tentative="1">
      <w:start w:val="1"/>
      <w:numFmt w:val="bullet"/>
      <w:lvlText w:val=""/>
      <w:lvlJc w:val="left"/>
      <w:pPr>
        <w:tabs>
          <w:tab w:val="num" w:pos="3000"/>
        </w:tabs>
        <w:ind w:left="3000" w:hanging="360"/>
      </w:pPr>
      <w:rPr>
        <w:rFonts w:ascii="Symbol" w:hAnsi="Symbol" w:hint="default"/>
      </w:rPr>
    </w:lvl>
    <w:lvl w:ilvl="4" w:tplc="04260003" w:tentative="1">
      <w:start w:val="1"/>
      <w:numFmt w:val="bullet"/>
      <w:lvlText w:val="o"/>
      <w:lvlJc w:val="left"/>
      <w:pPr>
        <w:tabs>
          <w:tab w:val="num" w:pos="3720"/>
        </w:tabs>
        <w:ind w:left="3720" w:hanging="360"/>
      </w:pPr>
      <w:rPr>
        <w:rFonts w:ascii="Courier New" w:hAnsi="Courier New" w:cs="Courier New" w:hint="default"/>
      </w:rPr>
    </w:lvl>
    <w:lvl w:ilvl="5" w:tplc="04260005" w:tentative="1">
      <w:start w:val="1"/>
      <w:numFmt w:val="bullet"/>
      <w:lvlText w:val=""/>
      <w:lvlJc w:val="left"/>
      <w:pPr>
        <w:tabs>
          <w:tab w:val="num" w:pos="4440"/>
        </w:tabs>
        <w:ind w:left="4440" w:hanging="360"/>
      </w:pPr>
      <w:rPr>
        <w:rFonts w:ascii="Wingdings" w:hAnsi="Wingdings" w:hint="default"/>
      </w:rPr>
    </w:lvl>
    <w:lvl w:ilvl="6" w:tplc="04260001" w:tentative="1">
      <w:start w:val="1"/>
      <w:numFmt w:val="bullet"/>
      <w:lvlText w:val=""/>
      <w:lvlJc w:val="left"/>
      <w:pPr>
        <w:tabs>
          <w:tab w:val="num" w:pos="5160"/>
        </w:tabs>
        <w:ind w:left="5160" w:hanging="360"/>
      </w:pPr>
      <w:rPr>
        <w:rFonts w:ascii="Symbol" w:hAnsi="Symbol" w:hint="default"/>
      </w:rPr>
    </w:lvl>
    <w:lvl w:ilvl="7" w:tplc="04260003" w:tentative="1">
      <w:start w:val="1"/>
      <w:numFmt w:val="bullet"/>
      <w:lvlText w:val="o"/>
      <w:lvlJc w:val="left"/>
      <w:pPr>
        <w:tabs>
          <w:tab w:val="num" w:pos="5880"/>
        </w:tabs>
        <w:ind w:left="5880" w:hanging="360"/>
      </w:pPr>
      <w:rPr>
        <w:rFonts w:ascii="Courier New" w:hAnsi="Courier New" w:cs="Courier New" w:hint="default"/>
      </w:rPr>
    </w:lvl>
    <w:lvl w:ilvl="8" w:tplc="04260005" w:tentative="1">
      <w:start w:val="1"/>
      <w:numFmt w:val="bullet"/>
      <w:lvlText w:val=""/>
      <w:lvlJc w:val="left"/>
      <w:pPr>
        <w:tabs>
          <w:tab w:val="num" w:pos="6600"/>
        </w:tabs>
        <w:ind w:left="6600" w:hanging="360"/>
      </w:pPr>
      <w:rPr>
        <w:rFonts w:ascii="Wingdings" w:hAnsi="Wingdings" w:hint="default"/>
      </w:rPr>
    </w:lvl>
  </w:abstractNum>
  <w:abstractNum w:abstractNumId="31" w15:restartNumberingAfterBreak="0">
    <w:nsid w:val="632D7E13"/>
    <w:multiLevelType w:val="hybridMultilevel"/>
    <w:tmpl w:val="C01C984C"/>
    <w:lvl w:ilvl="0" w:tplc="FFFFFFFF">
      <w:start w:val="5"/>
      <w:numFmt w:val="bullet"/>
      <w:lvlText w:val="-"/>
      <w:lvlJc w:val="left"/>
      <w:pPr>
        <w:tabs>
          <w:tab w:val="num" w:pos="987"/>
        </w:tabs>
        <w:ind w:left="987"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bullet"/>
      <w:lvlText w:val=""/>
      <w:lvlJc w:val="left"/>
      <w:pPr>
        <w:tabs>
          <w:tab w:val="num" w:pos="2427"/>
        </w:tabs>
        <w:ind w:left="2427" w:hanging="360"/>
      </w:pPr>
      <w:rPr>
        <w:rFonts w:ascii="Wingdings" w:hAnsi="Wingdings" w:hint="default"/>
      </w:r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2" w15:restartNumberingAfterBreak="0">
    <w:nsid w:val="639B78CA"/>
    <w:multiLevelType w:val="multilevel"/>
    <w:tmpl w:val="B12C946E"/>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3" w15:restartNumberingAfterBreak="0">
    <w:nsid w:val="662A3474"/>
    <w:multiLevelType w:val="multilevel"/>
    <w:tmpl w:val="425C1660"/>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A767113"/>
    <w:multiLevelType w:val="multilevel"/>
    <w:tmpl w:val="CDC0B4FE"/>
    <w:lvl w:ilvl="0">
      <w:start w:val="1"/>
      <w:numFmt w:val="decimal"/>
      <w:pStyle w:val="1Lgumam"/>
      <w:lvlText w:val="%1."/>
      <w:lvlJc w:val="left"/>
      <w:pPr>
        <w:ind w:left="360" w:hanging="360"/>
      </w:pPr>
      <w:rPr>
        <w:rFonts w:ascii="Times New Roman" w:hAnsi="Times New Roman" w:cs="Times New Roman"/>
        <w:b/>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specVanish w:val="0"/>
      </w:rPr>
    </w:lvl>
    <w:lvl w:ilvl="1">
      <w:start w:val="1"/>
      <w:numFmt w:val="decimal"/>
      <w:pStyle w:val="11Lgumam"/>
      <w:lvlText w:val="%1.%2."/>
      <w:lvlJc w:val="left"/>
      <w:pPr>
        <w:ind w:left="792" w:hanging="432"/>
      </w:pPr>
      <w:rPr>
        <w:b w: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lang w:eastAsia="x-none"/>
        <w:specVanish w:val="0"/>
      </w:rPr>
    </w:lvl>
    <w:lvl w:ilvl="3">
      <w:start w:val="1"/>
      <w:numFmt w:val="decimal"/>
      <w:pStyle w:val="1111lgumam"/>
      <w:lvlText w:val="%1.%2.%3.%4."/>
      <w:lvlJc w:val="left"/>
      <w:pPr>
        <w:ind w:left="1728" w:hanging="648"/>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specVanish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D036D0F"/>
    <w:multiLevelType w:val="multilevel"/>
    <w:tmpl w:val="4276FBE0"/>
    <w:lvl w:ilvl="0">
      <w:start w:val="6"/>
      <w:numFmt w:val="decimal"/>
      <w:pStyle w:val="S1"/>
      <w:lvlText w:val="%1."/>
      <w:lvlJc w:val="left"/>
      <w:pPr>
        <w:ind w:left="5039"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2871" w:hanging="720"/>
      </w:pPr>
      <w:rPr>
        <w:rFonts w:hint="default"/>
        <w:b w:val="0"/>
      </w:rPr>
    </w:lvl>
    <w:lvl w:ilvl="4">
      <w:start w:val="1"/>
      <w:numFmt w:val="decimal"/>
      <w:lvlText w:val="%1.%2.%3.%4.%5."/>
      <w:lvlJc w:val="left"/>
      <w:pPr>
        <w:ind w:left="3948" w:hanging="1080"/>
      </w:pPr>
      <w:rPr>
        <w:rFonts w:hint="default"/>
        <w:b w:val="0"/>
      </w:rPr>
    </w:lvl>
    <w:lvl w:ilvl="5">
      <w:start w:val="1"/>
      <w:numFmt w:val="decimal"/>
      <w:lvlText w:val="%1.%2.%3.%4.%5.%6."/>
      <w:lvlJc w:val="left"/>
      <w:pPr>
        <w:ind w:left="4665" w:hanging="1080"/>
      </w:pPr>
      <w:rPr>
        <w:rFonts w:hint="default"/>
        <w:b w:val="0"/>
      </w:rPr>
    </w:lvl>
    <w:lvl w:ilvl="6">
      <w:start w:val="1"/>
      <w:numFmt w:val="decimal"/>
      <w:lvlText w:val="%1.%2.%3.%4.%5.%6.%7."/>
      <w:lvlJc w:val="left"/>
      <w:pPr>
        <w:ind w:left="5742" w:hanging="1440"/>
      </w:pPr>
      <w:rPr>
        <w:rFonts w:hint="default"/>
        <w:b w:val="0"/>
      </w:rPr>
    </w:lvl>
    <w:lvl w:ilvl="7">
      <w:start w:val="1"/>
      <w:numFmt w:val="decimal"/>
      <w:lvlText w:val="%1.%2.%3.%4.%5.%6.%7.%8."/>
      <w:lvlJc w:val="left"/>
      <w:pPr>
        <w:ind w:left="6459" w:hanging="1440"/>
      </w:pPr>
      <w:rPr>
        <w:rFonts w:hint="default"/>
        <w:b w:val="0"/>
      </w:rPr>
    </w:lvl>
    <w:lvl w:ilvl="8">
      <w:start w:val="1"/>
      <w:numFmt w:val="decimal"/>
      <w:lvlText w:val="%1.%2.%3.%4.%5.%6.%7.%8.%9."/>
      <w:lvlJc w:val="left"/>
      <w:pPr>
        <w:ind w:left="7536" w:hanging="1800"/>
      </w:pPr>
      <w:rPr>
        <w:rFonts w:hint="default"/>
        <w:b w:val="0"/>
      </w:rPr>
    </w:lvl>
  </w:abstractNum>
  <w:abstractNum w:abstractNumId="36" w15:restartNumberingAfterBreak="0">
    <w:nsid w:val="6D3D1DEE"/>
    <w:multiLevelType w:val="multilevel"/>
    <w:tmpl w:val="9B9654F2"/>
    <w:lvl w:ilvl="0">
      <w:start w:val="1"/>
      <w:numFmt w:val="decimal"/>
      <w:lvlText w:val="%1."/>
      <w:lvlJc w:val="left"/>
      <w:pPr>
        <w:tabs>
          <w:tab w:val="num" w:pos="360"/>
        </w:tabs>
        <w:ind w:left="360" w:hanging="360"/>
      </w:pPr>
      <w:rPr>
        <w:rFonts w:hint="default"/>
        <w:sz w:val="24"/>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15:restartNumberingAfterBreak="0">
    <w:nsid w:val="704974EC"/>
    <w:multiLevelType w:val="multilevel"/>
    <w:tmpl w:val="3E522B60"/>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390"/>
        </w:tabs>
        <w:ind w:left="390" w:hanging="390"/>
      </w:pPr>
      <w:rPr>
        <w:rFonts w:cs="Times New Roman" w:hint="default"/>
        <w:b w:val="0"/>
        <w:bCs/>
      </w:rPr>
    </w:lvl>
    <w:lvl w:ilvl="2">
      <w:start w:val="1"/>
      <w:numFmt w:val="decimal"/>
      <w:isLgl/>
      <w:lvlText w:val="%1.%2.%3."/>
      <w:lvlJc w:val="left"/>
      <w:pPr>
        <w:tabs>
          <w:tab w:val="num" w:pos="720"/>
        </w:tabs>
        <w:ind w:left="720" w:hanging="720"/>
      </w:pPr>
      <w:rPr>
        <w:rFonts w:cs="Times New Roman" w:hint="default"/>
        <w:b w:val="0"/>
        <w:bCs/>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8" w15:restartNumberingAfterBreak="0">
    <w:nsid w:val="72002FAA"/>
    <w:multiLevelType w:val="multilevel"/>
    <w:tmpl w:val="0426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15:restartNumberingAfterBreak="0">
    <w:nsid w:val="746F2476"/>
    <w:multiLevelType w:val="multilevel"/>
    <w:tmpl w:val="25907DB0"/>
    <w:lvl w:ilvl="0">
      <w:start w:val="7"/>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val="0"/>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15:restartNumberingAfterBreak="0">
    <w:nsid w:val="76D514B5"/>
    <w:multiLevelType w:val="multilevel"/>
    <w:tmpl w:val="227C5BB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rPr>
    </w:lvl>
    <w:lvl w:ilvl="2">
      <w:start w:val="1"/>
      <w:numFmt w:val="decimal"/>
      <w:lvlText w:val="%1.%2.%3."/>
      <w:lvlJc w:val="left"/>
      <w:pPr>
        <w:tabs>
          <w:tab w:val="num" w:pos="1440"/>
        </w:tabs>
        <w:ind w:left="1224" w:hanging="504"/>
      </w:pPr>
      <w:rPr>
        <w:b w:val="0"/>
        <w:sz w:val="20"/>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1" w15:restartNumberingAfterBreak="0">
    <w:nsid w:val="7872129D"/>
    <w:multiLevelType w:val="multilevel"/>
    <w:tmpl w:val="0EB23252"/>
    <w:lvl w:ilvl="0">
      <w:start w:val="3"/>
      <w:numFmt w:val="decimal"/>
      <w:lvlText w:val="%1."/>
      <w:lvlJc w:val="left"/>
      <w:pPr>
        <w:ind w:left="360" w:hanging="360"/>
      </w:pPr>
      <w:rPr>
        <w:rFonts w:hint="default"/>
        <w:b/>
      </w:rPr>
    </w:lvl>
    <w:lvl w:ilvl="1">
      <w:start w:val="1"/>
      <w:numFmt w:val="decimal"/>
      <w:lvlText w:val="%1.%2."/>
      <w:lvlJc w:val="left"/>
      <w:pPr>
        <w:ind w:left="737" w:hanging="360"/>
      </w:pPr>
      <w:rPr>
        <w:rFonts w:hint="default"/>
        <w:b w:val="0"/>
        <w:sz w:val="24"/>
        <w:szCs w:val="24"/>
      </w:rPr>
    </w:lvl>
    <w:lvl w:ilvl="2">
      <w:start w:val="1"/>
      <w:numFmt w:val="lowerLetter"/>
      <w:lvlText w:val="%3)"/>
      <w:lvlJc w:val="left"/>
      <w:pPr>
        <w:ind w:left="1474" w:hanging="720"/>
      </w:pPr>
      <w:rPr>
        <w:rFonts w:ascii="Times New Roman" w:eastAsia="Times New Roman" w:hAnsi="Times New Roman" w:cs="Times New Roman"/>
        <w:b w:val="0"/>
      </w:rPr>
    </w:lvl>
    <w:lvl w:ilvl="3">
      <w:start w:val="1"/>
      <w:numFmt w:val="decimal"/>
      <w:lvlText w:val="%1.%2.%3.%4."/>
      <w:lvlJc w:val="left"/>
      <w:pPr>
        <w:ind w:left="3839" w:hanging="720"/>
      </w:pPr>
      <w:rPr>
        <w:rFonts w:hint="default"/>
      </w:rPr>
    </w:lvl>
    <w:lvl w:ilvl="4">
      <w:start w:val="1"/>
      <w:numFmt w:val="decimal"/>
      <w:lvlText w:val="%1.%2.%3.%4.%5."/>
      <w:lvlJc w:val="left"/>
      <w:pPr>
        <w:ind w:left="2588" w:hanging="1080"/>
      </w:pPr>
      <w:rPr>
        <w:rFonts w:hint="default"/>
      </w:rPr>
    </w:lvl>
    <w:lvl w:ilvl="5">
      <w:start w:val="1"/>
      <w:numFmt w:val="decimal"/>
      <w:lvlText w:val="%1.%2.%3.%4.%5.%6."/>
      <w:lvlJc w:val="left"/>
      <w:pPr>
        <w:ind w:left="2965" w:hanging="1080"/>
      </w:pPr>
      <w:rPr>
        <w:rFonts w:hint="default"/>
      </w:rPr>
    </w:lvl>
    <w:lvl w:ilvl="6">
      <w:start w:val="1"/>
      <w:numFmt w:val="decimal"/>
      <w:lvlText w:val="%1.%2.%3.%4.%5.%6.%7."/>
      <w:lvlJc w:val="left"/>
      <w:pPr>
        <w:ind w:left="3342" w:hanging="1080"/>
      </w:pPr>
      <w:rPr>
        <w:rFonts w:hint="default"/>
      </w:rPr>
    </w:lvl>
    <w:lvl w:ilvl="7">
      <w:start w:val="1"/>
      <w:numFmt w:val="decimal"/>
      <w:lvlText w:val="%1.%2.%3.%4.%5.%6.%7.%8."/>
      <w:lvlJc w:val="left"/>
      <w:pPr>
        <w:ind w:left="4079" w:hanging="1440"/>
      </w:pPr>
      <w:rPr>
        <w:rFonts w:hint="default"/>
      </w:rPr>
    </w:lvl>
    <w:lvl w:ilvl="8">
      <w:start w:val="1"/>
      <w:numFmt w:val="decimal"/>
      <w:lvlText w:val="%1.%2.%3.%4.%5.%6.%7.%8.%9."/>
      <w:lvlJc w:val="left"/>
      <w:pPr>
        <w:ind w:left="4456" w:hanging="1440"/>
      </w:pPr>
      <w:rPr>
        <w:rFonts w:hint="default"/>
      </w:rPr>
    </w:lvl>
  </w:abstractNum>
  <w:abstractNum w:abstractNumId="42" w15:restartNumberingAfterBreak="0">
    <w:nsid w:val="7A125FCD"/>
    <w:multiLevelType w:val="multilevel"/>
    <w:tmpl w:val="2714836C"/>
    <w:lvl w:ilvl="0">
      <w:start w:val="4"/>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3" w15:restartNumberingAfterBreak="0">
    <w:nsid w:val="7A710DF2"/>
    <w:multiLevelType w:val="hybridMultilevel"/>
    <w:tmpl w:val="348EA1F0"/>
    <w:lvl w:ilvl="0" w:tplc="FFFFFFFF">
      <w:start w:val="1"/>
      <w:numFmt w:val="bullet"/>
      <w:lvlText w:val=""/>
      <w:lvlJc w:val="left"/>
      <w:pPr>
        <w:tabs>
          <w:tab w:val="num" w:pos="1440"/>
        </w:tabs>
        <w:ind w:left="144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4" w15:restartNumberingAfterBreak="0">
    <w:nsid w:val="7A846151"/>
    <w:multiLevelType w:val="multilevel"/>
    <w:tmpl w:val="D1927C3E"/>
    <w:lvl w:ilvl="0">
      <w:start w:val="5"/>
      <w:numFmt w:val="decimal"/>
      <w:lvlText w:val="%1."/>
      <w:lvlJc w:val="left"/>
      <w:pPr>
        <w:ind w:left="360" w:hanging="360"/>
      </w:pPr>
      <w:rPr>
        <w:rFonts w:cs="Times New Roman" w:hint="default"/>
        <w:b w:val="0"/>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144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5" w15:restartNumberingAfterBreak="0">
    <w:nsid w:val="7C243D76"/>
    <w:multiLevelType w:val="multilevel"/>
    <w:tmpl w:val="E880F5E6"/>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val="0"/>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16cid:durableId="1514805427">
    <w:abstractNumId w:val="8"/>
  </w:num>
  <w:num w:numId="2" w16cid:durableId="666173546">
    <w:abstractNumId w:val="11"/>
  </w:num>
  <w:num w:numId="3" w16cid:durableId="164980492">
    <w:abstractNumId w:val="37"/>
  </w:num>
  <w:num w:numId="4" w16cid:durableId="1552502959">
    <w:abstractNumId w:val="24"/>
  </w:num>
  <w:num w:numId="5" w16cid:durableId="809636517">
    <w:abstractNumId w:val="5"/>
  </w:num>
  <w:num w:numId="6" w16cid:durableId="1892574054">
    <w:abstractNumId w:val="12"/>
  </w:num>
  <w:num w:numId="7" w16cid:durableId="809326261">
    <w:abstractNumId w:val="35"/>
  </w:num>
  <w:num w:numId="8" w16cid:durableId="191886083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02575323">
    <w:abstractNumId w:val="26"/>
  </w:num>
  <w:num w:numId="10" w16cid:durableId="686561640">
    <w:abstractNumId w:val="38"/>
  </w:num>
  <w:num w:numId="11" w16cid:durableId="1546911880">
    <w:abstractNumId w:val="25"/>
  </w:num>
  <w:num w:numId="12" w16cid:durableId="1054230131">
    <w:abstractNumId w:val="42"/>
  </w:num>
  <w:num w:numId="13" w16cid:durableId="1831019566">
    <w:abstractNumId w:val="10"/>
  </w:num>
  <w:num w:numId="14" w16cid:durableId="1459564813">
    <w:abstractNumId w:val="21"/>
  </w:num>
  <w:num w:numId="15" w16cid:durableId="1464694083">
    <w:abstractNumId w:val="0"/>
  </w:num>
  <w:num w:numId="16" w16cid:durableId="224296135">
    <w:abstractNumId w:val="20"/>
  </w:num>
  <w:num w:numId="17" w16cid:durableId="1091318693">
    <w:abstractNumId w:val="31"/>
  </w:num>
  <w:num w:numId="18" w16cid:durableId="1770276152">
    <w:abstractNumId w:val="43"/>
  </w:num>
  <w:num w:numId="19" w16cid:durableId="1095977492">
    <w:abstractNumId w:val="2"/>
  </w:num>
  <w:num w:numId="20" w16cid:durableId="676888502">
    <w:abstractNumId w:val="20"/>
    <w:lvlOverride w:ilvl="0">
      <w:startOverride w:val="3"/>
    </w:lvlOverride>
  </w:num>
  <w:num w:numId="21" w16cid:durableId="136802543">
    <w:abstractNumId w:val="6"/>
  </w:num>
  <w:num w:numId="22" w16cid:durableId="953749549">
    <w:abstractNumId w:val="14"/>
  </w:num>
  <w:num w:numId="23" w16cid:durableId="13307567">
    <w:abstractNumId w:val="19"/>
  </w:num>
  <w:num w:numId="24" w16cid:durableId="1962497525">
    <w:abstractNumId w:val="17"/>
  </w:num>
  <w:num w:numId="25" w16cid:durableId="1780220745">
    <w:abstractNumId w:val="15"/>
  </w:num>
  <w:num w:numId="26" w16cid:durableId="1780251382">
    <w:abstractNumId w:val="45"/>
  </w:num>
  <w:num w:numId="27" w16cid:durableId="9856825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43750218">
    <w:abstractNumId w:val="39"/>
  </w:num>
  <w:num w:numId="29" w16cid:durableId="918519219">
    <w:abstractNumId w:val="7"/>
  </w:num>
  <w:num w:numId="30" w16cid:durableId="688147468">
    <w:abstractNumId w:val="13"/>
  </w:num>
  <w:num w:numId="31" w16cid:durableId="919681463">
    <w:abstractNumId w:val="29"/>
  </w:num>
  <w:num w:numId="32" w16cid:durableId="1323238509">
    <w:abstractNumId w:val="32"/>
  </w:num>
  <w:num w:numId="33" w16cid:durableId="1114792845">
    <w:abstractNumId w:val="44"/>
  </w:num>
  <w:num w:numId="34" w16cid:durableId="1928927146">
    <w:abstractNumId w:val="3"/>
  </w:num>
  <w:num w:numId="35" w16cid:durableId="564874102">
    <w:abstractNumId w:val="30"/>
  </w:num>
  <w:num w:numId="36" w16cid:durableId="1520116582">
    <w:abstractNumId w:val="28"/>
  </w:num>
  <w:num w:numId="37" w16cid:durableId="46971140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424185570">
    <w:abstractNumId w:val="27"/>
  </w:num>
  <w:num w:numId="39" w16cid:durableId="819928449">
    <w:abstractNumId w:val="23"/>
  </w:num>
  <w:num w:numId="40" w16cid:durableId="66734128">
    <w:abstractNumId w:val="40"/>
  </w:num>
  <w:num w:numId="41" w16cid:durableId="1591621898">
    <w:abstractNumId w:val="33"/>
  </w:num>
  <w:num w:numId="42" w16cid:durableId="1510606767">
    <w:abstractNumId w:val="22"/>
  </w:num>
  <w:num w:numId="43" w16cid:durableId="1607423798">
    <w:abstractNumId w:val="36"/>
  </w:num>
  <w:num w:numId="44" w16cid:durableId="919828265">
    <w:abstractNumId w:val="18"/>
  </w:num>
  <w:num w:numId="45" w16cid:durableId="318995575">
    <w:abstractNumId w:val="1"/>
  </w:num>
  <w:num w:numId="46" w16cid:durableId="658702435">
    <w:abstractNumId w:val="4"/>
  </w:num>
  <w:num w:numId="47" w16cid:durableId="1373963012">
    <w:abstractNumId w:val="41"/>
  </w:num>
  <w:num w:numId="48" w16cid:durableId="113012698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5860488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328E"/>
    <w:rsid w:val="000010C3"/>
    <w:rsid w:val="000017D2"/>
    <w:rsid w:val="00002C46"/>
    <w:rsid w:val="00004DB4"/>
    <w:rsid w:val="00011FF0"/>
    <w:rsid w:val="0001423D"/>
    <w:rsid w:val="00022068"/>
    <w:rsid w:val="00022EBC"/>
    <w:rsid w:val="00026138"/>
    <w:rsid w:val="00027F55"/>
    <w:rsid w:val="00037670"/>
    <w:rsid w:val="00044000"/>
    <w:rsid w:val="00046BB6"/>
    <w:rsid w:val="0004764B"/>
    <w:rsid w:val="00051D1E"/>
    <w:rsid w:val="0005248F"/>
    <w:rsid w:val="000738D8"/>
    <w:rsid w:val="00082812"/>
    <w:rsid w:val="00083CE2"/>
    <w:rsid w:val="00084F2F"/>
    <w:rsid w:val="00095A94"/>
    <w:rsid w:val="00097D2F"/>
    <w:rsid w:val="00097F95"/>
    <w:rsid w:val="000A2B61"/>
    <w:rsid w:val="000B0135"/>
    <w:rsid w:val="000B0CA8"/>
    <w:rsid w:val="000C4E7D"/>
    <w:rsid w:val="000C5BE4"/>
    <w:rsid w:val="000C5F56"/>
    <w:rsid w:val="000C6F09"/>
    <w:rsid w:val="000D04AD"/>
    <w:rsid w:val="000D241C"/>
    <w:rsid w:val="000D49E0"/>
    <w:rsid w:val="000D7BEE"/>
    <w:rsid w:val="000E7C59"/>
    <w:rsid w:val="000F2B9B"/>
    <w:rsid w:val="000F35C8"/>
    <w:rsid w:val="000F4DD6"/>
    <w:rsid w:val="001059F8"/>
    <w:rsid w:val="00105F9D"/>
    <w:rsid w:val="00117F89"/>
    <w:rsid w:val="00121367"/>
    <w:rsid w:val="00122926"/>
    <w:rsid w:val="00122EC0"/>
    <w:rsid w:val="001242A8"/>
    <w:rsid w:val="001327D0"/>
    <w:rsid w:val="0013481B"/>
    <w:rsid w:val="0014210B"/>
    <w:rsid w:val="001467D6"/>
    <w:rsid w:val="00154C42"/>
    <w:rsid w:val="00156EBE"/>
    <w:rsid w:val="001603AD"/>
    <w:rsid w:val="00162825"/>
    <w:rsid w:val="00175163"/>
    <w:rsid w:val="0017750B"/>
    <w:rsid w:val="00177884"/>
    <w:rsid w:val="00182073"/>
    <w:rsid w:val="00182609"/>
    <w:rsid w:val="001826D5"/>
    <w:rsid w:val="0018673B"/>
    <w:rsid w:val="001A06B5"/>
    <w:rsid w:val="001A3DA9"/>
    <w:rsid w:val="001B1429"/>
    <w:rsid w:val="001B2CF7"/>
    <w:rsid w:val="001B70DB"/>
    <w:rsid w:val="001B74EF"/>
    <w:rsid w:val="001B7E70"/>
    <w:rsid w:val="001C6E5C"/>
    <w:rsid w:val="001D1697"/>
    <w:rsid w:val="001E2891"/>
    <w:rsid w:val="001E6C42"/>
    <w:rsid w:val="001E6D99"/>
    <w:rsid w:val="002012E9"/>
    <w:rsid w:val="00216016"/>
    <w:rsid w:val="00223EB1"/>
    <w:rsid w:val="00224EBB"/>
    <w:rsid w:val="002252AE"/>
    <w:rsid w:val="00225C06"/>
    <w:rsid w:val="00225E78"/>
    <w:rsid w:val="00231573"/>
    <w:rsid w:val="00233AC1"/>
    <w:rsid w:val="00234D88"/>
    <w:rsid w:val="002409A2"/>
    <w:rsid w:val="002415D6"/>
    <w:rsid w:val="00244787"/>
    <w:rsid w:val="002452DF"/>
    <w:rsid w:val="00253321"/>
    <w:rsid w:val="002534AB"/>
    <w:rsid w:val="00254611"/>
    <w:rsid w:val="00257CA0"/>
    <w:rsid w:val="00267341"/>
    <w:rsid w:val="0026764C"/>
    <w:rsid w:val="00267E91"/>
    <w:rsid w:val="00275177"/>
    <w:rsid w:val="00276162"/>
    <w:rsid w:val="002854B8"/>
    <w:rsid w:val="002931A1"/>
    <w:rsid w:val="00294C3B"/>
    <w:rsid w:val="002A6A6F"/>
    <w:rsid w:val="002B6CD3"/>
    <w:rsid w:val="002C17F8"/>
    <w:rsid w:val="002D2E62"/>
    <w:rsid w:val="002D6D90"/>
    <w:rsid w:val="002E3DA1"/>
    <w:rsid w:val="002F73CC"/>
    <w:rsid w:val="0030032A"/>
    <w:rsid w:val="003015C0"/>
    <w:rsid w:val="003033AB"/>
    <w:rsid w:val="00305A42"/>
    <w:rsid w:val="00306C68"/>
    <w:rsid w:val="00313CFB"/>
    <w:rsid w:val="00314A44"/>
    <w:rsid w:val="00322786"/>
    <w:rsid w:val="00331015"/>
    <w:rsid w:val="00334028"/>
    <w:rsid w:val="00342795"/>
    <w:rsid w:val="003454CF"/>
    <w:rsid w:val="003501F8"/>
    <w:rsid w:val="00353B99"/>
    <w:rsid w:val="00355206"/>
    <w:rsid w:val="00371BEF"/>
    <w:rsid w:val="00383832"/>
    <w:rsid w:val="00386EA3"/>
    <w:rsid w:val="003915BC"/>
    <w:rsid w:val="00394406"/>
    <w:rsid w:val="00394567"/>
    <w:rsid w:val="00396703"/>
    <w:rsid w:val="003A27DD"/>
    <w:rsid w:val="003B050C"/>
    <w:rsid w:val="003B254E"/>
    <w:rsid w:val="003B2814"/>
    <w:rsid w:val="003B6EE9"/>
    <w:rsid w:val="003B7C5D"/>
    <w:rsid w:val="003C1892"/>
    <w:rsid w:val="003C7529"/>
    <w:rsid w:val="003D095B"/>
    <w:rsid w:val="003E4680"/>
    <w:rsid w:val="003F07B8"/>
    <w:rsid w:val="003F176F"/>
    <w:rsid w:val="003F20AA"/>
    <w:rsid w:val="003F6149"/>
    <w:rsid w:val="003F746A"/>
    <w:rsid w:val="00406372"/>
    <w:rsid w:val="004076BF"/>
    <w:rsid w:val="004117F0"/>
    <w:rsid w:val="00415F91"/>
    <w:rsid w:val="00425BB9"/>
    <w:rsid w:val="00433F12"/>
    <w:rsid w:val="00436791"/>
    <w:rsid w:val="0044309E"/>
    <w:rsid w:val="00445390"/>
    <w:rsid w:val="00454C89"/>
    <w:rsid w:val="00465566"/>
    <w:rsid w:val="00475563"/>
    <w:rsid w:val="004764E2"/>
    <w:rsid w:val="004829AF"/>
    <w:rsid w:val="00483968"/>
    <w:rsid w:val="0048454B"/>
    <w:rsid w:val="004952BD"/>
    <w:rsid w:val="004A234F"/>
    <w:rsid w:val="004A58CA"/>
    <w:rsid w:val="004B59F7"/>
    <w:rsid w:val="004B7A88"/>
    <w:rsid w:val="004C0380"/>
    <w:rsid w:val="004C1A84"/>
    <w:rsid w:val="004D2240"/>
    <w:rsid w:val="004D3470"/>
    <w:rsid w:val="004E1377"/>
    <w:rsid w:val="004E33BE"/>
    <w:rsid w:val="004F5BD2"/>
    <w:rsid w:val="00512520"/>
    <w:rsid w:val="00520D19"/>
    <w:rsid w:val="00522443"/>
    <w:rsid w:val="005225A9"/>
    <w:rsid w:val="005479BF"/>
    <w:rsid w:val="00553E22"/>
    <w:rsid w:val="0055511B"/>
    <w:rsid w:val="00565FF7"/>
    <w:rsid w:val="00566E8A"/>
    <w:rsid w:val="005711F9"/>
    <w:rsid w:val="005734B4"/>
    <w:rsid w:val="00573DDC"/>
    <w:rsid w:val="00575B1F"/>
    <w:rsid w:val="00577012"/>
    <w:rsid w:val="005847ED"/>
    <w:rsid w:val="00592F09"/>
    <w:rsid w:val="00594F15"/>
    <w:rsid w:val="00595778"/>
    <w:rsid w:val="005960F0"/>
    <w:rsid w:val="005A05A5"/>
    <w:rsid w:val="005A0A41"/>
    <w:rsid w:val="005A7F7C"/>
    <w:rsid w:val="005C21F1"/>
    <w:rsid w:val="005C36AF"/>
    <w:rsid w:val="005D45EC"/>
    <w:rsid w:val="005D51A1"/>
    <w:rsid w:val="005E0889"/>
    <w:rsid w:val="005E2A21"/>
    <w:rsid w:val="005E5D47"/>
    <w:rsid w:val="005F2C17"/>
    <w:rsid w:val="005F6AE4"/>
    <w:rsid w:val="00602162"/>
    <w:rsid w:val="006128E8"/>
    <w:rsid w:val="006164A1"/>
    <w:rsid w:val="00616ABE"/>
    <w:rsid w:val="006240C8"/>
    <w:rsid w:val="00624551"/>
    <w:rsid w:val="00627FF1"/>
    <w:rsid w:val="00635657"/>
    <w:rsid w:val="006356D6"/>
    <w:rsid w:val="00641518"/>
    <w:rsid w:val="00642614"/>
    <w:rsid w:val="00645B53"/>
    <w:rsid w:val="00662407"/>
    <w:rsid w:val="00672C96"/>
    <w:rsid w:val="006778AD"/>
    <w:rsid w:val="006778E0"/>
    <w:rsid w:val="006778EE"/>
    <w:rsid w:val="00685270"/>
    <w:rsid w:val="00687954"/>
    <w:rsid w:val="00691EFB"/>
    <w:rsid w:val="0069462A"/>
    <w:rsid w:val="006A77E2"/>
    <w:rsid w:val="006B58FC"/>
    <w:rsid w:val="006C3FDD"/>
    <w:rsid w:val="006C7420"/>
    <w:rsid w:val="006D0CF7"/>
    <w:rsid w:val="006E1112"/>
    <w:rsid w:val="006E6B19"/>
    <w:rsid w:val="006F0C71"/>
    <w:rsid w:val="006F2B9F"/>
    <w:rsid w:val="0070610F"/>
    <w:rsid w:val="007104F3"/>
    <w:rsid w:val="00710E13"/>
    <w:rsid w:val="00716533"/>
    <w:rsid w:val="00727032"/>
    <w:rsid w:val="007276B0"/>
    <w:rsid w:val="00730FE9"/>
    <w:rsid w:val="0073763E"/>
    <w:rsid w:val="00741846"/>
    <w:rsid w:val="0074769E"/>
    <w:rsid w:val="00751504"/>
    <w:rsid w:val="00751A4D"/>
    <w:rsid w:val="00757E11"/>
    <w:rsid w:val="007605F7"/>
    <w:rsid w:val="00761AB4"/>
    <w:rsid w:val="00766E4C"/>
    <w:rsid w:val="007722C4"/>
    <w:rsid w:val="007765DF"/>
    <w:rsid w:val="00776FE1"/>
    <w:rsid w:val="00781106"/>
    <w:rsid w:val="007856E7"/>
    <w:rsid w:val="007A219F"/>
    <w:rsid w:val="007A4157"/>
    <w:rsid w:val="007B5056"/>
    <w:rsid w:val="007B5E8A"/>
    <w:rsid w:val="007B6720"/>
    <w:rsid w:val="007B7552"/>
    <w:rsid w:val="007D0539"/>
    <w:rsid w:val="007D07CF"/>
    <w:rsid w:val="007D10A2"/>
    <w:rsid w:val="007D39FB"/>
    <w:rsid w:val="007D4060"/>
    <w:rsid w:val="007D41D1"/>
    <w:rsid w:val="007D4D2A"/>
    <w:rsid w:val="007E1BE1"/>
    <w:rsid w:val="00807395"/>
    <w:rsid w:val="0081325B"/>
    <w:rsid w:val="00814107"/>
    <w:rsid w:val="008145E4"/>
    <w:rsid w:val="008146DA"/>
    <w:rsid w:val="00822EAA"/>
    <w:rsid w:val="00831F37"/>
    <w:rsid w:val="00833207"/>
    <w:rsid w:val="00835552"/>
    <w:rsid w:val="0084301E"/>
    <w:rsid w:val="0084506F"/>
    <w:rsid w:val="00845B95"/>
    <w:rsid w:val="008578E8"/>
    <w:rsid w:val="00860AE4"/>
    <w:rsid w:val="00860CB5"/>
    <w:rsid w:val="00866866"/>
    <w:rsid w:val="00870131"/>
    <w:rsid w:val="00872B37"/>
    <w:rsid w:val="00873CA0"/>
    <w:rsid w:val="008756D3"/>
    <w:rsid w:val="008762CF"/>
    <w:rsid w:val="00886C05"/>
    <w:rsid w:val="00890A98"/>
    <w:rsid w:val="008934CC"/>
    <w:rsid w:val="008956AD"/>
    <w:rsid w:val="0089792B"/>
    <w:rsid w:val="008A7963"/>
    <w:rsid w:val="008B2727"/>
    <w:rsid w:val="008F3714"/>
    <w:rsid w:val="008F45FF"/>
    <w:rsid w:val="008F66FA"/>
    <w:rsid w:val="009024BC"/>
    <w:rsid w:val="00903C2C"/>
    <w:rsid w:val="0091143B"/>
    <w:rsid w:val="00913B02"/>
    <w:rsid w:val="00937C9A"/>
    <w:rsid w:val="009455C2"/>
    <w:rsid w:val="00945EE0"/>
    <w:rsid w:val="0095026F"/>
    <w:rsid w:val="00953796"/>
    <w:rsid w:val="009563FB"/>
    <w:rsid w:val="00973755"/>
    <w:rsid w:val="009818E7"/>
    <w:rsid w:val="009937F9"/>
    <w:rsid w:val="009A1AF1"/>
    <w:rsid w:val="009A1D67"/>
    <w:rsid w:val="009A24A3"/>
    <w:rsid w:val="009C2B1F"/>
    <w:rsid w:val="009D0054"/>
    <w:rsid w:val="009D1CA9"/>
    <w:rsid w:val="009D3529"/>
    <w:rsid w:val="009D7DEA"/>
    <w:rsid w:val="009F2DA2"/>
    <w:rsid w:val="00A00A42"/>
    <w:rsid w:val="00A00C84"/>
    <w:rsid w:val="00A105F6"/>
    <w:rsid w:val="00A1114B"/>
    <w:rsid w:val="00A17B6E"/>
    <w:rsid w:val="00A17D99"/>
    <w:rsid w:val="00A22B68"/>
    <w:rsid w:val="00A2331F"/>
    <w:rsid w:val="00A24431"/>
    <w:rsid w:val="00A32FB1"/>
    <w:rsid w:val="00A362DB"/>
    <w:rsid w:val="00A401A6"/>
    <w:rsid w:val="00A40214"/>
    <w:rsid w:val="00A456C0"/>
    <w:rsid w:val="00A47536"/>
    <w:rsid w:val="00A518D7"/>
    <w:rsid w:val="00A52023"/>
    <w:rsid w:val="00A54ED7"/>
    <w:rsid w:val="00A56EFC"/>
    <w:rsid w:val="00A65878"/>
    <w:rsid w:val="00A94C10"/>
    <w:rsid w:val="00A9544C"/>
    <w:rsid w:val="00AA4FEE"/>
    <w:rsid w:val="00AA6FA5"/>
    <w:rsid w:val="00AB4FC8"/>
    <w:rsid w:val="00AB5C28"/>
    <w:rsid w:val="00AC1660"/>
    <w:rsid w:val="00AD3B35"/>
    <w:rsid w:val="00AD452A"/>
    <w:rsid w:val="00AE2A71"/>
    <w:rsid w:val="00AE2D57"/>
    <w:rsid w:val="00AE61FD"/>
    <w:rsid w:val="00AE6440"/>
    <w:rsid w:val="00AF26E2"/>
    <w:rsid w:val="00B01AC4"/>
    <w:rsid w:val="00B021BD"/>
    <w:rsid w:val="00B07969"/>
    <w:rsid w:val="00B07C08"/>
    <w:rsid w:val="00B07D2A"/>
    <w:rsid w:val="00B1016C"/>
    <w:rsid w:val="00B11775"/>
    <w:rsid w:val="00B117C2"/>
    <w:rsid w:val="00B25A33"/>
    <w:rsid w:val="00B273BD"/>
    <w:rsid w:val="00B332ED"/>
    <w:rsid w:val="00B33491"/>
    <w:rsid w:val="00B37A28"/>
    <w:rsid w:val="00B446A9"/>
    <w:rsid w:val="00B52771"/>
    <w:rsid w:val="00B547B6"/>
    <w:rsid w:val="00B62F15"/>
    <w:rsid w:val="00B63FD1"/>
    <w:rsid w:val="00B64AB6"/>
    <w:rsid w:val="00B7466E"/>
    <w:rsid w:val="00B776C9"/>
    <w:rsid w:val="00B77CD9"/>
    <w:rsid w:val="00B81B64"/>
    <w:rsid w:val="00B879B4"/>
    <w:rsid w:val="00B91023"/>
    <w:rsid w:val="00B925E2"/>
    <w:rsid w:val="00B951B2"/>
    <w:rsid w:val="00B95312"/>
    <w:rsid w:val="00B95E3D"/>
    <w:rsid w:val="00B968AE"/>
    <w:rsid w:val="00B9742E"/>
    <w:rsid w:val="00BA1379"/>
    <w:rsid w:val="00BA1FD8"/>
    <w:rsid w:val="00BA449A"/>
    <w:rsid w:val="00BB1700"/>
    <w:rsid w:val="00BC1D77"/>
    <w:rsid w:val="00BC2068"/>
    <w:rsid w:val="00BC2AF5"/>
    <w:rsid w:val="00BD0DD8"/>
    <w:rsid w:val="00BD2443"/>
    <w:rsid w:val="00BE3DDC"/>
    <w:rsid w:val="00BE50FF"/>
    <w:rsid w:val="00BF218A"/>
    <w:rsid w:val="00BF261A"/>
    <w:rsid w:val="00BF49A1"/>
    <w:rsid w:val="00BF68BB"/>
    <w:rsid w:val="00C13F3C"/>
    <w:rsid w:val="00C1411C"/>
    <w:rsid w:val="00C1637E"/>
    <w:rsid w:val="00C23694"/>
    <w:rsid w:val="00C24A2B"/>
    <w:rsid w:val="00C3483B"/>
    <w:rsid w:val="00C40B39"/>
    <w:rsid w:val="00C44144"/>
    <w:rsid w:val="00C44FCB"/>
    <w:rsid w:val="00C4791B"/>
    <w:rsid w:val="00C62A0A"/>
    <w:rsid w:val="00C7328E"/>
    <w:rsid w:val="00C81C43"/>
    <w:rsid w:val="00C84FC8"/>
    <w:rsid w:val="00C97923"/>
    <w:rsid w:val="00CA333A"/>
    <w:rsid w:val="00CB258D"/>
    <w:rsid w:val="00CB5F0E"/>
    <w:rsid w:val="00CB7980"/>
    <w:rsid w:val="00CB7BF2"/>
    <w:rsid w:val="00CC0D3F"/>
    <w:rsid w:val="00CC5185"/>
    <w:rsid w:val="00CD0BA3"/>
    <w:rsid w:val="00CD7BE8"/>
    <w:rsid w:val="00CE0BD0"/>
    <w:rsid w:val="00CE7C0E"/>
    <w:rsid w:val="00CE7ED8"/>
    <w:rsid w:val="00CF04A3"/>
    <w:rsid w:val="00CF1221"/>
    <w:rsid w:val="00D032D4"/>
    <w:rsid w:val="00D12B20"/>
    <w:rsid w:val="00D1740A"/>
    <w:rsid w:val="00D241F0"/>
    <w:rsid w:val="00D24FB8"/>
    <w:rsid w:val="00D27F18"/>
    <w:rsid w:val="00D31475"/>
    <w:rsid w:val="00D333C6"/>
    <w:rsid w:val="00D44789"/>
    <w:rsid w:val="00D45016"/>
    <w:rsid w:val="00D81A46"/>
    <w:rsid w:val="00D82654"/>
    <w:rsid w:val="00D835BE"/>
    <w:rsid w:val="00D87CD5"/>
    <w:rsid w:val="00D90076"/>
    <w:rsid w:val="00D94F25"/>
    <w:rsid w:val="00D9593A"/>
    <w:rsid w:val="00D97AC8"/>
    <w:rsid w:val="00DA118F"/>
    <w:rsid w:val="00DA12D2"/>
    <w:rsid w:val="00DA7116"/>
    <w:rsid w:val="00DC5D3E"/>
    <w:rsid w:val="00DD1AB5"/>
    <w:rsid w:val="00DD2EB2"/>
    <w:rsid w:val="00DE3834"/>
    <w:rsid w:val="00DE3C49"/>
    <w:rsid w:val="00DE4358"/>
    <w:rsid w:val="00DE5365"/>
    <w:rsid w:val="00DE6BE8"/>
    <w:rsid w:val="00DF4B03"/>
    <w:rsid w:val="00E0481B"/>
    <w:rsid w:val="00E05F7F"/>
    <w:rsid w:val="00E111A6"/>
    <w:rsid w:val="00E123AB"/>
    <w:rsid w:val="00E13137"/>
    <w:rsid w:val="00E167CC"/>
    <w:rsid w:val="00E2678E"/>
    <w:rsid w:val="00E3024C"/>
    <w:rsid w:val="00E41845"/>
    <w:rsid w:val="00E42465"/>
    <w:rsid w:val="00E42CAD"/>
    <w:rsid w:val="00E4318A"/>
    <w:rsid w:val="00E45F52"/>
    <w:rsid w:val="00E514D9"/>
    <w:rsid w:val="00E57ACE"/>
    <w:rsid w:val="00E6364B"/>
    <w:rsid w:val="00E63AB2"/>
    <w:rsid w:val="00E64486"/>
    <w:rsid w:val="00E65329"/>
    <w:rsid w:val="00E7096F"/>
    <w:rsid w:val="00E70F6D"/>
    <w:rsid w:val="00E72E65"/>
    <w:rsid w:val="00E733F9"/>
    <w:rsid w:val="00E736DF"/>
    <w:rsid w:val="00E80284"/>
    <w:rsid w:val="00E84EE5"/>
    <w:rsid w:val="00E90598"/>
    <w:rsid w:val="00E92899"/>
    <w:rsid w:val="00E967FE"/>
    <w:rsid w:val="00EA3263"/>
    <w:rsid w:val="00EA3317"/>
    <w:rsid w:val="00EA3809"/>
    <w:rsid w:val="00EA463A"/>
    <w:rsid w:val="00EA6412"/>
    <w:rsid w:val="00EB2589"/>
    <w:rsid w:val="00EB4E00"/>
    <w:rsid w:val="00EB64A1"/>
    <w:rsid w:val="00EC14BC"/>
    <w:rsid w:val="00EC1FE7"/>
    <w:rsid w:val="00EC20B2"/>
    <w:rsid w:val="00EE2B8A"/>
    <w:rsid w:val="00EE4A08"/>
    <w:rsid w:val="00EE5333"/>
    <w:rsid w:val="00EE5C33"/>
    <w:rsid w:val="00EF5ED0"/>
    <w:rsid w:val="00F0132F"/>
    <w:rsid w:val="00F02F32"/>
    <w:rsid w:val="00F15323"/>
    <w:rsid w:val="00F23291"/>
    <w:rsid w:val="00F27A50"/>
    <w:rsid w:val="00F31FDF"/>
    <w:rsid w:val="00F356AA"/>
    <w:rsid w:val="00F506D1"/>
    <w:rsid w:val="00F50924"/>
    <w:rsid w:val="00F535EE"/>
    <w:rsid w:val="00F538B3"/>
    <w:rsid w:val="00F55543"/>
    <w:rsid w:val="00F65637"/>
    <w:rsid w:val="00F70398"/>
    <w:rsid w:val="00F73685"/>
    <w:rsid w:val="00F80ACF"/>
    <w:rsid w:val="00F9021C"/>
    <w:rsid w:val="00FA3B4C"/>
    <w:rsid w:val="00FB2FB6"/>
    <w:rsid w:val="00FB6A2C"/>
    <w:rsid w:val="00FC5146"/>
    <w:rsid w:val="00FD0200"/>
    <w:rsid w:val="00FD26CB"/>
    <w:rsid w:val="00FD2831"/>
    <w:rsid w:val="00FD7110"/>
    <w:rsid w:val="00FF495A"/>
    <w:rsid w:val="00FF63E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82EF16"/>
  <w15:chartTrackingRefBased/>
  <w15:docId w15:val="{A222013A-8B9E-43C6-A39B-9890829EC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328E"/>
    <w:pPr>
      <w:spacing w:after="0" w:line="240" w:lineRule="auto"/>
    </w:pPr>
    <w:rPr>
      <w:rFonts w:ascii="Times New Roman" w:eastAsia="Times New Roman" w:hAnsi="Times New Roman" w:cs="Times New Roman"/>
      <w:sz w:val="24"/>
      <w:szCs w:val="24"/>
      <w:lang w:eastAsia="lv-LV"/>
    </w:rPr>
  </w:style>
  <w:style w:type="paragraph" w:styleId="Heading1">
    <w:name w:val="heading 1"/>
    <w:aliases w:val="H1,Section Heading,heading1,Antraste 1,h1,Section Heading Char,heading1 Char,Antraste 1 Char,h1 Char,Virsraksts 1"/>
    <w:basedOn w:val="Normal"/>
    <w:next w:val="Heading2"/>
    <w:link w:val="Heading1Char"/>
    <w:qFormat/>
    <w:rsid w:val="00EB4E00"/>
    <w:pPr>
      <w:keepNext/>
      <w:numPr>
        <w:numId w:val="16"/>
      </w:numPr>
      <w:jc w:val="center"/>
      <w:outlineLvl w:val="0"/>
    </w:pPr>
    <w:rPr>
      <w:rFonts w:ascii="Times New Roman Bold" w:hAnsi="Times New Roman Bold"/>
      <w:caps/>
      <w:sz w:val="28"/>
      <w:szCs w:val="20"/>
      <w:lang w:eastAsia="en-US"/>
    </w:rPr>
  </w:style>
  <w:style w:type="paragraph" w:styleId="Heading2">
    <w:name w:val="heading 2"/>
    <w:basedOn w:val="Normal"/>
    <w:next w:val="Normal"/>
    <w:link w:val="Heading2Char"/>
    <w:qFormat/>
    <w:rsid w:val="00EB4E00"/>
    <w:pPr>
      <w:keepNext/>
      <w:numPr>
        <w:ilvl w:val="1"/>
        <w:numId w:val="16"/>
      </w:numPr>
      <w:tabs>
        <w:tab w:val="left" w:pos="284"/>
      </w:tabs>
      <w:spacing w:after="100"/>
      <w:jc w:val="both"/>
      <w:outlineLvl w:val="1"/>
    </w:pPr>
    <w:rPr>
      <w:rFonts w:ascii="Times New Roman Bold" w:hAnsi="Times New Roman Bold"/>
      <w:b/>
      <w:sz w:val="22"/>
      <w:szCs w:val="20"/>
      <w:lang w:eastAsia="en-US"/>
    </w:rPr>
  </w:style>
  <w:style w:type="paragraph" w:styleId="Heading3">
    <w:name w:val="heading 3"/>
    <w:basedOn w:val="Normal"/>
    <w:next w:val="Normal"/>
    <w:link w:val="Heading3Char"/>
    <w:qFormat/>
    <w:rsid w:val="00EB4E00"/>
    <w:pPr>
      <w:keepNext/>
      <w:numPr>
        <w:ilvl w:val="2"/>
        <w:numId w:val="16"/>
      </w:numPr>
      <w:jc w:val="center"/>
      <w:outlineLvl w:val="2"/>
    </w:pPr>
    <w:rPr>
      <w:b/>
      <w:sz w:val="32"/>
      <w:lang w:eastAsia="en-US"/>
    </w:rPr>
  </w:style>
  <w:style w:type="paragraph" w:styleId="Heading4">
    <w:name w:val="heading 4"/>
    <w:basedOn w:val="Normal"/>
    <w:next w:val="Normal"/>
    <w:link w:val="Heading4Char"/>
    <w:qFormat/>
    <w:rsid w:val="00EB4E00"/>
    <w:pPr>
      <w:keepNext/>
      <w:numPr>
        <w:ilvl w:val="3"/>
        <w:numId w:val="16"/>
      </w:numPr>
      <w:spacing w:before="240" w:after="60"/>
      <w:outlineLvl w:val="3"/>
    </w:pPr>
    <w:rPr>
      <w:b/>
      <w:bCs/>
      <w:sz w:val="28"/>
      <w:szCs w:val="28"/>
      <w:lang w:eastAsia="en-US"/>
    </w:rPr>
  </w:style>
  <w:style w:type="paragraph" w:styleId="Heading5">
    <w:name w:val="heading 5"/>
    <w:basedOn w:val="Normal"/>
    <w:next w:val="Normal"/>
    <w:link w:val="Heading5Char"/>
    <w:qFormat/>
    <w:rsid w:val="00EB4E00"/>
    <w:pPr>
      <w:keepNext/>
      <w:numPr>
        <w:ilvl w:val="4"/>
        <w:numId w:val="16"/>
      </w:numPr>
      <w:jc w:val="both"/>
      <w:outlineLvl w:val="4"/>
    </w:pPr>
    <w:rPr>
      <w:b/>
      <w:bCs/>
      <w:lang w:eastAsia="en-US"/>
    </w:rPr>
  </w:style>
  <w:style w:type="paragraph" w:styleId="Heading6">
    <w:name w:val="heading 6"/>
    <w:basedOn w:val="Normal"/>
    <w:next w:val="Normal"/>
    <w:link w:val="Heading6Char"/>
    <w:qFormat/>
    <w:rsid w:val="00EB4E00"/>
    <w:pPr>
      <w:keepNext/>
      <w:numPr>
        <w:ilvl w:val="5"/>
        <w:numId w:val="16"/>
      </w:numPr>
      <w:jc w:val="both"/>
      <w:outlineLvl w:val="5"/>
    </w:pPr>
    <w:rPr>
      <w:b/>
      <w:bCs/>
      <w:sz w:val="28"/>
      <w:lang w:eastAsia="en-US"/>
    </w:rPr>
  </w:style>
  <w:style w:type="paragraph" w:styleId="Heading7">
    <w:name w:val="heading 7"/>
    <w:basedOn w:val="Normal"/>
    <w:next w:val="Normal"/>
    <w:link w:val="Heading7Char"/>
    <w:qFormat/>
    <w:rsid w:val="00EB4E00"/>
    <w:pPr>
      <w:numPr>
        <w:ilvl w:val="6"/>
        <w:numId w:val="16"/>
      </w:numPr>
      <w:spacing w:before="240" w:after="60"/>
      <w:jc w:val="both"/>
      <w:outlineLvl w:val="6"/>
    </w:pPr>
    <w:rPr>
      <w:lang w:eastAsia="en-US"/>
    </w:rPr>
  </w:style>
  <w:style w:type="paragraph" w:styleId="Heading8">
    <w:name w:val="heading 8"/>
    <w:basedOn w:val="Normal"/>
    <w:next w:val="Normal"/>
    <w:link w:val="Heading8Char"/>
    <w:qFormat/>
    <w:rsid w:val="00EB4E00"/>
    <w:pPr>
      <w:numPr>
        <w:ilvl w:val="7"/>
        <w:numId w:val="16"/>
      </w:numPr>
      <w:spacing w:before="240" w:after="60"/>
      <w:jc w:val="both"/>
      <w:outlineLvl w:val="7"/>
    </w:pPr>
    <w:rPr>
      <w:i/>
      <w:iCs/>
      <w:lang w:eastAsia="en-US"/>
    </w:rPr>
  </w:style>
  <w:style w:type="paragraph" w:styleId="Heading9">
    <w:name w:val="heading 9"/>
    <w:basedOn w:val="Normal"/>
    <w:next w:val="Normal"/>
    <w:link w:val="Heading9Char"/>
    <w:qFormat/>
    <w:rsid w:val="00EB4E00"/>
    <w:pPr>
      <w:numPr>
        <w:ilvl w:val="8"/>
        <w:numId w:val="16"/>
      </w:numPr>
      <w:spacing w:before="240" w:after="60"/>
      <w:jc w:val="both"/>
      <w:outlineLvl w:val="8"/>
    </w:pPr>
    <w:rPr>
      <w:rFonts w:ascii="Arial" w:hAnsi="Arial" w:cs="Arial"/>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Strip,H&amp;P List Paragraph,Saistīto dokumentu saraksts,Syle 1,List Paragraph1,Numurets,Normal bullet 2,Bullet list,Colorful List - Accent 12,Numbered Para 1,Dot pt,List Paragraph Char Char Char,Indicator Text,Bullet Points,MAIN CONTENT"/>
    <w:basedOn w:val="Normal"/>
    <w:link w:val="ListParagraphChar"/>
    <w:uiPriority w:val="34"/>
    <w:qFormat/>
    <w:rsid w:val="00C7328E"/>
    <w:pPr>
      <w:ind w:left="720"/>
      <w:contextualSpacing/>
    </w:pPr>
  </w:style>
  <w:style w:type="character" w:customStyle="1" w:styleId="ListParagraphChar">
    <w:name w:val="List Paragraph Char"/>
    <w:aliases w:val="2 Char,Strip Char,H&amp;P List Paragraph Char,Saistīto dokumentu saraksts Char,Syle 1 Char,List Paragraph1 Char,Numurets Char,Normal bullet 2 Char,Bullet list Char,Colorful List - Accent 12 Char,Numbered Para 1 Char,Dot pt Char"/>
    <w:link w:val="ListParagraph"/>
    <w:uiPriority w:val="34"/>
    <w:qFormat/>
    <w:locked/>
    <w:rsid w:val="00C7328E"/>
    <w:rPr>
      <w:rFonts w:ascii="Times New Roman" w:eastAsia="Times New Roman" w:hAnsi="Times New Roman" w:cs="Times New Roman"/>
      <w:sz w:val="24"/>
      <w:szCs w:val="24"/>
      <w:lang w:val="en-GB" w:eastAsia="lv-LV"/>
    </w:rPr>
  </w:style>
  <w:style w:type="character" w:styleId="Hyperlink">
    <w:name w:val="Hyperlink"/>
    <w:rsid w:val="00C7328E"/>
    <w:rPr>
      <w:color w:val="0000FF"/>
      <w:u w:val="single"/>
    </w:rPr>
  </w:style>
  <w:style w:type="character" w:styleId="Strong">
    <w:name w:val="Strong"/>
    <w:basedOn w:val="DefaultParagraphFont"/>
    <w:qFormat/>
    <w:rsid w:val="00C7328E"/>
    <w:rPr>
      <w:b/>
      <w:bCs/>
    </w:rPr>
  </w:style>
  <w:style w:type="paragraph" w:styleId="NoSpacing">
    <w:name w:val="No Spacing"/>
    <w:uiPriority w:val="1"/>
    <w:qFormat/>
    <w:rsid w:val="00E72E65"/>
    <w:pPr>
      <w:spacing w:after="0" w:line="240" w:lineRule="auto"/>
    </w:pPr>
    <w:rPr>
      <w:rFonts w:eastAsiaTheme="minorEastAsia"/>
      <w:lang w:eastAsia="lv-LV"/>
    </w:rPr>
  </w:style>
  <w:style w:type="paragraph" w:customStyle="1" w:styleId="s4">
    <w:name w:val="s4"/>
    <w:basedOn w:val="Normal"/>
    <w:rsid w:val="00E72E65"/>
    <w:pPr>
      <w:spacing w:before="100" w:beforeAutospacing="1" w:after="100" w:afterAutospacing="1"/>
    </w:pPr>
    <w:rPr>
      <w:rFonts w:eastAsiaTheme="minorHAnsi"/>
      <w:lang w:val="en-US" w:eastAsia="en-US"/>
    </w:rPr>
  </w:style>
  <w:style w:type="character" w:customStyle="1" w:styleId="bumpedfont15">
    <w:name w:val="bumpedfont15"/>
    <w:basedOn w:val="DefaultParagraphFont"/>
    <w:rsid w:val="00E72E65"/>
  </w:style>
  <w:style w:type="paragraph" w:customStyle="1" w:styleId="S1">
    <w:name w:val="S1"/>
    <w:basedOn w:val="Normal"/>
    <w:link w:val="S1Char"/>
    <w:autoRedefine/>
    <w:qFormat/>
    <w:rsid w:val="000738D8"/>
    <w:pPr>
      <w:keepNext/>
      <w:numPr>
        <w:numId w:val="7"/>
      </w:numPr>
      <w:tabs>
        <w:tab w:val="left" w:pos="284"/>
      </w:tabs>
      <w:spacing w:before="120" w:after="120"/>
      <w:ind w:left="360"/>
      <w:jc w:val="center"/>
    </w:pPr>
    <w:rPr>
      <w:rFonts w:eastAsiaTheme="minorHAnsi"/>
      <w:b/>
      <w:bCs/>
      <w:sz w:val="22"/>
      <w:szCs w:val="22"/>
      <w:lang w:eastAsia="en-US"/>
    </w:rPr>
  </w:style>
  <w:style w:type="paragraph" w:customStyle="1" w:styleId="S2">
    <w:name w:val="S2"/>
    <w:basedOn w:val="BodyTextIndent2"/>
    <w:link w:val="S2Char"/>
    <w:autoRedefine/>
    <w:qFormat/>
    <w:rsid w:val="00872B37"/>
    <w:pPr>
      <w:widowControl w:val="0"/>
      <w:numPr>
        <w:ilvl w:val="1"/>
        <w:numId w:val="14"/>
      </w:numPr>
      <w:spacing w:after="0" w:line="240" w:lineRule="auto"/>
      <w:ind w:left="0" w:firstLine="0"/>
      <w:jc w:val="both"/>
    </w:pPr>
    <w:rPr>
      <w:color w:val="00000A"/>
      <w:lang w:eastAsia="en-US"/>
    </w:rPr>
  </w:style>
  <w:style w:type="character" w:customStyle="1" w:styleId="S3Char">
    <w:name w:val="S3 Char"/>
    <w:basedOn w:val="DefaultParagraphFont"/>
    <w:link w:val="S3"/>
    <w:qFormat/>
    <w:locked/>
    <w:rsid w:val="000738D8"/>
    <w:rPr>
      <w:rFonts w:ascii="Times New Roman" w:eastAsia="Times New Roman" w:hAnsi="Times New Roman" w:cs="Times New Roman"/>
      <w:color w:val="000000"/>
      <w:sz w:val="24"/>
      <w:szCs w:val="24"/>
    </w:rPr>
  </w:style>
  <w:style w:type="paragraph" w:customStyle="1" w:styleId="S3">
    <w:name w:val="S3"/>
    <w:basedOn w:val="ListParagraph"/>
    <w:link w:val="S3Char"/>
    <w:autoRedefine/>
    <w:qFormat/>
    <w:rsid w:val="000738D8"/>
    <w:pPr>
      <w:numPr>
        <w:ilvl w:val="2"/>
        <w:numId w:val="8"/>
      </w:numPr>
      <w:ind w:hanging="930"/>
      <w:jc w:val="both"/>
    </w:pPr>
    <w:rPr>
      <w:color w:val="000000"/>
      <w:lang w:eastAsia="en-US"/>
    </w:rPr>
  </w:style>
  <w:style w:type="character" w:customStyle="1" w:styleId="S1Char">
    <w:name w:val="S1 Char"/>
    <w:basedOn w:val="DefaultParagraphFont"/>
    <w:link w:val="S1"/>
    <w:qFormat/>
    <w:locked/>
    <w:rsid w:val="000738D8"/>
    <w:rPr>
      <w:rFonts w:ascii="Times New Roman" w:hAnsi="Times New Roman" w:cs="Times New Roman"/>
      <w:b/>
      <w:bCs/>
    </w:rPr>
  </w:style>
  <w:style w:type="character" w:customStyle="1" w:styleId="S2Char">
    <w:name w:val="S2 Char"/>
    <w:basedOn w:val="DefaultParagraphFont"/>
    <w:link w:val="S2"/>
    <w:qFormat/>
    <w:locked/>
    <w:rsid w:val="00872B37"/>
    <w:rPr>
      <w:rFonts w:ascii="Times New Roman" w:eastAsia="Times New Roman" w:hAnsi="Times New Roman" w:cs="Times New Roman"/>
      <w:color w:val="00000A"/>
      <w:sz w:val="24"/>
      <w:szCs w:val="24"/>
    </w:rPr>
  </w:style>
  <w:style w:type="paragraph" w:styleId="BodyTextIndent2">
    <w:name w:val="Body Text Indent 2"/>
    <w:basedOn w:val="Normal"/>
    <w:link w:val="BodyTextIndent2Char"/>
    <w:uiPriority w:val="99"/>
    <w:semiHidden/>
    <w:unhideWhenUsed/>
    <w:rsid w:val="000738D8"/>
    <w:pPr>
      <w:spacing w:after="120" w:line="480" w:lineRule="auto"/>
      <w:ind w:left="283"/>
    </w:pPr>
  </w:style>
  <w:style w:type="character" w:customStyle="1" w:styleId="BodyTextIndent2Char">
    <w:name w:val="Body Text Indent 2 Char"/>
    <w:basedOn w:val="DefaultParagraphFont"/>
    <w:link w:val="BodyTextIndent2"/>
    <w:uiPriority w:val="99"/>
    <w:semiHidden/>
    <w:rsid w:val="000738D8"/>
    <w:rPr>
      <w:rFonts w:ascii="Times New Roman" w:eastAsia="Times New Roman" w:hAnsi="Times New Roman" w:cs="Times New Roman"/>
      <w:sz w:val="24"/>
      <w:szCs w:val="24"/>
      <w:lang w:val="en-GB" w:eastAsia="lv-LV"/>
    </w:rPr>
  </w:style>
  <w:style w:type="paragraph" w:customStyle="1" w:styleId="LP2">
    <w:name w:val="LP2"/>
    <w:basedOn w:val="ListParagraph"/>
    <w:qFormat/>
    <w:rsid w:val="00117F89"/>
    <w:pPr>
      <w:widowControl w:val="0"/>
      <w:ind w:left="0"/>
    </w:pPr>
    <w:rPr>
      <w:lang w:eastAsia="en-US"/>
    </w:rPr>
  </w:style>
  <w:style w:type="paragraph" w:styleId="BalloonText">
    <w:name w:val="Balloon Text"/>
    <w:basedOn w:val="Normal"/>
    <w:link w:val="BalloonTextChar"/>
    <w:semiHidden/>
    <w:unhideWhenUsed/>
    <w:rsid w:val="005711F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11F9"/>
    <w:rPr>
      <w:rFonts w:ascii="Segoe UI" w:eastAsia="Times New Roman" w:hAnsi="Segoe UI" w:cs="Segoe UI"/>
      <w:sz w:val="18"/>
      <w:szCs w:val="18"/>
      <w:lang w:val="en-GB" w:eastAsia="lv-LV"/>
    </w:rPr>
  </w:style>
  <w:style w:type="character" w:styleId="CommentReference">
    <w:name w:val="annotation reference"/>
    <w:basedOn w:val="DefaultParagraphFont"/>
    <w:unhideWhenUsed/>
    <w:rsid w:val="002854B8"/>
    <w:rPr>
      <w:sz w:val="16"/>
      <w:szCs w:val="16"/>
    </w:rPr>
  </w:style>
  <w:style w:type="paragraph" w:styleId="CommentText">
    <w:name w:val="annotation text"/>
    <w:basedOn w:val="Normal"/>
    <w:link w:val="CommentTextChar"/>
    <w:unhideWhenUsed/>
    <w:rsid w:val="002854B8"/>
    <w:rPr>
      <w:sz w:val="20"/>
      <w:szCs w:val="20"/>
    </w:rPr>
  </w:style>
  <w:style w:type="character" w:customStyle="1" w:styleId="CommentTextChar">
    <w:name w:val="Comment Text Char"/>
    <w:basedOn w:val="DefaultParagraphFont"/>
    <w:link w:val="CommentText"/>
    <w:rsid w:val="002854B8"/>
    <w:rPr>
      <w:rFonts w:ascii="Times New Roman" w:eastAsia="Times New Roman" w:hAnsi="Times New Roman" w:cs="Times New Roman"/>
      <w:sz w:val="20"/>
      <w:szCs w:val="20"/>
      <w:lang w:val="en-GB" w:eastAsia="lv-LV"/>
    </w:rPr>
  </w:style>
  <w:style w:type="paragraph" w:styleId="CommentSubject">
    <w:name w:val="annotation subject"/>
    <w:basedOn w:val="CommentText"/>
    <w:next w:val="CommentText"/>
    <w:link w:val="CommentSubjectChar"/>
    <w:unhideWhenUsed/>
    <w:rsid w:val="002854B8"/>
    <w:rPr>
      <w:b/>
      <w:bCs/>
    </w:rPr>
  </w:style>
  <w:style w:type="character" w:customStyle="1" w:styleId="CommentSubjectChar">
    <w:name w:val="Comment Subject Char"/>
    <w:basedOn w:val="CommentTextChar"/>
    <w:link w:val="CommentSubject"/>
    <w:rsid w:val="002854B8"/>
    <w:rPr>
      <w:rFonts w:ascii="Times New Roman" w:eastAsia="Times New Roman" w:hAnsi="Times New Roman" w:cs="Times New Roman"/>
      <w:b/>
      <w:bCs/>
      <w:sz w:val="20"/>
      <w:szCs w:val="20"/>
      <w:lang w:val="en-GB" w:eastAsia="lv-LV"/>
    </w:rPr>
  </w:style>
  <w:style w:type="paragraph" w:styleId="Header">
    <w:name w:val="header"/>
    <w:basedOn w:val="Normal"/>
    <w:link w:val="HeaderChar"/>
    <w:unhideWhenUsed/>
    <w:rsid w:val="00E65329"/>
    <w:pPr>
      <w:tabs>
        <w:tab w:val="center" w:pos="4320"/>
        <w:tab w:val="right" w:pos="8640"/>
      </w:tabs>
    </w:pPr>
  </w:style>
  <w:style w:type="character" w:customStyle="1" w:styleId="HeaderChar">
    <w:name w:val="Header Char"/>
    <w:basedOn w:val="DefaultParagraphFont"/>
    <w:link w:val="Header"/>
    <w:uiPriority w:val="99"/>
    <w:rsid w:val="00E65329"/>
    <w:rPr>
      <w:rFonts w:ascii="Times New Roman" w:eastAsia="Times New Roman" w:hAnsi="Times New Roman" w:cs="Times New Roman"/>
      <w:sz w:val="24"/>
      <w:szCs w:val="24"/>
      <w:lang w:val="en-GB" w:eastAsia="lv-LV"/>
    </w:rPr>
  </w:style>
  <w:style w:type="paragraph" w:styleId="Footer">
    <w:name w:val="footer"/>
    <w:basedOn w:val="Normal"/>
    <w:link w:val="FooterChar"/>
    <w:unhideWhenUsed/>
    <w:rsid w:val="00E65329"/>
    <w:pPr>
      <w:tabs>
        <w:tab w:val="center" w:pos="4320"/>
        <w:tab w:val="right" w:pos="8640"/>
      </w:tabs>
    </w:pPr>
  </w:style>
  <w:style w:type="character" w:customStyle="1" w:styleId="FooterChar">
    <w:name w:val="Footer Char"/>
    <w:basedOn w:val="DefaultParagraphFont"/>
    <w:link w:val="Footer"/>
    <w:rsid w:val="00E65329"/>
    <w:rPr>
      <w:rFonts w:ascii="Times New Roman" w:eastAsia="Times New Roman" w:hAnsi="Times New Roman" w:cs="Times New Roman"/>
      <w:sz w:val="24"/>
      <w:szCs w:val="24"/>
      <w:lang w:val="en-GB" w:eastAsia="lv-LV"/>
    </w:rPr>
  </w:style>
  <w:style w:type="character" w:customStyle="1" w:styleId="Heading1Char">
    <w:name w:val="Heading 1 Char"/>
    <w:aliases w:val="H1 Char,Section Heading Char1,heading1 Char1,Antraste 1 Char1,h1 Char1,Section Heading Char Char,heading1 Char Char,Antraste 1 Char Char,h1 Char Char,Virsraksts 1 Char"/>
    <w:basedOn w:val="DefaultParagraphFont"/>
    <w:link w:val="Heading1"/>
    <w:rsid w:val="00EB4E00"/>
    <w:rPr>
      <w:rFonts w:ascii="Times New Roman Bold" w:eastAsia="Times New Roman" w:hAnsi="Times New Roman Bold" w:cs="Times New Roman"/>
      <w:caps/>
      <w:sz w:val="28"/>
      <w:szCs w:val="20"/>
    </w:rPr>
  </w:style>
  <w:style w:type="character" w:customStyle="1" w:styleId="Heading2Char">
    <w:name w:val="Heading 2 Char"/>
    <w:basedOn w:val="DefaultParagraphFont"/>
    <w:link w:val="Heading2"/>
    <w:rsid w:val="00EB4E00"/>
    <w:rPr>
      <w:rFonts w:ascii="Times New Roman Bold" w:eastAsia="Times New Roman" w:hAnsi="Times New Roman Bold" w:cs="Times New Roman"/>
      <w:b/>
      <w:szCs w:val="20"/>
    </w:rPr>
  </w:style>
  <w:style w:type="character" w:customStyle="1" w:styleId="Heading3Char">
    <w:name w:val="Heading 3 Char"/>
    <w:basedOn w:val="DefaultParagraphFont"/>
    <w:link w:val="Heading3"/>
    <w:rsid w:val="00EB4E00"/>
    <w:rPr>
      <w:rFonts w:ascii="Times New Roman" w:eastAsia="Times New Roman" w:hAnsi="Times New Roman" w:cs="Times New Roman"/>
      <w:b/>
      <w:sz w:val="32"/>
      <w:szCs w:val="24"/>
    </w:rPr>
  </w:style>
  <w:style w:type="character" w:customStyle="1" w:styleId="Heading4Char">
    <w:name w:val="Heading 4 Char"/>
    <w:basedOn w:val="DefaultParagraphFont"/>
    <w:link w:val="Heading4"/>
    <w:rsid w:val="00EB4E00"/>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rsid w:val="00EB4E00"/>
    <w:rPr>
      <w:rFonts w:ascii="Times New Roman" w:eastAsia="Times New Roman" w:hAnsi="Times New Roman" w:cs="Times New Roman"/>
      <w:b/>
      <w:bCs/>
      <w:sz w:val="24"/>
      <w:szCs w:val="24"/>
    </w:rPr>
  </w:style>
  <w:style w:type="character" w:customStyle="1" w:styleId="Heading6Char">
    <w:name w:val="Heading 6 Char"/>
    <w:basedOn w:val="DefaultParagraphFont"/>
    <w:link w:val="Heading6"/>
    <w:rsid w:val="00EB4E00"/>
    <w:rPr>
      <w:rFonts w:ascii="Times New Roman" w:eastAsia="Times New Roman" w:hAnsi="Times New Roman" w:cs="Times New Roman"/>
      <w:b/>
      <w:bCs/>
      <w:sz w:val="28"/>
      <w:szCs w:val="24"/>
    </w:rPr>
  </w:style>
  <w:style w:type="character" w:customStyle="1" w:styleId="Heading7Char">
    <w:name w:val="Heading 7 Char"/>
    <w:basedOn w:val="DefaultParagraphFont"/>
    <w:link w:val="Heading7"/>
    <w:rsid w:val="00EB4E00"/>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EB4E00"/>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EB4E00"/>
    <w:rPr>
      <w:rFonts w:ascii="Arial" w:eastAsia="Times New Roman" w:hAnsi="Arial" w:cs="Arial"/>
    </w:rPr>
  </w:style>
  <w:style w:type="paragraph" w:styleId="BodyText">
    <w:name w:val="Body Text"/>
    <w:basedOn w:val="Normal"/>
    <w:link w:val="BodyTextChar"/>
    <w:semiHidden/>
    <w:rsid w:val="00EB4E00"/>
    <w:pPr>
      <w:spacing w:after="120"/>
    </w:pPr>
    <w:rPr>
      <w:rFonts w:ascii="Arial" w:hAnsi="Arial"/>
      <w:b/>
      <w:lang w:eastAsia="en-US"/>
    </w:rPr>
  </w:style>
  <w:style w:type="character" w:customStyle="1" w:styleId="BodyTextChar">
    <w:name w:val="Body Text Char"/>
    <w:basedOn w:val="DefaultParagraphFont"/>
    <w:link w:val="BodyText"/>
    <w:semiHidden/>
    <w:rsid w:val="00EB4E00"/>
    <w:rPr>
      <w:rFonts w:ascii="Arial" w:eastAsia="Times New Roman" w:hAnsi="Arial" w:cs="Times New Roman"/>
      <w:b/>
      <w:sz w:val="24"/>
      <w:szCs w:val="24"/>
    </w:rPr>
  </w:style>
  <w:style w:type="paragraph" w:styleId="BodyTextIndent">
    <w:name w:val="Body Text Indent"/>
    <w:basedOn w:val="Normal"/>
    <w:link w:val="BodyTextIndentChar"/>
    <w:semiHidden/>
    <w:rsid w:val="00EB4E00"/>
    <w:pPr>
      <w:spacing w:after="120"/>
      <w:ind w:left="283"/>
    </w:pPr>
    <w:rPr>
      <w:rFonts w:ascii="Arial" w:hAnsi="Arial"/>
      <w:b/>
      <w:lang w:eastAsia="en-US"/>
    </w:rPr>
  </w:style>
  <w:style w:type="character" w:customStyle="1" w:styleId="BodyTextIndentChar">
    <w:name w:val="Body Text Indent Char"/>
    <w:basedOn w:val="DefaultParagraphFont"/>
    <w:link w:val="BodyTextIndent"/>
    <w:semiHidden/>
    <w:rsid w:val="00EB4E00"/>
    <w:rPr>
      <w:rFonts w:ascii="Arial" w:eastAsia="Times New Roman" w:hAnsi="Arial" w:cs="Times New Roman"/>
      <w:b/>
      <w:sz w:val="24"/>
      <w:szCs w:val="24"/>
    </w:rPr>
  </w:style>
  <w:style w:type="paragraph" w:customStyle="1" w:styleId="naisf">
    <w:name w:val="naisf"/>
    <w:basedOn w:val="Normal"/>
    <w:rsid w:val="00EB4E00"/>
    <w:pPr>
      <w:spacing w:before="100" w:beforeAutospacing="1" w:after="100" w:afterAutospacing="1"/>
      <w:jc w:val="both"/>
    </w:pPr>
    <w:rPr>
      <w:lang w:val="en-GB" w:eastAsia="en-US"/>
    </w:rPr>
  </w:style>
  <w:style w:type="paragraph" w:customStyle="1" w:styleId="StyleHeading1">
    <w:name w:val="Style Heading 1"/>
    <w:aliases w:val="H1 + Times New Roman 12 pt Left"/>
    <w:basedOn w:val="Heading1"/>
    <w:rsid w:val="00EB4E00"/>
    <w:pPr>
      <w:jc w:val="left"/>
    </w:pPr>
    <w:rPr>
      <w:rFonts w:ascii="Times New Roman" w:hAnsi="Times New Roman"/>
      <w:b/>
      <w:bCs/>
      <w:sz w:val="24"/>
    </w:rPr>
  </w:style>
  <w:style w:type="paragraph" w:styleId="BodyText3">
    <w:name w:val="Body Text 3"/>
    <w:basedOn w:val="Normal"/>
    <w:link w:val="BodyText3Char"/>
    <w:rsid w:val="00EB4E00"/>
    <w:pPr>
      <w:spacing w:after="120"/>
    </w:pPr>
    <w:rPr>
      <w:rFonts w:ascii="Arial" w:hAnsi="Arial"/>
      <w:b/>
      <w:sz w:val="16"/>
      <w:szCs w:val="16"/>
      <w:lang w:eastAsia="en-US"/>
    </w:rPr>
  </w:style>
  <w:style w:type="character" w:customStyle="1" w:styleId="BodyText3Char">
    <w:name w:val="Body Text 3 Char"/>
    <w:basedOn w:val="DefaultParagraphFont"/>
    <w:link w:val="BodyText3"/>
    <w:rsid w:val="00EB4E00"/>
    <w:rPr>
      <w:rFonts w:ascii="Arial" w:eastAsia="Times New Roman" w:hAnsi="Arial" w:cs="Times New Roman"/>
      <w:b/>
      <w:sz w:val="16"/>
      <w:szCs w:val="16"/>
    </w:rPr>
  </w:style>
  <w:style w:type="paragraph" w:styleId="BodyText2">
    <w:name w:val="Body Text 2"/>
    <w:basedOn w:val="Normal"/>
    <w:link w:val="BodyText2Char"/>
    <w:semiHidden/>
    <w:rsid w:val="00EB4E00"/>
    <w:pPr>
      <w:spacing w:after="120" w:line="480" w:lineRule="auto"/>
    </w:pPr>
    <w:rPr>
      <w:b/>
      <w:lang w:eastAsia="en-US"/>
    </w:rPr>
  </w:style>
  <w:style w:type="character" w:customStyle="1" w:styleId="BodyText2Char">
    <w:name w:val="Body Text 2 Char"/>
    <w:basedOn w:val="DefaultParagraphFont"/>
    <w:link w:val="BodyText2"/>
    <w:semiHidden/>
    <w:rsid w:val="00EB4E00"/>
    <w:rPr>
      <w:rFonts w:ascii="Times New Roman" w:eastAsia="Times New Roman" w:hAnsi="Times New Roman" w:cs="Times New Roman"/>
      <w:b/>
      <w:sz w:val="24"/>
      <w:szCs w:val="24"/>
    </w:rPr>
  </w:style>
  <w:style w:type="paragraph" w:styleId="BlockText">
    <w:name w:val="Block Text"/>
    <w:basedOn w:val="Normal"/>
    <w:semiHidden/>
    <w:rsid w:val="00EB4E00"/>
    <w:pPr>
      <w:spacing w:after="100" w:afterAutospacing="1"/>
      <w:ind w:left="284" w:right="-425" w:hanging="284"/>
      <w:jc w:val="both"/>
    </w:pPr>
    <w:rPr>
      <w:bCs/>
      <w:sz w:val="22"/>
      <w:szCs w:val="20"/>
      <w:lang w:eastAsia="en-US"/>
    </w:rPr>
  </w:style>
  <w:style w:type="paragraph" w:styleId="Title">
    <w:name w:val="Title"/>
    <w:basedOn w:val="Normal"/>
    <w:link w:val="TitleChar"/>
    <w:qFormat/>
    <w:rsid w:val="00EB4E00"/>
    <w:pPr>
      <w:jc w:val="center"/>
    </w:pPr>
    <w:rPr>
      <w:sz w:val="32"/>
      <w:szCs w:val="20"/>
      <w:lang w:eastAsia="en-US"/>
    </w:rPr>
  </w:style>
  <w:style w:type="character" w:customStyle="1" w:styleId="TitleChar">
    <w:name w:val="Title Char"/>
    <w:basedOn w:val="DefaultParagraphFont"/>
    <w:link w:val="Title"/>
    <w:rsid w:val="00EB4E00"/>
    <w:rPr>
      <w:rFonts w:ascii="Times New Roman" w:eastAsia="Times New Roman" w:hAnsi="Times New Roman" w:cs="Times New Roman"/>
      <w:sz w:val="32"/>
      <w:szCs w:val="20"/>
    </w:rPr>
  </w:style>
  <w:style w:type="paragraph" w:styleId="FootnoteText">
    <w:name w:val="footnote text"/>
    <w:basedOn w:val="Normal"/>
    <w:link w:val="FootnoteTextChar"/>
    <w:semiHidden/>
    <w:rsid w:val="00EB4E00"/>
    <w:rPr>
      <w:sz w:val="20"/>
      <w:szCs w:val="20"/>
      <w:lang w:eastAsia="en-US"/>
    </w:rPr>
  </w:style>
  <w:style w:type="character" w:customStyle="1" w:styleId="FootnoteTextChar">
    <w:name w:val="Footnote Text Char"/>
    <w:basedOn w:val="DefaultParagraphFont"/>
    <w:link w:val="FootnoteText"/>
    <w:semiHidden/>
    <w:rsid w:val="00EB4E00"/>
    <w:rPr>
      <w:rFonts w:ascii="Times New Roman" w:eastAsia="Times New Roman" w:hAnsi="Times New Roman" w:cs="Times New Roman"/>
      <w:sz w:val="20"/>
      <w:szCs w:val="20"/>
    </w:rPr>
  </w:style>
  <w:style w:type="paragraph" w:customStyle="1" w:styleId="Style3">
    <w:name w:val="Style3"/>
    <w:basedOn w:val="Normal"/>
    <w:rsid w:val="00EB4E00"/>
    <w:pPr>
      <w:widowControl w:val="0"/>
      <w:autoSpaceDE w:val="0"/>
      <w:autoSpaceDN w:val="0"/>
      <w:adjustRightInd w:val="0"/>
    </w:pPr>
    <w:rPr>
      <w:lang w:eastAsia="en-US"/>
    </w:rPr>
  </w:style>
  <w:style w:type="paragraph" w:customStyle="1" w:styleId="Style4">
    <w:name w:val="Style4"/>
    <w:basedOn w:val="Normal"/>
    <w:rsid w:val="00EB4E00"/>
    <w:pPr>
      <w:widowControl w:val="0"/>
      <w:autoSpaceDE w:val="0"/>
      <w:autoSpaceDN w:val="0"/>
      <w:adjustRightInd w:val="0"/>
    </w:pPr>
    <w:rPr>
      <w:lang w:eastAsia="en-US"/>
    </w:rPr>
  </w:style>
  <w:style w:type="paragraph" w:customStyle="1" w:styleId="Style6">
    <w:name w:val="Style6"/>
    <w:basedOn w:val="Normal"/>
    <w:rsid w:val="00EB4E00"/>
    <w:pPr>
      <w:widowControl w:val="0"/>
      <w:autoSpaceDE w:val="0"/>
      <w:autoSpaceDN w:val="0"/>
      <w:adjustRightInd w:val="0"/>
    </w:pPr>
    <w:rPr>
      <w:lang w:eastAsia="en-US"/>
    </w:rPr>
  </w:style>
  <w:style w:type="paragraph" w:customStyle="1" w:styleId="Style7">
    <w:name w:val="Style7"/>
    <w:basedOn w:val="Normal"/>
    <w:rsid w:val="00EB4E00"/>
    <w:pPr>
      <w:widowControl w:val="0"/>
      <w:autoSpaceDE w:val="0"/>
      <w:autoSpaceDN w:val="0"/>
      <w:adjustRightInd w:val="0"/>
    </w:pPr>
    <w:rPr>
      <w:lang w:eastAsia="en-US"/>
    </w:rPr>
  </w:style>
  <w:style w:type="paragraph" w:customStyle="1" w:styleId="Style11">
    <w:name w:val="Style11"/>
    <w:basedOn w:val="Normal"/>
    <w:rsid w:val="00EB4E00"/>
    <w:pPr>
      <w:widowControl w:val="0"/>
      <w:autoSpaceDE w:val="0"/>
      <w:autoSpaceDN w:val="0"/>
      <w:adjustRightInd w:val="0"/>
      <w:spacing w:line="240" w:lineRule="exact"/>
      <w:ind w:firstLine="350"/>
      <w:jc w:val="both"/>
    </w:pPr>
    <w:rPr>
      <w:lang w:eastAsia="en-US"/>
    </w:rPr>
  </w:style>
  <w:style w:type="paragraph" w:customStyle="1" w:styleId="Style12">
    <w:name w:val="Style12"/>
    <w:basedOn w:val="Normal"/>
    <w:rsid w:val="00EB4E00"/>
    <w:pPr>
      <w:widowControl w:val="0"/>
      <w:autoSpaceDE w:val="0"/>
      <w:autoSpaceDN w:val="0"/>
      <w:adjustRightInd w:val="0"/>
      <w:spacing w:line="240" w:lineRule="exact"/>
      <w:ind w:hanging="326"/>
    </w:pPr>
    <w:rPr>
      <w:lang w:eastAsia="en-US"/>
    </w:rPr>
  </w:style>
  <w:style w:type="paragraph" w:customStyle="1" w:styleId="Style14">
    <w:name w:val="Style14"/>
    <w:basedOn w:val="Normal"/>
    <w:rsid w:val="00EB4E00"/>
    <w:pPr>
      <w:widowControl w:val="0"/>
      <w:autoSpaceDE w:val="0"/>
      <w:autoSpaceDN w:val="0"/>
      <w:adjustRightInd w:val="0"/>
      <w:spacing w:line="240" w:lineRule="exact"/>
      <w:jc w:val="both"/>
    </w:pPr>
    <w:rPr>
      <w:lang w:eastAsia="en-US"/>
    </w:rPr>
  </w:style>
  <w:style w:type="character" w:customStyle="1" w:styleId="FontStyle16">
    <w:name w:val="Font Style16"/>
    <w:rsid w:val="00EB4E00"/>
    <w:rPr>
      <w:rFonts w:ascii="Arial" w:hAnsi="Arial" w:cs="Arial"/>
      <w:b/>
      <w:bCs/>
      <w:sz w:val="20"/>
      <w:szCs w:val="20"/>
    </w:rPr>
  </w:style>
  <w:style w:type="character" w:customStyle="1" w:styleId="FontStyle17">
    <w:name w:val="Font Style17"/>
    <w:rsid w:val="00EB4E00"/>
    <w:rPr>
      <w:rFonts w:ascii="Arial" w:hAnsi="Arial" w:cs="Arial"/>
      <w:i/>
      <w:iCs/>
      <w:sz w:val="20"/>
      <w:szCs w:val="20"/>
    </w:rPr>
  </w:style>
  <w:style w:type="character" w:customStyle="1" w:styleId="FontStyle18">
    <w:name w:val="Font Style18"/>
    <w:rsid w:val="00EB4E00"/>
    <w:rPr>
      <w:rFonts w:ascii="Arial" w:hAnsi="Arial" w:cs="Arial"/>
      <w:sz w:val="20"/>
      <w:szCs w:val="20"/>
    </w:rPr>
  </w:style>
  <w:style w:type="character" w:customStyle="1" w:styleId="FontStyle20">
    <w:name w:val="Font Style20"/>
    <w:rsid w:val="00EB4E00"/>
    <w:rPr>
      <w:rFonts w:ascii="Arial" w:hAnsi="Arial" w:cs="Arial"/>
      <w:i/>
      <w:iCs/>
      <w:sz w:val="18"/>
      <w:szCs w:val="18"/>
    </w:rPr>
  </w:style>
  <w:style w:type="paragraph" w:customStyle="1" w:styleId="Style8">
    <w:name w:val="Style8"/>
    <w:basedOn w:val="Normal"/>
    <w:rsid w:val="00EB4E00"/>
    <w:pPr>
      <w:widowControl w:val="0"/>
      <w:autoSpaceDE w:val="0"/>
      <w:autoSpaceDN w:val="0"/>
      <w:adjustRightInd w:val="0"/>
      <w:spacing w:line="266" w:lineRule="exact"/>
    </w:pPr>
  </w:style>
  <w:style w:type="character" w:customStyle="1" w:styleId="FontStyle15">
    <w:name w:val="Font Style15"/>
    <w:rsid w:val="00EB4E00"/>
    <w:rPr>
      <w:rFonts w:ascii="Times New Roman" w:hAnsi="Times New Roman" w:cs="Times New Roman"/>
      <w:spacing w:val="10"/>
      <w:sz w:val="20"/>
      <w:szCs w:val="20"/>
    </w:rPr>
  </w:style>
  <w:style w:type="paragraph" w:customStyle="1" w:styleId="Rakstz">
    <w:name w:val="Rakstz."/>
    <w:basedOn w:val="Normal"/>
    <w:rsid w:val="00EB4E00"/>
    <w:pPr>
      <w:widowControl w:val="0"/>
      <w:adjustRightInd w:val="0"/>
      <w:spacing w:after="160" w:line="240" w:lineRule="exact"/>
      <w:jc w:val="both"/>
    </w:pPr>
    <w:rPr>
      <w:rFonts w:ascii="Tahoma" w:hAnsi="Tahoma"/>
      <w:sz w:val="20"/>
      <w:szCs w:val="20"/>
      <w:lang w:val="en-US" w:eastAsia="en-US"/>
    </w:rPr>
  </w:style>
  <w:style w:type="character" w:styleId="PageNumber">
    <w:name w:val="page number"/>
    <w:basedOn w:val="DefaultParagraphFont"/>
    <w:rsid w:val="00EB4E00"/>
  </w:style>
  <w:style w:type="paragraph" w:styleId="BodyTextIndent3">
    <w:name w:val="Body Text Indent 3"/>
    <w:basedOn w:val="Normal"/>
    <w:link w:val="BodyTextIndent3Char"/>
    <w:rsid w:val="00EB4E00"/>
    <w:pPr>
      <w:spacing w:after="120"/>
      <w:ind w:left="283"/>
    </w:pPr>
    <w:rPr>
      <w:rFonts w:ascii="Arial" w:hAnsi="Arial"/>
      <w:b/>
      <w:sz w:val="16"/>
      <w:szCs w:val="16"/>
      <w:lang w:eastAsia="en-US"/>
    </w:rPr>
  </w:style>
  <w:style w:type="character" w:customStyle="1" w:styleId="BodyTextIndent3Char">
    <w:name w:val="Body Text Indent 3 Char"/>
    <w:basedOn w:val="DefaultParagraphFont"/>
    <w:link w:val="BodyTextIndent3"/>
    <w:rsid w:val="00EB4E00"/>
    <w:rPr>
      <w:rFonts w:ascii="Arial" w:eastAsia="Times New Roman" w:hAnsi="Arial" w:cs="Times New Roman"/>
      <w:b/>
      <w:sz w:val="16"/>
      <w:szCs w:val="16"/>
    </w:rPr>
  </w:style>
  <w:style w:type="character" w:styleId="FootnoteReference">
    <w:name w:val="footnote reference"/>
    <w:rsid w:val="00EB4E00"/>
    <w:rPr>
      <w:vertAlign w:val="superscript"/>
    </w:rPr>
  </w:style>
  <w:style w:type="character" w:customStyle="1" w:styleId="FontStyle32">
    <w:name w:val="Font Style32"/>
    <w:uiPriority w:val="99"/>
    <w:rsid w:val="00EB4E00"/>
    <w:rPr>
      <w:rFonts w:ascii="Times New Roman" w:hAnsi="Times New Roman" w:cs="Times New Roman"/>
      <w:b/>
      <w:bCs/>
      <w:sz w:val="22"/>
      <w:szCs w:val="22"/>
    </w:rPr>
  </w:style>
  <w:style w:type="character" w:customStyle="1" w:styleId="FontStyle33">
    <w:name w:val="Font Style33"/>
    <w:uiPriority w:val="99"/>
    <w:rsid w:val="00EB4E00"/>
    <w:rPr>
      <w:rFonts w:ascii="Times New Roman" w:hAnsi="Times New Roman" w:cs="Times New Roman"/>
      <w:sz w:val="22"/>
      <w:szCs w:val="22"/>
    </w:rPr>
  </w:style>
  <w:style w:type="paragraph" w:customStyle="1" w:styleId="RakstzCharCharRakstzCharCharRakstz">
    <w:name w:val="Rakstz. Char Char Rakstz. Char Char Rakstz."/>
    <w:basedOn w:val="Normal"/>
    <w:rsid w:val="00EB4E00"/>
    <w:pPr>
      <w:spacing w:after="160" w:line="240" w:lineRule="exact"/>
    </w:pPr>
    <w:rPr>
      <w:rFonts w:ascii="Tahoma" w:hAnsi="Tahoma"/>
      <w:sz w:val="20"/>
      <w:szCs w:val="20"/>
      <w:lang w:val="en-US" w:eastAsia="en-US"/>
    </w:rPr>
  </w:style>
  <w:style w:type="table" w:styleId="TableGrid">
    <w:name w:val="Table Grid"/>
    <w:basedOn w:val="TableNormal"/>
    <w:rsid w:val="00EB4E00"/>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1">
    <w:name w:val="tv2131"/>
    <w:basedOn w:val="Normal"/>
    <w:rsid w:val="00EB4E00"/>
    <w:pPr>
      <w:spacing w:before="240" w:line="360" w:lineRule="auto"/>
      <w:ind w:firstLine="300"/>
      <w:jc w:val="both"/>
    </w:pPr>
    <w:rPr>
      <w:rFonts w:ascii="Verdana" w:hAnsi="Verdana"/>
      <w:sz w:val="18"/>
      <w:szCs w:val="18"/>
    </w:rPr>
  </w:style>
  <w:style w:type="paragraph" w:styleId="NormalWeb">
    <w:name w:val="Normal (Web)"/>
    <w:basedOn w:val="Normal"/>
    <w:uiPriority w:val="99"/>
    <w:rsid w:val="00EB4E00"/>
    <w:pPr>
      <w:spacing w:before="100" w:beforeAutospacing="1" w:after="100" w:afterAutospacing="1"/>
    </w:pPr>
    <w:rPr>
      <w:lang w:val="en-GB" w:eastAsia="en-US"/>
    </w:rPr>
  </w:style>
  <w:style w:type="paragraph" w:customStyle="1" w:styleId="Default">
    <w:name w:val="Default"/>
    <w:rsid w:val="00EB4E00"/>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customStyle="1" w:styleId="1Lgumam">
    <w:name w:val="1. Līgumam"/>
    <w:basedOn w:val="Normal"/>
    <w:qFormat/>
    <w:rsid w:val="00EB4E00"/>
    <w:pPr>
      <w:numPr>
        <w:numId w:val="48"/>
      </w:numPr>
      <w:tabs>
        <w:tab w:val="left" w:pos="426"/>
      </w:tabs>
      <w:spacing w:before="120"/>
      <w:ind w:left="357" w:hanging="357"/>
      <w:jc w:val="center"/>
    </w:pPr>
    <w:rPr>
      <w:rFonts w:eastAsia="Calibri"/>
      <w:b/>
      <w:lang w:val="x-none" w:eastAsia="x-none"/>
    </w:rPr>
  </w:style>
  <w:style w:type="character" w:customStyle="1" w:styleId="11LgumamChar">
    <w:name w:val="1.1. Līgumam Char"/>
    <w:link w:val="11Lgumam"/>
    <w:locked/>
    <w:rsid w:val="00EB4E00"/>
    <w:rPr>
      <w:rFonts w:eastAsia="Calibri"/>
      <w:sz w:val="24"/>
      <w:szCs w:val="24"/>
      <w:lang w:eastAsia="x-none"/>
    </w:rPr>
  </w:style>
  <w:style w:type="paragraph" w:customStyle="1" w:styleId="11Lgumam">
    <w:name w:val="1.1. Līgumam"/>
    <w:basedOn w:val="Normal"/>
    <w:link w:val="11LgumamChar"/>
    <w:qFormat/>
    <w:rsid w:val="00EB4E00"/>
    <w:pPr>
      <w:numPr>
        <w:ilvl w:val="1"/>
        <w:numId w:val="48"/>
      </w:numPr>
      <w:ind w:left="567" w:hanging="567"/>
      <w:jc w:val="both"/>
    </w:pPr>
    <w:rPr>
      <w:rFonts w:asciiTheme="minorHAnsi" w:eastAsia="Calibri" w:hAnsiTheme="minorHAnsi" w:cstheme="minorBidi"/>
      <w:lang w:eastAsia="x-none"/>
    </w:rPr>
  </w:style>
  <w:style w:type="paragraph" w:customStyle="1" w:styleId="111Lgumam">
    <w:name w:val="1.1.1. Līgumam"/>
    <w:basedOn w:val="11Lgumam"/>
    <w:qFormat/>
    <w:rsid w:val="00EB4E00"/>
    <w:pPr>
      <w:numPr>
        <w:ilvl w:val="2"/>
      </w:numPr>
      <w:tabs>
        <w:tab w:val="num" w:pos="2160"/>
      </w:tabs>
      <w:ind w:left="2160" w:hanging="360"/>
    </w:pPr>
  </w:style>
  <w:style w:type="paragraph" w:customStyle="1" w:styleId="1111lgumam">
    <w:name w:val="1.1.1.1. līgumam"/>
    <w:basedOn w:val="111Lgumam"/>
    <w:qFormat/>
    <w:rsid w:val="00EB4E00"/>
    <w:pPr>
      <w:numPr>
        <w:ilvl w:val="3"/>
      </w:numPr>
      <w:tabs>
        <w:tab w:val="num" w:pos="360"/>
        <w:tab w:val="num" w:pos="864"/>
        <w:tab w:val="num" w:pos="2880"/>
      </w:tabs>
      <w:ind w:left="864" w:hanging="864"/>
      <w:jc w:val="left"/>
    </w:pPr>
    <w:rPr>
      <w:bCs/>
      <w:color w:val="000000"/>
      <w:lang w:val="x-none"/>
    </w:rPr>
  </w:style>
  <w:style w:type="paragraph" w:styleId="Revision">
    <w:name w:val="Revision"/>
    <w:hidden/>
    <w:uiPriority w:val="99"/>
    <w:semiHidden/>
    <w:rsid w:val="00EE5333"/>
    <w:pPr>
      <w:spacing w:after="0" w:line="240" w:lineRule="auto"/>
    </w:pPr>
    <w:rPr>
      <w:rFonts w:ascii="Times New Roman" w:eastAsia="Times New Roman" w:hAnsi="Times New Roman" w:cs="Times New Roman"/>
      <w:sz w:val="24"/>
      <w:szCs w:val="24"/>
      <w:lang w:eastAsia="lv-LV"/>
    </w:rPr>
  </w:style>
  <w:style w:type="character" w:styleId="UnresolvedMention">
    <w:name w:val="Unresolved Mention"/>
    <w:basedOn w:val="DefaultParagraphFont"/>
    <w:uiPriority w:val="99"/>
    <w:semiHidden/>
    <w:unhideWhenUsed/>
    <w:rsid w:val="00F736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90258709">
      <w:bodyDiv w:val="1"/>
      <w:marLeft w:val="0"/>
      <w:marRight w:val="0"/>
      <w:marTop w:val="0"/>
      <w:marBottom w:val="0"/>
      <w:divBdr>
        <w:top w:val="none" w:sz="0" w:space="0" w:color="auto"/>
        <w:left w:val="none" w:sz="0" w:space="0" w:color="auto"/>
        <w:bottom w:val="none" w:sz="0" w:space="0" w:color="auto"/>
        <w:right w:val="none" w:sz="0" w:space="0" w:color="auto"/>
      </w:divBdr>
    </w:div>
    <w:div w:id="1175657305">
      <w:bodyDiv w:val="1"/>
      <w:marLeft w:val="0"/>
      <w:marRight w:val="0"/>
      <w:marTop w:val="0"/>
      <w:marBottom w:val="0"/>
      <w:divBdr>
        <w:top w:val="none" w:sz="0" w:space="0" w:color="auto"/>
        <w:left w:val="none" w:sz="0" w:space="0" w:color="auto"/>
        <w:bottom w:val="none" w:sz="0" w:space="0" w:color="auto"/>
        <w:right w:val="none" w:sz="0" w:space="0" w:color="auto"/>
      </w:divBdr>
    </w:div>
    <w:div w:id="1983847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vk@cvk.lv"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ales2@printgroup.l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ales4@printgroup.lv"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ita.dzene@cvk.lv" TargetMode="External"/><Relationship Id="rId4" Type="http://schemas.openxmlformats.org/officeDocument/2006/relationships/settings" Target="settings.xml"/><Relationship Id="rId9" Type="http://schemas.openxmlformats.org/officeDocument/2006/relationships/hyperlink" Target="http://docs.peppol.eu/poacc/billing/3.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99BF1A-63E2-4BF0-A9CE-1B8AAF7571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13040</Words>
  <Characters>7434</Characters>
  <Application>Microsoft Office Word</Application>
  <DocSecurity>0</DocSecurity>
  <Lines>61</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Gundars Lipiņš</dc:creator>
  <cp:keywords/>
  <dc:description/>
  <cp:lastModifiedBy>Arvis Širaks</cp:lastModifiedBy>
  <cp:revision>3</cp:revision>
  <cp:lastPrinted>2022-04-27T05:59:00Z</cp:lastPrinted>
  <dcterms:created xsi:type="dcterms:W3CDTF">2024-11-21T11:01:00Z</dcterms:created>
  <dcterms:modified xsi:type="dcterms:W3CDTF">2024-11-21T11:50:00Z</dcterms:modified>
</cp:coreProperties>
</file>