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A8A6E" w14:textId="77777777" w:rsidR="00DC26A4" w:rsidRPr="005913A2" w:rsidRDefault="00DC26A4" w:rsidP="00DC26A4">
      <w:pPr>
        <w:spacing w:after="0" w:line="240" w:lineRule="auto"/>
        <w:jc w:val="right"/>
        <w:rPr>
          <w:rFonts w:ascii="Times New Roman" w:hAnsi="Times New Roman" w:cs="Times New Roman"/>
          <w:sz w:val="24"/>
        </w:rPr>
      </w:pPr>
    </w:p>
    <w:tbl>
      <w:tblPr>
        <w:tblpPr w:leftFromText="180" w:rightFromText="180" w:vertAnchor="text" w:horzAnchor="margin" w:tblpY="112"/>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730"/>
        <w:gridCol w:w="4819"/>
      </w:tblGrid>
      <w:tr w:rsidR="005913A2" w:rsidRPr="005913A2" w14:paraId="5873526E" w14:textId="77777777" w:rsidTr="005913A2">
        <w:trPr>
          <w:trHeight w:val="790"/>
        </w:trPr>
        <w:tc>
          <w:tcPr>
            <w:tcW w:w="2660" w:type="dxa"/>
            <w:shd w:val="clear" w:color="auto" w:fill="auto"/>
          </w:tcPr>
          <w:p w14:paraId="2D9E0827" w14:textId="77777777" w:rsidR="005913A2" w:rsidRPr="005913A2" w:rsidRDefault="005913A2" w:rsidP="005913A2">
            <w:pPr>
              <w:pStyle w:val="Header"/>
              <w:rPr>
                <w:rFonts w:ascii="Times New Roman" w:hAnsi="Times New Roman" w:cs="Times New Roman"/>
                <w:color w:val="808080"/>
                <w:sz w:val="16"/>
                <w:szCs w:val="16"/>
              </w:rPr>
            </w:pPr>
            <w:r w:rsidRPr="005913A2">
              <w:rPr>
                <w:rFonts w:ascii="Times New Roman" w:hAnsi="Times New Roman" w:cs="Times New Roman"/>
                <w:noProof/>
                <w:color w:val="1F497D"/>
                <w:lang w:eastAsia="lv-LV"/>
              </w:rPr>
              <w:drawing>
                <wp:inline distT="0" distB="0" distL="0" distR="0" wp14:anchorId="5B2E3095" wp14:editId="160AB02E">
                  <wp:extent cx="1228725" cy="33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8725" cy="333375"/>
                          </a:xfrm>
                          <a:prstGeom prst="rect">
                            <a:avLst/>
                          </a:prstGeom>
                          <a:noFill/>
                          <a:ln>
                            <a:noFill/>
                          </a:ln>
                        </pic:spPr>
                      </pic:pic>
                    </a:graphicData>
                  </a:graphic>
                </wp:inline>
              </w:drawing>
            </w:r>
          </w:p>
        </w:tc>
        <w:tc>
          <w:tcPr>
            <w:tcW w:w="1730" w:type="dxa"/>
            <w:shd w:val="clear" w:color="auto" w:fill="auto"/>
          </w:tcPr>
          <w:p w14:paraId="22AB8421" w14:textId="77777777" w:rsidR="005913A2" w:rsidRPr="005913A2" w:rsidRDefault="005913A2" w:rsidP="005913A2">
            <w:pPr>
              <w:pStyle w:val="Header"/>
              <w:spacing w:line="260" w:lineRule="atLeast"/>
              <w:rPr>
                <w:rFonts w:ascii="Times New Roman" w:hAnsi="Times New Roman" w:cs="Times New Roman"/>
                <w:color w:val="000000" w:themeColor="text1"/>
                <w:sz w:val="16"/>
                <w:szCs w:val="16"/>
              </w:rPr>
            </w:pPr>
            <w:r w:rsidRPr="005913A2">
              <w:rPr>
                <w:rFonts w:ascii="Times New Roman" w:hAnsi="Times New Roman" w:cs="Times New Roman"/>
                <w:color w:val="000000" w:themeColor="text1"/>
                <w:sz w:val="16"/>
                <w:szCs w:val="16"/>
              </w:rPr>
              <w:t>Projekta nosaukums</w:t>
            </w:r>
          </w:p>
        </w:tc>
        <w:tc>
          <w:tcPr>
            <w:tcW w:w="4819" w:type="dxa"/>
            <w:shd w:val="clear" w:color="auto" w:fill="auto"/>
          </w:tcPr>
          <w:p w14:paraId="68712A5E" w14:textId="413D12B7" w:rsidR="005913A2" w:rsidRPr="005913A2" w:rsidRDefault="00F7550F" w:rsidP="005913A2">
            <w:pPr>
              <w:pStyle w:val="Header"/>
              <w:spacing w:line="260" w:lineRule="atLeast"/>
              <w:rPr>
                <w:rFonts w:ascii="Times New Roman" w:hAnsi="Times New Roman" w:cs="Times New Roman"/>
                <w:color w:val="808080"/>
                <w:sz w:val="16"/>
                <w:szCs w:val="16"/>
              </w:rPr>
            </w:pPr>
            <w:r>
              <w:rPr>
                <w:rFonts w:ascii="Aptos" w:hAnsi="Aptos" w:cs="Aptos"/>
                <w:sz w:val="24"/>
                <w:szCs w:val="24"/>
                <w:lang w:eastAsia="lv-LV"/>
              </w:rPr>
              <w:t>Jaunā ārstniecības korpusa, Hipokrāta ielas teritorijā, izbūve</w:t>
            </w:r>
          </w:p>
        </w:tc>
      </w:tr>
    </w:tbl>
    <w:p w14:paraId="09E3BD04" w14:textId="00D6EE24" w:rsidR="005913A2" w:rsidRPr="005913A2" w:rsidRDefault="005913A2" w:rsidP="00DC26A4">
      <w:pPr>
        <w:spacing w:after="0" w:line="240" w:lineRule="auto"/>
        <w:jc w:val="right"/>
        <w:rPr>
          <w:rFonts w:ascii="Times New Roman" w:hAnsi="Times New Roman" w:cs="Times New Roman"/>
          <w:sz w:val="24"/>
        </w:rPr>
      </w:pPr>
    </w:p>
    <w:p w14:paraId="507A8A95" w14:textId="77777777" w:rsidR="005913A2" w:rsidRPr="005913A2" w:rsidRDefault="005913A2" w:rsidP="00DC26A4">
      <w:pPr>
        <w:spacing w:after="0" w:line="240" w:lineRule="auto"/>
        <w:jc w:val="right"/>
        <w:rPr>
          <w:rFonts w:ascii="Times New Roman" w:hAnsi="Times New Roman" w:cs="Times New Roman"/>
          <w:sz w:val="24"/>
        </w:rPr>
      </w:pPr>
    </w:p>
    <w:p w14:paraId="6BAFE452" w14:textId="77777777" w:rsidR="00DC26A4" w:rsidRPr="005913A2" w:rsidRDefault="00DC26A4" w:rsidP="00DC26A4">
      <w:pPr>
        <w:spacing w:after="0" w:line="240" w:lineRule="auto"/>
        <w:jc w:val="right"/>
        <w:rPr>
          <w:rFonts w:ascii="Times New Roman" w:hAnsi="Times New Roman" w:cs="Times New Roman"/>
          <w:sz w:val="24"/>
        </w:rPr>
      </w:pPr>
    </w:p>
    <w:p w14:paraId="55D71633" w14:textId="77777777" w:rsidR="00DC26A4" w:rsidRPr="005913A2" w:rsidRDefault="00DC26A4" w:rsidP="00DC26A4">
      <w:pPr>
        <w:spacing w:after="0" w:line="240" w:lineRule="auto"/>
        <w:jc w:val="center"/>
        <w:rPr>
          <w:rFonts w:ascii="Times New Roman" w:hAnsi="Times New Roman" w:cs="Times New Roman"/>
          <w:b/>
          <w:sz w:val="24"/>
          <w:szCs w:val="24"/>
        </w:rPr>
      </w:pPr>
      <w:r w:rsidRPr="005913A2">
        <w:rPr>
          <w:rFonts w:ascii="Times New Roman" w:hAnsi="Times New Roman" w:cs="Times New Roman"/>
          <w:b/>
          <w:sz w:val="24"/>
          <w:szCs w:val="24"/>
        </w:rPr>
        <w:t>Rīgas Austrumu klīniskās universitātes slimnīcas</w:t>
      </w:r>
    </w:p>
    <w:p w14:paraId="377B7879" w14:textId="77777777" w:rsidR="00DC26A4" w:rsidRPr="005913A2" w:rsidRDefault="00DC26A4" w:rsidP="00DC26A4">
      <w:pPr>
        <w:spacing w:after="0" w:line="240" w:lineRule="auto"/>
        <w:jc w:val="center"/>
        <w:rPr>
          <w:rFonts w:ascii="Times New Roman" w:hAnsi="Times New Roman" w:cs="Times New Roman"/>
          <w:b/>
          <w:sz w:val="24"/>
          <w:szCs w:val="24"/>
        </w:rPr>
      </w:pPr>
    </w:p>
    <w:p w14:paraId="566D3C94" w14:textId="7491E460" w:rsidR="00610650" w:rsidRPr="005913A2" w:rsidRDefault="00F7550F" w:rsidP="00610650">
      <w:pPr>
        <w:jc w:val="center"/>
        <w:rPr>
          <w:rFonts w:ascii="Times New Roman" w:hAnsi="Times New Roman" w:cs="Times New Roman"/>
          <w:b/>
          <w:bCs/>
          <w:sz w:val="24"/>
          <w:szCs w:val="24"/>
        </w:rPr>
      </w:pPr>
      <w:r>
        <w:rPr>
          <w:rFonts w:ascii="Times New Roman" w:hAnsi="Times New Roman" w:cs="Times New Roman"/>
          <w:b/>
          <w:bCs/>
          <w:sz w:val="24"/>
          <w:szCs w:val="24"/>
        </w:rPr>
        <w:t>JAUNĀ ĀRSTNIECĪBAS KORPUSA IZBŪVE</w:t>
      </w:r>
    </w:p>
    <w:p w14:paraId="4A6F165D" w14:textId="77777777" w:rsidR="00DC26A4" w:rsidRPr="005913A2" w:rsidRDefault="00DC26A4" w:rsidP="00DC26A4">
      <w:pPr>
        <w:spacing w:after="0" w:line="240" w:lineRule="auto"/>
        <w:jc w:val="center"/>
        <w:rPr>
          <w:rFonts w:ascii="Times New Roman" w:hAnsi="Times New Roman" w:cs="Times New Roman"/>
          <w:b/>
          <w:sz w:val="24"/>
        </w:rPr>
      </w:pPr>
    </w:p>
    <w:p w14:paraId="22B9CEE5" w14:textId="77777777" w:rsidR="00DC26A4" w:rsidRPr="005913A2" w:rsidRDefault="00DC26A4" w:rsidP="00DC26A4">
      <w:pPr>
        <w:spacing w:after="0" w:line="240" w:lineRule="auto"/>
        <w:jc w:val="center"/>
        <w:rPr>
          <w:rFonts w:ascii="Times New Roman" w:hAnsi="Times New Roman" w:cs="Times New Roman"/>
          <w:b/>
          <w:sz w:val="24"/>
        </w:rPr>
      </w:pPr>
    </w:p>
    <w:p w14:paraId="4D42EA40" w14:textId="6C0742B4" w:rsidR="00DC26A4" w:rsidRPr="005913A2" w:rsidRDefault="00DC26A4" w:rsidP="00DC26A4">
      <w:pPr>
        <w:spacing w:after="0" w:line="240" w:lineRule="auto"/>
        <w:jc w:val="center"/>
        <w:rPr>
          <w:rFonts w:ascii="Times New Roman" w:hAnsi="Times New Roman" w:cs="Times New Roman"/>
          <w:b/>
          <w:sz w:val="24"/>
        </w:rPr>
      </w:pPr>
      <w:r w:rsidRPr="005913A2">
        <w:rPr>
          <w:rFonts w:ascii="Times New Roman" w:hAnsi="Times New Roman" w:cs="Times New Roman"/>
          <w:b/>
          <w:sz w:val="24"/>
        </w:rPr>
        <w:t>TEHNISKĀ SPECIFIKĀCIJA</w:t>
      </w:r>
      <w:r w:rsidR="009C01D5" w:rsidRPr="005913A2">
        <w:rPr>
          <w:rFonts w:ascii="Times New Roman" w:hAnsi="Times New Roman" w:cs="Times New Roman"/>
          <w:b/>
          <w:sz w:val="24"/>
        </w:rPr>
        <w:t>/ DARBA UZDEVUMS</w:t>
      </w:r>
    </w:p>
    <w:p w14:paraId="53621C16" w14:textId="77777777" w:rsidR="009C01D5" w:rsidRPr="005913A2" w:rsidRDefault="009C01D5" w:rsidP="00DC26A4">
      <w:pPr>
        <w:spacing w:after="0" w:line="240" w:lineRule="auto"/>
        <w:jc w:val="center"/>
        <w:rPr>
          <w:rFonts w:ascii="Times New Roman" w:hAnsi="Times New Roman" w:cs="Times New Roman"/>
          <w:b/>
          <w:sz w:val="24"/>
        </w:rPr>
      </w:pPr>
    </w:p>
    <w:p w14:paraId="1FF16D6A" w14:textId="77777777" w:rsidR="009C01D5" w:rsidRPr="005913A2" w:rsidRDefault="009C01D5" w:rsidP="00DC26A4">
      <w:pPr>
        <w:spacing w:after="0" w:line="240" w:lineRule="auto"/>
        <w:jc w:val="center"/>
        <w:rPr>
          <w:rFonts w:ascii="Times New Roman" w:hAnsi="Times New Roman" w:cs="Times New Roman"/>
          <w:b/>
          <w:sz w:val="24"/>
        </w:rPr>
      </w:pPr>
    </w:p>
    <w:p w14:paraId="3D8D575D" w14:textId="5956975F" w:rsidR="009C01D5" w:rsidRPr="005913A2" w:rsidRDefault="00B37160" w:rsidP="00DC26A4">
      <w:pPr>
        <w:spacing w:after="0" w:line="240" w:lineRule="auto"/>
        <w:jc w:val="center"/>
        <w:rPr>
          <w:rFonts w:ascii="Times New Roman" w:hAnsi="Times New Roman" w:cs="Times New Roman"/>
          <w:b/>
          <w:sz w:val="24"/>
        </w:rPr>
      </w:pPr>
      <w:r w:rsidRPr="00555E25">
        <w:rPr>
          <w:rFonts w:ascii="Times New Roman" w:hAnsi="Times New Roman" w:cs="Times New Roman"/>
          <w:b/>
          <w:sz w:val="24"/>
        </w:rPr>
        <w:t xml:space="preserve">PROJEKTĒŠANAS UZRAUDZĪBAI, </w:t>
      </w:r>
      <w:r w:rsidR="006D6FCD" w:rsidRPr="00555E25">
        <w:rPr>
          <w:rFonts w:ascii="Times New Roman" w:hAnsi="Times New Roman" w:cs="Times New Roman"/>
          <w:b/>
          <w:sz w:val="24"/>
        </w:rPr>
        <w:t>BŪVUZRAUDZĪBAI</w:t>
      </w:r>
      <w:r w:rsidRPr="0041067C">
        <w:rPr>
          <w:rFonts w:ascii="Times New Roman" w:hAnsi="Times New Roman" w:cs="Times New Roman"/>
          <w:b/>
          <w:sz w:val="24"/>
        </w:rPr>
        <w:t xml:space="preserve"> UN EKSPERTĪZEI</w:t>
      </w:r>
    </w:p>
    <w:p w14:paraId="3FE5D7AF" w14:textId="77777777" w:rsidR="001C0E0C" w:rsidRPr="005913A2" w:rsidRDefault="001C0E0C" w:rsidP="00DC26A4">
      <w:pPr>
        <w:spacing w:after="0" w:line="240" w:lineRule="auto"/>
        <w:jc w:val="center"/>
        <w:rPr>
          <w:rFonts w:ascii="Times New Roman" w:hAnsi="Times New Roman" w:cs="Times New Roman"/>
          <w:b/>
          <w:sz w:val="24"/>
        </w:rPr>
      </w:pPr>
    </w:p>
    <w:p w14:paraId="1E1FEEF8" w14:textId="77777777" w:rsidR="002B26EA" w:rsidRPr="005913A2" w:rsidRDefault="002B26EA" w:rsidP="00DC26A4">
      <w:pPr>
        <w:spacing w:after="0" w:line="240" w:lineRule="auto"/>
        <w:jc w:val="center"/>
        <w:rPr>
          <w:rFonts w:ascii="Times New Roman" w:hAnsi="Times New Roman" w:cs="Times New Roman"/>
          <w:b/>
          <w:sz w:val="24"/>
          <w:szCs w:val="24"/>
        </w:rPr>
      </w:pPr>
    </w:p>
    <w:p w14:paraId="4C1875AE" w14:textId="1EEC76A1" w:rsidR="00F7550F" w:rsidRDefault="00F7550F" w:rsidP="00F7550F">
      <w:pPr>
        <w:pStyle w:val="NormalWeb"/>
      </w:pPr>
      <w:r>
        <w:rPr>
          <w:noProof/>
        </w:rPr>
        <w:drawing>
          <wp:inline distT="0" distB="0" distL="0" distR="0" wp14:anchorId="4DFF0966" wp14:editId="62694880">
            <wp:extent cx="5760085" cy="3599815"/>
            <wp:effectExtent l="0" t="0" r="0" b="635"/>
            <wp:docPr id="292559935" name="Picture 1"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59935" name="Picture 1" descr="A building with many window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3599815"/>
                    </a:xfrm>
                    <a:prstGeom prst="rect">
                      <a:avLst/>
                    </a:prstGeom>
                    <a:noFill/>
                    <a:ln>
                      <a:noFill/>
                    </a:ln>
                  </pic:spPr>
                </pic:pic>
              </a:graphicData>
            </a:graphic>
          </wp:inline>
        </w:drawing>
      </w:r>
    </w:p>
    <w:p w14:paraId="2F729E0E" w14:textId="77777777" w:rsidR="00DC26A4" w:rsidRPr="005913A2" w:rsidRDefault="00DC26A4" w:rsidP="00DC26A4">
      <w:pPr>
        <w:spacing w:after="0" w:line="240" w:lineRule="auto"/>
        <w:jc w:val="center"/>
        <w:rPr>
          <w:rFonts w:ascii="Times New Roman" w:hAnsi="Times New Roman" w:cs="Times New Roman"/>
          <w:b/>
          <w:sz w:val="24"/>
          <w:szCs w:val="24"/>
        </w:rPr>
      </w:pPr>
    </w:p>
    <w:p w14:paraId="2853B2ED" w14:textId="77777777" w:rsidR="00DC26A4" w:rsidRPr="005913A2" w:rsidRDefault="00DC26A4" w:rsidP="00DC26A4">
      <w:pPr>
        <w:spacing w:after="0" w:line="240" w:lineRule="auto"/>
        <w:jc w:val="right"/>
        <w:rPr>
          <w:rFonts w:ascii="Times New Roman" w:hAnsi="Times New Roman" w:cs="Times New Roman"/>
          <w:sz w:val="24"/>
        </w:rPr>
      </w:pPr>
    </w:p>
    <w:p w14:paraId="2E03EBFD" w14:textId="77777777" w:rsidR="00DC26A4" w:rsidRPr="005913A2" w:rsidRDefault="00DC26A4" w:rsidP="00DC26A4">
      <w:pPr>
        <w:spacing w:after="0" w:line="240" w:lineRule="auto"/>
        <w:jc w:val="right"/>
        <w:rPr>
          <w:rFonts w:ascii="Times New Roman" w:hAnsi="Times New Roman" w:cs="Times New Roman"/>
          <w:sz w:val="24"/>
        </w:rPr>
      </w:pPr>
    </w:p>
    <w:p w14:paraId="67812419" w14:textId="1BF32313" w:rsidR="00DC26A4" w:rsidRPr="005913A2" w:rsidRDefault="00DC26A4" w:rsidP="009C01D5">
      <w:pPr>
        <w:spacing w:after="0" w:line="240" w:lineRule="auto"/>
        <w:jc w:val="center"/>
        <w:rPr>
          <w:rFonts w:ascii="Times New Roman" w:hAnsi="Times New Roman" w:cs="Times New Roman"/>
          <w:sz w:val="24"/>
        </w:rPr>
      </w:pPr>
    </w:p>
    <w:p w14:paraId="6052AF18" w14:textId="77777777" w:rsidR="00DC26A4" w:rsidRPr="005913A2" w:rsidRDefault="00DC26A4" w:rsidP="00DC26A4">
      <w:pPr>
        <w:spacing w:after="0" w:line="240" w:lineRule="auto"/>
        <w:jc w:val="right"/>
        <w:rPr>
          <w:rFonts w:ascii="Times New Roman" w:hAnsi="Times New Roman" w:cs="Times New Roman"/>
          <w:sz w:val="24"/>
        </w:rPr>
      </w:pPr>
    </w:p>
    <w:p w14:paraId="5F1407A7" w14:textId="77777777" w:rsidR="00DC26A4" w:rsidRPr="005913A2" w:rsidRDefault="00DC26A4" w:rsidP="00DC26A4">
      <w:pPr>
        <w:spacing w:after="0" w:line="240" w:lineRule="auto"/>
        <w:jc w:val="right"/>
        <w:rPr>
          <w:rFonts w:ascii="Times New Roman" w:hAnsi="Times New Roman" w:cs="Times New Roman"/>
          <w:sz w:val="24"/>
        </w:rPr>
      </w:pPr>
    </w:p>
    <w:p w14:paraId="450C1217" w14:textId="77777777" w:rsidR="00DC26A4" w:rsidRPr="005913A2" w:rsidRDefault="00DC26A4" w:rsidP="00DC26A4">
      <w:pPr>
        <w:spacing w:after="0" w:line="240" w:lineRule="auto"/>
        <w:jc w:val="right"/>
        <w:rPr>
          <w:rFonts w:ascii="Times New Roman" w:hAnsi="Times New Roman" w:cs="Times New Roman"/>
          <w:sz w:val="24"/>
        </w:rPr>
      </w:pPr>
    </w:p>
    <w:p w14:paraId="7B1ED511" w14:textId="4FF01EC5" w:rsidR="00DC26A4" w:rsidRPr="005913A2" w:rsidRDefault="00DC26A4" w:rsidP="00DC26A4">
      <w:pPr>
        <w:spacing w:after="0" w:line="240" w:lineRule="auto"/>
        <w:jc w:val="center"/>
        <w:rPr>
          <w:rFonts w:ascii="Times New Roman" w:hAnsi="Times New Roman" w:cs="Times New Roman"/>
          <w:sz w:val="24"/>
        </w:rPr>
      </w:pPr>
      <w:r w:rsidRPr="005913A2">
        <w:rPr>
          <w:rFonts w:ascii="Times New Roman" w:hAnsi="Times New Roman" w:cs="Times New Roman"/>
          <w:sz w:val="24"/>
        </w:rPr>
        <w:t xml:space="preserve">RĪGA, </w:t>
      </w:r>
      <w:r w:rsidR="00F3601C" w:rsidRPr="005913A2">
        <w:rPr>
          <w:rFonts w:ascii="Times New Roman" w:hAnsi="Times New Roman" w:cs="Times New Roman"/>
        </w:rPr>
        <w:t>20</w:t>
      </w:r>
      <w:r w:rsidR="009C01D5" w:rsidRPr="005913A2">
        <w:rPr>
          <w:rFonts w:ascii="Times New Roman" w:hAnsi="Times New Roman" w:cs="Times New Roman"/>
        </w:rPr>
        <w:t>2</w:t>
      </w:r>
      <w:r w:rsidR="00F7550F">
        <w:rPr>
          <w:rFonts w:ascii="Times New Roman" w:hAnsi="Times New Roman" w:cs="Times New Roman"/>
        </w:rPr>
        <w:t>4</w:t>
      </w:r>
    </w:p>
    <w:p w14:paraId="68E0EFC6" w14:textId="77777777" w:rsidR="00DC26A4" w:rsidRPr="005913A2" w:rsidRDefault="00DC26A4" w:rsidP="00DC26A4">
      <w:pPr>
        <w:spacing w:after="0" w:line="240" w:lineRule="auto"/>
        <w:jc w:val="center"/>
        <w:rPr>
          <w:rFonts w:ascii="Times New Roman" w:hAnsi="Times New Roman" w:cs="Times New Roman"/>
          <w:sz w:val="24"/>
        </w:rPr>
      </w:pPr>
    </w:p>
    <w:p w14:paraId="185B6FD9" w14:textId="77777777" w:rsidR="00DC26A4" w:rsidRPr="005913A2" w:rsidRDefault="00DC26A4" w:rsidP="00DC26A4">
      <w:pPr>
        <w:spacing w:after="0" w:line="240" w:lineRule="auto"/>
        <w:jc w:val="center"/>
        <w:rPr>
          <w:rFonts w:ascii="Times New Roman" w:hAnsi="Times New Roman" w:cs="Times New Roman"/>
          <w:sz w:val="24"/>
          <w:szCs w:val="24"/>
        </w:rPr>
        <w:sectPr w:rsidR="00DC26A4" w:rsidRPr="005913A2" w:rsidSect="00F3601C">
          <w:headerReference w:type="default" r:id="rId10"/>
          <w:footerReference w:type="default" r:id="rId11"/>
          <w:pgSz w:w="11906" w:h="16838"/>
          <w:pgMar w:top="1134" w:right="1134" w:bottom="1134" w:left="1701" w:header="709" w:footer="709" w:gutter="0"/>
          <w:cols w:space="708"/>
          <w:docGrid w:linePitch="360"/>
        </w:sectPr>
      </w:pPr>
    </w:p>
    <w:p w14:paraId="6EFC21A6" w14:textId="650BCFEE" w:rsidR="00DC26A4" w:rsidRPr="005913A2" w:rsidRDefault="00DC26A4" w:rsidP="002663BE">
      <w:pPr>
        <w:pStyle w:val="Heading2"/>
        <w:numPr>
          <w:ilvl w:val="0"/>
          <w:numId w:val="5"/>
        </w:numPr>
        <w:jc w:val="center"/>
        <w:rPr>
          <w:rFonts w:ascii="Times New Roman" w:hAnsi="Times New Roman" w:cs="Times New Roman"/>
          <w:i w:val="0"/>
          <w:sz w:val="24"/>
        </w:rPr>
      </w:pPr>
      <w:bookmarkStart w:id="0" w:name="_Toc15288873"/>
      <w:r w:rsidRPr="005913A2">
        <w:rPr>
          <w:rFonts w:ascii="Times New Roman" w:hAnsi="Times New Roman" w:cs="Times New Roman"/>
          <w:i w:val="0"/>
          <w:sz w:val="24"/>
        </w:rPr>
        <w:lastRenderedPageBreak/>
        <w:t>VISPĀRĒJA INFORMĀCIJA</w:t>
      </w:r>
      <w:bookmarkEnd w:id="0"/>
    </w:p>
    <w:p w14:paraId="59A3D5CA" w14:textId="0EF363B0" w:rsidR="00DC26A4" w:rsidRPr="008D0176" w:rsidRDefault="00DC26A4" w:rsidP="008D0176">
      <w:pPr>
        <w:spacing w:before="120" w:after="120" w:line="240" w:lineRule="auto"/>
        <w:jc w:val="center"/>
        <w:rPr>
          <w:rFonts w:ascii="Times New Roman" w:hAnsi="Times New Roman" w:cs="Times New Roman"/>
          <w:sz w:val="24"/>
          <w:szCs w:val="24"/>
        </w:rPr>
      </w:pPr>
    </w:p>
    <w:p w14:paraId="2A440B77" w14:textId="77777777" w:rsidR="005804A0" w:rsidRPr="008D0176" w:rsidRDefault="005804A0" w:rsidP="008D0176">
      <w:pPr>
        <w:spacing w:before="120" w:after="120" w:line="240" w:lineRule="auto"/>
        <w:jc w:val="center"/>
        <w:rPr>
          <w:rFonts w:ascii="Times New Roman" w:hAnsi="Times New Roman" w:cs="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6349"/>
      </w:tblGrid>
      <w:tr w:rsidR="00DC26A4" w:rsidRPr="008D0176" w14:paraId="71DFDA67" w14:textId="77777777" w:rsidTr="00555E25">
        <w:tc>
          <w:tcPr>
            <w:tcW w:w="2723" w:type="dxa"/>
            <w:shd w:val="clear" w:color="auto" w:fill="auto"/>
          </w:tcPr>
          <w:p w14:paraId="7D4D8337"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Teritorija, objekts</w:t>
            </w:r>
          </w:p>
        </w:tc>
        <w:tc>
          <w:tcPr>
            <w:tcW w:w="6349" w:type="dxa"/>
            <w:shd w:val="clear" w:color="auto" w:fill="auto"/>
          </w:tcPr>
          <w:p w14:paraId="21AFD735" w14:textId="7BFD6357" w:rsidR="00DC26A4" w:rsidRPr="008D0176" w:rsidRDefault="00F7550F" w:rsidP="008D0176">
            <w:pPr>
              <w:spacing w:before="120" w:after="120" w:line="240" w:lineRule="auto"/>
              <w:ind w:left="182" w:right="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Infekciju slimību un plaušu veselības ārstniecības korpusa izbūve</w:t>
            </w:r>
          </w:p>
        </w:tc>
      </w:tr>
      <w:tr w:rsidR="00DC26A4" w:rsidRPr="008D0176" w14:paraId="3E9C5A2E" w14:textId="77777777" w:rsidTr="00555E25">
        <w:tc>
          <w:tcPr>
            <w:tcW w:w="2723" w:type="dxa"/>
            <w:shd w:val="clear" w:color="auto" w:fill="auto"/>
          </w:tcPr>
          <w:p w14:paraId="33CA8C91"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Objekta adrese</w:t>
            </w:r>
          </w:p>
        </w:tc>
        <w:tc>
          <w:tcPr>
            <w:tcW w:w="6349" w:type="dxa"/>
            <w:shd w:val="clear" w:color="auto" w:fill="auto"/>
          </w:tcPr>
          <w:p w14:paraId="7C7F66EC" w14:textId="1B8C2CD3" w:rsidR="00DC26A4" w:rsidRPr="008D0176" w:rsidRDefault="00CB3AE6" w:rsidP="008D0176">
            <w:pPr>
              <w:spacing w:before="120" w:after="120" w:line="240" w:lineRule="auto"/>
              <w:ind w:left="182" w:right="60"/>
              <w:rPr>
                <w:rFonts w:ascii="Times New Roman" w:hAnsi="Times New Roman" w:cs="Times New Roman"/>
                <w:color w:val="000000" w:themeColor="text1"/>
                <w:sz w:val="24"/>
                <w:szCs w:val="24"/>
              </w:rPr>
            </w:pPr>
            <w:r w:rsidRPr="008D0176">
              <w:rPr>
                <w:rFonts w:ascii="Times New Roman" w:hAnsi="Times New Roman" w:cs="Times New Roman"/>
                <w:bCs/>
                <w:sz w:val="24"/>
                <w:szCs w:val="24"/>
              </w:rPr>
              <w:t>Hipokrāta ielā 2, Rīga</w:t>
            </w:r>
          </w:p>
        </w:tc>
      </w:tr>
      <w:tr w:rsidR="00DC26A4" w:rsidRPr="008D0176" w14:paraId="49456B03" w14:textId="77777777" w:rsidTr="00555E25">
        <w:tc>
          <w:tcPr>
            <w:tcW w:w="2723" w:type="dxa"/>
            <w:shd w:val="clear" w:color="auto" w:fill="auto"/>
          </w:tcPr>
          <w:p w14:paraId="0F3C66AA"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Zemes vienības kadastra apzīmējums</w:t>
            </w:r>
          </w:p>
        </w:tc>
        <w:tc>
          <w:tcPr>
            <w:tcW w:w="6349" w:type="dxa"/>
            <w:shd w:val="clear" w:color="auto" w:fill="auto"/>
          </w:tcPr>
          <w:p w14:paraId="1B3B33F8" w14:textId="2792F52E" w:rsidR="00DC26A4" w:rsidRPr="008D0176" w:rsidRDefault="00CB3AE6" w:rsidP="008D0176">
            <w:pPr>
              <w:spacing w:before="120" w:after="120" w:line="240" w:lineRule="auto"/>
              <w:ind w:left="182" w:right="60"/>
              <w:jc w:val="both"/>
              <w:rPr>
                <w:rFonts w:ascii="Times New Roman" w:hAnsi="Times New Roman" w:cs="Times New Roman"/>
                <w:color w:val="000000" w:themeColor="text1"/>
                <w:sz w:val="24"/>
                <w:szCs w:val="24"/>
              </w:rPr>
            </w:pPr>
            <w:r w:rsidRPr="008D0176">
              <w:rPr>
                <w:rFonts w:ascii="Times New Roman" w:hAnsi="Times New Roman" w:cs="Times New Roman"/>
                <w:color w:val="000000" w:themeColor="text1"/>
                <w:sz w:val="24"/>
                <w:szCs w:val="24"/>
              </w:rPr>
              <w:t xml:space="preserve">0100 122 2078 </w:t>
            </w:r>
          </w:p>
        </w:tc>
      </w:tr>
      <w:tr w:rsidR="00DC26A4" w:rsidRPr="008D0176" w14:paraId="62F4715B" w14:textId="77777777" w:rsidTr="00555E25">
        <w:tc>
          <w:tcPr>
            <w:tcW w:w="2723" w:type="dxa"/>
            <w:shd w:val="clear" w:color="auto" w:fill="auto"/>
          </w:tcPr>
          <w:p w14:paraId="7653D0D9"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Pasūtītājs,</w:t>
            </w:r>
          </w:p>
          <w:p w14:paraId="08800740"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 xml:space="preserve">Nekustamā īpašuma īpašnieks un </w:t>
            </w:r>
            <w:proofErr w:type="spellStart"/>
            <w:r w:rsidRPr="008D0176">
              <w:rPr>
                <w:rFonts w:ascii="Times New Roman" w:hAnsi="Times New Roman" w:cs="Times New Roman"/>
                <w:b/>
                <w:color w:val="000000" w:themeColor="text1"/>
                <w:sz w:val="24"/>
                <w:szCs w:val="24"/>
              </w:rPr>
              <w:t>apsaimniekotājs</w:t>
            </w:r>
            <w:proofErr w:type="spellEnd"/>
          </w:p>
        </w:tc>
        <w:tc>
          <w:tcPr>
            <w:tcW w:w="6349" w:type="dxa"/>
            <w:shd w:val="clear" w:color="auto" w:fill="auto"/>
          </w:tcPr>
          <w:p w14:paraId="32A2E3D0" w14:textId="77777777" w:rsidR="00DC26A4" w:rsidRPr="008D0176" w:rsidRDefault="00DC26A4" w:rsidP="008D0176">
            <w:pPr>
              <w:spacing w:before="120" w:after="120" w:line="240" w:lineRule="auto"/>
              <w:ind w:left="182" w:right="60"/>
              <w:rPr>
                <w:rFonts w:ascii="Times New Roman" w:hAnsi="Times New Roman" w:cs="Times New Roman"/>
                <w:sz w:val="24"/>
                <w:szCs w:val="24"/>
              </w:rPr>
            </w:pPr>
            <w:r w:rsidRPr="008D0176">
              <w:rPr>
                <w:rFonts w:ascii="Times New Roman" w:hAnsi="Times New Roman" w:cs="Times New Roman"/>
                <w:sz w:val="24"/>
                <w:szCs w:val="24"/>
              </w:rPr>
              <w:t>SIA „Rīgas Austrumu klīniskā universitātes slimnīca”</w:t>
            </w:r>
          </w:p>
          <w:p w14:paraId="2E0A79EE" w14:textId="77777777" w:rsidR="00DC26A4" w:rsidRPr="008D0176" w:rsidRDefault="00DC26A4" w:rsidP="008D0176">
            <w:pPr>
              <w:spacing w:before="120" w:after="120" w:line="240" w:lineRule="auto"/>
              <w:ind w:left="182" w:right="60"/>
              <w:rPr>
                <w:rFonts w:ascii="Times New Roman" w:hAnsi="Times New Roman" w:cs="Times New Roman"/>
                <w:color w:val="000000" w:themeColor="text1"/>
                <w:sz w:val="24"/>
                <w:szCs w:val="24"/>
              </w:rPr>
            </w:pPr>
            <w:proofErr w:type="spellStart"/>
            <w:r w:rsidRPr="008D0176">
              <w:rPr>
                <w:rFonts w:ascii="Times New Roman" w:hAnsi="Times New Roman" w:cs="Times New Roman"/>
                <w:color w:val="000000" w:themeColor="text1"/>
                <w:sz w:val="24"/>
                <w:szCs w:val="24"/>
              </w:rPr>
              <w:t>Reģ</w:t>
            </w:r>
            <w:proofErr w:type="spellEnd"/>
            <w:r w:rsidRPr="008D0176">
              <w:rPr>
                <w:rFonts w:ascii="Times New Roman" w:hAnsi="Times New Roman" w:cs="Times New Roman"/>
                <w:color w:val="000000" w:themeColor="text1"/>
                <w:sz w:val="24"/>
                <w:szCs w:val="24"/>
              </w:rPr>
              <w:t xml:space="preserve">. Nr. </w:t>
            </w:r>
            <w:r w:rsidRPr="008D0176">
              <w:rPr>
                <w:rFonts w:ascii="Times New Roman" w:hAnsi="Times New Roman" w:cs="Times New Roman"/>
                <w:sz w:val="24"/>
                <w:szCs w:val="24"/>
              </w:rPr>
              <w:t>LV 40003951628</w:t>
            </w:r>
          </w:p>
        </w:tc>
      </w:tr>
      <w:tr w:rsidR="00DC26A4" w:rsidRPr="008D0176" w14:paraId="7C958C9C" w14:textId="77777777" w:rsidTr="00555E25">
        <w:tc>
          <w:tcPr>
            <w:tcW w:w="2723" w:type="dxa"/>
            <w:shd w:val="clear" w:color="auto" w:fill="auto"/>
          </w:tcPr>
          <w:p w14:paraId="56AD9E5A"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Pasūtītāja adrese, e- pasts</w:t>
            </w:r>
          </w:p>
        </w:tc>
        <w:tc>
          <w:tcPr>
            <w:tcW w:w="6349" w:type="dxa"/>
            <w:shd w:val="clear" w:color="auto" w:fill="auto"/>
          </w:tcPr>
          <w:p w14:paraId="5DA0CAEB" w14:textId="77777777" w:rsidR="00DC26A4" w:rsidRPr="008D0176" w:rsidRDefault="00DC26A4" w:rsidP="008D0176">
            <w:pPr>
              <w:spacing w:before="120" w:after="120" w:line="240" w:lineRule="auto"/>
              <w:ind w:left="182" w:right="60"/>
              <w:rPr>
                <w:rFonts w:ascii="Times New Roman" w:hAnsi="Times New Roman" w:cs="Times New Roman"/>
                <w:color w:val="000000" w:themeColor="text1"/>
                <w:sz w:val="24"/>
                <w:szCs w:val="24"/>
              </w:rPr>
            </w:pPr>
            <w:r w:rsidRPr="008D0176">
              <w:rPr>
                <w:rFonts w:ascii="Times New Roman" w:hAnsi="Times New Roman" w:cs="Times New Roman"/>
                <w:sz w:val="24"/>
                <w:szCs w:val="24"/>
              </w:rPr>
              <w:t>Hipokrāta iela 2</w:t>
            </w:r>
            <w:r w:rsidRPr="008D0176">
              <w:rPr>
                <w:rFonts w:ascii="Times New Roman" w:hAnsi="Times New Roman" w:cs="Times New Roman"/>
                <w:color w:val="000000" w:themeColor="text1"/>
                <w:sz w:val="24"/>
                <w:szCs w:val="24"/>
              </w:rPr>
              <w:t>, Rīga, LV-1038, Latvija, aslimnica@aslimnica.lv</w:t>
            </w:r>
          </w:p>
        </w:tc>
      </w:tr>
      <w:tr w:rsidR="00DC26A4" w:rsidRPr="008D0176" w14:paraId="3EB5B3C4" w14:textId="77777777" w:rsidTr="00555E25">
        <w:trPr>
          <w:trHeight w:val="222"/>
        </w:trPr>
        <w:tc>
          <w:tcPr>
            <w:tcW w:w="2723" w:type="dxa"/>
            <w:shd w:val="clear" w:color="auto" w:fill="auto"/>
          </w:tcPr>
          <w:p w14:paraId="10402473" w14:textId="2F809979" w:rsidR="00DC26A4" w:rsidRPr="008D0176" w:rsidRDefault="009D0215" w:rsidP="008D0176">
            <w:pPr>
              <w:spacing w:before="120" w:after="120" w:line="240" w:lineRule="auto"/>
              <w:ind w:left="62" w:right="-119"/>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Būvdarbu veids</w:t>
            </w:r>
          </w:p>
        </w:tc>
        <w:tc>
          <w:tcPr>
            <w:tcW w:w="6349" w:type="dxa"/>
            <w:shd w:val="clear" w:color="auto" w:fill="auto"/>
          </w:tcPr>
          <w:p w14:paraId="62ADC043" w14:textId="26783B83" w:rsidR="00DC26A4" w:rsidRPr="009D0215" w:rsidRDefault="009D0215" w:rsidP="009D0215">
            <w:pPr>
              <w:spacing w:before="120" w:after="120" w:line="240" w:lineRule="auto"/>
              <w:ind w:left="182" w:right="60"/>
              <w:jc w:val="both"/>
              <w:rPr>
                <w:rFonts w:ascii="Times New Roman" w:hAnsi="Times New Roman" w:cs="Times New Roman"/>
                <w:bCs/>
                <w:sz w:val="24"/>
                <w:szCs w:val="24"/>
              </w:rPr>
            </w:pPr>
            <w:r>
              <w:rPr>
                <w:rFonts w:ascii="Times New Roman" w:hAnsi="Times New Roman" w:cs="Times New Roman"/>
                <w:bCs/>
                <w:sz w:val="24"/>
                <w:szCs w:val="24"/>
              </w:rPr>
              <w:t xml:space="preserve">Jauna ārstniecības korpusa uz austrumiem no stacionāra Gaiļezers pārbūve </w:t>
            </w:r>
            <w:r w:rsidRPr="009D0215">
              <w:rPr>
                <w:rFonts w:ascii="Times New Roman" w:hAnsi="Times New Roman" w:cs="Times New Roman"/>
                <w:bCs/>
                <w:sz w:val="24"/>
                <w:szCs w:val="24"/>
              </w:rPr>
              <w:t>(projektēšana, autoruzraudzība un būvdarbi)</w:t>
            </w:r>
            <w:r>
              <w:rPr>
                <w:rFonts w:ascii="Times New Roman" w:hAnsi="Times New Roman" w:cs="Times New Roman"/>
                <w:bCs/>
                <w:sz w:val="24"/>
                <w:szCs w:val="24"/>
              </w:rPr>
              <w:t xml:space="preserve"> </w:t>
            </w:r>
            <w:r w:rsidR="00CB3AE6" w:rsidRPr="008D0176">
              <w:rPr>
                <w:rFonts w:ascii="Times New Roman" w:hAnsi="Times New Roman" w:cs="Times New Roman"/>
                <w:bCs/>
                <w:sz w:val="24"/>
                <w:szCs w:val="24"/>
              </w:rPr>
              <w:t>ar pievienojumiem citām ēkām, kā arī teritorijas labiekārtojums</w:t>
            </w:r>
          </w:p>
        </w:tc>
      </w:tr>
      <w:tr w:rsidR="00DC26A4" w:rsidRPr="008D0176" w14:paraId="1FE88AAD" w14:textId="77777777" w:rsidTr="00555E25">
        <w:tc>
          <w:tcPr>
            <w:tcW w:w="2723" w:type="dxa"/>
            <w:shd w:val="clear" w:color="auto" w:fill="auto"/>
          </w:tcPr>
          <w:p w14:paraId="5BBE2F7B" w14:textId="77777777" w:rsidR="00DC26A4" w:rsidRPr="008D0176" w:rsidRDefault="00DC26A4"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t>Būves grupa</w:t>
            </w:r>
          </w:p>
        </w:tc>
        <w:tc>
          <w:tcPr>
            <w:tcW w:w="6349" w:type="dxa"/>
            <w:shd w:val="clear" w:color="auto" w:fill="auto"/>
          </w:tcPr>
          <w:p w14:paraId="2A307440" w14:textId="77777777" w:rsidR="00DC26A4" w:rsidRPr="008D0176" w:rsidRDefault="00DC26A4" w:rsidP="008D0176">
            <w:pPr>
              <w:spacing w:before="120" w:after="120" w:line="240" w:lineRule="auto"/>
              <w:ind w:left="182" w:right="60"/>
              <w:jc w:val="both"/>
              <w:rPr>
                <w:rFonts w:ascii="Times New Roman" w:hAnsi="Times New Roman" w:cs="Times New Roman"/>
                <w:color w:val="000000" w:themeColor="text1"/>
                <w:sz w:val="24"/>
                <w:szCs w:val="24"/>
              </w:rPr>
            </w:pPr>
            <w:r w:rsidRPr="008D0176">
              <w:rPr>
                <w:rFonts w:ascii="Times New Roman" w:hAnsi="Times New Roman" w:cs="Times New Roman"/>
                <w:color w:val="000000" w:themeColor="text1"/>
                <w:sz w:val="24"/>
                <w:szCs w:val="24"/>
              </w:rPr>
              <w:t>3.grupas būve</w:t>
            </w:r>
          </w:p>
        </w:tc>
      </w:tr>
      <w:tr w:rsidR="009D0215" w:rsidRPr="008D0176" w14:paraId="36C763ED" w14:textId="77777777" w:rsidTr="00555E25">
        <w:tc>
          <w:tcPr>
            <w:tcW w:w="2723" w:type="dxa"/>
            <w:shd w:val="clear" w:color="auto" w:fill="auto"/>
          </w:tcPr>
          <w:p w14:paraId="352F21D2" w14:textId="196B18AB" w:rsidR="009D0215" w:rsidRPr="008D0176" w:rsidRDefault="009D0215" w:rsidP="008D0176">
            <w:pPr>
              <w:spacing w:before="120" w:after="120" w:line="240" w:lineRule="auto"/>
              <w:ind w:left="62" w:right="-119"/>
              <w:rPr>
                <w:rFonts w:ascii="Times New Roman" w:hAnsi="Times New Roman" w:cs="Times New Roman"/>
                <w:b/>
                <w:color w:val="000000" w:themeColor="text1"/>
                <w:sz w:val="24"/>
                <w:szCs w:val="24"/>
              </w:rPr>
            </w:pPr>
            <w:r w:rsidRPr="009D0215">
              <w:rPr>
                <w:rFonts w:ascii="Times New Roman" w:hAnsi="Times New Roman" w:cs="Times New Roman"/>
                <w:color w:val="000000" w:themeColor="text1"/>
                <w:sz w:val="24"/>
                <w:szCs w:val="24"/>
              </w:rPr>
              <w:t>Ēkas galvenais lietošanas veids</w:t>
            </w:r>
          </w:p>
        </w:tc>
        <w:tc>
          <w:tcPr>
            <w:tcW w:w="6349" w:type="dxa"/>
            <w:shd w:val="clear" w:color="auto" w:fill="auto"/>
          </w:tcPr>
          <w:p w14:paraId="6C3134E7" w14:textId="394D0141" w:rsidR="009D0215" w:rsidRPr="008D0176" w:rsidRDefault="00B37160" w:rsidP="009D0215">
            <w:pPr>
              <w:spacing w:before="120" w:after="120" w:line="240" w:lineRule="auto"/>
              <w:ind w:right="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Veselības aprūpes ēka</w:t>
            </w:r>
          </w:p>
        </w:tc>
      </w:tr>
      <w:tr w:rsidR="00804999" w:rsidRPr="008D0176" w14:paraId="6A58750E" w14:textId="77777777" w:rsidTr="00555E25">
        <w:tc>
          <w:tcPr>
            <w:tcW w:w="2723" w:type="dxa"/>
            <w:shd w:val="clear" w:color="auto" w:fill="auto"/>
          </w:tcPr>
          <w:p w14:paraId="682AD1D3" w14:textId="4294578D" w:rsidR="00804999" w:rsidRPr="008D0176" w:rsidRDefault="00CB3AE6"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bCs/>
                <w:sz w:val="24"/>
                <w:szCs w:val="24"/>
              </w:rPr>
              <w:t>Objekta un esošās situācijas raksturojums</w:t>
            </w:r>
          </w:p>
        </w:tc>
        <w:tc>
          <w:tcPr>
            <w:tcW w:w="6349" w:type="dxa"/>
            <w:shd w:val="clear" w:color="auto" w:fill="auto"/>
          </w:tcPr>
          <w:p w14:paraId="5E644A01" w14:textId="77777777" w:rsidR="00804999" w:rsidRPr="008D0176" w:rsidRDefault="00804999" w:rsidP="008D0176">
            <w:pPr>
              <w:pStyle w:val="ListParagraph"/>
              <w:spacing w:before="120" w:after="120"/>
              <w:ind w:left="259" w:right="76"/>
              <w:jc w:val="both"/>
              <w:rPr>
                <w:sz w:val="24"/>
                <w:szCs w:val="24"/>
                <w:lang w:val="lv-LV"/>
              </w:rPr>
            </w:pPr>
          </w:p>
          <w:p w14:paraId="363C35A7" w14:textId="1CBBED51" w:rsidR="00610650" w:rsidRPr="008D0176" w:rsidRDefault="00610650" w:rsidP="002663BE">
            <w:pPr>
              <w:pStyle w:val="ListParagraph"/>
              <w:numPr>
                <w:ilvl w:val="0"/>
                <w:numId w:val="1"/>
              </w:numPr>
              <w:overflowPunct/>
              <w:autoSpaceDE/>
              <w:autoSpaceDN/>
              <w:adjustRightInd/>
              <w:spacing w:before="120" w:after="120"/>
              <w:ind w:left="295" w:right="62" w:hanging="284"/>
              <w:jc w:val="both"/>
              <w:textAlignment w:val="auto"/>
              <w:rPr>
                <w:bCs/>
                <w:sz w:val="24"/>
                <w:szCs w:val="24"/>
                <w:lang w:val="lv-LV"/>
              </w:rPr>
            </w:pPr>
            <w:r w:rsidRPr="008D0176">
              <w:rPr>
                <w:bCs/>
                <w:sz w:val="24"/>
                <w:szCs w:val="24"/>
                <w:lang w:val="lv-LV"/>
              </w:rPr>
              <w:t xml:space="preserve">Būvniecība </w:t>
            </w:r>
            <w:r w:rsidR="00F7550F">
              <w:rPr>
                <w:bCs/>
                <w:sz w:val="24"/>
                <w:szCs w:val="24"/>
                <w:lang w:val="lv-LV"/>
              </w:rPr>
              <w:t>jaunam infekciju slimību un plaušu veselības ārstniecības korpusam</w:t>
            </w:r>
            <w:r w:rsidRPr="008D0176">
              <w:rPr>
                <w:bCs/>
                <w:sz w:val="24"/>
                <w:szCs w:val="24"/>
                <w:lang w:val="lv-LV"/>
              </w:rPr>
              <w:t xml:space="preserve"> ar savienojum</w:t>
            </w:r>
            <w:r w:rsidR="00F7550F">
              <w:rPr>
                <w:bCs/>
                <w:sz w:val="24"/>
                <w:szCs w:val="24"/>
                <w:lang w:val="lv-LV"/>
              </w:rPr>
              <w:t xml:space="preserve">iem </w:t>
            </w:r>
            <w:r w:rsidRPr="008D0176">
              <w:rPr>
                <w:bCs/>
                <w:sz w:val="24"/>
                <w:szCs w:val="24"/>
                <w:lang w:val="lv-LV"/>
              </w:rPr>
              <w:t xml:space="preserve"> </w:t>
            </w:r>
            <w:r w:rsidR="00F7550F">
              <w:rPr>
                <w:bCs/>
                <w:sz w:val="24"/>
                <w:szCs w:val="24"/>
                <w:lang w:val="lv-LV"/>
              </w:rPr>
              <w:t>ar stacionāru Gaiļezers (3 līmeņos – tunelis, 1.stāva savienojums un trīs 2.stāva virszemes savienojumi), piebraucamo ceļu, stāvvietu</w:t>
            </w:r>
            <w:r w:rsidRPr="008D0176">
              <w:rPr>
                <w:bCs/>
                <w:sz w:val="24"/>
                <w:szCs w:val="24"/>
                <w:lang w:val="lv-LV"/>
              </w:rPr>
              <w:t xml:space="preserve">, kas sevī ietver </w:t>
            </w:r>
            <w:r w:rsidR="00F7550F">
              <w:rPr>
                <w:bCs/>
                <w:sz w:val="24"/>
                <w:szCs w:val="24"/>
                <w:lang w:val="lv-LV"/>
              </w:rPr>
              <w:t xml:space="preserve">arī </w:t>
            </w:r>
            <w:r w:rsidRPr="008D0176">
              <w:rPr>
                <w:bCs/>
                <w:sz w:val="24"/>
                <w:szCs w:val="24"/>
                <w:lang w:val="lv-LV"/>
              </w:rPr>
              <w:t>būv</w:t>
            </w:r>
            <w:r w:rsidR="00F7550F">
              <w:rPr>
                <w:bCs/>
                <w:sz w:val="24"/>
                <w:szCs w:val="24"/>
                <w:lang w:val="lv-LV"/>
              </w:rPr>
              <w:t>es</w:t>
            </w:r>
            <w:r w:rsidRPr="008D0176">
              <w:rPr>
                <w:bCs/>
                <w:sz w:val="24"/>
                <w:szCs w:val="24"/>
                <w:lang w:val="lv-LV"/>
              </w:rPr>
              <w:t xml:space="preserve"> demontāžu, kā arī labiekārtojums</w:t>
            </w:r>
            <w:r w:rsidR="00E927CD">
              <w:rPr>
                <w:bCs/>
                <w:sz w:val="24"/>
                <w:szCs w:val="24"/>
                <w:lang w:val="lv-LV"/>
              </w:rPr>
              <w:t>;</w:t>
            </w:r>
          </w:p>
          <w:p w14:paraId="785D1B6F" w14:textId="5A35DD73" w:rsidR="00CB3AE6" w:rsidRPr="008D0176" w:rsidRDefault="00E927CD" w:rsidP="002663BE">
            <w:pPr>
              <w:pStyle w:val="ListParagraph"/>
              <w:numPr>
                <w:ilvl w:val="0"/>
                <w:numId w:val="1"/>
              </w:numPr>
              <w:overflowPunct/>
              <w:autoSpaceDE/>
              <w:autoSpaceDN/>
              <w:adjustRightInd/>
              <w:spacing w:before="120" w:after="120"/>
              <w:ind w:left="295" w:right="62" w:hanging="284"/>
              <w:jc w:val="both"/>
              <w:textAlignment w:val="auto"/>
              <w:rPr>
                <w:bCs/>
                <w:sz w:val="24"/>
                <w:szCs w:val="24"/>
                <w:lang w:val="lv-LV"/>
              </w:rPr>
            </w:pPr>
            <w:r>
              <w:rPr>
                <w:bCs/>
                <w:sz w:val="24"/>
                <w:szCs w:val="24"/>
                <w:lang w:val="lv-LV"/>
              </w:rPr>
              <w:t>I</w:t>
            </w:r>
            <w:r w:rsidR="00770A29" w:rsidRPr="008D0176">
              <w:rPr>
                <w:bCs/>
                <w:sz w:val="24"/>
                <w:szCs w:val="24"/>
                <w:lang w:val="lv-LV"/>
              </w:rPr>
              <w:t>zstrādāts</w:t>
            </w:r>
            <w:r w:rsidR="00CB3AE6" w:rsidRPr="008D0176">
              <w:rPr>
                <w:bCs/>
                <w:sz w:val="24"/>
                <w:szCs w:val="24"/>
                <w:lang w:val="lv-LV"/>
              </w:rPr>
              <w:t xml:space="preserve"> ēkas un teritorijas </w:t>
            </w:r>
            <w:r>
              <w:rPr>
                <w:bCs/>
                <w:sz w:val="24"/>
                <w:szCs w:val="24"/>
                <w:lang w:val="lv-LV"/>
              </w:rPr>
              <w:t>detalizēts būvprojekts minimālā</w:t>
            </w:r>
            <w:r w:rsidR="00CB3AE6" w:rsidRPr="008D0176">
              <w:rPr>
                <w:bCs/>
                <w:sz w:val="24"/>
                <w:szCs w:val="24"/>
                <w:lang w:val="lv-LV"/>
              </w:rPr>
              <w:t xml:space="preserve">, kas </w:t>
            </w:r>
            <w:r w:rsidR="00B37160">
              <w:rPr>
                <w:bCs/>
                <w:sz w:val="24"/>
                <w:szCs w:val="24"/>
                <w:lang w:val="lv-LV"/>
              </w:rPr>
              <w:t>06/09/2024</w:t>
            </w:r>
            <w:r>
              <w:rPr>
                <w:bCs/>
                <w:sz w:val="24"/>
                <w:szCs w:val="24"/>
                <w:lang w:val="lv-LV"/>
              </w:rPr>
              <w:t xml:space="preserve"> </w:t>
            </w:r>
            <w:r w:rsidR="00CB3AE6" w:rsidRPr="008D0176">
              <w:rPr>
                <w:bCs/>
                <w:sz w:val="24"/>
                <w:szCs w:val="24"/>
                <w:lang w:val="lv-LV"/>
              </w:rPr>
              <w:t>BIS sistēmā iesniegts Rīgas pilsētas būvvaldē būvatļaujas ar projektēšanas nosacījumiem saņemšanai.</w:t>
            </w:r>
          </w:p>
          <w:p w14:paraId="014D77E8" w14:textId="1A12DDE3" w:rsidR="00AC18AE" w:rsidRPr="00E54CF5" w:rsidRDefault="00E927CD" w:rsidP="002663BE">
            <w:pPr>
              <w:pStyle w:val="ListParagraph"/>
              <w:numPr>
                <w:ilvl w:val="0"/>
                <w:numId w:val="1"/>
              </w:numPr>
              <w:spacing w:before="120" w:after="120"/>
              <w:ind w:right="62"/>
              <w:jc w:val="both"/>
              <w:rPr>
                <w:bCs/>
                <w:sz w:val="24"/>
                <w:szCs w:val="24"/>
                <w:lang w:val="lv-LV"/>
              </w:rPr>
            </w:pPr>
            <w:r>
              <w:rPr>
                <w:bCs/>
                <w:sz w:val="24"/>
                <w:szCs w:val="24"/>
                <w:lang w:val="lv-LV"/>
              </w:rPr>
              <w:t xml:space="preserve">2024.gada </w:t>
            </w:r>
            <w:r w:rsidRPr="00E54CF5">
              <w:rPr>
                <w:bCs/>
                <w:sz w:val="24"/>
                <w:szCs w:val="24"/>
                <w:lang w:val="lv-LV"/>
              </w:rPr>
              <w:t xml:space="preserve">22.maijā izsludināts iepirkums </w:t>
            </w:r>
            <w:r w:rsidR="006A3B9D" w:rsidRPr="00E54CF5">
              <w:rPr>
                <w:bCs/>
                <w:sz w:val="24"/>
                <w:szCs w:val="24"/>
                <w:lang w:val="lv-LV"/>
              </w:rPr>
              <w:t>Jaunā ārstniecības korpusa Hipokrāta ielas teritorijā izbūve (projektēšana, autoruzraudzība un būvdarbi) ID Nr. RAKUS 2024/55K/ERAF</w:t>
            </w:r>
            <w:r w:rsidR="00E54CF5">
              <w:rPr>
                <w:bCs/>
                <w:sz w:val="24"/>
                <w:szCs w:val="24"/>
                <w:lang w:val="lv-LV"/>
              </w:rPr>
              <w:t xml:space="preserve"> </w:t>
            </w:r>
            <w:r w:rsidRPr="00E54CF5">
              <w:rPr>
                <w:bCs/>
                <w:sz w:val="24"/>
                <w:szCs w:val="24"/>
                <w:lang w:val="lv-LV"/>
              </w:rPr>
              <w:t xml:space="preserve">slēgta konkursa veidā </w:t>
            </w:r>
            <w:r w:rsidR="00233E47" w:rsidRPr="00E54CF5">
              <w:rPr>
                <w:bCs/>
                <w:sz w:val="24"/>
                <w:szCs w:val="24"/>
                <w:lang w:val="lv-LV"/>
              </w:rPr>
              <w:t>par apvienoto “projektē un būvē” pakalpojumu</w:t>
            </w:r>
            <w:r w:rsidR="009D0215" w:rsidRPr="00E54CF5">
              <w:rPr>
                <w:bCs/>
                <w:sz w:val="24"/>
                <w:szCs w:val="24"/>
                <w:lang w:val="lv-LV"/>
              </w:rPr>
              <w:t xml:space="preserve">, kura ietvaros ir izstrādājama Objekta būvniecības projektēšanas dokumentācija atbilstoši šī iepirkuma Tehniskajā specifikācijā  </w:t>
            </w:r>
            <w:r w:rsidR="00B37160">
              <w:rPr>
                <w:bCs/>
                <w:sz w:val="24"/>
                <w:szCs w:val="24"/>
                <w:lang w:val="lv-LV"/>
              </w:rPr>
              <w:t xml:space="preserve">(turpmāk tekstā – TS) </w:t>
            </w:r>
            <w:r w:rsidR="009D0215" w:rsidRPr="00E54CF5">
              <w:rPr>
                <w:bCs/>
                <w:sz w:val="24"/>
                <w:szCs w:val="24"/>
                <w:lang w:val="lv-LV"/>
              </w:rPr>
              <w:t xml:space="preserve">un tās </w:t>
            </w:r>
            <w:r w:rsidR="009D0215" w:rsidRPr="00E54CF5">
              <w:rPr>
                <w:bCs/>
                <w:sz w:val="24"/>
                <w:szCs w:val="24"/>
                <w:lang w:val="lv-LV"/>
              </w:rPr>
              <w:lastRenderedPageBreak/>
              <w:t xml:space="preserve">pielikumos noteiktajam. Būvprojekti saskaņojami Rīgas </w:t>
            </w:r>
            <w:proofErr w:type="spellStart"/>
            <w:r w:rsidR="00B37160">
              <w:rPr>
                <w:bCs/>
                <w:sz w:val="24"/>
                <w:szCs w:val="24"/>
                <w:lang w:val="lv-LV"/>
              </w:rPr>
              <w:t>valstspilsētas</w:t>
            </w:r>
            <w:proofErr w:type="spellEnd"/>
            <w:r w:rsidR="00B37160">
              <w:rPr>
                <w:bCs/>
                <w:sz w:val="24"/>
                <w:szCs w:val="24"/>
                <w:lang w:val="lv-LV"/>
              </w:rPr>
              <w:t xml:space="preserve"> Pilsētas attīstības departamentā – turpmāk tekstā RD PAD)</w:t>
            </w:r>
            <w:r w:rsidR="009D0215" w:rsidRPr="00E54CF5">
              <w:rPr>
                <w:bCs/>
                <w:sz w:val="24"/>
                <w:szCs w:val="24"/>
                <w:lang w:val="lv-LV"/>
              </w:rPr>
              <w:t xml:space="preserve"> atbilstoši saistošajos normatīvajos aktos noteiktajai kārtībai.</w:t>
            </w:r>
            <w:r w:rsidR="009D0215" w:rsidRPr="00E54CF5">
              <w:rPr>
                <w:lang w:val="lv-LV"/>
              </w:rPr>
              <w:t xml:space="preserve"> </w:t>
            </w:r>
          </w:p>
          <w:p w14:paraId="1D6BD361" w14:textId="77777777" w:rsidR="00AC18AE" w:rsidRDefault="00AC18AE" w:rsidP="00AC18AE">
            <w:pPr>
              <w:spacing w:before="60" w:after="60" w:line="240" w:lineRule="auto"/>
              <w:ind w:left="62" w:right="-119"/>
              <w:jc w:val="both"/>
              <w:rPr>
                <w:rFonts w:ascii="Times New Roman" w:hAnsi="Times New Roman" w:cs="Times New Roman"/>
                <w:sz w:val="24"/>
                <w:szCs w:val="24"/>
              </w:rPr>
            </w:pPr>
            <w:r>
              <w:rPr>
                <w:rFonts w:ascii="Times New Roman" w:hAnsi="Times New Roman" w:cs="Times New Roman"/>
                <w:sz w:val="24"/>
                <w:szCs w:val="24"/>
              </w:rPr>
              <w:t xml:space="preserve">Pasūtītājs norāda, ka Pretendentiem sagatavojot piedāvājumu ir jāņem vērā iepriekš Pasūtītāja sagatavotā dokumentācija (Būvprojekts minimālā sastāvā un tā pielikumi), kurai ir ierobežota pieejamība. Pretendentiem ir jāiesniedz Pieteikums dokumentācijas saņemšanai. </w:t>
            </w:r>
          </w:p>
          <w:p w14:paraId="062FD49F" w14:textId="0AA670BD" w:rsidR="00AC18AE" w:rsidRPr="00555E25" w:rsidRDefault="00AC18AE" w:rsidP="00E54CF5">
            <w:pPr>
              <w:spacing w:before="120" w:after="120"/>
              <w:ind w:right="62"/>
              <w:jc w:val="both"/>
              <w:rPr>
                <w:rFonts w:ascii="Times New Roman" w:hAnsi="Times New Roman" w:cs="Times New Roman"/>
                <w:bCs/>
                <w:sz w:val="24"/>
                <w:szCs w:val="24"/>
              </w:rPr>
            </w:pPr>
            <w:r w:rsidRPr="00555E25">
              <w:rPr>
                <w:rFonts w:ascii="Times New Roman" w:hAnsi="Times New Roman" w:cs="Times New Roman"/>
                <w:sz w:val="24"/>
                <w:szCs w:val="24"/>
              </w:rPr>
              <w:t>Tā saņemšanai piegādātājam ir jāiesniedz konfidencialitātes apliecinājums atbilstoši paraugam nolikuma</w:t>
            </w:r>
            <w:r w:rsidR="0071504C">
              <w:rPr>
                <w:rFonts w:ascii="Times New Roman" w:hAnsi="Times New Roman" w:cs="Times New Roman"/>
                <w:sz w:val="24"/>
                <w:szCs w:val="24"/>
              </w:rPr>
              <w:t xml:space="preserve"> </w:t>
            </w:r>
            <w:proofErr w:type="spellStart"/>
            <w:r w:rsidR="0071504C">
              <w:rPr>
                <w:rFonts w:ascii="Times New Roman" w:hAnsi="Times New Roman" w:cs="Times New Roman"/>
                <w:sz w:val="24"/>
                <w:szCs w:val="24"/>
              </w:rPr>
              <w:t>xx</w:t>
            </w:r>
            <w:r w:rsidRPr="0071504C">
              <w:rPr>
                <w:rFonts w:ascii="Times New Roman" w:hAnsi="Times New Roman" w:cs="Times New Roman"/>
                <w:sz w:val="24"/>
                <w:szCs w:val="24"/>
              </w:rPr>
              <w:t>.pielikumā</w:t>
            </w:r>
            <w:proofErr w:type="spellEnd"/>
            <w:r w:rsidRPr="0071504C">
              <w:rPr>
                <w:rFonts w:ascii="Times New Roman" w:hAnsi="Times New Roman" w:cs="Times New Roman"/>
                <w:sz w:val="24"/>
                <w:szCs w:val="24"/>
              </w:rPr>
              <w:t xml:space="preserve">, nosūtot to nolikuma </w:t>
            </w:r>
            <w:r w:rsidR="0071504C">
              <w:rPr>
                <w:rFonts w:ascii="Times New Roman" w:hAnsi="Times New Roman" w:cs="Times New Roman"/>
                <w:sz w:val="24"/>
                <w:szCs w:val="24"/>
              </w:rPr>
              <w:t xml:space="preserve">xxx. </w:t>
            </w:r>
            <w:r w:rsidRPr="0071504C">
              <w:rPr>
                <w:rFonts w:ascii="Times New Roman" w:hAnsi="Times New Roman" w:cs="Times New Roman"/>
                <w:sz w:val="24"/>
                <w:szCs w:val="24"/>
              </w:rPr>
              <w:t>punktā norādītajai kontaktpersonai</w:t>
            </w:r>
            <w:r w:rsidRPr="00555E25">
              <w:rPr>
                <w:rFonts w:ascii="Times New Roman" w:hAnsi="Times New Roman" w:cs="Times New Roman"/>
                <w:sz w:val="24"/>
                <w:szCs w:val="24"/>
              </w:rPr>
              <w:t>, norādot piegādātāja oficiālo e-pasta adresi saziņai, uz kuru pasūtītājs nosūtīs interneta vietnes adresi piekļuvei dokumentācijai. Iepazīstoties ar dokumentāciju pretendentam būs pieejami un/vai tiks nodoti nekustamo īpašumu īpašnieku personas dati (piemēram, vārds un uzvārds, tālruņa numurs un e-pasta adrese). Pretendents ir atbildīgs par saņemto personas datu apstrādi un apliecina, ka apstrāde notiks, ievērojot spēkā esošo normatīvo aktu prasības personas datu aizsardzības jomā tikai šā iepirkuma piedāvājuma sagatavošanai paredzētajiem mērķiem un tam nepieciešamajā apjomā. Gadījumā, ja piedāvājums netiek iesniegts, vai tas netiek atzīts par atbilstošu šā konkursa nolikumam, pretendents apņemas pārtraukt saņemto personas datu apstrādi. Izstrādātā dokumentācija ir autortiesību subjekts un nav izsniedzams citām pusēm.</w:t>
            </w:r>
          </w:p>
          <w:p w14:paraId="4BA62D76" w14:textId="77777777" w:rsidR="00AC18AE" w:rsidRPr="00E54CF5" w:rsidRDefault="00AC18AE" w:rsidP="002663BE">
            <w:pPr>
              <w:pStyle w:val="ListParagraph"/>
              <w:numPr>
                <w:ilvl w:val="0"/>
                <w:numId w:val="1"/>
              </w:numPr>
              <w:spacing w:before="120" w:after="120"/>
              <w:ind w:right="62"/>
              <w:jc w:val="both"/>
              <w:rPr>
                <w:bCs/>
                <w:sz w:val="24"/>
                <w:szCs w:val="24"/>
                <w:lang w:val="lv-LV"/>
              </w:rPr>
            </w:pPr>
          </w:p>
          <w:p w14:paraId="2B8E9043" w14:textId="5EAED613" w:rsidR="00804999" w:rsidRPr="008D0176" w:rsidRDefault="00CB3AE6" w:rsidP="002663BE">
            <w:pPr>
              <w:pStyle w:val="ListParagraph"/>
              <w:numPr>
                <w:ilvl w:val="0"/>
                <w:numId w:val="1"/>
              </w:numPr>
              <w:spacing w:before="120" w:after="120"/>
              <w:ind w:left="295" w:hanging="284"/>
              <w:jc w:val="both"/>
              <w:rPr>
                <w:color w:val="000000" w:themeColor="text1"/>
                <w:sz w:val="24"/>
                <w:szCs w:val="24"/>
                <w:lang w:val="lv-LV"/>
              </w:rPr>
            </w:pPr>
            <w:r w:rsidRPr="008D0176">
              <w:rPr>
                <w:color w:val="000000" w:themeColor="text1"/>
                <w:sz w:val="24"/>
                <w:szCs w:val="24"/>
                <w:lang w:val="lv-LV"/>
              </w:rPr>
              <w:t>Plānotais būvdarbu</w:t>
            </w:r>
            <w:r w:rsidR="00AC18AE">
              <w:rPr>
                <w:color w:val="000000" w:themeColor="text1"/>
                <w:sz w:val="24"/>
                <w:szCs w:val="24"/>
                <w:lang w:val="lv-LV"/>
              </w:rPr>
              <w:t>, projektēšanas darbu uzraudzības,</w:t>
            </w:r>
            <w:r w:rsidRPr="008D0176">
              <w:rPr>
                <w:color w:val="000000" w:themeColor="text1"/>
                <w:sz w:val="24"/>
                <w:szCs w:val="24"/>
                <w:lang w:val="lv-LV"/>
              </w:rPr>
              <w:t xml:space="preserve"> būvuzraudzības </w:t>
            </w:r>
            <w:r w:rsidR="00AC18AE">
              <w:rPr>
                <w:color w:val="000000" w:themeColor="text1"/>
                <w:sz w:val="24"/>
                <w:szCs w:val="24"/>
                <w:lang w:val="lv-LV"/>
              </w:rPr>
              <w:t xml:space="preserve">un ekspertīzes </w:t>
            </w:r>
            <w:r w:rsidRPr="008D0176">
              <w:rPr>
                <w:color w:val="000000" w:themeColor="text1"/>
                <w:sz w:val="24"/>
                <w:szCs w:val="24"/>
                <w:lang w:val="lv-LV"/>
              </w:rPr>
              <w:t>periods</w:t>
            </w:r>
            <w:r w:rsidR="00AC18AE">
              <w:rPr>
                <w:color w:val="000000" w:themeColor="text1"/>
                <w:sz w:val="24"/>
                <w:szCs w:val="24"/>
                <w:lang w:val="lv-LV"/>
              </w:rPr>
              <w:t xml:space="preserve"> no līguma noslēgšanas līdz </w:t>
            </w:r>
            <w:r w:rsidRPr="008D0176">
              <w:rPr>
                <w:color w:val="000000" w:themeColor="text1"/>
                <w:sz w:val="24"/>
                <w:szCs w:val="24"/>
                <w:lang w:val="lv-LV"/>
              </w:rPr>
              <w:t xml:space="preserve"> </w:t>
            </w:r>
            <w:r w:rsidR="00E927CD">
              <w:rPr>
                <w:color w:val="000000" w:themeColor="text1"/>
                <w:sz w:val="24"/>
                <w:szCs w:val="24"/>
                <w:lang w:val="lv-LV"/>
              </w:rPr>
              <w:t xml:space="preserve">2026.gada </w:t>
            </w:r>
            <w:r w:rsidR="00AC18AE">
              <w:rPr>
                <w:color w:val="000000" w:themeColor="text1"/>
                <w:sz w:val="24"/>
                <w:szCs w:val="24"/>
                <w:lang w:val="lv-LV"/>
              </w:rPr>
              <w:t>1.jūnijam</w:t>
            </w:r>
            <w:r w:rsidR="00E927CD">
              <w:rPr>
                <w:color w:val="000000" w:themeColor="text1"/>
                <w:sz w:val="24"/>
                <w:szCs w:val="24"/>
                <w:lang w:val="lv-LV"/>
              </w:rPr>
              <w:t>.</w:t>
            </w:r>
          </w:p>
          <w:p w14:paraId="69C7F348" w14:textId="7457929B" w:rsidR="00CB3AE6" w:rsidRPr="008D0176" w:rsidRDefault="00CB3AE6" w:rsidP="002663BE">
            <w:pPr>
              <w:pStyle w:val="ListParagraph"/>
              <w:numPr>
                <w:ilvl w:val="0"/>
                <w:numId w:val="1"/>
              </w:numPr>
              <w:spacing w:before="120" w:after="120"/>
              <w:ind w:left="295" w:hanging="284"/>
              <w:jc w:val="both"/>
              <w:rPr>
                <w:color w:val="000000" w:themeColor="text1"/>
                <w:sz w:val="24"/>
                <w:szCs w:val="24"/>
                <w:lang w:val="lv-LV"/>
              </w:rPr>
            </w:pPr>
            <w:r w:rsidRPr="008D0176">
              <w:rPr>
                <w:color w:val="000000" w:themeColor="text1"/>
                <w:sz w:val="24"/>
                <w:szCs w:val="24"/>
                <w:lang w:val="lv-LV"/>
              </w:rPr>
              <w:t xml:space="preserve">Plānotais izbūvēto sistēmu un iekārtu ieregulēšanas laiks </w:t>
            </w:r>
            <w:r w:rsidR="00AC18AE">
              <w:rPr>
                <w:color w:val="000000" w:themeColor="text1"/>
                <w:sz w:val="24"/>
                <w:szCs w:val="24"/>
                <w:lang w:val="lv-LV"/>
              </w:rPr>
              <w:t xml:space="preserve">līdz </w:t>
            </w:r>
            <w:r w:rsidRPr="008D0176">
              <w:rPr>
                <w:color w:val="000000" w:themeColor="text1"/>
                <w:sz w:val="24"/>
                <w:szCs w:val="24"/>
                <w:lang w:val="lv-LV"/>
              </w:rPr>
              <w:t>202</w:t>
            </w:r>
            <w:r w:rsidR="00E927CD">
              <w:rPr>
                <w:color w:val="000000" w:themeColor="text1"/>
                <w:sz w:val="24"/>
                <w:szCs w:val="24"/>
                <w:lang w:val="lv-LV"/>
              </w:rPr>
              <w:t>6</w:t>
            </w:r>
            <w:r w:rsidRPr="008D0176">
              <w:rPr>
                <w:color w:val="000000" w:themeColor="text1"/>
                <w:sz w:val="24"/>
                <w:szCs w:val="24"/>
                <w:lang w:val="lv-LV"/>
              </w:rPr>
              <w:t xml:space="preserve">.gada </w:t>
            </w:r>
            <w:r w:rsidR="00AC18AE">
              <w:rPr>
                <w:color w:val="000000" w:themeColor="text1"/>
                <w:sz w:val="24"/>
                <w:szCs w:val="24"/>
                <w:lang w:val="lv-LV"/>
              </w:rPr>
              <w:t>31.augustam</w:t>
            </w:r>
            <w:r w:rsidR="00E927CD">
              <w:rPr>
                <w:color w:val="000000" w:themeColor="text1"/>
                <w:sz w:val="24"/>
                <w:szCs w:val="24"/>
                <w:lang w:val="lv-LV"/>
              </w:rPr>
              <w:t>;</w:t>
            </w:r>
          </w:p>
          <w:p w14:paraId="4DC06E68" w14:textId="6F20B772" w:rsidR="00CB3AE6" w:rsidRPr="008D0176" w:rsidRDefault="00CB3AE6" w:rsidP="008D0176">
            <w:pPr>
              <w:pStyle w:val="ListParagraph"/>
              <w:spacing w:before="120" w:after="120"/>
              <w:ind w:left="295"/>
              <w:jc w:val="both"/>
              <w:rPr>
                <w:color w:val="000000" w:themeColor="text1"/>
                <w:sz w:val="24"/>
                <w:szCs w:val="24"/>
                <w:lang w:val="lv-LV"/>
              </w:rPr>
            </w:pPr>
          </w:p>
        </w:tc>
      </w:tr>
      <w:tr w:rsidR="00804999" w:rsidRPr="008D0176" w14:paraId="587AA6D5" w14:textId="77777777" w:rsidTr="00555E25">
        <w:tc>
          <w:tcPr>
            <w:tcW w:w="2723" w:type="dxa"/>
            <w:shd w:val="clear" w:color="auto" w:fill="auto"/>
          </w:tcPr>
          <w:p w14:paraId="6AB57783" w14:textId="260D18F7" w:rsidR="00804999" w:rsidRPr="008D0176" w:rsidRDefault="003E1DF8"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color w:val="000000" w:themeColor="text1"/>
                <w:sz w:val="24"/>
                <w:szCs w:val="24"/>
              </w:rPr>
              <w:lastRenderedPageBreak/>
              <w:t>Uzdevums</w:t>
            </w:r>
          </w:p>
        </w:tc>
        <w:tc>
          <w:tcPr>
            <w:tcW w:w="6349" w:type="dxa"/>
            <w:shd w:val="clear" w:color="auto" w:fill="auto"/>
          </w:tcPr>
          <w:p w14:paraId="65AD7F26" w14:textId="50624EB7" w:rsidR="009D0215" w:rsidRPr="00555E25" w:rsidRDefault="009D0215" w:rsidP="002663BE">
            <w:pPr>
              <w:pStyle w:val="ListParagraph"/>
              <w:numPr>
                <w:ilvl w:val="0"/>
                <w:numId w:val="2"/>
              </w:numPr>
              <w:spacing w:before="120" w:after="120"/>
              <w:ind w:right="58"/>
              <w:jc w:val="both"/>
              <w:rPr>
                <w:rFonts w:asciiTheme="majorBidi" w:hAnsiTheme="majorBidi" w:cstheme="majorBidi"/>
                <w:color w:val="000000" w:themeColor="text1"/>
                <w:sz w:val="24"/>
                <w:szCs w:val="24"/>
              </w:rPr>
            </w:pPr>
            <w:proofErr w:type="spellStart"/>
            <w:r w:rsidRPr="00555E25">
              <w:rPr>
                <w:rFonts w:asciiTheme="majorBidi" w:hAnsiTheme="majorBidi" w:cstheme="majorBidi"/>
                <w:color w:val="000000" w:themeColor="text1"/>
                <w:sz w:val="24"/>
                <w:szCs w:val="24"/>
              </w:rPr>
              <w:t>Veikt</w:t>
            </w:r>
            <w:proofErr w:type="spellEnd"/>
            <w:r w:rsidRPr="00555E25">
              <w:rPr>
                <w:rFonts w:asciiTheme="majorBidi" w:hAnsiTheme="majorBidi" w:cstheme="majorBidi"/>
                <w:color w:val="000000" w:themeColor="text1"/>
                <w:sz w:val="24"/>
                <w:szCs w:val="24"/>
              </w:rPr>
              <w:t xml:space="preserve"> </w:t>
            </w:r>
            <w:proofErr w:type="spellStart"/>
            <w:r w:rsidRPr="00555E25">
              <w:rPr>
                <w:rFonts w:asciiTheme="majorBidi" w:hAnsiTheme="majorBidi" w:cstheme="majorBidi"/>
                <w:color w:val="000000" w:themeColor="text1"/>
                <w:sz w:val="24"/>
                <w:szCs w:val="24"/>
              </w:rPr>
              <w:t>Objekta</w:t>
            </w:r>
            <w:proofErr w:type="spellEnd"/>
            <w:r w:rsidRPr="00555E25">
              <w:rPr>
                <w:rFonts w:asciiTheme="majorBidi" w:hAnsiTheme="majorBidi" w:cstheme="majorBidi"/>
                <w:color w:val="000000" w:themeColor="text1"/>
                <w:sz w:val="24"/>
                <w:szCs w:val="24"/>
              </w:rPr>
              <w:t xml:space="preserve"> </w:t>
            </w:r>
            <w:proofErr w:type="spellStart"/>
            <w:r w:rsidRPr="00555E25">
              <w:rPr>
                <w:rFonts w:asciiTheme="majorBidi" w:hAnsiTheme="majorBidi" w:cstheme="majorBidi"/>
                <w:color w:val="000000" w:themeColor="text1"/>
                <w:sz w:val="24"/>
                <w:szCs w:val="24"/>
              </w:rPr>
              <w:t>projektēšanas</w:t>
            </w:r>
            <w:proofErr w:type="spellEnd"/>
            <w:r w:rsidRPr="00555E25">
              <w:rPr>
                <w:rFonts w:asciiTheme="majorBidi" w:hAnsiTheme="majorBidi" w:cstheme="majorBidi"/>
                <w:color w:val="000000" w:themeColor="text1"/>
                <w:sz w:val="24"/>
                <w:szCs w:val="24"/>
              </w:rPr>
              <w:t xml:space="preserve"> </w:t>
            </w:r>
            <w:proofErr w:type="spellStart"/>
            <w:r w:rsidRPr="00555E25">
              <w:rPr>
                <w:rFonts w:asciiTheme="majorBidi" w:hAnsiTheme="majorBidi" w:cstheme="majorBidi"/>
                <w:color w:val="000000" w:themeColor="text1"/>
                <w:sz w:val="24"/>
                <w:szCs w:val="24"/>
              </w:rPr>
              <w:t>darbu</w:t>
            </w:r>
            <w:proofErr w:type="spellEnd"/>
            <w:r w:rsidRPr="00555E25">
              <w:rPr>
                <w:rFonts w:asciiTheme="majorBidi" w:hAnsiTheme="majorBidi" w:cstheme="majorBidi"/>
                <w:color w:val="000000" w:themeColor="text1"/>
                <w:sz w:val="24"/>
                <w:szCs w:val="24"/>
              </w:rPr>
              <w:t xml:space="preserve"> </w:t>
            </w:r>
            <w:proofErr w:type="spellStart"/>
            <w:r w:rsidRPr="00555E25">
              <w:rPr>
                <w:rFonts w:asciiTheme="majorBidi" w:hAnsiTheme="majorBidi" w:cstheme="majorBidi"/>
                <w:color w:val="000000" w:themeColor="text1"/>
                <w:sz w:val="24"/>
                <w:szCs w:val="24"/>
              </w:rPr>
              <w:t>uzraudzību</w:t>
            </w:r>
            <w:proofErr w:type="spellEnd"/>
            <w:r w:rsidRPr="00555E25">
              <w:rPr>
                <w:rFonts w:asciiTheme="majorBidi" w:hAnsiTheme="majorBidi" w:cstheme="majorBidi"/>
                <w:color w:val="000000" w:themeColor="text1"/>
                <w:sz w:val="24"/>
                <w:szCs w:val="24"/>
              </w:rPr>
              <w:t>.</w:t>
            </w:r>
          </w:p>
          <w:p w14:paraId="4BF3C0ED" w14:textId="77777777" w:rsidR="009D0215" w:rsidRPr="004747A6" w:rsidRDefault="009D0215" w:rsidP="009D0215">
            <w:pPr>
              <w:spacing w:before="120" w:after="120" w:line="240" w:lineRule="auto"/>
              <w:ind w:left="498" w:right="58" w:hanging="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2. Veikt </w:t>
            </w:r>
            <w:r w:rsidRPr="004747A6">
              <w:rPr>
                <w:rFonts w:asciiTheme="majorBidi" w:hAnsiTheme="majorBidi" w:cstheme="majorBidi"/>
                <w:color w:val="000000" w:themeColor="text1"/>
                <w:sz w:val="24"/>
                <w:szCs w:val="24"/>
              </w:rPr>
              <w:t>izstrādāt</w:t>
            </w:r>
            <w:r>
              <w:rPr>
                <w:rFonts w:asciiTheme="majorBidi" w:hAnsiTheme="majorBidi" w:cstheme="majorBidi"/>
                <w:color w:val="000000" w:themeColor="text1"/>
                <w:sz w:val="24"/>
                <w:szCs w:val="24"/>
              </w:rPr>
              <w:t xml:space="preserve">o Būvprojektu </w:t>
            </w:r>
            <w:r w:rsidRPr="004747A6">
              <w:rPr>
                <w:rFonts w:asciiTheme="majorBidi" w:hAnsiTheme="majorBidi" w:cstheme="majorBidi"/>
                <w:color w:val="000000" w:themeColor="text1"/>
                <w:sz w:val="24"/>
                <w:szCs w:val="24"/>
              </w:rPr>
              <w:t>ekspertīzi</w:t>
            </w:r>
            <w:r>
              <w:rPr>
                <w:rFonts w:asciiTheme="majorBidi" w:hAnsiTheme="majorBidi" w:cstheme="majorBidi"/>
                <w:color w:val="000000" w:themeColor="text1"/>
                <w:sz w:val="24"/>
                <w:szCs w:val="24"/>
              </w:rPr>
              <w:t xml:space="preserve"> atbilstoši normatīvajos aktos noteiktajai kārtībai.</w:t>
            </w:r>
          </w:p>
          <w:p w14:paraId="613D220E" w14:textId="77777777" w:rsidR="009D0215" w:rsidRDefault="009D0215" w:rsidP="009D0215">
            <w:pPr>
              <w:spacing w:before="120" w:after="120" w:line="240" w:lineRule="auto"/>
              <w:ind w:left="498" w:right="58" w:hanging="311"/>
              <w:jc w:val="both"/>
              <w:rPr>
                <w:rFonts w:asciiTheme="majorBidi" w:hAnsiTheme="majorBidi" w:cstheme="majorBidi"/>
                <w:sz w:val="24"/>
                <w:szCs w:val="24"/>
              </w:rPr>
            </w:pPr>
            <w:r>
              <w:rPr>
                <w:rFonts w:asciiTheme="majorBidi" w:hAnsiTheme="majorBidi" w:cstheme="majorBidi"/>
                <w:color w:val="000000" w:themeColor="text1"/>
                <w:sz w:val="24"/>
                <w:szCs w:val="24"/>
              </w:rPr>
              <w:t xml:space="preserve">3. </w:t>
            </w:r>
            <w:r w:rsidRPr="004747A6">
              <w:rPr>
                <w:rFonts w:asciiTheme="majorBidi" w:hAnsiTheme="majorBidi" w:cstheme="majorBidi"/>
                <w:color w:val="000000" w:themeColor="text1"/>
                <w:sz w:val="24"/>
                <w:szCs w:val="24"/>
              </w:rPr>
              <w:t xml:space="preserve">Veikt visu darbu būvuzraudzību atbilstoši </w:t>
            </w:r>
            <w:r>
              <w:rPr>
                <w:rFonts w:asciiTheme="majorBidi" w:hAnsiTheme="majorBidi" w:cstheme="majorBidi"/>
                <w:color w:val="000000" w:themeColor="text1"/>
                <w:sz w:val="24"/>
                <w:szCs w:val="24"/>
              </w:rPr>
              <w:t xml:space="preserve">izstrādātajiem Būvprojektiem un </w:t>
            </w:r>
            <w:r w:rsidRPr="004747A6">
              <w:rPr>
                <w:rFonts w:asciiTheme="majorBidi" w:hAnsiTheme="majorBidi" w:cstheme="majorBidi"/>
                <w:sz w:val="24"/>
                <w:szCs w:val="24"/>
              </w:rPr>
              <w:t>procesu reglamentējošiem normatīvajiem aktiem</w:t>
            </w:r>
            <w:r>
              <w:rPr>
                <w:rFonts w:asciiTheme="majorBidi" w:hAnsiTheme="majorBidi" w:cstheme="majorBidi"/>
                <w:sz w:val="24"/>
                <w:szCs w:val="24"/>
              </w:rPr>
              <w:t>.</w:t>
            </w:r>
          </w:p>
          <w:p w14:paraId="01506AC0" w14:textId="77777777" w:rsidR="009D0215" w:rsidRDefault="009D0215" w:rsidP="009D0215">
            <w:pPr>
              <w:spacing w:before="120" w:after="120" w:line="240" w:lineRule="auto"/>
              <w:ind w:left="498" w:right="58" w:hanging="31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4. Veikt Objekta apsekošanu 12 (divpadsmit) mēnešus pēc Objekta nodošanas ekspluatācijā. </w:t>
            </w:r>
            <w:proofErr w:type="spellStart"/>
            <w:r>
              <w:rPr>
                <w:rFonts w:asciiTheme="majorBidi" w:hAnsiTheme="majorBidi" w:cstheme="majorBidi"/>
                <w:color w:val="000000" w:themeColor="text1"/>
                <w:sz w:val="24"/>
                <w:szCs w:val="24"/>
              </w:rPr>
              <w:t>Apsekojumu</w:t>
            </w:r>
            <w:proofErr w:type="spellEnd"/>
            <w:r>
              <w:rPr>
                <w:rFonts w:asciiTheme="majorBidi" w:hAnsiTheme="majorBidi" w:cstheme="majorBidi"/>
                <w:color w:val="000000" w:themeColor="text1"/>
                <w:sz w:val="24"/>
                <w:szCs w:val="24"/>
              </w:rPr>
              <w:t xml:space="preserve"> veikt 1 (vienu) reizi mēnesī, nodrošināt konstatēto defektu novēršanas uzraudzību.</w:t>
            </w:r>
          </w:p>
          <w:p w14:paraId="051BFE4D" w14:textId="667292CD" w:rsidR="009D0215" w:rsidRDefault="009D0215" w:rsidP="009D0215">
            <w:pPr>
              <w:spacing w:before="120" w:after="120" w:line="240" w:lineRule="auto"/>
              <w:ind w:left="498" w:right="58" w:hanging="311"/>
              <w:jc w:val="both"/>
              <w:rPr>
                <w:rFonts w:asciiTheme="majorBidi" w:hAnsiTheme="majorBidi" w:cstheme="majorBidi"/>
                <w:sz w:val="24"/>
                <w:szCs w:val="24"/>
              </w:rPr>
            </w:pPr>
            <w:r>
              <w:rPr>
                <w:rFonts w:asciiTheme="majorBidi" w:hAnsiTheme="majorBidi" w:cstheme="majorBidi"/>
                <w:sz w:val="24"/>
                <w:szCs w:val="24"/>
              </w:rPr>
              <w:lastRenderedPageBreak/>
              <w:t xml:space="preserve">5. </w:t>
            </w:r>
            <w:r w:rsidRPr="004747A6">
              <w:rPr>
                <w:rFonts w:asciiTheme="majorBidi" w:hAnsiTheme="majorBidi" w:cstheme="majorBidi"/>
                <w:sz w:val="24"/>
                <w:szCs w:val="24"/>
              </w:rPr>
              <w:t xml:space="preserve">Nodrošināt Pasūtītāja </w:t>
            </w:r>
            <w:r>
              <w:rPr>
                <w:rFonts w:asciiTheme="majorBidi" w:hAnsiTheme="majorBidi" w:cstheme="majorBidi"/>
                <w:sz w:val="24"/>
                <w:szCs w:val="24"/>
              </w:rPr>
              <w:t>i</w:t>
            </w:r>
            <w:r w:rsidRPr="004747A6">
              <w:rPr>
                <w:rFonts w:asciiTheme="majorBidi" w:hAnsiTheme="majorBidi" w:cstheme="majorBidi"/>
                <w:sz w:val="24"/>
                <w:szCs w:val="24"/>
              </w:rPr>
              <w:t xml:space="preserve">nterešu pārstāvību </w:t>
            </w:r>
            <w:r w:rsidR="006B2E72">
              <w:rPr>
                <w:rFonts w:asciiTheme="majorBidi" w:hAnsiTheme="majorBidi" w:cstheme="majorBidi"/>
                <w:sz w:val="24"/>
                <w:szCs w:val="24"/>
              </w:rPr>
              <w:t xml:space="preserve">Būvprojekta </w:t>
            </w:r>
            <w:r w:rsidRPr="00555E25">
              <w:rPr>
                <w:rFonts w:asciiTheme="majorBidi" w:hAnsiTheme="majorBidi" w:cstheme="majorBidi"/>
                <w:sz w:val="24"/>
                <w:szCs w:val="24"/>
              </w:rPr>
              <w:t>izstrādes laikā un būvdarbu veikšanas procesā.</w:t>
            </w:r>
          </w:p>
          <w:p w14:paraId="4EB6DE4A" w14:textId="2D73EC5A" w:rsidR="00804999" w:rsidRPr="00555E25" w:rsidRDefault="00555E25" w:rsidP="00555E25">
            <w:pPr>
              <w:spacing w:before="120" w:after="120" w:line="240" w:lineRule="auto"/>
              <w:ind w:left="498" w:right="58" w:hanging="311"/>
              <w:jc w:val="both"/>
              <w:rPr>
                <w:color w:val="000000" w:themeColor="text1"/>
                <w:sz w:val="24"/>
                <w:szCs w:val="24"/>
              </w:rPr>
            </w:pPr>
            <w:r>
              <w:rPr>
                <w:rFonts w:asciiTheme="majorBidi" w:hAnsiTheme="majorBidi" w:cstheme="majorBidi"/>
                <w:sz w:val="24"/>
                <w:szCs w:val="24"/>
              </w:rPr>
              <w:t xml:space="preserve">6. </w:t>
            </w:r>
            <w:r w:rsidR="009D0215" w:rsidRPr="00555E25">
              <w:rPr>
                <w:rFonts w:asciiTheme="majorBidi" w:hAnsiTheme="majorBidi" w:cstheme="majorBidi"/>
                <w:sz w:val="24"/>
                <w:szCs w:val="24"/>
              </w:rPr>
              <w:t>Veikt ēku ekspertīzi, atbilstoši Vispārīgo būvnoteikumu 61.punktam.</w:t>
            </w:r>
          </w:p>
        </w:tc>
      </w:tr>
      <w:tr w:rsidR="005B0B57" w:rsidRPr="008D0176" w14:paraId="50ECBA86" w14:textId="77777777" w:rsidTr="00555E25">
        <w:tc>
          <w:tcPr>
            <w:tcW w:w="2723" w:type="dxa"/>
            <w:shd w:val="clear" w:color="auto" w:fill="auto"/>
          </w:tcPr>
          <w:p w14:paraId="1A96F7AD" w14:textId="00D7496B" w:rsidR="005B0B57" w:rsidRPr="008D0176" w:rsidRDefault="005B0B57" w:rsidP="008D0176">
            <w:pPr>
              <w:spacing w:before="120" w:after="120" w:line="240" w:lineRule="auto"/>
              <w:ind w:left="62" w:right="-119"/>
              <w:rPr>
                <w:rFonts w:ascii="Times New Roman" w:hAnsi="Times New Roman" w:cs="Times New Roman"/>
                <w:b/>
                <w:color w:val="000000" w:themeColor="text1"/>
                <w:sz w:val="24"/>
                <w:szCs w:val="24"/>
              </w:rPr>
            </w:pPr>
            <w:r w:rsidRPr="008D0176">
              <w:rPr>
                <w:rFonts w:ascii="Times New Roman" w:hAnsi="Times New Roman" w:cs="Times New Roman"/>
                <w:b/>
                <w:bCs/>
                <w:sz w:val="24"/>
                <w:szCs w:val="24"/>
              </w:rPr>
              <w:lastRenderedPageBreak/>
              <w:t>Darbu izpildes termiņš</w:t>
            </w:r>
          </w:p>
        </w:tc>
        <w:tc>
          <w:tcPr>
            <w:tcW w:w="6349" w:type="dxa"/>
            <w:shd w:val="clear" w:color="auto" w:fill="auto"/>
          </w:tcPr>
          <w:p w14:paraId="45588B22" w14:textId="30D4EC5A" w:rsidR="00E927CD" w:rsidRDefault="00CB3AE6" w:rsidP="002663BE">
            <w:pPr>
              <w:pStyle w:val="ListParagraph"/>
              <w:numPr>
                <w:ilvl w:val="0"/>
                <w:numId w:val="1"/>
              </w:numPr>
              <w:spacing w:before="120" w:after="120"/>
              <w:ind w:left="295" w:hanging="284"/>
              <w:jc w:val="both"/>
              <w:rPr>
                <w:color w:val="000000" w:themeColor="text1"/>
                <w:sz w:val="24"/>
                <w:szCs w:val="24"/>
                <w:lang w:val="lv-LV"/>
              </w:rPr>
            </w:pPr>
            <w:r w:rsidRPr="008D0176">
              <w:rPr>
                <w:color w:val="000000" w:themeColor="text1"/>
                <w:sz w:val="24"/>
                <w:szCs w:val="24"/>
                <w:lang w:val="lv-LV"/>
              </w:rPr>
              <w:t xml:space="preserve">Plānotais </w:t>
            </w:r>
            <w:r w:rsidR="007E207B">
              <w:rPr>
                <w:color w:val="000000" w:themeColor="text1"/>
                <w:sz w:val="24"/>
                <w:szCs w:val="24"/>
                <w:lang w:val="lv-LV"/>
              </w:rPr>
              <w:t xml:space="preserve">projektēšanas, </w:t>
            </w:r>
            <w:r w:rsidRPr="008D0176">
              <w:rPr>
                <w:color w:val="000000" w:themeColor="text1"/>
                <w:sz w:val="24"/>
                <w:szCs w:val="24"/>
                <w:lang w:val="lv-LV"/>
              </w:rPr>
              <w:t xml:space="preserve">būvdarbu un būvuzraudzības periods </w:t>
            </w:r>
            <w:r w:rsidR="007E207B">
              <w:rPr>
                <w:color w:val="000000" w:themeColor="text1"/>
                <w:sz w:val="24"/>
                <w:szCs w:val="24"/>
                <w:lang w:val="lv-LV"/>
              </w:rPr>
              <w:t xml:space="preserve">no </w:t>
            </w:r>
            <w:r w:rsidR="00E927CD">
              <w:rPr>
                <w:color w:val="000000" w:themeColor="text1"/>
                <w:sz w:val="24"/>
                <w:szCs w:val="24"/>
                <w:lang w:val="lv-LV"/>
              </w:rPr>
              <w:t xml:space="preserve"> </w:t>
            </w:r>
            <w:r w:rsidR="007E207B">
              <w:rPr>
                <w:color w:val="000000" w:themeColor="text1"/>
                <w:sz w:val="24"/>
                <w:szCs w:val="24"/>
                <w:lang w:val="lv-LV"/>
              </w:rPr>
              <w:t>Līguma noslēgšanas līdz</w:t>
            </w:r>
            <w:r w:rsidR="0071504C">
              <w:rPr>
                <w:color w:val="000000" w:themeColor="text1"/>
                <w:sz w:val="24"/>
                <w:szCs w:val="24"/>
                <w:lang w:val="lv-LV"/>
              </w:rPr>
              <w:t xml:space="preserve"> </w:t>
            </w:r>
            <w:r w:rsidR="00E927CD">
              <w:rPr>
                <w:color w:val="000000" w:themeColor="text1"/>
                <w:sz w:val="24"/>
                <w:szCs w:val="24"/>
                <w:lang w:val="lv-LV"/>
              </w:rPr>
              <w:t xml:space="preserve">2026.gada </w:t>
            </w:r>
            <w:r w:rsidR="007E207B">
              <w:rPr>
                <w:color w:val="000000" w:themeColor="text1"/>
                <w:sz w:val="24"/>
                <w:szCs w:val="24"/>
                <w:lang w:val="lv-LV"/>
              </w:rPr>
              <w:t>1.jūnijam.</w:t>
            </w:r>
          </w:p>
          <w:p w14:paraId="381855B0" w14:textId="3BADFB4D" w:rsidR="00E927CD" w:rsidRPr="008D0176" w:rsidRDefault="00CB3AE6" w:rsidP="002663BE">
            <w:pPr>
              <w:pStyle w:val="ListParagraph"/>
              <w:numPr>
                <w:ilvl w:val="0"/>
                <w:numId w:val="1"/>
              </w:numPr>
              <w:spacing w:before="120" w:after="120"/>
              <w:ind w:left="295" w:hanging="284"/>
              <w:jc w:val="both"/>
              <w:rPr>
                <w:color w:val="000000" w:themeColor="text1"/>
                <w:sz w:val="24"/>
                <w:szCs w:val="24"/>
                <w:lang w:val="lv-LV"/>
              </w:rPr>
            </w:pPr>
            <w:r w:rsidRPr="008D0176">
              <w:rPr>
                <w:color w:val="000000" w:themeColor="text1"/>
                <w:sz w:val="24"/>
                <w:szCs w:val="24"/>
                <w:lang w:val="lv-LV"/>
              </w:rPr>
              <w:t xml:space="preserve">Plānotais izbūvēto sistēmu un iekārtu ieregulēšanas laiks </w:t>
            </w:r>
            <w:r w:rsidR="00E927CD" w:rsidRPr="008D0176">
              <w:rPr>
                <w:color w:val="000000" w:themeColor="text1"/>
                <w:sz w:val="24"/>
                <w:szCs w:val="24"/>
                <w:lang w:val="lv-LV"/>
              </w:rPr>
              <w:t>202</w:t>
            </w:r>
            <w:r w:rsidR="00E927CD">
              <w:rPr>
                <w:color w:val="000000" w:themeColor="text1"/>
                <w:sz w:val="24"/>
                <w:szCs w:val="24"/>
                <w:lang w:val="lv-LV"/>
              </w:rPr>
              <w:t>6</w:t>
            </w:r>
            <w:r w:rsidR="00E927CD" w:rsidRPr="008D0176">
              <w:rPr>
                <w:color w:val="000000" w:themeColor="text1"/>
                <w:sz w:val="24"/>
                <w:szCs w:val="24"/>
                <w:lang w:val="lv-LV"/>
              </w:rPr>
              <w:t xml:space="preserve">.gada </w:t>
            </w:r>
            <w:r w:rsidR="007E207B">
              <w:rPr>
                <w:color w:val="000000" w:themeColor="text1"/>
                <w:sz w:val="24"/>
                <w:szCs w:val="24"/>
                <w:lang w:val="lv-LV"/>
              </w:rPr>
              <w:t>31.augusts.</w:t>
            </w:r>
          </w:p>
          <w:p w14:paraId="5D154B96" w14:textId="21DB73D8" w:rsidR="00FA7502" w:rsidRPr="0071504C" w:rsidRDefault="00D87021" w:rsidP="00FA7502">
            <w:pPr>
              <w:pStyle w:val="ListParagraph"/>
              <w:spacing w:before="120" w:after="120"/>
              <w:ind w:left="295"/>
              <w:jc w:val="both"/>
              <w:rPr>
                <w:sz w:val="24"/>
                <w:szCs w:val="24"/>
                <w:lang w:val="lv-LV"/>
              </w:rPr>
            </w:pPr>
            <w:r>
              <w:rPr>
                <w:color w:val="000000" w:themeColor="text1"/>
                <w:sz w:val="24"/>
                <w:szCs w:val="24"/>
                <w:lang w:val="lv-LV"/>
              </w:rPr>
              <w:t>D</w:t>
            </w:r>
            <w:r w:rsidR="00FA7502" w:rsidRPr="00FA7502">
              <w:rPr>
                <w:color w:val="000000" w:themeColor="text1"/>
                <w:sz w:val="24"/>
                <w:szCs w:val="24"/>
                <w:lang w:val="lv-LV"/>
              </w:rPr>
              <w:t>efektu novēršanas uzraudzība 12 (divpadsmit) mēnešus pēc būvdarbu nodošanas (Gala akta parakstīšanas</w:t>
            </w:r>
            <w:r w:rsidR="00FA7502" w:rsidRPr="0071504C">
              <w:rPr>
                <w:sz w:val="24"/>
                <w:szCs w:val="24"/>
                <w:lang w:val="lv-LV"/>
              </w:rPr>
              <w:t>). Gadījumā, ja būvniecības darbu kopējais ilgums pagarinās, attiecīgi pagarinās uzraudzības darbu termiņš</w:t>
            </w:r>
            <w:r w:rsidR="00FA43C8">
              <w:rPr>
                <w:sz w:val="24"/>
                <w:szCs w:val="24"/>
                <w:lang w:val="lv-LV"/>
              </w:rPr>
              <w:t>,</w:t>
            </w:r>
            <w:r w:rsidR="000764D3">
              <w:rPr>
                <w:sz w:val="24"/>
                <w:szCs w:val="24"/>
                <w:lang w:val="lv-LV"/>
              </w:rPr>
              <w:t xml:space="preserve"> </w:t>
            </w:r>
            <w:r w:rsidR="00FA43C8">
              <w:rPr>
                <w:sz w:val="24"/>
                <w:szCs w:val="24"/>
                <w:lang w:val="lv-LV"/>
              </w:rPr>
              <w:t>izskatot jautājumu papildu samaksu.</w:t>
            </w:r>
          </w:p>
          <w:p w14:paraId="190A1653" w14:textId="27C71CD6" w:rsidR="007702EB" w:rsidRDefault="00FA7502" w:rsidP="00FA7502">
            <w:pPr>
              <w:pStyle w:val="ListParagraph"/>
              <w:spacing w:before="120" w:after="120"/>
              <w:ind w:left="295"/>
              <w:jc w:val="both"/>
              <w:rPr>
                <w:color w:val="000000" w:themeColor="text1"/>
                <w:sz w:val="24"/>
                <w:szCs w:val="24"/>
                <w:lang w:val="lv-LV"/>
              </w:rPr>
            </w:pPr>
            <w:r w:rsidRPr="00FA7502">
              <w:rPr>
                <w:color w:val="000000" w:themeColor="text1"/>
                <w:sz w:val="24"/>
                <w:szCs w:val="24"/>
                <w:lang w:val="lv-LV"/>
              </w:rPr>
              <w:t xml:space="preserve">Gadījumā, ja no būvuzņēmēja vai būvuzrauga neatkarīgu iemeslu dēļ palielinās būvdarbu apjoms, attiecīgi tiek </w:t>
            </w:r>
            <w:r w:rsidR="00D87021">
              <w:rPr>
                <w:color w:val="000000" w:themeColor="text1"/>
                <w:sz w:val="24"/>
                <w:szCs w:val="24"/>
                <w:lang w:val="lv-LV"/>
              </w:rPr>
              <w:t xml:space="preserve">palielināts </w:t>
            </w:r>
            <w:r w:rsidRPr="00FA7502">
              <w:rPr>
                <w:color w:val="000000" w:themeColor="text1"/>
                <w:sz w:val="24"/>
                <w:szCs w:val="24"/>
                <w:lang w:val="lv-LV"/>
              </w:rPr>
              <w:t>samaksas apjoms</w:t>
            </w:r>
            <w:r w:rsidR="00D87021">
              <w:rPr>
                <w:color w:val="000000" w:themeColor="text1"/>
                <w:sz w:val="24"/>
                <w:szCs w:val="24"/>
                <w:lang w:val="lv-LV"/>
              </w:rPr>
              <w:t xml:space="preserve"> proporcionāli apjomam</w:t>
            </w:r>
            <w:r w:rsidRPr="00FA7502">
              <w:rPr>
                <w:color w:val="000000" w:themeColor="text1"/>
                <w:sz w:val="24"/>
                <w:szCs w:val="24"/>
                <w:lang w:val="lv-LV"/>
              </w:rPr>
              <w:t>.</w:t>
            </w:r>
          </w:p>
          <w:p w14:paraId="2CA855B5" w14:textId="4D85CD73" w:rsidR="00913424" w:rsidRPr="008D0176" w:rsidRDefault="00913424" w:rsidP="00555E25">
            <w:pPr>
              <w:rPr>
                <w:color w:val="000000" w:themeColor="text1"/>
                <w:sz w:val="24"/>
                <w:szCs w:val="24"/>
              </w:rPr>
            </w:pPr>
          </w:p>
        </w:tc>
      </w:tr>
      <w:tr w:rsidR="008E496A" w:rsidRPr="008D0176" w14:paraId="70F9A5F4" w14:textId="77777777" w:rsidTr="00555E25">
        <w:tc>
          <w:tcPr>
            <w:tcW w:w="2723" w:type="dxa"/>
            <w:shd w:val="clear" w:color="auto" w:fill="auto"/>
          </w:tcPr>
          <w:p w14:paraId="2E756F05" w14:textId="668BBEA7" w:rsidR="008E496A" w:rsidRPr="008D0176" w:rsidRDefault="008E496A" w:rsidP="008D0176">
            <w:pPr>
              <w:spacing w:before="120" w:after="120" w:line="240" w:lineRule="auto"/>
              <w:ind w:left="62" w:right="-119"/>
              <w:rPr>
                <w:rFonts w:ascii="Times New Roman" w:hAnsi="Times New Roman" w:cs="Times New Roman"/>
                <w:b/>
                <w:bCs/>
                <w:sz w:val="24"/>
                <w:szCs w:val="24"/>
              </w:rPr>
            </w:pPr>
            <w:r>
              <w:rPr>
                <w:rFonts w:ascii="Times New Roman" w:hAnsi="Times New Roman" w:cs="Times New Roman"/>
                <w:b/>
                <w:bCs/>
                <w:sz w:val="24"/>
                <w:szCs w:val="24"/>
              </w:rPr>
              <w:t>Projekta mērķis</w:t>
            </w:r>
          </w:p>
        </w:tc>
        <w:tc>
          <w:tcPr>
            <w:tcW w:w="6349" w:type="dxa"/>
            <w:shd w:val="clear" w:color="auto" w:fill="auto"/>
          </w:tcPr>
          <w:p w14:paraId="165616A2" w14:textId="77777777" w:rsidR="008E08DE" w:rsidRPr="00867D16" w:rsidRDefault="008E08DE" w:rsidP="00555E25">
            <w:pPr>
              <w:spacing w:before="60" w:after="60" w:line="240" w:lineRule="auto"/>
              <w:ind w:left="62" w:right="175"/>
              <w:jc w:val="both"/>
              <w:rPr>
                <w:rFonts w:ascii="Times New Roman" w:hAnsi="Times New Roman" w:cs="Times New Roman"/>
                <w:sz w:val="24"/>
                <w:szCs w:val="24"/>
              </w:rPr>
            </w:pPr>
            <w:r w:rsidRPr="00867D16">
              <w:rPr>
                <w:rFonts w:ascii="Times New Roman" w:hAnsi="Times New Roman" w:cs="Times New Roman"/>
                <w:sz w:val="24"/>
                <w:szCs w:val="24"/>
              </w:rPr>
              <w:t>Būvniecības ieceres mērķis ir centralizēt</w:t>
            </w:r>
            <w:r>
              <w:rPr>
                <w:rFonts w:ascii="Times New Roman" w:hAnsi="Times New Roman" w:cs="Times New Roman"/>
                <w:sz w:val="24"/>
                <w:szCs w:val="24"/>
              </w:rPr>
              <w:t>i</w:t>
            </w:r>
            <w:r w:rsidRPr="00867D16">
              <w:rPr>
                <w:rFonts w:ascii="Times New Roman" w:hAnsi="Times New Roman" w:cs="Times New Roman"/>
                <w:sz w:val="24"/>
                <w:szCs w:val="24"/>
              </w:rPr>
              <w:t xml:space="preserve"> koncentrēt RAKUS pakalpojumus Hipokrāta ielā 2, uz teritoriju pārvietojot RAKUS stacionārus – Latvijas Infektoloģijas centrs un Tuberkulozes plaušu slimību centrs, kas šobrīd ir izvietotas citviet pilsētā. Lai to īstenotu, būvniecības iecerē paredzēta jauna 4 stāvus augsta RAKUS infekciju slimību korpusa būvniecība teritorijas austrumu daļā. Projektējamam korpusam paredzēti savienojumi vairākos līmeņos ar esošām stacionāra ēkām, tādējādi nodrošinot saikni ar esošo RAKUS medicīnas infrastruktūru un organizējot nodalītas lietotāju plūsmas. Būvniecības ieceres ietvaros pārveidota arī kompleksa saimnieciskās loģistikas sistēma, plānojot izbūvēt loģistikas ēku teritorijas dienvidu daļā.</w:t>
            </w:r>
          </w:p>
          <w:p w14:paraId="7FAF0F67" w14:textId="77777777" w:rsidR="008E08DE" w:rsidRPr="00867D16" w:rsidRDefault="008E08DE" w:rsidP="00555E25">
            <w:pPr>
              <w:spacing w:before="60" w:after="60" w:line="240" w:lineRule="auto"/>
              <w:ind w:left="62" w:right="175"/>
              <w:jc w:val="both"/>
              <w:rPr>
                <w:rFonts w:ascii="Times New Roman" w:hAnsi="Times New Roman" w:cs="Times New Roman"/>
                <w:sz w:val="24"/>
                <w:szCs w:val="24"/>
              </w:rPr>
            </w:pPr>
            <w:r w:rsidRPr="00867D16">
              <w:rPr>
                <w:rFonts w:ascii="Times New Roman" w:hAnsi="Times New Roman" w:cs="Times New Roman"/>
                <w:sz w:val="24"/>
                <w:szCs w:val="24"/>
              </w:rPr>
              <w:t xml:space="preserve">2. 2023.gada 21.martā noslēgts līgums ar Somijas arhitektu biroju </w:t>
            </w:r>
            <w:r w:rsidRPr="001A3E3F">
              <w:rPr>
                <w:rFonts w:ascii="Times New Roman" w:hAnsi="Times New Roman" w:cs="Times New Roman"/>
                <w:i/>
                <w:sz w:val="24"/>
                <w:szCs w:val="24"/>
              </w:rPr>
              <w:t xml:space="preserve">AW2 </w:t>
            </w:r>
            <w:proofErr w:type="spellStart"/>
            <w:r w:rsidRPr="001A3E3F">
              <w:rPr>
                <w:rFonts w:ascii="Times New Roman" w:hAnsi="Times New Roman" w:cs="Times New Roman"/>
                <w:i/>
                <w:sz w:val="24"/>
                <w:szCs w:val="24"/>
              </w:rPr>
              <w:t>Architects</w:t>
            </w:r>
            <w:proofErr w:type="spellEnd"/>
            <w:r w:rsidRPr="001A3E3F">
              <w:rPr>
                <w:rFonts w:ascii="Times New Roman" w:hAnsi="Times New Roman" w:cs="Times New Roman"/>
                <w:i/>
                <w:sz w:val="24"/>
                <w:szCs w:val="24"/>
              </w:rPr>
              <w:t xml:space="preserve"> </w:t>
            </w:r>
            <w:proofErr w:type="spellStart"/>
            <w:r w:rsidRPr="001A3E3F">
              <w:rPr>
                <w:rFonts w:ascii="Times New Roman" w:hAnsi="Times New Roman" w:cs="Times New Roman"/>
                <w:i/>
                <w:sz w:val="24"/>
                <w:szCs w:val="24"/>
              </w:rPr>
              <w:t>Oy</w:t>
            </w:r>
            <w:proofErr w:type="spellEnd"/>
            <w:r w:rsidRPr="00867D16">
              <w:rPr>
                <w:rFonts w:ascii="Times New Roman" w:hAnsi="Times New Roman" w:cs="Times New Roman"/>
                <w:sz w:val="24"/>
                <w:szCs w:val="24"/>
              </w:rPr>
              <w:t xml:space="preserve"> par detalizēta Būvprojekta minimālā sastāvā izstrādi.</w:t>
            </w:r>
          </w:p>
          <w:p w14:paraId="6A30E622" w14:textId="6A8C9C80" w:rsidR="008E496A" w:rsidRPr="008E496A" w:rsidRDefault="008E08DE" w:rsidP="00555E25">
            <w:pPr>
              <w:spacing w:before="120" w:after="120"/>
              <w:ind w:right="175"/>
              <w:jc w:val="both"/>
              <w:rPr>
                <w:color w:val="000000" w:themeColor="text1"/>
                <w:sz w:val="24"/>
                <w:szCs w:val="24"/>
              </w:rPr>
            </w:pPr>
            <w:r w:rsidRPr="00867D16">
              <w:rPr>
                <w:rFonts w:ascii="Times New Roman" w:hAnsi="Times New Roman" w:cs="Times New Roman"/>
                <w:sz w:val="24"/>
                <w:szCs w:val="24"/>
              </w:rPr>
              <w:t>3. Izstrādāts ēkas un teritorijas detalizēts Būvprojekts minimālā sastāvā, t.sk. BIM modeļi, sadalīts kārtās, kas 2024.gada 6.septembrī BIS sistēmā iesniegts Rīgas domes Pilsētas attīstības departamentā būvatļaujas ar projektēšanas nosacījumiem saņemšanai (BIS būvniecības lietas numurs BIS-BL-759701-10854</w:t>
            </w:r>
            <w:r>
              <w:rPr>
                <w:rFonts w:ascii="Times New Roman" w:hAnsi="Times New Roman" w:cs="Times New Roman"/>
                <w:sz w:val="24"/>
                <w:szCs w:val="24"/>
              </w:rPr>
              <w:t>2</w:t>
            </w:r>
            <w:r w:rsidRPr="00867D16">
              <w:rPr>
                <w:rFonts w:ascii="Times New Roman" w:hAnsi="Times New Roman" w:cs="Times New Roman"/>
                <w:sz w:val="24"/>
                <w:szCs w:val="24"/>
              </w:rPr>
              <w:t>)</w:t>
            </w:r>
            <w:r>
              <w:rPr>
                <w:rFonts w:ascii="Times New Roman" w:hAnsi="Times New Roman" w:cs="Times New Roman"/>
                <w:sz w:val="24"/>
                <w:szCs w:val="24"/>
              </w:rPr>
              <w:t>.</w:t>
            </w:r>
          </w:p>
        </w:tc>
      </w:tr>
      <w:tr w:rsidR="008E08DE" w:rsidRPr="008D0176" w14:paraId="31AC03C5" w14:textId="77777777" w:rsidTr="00555E25">
        <w:tc>
          <w:tcPr>
            <w:tcW w:w="2723" w:type="dxa"/>
            <w:shd w:val="clear" w:color="auto" w:fill="auto"/>
          </w:tcPr>
          <w:p w14:paraId="32D046E5"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7B3C8193"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5B43E20E"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56442474"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0F37492A"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56FE8D9F"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7E8C03E5"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5C7E610D"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r w:rsidRPr="00712930">
              <w:rPr>
                <w:rFonts w:ascii="Times New Roman" w:hAnsi="Times New Roman"/>
                <w:b/>
                <w:color w:val="000000" w:themeColor="text1"/>
                <w:sz w:val="24"/>
              </w:rPr>
              <w:t>Informācija par Objekta atjaunošanas, pārbūves un izbūves darbu būvniecības posmiem</w:t>
            </w:r>
          </w:p>
          <w:p w14:paraId="775E091C"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6D906BC2"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5882E397"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30620A46"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3C30E0EB"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3A3167C5" w14:textId="77777777" w:rsidR="008E08DE" w:rsidRPr="00712930" w:rsidRDefault="008E08DE" w:rsidP="008E08DE">
            <w:pPr>
              <w:spacing w:before="120" w:after="120" w:line="240" w:lineRule="auto"/>
              <w:ind w:left="62" w:right="-119"/>
              <w:rPr>
                <w:rFonts w:ascii="Times New Roman" w:hAnsi="Times New Roman"/>
                <w:b/>
                <w:color w:val="000000" w:themeColor="text1"/>
                <w:sz w:val="24"/>
              </w:rPr>
            </w:pPr>
          </w:p>
          <w:p w14:paraId="0A50012B" w14:textId="77777777" w:rsidR="008E08DE" w:rsidRDefault="008E08DE" w:rsidP="008E08DE">
            <w:pPr>
              <w:spacing w:before="120" w:after="120" w:line="240" w:lineRule="auto"/>
              <w:ind w:left="62" w:right="-119"/>
              <w:rPr>
                <w:rFonts w:ascii="Times New Roman" w:hAnsi="Times New Roman" w:cs="Times New Roman"/>
                <w:b/>
                <w:bCs/>
                <w:sz w:val="24"/>
                <w:szCs w:val="24"/>
              </w:rPr>
            </w:pPr>
          </w:p>
        </w:tc>
        <w:tc>
          <w:tcPr>
            <w:tcW w:w="6349" w:type="dxa"/>
            <w:shd w:val="clear" w:color="auto" w:fill="auto"/>
          </w:tcPr>
          <w:p w14:paraId="177B594D" w14:textId="77777777" w:rsidR="008E08DE" w:rsidRPr="00874F54" w:rsidRDefault="008E08DE" w:rsidP="008E08DE">
            <w:pPr>
              <w:spacing w:after="0" w:line="240" w:lineRule="auto"/>
              <w:jc w:val="both"/>
              <w:rPr>
                <w:rFonts w:ascii="Times New Roman" w:hAnsi="Times New Roman" w:cs="Times New Roman"/>
                <w:color w:val="000000" w:themeColor="text1"/>
                <w:sz w:val="24"/>
                <w:szCs w:val="24"/>
                <w:u w:val="single"/>
              </w:rPr>
            </w:pPr>
            <w:r w:rsidRPr="00874F54">
              <w:rPr>
                <w:rFonts w:ascii="Times New Roman" w:hAnsi="Times New Roman" w:cs="Times New Roman"/>
                <w:color w:val="000000" w:themeColor="text1"/>
                <w:sz w:val="24"/>
                <w:szCs w:val="24"/>
                <w:u w:val="single"/>
              </w:rPr>
              <w:lastRenderedPageBreak/>
              <w:t>Būvniecības iecere sadalīta šādās būvniecības kārtās:</w:t>
            </w:r>
          </w:p>
          <w:p w14:paraId="721DA268" w14:textId="77777777" w:rsidR="008E08DE" w:rsidRPr="00A44A5B" w:rsidRDefault="008E08DE" w:rsidP="008E08DE">
            <w:pPr>
              <w:spacing w:after="0" w:line="240" w:lineRule="auto"/>
              <w:jc w:val="both"/>
              <w:rPr>
                <w:rFonts w:ascii="Times New Roman" w:hAnsi="Times New Roman" w:cs="Times New Roman"/>
                <w:b/>
                <w:color w:val="000000" w:themeColor="text1"/>
                <w:sz w:val="24"/>
                <w:szCs w:val="24"/>
              </w:rPr>
            </w:pPr>
            <w:r w:rsidRPr="00451F07">
              <w:rPr>
                <w:rFonts w:ascii="Times New Roman" w:hAnsi="Times New Roman" w:cs="Times New Roman"/>
                <w:b/>
                <w:color w:val="000000" w:themeColor="text1"/>
                <w:sz w:val="24"/>
                <w:szCs w:val="24"/>
              </w:rPr>
              <w:t>I.</w:t>
            </w:r>
            <w:r>
              <w:rPr>
                <w:rFonts w:ascii="Times New Roman" w:hAnsi="Times New Roman" w:cs="Times New Roman"/>
                <w:b/>
                <w:color w:val="000000" w:themeColor="text1"/>
                <w:sz w:val="24"/>
                <w:szCs w:val="24"/>
              </w:rPr>
              <w:t xml:space="preserve"> </w:t>
            </w:r>
            <w:r w:rsidRPr="00451F07">
              <w:rPr>
                <w:rFonts w:ascii="Times New Roman" w:hAnsi="Times New Roman" w:cs="Times New Roman"/>
                <w:b/>
                <w:color w:val="000000" w:themeColor="text1"/>
                <w:sz w:val="24"/>
                <w:szCs w:val="24"/>
              </w:rPr>
              <w:t>kārta</w:t>
            </w:r>
            <w:r>
              <w:rPr>
                <w:rFonts w:ascii="Times New Roman" w:hAnsi="Times New Roman" w:cs="Times New Roman"/>
                <w:b/>
                <w:color w:val="000000" w:themeColor="text1"/>
                <w:sz w:val="24"/>
                <w:szCs w:val="24"/>
              </w:rPr>
              <w:t xml:space="preserve"> - </w:t>
            </w:r>
            <w:r w:rsidRPr="00D232EC">
              <w:rPr>
                <w:rFonts w:ascii="Times New Roman" w:hAnsi="Times New Roman" w:cs="Times New Roman"/>
                <w:b/>
                <w:sz w:val="24"/>
                <w:szCs w:val="24"/>
              </w:rPr>
              <w:t>Infekciju slimību korpusa Dienvidu daļa,</w:t>
            </w:r>
            <w:r w:rsidRPr="00D232EC">
              <w:rPr>
                <w:rFonts w:ascii="Times New Roman" w:hAnsi="Times New Roman" w:cs="Times New Roman"/>
                <w:b/>
                <w:sz w:val="24"/>
                <w:szCs w:val="24"/>
                <w:vertAlign w:val="superscript"/>
              </w:rPr>
              <w:t xml:space="preserve"> </w:t>
            </w:r>
            <w:r w:rsidRPr="00D232EC">
              <w:rPr>
                <w:rFonts w:ascii="Times New Roman" w:hAnsi="Times New Roman" w:cs="Times New Roman"/>
                <w:b/>
                <w:sz w:val="24"/>
                <w:szCs w:val="24"/>
              </w:rPr>
              <w:t>loģistikas ēka, Austrumu ceļa veloceliņš, brauktuve.</w:t>
            </w:r>
          </w:p>
          <w:p w14:paraId="75EC5BE6"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Objekta daļa - 1.bloks un 2.bloks;</w:t>
            </w:r>
          </w:p>
          <w:p w14:paraId="078E8AF5"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ārējo inženiertīklu pārbūve Objekta funkcionalitātes nodrošināšanai;</w:t>
            </w:r>
          </w:p>
          <w:p w14:paraId="02758AFC"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lastRenderedPageBreak/>
              <w:t>- Objekta 1. un 2. bloka savienojumi ar esošajiem RAKUS korpusiem;</w:t>
            </w:r>
          </w:p>
          <w:p w14:paraId="72619EF0"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loģistikas ēka;</w:t>
            </w:r>
          </w:p>
          <w:p w14:paraId="261B62A4"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Objekta daļas (1.bloks, 2.bloks un loģistikas ēka) teritorijas labiekārtojums, tajā skaitā – savienojums ar esošo saglabājamo teritorijas labiekārtojumu;</w:t>
            </w:r>
          </w:p>
          <w:p w14:paraId="03A3E4F4"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xml:space="preserve">- 1.kārtas </w:t>
            </w:r>
            <w:proofErr w:type="spellStart"/>
            <w:r w:rsidRPr="00451F07">
              <w:rPr>
                <w:rFonts w:ascii="Times New Roman" w:hAnsi="Times New Roman" w:cs="Times New Roman"/>
                <w:color w:val="000000" w:themeColor="text1"/>
                <w:sz w:val="24"/>
                <w:szCs w:val="24"/>
              </w:rPr>
              <w:t>perimetrālo</w:t>
            </w:r>
            <w:proofErr w:type="spellEnd"/>
            <w:r w:rsidRPr="00451F07">
              <w:rPr>
                <w:rFonts w:ascii="Times New Roman" w:hAnsi="Times New Roman" w:cs="Times New Roman"/>
                <w:color w:val="000000" w:themeColor="text1"/>
                <w:sz w:val="24"/>
                <w:szCs w:val="24"/>
              </w:rPr>
              <w:t xml:space="preserve"> ceļu un brauktuve</w:t>
            </w:r>
            <w:r>
              <w:rPr>
                <w:rFonts w:ascii="Times New Roman" w:hAnsi="Times New Roman" w:cs="Times New Roman"/>
                <w:color w:val="000000" w:themeColor="text1"/>
                <w:sz w:val="24"/>
                <w:szCs w:val="24"/>
              </w:rPr>
              <w:t>s</w:t>
            </w:r>
            <w:r w:rsidRPr="00451F07">
              <w:rPr>
                <w:rFonts w:ascii="Times New Roman" w:hAnsi="Times New Roman" w:cs="Times New Roman"/>
                <w:color w:val="000000" w:themeColor="text1"/>
                <w:sz w:val="24"/>
                <w:szCs w:val="24"/>
              </w:rPr>
              <w:t>, veido</w:t>
            </w:r>
            <w:r>
              <w:rPr>
                <w:rFonts w:ascii="Times New Roman" w:hAnsi="Times New Roman" w:cs="Times New Roman"/>
                <w:color w:val="000000" w:themeColor="text1"/>
                <w:sz w:val="24"/>
                <w:szCs w:val="24"/>
              </w:rPr>
              <w:t>jo</w:t>
            </w:r>
            <w:r w:rsidRPr="00451F07">
              <w:rPr>
                <w:rFonts w:ascii="Times New Roman" w:hAnsi="Times New Roman" w:cs="Times New Roman"/>
                <w:color w:val="000000" w:themeColor="text1"/>
                <w:sz w:val="24"/>
                <w:szCs w:val="24"/>
              </w:rPr>
              <w:t>t savienojumus ar saglabājamajām esošajām brauktuvēm, gājēju zonām, izbūve;</w:t>
            </w:r>
          </w:p>
          <w:p w14:paraId="41932108"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xml:space="preserve">- jauno plānoto ielu teritorijas austrumos ar </w:t>
            </w:r>
            <w:proofErr w:type="spellStart"/>
            <w:r w:rsidRPr="00451F07">
              <w:rPr>
                <w:rFonts w:ascii="Times New Roman" w:hAnsi="Times New Roman" w:cs="Times New Roman"/>
                <w:color w:val="000000" w:themeColor="text1"/>
                <w:sz w:val="24"/>
                <w:szCs w:val="24"/>
              </w:rPr>
              <w:t>pieslēgumu</w:t>
            </w:r>
            <w:proofErr w:type="spellEnd"/>
            <w:r w:rsidRPr="00451F07">
              <w:rPr>
                <w:rFonts w:ascii="Times New Roman" w:hAnsi="Times New Roman" w:cs="Times New Roman"/>
                <w:color w:val="000000" w:themeColor="text1"/>
                <w:sz w:val="24"/>
                <w:szCs w:val="24"/>
              </w:rPr>
              <w:t xml:space="preserve"> pie pilsētas ielas bez nosaukuma, kas atrodas zemesgabala dienvidos, izbūve;</w:t>
            </w:r>
          </w:p>
          <w:p w14:paraId="4467192E"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projektēta labiekārtojuma un personāla autostāvvietas stacionāra ēkas iekšpagalmos, sasaiste;</w:t>
            </w:r>
          </w:p>
          <w:p w14:paraId="423DDB6B"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xml:space="preserve">- labiekārtojuma gar plānotās jaunās piebūves galveno fasādi, ietverot ēkas galvenās ieejas </w:t>
            </w:r>
            <w:proofErr w:type="spellStart"/>
            <w:r w:rsidRPr="00451F07">
              <w:rPr>
                <w:rFonts w:ascii="Times New Roman" w:hAnsi="Times New Roman" w:cs="Times New Roman"/>
                <w:color w:val="000000" w:themeColor="text1"/>
                <w:sz w:val="24"/>
                <w:szCs w:val="24"/>
              </w:rPr>
              <w:t>priekšlaukumu</w:t>
            </w:r>
            <w:proofErr w:type="spellEnd"/>
            <w:r w:rsidRPr="00451F07">
              <w:rPr>
                <w:rFonts w:ascii="Times New Roman" w:hAnsi="Times New Roman" w:cs="Times New Roman"/>
                <w:color w:val="000000" w:themeColor="text1"/>
                <w:sz w:val="24"/>
                <w:szCs w:val="24"/>
              </w:rPr>
              <w:t xml:space="preserve"> izbūve;</w:t>
            </w:r>
          </w:p>
          <w:p w14:paraId="5A176C50"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veloceliņu un gājēju celiņu gar jauno ielu meža pusē ar atbalsta sienu līmeņa starpību sakārtošanai, izbūve.</w:t>
            </w:r>
          </w:p>
          <w:p w14:paraId="4FA32E1A"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p>
          <w:p w14:paraId="422C6AA5" w14:textId="77777777" w:rsidR="008E08DE" w:rsidRPr="00A44A5B" w:rsidRDefault="008E08DE" w:rsidP="008E08DE">
            <w:pPr>
              <w:spacing w:after="0" w:line="240" w:lineRule="auto"/>
              <w:jc w:val="both"/>
              <w:rPr>
                <w:rFonts w:ascii="Times New Roman" w:hAnsi="Times New Roman" w:cs="Times New Roman"/>
                <w:b/>
                <w:color w:val="000000" w:themeColor="text1"/>
                <w:sz w:val="24"/>
                <w:szCs w:val="24"/>
              </w:rPr>
            </w:pPr>
            <w:r w:rsidRPr="00451F07">
              <w:rPr>
                <w:rFonts w:ascii="Times New Roman" w:hAnsi="Times New Roman" w:cs="Times New Roman"/>
                <w:b/>
                <w:color w:val="000000" w:themeColor="text1"/>
                <w:sz w:val="24"/>
                <w:szCs w:val="24"/>
              </w:rPr>
              <w:t>II. kārta</w:t>
            </w:r>
            <w:r>
              <w:rPr>
                <w:rFonts w:ascii="Times New Roman" w:hAnsi="Times New Roman" w:cs="Times New Roman"/>
                <w:b/>
                <w:color w:val="000000" w:themeColor="text1"/>
                <w:sz w:val="24"/>
                <w:szCs w:val="24"/>
              </w:rPr>
              <w:t xml:space="preserve"> </w:t>
            </w:r>
            <w:r w:rsidRPr="00A44A5B">
              <w:rPr>
                <w:rFonts w:ascii="Times New Roman" w:hAnsi="Times New Roman" w:cs="Times New Roman"/>
                <w:b/>
                <w:color w:val="000000" w:themeColor="text1"/>
                <w:sz w:val="24"/>
                <w:szCs w:val="24"/>
              </w:rPr>
              <w:t xml:space="preserve">- </w:t>
            </w:r>
            <w:r w:rsidRPr="00A44A5B">
              <w:rPr>
                <w:rFonts w:ascii="Times New Roman" w:hAnsi="Times New Roman" w:cs="Times New Roman"/>
                <w:b/>
                <w:sz w:val="24"/>
                <w:szCs w:val="24"/>
              </w:rPr>
              <w:t>Dienvidu ceļa stāvlaukums</w:t>
            </w:r>
            <w:r w:rsidRPr="00A44A5B">
              <w:rPr>
                <w:rFonts w:ascii="Times New Roman" w:hAnsi="Times New Roman" w:cs="Times New Roman"/>
                <w:b/>
                <w:color w:val="000000" w:themeColor="text1"/>
                <w:sz w:val="24"/>
                <w:szCs w:val="24"/>
              </w:rPr>
              <w:t>:</w:t>
            </w:r>
          </w:p>
          <w:p w14:paraId="3D04158E"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inženierkomunikāciju un apmeklētāju un darbinieku autotransporta stāvlaukuma izbūve teritorijas dienvidu – dienvidaustrumu pusē;</w:t>
            </w:r>
          </w:p>
          <w:p w14:paraId="60BBCBB7"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xml:space="preserve">- esošo ēku (kad. </w:t>
            </w:r>
            <w:proofErr w:type="spellStart"/>
            <w:r w:rsidRPr="00451F07">
              <w:rPr>
                <w:rFonts w:ascii="Times New Roman" w:hAnsi="Times New Roman" w:cs="Times New Roman"/>
                <w:color w:val="000000" w:themeColor="text1"/>
                <w:sz w:val="24"/>
                <w:szCs w:val="24"/>
              </w:rPr>
              <w:t>apzīm</w:t>
            </w:r>
            <w:proofErr w:type="spellEnd"/>
            <w:r w:rsidRPr="00451F07">
              <w:rPr>
                <w:rFonts w:ascii="Times New Roman" w:hAnsi="Times New Roman" w:cs="Times New Roman"/>
                <w:color w:val="000000" w:themeColor="text1"/>
                <w:sz w:val="24"/>
                <w:szCs w:val="24"/>
              </w:rPr>
              <w:t>. 01001222078, lit_019 un 01001222078, lit_029) un citu būvju demontāža iepriekšminēto darbu veikšanai.</w:t>
            </w:r>
          </w:p>
          <w:p w14:paraId="1F83113C"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p>
          <w:p w14:paraId="0238F7E7" w14:textId="77777777" w:rsidR="008E08DE" w:rsidRPr="00A44A5B" w:rsidRDefault="008E08DE" w:rsidP="008E08DE">
            <w:pPr>
              <w:spacing w:after="0" w:line="240" w:lineRule="auto"/>
              <w:jc w:val="both"/>
              <w:rPr>
                <w:rFonts w:ascii="Times New Roman" w:hAnsi="Times New Roman" w:cs="Times New Roman"/>
                <w:b/>
                <w:color w:val="000000" w:themeColor="text1"/>
                <w:sz w:val="24"/>
                <w:szCs w:val="24"/>
              </w:rPr>
            </w:pPr>
            <w:r w:rsidRPr="00451F07">
              <w:rPr>
                <w:rFonts w:ascii="Times New Roman" w:hAnsi="Times New Roman" w:cs="Times New Roman"/>
                <w:b/>
                <w:color w:val="000000" w:themeColor="text1"/>
                <w:sz w:val="24"/>
                <w:szCs w:val="24"/>
              </w:rPr>
              <w:t xml:space="preserve">III. </w:t>
            </w:r>
            <w:r w:rsidRPr="00A44A5B">
              <w:rPr>
                <w:rFonts w:ascii="Times New Roman" w:hAnsi="Times New Roman" w:cs="Times New Roman"/>
                <w:b/>
                <w:color w:val="000000" w:themeColor="text1"/>
                <w:sz w:val="24"/>
                <w:szCs w:val="24"/>
              </w:rPr>
              <w:t xml:space="preserve">kārta - </w:t>
            </w:r>
            <w:r w:rsidRPr="00A44A5B">
              <w:rPr>
                <w:rFonts w:ascii="Times New Roman" w:hAnsi="Times New Roman" w:cs="Times New Roman"/>
                <w:b/>
                <w:sz w:val="24"/>
                <w:szCs w:val="24"/>
              </w:rPr>
              <w:t>Infekciju slimību korpusa Ziemeļu daļa</w:t>
            </w:r>
            <w:r w:rsidRPr="00A44A5B">
              <w:rPr>
                <w:rFonts w:ascii="Times New Roman" w:hAnsi="Times New Roman" w:cs="Times New Roman"/>
                <w:b/>
                <w:color w:val="000000" w:themeColor="text1"/>
                <w:sz w:val="24"/>
                <w:szCs w:val="24"/>
              </w:rPr>
              <w:t>:</w:t>
            </w:r>
          </w:p>
          <w:p w14:paraId="5E8B08DF"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Objekta daļa - 3.bloks un 4.bloks, savienojums ar esošā stacionāra “Gaiļezers” 9. korpusu;</w:t>
            </w:r>
          </w:p>
          <w:p w14:paraId="16E03672" w14:textId="77777777" w:rsidR="008E08DE" w:rsidRPr="00451F07" w:rsidRDefault="008E08DE" w:rsidP="008E08DE">
            <w:pPr>
              <w:spacing w:after="0" w:line="240" w:lineRule="auto"/>
              <w:jc w:val="both"/>
              <w:rPr>
                <w:rFonts w:ascii="Times New Roman" w:hAnsi="Times New Roman" w:cs="Times New Roman"/>
                <w:color w:val="000000" w:themeColor="text1"/>
                <w:sz w:val="24"/>
                <w:szCs w:val="24"/>
              </w:rPr>
            </w:pPr>
            <w:r w:rsidRPr="00451F07">
              <w:rPr>
                <w:rFonts w:ascii="Times New Roman" w:hAnsi="Times New Roman" w:cs="Times New Roman"/>
                <w:color w:val="000000" w:themeColor="text1"/>
                <w:sz w:val="24"/>
                <w:szCs w:val="24"/>
              </w:rPr>
              <w:t>- Objekta daļas (3.bloks un 4.bloks) teritorijas labiekārtojums;</w:t>
            </w:r>
          </w:p>
          <w:p w14:paraId="3A498625" w14:textId="2F5CDBFA" w:rsidR="008E08DE" w:rsidRPr="008E496A" w:rsidRDefault="008E08DE" w:rsidP="008E08DE">
            <w:pPr>
              <w:spacing w:before="120" w:after="120"/>
              <w:jc w:val="both"/>
              <w:rPr>
                <w:color w:val="000000" w:themeColor="text1"/>
                <w:sz w:val="24"/>
                <w:szCs w:val="24"/>
                <w:highlight w:val="yellow"/>
              </w:rPr>
            </w:pPr>
            <w:r w:rsidRPr="00451F07">
              <w:rPr>
                <w:rFonts w:ascii="Times New Roman" w:hAnsi="Times New Roman" w:cs="Times New Roman"/>
                <w:color w:val="000000" w:themeColor="text1"/>
                <w:sz w:val="24"/>
                <w:szCs w:val="24"/>
              </w:rPr>
              <w:t>- automašīnu stāvvieta personālam un transformatora apakšstacijas nepieciešamās jaudas nodrošināšanai.</w:t>
            </w:r>
          </w:p>
        </w:tc>
      </w:tr>
      <w:tr w:rsidR="008E08DE" w:rsidRPr="008D0176" w14:paraId="101574E7" w14:textId="77777777" w:rsidTr="00555E25">
        <w:tc>
          <w:tcPr>
            <w:tcW w:w="2723" w:type="dxa"/>
            <w:shd w:val="clear" w:color="auto" w:fill="auto"/>
          </w:tcPr>
          <w:p w14:paraId="573D0208" w14:textId="1466C696" w:rsidR="008E08DE" w:rsidRDefault="008E08DE" w:rsidP="008E08DE">
            <w:pPr>
              <w:spacing w:before="120" w:after="120" w:line="240" w:lineRule="auto"/>
              <w:ind w:left="62" w:right="-119"/>
              <w:rPr>
                <w:rFonts w:ascii="Times New Roman" w:hAnsi="Times New Roman" w:cs="Times New Roman"/>
                <w:b/>
                <w:bCs/>
                <w:sz w:val="24"/>
                <w:szCs w:val="24"/>
              </w:rPr>
            </w:pPr>
            <w:r>
              <w:rPr>
                <w:rFonts w:ascii="Times New Roman" w:hAnsi="Times New Roman"/>
                <w:b/>
                <w:color w:val="000000" w:themeColor="text1"/>
                <w:sz w:val="24"/>
              </w:rPr>
              <w:lastRenderedPageBreak/>
              <w:t>Izmaksu piedāvājums</w:t>
            </w:r>
          </w:p>
        </w:tc>
        <w:tc>
          <w:tcPr>
            <w:tcW w:w="6349" w:type="dxa"/>
            <w:shd w:val="clear" w:color="auto" w:fill="auto"/>
          </w:tcPr>
          <w:p w14:paraId="02434859" w14:textId="77777777" w:rsidR="00F64ECE" w:rsidRDefault="008E08DE" w:rsidP="008E08DE">
            <w:pPr>
              <w:spacing w:before="120" w:after="120"/>
              <w:jc w:val="both"/>
              <w:rPr>
                <w:rFonts w:asciiTheme="majorBidi" w:hAnsiTheme="majorBidi" w:cstheme="majorBidi"/>
                <w:sz w:val="24"/>
                <w:szCs w:val="24"/>
              </w:rPr>
            </w:pPr>
            <w:r>
              <w:rPr>
                <w:rFonts w:asciiTheme="majorBidi" w:hAnsiTheme="majorBidi" w:cstheme="majorBidi"/>
                <w:sz w:val="24"/>
                <w:szCs w:val="24"/>
              </w:rPr>
              <w:t>Izmaksu piedāvājums ir sagatavojams visām iepriekš noteiktajām būvniecības kārtām un būvprojektam kopumā, norādot būvprojektu un būvniecības kārtu uzraudzības darbu izmaksas (tajā skaitā – attiecīgās projektēšanas darbu izmaksas un ekspertīzes izmaksas, ja būvprojekti un kārtas realizējamas atbilstoši izstrādātājiem būvprojektiem un visu būvprojektu un kārtu izmaksas kopsummā.</w:t>
            </w:r>
            <w:r w:rsidR="00F64ECE">
              <w:rPr>
                <w:rFonts w:asciiTheme="majorBidi" w:hAnsiTheme="majorBidi" w:cstheme="majorBidi"/>
                <w:sz w:val="24"/>
                <w:szCs w:val="24"/>
              </w:rPr>
              <w:t xml:space="preserve"> </w:t>
            </w:r>
          </w:p>
          <w:p w14:paraId="5A83DF2C" w14:textId="75F2E5CE" w:rsidR="008E08DE" w:rsidRPr="00F64ECE" w:rsidRDefault="00F64ECE" w:rsidP="008E08DE">
            <w:pPr>
              <w:spacing w:before="120" w:after="120"/>
              <w:jc w:val="both"/>
              <w:rPr>
                <w:b/>
                <w:color w:val="000000" w:themeColor="text1"/>
                <w:sz w:val="24"/>
                <w:szCs w:val="24"/>
                <w:highlight w:val="yellow"/>
              </w:rPr>
            </w:pPr>
            <w:r w:rsidRPr="00F64ECE">
              <w:rPr>
                <w:rFonts w:asciiTheme="majorBidi" w:hAnsiTheme="majorBidi" w:cstheme="majorBidi"/>
                <w:b/>
                <w:sz w:val="24"/>
                <w:szCs w:val="24"/>
              </w:rPr>
              <w:t xml:space="preserve">! Informācija izmaksu piedāvājuma sagatavošanai tiks pievienota iepirkuma procedūras laikā </w:t>
            </w:r>
          </w:p>
        </w:tc>
      </w:tr>
      <w:tr w:rsidR="008E08DE" w:rsidRPr="008D0176" w14:paraId="45D45340" w14:textId="77777777" w:rsidTr="00555E25">
        <w:tc>
          <w:tcPr>
            <w:tcW w:w="2723" w:type="dxa"/>
            <w:shd w:val="clear" w:color="auto" w:fill="auto"/>
          </w:tcPr>
          <w:p w14:paraId="45DD300C" w14:textId="77777777" w:rsidR="008E08DE" w:rsidRDefault="008E08DE" w:rsidP="008E08DE">
            <w:pPr>
              <w:spacing w:before="120" w:after="120" w:line="240" w:lineRule="auto"/>
              <w:ind w:left="58" w:right="-115"/>
              <w:rPr>
                <w:rFonts w:ascii="Times New Roman" w:hAnsi="Times New Roman"/>
                <w:b/>
                <w:color w:val="000000" w:themeColor="text1"/>
                <w:sz w:val="24"/>
              </w:rPr>
            </w:pPr>
          </w:p>
          <w:p w14:paraId="1B12ABED" w14:textId="5189281B" w:rsidR="008E08DE" w:rsidRDefault="008E08DE" w:rsidP="008E08DE">
            <w:pPr>
              <w:spacing w:before="120" w:after="120" w:line="240" w:lineRule="auto"/>
              <w:ind w:left="62" w:right="-119"/>
              <w:rPr>
                <w:rFonts w:ascii="Times New Roman" w:hAnsi="Times New Roman" w:cs="Times New Roman"/>
                <w:b/>
                <w:bCs/>
                <w:sz w:val="24"/>
                <w:szCs w:val="24"/>
              </w:rPr>
            </w:pPr>
            <w:r>
              <w:rPr>
                <w:rFonts w:ascii="Times New Roman" w:hAnsi="Times New Roman"/>
                <w:b/>
                <w:color w:val="000000" w:themeColor="text1"/>
                <w:sz w:val="24"/>
              </w:rPr>
              <w:t>Līguma slēgšana</w:t>
            </w:r>
          </w:p>
        </w:tc>
        <w:tc>
          <w:tcPr>
            <w:tcW w:w="6349" w:type="dxa"/>
            <w:shd w:val="clear" w:color="auto" w:fill="auto"/>
          </w:tcPr>
          <w:p w14:paraId="365A6B54" w14:textId="186FDADE" w:rsidR="008E08DE" w:rsidRPr="00555E25" w:rsidRDefault="008E08DE" w:rsidP="008E08DE">
            <w:pPr>
              <w:spacing w:before="120" w:after="120"/>
              <w:jc w:val="both"/>
              <w:rPr>
                <w:color w:val="000000" w:themeColor="text1"/>
                <w:sz w:val="24"/>
                <w:szCs w:val="24"/>
              </w:rPr>
            </w:pPr>
            <w:r w:rsidRPr="00555E25">
              <w:rPr>
                <w:rFonts w:asciiTheme="majorBidi" w:hAnsiTheme="majorBidi" w:cstheme="majorBidi"/>
                <w:sz w:val="24"/>
                <w:szCs w:val="24"/>
              </w:rPr>
              <w:t>Līgums par būvprojekta izstrādes uzraudzību, būvprojekta ekspertīzi un būvdarbu veikšanu tiek slēgts par uzraudzības darbu apjomu, kas atbilst Būvuzņēmēja līgumā noteiktajam veicamo darbu apjomam.</w:t>
            </w:r>
          </w:p>
        </w:tc>
      </w:tr>
      <w:tr w:rsidR="008E08DE" w:rsidRPr="008D0176" w14:paraId="5E20562D" w14:textId="77777777" w:rsidTr="00555E25">
        <w:tc>
          <w:tcPr>
            <w:tcW w:w="2723" w:type="dxa"/>
            <w:shd w:val="clear" w:color="auto" w:fill="auto"/>
          </w:tcPr>
          <w:p w14:paraId="3119BF58" w14:textId="15D4754B" w:rsidR="008E08DE" w:rsidRDefault="008E08DE" w:rsidP="008E08DE">
            <w:pPr>
              <w:spacing w:before="120" w:after="120" w:line="240" w:lineRule="auto"/>
              <w:ind w:left="62" w:right="-119"/>
              <w:rPr>
                <w:rFonts w:ascii="Times New Roman" w:hAnsi="Times New Roman" w:cs="Times New Roman"/>
                <w:b/>
                <w:bCs/>
                <w:sz w:val="24"/>
                <w:szCs w:val="24"/>
              </w:rPr>
            </w:pPr>
            <w:r w:rsidRPr="00712930">
              <w:rPr>
                <w:rFonts w:ascii="Times New Roman" w:hAnsi="Times New Roman"/>
                <w:b/>
                <w:color w:val="000000" w:themeColor="text1"/>
                <w:sz w:val="24"/>
              </w:rPr>
              <w:lastRenderedPageBreak/>
              <w:t>Īpašie nosacījumi</w:t>
            </w:r>
          </w:p>
        </w:tc>
        <w:tc>
          <w:tcPr>
            <w:tcW w:w="6349" w:type="dxa"/>
            <w:shd w:val="clear" w:color="auto" w:fill="auto"/>
          </w:tcPr>
          <w:p w14:paraId="2859D30B" w14:textId="63DDFDAE" w:rsidR="008E08DE" w:rsidRPr="00555E25" w:rsidRDefault="008E08DE" w:rsidP="008E08DE">
            <w:pPr>
              <w:spacing w:before="120" w:after="120"/>
              <w:jc w:val="both"/>
              <w:rPr>
                <w:rFonts w:asciiTheme="majorBidi" w:hAnsiTheme="majorBidi" w:cstheme="majorBidi"/>
                <w:sz w:val="24"/>
                <w:szCs w:val="24"/>
              </w:rPr>
            </w:pPr>
            <w:r w:rsidRPr="00555E25">
              <w:rPr>
                <w:rFonts w:asciiTheme="majorBidi" w:hAnsiTheme="majorBidi" w:cstheme="majorBidi"/>
                <w:sz w:val="24"/>
                <w:szCs w:val="24"/>
              </w:rPr>
              <w:t xml:space="preserve">BIM </w:t>
            </w:r>
            <w:r w:rsidR="00555E25">
              <w:rPr>
                <w:rFonts w:asciiTheme="majorBidi" w:hAnsiTheme="majorBidi" w:cstheme="majorBidi"/>
                <w:sz w:val="24"/>
                <w:szCs w:val="24"/>
              </w:rPr>
              <w:t xml:space="preserve">prasības skatīt </w:t>
            </w:r>
            <w:proofErr w:type="spellStart"/>
            <w:r w:rsidR="00555E25" w:rsidRPr="0071504C">
              <w:rPr>
                <w:rFonts w:asciiTheme="majorBidi" w:hAnsiTheme="majorBidi" w:cstheme="majorBidi"/>
                <w:sz w:val="24"/>
                <w:szCs w:val="24"/>
              </w:rPr>
              <w:t>xxx.pielikumā</w:t>
            </w:r>
            <w:proofErr w:type="spellEnd"/>
            <w:r w:rsidR="00555E25" w:rsidRPr="0071504C">
              <w:rPr>
                <w:rFonts w:asciiTheme="majorBidi" w:hAnsiTheme="majorBidi" w:cstheme="majorBidi"/>
                <w:sz w:val="24"/>
                <w:szCs w:val="24"/>
              </w:rPr>
              <w:t>.</w:t>
            </w:r>
            <w:r w:rsidR="00555E25">
              <w:rPr>
                <w:rFonts w:asciiTheme="majorBidi" w:hAnsiTheme="majorBidi" w:cstheme="majorBidi"/>
                <w:sz w:val="24"/>
                <w:szCs w:val="24"/>
              </w:rPr>
              <w:t xml:space="preserve"> </w:t>
            </w:r>
          </w:p>
          <w:p w14:paraId="43CE585A" w14:textId="2A0E7CF7" w:rsidR="008E08DE" w:rsidRPr="00555E25" w:rsidRDefault="008E08DE" w:rsidP="008E08DE">
            <w:pPr>
              <w:spacing w:before="120" w:after="120"/>
              <w:jc w:val="both"/>
              <w:rPr>
                <w:color w:val="000000" w:themeColor="text1"/>
                <w:sz w:val="24"/>
                <w:szCs w:val="24"/>
              </w:rPr>
            </w:pPr>
          </w:p>
        </w:tc>
      </w:tr>
    </w:tbl>
    <w:p w14:paraId="0A117A2F" w14:textId="77777777" w:rsidR="006A3B9D" w:rsidRDefault="006A3B9D" w:rsidP="006A3B9D">
      <w:pPr>
        <w:keepNext/>
        <w:spacing w:before="120" w:after="120" w:line="240" w:lineRule="auto"/>
        <w:jc w:val="center"/>
        <w:outlineLvl w:val="1"/>
        <w:rPr>
          <w:rFonts w:ascii="Times New Roman" w:eastAsia="Times New Roman" w:hAnsi="Times New Roman" w:cs="Times New Roman"/>
          <w:b/>
          <w:bCs/>
          <w:iCs/>
          <w:sz w:val="24"/>
          <w:szCs w:val="24"/>
          <w:lang w:eastAsia="lv-LV"/>
        </w:rPr>
      </w:pPr>
      <w:bookmarkStart w:id="1" w:name="_Toc15288874"/>
    </w:p>
    <w:p w14:paraId="3EE9E3E4" w14:textId="1BD2FE1E" w:rsidR="006A3B9D" w:rsidRPr="00555E25" w:rsidRDefault="006A3B9D" w:rsidP="002663BE">
      <w:pPr>
        <w:pStyle w:val="ListParagraph"/>
        <w:keepNext/>
        <w:numPr>
          <w:ilvl w:val="0"/>
          <w:numId w:val="3"/>
        </w:numPr>
        <w:spacing w:before="120" w:after="120"/>
        <w:outlineLvl w:val="1"/>
        <w:rPr>
          <w:rFonts w:cs="Arial"/>
          <w:b/>
          <w:bCs/>
          <w:iCs/>
          <w:sz w:val="24"/>
          <w:szCs w:val="28"/>
          <w:lang w:val="lv-LV" w:eastAsia="lv-LV"/>
        </w:rPr>
      </w:pPr>
      <w:r w:rsidRPr="00555E25">
        <w:rPr>
          <w:b/>
          <w:bCs/>
          <w:iCs/>
          <w:sz w:val="24"/>
          <w:szCs w:val="24"/>
          <w:lang w:val="lv-LV" w:eastAsia="lv-LV"/>
        </w:rPr>
        <w:t xml:space="preserve">VISPĀRĒJĀS </w:t>
      </w:r>
      <w:r w:rsidRPr="00555E25">
        <w:rPr>
          <w:rFonts w:cs="Arial"/>
          <w:b/>
          <w:bCs/>
          <w:iCs/>
          <w:sz w:val="24"/>
          <w:szCs w:val="28"/>
          <w:lang w:val="lv-LV" w:eastAsia="lv-LV"/>
        </w:rPr>
        <w:t>PRASĪBAS PROJEKTĒŠANAS DARBU UZRAUDZĪBAS, EKSPERTĪZES VEIKŠANAS UN BŪVUZRAUDZĪBAS IEPIRKUMA</w:t>
      </w:r>
    </w:p>
    <w:p w14:paraId="2DD883B0"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6A3B9D">
        <w:rPr>
          <w:rFonts w:ascii="Times New Roman" w:hAnsi="Times New Roman" w:cs="Times New Roman"/>
          <w:b/>
          <w:sz w:val="24"/>
          <w:szCs w:val="24"/>
        </w:rPr>
        <w:t>PIEDĀVĀJUMA SAGATAVOŠANAI</w:t>
      </w:r>
    </w:p>
    <w:p w14:paraId="5B1E276F" w14:textId="77777777" w:rsidR="006A3B9D" w:rsidRPr="006A3B9D" w:rsidRDefault="006A3B9D" w:rsidP="006A3B9D">
      <w:pPr>
        <w:spacing w:before="120" w:after="120" w:line="240" w:lineRule="auto"/>
        <w:jc w:val="both"/>
        <w:rPr>
          <w:rFonts w:asciiTheme="majorBidi" w:eastAsia="Calibri" w:hAnsiTheme="majorBidi" w:cstheme="majorBidi"/>
          <w:sz w:val="24"/>
          <w:szCs w:val="24"/>
        </w:rPr>
      </w:pPr>
      <w:r w:rsidRPr="006A3B9D">
        <w:rPr>
          <w:rFonts w:asciiTheme="majorBidi" w:hAnsiTheme="majorBidi" w:cstheme="majorBidi"/>
          <w:sz w:val="24"/>
          <w:szCs w:val="24"/>
        </w:rPr>
        <w:t>2.1. Sagatavojot piedāvājumu, Pretendenta pienākums ir:</w:t>
      </w:r>
    </w:p>
    <w:p w14:paraId="2EDBC3A3" w14:textId="31A71737" w:rsidR="006A3B9D" w:rsidRPr="006A3B9D" w:rsidRDefault="006A3B9D" w:rsidP="006A3B9D">
      <w:pPr>
        <w:spacing w:before="120" w:after="120" w:line="240" w:lineRule="auto"/>
        <w:ind w:left="360"/>
        <w:jc w:val="both"/>
        <w:rPr>
          <w:rFonts w:asciiTheme="majorBidi" w:hAnsiTheme="majorBidi" w:cstheme="majorBidi"/>
          <w:sz w:val="24"/>
          <w:szCs w:val="24"/>
        </w:rPr>
      </w:pPr>
      <w:r w:rsidRPr="006A3B9D">
        <w:rPr>
          <w:rFonts w:asciiTheme="majorBidi" w:eastAsia="Calibri" w:hAnsiTheme="majorBidi" w:cstheme="majorBidi"/>
          <w:sz w:val="24"/>
          <w:szCs w:val="24"/>
        </w:rPr>
        <w:t>2.1.1</w:t>
      </w:r>
      <w:r w:rsidRPr="006A3B9D">
        <w:rPr>
          <w:sz w:val="24"/>
          <w:szCs w:val="24"/>
        </w:rPr>
        <w:t xml:space="preserve"> </w:t>
      </w:r>
      <w:r w:rsidRPr="006A3B9D">
        <w:rPr>
          <w:rFonts w:asciiTheme="majorBidi" w:hAnsiTheme="majorBidi" w:cstheme="majorBidi"/>
          <w:sz w:val="24"/>
          <w:szCs w:val="24"/>
        </w:rPr>
        <w:t xml:space="preserve">iepazīties pilnībā ar visu dokumentāciju, kas attiecināma uz šī iepirkuma priekšmetu. Dokumentācija pieejama </w:t>
      </w:r>
      <w:r w:rsidR="008E08DE">
        <w:rPr>
          <w:rFonts w:asciiTheme="majorBidi" w:hAnsiTheme="majorBidi" w:cstheme="majorBidi"/>
          <w:sz w:val="24"/>
          <w:szCs w:val="24"/>
        </w:rPr>
        <w:t xml:space="preserve">Pasūtītāja norādītajā </w:t>
      </w:r>
      <w:proofErr w:type="spellStart"/>
      <w:r w:rsidR="008E08DE">
        <w:rPr>
          <w:rFonts w:asciiTheme="majorBidi" w:hAnsiTheme="majorBidi" w:cstheme="majorBidi"/>
          <w:sz w:val="24"/>
          <w:szCs w:val="24"/>
        </w:rPr>
        <w:t>Trimble</w:t>
      </w:r>
      <w:proofErr w:type="spellEnd"/>
      <w:r w:rsidR="00CD3600">
        <w:rPr>
          <w:rFonts w:asciiTheme="majorBidi" w:hAnsiTheme="majorBidi" w:cstheme="majorBidi"/>
          <w:sz w:val="24"/>
          <w:szCs w:val="24"/>
        </w:rPr>
        <w:t xml:space="preserve"> </w:t>
      </w:r>
      <w:proofErr w:type="spellStart"/>
      <w:r w:rsidR="00CD3600">
        <w:rPr>
          <w:rFonts w:asciiTheme="majorBidi" w:hAnsiTheme="majorBidi" w:cstheme="majorBidi"/>
          <w:sz w:val="24"/>
          <w:szCs w:val="24"/>
        </w:rPr>
        <w:t>Connect</w:t>
      </w:r>
      <w:proofErr w:type="spellEnd"/>
      <w:r w:rsidR="008E08DE">
        <w:rPr>
          <w:rFonts w:asciiTheme="majorBidi" w:hAnsiTheme="majorBidi" w:cstheme="majorBidi"/>
          <w:sz w:val="24"/>
          <w:szCs w:val="24"/>
        </w:rPr>
        <w:t xml:space="preserve"> vietnē,</w:t>
      </w:r>
      <w:r w:rsidR="00CD3600">
        <w:rPr>
          <w:rFonts w:asciiTheme="majorBidi" w:hAnsiTheme="majorBidi" w:cstheme="majorBidi"/>
          <w:sz w:val="24"/>
          <w:szCs w:val="24"/>
        </w:rPr>
        <w:t xml:space="preserve"> </w:t>
      </w:r>
      <w:r w:rsidR="008E08DE">
        <w:rPr>
          <w:rFonts w:asciiTheme="majorBidi" w:hAnsiTheme="majorBidi" w:cstheme="majorBidi"/>
          <w:sz w:val="24"/>
          <w:szCs w:val="24"/>
        </w:rPr>
        <w:t>Pretendentam aizpildot konfidencialitātes apliecinājumu</w:t>
      </w:r>
      <w:r w:rsidRPr="006A3B9D">
        <w:rPr>
          <w:rFonts w:asciiTheme="majorBidi" w:hAnsiTheme="majorBidi" w:cstheme="majorBidi"/>
          <w:sz w:val="24"/>
          <w:szCs w:val="24"/>
        </w:rPr>
        <w:t>;</w:t>
      </w:r>
    </w:p>
    <w:p w14:paraId="3FED16C9" w14:textId="77777777" w:rsidR="006A3B9D" w:rsidRPr="006A3B9D" w:rsidRDefault="006A3B9D" w:rsidP="006A3B9D">
      <w:pPr>
        <w:spacing w:before="120" w:after="120" w:line="240" w:lineRule="auto"/>
        <w:ind w:left="360"/>
        <w:jc w:val="both"/>
        <w:rPr>
          <w:rFonts w:asciiTheme="majorBidi" w:hAnsiTheme="majorBidi" w:cstheme="majorBidi"/>
          <w:sz w:val="24"/>
          <w:szCs w:val="24"/>
        </w:rPr>
      </w:pPr>
      <w:r w:rsidRPr="006A3B9D">
        <w:rPr>
          <w:rFonts w:asciiTheme="majorBidi" w:hAnsiTheme="majorBidi" w:cstheme="majorBidi"/>
          <w:sz w:val="24"/>
          <w:szCs w:val="24"/>
        </w:rPr>
        <w:t>2.1.2. apzināt visus iespējamos riskus, kas varētu rasties projektēšanas un būvniecības procesā;</w:t>
      </w:r>
    </w:p>
    <w:p w14:paraId="058FFD4E" w14:textId="77777777" w:rsidR="006A3B9D" w:rsidRPr="006A3B9D" w:rsidRDefault="006A3B9D" w:rsidP="006A3B9D">
      <w:pPr>
        <w:spacing w:before="120" w:after="120" w:line="240" w:lineRule="auto"/>
        <w:ind w:left="360"/>
        <w:jc w:val="both"/>
        <w:rPr>
          <w:rFonts w:asciiTheme="majorBidi" w:hAnsiTheme="majorBidi" w:cstheme="majorBidi"/>
          <w:sz w:val="24"/>
          <w:szCs w:val="24"/>
        </w:rPr>
      </w:pPr>
      <w:r w:rsidRPr="006A3B9D">
        <w:rPr>
          <w:rFonts w:asciiTheme="majorBidi" w:hAnsiTheme="majorBidi" w:cstheme="majorBidi"/>
          <w:sz w:val="24"/>
          <w:szCs w:val="24"/>
        </w:rPr>
        <w:t>2.1.3. apsekot un novērtēt būvniecības vietu un tai pieguļošās teritorijas;</w:t>
      </w:r>
    </w:p>
    <w:p w14:paraId="7FF55C78" w14:textId="72326F5F" w:rsidR="006A3B9D" w:rsidRPr="006A3B9D" w:rsidRDefault="006A3B9D" w:rsidP="006A3B9D">
      <w:pPr>
        <w:spacing w:before="120" w:after="120" w:line="240" w:lineRule="auto"/>
        <w:ind w:left="360"/>
        <w:jc w:val="both"/>
        <w:rPr>
          <w:rFonts w:eastAsia="Calibri"/>
          <w:sz w:val="24"/>
          <w:szCs w:val="24"/>
        </w:rPr>
      </w:pPr>
      <w:r w:rsidRPr="006A3B9D">
        <w:rPr>
          <w:rFonts w:asciiTheme="majorBidi" w:hAnsiTheme="majorBidi" w:cstheme="majorBidi"/>
          <w:sz w:val="24"/>
          <w:szCs w:val="24"/>
        </w:rPr>
        <w:t xml:space="preserve">2.1.4. ja nepieciešams, Objektu apmeklēt vairākas reizes un veikt atkārtotu apsekošanu, lai precizētu maksimāli visu piedāvājuma sagatavošanai nepieciešamo informāciju atbilstoši šī iepirkuma Tehniskās specifikācijas un </w:t>
      </w:r>
      <w:r>
        <w:rPr>
          <w:rFonts w:asciiTheme="majorBidi" w:hAnsiTheme="majorBidi" w:cstheme="majorBidi"/>
          <w:sz w:val="24"/>
          <w:szCs w:val="24"/>
        </w:rPr>
        <w:t>Slēgta</w:t>
      </w:r>
      <w:r w:rsidRPr="006A3B9D">
        <w:rPr>
          <w:rFonts w:asciiTheme="majorBidi" w:hAnsiTheme="majorBidi" w:cstheme="majorBidi"/>
          <w:sz w:val="24"/>
          <w:szCs w:val="24"/>
        </w:rPr>
        <w:t xml:space="preserve"> konkursa Tehniskās specifikācijas prasībām.</w:t>
      </w:r>
    </w:p>
    <w:p w14:paraId="02E95E36" w14:textId="77777777" w:rsidR="006A3B9D" w:rsidRPr="006A3B9D" w:rsidRDefault="006A3B9D" w:rsidP="006A3B9D">
      <w:pPr>
        <w:spacing w:before="120" w:after="120" w:line="240" w:lineRule="auto"/>
        <w:jc w:val="both"/>
        <w:rPr>
          <w:rFonts w:asciiTheme="majorBidi" w:eastAsia="Calibri" w:hAnsiTheme="majorBidi" w:cstheme="majorBidi"/>
          <w:color w:val="000000" w:themeColor="text1"/>
          <w:sz w:val="24"/>
          <w:szCs w:val="24"/>
        </w:rPr>
      </w:pPr>
      <w:r w:rsidRPr="006A3B9D">
        <w:rPr>
          <w:rFonts w:asciiTheme="majorBidi" w:hAnsiTheme="majorBidi" w:cstheme="majorBidi"/>
          <w:sz w:val="24"/>
          <w:szCs w:val="24"/>
        </w:rPr>
        <w:t>2.2. Pretendentam jāpiesaista tādi atbildīgie speciālisti un darbu veicēji, lai pilnībā tiktu nodrošināta šajā iepirkumā noteikto darbu kvalitatīva izpilde un visu Pasūtītāja prasību izpilde.</w:t>
      </w:r>
    </w:p>
    <w:p w14:paraId="3ABA95EA" w14:textId="77777777" w:rsidR="006A3B9D" w:rsidRPr="006A3B9D" w:rsidRDefault="006A3B9D" w:rsidP="006A3B9D">
      <w:pPr>
        <w:spacing w:before="120" w:after="120" w:line="240" w:lineRule="auto"/>
        <w:jc w:val="center"/>
        <w:rPr>
          <w:rFonts w:ascii="Times New Roman" w:hAnsi="Times New Roman" w:cs="Times New Roman"/>
          <w:b/>
          <w:sz w:val="24"/>
          <w:szCs w:val="24"/>
        </w:rPr>
      </w:pPr>
    </w:p>
    <w:p w14:paraId="23160987"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6A3B9D">
        <w:rPr>
          <w:rFonts w:ascii="Times New Roman" w:hAnsi="Times New Roman" w:cs="Times New Roman"/>
          <w:b/>
          <w:sz w:val="24"/>
          <w:szCs w:val="24"/>
        </w:rPr>
        <w:t>3. PAKALPOJUMA SNIEGŠANAS LAIKS</w:t>
      </w:r>
    </w:p>
    <w:p w14:paraId="1F783984"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6A3B9D">
        <w:rPr>
          <w:rFonts w:ascii="Times New Roman" w:hAnsi="Times New Roman" w:cs="Times New Roman"/>
          <w:b/>
          <w:sz w:val="24"/>
          <w:szCs w:val="24"/>
        </w:rPr>
        <w:t>BŪVDARBU TERMIŅŠ – PROGNOZĒTAIS UZRAUDZĪBAS DARBU LAIKS</w:t>
      </w:r>
    </w:p>
    <w:p w14:paraId="487A488D" w14:textId="344FAA0B" w:rsidR="006A3B9D" w:rsidRPr="00555E25"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3.1. Izpildītājam ir jāveic </w:t>
      </w:r>
      <w:r w:rsidR="00C3076F">
        <w:rPr>
          <w:rFonts w:ascii="Times New Roman" w:hAnsi="Times New Roman" w:cs="Times New Roman"/>
          <w:bCs/>
          <w:sz w:val="24"/>
          <w:szCs w:val="24"/>
        </w:rPr>
        <w:t>būvprojekta izstrādes</w:t>
      </w:r>
      <w:r w:rsidRPr="006A3B9D">
        <w:rPr>
          <w:rFonts w:ascii="Times New Roman" w:hAnsi="Times New Roman" w:cs="Times New Roman"/>
          <w:bCs/>
          <w:sz w:val="24"/>
          <w:szCs w:val="24"/>
        </w:rPr>
        <w:t xml:space="preserve"> uzraudzība, Būvprojekta ekspertīze un būvdarbu </w:t>
      </w:r>
      <w:r w:rsidRPr="00555E25">
        <w:rPr>
          <w:rFonts w:ascii="Times New Roman" w:hAnsi="Times New Roman" w:cs="Times New Roman"/>
          <w:bCs/>
          <w:sz w:val="24"/>
          <w:szCs w:val="24"/>
        </w:rPr>
        <w:t>uzraudzība</w:t>
      </w:r>
      <w:r w:rsidR="00C3076F" w:rsidRPr="00555E25">
        <w:rPr>
          <w:rFonts w:ascii="Times New Roman" w:hAnsi="Times New Roman" w:cs="Times New Roman"/>
          <w:bCs/>
          <w:sz w:val="24"/>
          <w:szCs w:val="24"/>
        </w:rPr>
        <w:t xml:space="preserve">, </w:t>
      </w:r>
      <w:r w:rsidRPr="00555E25">
        <w:rPr>
          <w:rFonts w:ascii="Times New Roman" w:hAnsi="Times New Roman" w:cs="Times New Roman"/>
          <w:bCs/>
          <w:sz w:val="24"/>
          <w:szCs w:val="24"/>
        </w:rPr>
        <w:t xml:space="preserve">Būvuzņēmēja līguma darbības laikā - no </w:t>
      </w:r>
      <w:r w:rsidR="00C3076F" w:rsidRPr="00555E25">
        <w:rPr>
          <w:rFonts w:ascii="Times New Roman" w:hAnsi="Times New Roman" w:cs="Times New Roman"/>
          <w:bCs/>
          <w:sz w:val="24"/>
          <w:szCs w:val="24"/>
        </w:rPr>
        <w:t xml:space="preserve">šī </w:t>
      </w:r>
      <w:r w:rsidRPr="00555E25">
        <w:rPr>
          <w:rFonts w:ascii="Times New Roman" w:hAnsi="Times New Roman" w:cs="Times New Roman"/>
          <w:bCs/>
          <w:sz w:val="24"/>
          <w:szCs w:val="24"/>
        </w:rPr>
        <w:t xml:space="preserve">līguma ar Būvuzņēmēju noslēgšanas dienas līdz darbu nodošanai ekspluatācijā, tajā skaitā, laiks iekārtu ieregulēšanai. </w:t>
      </w:r>
    </w:p>
    <w:p w14:paraId="163E356C" w14:textId="6F3B3FE2" w:rsidR="006A3B9D" w:rsidRPr="00555E25" w:rsidRDefault="006A3B9D" w:rsidP="006A3B9D">
      <w:pPr>
        <w:spacing w:before="120" w:after="120" w:line="240" w:lineRule="auto"/>
        <w:jc w:val="both"/>
        <w:rPr>
          <w:rFonts w:ascii="Times New Roman" w:hAnsi="Times New Roman" w:cs="Times New Roman"/>
          <w:bCs/>
          <w:sz w:val="24"/>
          <w:szCs w:val="24"/>
        </w:rPr>
      </w:pPr>
      <w:r w:rsidRPr="00555E25">
        <w:rPr>
          <w:rFonts w:ascii="Times New Roman" w:hAnsi="Times New Roman" w:cs="Times New Roman"/>
          <w:bCs/>
          <w:sz w:val="24"/>
          <w:szCs w:val="24"/>
        </w:rPr>
        <w:t xml:space="preserve">3.2. Kopējais darbu izpildes termiņš un starptermiņi tiek noteikti saskaņā ar Būvuzņēmēja līgumā un tā pielikumā </w:t>
      </w:r>
      <w:r w:rsidRPr="00555E25">
        <w:rPr>
          <w:rFonts w:ascii="Times New Roman" w:hAnsi="Times New Roman" w:cs="Times New Roman"/>
          <w:bCs/>
          <w:i/>
          <w:iCs/>
          <w:sz w:val="24"/>
          <w:szCs w:val="24"/>
        </w:rPr>
        <w:t>Darbu izpildes grafiks</w:t>
      </w:r>
      <w:r w:rsidRPr="00555E25">
        <w:rPr>
          <w:rFonts w:ascii="Times New Roman" w:hAnsi="Times New Roman" w:cs="Times New Roman"/>
          <w:bCs/>
          <w:sz w:val="24"/>
          <w:szCs w:val="24"/>
        </w:rPr>
        <w:t xml:space="preserve"> noteikto</w:t>
      </w:r>
      <w:r w:rsidR="00C3076F" w:rsidRPr="00555E25">
        <w:rPr>
          <w:rFonts w:ascii="Times New Roman" w:hAnsi="Times New Roman" w:cs="Times New Roman"/>
          <w:bCs/>
          <w:sz w:val="24"/>
          <w:szCs w:val="24"/>
        </w:rPr>
        <w:t>.</w:t>
      </w:r>
    </w:p>
    <w:p w14:paraId="5AF8C3C4" w14:textId="77777777" w:rsidR="006A3B9D" w:rsidRPr="006A3B9D" w:rsidRDefault="006A3B9D" w:rsidP="006A3B9D">
      <w:pPr>
        <w:spacing w:before="120" w:after="120" w:line="240" w:lineRule="auto"/>
        <w:jc w:val="center"/>
        <w:rPr>
          <w:rFonts w:ascii="Times New Roman" w:hAnsi="Times New Roman" w:cs="Times New Roman"/>
          <w:b/>
          <w:sz w:val="24"/>
          <w:szCs w:val="24"/>
        </w:rPr>
      </w:pPr>
    </w:p>
    <w:p w14:paraId="147B2447"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6A3B9D">
        <w:rPr>
          <w:rFonts w:ascii="Times New Roman" w:hAnsi="Times New Roman" w:cs="Times New Roman"/>
          <w:b/>
          <w:sz w:val="24"/>
          <w:szCs w:val="24"/>
        </w:rPr>
        <w:t>4. PAMATPRASĪBAS PROJEKTĒŠANAS UZRAUDZĪBAI</w:t>
      </w:r>
    </w:p>
    <w:p w14:paraId="42C4F2FD"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4.1. Projektēšanas uzraudzības uzdevums, pienākumi būvprojekta izstrādes laikā:</w:t>
      </w:r>
    </w:p>
    <w:p w14:paraId="18AABA91" w14:textId="31F7BF6B" w:rsidR="006A3B9D" w:rsidRPr="006A3B9D" w:rsidRDefault="006A3B9D" w:rsidP="006A3B9D">
      <w:pPr>
        <w:spacing w:before="120" w:after="120" w:line="240" w:lineRule="auto"/>
        <w:ind w:left="270"/>
        <w:jc w:val="both"/>
        <w:rPr>
          <w:rFonts w:ascii="Times New Roman" w:hAnsi="Times New Roman" w:cs="Times New Roman"/>
          <w:bCs/>
          <w:sz w:val="24"/>
          <w:szCs w:val="24"/>
        </w:rPr>
      </w:pPr>
      <w:r w:rsidRPr="006A3B9D">
        <w:rPr>
          <w:rFonts w:ascii="Times New Roman" w:hAnsi="Times New Roman" w:cs="Times New Roman"/>
          <w:bCs/>
          <w:sz w:val="24"/>
          <w:szCs w:val="24"/>
        </w:rPr>
        <w:t xml:space="preserve">4.1.1. Veikt Būvprojektu izstrādes uzraudzību, to risinājumu izvērtēšanu un konsultēt Pasūtītāju Būvprojektu izstrādes laikā par to atbilstību </w:t>
      </w:r>
      <w:r>
        <w:rPr>
          <w:rFonts w:ascii="Times New Roman" w:hAnsi="Times New Roman" w:cs="Times New Roman"/>
          <w:bCs/>
          <w:sz w:val="24"/>
          <w:szCs w:val="24"/>
        </w:rPr>
        <w:t>slēgta</w:t>
      </w:r>
      <w:r w:rsidRPr="006A3B9D">
        <w:rPr>
          <w:rFonts w:ascii="Times New Roman" w:hAnsi="Times New Roman" w:cs="Times New Roman"/>
          <w:bCs/>
          <w:sz w:val="24"/>
          <w:szCs w:val="24"/>
        </w:rPr>
        <w:t xml:space="preserve"> konkursa </w:t>
      </w:r>
      <w:r>
        <w:rPr>
          <w:rFonts w:ascii="Times New Roman" w:hAnsi="Times New Roman" w:cs="Times New Roman"/>
          <w:bCs/>
          <w:sz w:val="24"/>
          <w:szCs w:val="24"/>
        </w:rPr>
        <w:t>“</w:t>
      </w:r>
      <w:r w:rsidRPr="006A3B9D">
        <w:rPr>
          <w:rFonts w:ascii="Times New Roman" w:hAnsi="Times New Roman" w:cs="Times New Roman"/>
          <w:bCs/>
          <w:sz w:val="24"/>
          <w:szCs w:val="24"/>
        </w:rPr>
        <w:t>Jaunā ārstniecības korpusa Hipokrāta ielas teritorijā izbūve (projektēšana, autoruzraudzība un būvdarbi)</w:t>
      </w:r>
      <w:r>
        <w:rPr>
          <w:rFonts w:ascii="Times New Roman" w:hAnsi="Times New Roman" w:cs="Times New Roman"/>
          <w:bCs/>
          <w:sz w:val="24"/>
          <w:szCs w:val="24"/>
        </w:rPr>
        <w:t xml:space="preserve">” </w:t>
      </w:r>
      <w:r w:rsidRPr="006A3B9D">
        <w:rPr>
          <w:rFonts w:ascii="Times New Roman" w:hAnsi="Times New Roman" w:cs="Times New Roman"/>
          <w:bCs/>
          <w:sz w:val="24"/>
          <w:szCs w:val="24"/>
        </w:rPr>
        <w:t>ID Nr. RAKUS 2024/55K/ERAF</w:t>
      </w:r>
      <w:r w:rsidR="00555E25">
        <w:rPr>
          <w:rFonts w:ascii="Times New Roman" w:hAnsi="Times New Roman" w:cs="Times New Roman"/>
          <w:bCs/>
          <w:sz w:val="24"/>
          <w:szCs w:val="24"/>
        </w:rPr>
        <w:t xml:space="preserve"> </w:t>
      </w:r>
      <w:r w:rsidRPr="006A3B9D">
        <w:rPr>
          <w:rFonts w:ascii="Times New Roman" w:hAnsi="Times New Roman" w:cs="Times New Roman"/>
          <w:bCs/>
          <w:sz w:val="24"/>
          <w:szCs w:val="24"/>
        </w:rPr>
        <w:t>nolikumam, minētā konkursa rezultātā Pasūtītāja un Būvuzņēmēja noslēgtajam projektēšanas un būvdarbu līgumam, turpmāk - PBL, budžetam un normatīvajiem aktiem. PBL ietvaros veicamie projektēšanas pakalpojumi un būvdarbi - viss kopā turpmāk - Darbi.</w:t>
      </w:r>
    </w:p>
    <w:p w14:paraId="0B7651D2" w14:textId="6771B8A0" w:rsidR="006A3B9D" w:rsidRPr="006A3B9D" w:rsidRDefault="006A3B9D" w:rsidP="006A3B9D">
      <w:pPr>
        <w:spacing w:before="120" w:after="120" w:line="240" w:lineRule="auto"/>
        <w:jc w:val="both"/>
        <w:rPr>
          <w:rFonts w:asciiTheme="majorBidi" w:hAnsiTheme="majorBidi" w:cstheme="majorBidi"/>
          <w:bCs/>
        </w:rPr>
      </w:pPr>
      <w:r w:rsidRPr="006A3B9D">
        <w:rPr>
          <w:rFonts w:ascii="Times New Roman" w:hAnsi="Times New Roman" w:cs="Times New Roman"/>
          <w:bCs/>
          <w:sz w:val="24"/>
          <w:szCs w:val="24"/>
        </w:rPr>
        <w:t xml:space="preserve">4.2. Izpildītājam ir jāizvērtē Pasūtītāja Tehniskā specifikācija, Izpētes un cita </w:t>
      </w:r>
      <w:r w:rsidR="00240CD5">
        <w:rPr>
          <w:rFonts w:ascii="Times New Roman" w:hAnsi="Times New Roman" w:cs="Times New Roman"/>
          <w:bCs/>
          <w:sz w:val="24"/>
          <w:szCs w:val="24"/>
        </w:rPr>
        <w:t xml:space="preserve">detalizēta būvprojekta minimālā sastāvā </w:t>
      </w:r>
      <w:r w:rsidRPr="006A3B9D">
        <w:rPr>
          <w:rFonts w:ascii="Times New Roman" w:hAnsi="Times New Roman" w:cs="Times New Roman"/>
          <w:bCs/>
          <w:sz w:val="24"/>
          <w:szCs w:val="24"/>
        </w:rPr>
        <w:t>projektēšanas dokumentācija</w:t>
      </w:r>
      <w:r w:rsidR="006F5C25">
        <w:rPr>
          <w:rFonts w:ascii="Times New Roman" w:hAnsi="Times New Roman" w:cs="Times New Roman"/>
          <w:bCs/>
          <w:sz w:val="24"/>
          <w:szCs w:val="24"/>
        </w:rPr>
        <w:t xml:space="preserve">. </w:t>
      </w:r>
    </w:p>
    <w:p w14:paraId="552DA74D" w14:textId="64988DCE"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4.3. Izpildītājam, veicot savus pienākumus, jāvadās no </w:t>
      </w:r>
      <w:r w:rsidR="006F5C25">
        <w:rPr>
          <w:rFonts w:ascii="Times New Roman" w:hAnsi="Times New Roman" w:cs="Times New Roman"/>
          <w:bCs/>
          <w:sz w:val="24"/>
          <w:szCs w:val="24"/>
        </w:rPr>
        <w:t>projektēšanas un būvdarbu līgumā</w:t>
      </w:r>
      <w:r w:rsidR="006F5C2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 xml:space="preserve">noteiktajiem izpildes termiņiem un noteikumiem, lai kontrolētu izpildes termiņus un savlaicīgi sniegtu nepieciešamās konsultācijas, skaidrojumus un aprēķinus Pasūtītājam. </w:t>
      </w:r>
    </w:p>
    <w:p w14:paraId="53780FC9" w14:textId="492689C4"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lastRenderedPageBreak/>
        <w:t xml:space="preserve">4.4. Konsultēt Pasūtītāju par </w:t>
      </w:r>
      <w:r w:rsidR="006F5C25">
        <w:rPr>
          <w:rFonts w:ascii="Times New Roman" w:hAnsi="Times New Roman" w:cs="Times New Roman"/>
          <w:bCs/>
          <w:sz w:val="24"/>
          <w:szCs w:val="24"/>
        </w:rPr>
        <w:t>projektēšanas un būvdarbu līguma</w:t>
      </w:r>
      <w:r w:rsidR="006F5C2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 xml:space="preserve">ietvaros veicamo Darbu atbilstību </w:t>
      </w:r>
      <w:r w:rsidR="006F5C25">
        <w:rPr>
          <w:rFonts w:ascii="Times New Roman" w:hAnsi="Times New Roman" w:cs="Times New Roman"/>
          <w:bCs/>
          <w:sz w:val="24"/>
          <w:szCs w:val="24"/>
        </w:rPr>
        <w:t>Slēgta</w:t>
      </w:r>
      <w:r w:rsidR="006F5C2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konkursa Tehniskajā specifikācijā noteiktajam, Pasūtītāja vajadzībām un budžetam, kā arī ierosināt nepieciešamos precizējumus/pieļaujamās izmaiņas.</w:t>
      </w:r>
    </w:p>
    <w:p w14:paraId="4002718E" w14:textId="667FFC2B"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4.5. Nodrošināt regulāru saziņu līguma izpildes laikā starp Pasūtītāju un </w:t>
      </w:r>
      <w:r w:rsidR="006F5C25">
        <w:rPr>
          <w:rFonts w:ascii="Times New Roman" w:hAnsi="Times New Roman" w:cs="Times New Roman"/>
          <w:bCs/>
          <w:sz w:val="24"/>
          <w:szCs w:val="24"/>
        </w:rPr>
        <w:t>projektēšanas un būvdarbu līgumā</w:t>
      </w:r>
      <w:r w:rsidR="006F5C2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noteikto Darbu realizācijā iesaistītajiem pakalpojumu sniedzējiem/darbu veicējiem (juristi, projektētāji, finanšu eksperti, auditori u.c.), iepriekš informējot par to Pasūtītāju.</w:t>
      </w:r>
    </w:p>
    <w:p w14:paraId="38CB1EC4" w14:textId="56F9E0E6"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4.6. Identificēt novirzes/izmaiņas no </w:t>
      </w:r>
      <w:r w:rsidR="00240CD5">
        <w:rPr>
          <w:rFonts w:ascii="Times New Roman" w:hAnsi="Times New Roman" w:cs="Times New Roman"/>
          <w:bCs/>
          <w:sz w:val="24"/>
          <w:szCs w:val="24"/>
        </w:rPr>
        <w:t>Slēgta</w:t>
      </w:r>
      <w:r w:rsidR="00240CD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konkursa Tehniskās specifikācijas, standartiem un normatīviem aktiem un brīdināt Pasūtītāju par iespējamām sekām.</w:t>
      </w:r>
    </w:p>
    <w:p w14:paraId="6368184C"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4.7. Sniegt informāciju Pasūtītajam par iespējamām izmaiņām projektēšanas norises plānotajā grafikā, budžetā, riskiem, vienlaikus sniedzot arī iespējamos problēmu risinājuma variantus.</w:t>
      </w:r>
    </w:p>
    <w:p w14:paraId="2B79064F" w14:textId="4B35CB3E"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4.8. Veikt regulāras Būvprojektu dokumentācijas pārbaudes, nekavējoties informēt Pasūtītāju par atklātajām tehniskajām neatbilstībām, risinājumu neatbilstību </w:t>
      </w:r>
      <w:r w:rsidR="006F5C25">
        <w:rPr>
          <w:rFonts w:ascii="Times New Roman" w:hAnsi="Times New Roman" w:cs="Times New Roman"/>
          <w:bCs/>
          <w:sz w:val="24"/>
          <w:szCs w:val="24"/>
        </w:rPr>
        <w:t>Slēgta</w:t>
      </w:r>
      <w:r w:rsidR="006F5C2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 xml:space="preserve">konkursa Tehniskai specifikācijai, plānotajam budžetam. Izstrādāt </w:t>
      </w:r>
      <w:r w:rsidR="00240CD5">
        <w:rPr>
          <w:rFonts w:ascii="Times New Roman" w:hAnsi="Times New Roman" w:cs="Times New Roman"/>
          <w:bCs/>
          <w:sz w:val="24"/>
          <w:szCs w:val="24"/>
        </w:rPr>
        <w:t xml:space="preserve">un sniegt </w:t>
      </w:r>
      <w:r w:rsidRPr="006A3B9D">
        <w:rPr>
          <w:rFonts w:ascii="Times New Roman" w:hAnsi="Times New Roman" w:cs="Times New Roman"/>
          <w:bCs/>
          <w:sz w:val="24"/>
          <w:szCs w:val="24"/>
        </w:rPr>
        <w:t>rekomendācijas trūkumu novēršanai.</w:t>
      </w:r>
    </w:p>
    <w:p w14:paraId="5CF3D159" w14:textId="77341A73"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4.9. Piedalīties iknedēļas projektēšanas sapulcēs un protokolēt tās, tikšanās ar projektēšanas pakalpojuma sniedzējiem, lai kontrolētu projektēšanas norisi.</w:t>
      </w:r>
    </w:p>
    <w:p w14:paraId="10B33C92"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4.10. Pēc Pasūtītāja pieprasījuma piedalīties sanāksmēs un informācijas un publicitātes pasākumos par Projekta īstenošanu.</w:t>
      </w:r>
    </w:p>
    <w:p w14:paraId="47275C78" w14:textId="16E9CA4A"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4.11. Projektēšanas darbu laikā reizi mēnesī iesniegt atskaites par</w:t>
      </w:r>
      <w:r w:rsidR="006F5C25">
        <w:rPr>
          <w:rFonts w:ascii="Times New Roman" w:hAnsi="Times New Roman" w:cs="Times New Roman"/>
          <w:bCs/>
          <w:sz w:val="24"/>
          <w:szCs w:val="24"/>
        </w:rPr>
        <w:t xml:space="preserve"> projektēšanas un būvdarbu līguma</w:t>
      </w:r>
      <w:r w:rsidRPr="006A3B9D">
        <w:rPr>
          <w:rFonts w:ascii="Times New Roman" w:hAnsi="Times New Roman" w:cs="Times New Roman"/>
          <w:bCs/>
          <w:sz w:val="24"/>
          <w:szCs w:val="24"/>
        </w:rPr>
        <w:t xml:space="preserve"> projektēšanas sadaļas izpildi, t.sk., laika grafika ievērošanu, tajā izmantoto risinājumu un to detalizācijas pakāpes, kā arī pielietoto materiālu atbilstību projektēšanas uzdevumam, budžetam, </w:t>
      </w:r>
      <w:r w:rsidR="00240CD5">
        <w:rPr>
          <w:rFonts w:ascii="Times New Roman" w:hAnsi="Times New Roman" w:cs="Times New Roman"/>
          <w:bCs/>
          <w:sz w:val="24"/>
          <w:szCs w:val="24"/>
        </w:rPr>
        <w:t>Slēgta</w:t>
      </w:r>
      <w:r w:rsidR="00240CD5"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konkursa Tehniskai specifikācijai un saistošajiem normatīvajiem aktiem par visām sadaļām. Izvērtēt pielietoto materiālu, iekārtu cenu (sniegt cenu salīdzinājumus), darba algu, mehānismu, pieskaitāmo izmaksu atbilstību uz izstrādes brīdi aktuālajām Latvijas tirgus cenām, būvdarbu apjomu sarakstu un materiālu specifikāciju atbilstību būvprojekta rasējumiem.</w:t>
      </w:r>
    </w:p>
    <w:p w14:paraId="4C13409C" w14:textId="77777777"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 xml:space="preserve">Pirms slēdziena sagatavošanas sadarbībā ar Būvuzņēmēja pārstāvi, apzināt plānotos projekta risinājumus, tehnoloģijas, materiālus un izvērtēt to atbilstību projektēšanas uzdevumam, budžetam, Atklāta konkursa Tehniskai specifikācijai, saistošajiem normatīvajiem aktiem un projekta finansētāju izvirzītajiem nosacījumiem. </w:t>
      </w:r>
    </w:p>
    <w:p w14:paraId="19A2726C" w14:textId="0C5DBDEB"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 xml:space="preserve">Ja plānotie risinājumi neatbilst </w:t>
      </w:r>
      <w:r w:rsidR="00240CD5" w:rsidRPr="007F3CB2">
        <w:rPr>
          <w:rFonts w:ascii="Times New Roman" w:hAnsi="Times New Roman" w:cs="Times New Roman"/>
          <w:bCs/>
          <w:sz w:val="24"/>
          <w:szCs w:val="24"/>
        </w:rPr>
        <w:t xml:space="preserve">Slēgta </w:t>
      </w:r>
      <w:r w:rsidRPr="007F3CB2">
        <w:rPr>
          <w:rFonts w:ascii="Times New Roman" w:hAnsi="Times New Roman" w:cs="Times New Roman"/>
          <w:bCs/>
          <w:sz w:val="24"/>
          <w:szCs w:val="24"/>
        </w:rPr>
        <w:t xml:space="preserve">konkursa Tehniskās specifikācijas un </w:t>
      </w:r>
      <w:r w:rsidR="00A16C78" w:rsidRPr="007F3CB2">
        <w:rPr>
          <w:rFonts w:ascii="Times New Roman" w:hAnsi="Times New Roman" w:cs="Times New Roman"/>
          <w:bCs/>
          <w:sz w:val="24"/>
          <w:szCs w:val="24"/>
        </w:rPr>
        <w:t xml:space="preserve">projektēšanas un būvniecības līguma </w:t>
      </w:r>
      <w:r w:rsidRPr="007F3CB2">
        <w:rPr>
          <w:rFonts w:ascii="Times New Roman" w:hAnsi="Times New Roman" w:cs="Times New Roman"/>
          <w:bCs/>
          <w:sz w:val="24"/>
          <w:szCs w:val="24"/>
        </w:rPr>
        <w:t xml:space="preserve">un tā pielikumos noteiktajam, nekavējoties rakstiski informēt Pasūtītāju, pamatojot savu viedokli un </w:t>
      </w:r>
      <w:r w:rsidR="00240CD5" w:rsidRPr="007F3CB2">
        <w:rPr>
          <w:rFonts w:ascii="Times New Roman" w:hAnsi="Times New Roman" w:cs="Times New Roman"/>
          <w:bCs/>
          <w:sz w:val="24"/>
          <w:szCs w:val="24"/>
        </w:rPr>
        <w:t xml:space="preserve">iesakot </w:t>
      </w:r>
      <w:r w:rsidRPr="007F3CB2">
        <w:rPr>
          <w:rFonts w:ascii="Times New Roman" w:hAnsi="Times New Roman" w:cs="Times New Roman"/>
          <w:bCs/>
          <w:sz w:val="24"/>
          <w:szCs w:val="24"/>
        </w:rPr>
        <w:t xml:space="preserve">labāko risinājumu. </w:t>
      </w:r>
    </w:p>
    <w:p w14:paraId="080C533C" w14:textId="77777777"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4.12. Uzrauga atzinumi Pasūtītājam un Būvuzņēmējam sagatavojami 3 (trīs) darba dienu laikā pēc pieprasījuma saņemšanas no Pasūtītāja rakstiskā veidā (tai skaitā elektroniskā pasta sūtījuma veidā);</w:t>
      </w:r>
    </w:p>
    <w:p w14:paraId="5BE1C889" w14:textId="77777777"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4.13. Par nepieciešamo dalību ārkārtas projektēšanas sapulcēs Uzraugs tiek informēts 3 (trīs) darba dienas pirms sapulces.</w:t>
      </w:r>
    </w:p>
    <w:p w14:paraId="7FD72242" w14:textId="77777777" w:rsidR="006A3B9D" w:rsidRDefault="006A3B9D" w:rsidP="006A3B9D">
      <w:pPr>
        <w:spacing w:before="120" w:after="120" w:line="240" w:lineRule="auto"/>
        <w:jc w:val="center"/>
        <w:rPr>
          <w:rFonts w:ascii="Times New Roman" w:hAnsi="Times New Roman" w:cs="Times New Roman"/>
          <w:bCs/>
          <w:sz w:val="24"/>
          <w:szCs w:val="24"/>
        </w:rPr>
      </w:pPr>
    </w:p>
    <w:p w14:paraId="67A55A76"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7F3CB2">
        <w:rPr>
          <w:rFonts w:ascii="Times New Roman" w:hAnsi="Times New Roman" w:cs="Times New Roman"/>
          <w:b/>
          <w:sz w:val="24"/>
          <w:szCs w:val="24"/>
        </w:rPr>
        <w:t>5. PAMATPRASĪBAS EKSPERTĪZES VEIKŠANAI</w:t>
      </w:r>
    </w:p>
    <w:p w14:paraId="4D8C3E4D"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6A3B9D">
        <w:rPr>
          <w:rFonts w:ascii="Times New Roman" w:hAnsi="Times New Roman" w:cs="Times New Roman"/>
          <w:b/>
          <w:sz w:val="24"/>
          <w:szCs w:val="24"/>
        </w:rPr>
        <w:t>(izbūves un pārbūves Būvprojektiem)</w:t>
      </w:r>
    </w:p>
    <w:p w14:paraId="438520BD" w14:textId="4B373487" w:rsidR="006A3B9D" w:rsidRPr="007F3CB2"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5.1. </w:t>
      </w:r>
      <w:r w:rsidRPr="007F3CB2">
        <w:rPr>
          <w:rFonts w:ascii="Times New Roman" w:hAnsi="Times New Roman" w:cs="Times New Roman"/>
          <w:bCs/>
          <w:sz w:val="24"/>
          <w:szCs w:val="24"/>
        </w:rPr>
        <w:t>Veikt ekspertīzi šādām Būvprojektu daļām:</w:t>
      </w:r>
    </w:p>
    <w:p w14:paraId="6545D2DE" w14:textId="77777777" w:rsidR="006A3B9D" w:rsidRPr="007F3CB2" w:rsidRDefault="006A3B9D" w:rsidP="006A3B9D">
      <w:pPr>
        <w:spacing w:before="120" w:after="120" w:line="240" w:lineRule="auto"/>
        <w:ind w:firstLine="270"/>
        <w:jc w:val="both"/>
        <w:rPr>
          <w:rFonts w:ascii="Times New Roman" w:hAnsi="Times New Roman" w:cs="Times New Roman"/>
          <w:bCs/>
          <w:sz w:val="24"/>
          <w:szCs w:val="24"/>
        </w:rPr>
      </w:pPr>
      <w:r w:rsidRPr="007F3CB2">
        <w:rPr>
          <w:rFonts w:ascii="Times New Roman" w:hAnsi="Times New Roman" w:cs="Times New Roman"/>
          <w:bCs/>
          <w:sz w:val="24"/>
          <w:szCs w:val="24"/>
        </w:rPr>
        <w:t>5.1.1. AR (arhitektūras daļai);</w:t>
      </w:r>
    </w:p>
    <w:p w14:paraId="42B7712E" w14:textId="77777777" w:rsidR="006A3B9D" w:rsidRPr="007F3CB2" w:rsidRDefault="006A3B9D" w:rsidP="006A3B9D">
      <w:pPr>
        <w:spacing w:before="120" w:after="120" w:line="240" w:lineRule="auto"/>
        <w:ind w:firstLine="270"/>
        <w:jc w:val="both"/>
        <w:rPr>
          <w:rFonts w:ascii="Times New Roman" w:hAnsi="Times New Roman" w:cs="Times New Roman"/>
          <w:bCs/>
          <w:sz w:val="24"/>
          <w:szCs w:val="24"/>
        </w:rPr>
      </w:pPr>
      <w:r w:rsidRPr="007F3CB2">
        <w:rPr>
          <w:rFonts w:ascii="Times New Roman" w:hAnsi="Times New Roman" w:cs="Times New Roman"/>
          <w:bCs/>
          <w:sz w:val="24"/>
          <w:szCs w:val="24"/>
        </w:rPr>
        <w:t>5.1.2. BK (būvkonstrukciju daļai);</w:t>
      </w:r>
    </w:p>
    <w:p w14:paraId="127DC615" w14:textId="77777777" w:rsidR="006A3B9D" w:rsidRPr="007F3CB2" w:rsidRDefault="006A3B9D" w:rsidP="006A3B9D">
      <w:pPr>
        <w:spacing w:before="120" w:after="120" w:line="240" w:lineRule="auto"/>
        <w:ind w:firstLine="270"/>
        <w:jc w:val="both"/>
        <w:rPr>
          <w:rFonts w:ascii="Times New Roman" w:hAnsi="Times New Roman" w:cs="Times New Roman"/>
          <w:bCs/>
          <w:sz w:val="24"/>
          <w:szCs w:val="24"/>
        </w:rPr>
      </w:pPr>
      <w:r w:rsidRPr="007F3CB2">
        <w:rPr>
          <w:rFonts w:ascii="Times New Roman" w:hAnsi="Times New Roman" w:cs="Times New Roman"/>
          <w:bCs/>
          <w:sz w:val="24"/>
          <w:szCs w:val="24"/>
        </w:rPr>
        <w:lastRenderedPageBreak/>
        <w:t>5.1.3. Ekonomiskajai daļai;</w:t>
      </w:r>
    </w:p>
    <w:p w14:paraId="7E24DB55" w14:textId="4169FDD6" w:rsidR="006A3B9D" w:rsidRPr="007F3CB2" w:rsidRDefault="006A3B9D" w:rsidP="006A3B9D">
      <w:pPr>
        <w:spacing w:before="120" w:after="120" w:line="240" w:lineRule="auto"/>
        <w:ind w:firstLine="270"/>
        <w:jc w:val="both"/>
        <w:rPr>
          <w:rFonts w:ascii="Times New Roman" w:hAnsi="Times New Roman" w:cs="Times New Roman"/>
          <w:bCs/>
          <w:sz w:val="24"/>
          <w:szCs w:val="24"/>
        </w:rPr>
      </w:pPr>
      <w:r w:rsidRPr="007F3CB2">
        <w:rPr>
          <w:rFonts w:ascii="Times New Roman" w:hAnsi="Times New Roman" w:cs="Times New Roman"/>
          <w:bCs/>
          <w:sz w:val="24"/>
          <w:szCs w:val="24"/>
        </w:rPr>
        <w:t>5.1.4. UPP (Ugunsdrošības pasākumu pārskatam)</w:t>
      </w:r>
      <w:r w:rsidR="007C1272" w:rsidRPr="007F3CB2">
        <w:rPr>
          <w:rFonts w:ascii="Times New Roman" w:hAnsi="Times New Roman" w:cs="Times New Roman"/>
          <w:bCs/>
          <w:sz w:val="24"/>
          <w:szCs w:val="24"/>
        </w:rPr>
        <w:t xml:space="preserve"> un </w:t>
      </w:r>
      <w:r w:rsidR="00FE599B" w:rsidRPr="007F3CB2">
        <w:rPr>
          <w:rFonts w:ascii="Times New Roman" w:hAnsi="Times New Roman" w:cs="Times New Roman"/>
          <w:bCs/>
          <w:sz w:val="24"/>
          <w:szCs w:val="24"/>
        </w:rPr>
        <w:t>citās būvprojekta daļās iekļautajiem ugunsdrošības risinājumiem atbilstoši ugunsdrošības pasākumu pārskatam</w:t>
      </w:r>
      <w:r w:rsidRPr="007F3CB2">
        <w:rPr>
          <w:rFonts w:ascii="Times New Roman" w:hAnsi="Times New Roman" w:cs="Times New Roman"/>
          <w:bCs/>
          <w:sz w:val="24"/>
          <w:szCs w:val="24"/>
        </w:rPr>
        <w:t>;</w:t>
      </w:r>
    </w:p>
    <w:p w14:paraId="66FF458F" w14:textId="77777777" w:rsidR="006A3B9D" w:rsidRPr="007F3CB2" w:rsidRDefault="006A3B9D" w:rsidP="006A3B9D">
      <w:pPr>
        <w:spacing w:before="120" w:after="120" w:line="240" w:lineRule="auto"/>
        <w:ind w:firstLine="270"/>
        <w:jc w:val="both"/>
        <w:rPr>
          <w:rFonts w:ascii="Times New Roman" w:hAnsi="Times New Roman" w:cs="Times New Roman"/>
          <w:bCs/>
          <w:sz w:val="24"/>
          <w:szCs w:val="24"/>
        </w:rPr>
      </w:pPr>
      <w:r w:rsidRPr="007F3CB2">
        <w:rPr>
          <w:rFonts w:ascii="Times New Roman" w:hAnsi="Times New Roman" w:cs="Times New Roman"/>
          <w:bCs/>
          <w:sz w:val="24"/>
          <w:szCs w:val="24"/>
        </w:rPr>
        <w:t>5.1.5. DOP (darbu organizēšanas projektam);</w:t>
      </w:r>
    </w:p>
    <w:p w14:paraId="6A1C7E8D" w14:textId="1A3BCAD8" w:rsidR="006A3B9D" w:rsidRPr="007F3CB2" w:rsidRDefault="006A3B9D" w:rsidP="006A3B9D">
      <w:pPr>
        <w:spacing w:before="120" w:after="120" w:line="240" w:lineRule="auto"/>
        <w:ind w:left="900" w:hanging="630"/>
        <w:jc w:val="both"/>
        <w:rPr>
          <w:rFonts w:ascii="Times New Roman" w:hAnsi="Times New Roman" w:cs="Times New Roman"/>
          <w:bCs/>
          <w:sz w:val="24"/>
          <w:szCs w:val="24"/>
        </w:rPr>
      </w:pPr>
      <w:r w:rsidRPr="007F3CB2">
        <w:rPr>
          <w:rFonts w:ascii="Times New Roman" w:hAnsi="Times New Roman" w:cs="Times New Roman"/>
          <w:bCs/>
          <w:sz w:val="24"/>
          <w:szCs w:val="24"/>
        </w:rPr>
        <w:t xml:space="preserve">5.1.6. Būvprojektu </w:t>
      </w:r>
      <w:proofErr w:type="spellStart"/>
      <w:r w:rsidRPr="007F3CB2">
        <w:rPr>
          <w:rFonts w:ascii="Times New Roman" w:hAnsi="Times New Roman" w:cs="Times New Roman"/>
          <w:bCs/>
          <w:sz w:val="24"/>
          <w:szCs w:val="24"/>
        </w:rPr>
        <w:t>inženierrisinājumu</w:t>
      </w:r>
      <w:proofErr w:type="spellEnd"/>
      <w:r w:rsidRPr="007F3CB2">
        <w:rPr>
          <w:rFonts w:ascii="Times New Roman" w:hAnsi="Times New Roman" w:cs="Times New Roman"/>
          <w:bCs/>
          <w:sz w:val="24"/>
          <w:szCs w:val="24"/>
        </w:rPr>
        <w:t xml:space="preserve"> ŪK (ūdensapgāde un kanalizācija) un AVK (apkure, ventilācija un gaisa kondicionēšana) daļām.</w:t>
      </w:r>
    </w:p>
    <w:p w14:paraId="008082A1" w14:textId="6AEB5E7B" w:rsidR="007C1272" w:rsidRPr="007F3CB2" w:rsidRDefault="00A16C78" w:rsidP="006A3B9D">
      <w:pPr>
        <w:spacing w:before="120" w:after="120" w:line="240" w:lineRule="auto"/>
        <w:ind w:left="900" w:hanging="630"/>
        <w:jc w:val="both"/>
        <w:rPr>
          <w:rFonts w:ascii="Times New Roman" w:hAnsi="Times New Roman" w:cs="Times New Roman"/>
          <w:bCs/>
          <w:sz w:val="24"/>
          <w:szCs w:val="24"/>
        </w:rPr>
      </w:pPr>
      <w:r w:rsidRPr="007F3CB2">
        <w:rPr>
          <w:rFonts w:ascii="Times New Roman" w:hAnsi="Times New Roman" w:cs="Times New Roman"/>
          <w:bCs/>
          <w:sz w:val="24"/>
          <w:szCs w:val="24"/>
        </w:rPr>
        <w:t xml:space="preserve">5.1.7. </w:t>
      </w:r>
      <w:r w:rsidR="007C1272" w:rsidRPr="007F3CB2">
        <w:rPr>
          <w:rFonts w:ascii="Times New Roman" w:hAnsi="Times New Roman" w:cs="Times New Roman"/>
          <w:bCs/>
          <w:sz w:val="24"/>
          <w:szCs w:val="24"/>
        </w:rPr>
        <w:t>ESS daļu ekspertīze</w:t>
      </w:r>
    </w:p>
    <w:p w14:paraId="17AD16DD" w14:textId="215861DB" w:rsidR="00A16C78" w:rsidRPr="007F3CB2" w:rsidRDefault="00A16C78" w:rsidP="006A3B9D">
      <w:pPr>
        <w:spacing w:before="120" w:after="120" w:line="240" w:lineRule="auto"/>
        <w:ind w:left="900" w:hanging="630"/>
        <w:jc w:val="both"/>
        <w:rPr>
          <w:rFonts w:ascii="Times New Roman" w:hAnsi="Times New Roman" w:cs="Times New Roman"/>
          <w:bCs/>
          <w:sz w:val="24"/>
          <w:szCs w:val="24"/>
        </w:rPr>
      </w:pPr>
      <w:r w:rsidRPr="007F3CB2">
        <w:rPr>
          <w:rFonts w:ascii="Times New Roman" w:hAnsi="Times New Roman" w:cs="Times New Roman"/>
          <w:bCs/>
          <w:sz w:val="24"/>
          <w:szCs w:val="24"/>
        </w:rPr>
        <w:t>5.1.8. EL daļai;</w:t>
      </w:r>
    </w:p>
    <w:p w14:paraId="622FCDDF" w14:textId="02E17A9E" w:rsidR="006A3B9D" w:rsidRPr="007F3CB2" w:rsidRDefault="006A3B9D" w:rsidP="006A3B9D">
      <w:pPr>
        <w:spacing w:before="120" w:after="120" w:line="240" w:lineRule="auto"/>
        <w:ind w:left="900" w:hanging="630"/>
        <w:jc w:val="both"/>
        <w:rPr>
          <w:rFonts w:ascii="Times New Roman" w:hAnsi="Times New Roman" w:cs="Times New Roman"/>
          <w:bCs/>
          <w:sz w:val="24"/>
          <w:szCs w:val="24"/>
        </w:rPr>
      </w:pPr>
      <w:r w:rsidRPr="007F3CB2">
        <w:rPr>
          <w:rFonts w:ascii="Times New Roman" w:hAnsi="Times New Roman" w:cs="Times New Roman"/>
          <w:bCs/>
          <w:sz w:val="24"/>
          <w:szCs w:val="24"/>
        </w:rPr>
        <w:t>5.1.</w:t>
      </w:r>
      <w:r w:rsidR="00A16C78" w:rsidRPr="007F3CB2">
        <w:rPr>
          <w:rFonts w:ascii="Times New Roman" w:hAnsi="Times New Roman" w:cs="Times New Roman"/>
          <w:bCs/>
          <w:sz w:val="24"/>
          <w:szCs w:val="24"/>
        </w:rPr>
        <w:t>9</w:t>
      </w:r>
      <w:r w:rsidRPr="007F3CB2">
        <w:rPr>
          <w:rFonts w:ascii="Times New Roman" w:hAnsi="Times New Roman" w:cs="Times New Roman"/>
          <w:bCs/>
          <w:sz w:val="24"/>
          <w:szCs w:val="24"/>
        </w:rPr>
        <w:t>. Energoefektivitātes aprēķina ekspertīze.</w:t>
      </w:r>
    </w:p>
    <w:p w14:paraId="5EF9DE5E" w14:textId="1D7B1028"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 xml:space="preserve">5.2. Sniegt </w:t>
      </w:r>
      <w:proofErr w:type="spellStart"/>
      <w:r w:rsidRPr="007F3CB2">
        <w:rPr>
          <w:rFonts w:ascii="Times New Roman" w:hAnsi="Times New Roman" w:cs="Times New Roman"/>
          <w:bCs/>
          <w:sz w:val="24"/>
          <w:szCs w:val="24"/>
        </w:rPr>
        <w:t>izvērtējumu</w:t>
      </w:r>
      <w:proofErr w:type="spellEnd"/>
      <w:r w:rsidRPr="007F3CB2">
        <w:rPr>
          <w:rFonts w:ascii="Times New Roman" w:hAnsi="Times New Roman" w:cs="Times New Roman"/>
          <w:bCs/>
          <w:sz w:val="24"/>
          <w:szCs w:val="24"/>
        </w:rPr>
        <w:t xml:space="preserve"> par Būvprojektu tehnisko risinājumu atbilstību būves būtiskajām prasībām (Būvniecības likuma 9.pants), Pasūtītāja </w:t>
      </w:r>
      <w:r w:rsidR="00240CD5" w:rsidRPr="007F3CB2">
        <w:rPr>
          <w:rFonts w:ascii="Times New Roman" w:hAnsi="Times New Roman" w:cs="Times New Roman"/>
          <w:bCs/>
          <w:sz w:val="24"/>
          <w:szCs w:val="24"/>
        </w:rPr>
        <w:t xml:space="preserve">Slēgta </w:t>
      </w:r>
      <w:r w:rsidRPr="007F3CB2">
        <w:rPr>
          <w:rFonts w:ascii="Times New Roman" w:hAnsi="Times New Roman" w:cs="Times New Roman"/>
          <w:bCs/>
          <w:sz w:val="24"/>
          <w:szCs w:val="24"/>
        </w:rPr>
        <w:t>konkursa Tehniskās specifikācijas, normatīvo aktu un tehnisko noteikumu prasībām.</w:t>
      </w:r>
    </w:p>
    <w:p w14:paraId="32D4ADBE"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5.3. Izvērtēt Būvprojektos iekļauto risinājumu atbilstību konstruktīvajai noturībai un stabilitātei, kā arī ugunsdrošības, lietošanas drošības un vides pieejamības prasībām, t.sk. veikt būvkonstrukciju galveno konstruktīvo</w:t>
      </w:r>
      <w:r w:rsidRPr="006A3B9D">
        <w:rPr>
          <w:rFonts w:ascii="Times New Roman" w:hAnsi="Times New Roman" w:cs="Times New Roman"/>
          <w:bCs/>
          <w:sz w:val="24"/>
          <w:szCs w:val="24"/>
        </w:rPr>
        <w:t xml:space="preserve"> mezglu risinājumu un aprēķinu pārbaudi, pārbaudīt to detalizācijas pietiekamību rasējumos un atbilstību paredzētajām slodzēm.</w:t>
      </w:r>
    </w:p>
    <w:p w14:paraId="241A1396"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5.4. Pārbaudīt Būvprojektu ekonomikas daļas satura atbilstību 2017.gada 3.maija MK noteikumos Nr.239 </w:t>
      </w:r>
      <w:r w:rsidRPr="006A3B9D">
        <w:rPr>
          <w:rFonts w:ascii="Times New Roman" w:hAnsi="Times New Roman" w:cs="Times New Roman"/>
          <w:bCs/>
          <w:i/>
          <w:iCs/>
          <w:sz w:val="24"/>
          <w:szCs w:val="24"/>
        </w:rPr>
        <w:t>Noteikumi par Latvijas Būvnormatīvu LBN 501-17 “</w:t>
      </w:r>
      <w:proofErr w:type="spellStart"/>
      <w:r w:rsidRPr="006A3B9D">
        <w:rPr>
          <w:rFonts w:ascii="Times New Roman" w:hAnsi="Times New Roman" w:cs="Times New Roman"/>
          <w:bCs/>
          <w:i/>
          <w:iCs/>
          <w:sz w:val="24"/>
          <w:szCs w:val="24"/>
        </w:rPr>
        <w:t>Būvizmaksu</w:t>
      </w:r>
      <w:proofErr w:type="spellEnd"/>
      <w:r w:rsidRPr="006A3B9D">
        <w:rPr>
          <w:rFonts w:ascii="Times New Roman" w:hAnsi="Times New Roman" w:cs="Times New Roman"/>
          <w:bCs/>
          <w:i/>
          <w:iCs/>
          <w:sz w:val="24"/>
          <w:szCs w:val="24"/>
        </w:rPr>
        <w:t xml:space="preserve"> noteikšanas kārtība”</w:t>
      </w:r>
      <w:r w:rsidRPr="006A3B9D">
        <w:rPr>
          <w:rFonts w:ascii="Times New Roman" w:hAnsi="Times New Roman" w:cs="Times New Roman"/>
          <w:bCs/>
          <w:sz w:val="24"/>
          <w:szCs w:val="24"/>
        </w:rPr>
        <w:t xml:space="preserve"> noteiktajam.</w:t>
      </w:r>
    </w:p>
    <w:p w14:paraId="176E38DD"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5.5. Izvērtēt pielietoto materiālu, cenu, darba algu un mehānismu izmaksu atbilstību uz projektēšanas brīdi aktuālajām Latvijas tirgus cenām.</w:t>
      </w:r>
    </w:p>
    <w:p w14:paraId="7A8821D1"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5.6. Izvērtēt darba un materiālu apjomu atbilstību Būvprojektu risinājumiem, noteikt, vai visi Būvprojektu risinājumi ir ietverti tāmēs un vai nav atšķirības starp darbu apjomiem un tāmēm.</w:t>
      </w:r>
    </w:p>
    <w:p w14:paraId="53863D38" w14:textId="15278861"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5.7. Pārbaudīt, vai būvdarbu veikšanas process DOP (Darbu organizācijas projekta) ietvaros ir organizēts tādā veidā, lai netiktu traucēts ārstniecības </w:t>
      </w:r>
      <w:r w:rsidR="00C31B32">
        <w:rPr>
          <w:rFonts w:ascii="Times New Roman" w:hAnsi="Times New Roman" w:cs="Times New Roman"/>
          <w:bCs/>
          <w:sz w:val="24"/>
          <w:szCs w:val="24"/>
        </w:rPr>
        <w:t xml:space="preserve">un atbalsta darba </w:t>
      </w:r>
      <w:r w:rsidRPr="006A3B9D">
        <w:rPr>
          <w:rFonts w:ascii="Times New Roman" w:hAnsi="Times New Roman" w:cs="Times New Roman"/>
          <w:bCs/>
          <w:sz w:val="24"/>
          <w:szCs w:val="24"/>
        </w:rPr>
        <w:t>process pieguļošajos funkcionējošajos korpusos, kā arī nav pārkāpti būvniecību reglamentējošie normatīvie akti, un nepastāv risks, ka risinājumus nevarētu saskaņot attiecīgajās instancēs normatīvajos aktos noteiktajā kārtībā.</w:t>
      </w:r>
    </w:p>
    <w:p w14:paraId="5FE77591" w14:textId="4AFF4BFA"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5.8. Nepieciešamības gadījumā, veikt atkārtotu </w:t>
      </w:r>
      <w:r w:rsidR="00C31B32" w:rsidRPr="006A3B9D">
        <w:rPr>
          <w:rFonts w:ascii="Times New Roman" w:hAnsi="Times New Roman" w:cs="Times New Roman"/>
          <w:bCs/>
          <w:sz w:val="24"/>
          <w:szCs w:val="24"/>
        </w:rPr>
        <w:t>Būvprojekt</w:t>
      </w:r>
      <w:r w:rsidR="00C31B32">
        <w:rPr>
          <w:rFonts w:ascii="Times New Roman" w:hAnsi="Times New Roman" w:cs="Times New Roman"/>
          <w:bCs/>
          <w:sz w:val="24"/>
          <w:szCs w:val="24"/>
        </w:rPr>
        <w:t>a</w:t>
      </w:r>
      <w:r w:rsidR="00C31B32"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ekspertīzi un pārliecināties, ka sākotnējā ekspertīzē konstatētās kļūdas un nepilnības ir novērstas un sniegt par to, attiecīgu ekspertīzes slēdzienu.</w:t>
      </w:r>
    </w:p>
    <w:p w14:paraId="4D962EEA" w14:textId="3F129ECC"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5.9. Sekot, lai atsevišķi </w:t>
      </w:r>
      <w:r w:rsidR="00C31B32">
        <w:rPr>
          <w:rFonts w:ascii="Times New Roman" w:hAnsi="Times New Roman" w:cs="Times New Roman"/>
          <w:bCs/>
          <w:sz w:val="24"/>
          <w:szCs w:val="24"/>
        </w:rPr>
        <w:t>B</w:t>
      </w:r>
      <w:r w:rsidR="00C31B32" w:rsidRPr="006A3B9D">
        <w:rPr>
          <w:rFonts w:ascii="Times New Roman" w:hAnsi="Times New Roman" w:cs="Times New Roman"/>
          <w:bCs/>
          <w:sz w:val="24"/>
          <w:szCs w:val="24"/>
        </w:rPr>
        <w:t xml:space="preserve">ūvprojekta </w:t>
      </w:r>
      <w:r w:rsidRPr="006A3B9D">
        <w:rPr>
          <w:rFonts w:ascii="Times New Roman" w:hAnsi="Times New Roman" w:cs="Times New Roman"/>
          <w:bCs/>
          <w:sz w:val="24"/>
          <w:szCs w:val="24"/>
        </w:rPr>
        <w:t>labojumi jebkurā sadaļā tiktu ievērtēti visās pārējās sadaļās, uz kurām labojumi attiecas.</w:t>
      </w:r>
    </w:p>
    <w:p w14:paraId="1592AEC9" w14:textId="0F1DAB7C" w:rsidR="006A3B9D" w:rsidRPr="007F3CB2"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5.10. Sekot, lai </w:t>
      </w:r>
      <w:r w:rsidR="00C31B32" w:rsidRPr="00FE599B">
        <w:rPr>
          <w:rFonts w:ascii="Times New Roman" w:hAnsi="Times New Roman" w:cs="Times New Roman"/>
          <w:bCs/>
          <w:sz w:val="24"/>
          <w:szCs w:val="24"/>
        </w:rPr>
        <w:t>Būvprojekt</w:t>
      </w:r>
      <w:r w:rsidR="00C31B32" w:rsidRPr="007F3CB2">
        <w:rPr>
          <w:rFonts w:ascii="Times New Roman" w:hAnsi="Times New Roman" w:cs="Times New Roman"/>
          <w:bCs/>
          <w:sz w:val="24"/>
          <w:szCs w:val="24"/>
        </w:rPr>
        <w:t xml:space="preserve">s </w:t>
      </w:r>
      <w:r w:rsidRPr="00FE599B">
        <w:rPr>
          <w:rFonts w:ascii="Times New Roman" w:hAnsi="Times New Roman" w:cs="Times New Roman"/>
          <w:bCs/>
          <w:sz w:val="24"/>
          <w:szCs w:val="24"/>
        </w:rPr>
        <w:t xml:space="preserve">atbilstu 2018.gada 28.augusta MK noteikumos Nr.545 “Noteikumi par Latvijas būvnormatīvu LBN 202-18 “Būvniecības ieceres dokumentācijas noformēšana” noteiktajam, </w:t>
      </w:r>
      <w:r w:rsidR="00240CD5" w:rsidRPr="00FE599B">
        <w:rPr>
          <w:rFonts w:ascii="Times New Roman" w:hAnsi="Times New Roman" w:cs="Times New Roman"/>
          <w:bCs/>
          <w:sz w:val="24"/>
          <w:szCs w:val="24"/>
        </w:rPr>
        <w:t xml:space="preserve">Slēgta </w:t>
      </w:r>
      <w:r w:rsidRPr="00FE599B">
        <w:rPr>
          <w:rFonts w:ascii="Times New Roman" w:hAnsi="Times New Roman" w:cs="Times New Roman"/>
          <w:bCs/>
          <w:sz w:val="24"/>
          <w:szCs w:val="24"/>
        </w:rPr>
        <w:t xml:space="preserve">konkursa Tehniskās specifikācijas un citiem projektam pievienotajiem projektēšanas </w:t>
      </w:r>
      <w:r w:rsidRPr="007F3CB2">
        <w:rPr>
          <w:rFonts w:ascii="Times New Roman" w:hAnsi="Times New Roman" w:cs="Times New Roman"/>
          <w:bCs/>
          <w:sz w:val="24"/>
          <w:szCs w:val="24"/>
        </w:rPr>
        <w:t>uzsākšanai un veikšanai nepieciešamiem dokumentiem (piemēram, tehniskajiem noteikumiem).</w:t>
      </w:r>
    </w:p>
    <w:p w14:paraId="37481E73" w14:textId="77777777"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5.11. Būvprojekta ekspertīzes atzinums/atzinumi jāizstrādā un jāapkopo ekspertīzes atzinumā/atzinumos, atbilstoši 2014.gada 19.augusta MK noteikumu Nr.500 “Vispārīgie būvnoteikumi” V nodaļas „Ekspertīze” prasībām un saskaņā ar 2014.gada 2.septembra MK noteikumu Nr.529 “Ēku būvnoteikumi” 6.4.sadaļas “Būvprojekta ekspertīze” prasībām.</w:t>
      </w:r>
    </w:p>
    <w:p w14:paraId="64C4FBEA" w14:textId="00485ADD"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lastRenderedPageBreak/>
        <w:t xml:space="preserve">5.12. Būvprojektu ekspertīzes atzinums/atzinumi Pasūtītājam nododams/nododami </w:t>
      </w:r>
      <w:r w:rsidR="00FE599B" w:rsidRPr="007F3CB2">
        <w:rPr>
          <w:rFonts w:ascii="Times New Roman" w:hAnsi="Times New Roman" w:cs="Times New Roman"/>
          <w:bCs/>
          <w:sz w:val="24"/>
          <w:szCs w:val="24"/>
        </w:rPr>
        <w:t>elektroniski, parakstītu ar drošu elektronisko parakstu</w:t>
      </w:r>
      <w:r w:rsidRPr="007F3CB2">
        <w:rPr>
          <w:rFonts w:ascii="Times New Roman" w:hAnsi="Times New Roman" w:cs="Times New Roman"/>
          <w:bCs/>
          <w:sz w:val="24"/>
          <w:szCs w:val="24"/>
        </w:rPr>
        <w:t xml:space="preserve"> un tā digitālā forma – </w:t>
      </w:r>
      <w:proofErr w:type="spellStart"/>
      <w:r w:rsidRPr="007F3CB2">
        <w:rPr>
          <w:rFonts w:ascii="Times New Roman" w:hAnsi="Times New Roman" w:cs="Times New Roman"/>
          <w:bCs/>
          <w:sz w:val="24"/>
          <w:szCs w:val="24"/>
        </w:rPr>
        <w:t>pdf</w:t>
      </w:r>
      <w:proofErr w:type="spellEnd"/>
      <w:r w:rsidRPr="007F3CB2">
        <w:rPr>
          <w:rFonts w:ascii="Times New Roman" w:hAnsi="Times New Roman" w:cs="Times New Roman"/>
          <w:bCs/>
          <w:sz w:val="24"/>
          <w:szCs w:val="24"/>
        </w:rPr>
        <w:t>. formātā (ar parakstiem).</w:t>
      </w:r>
    </w:p>
    <w:p w14:paraId="5816FF0B" w14:textId="65513C88" w:rsidR="007F4ACF" w:rsidRPr="007F3CB2" w:rsidRDefault="006A3B9D" w:rsidP="007F3CB2">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5.13. Ekspertīze veicama visā projekta laikā un ietver sākotnējo ekspertīzi, atkārtoto ekspertīzi (ja nepieciešams) un ekspertīzi būvdarbu laikā (ja nepieciešams), ievērojot šādus maksimālos termiņus:</w:t>
      </w:r>
    </w:p>
    <w:p w14:paraId="054325C3" w14:textId="07C89889" w:rsidR="007F4ACF" w:rsidRPr="007F4ACF" w:rsidRDefault="007F4ACF" w:rsidP="007F4ACF">
      <w:pPr>
        <w:spacing w:before="60" w:after="60" w:line="240" w:lineRule="auto"/>
        <w:ind w:left="567"/>
        <w:jc w:val="both"/>
        <w:rPr>
          <w:rFonts w:ascii="Times New Roman" w:eastAsia="Times New Roman" w:hAnsi="Times New Roman" w:cs="Times New Roman"/>
          <w:sz w:val="24"/>
          <w:szCs w:val="24"/>
        </w:rPr>
      </w:pPr>
      <w:r w:rsidRPr="007F3CB2">
        <w:rPr>
          <w:rFonts w:ascii="Times New Roman" w:eastAsia="Times New Roman" w:hAnsi="Times New Roman" w:cs="Times New Roman"/>
          <w:sz w:val="24"/>
          <w:szCs w:val="24"/>
          <w:lang w:eastAsia="ar-SA"/>
        </w:rPr>
        <w:t xml:space="preserve">5.13.1. </w:t>
      </w:r>
      <w:r w:rsidRPr="007F3CB2">
        <w:rPr>
          <w:rFonts w:ascii="Times New Roman" w:eastAsia="Times New Roman" w:hAnsi="Times New Roman" w:cs="Times New Roman"/>
          <w:sz w:val="24"/>
          <w:szCs w:val="24"/>
        </w:rPr>
        <w:t xml:space="preserve"> pirmreizējā ekspertīze – ne mazāk</w:t>
      </w:r>
      <w:r w:rsidRPr="007F4ACF">
        <w:rPr>
          <w:rFonts w:ascii="Times New Roman" w:eastAsia="Times New Roman" w:hAnsi="Times New Roman" w:cs="Times New Roman"/>
          <w:sz w:val="24"/>
          <w:szCs w:val="24"/>
        </w:rPr>
        <w:t xml:space="preserve"> kā 2 nedēļas no projekta dokumentācijas pilna sastāva (vai atsevišķas sadaļas) iesniegšanas;</w:t>
      </w:r>
    </w:p>
    <w:p w14:paraId="0E7BB564" w14:textId="2C82F185" w:rsidR="006A3B9D" w:rsidRPr="006A3B9D" w:rsidRDefault="007F4ACF" w:rsidP="006A3B9D">
      <w:pPr>
        <w:spacing w:before="120" w:after="120" w:line="240" w:lineRule="auto"/>
        <w:jc w:val="both"/>
        <w:rPr>
          <w:rFonts w:ascii="Times New Roman" w:hAnsi="Times New Roman" w:cs="Times New Roman"/>
          <w:bCs/>
          <w:sz w:val="24"/>
          <w:szCs w:val="24"/>
        </w:rPr>
      </w:pPr>
      <w:r w:rsidRPr="007F4ACF">
        <w:rPr>
          <w:rFonts w:ascii="Times New Roman" w:eastAsia="Times New Roman" w:hAnsi="Times New Roman" w:cs="Times New Roman"/>
          <w:sz w:val="24"/>
          <w:szCs w:val="24"/>
        </w:rPr>
        <w:t>5.2.2. atkārtota ekspertīze (nepieciešamības gadījumā) pēc eksperta aizrādījumu novēršanas – ne ilgāk kā 2 nedēļas pēc visu labojumu iesniegšanas ekspertam.</w:t>
      </w:r>
      <w:r w:rsidR="006A3B9D" w:rsidRPr="006A3B9D">
        <w:rPr>
          <w:rFonts w:ascii="Times New Roman" w:hAnsi="Times New Roman" w:cs="Times New Roman"/>
          <w:bCs/>
          <w:sz w:val="24"/>
          <w:szCs w:val="24"/>
        </w:rPr>
        <w:t>5.14. Normatīvajos aktos (Vispārīgo būvnoteikumu 61.punkts) noteiktajos gadījumos nodrošina būves ekspertīzi.</w:t>
      </w:r>
    </w:p>
    <w:p w14:paraId="4EA30442" w14:textId="77777777" w:rsidR="006A3B9D" w:rsidRPr="006A3B9D" w:rsidRDefault="006A3B9D" w:rsidP="006A3B9D">
      <w:pPr>
        <w:spacing w:before="120" w:after="120" w:line="240" w:lineRule="auto"/>
        <w:jc w:val="center"/>
        <w:rPr>
          <w:rFonts w:ascii="Times New Roman" w:hAnsi="Times New Roman" w:cs="Times New Roman"/>
          <w:b/>
          <w:sz w:val="24"/>
          <w:szCs w:val="24"/>
        </w:rPr>
      </w:pPr>
    </w:p>
    <w:p w14:paraId="5EE735C9" w14:textId="77777777" w:rsidR="006A3B9D" w:rsidRPr="006A3B9D" w:rsidRDefault="006A3B9D" w:rsidP="006A3B9D">
      <w:pPr>
        <w:spacing w:before="120" w:after="120" w:line="240" w:lineRule="auto"/>
        <w:jc w:val="center"/>
        <w:rPr>
          <w:rFonts w:ascii="Times New Roman" w:hAnsi="Times New Roman" w:cs="Times New Roman"/>
          <w:b/>
          <w:sz w:val="24"/>
          <w:szCs w:val="24"/>
        </w:rPr>
      </w:pPr>
      <w:r w:rsidRPr="006A3B9D">
        <w:rPr>
          <w:rFonts w:ascii="Times New Roman" w:hAnsi="Times New Roman" w:cs="Times New Roman"/>
          <w:b/>
          <w:sz w:val="24"/>
          <w:szCs w:val="24"/>
        </w:rPr>
        <w:t>6. PAMATPRASĪBAS BŪVUZRAUDZĪBAS VEIKŠANAI</w:t>
      </w:r>
    </w:p>
    <w:p w14:paraId="1DA4E32E" w14:textId="77777777" w:rsidR="006A3B9D" w:rsidRPr="007F3CB2"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6.1. Uzņemoties būvuzraudzību, Izpildītājs paraksta saistību rakstu saskaņā ar Ministru kabineta noteikumiem Nr.500 „Vispārīgie būvnoteikumi” – turpmāk tekstā VBN.</w:t>
      </w:r>
    </w:p>
    <w:p w14:paraId="59AC176D"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7F3CB2">
        <w:rPr>
          <w:rFonts w:ascii="Times New Roman" w:hAnsi="Times New Roman" w:cs="Times New Roman"/>
          <w:bCs/>
          <w:sz w:val="24"/>
          <w:szCs w:val="24"/>
        </w:rPr>
        <w:t>6.2. Izpildītāja vispārīgie pienākumi</w:t>
      </w:r>
      <w:r w:rsidRPr="006A3B9D">
        <w:rPr>
          <w:rFonts w:ascii="Times New Roman" w:hAnsi="Times New Roman" w:cs="Times New Roman"/>
          <w:bCs/>
          <w:sz w:val="24"/>
          <w:szCs w:val="24"/>
        </w:rPr>
        <w:t>:</w:t>
      </w:r>
    </w:p>
    <w:p w14:paraId="3A0BA7E2"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6.2.1. katru nedēļu organizēt, vadīt un protokolēt Objekta būvdarbu gaitas apspriešanas sapulces, turpmāk – </w:t>
      </w:r>
      <w:proofErr w:type="spellStart"/>
      <w:r w:rsidRPr="006A3B9D">
        <w:rPr>
          <w:rFonts w:ascii="Times New Roman" w:hAnsi="Times New Roman" w:cs="Times New Roman"/>
          <w:bCs/>
          <w:sz w:val="24"/>
          <w:szCs w:val="24"/>
        </w:rPr>
        <w:t>Būvsapulces</w:t>
      </w:r>
      <w:proofErr w:type="spellEnd"/>
      <w:r w:rsidRPr="006A3B9D">
        <w:rPr>
          <w:rFonts w:ascii="Times New Roman" w:hAnsi="Times New Roman" w:cs="Times New Roman"/>
          <w:bCs/>
          <w:sz w:val="24"/>
          <w:szCs w:val="24"/>
        </w:rPr>
        <w:t xml:space="preserve">, sapulču laiku iepriekš saskaņojot ar Pasūtītāju. </w:t>
      </w:r>
      <w:proofErr w:type="spellStart"/>
      <w:r w:rsidRPr="006A3B9D">
        <w:rPr>
          <w:rFonts w:ascii="Times New Roman" w:hAnsi="Times New Roman" w:cs="Times New Roman"/>
          <w:bCs/>
          <w:sz w:val="24"/>
          <w:szCs w:val="24"/>
        </w:rPr>
        <w:t>Būvsapulcēs</w:t>
      </w:r>
      <w:proofErr w:type="spellEnd"/>
      <w:r w:rsidRPr="006A3B9D">
        <w:rPr>
          <w:rFonts w:ascii="Times New Roman" w:hAnsi="Times New Roman" w:cs="Times New Roman"/>
          <w:bCs/>
          <w:sz w:val="24"/>
          <w:szCs w:val="24"/>
        </w:rPr>
        <w:t xml:space="preserve"> piedalās Būvuzņēmēja (tajā skaitā – </w:t>
      </w:r>
      <w:proofErr w:type="spellStart"/>
      <w:r w:rsidRPr="006A3B9D">
        <w:rPr>
          <w:rFonts w:ascii="Times New Roman" w:hAnsi="Times New Roman" w:cs="Times New Roman"/>
          <w:bCs/>
          <w:sz w:val="24"/>
          <w:szCs w:val="24"/>
        </w:rPr>
        <w:t>autoruzrauga</w:t>
      </w:r>
      <w:proofErr w:type="spellEnd"/>
      <w:r w:rsidRPr="006A3B9D">
        <w:rPr>
          <w:rFonts w:ascii="Times New Roman" w:hAnsi="Times New Roman" w:cs="Times New Roman"/>
          <w:bCs/>
          <w:sz w:val="24"/>
          <w:szCs w:val="24"/>
        </w:rPr>
        <w:t xml:space="preserve"> un Būvuzņēmēja apakšuzņēmēju), Pasūtītāja un citu pieaicināto būvniecības dalībnieku pārstāvji. Parakstītie sapulču protokoli ir saistoši visiem būvniecības dalībniekiem;</w:t>
      </w:r>
    </w:p>
    <w:p w14:paraId="6C346988" w14:textId="621987B0"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6.2.2. nodrošināt nepārtrauktu būvdarbu uzraudzību, tas ir - Izpildītāja pārstāv</w:t>
      </w:r>
      <w:r w:rsidR="000761C8">
        <w:rPr>
          <w:rFonts w:ascii="Times New Roman" w:hAnsi="Times New Roman" w:cs="Times New Roman"/>
          <w:bCs/>
          <w:sz w:val="24"/>
          <w:szCs w:val="24"/>
        </w:rPr>
        <w:t>jiem</w:t>
      </w:r>
      <w:r w:rsidR="00545D40">
        <w:rPr>
          <w:rFonts w:ascii="Times New Roman" w:hAnsi="Times New Roman" w:cs="Times New Roman"/>
          <w:bCs/>
          <w:sz w:val="24"/>
          <w:szCs w:val="24"/>
        </w:rPr>
        <w:t xml:space="preserve"> atbilstoši objektā veicamajiem būvdarbiem</w:t>
      </w:r>
      <w:r w:rsidRPr="006A3B9D">
        <w:rPr>
          <w:rFonts w:ascii="Times New Roman" w:hAnsi="Times New Roman" w:cs="Times New Roman"/>
          <w:bCs/>
          <w:sz w:val="24"/>
          <w:szCs w:val="24"/>
        </w:rPr>
        <w:t xml:space="preserve"> jāatrodas uz vietas Objektā un jāveic būvuzraudzība visā būvdarbu izpildes laikā,. Ņemot vērā Stacionāra darba specifiku, būvdarbi iespējami ārpus Darba likumā noteiktā darba laika, tajā skaitā brīvdienās;</w:t>
      </w:r>
    </w:p>
    <w:p w14:paraId="31C17DD8"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6.2.3. sniegt iespējamo problēmu risinājumus, nesaskaņu vai neskaidrības gadījumos starp Pasūtītāju un Būvuzņēmēju (tajā skaitā – </w:t>
      </w:r>
      <w:proofErr w:type="spellStart"/>
      <w:r w:rsidRPr="006A3B9D">
        <w:rPr>
          <w:rFonts w:ascii="Times New Roman" w:hAnsi="Times New Roman" w:cs="Times New Roman"/>
          <w:bCs/>
          <w:sz w:val="24"/>
          <w:szCs w:val="24"/>
        </w:rPr>
        <w:t>autoruzraugu</w:t>
      </w:r>
      <w:proofErr w:type="spellEnd"/>
      <w:r w:rsidRPr="006A3B9D">
        <w:rPr>
          <w:rFonts w:ascii="Times New Roman" w:hAnsi="Times New Roman" w:cs="Times New Roman"/>
          <w:bCs/>
          <w:sz w:val="24"/>
          <w:szCs w:val="24"/>
        </w:rPr>
        <w:t xml:space="preserve"> un Būvuzņēmēja apakšuzņēmējiem);</w:t>
      </w:r>
    </w:p>
    <w:p w14:paraId="67058F9F" w14:textId="1BA0D951"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6.2.4. </w:t>
      </w:r>
      <w:r w:rsidR="00545D40">
        <w:rPr>
          <w:rFonts w:ascii="Times New Roman" w:hAnsi="Times New Roman" w:cs="Times New Roman"/>
          <w:bCs/>
          <w:sz w:val="24"/>
          <w:szCs w:val="24"/>
        </w:rPr>
        <w:t>Izvērtēt un akceptēt</w:t>
      </w:r>
      <w:r w:rsidR="00545D40"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 xml:space="preserve">Būvuzņēmēja (tajā skaitā – apakšuzņēmēju) iesniegtās tāmes, </w:t>
      </w:r>
      <w:r w:rsidR="00545D40">
        <w:rPr>
          <w:rFonts w:ascii="Times New Roman" w:hAnsi="Times New Roman" w:cs="Times New Roman"/>
          <w:bCs/>
          <w:sz w:val="24"/>
          <w:szCs w:val="24"/>
        </w:rPr>
        <w:t xml:space="preserve">tajā skaitā atskaites periodā izpildīto darbu apjomu, būvizstrādājumu vienības izmaksas, </w:t>
      </w:r>
      <w:r w:rsidRPr="006A3B9D">
        <w:rPr>
          <w:rFonts w:ascii="Times New Roman" w:hAnsi="Times New Roman" w:cs="Times New Roman"/>
          <w:bCs/>
          <w:sz w:val="24"/>
          <w:szCs w:val="24"/>
        </w:rPr>
        <w:t xml:space="preserve">ikmēneša izpildes, darbu veikšanas projektus, darbu veikšanas kalendāros grafikus un citus ar būvniecību saistītos dokumentus, seko līdzi autoruzraudzības procesam, piedalās </w:t>
      </w:r>
      <w:r w:rsidR="00545D40" w:rsidRPr="006A3B9D">
        <w:rPr>
          <w:rFonts w:ascii="Times New Roman" w:hAnsi="Times New Roman" w:cs="Times New Roman"/>
          <w:bCs/>
          <w:sz w:val="24"/>
          <w:szCs w:val="24"/>
        </w:rPr>
        <w:t>neparedz</w:t>
      </w:r>
      <w:r w:rsidR="00545D40">
        <w:rPr>
          <w:rFonts w:ascii="Times New Roman" w:hAnsi="Times New Roman" w:cs="Times New Roman"/>
          <w:bCs/>
          <w:sz w:val="24"/>
          <w:szCs w:val="24"/>
        </w:rPr>
        <w:t>amo</w:t>
      </w:r>
      <w:r w:rsidR="00545D40"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būvdarbu</w:t>
      </w:r>
      <w:r w:rsidR="00545D40">
        <w:rPr>
          <w:rFonts w:ascii="Times New Roman" w:hAnsi="Times New Roman" w:cs="Times New Roman"/>
          <w:bCs/>
          <w:sz w:val="24"/>
          <w:szCs w:val="24"/>
        </w:rPr>
        <w:t xml:space="preserve"> un</w:t>
      </w:r>
      <w:r w:rsidR="00545D40"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projekta risinājumu izmaiņu izvērtēšanā</w:t>
      </w:r>
      <w:r w:rsidR="00545D40">
        <w:rPr>
          <w:rFonts w:ascii="Times New Roman" w:hAnsi="Times New Roman" w:cs="Times New Roman"/>
          <w:bCs/>
          <w:sz w:val="24"/>
          <w:szCs w:val="24"/>
        </w:rPr>
        <w:t>,</w:t>
      </w:r>
      <w:r w:rsidRPr="006A3B9D">
        <w:rPr>
          <w:rFonts w:ascii="Times New Roman" w:hAnsi="Times New Roman" w:cs="Times New Roman"/>
          <w:bCs/>
          <w:sz w:val="24"/>
          <w:szCs w:val="24"/>
        </w:rPr>
        <w:t xml:space="preserve"> un sagatavo par šiem jautājumiem ieteikumus un komentārus, informē un konsultē </w:t>
      </w:r>
      <w:r w:rsidR="00784D2F">
        <w:rPr>
          <w:rFonts w:ascii="Times New Roman" w:hAnsi="Times New Roman" w:cs="Times New Roman"/>
          <w:bCs/>
          <w:sz w:val="24"/>
          <w:szCs w:val="24"/>
        </w:rPr>
        <w:t>P</w:t>
      </w:r>
      <w:r w:rsidRPr="006A3B9D">
        <w:rPr>
          <w:rFonts w:ascii="Times New Roman" w:hAnsi="Times New Roman" w:cs="Times New Roman"/>
          <w:bCs/>
          <w:sz w:val="24"/>
          <w:szCs w:val="24"/>
        </w:rPr>
        <w:t>asūtītāju;</w:t>
      </w:r>
    </w:p>
    <w:p w14:paraId="5B63C3E4"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6.2.5. kopā ar Pasūtītāju piedalīties atbilžu sagatavošanā uz Būvuzņēmēja iesniegtiem tehniskiem jautājumiem.</w:t>
      </w:r>
    </w:p>
    <w:p w14:paraId="1D5EE8B5" w14:textId="28636378"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 xml:space="preserve">6.3. </w:t>
      </w:r>
      <w:r w:rsidR="00EF46D4" w:rsidRPr="006A3B9D">
        <w:rPr>
          <w:rFonts w:ascii="Times New Roman" w:hAnsi="Times New Roman" w:cs="Times New Roman"/>
          <w:bCs/>
          <w:sz w:val="24"/>
          <w:szCs w:val="24"/>
        </w:rPr>
        <w:t>Izpildītājam</w:t>
      </w:r>
      <w:r w:rsidR="0071504C">
        <w:rPr>
          <w:rFonts w:ascii="Times New Roman" w:hAnsi="Times New Roman" w:cs="Times New Roman"/>
          <w:bCs/>
          <w:sz w:val="24"/>
          <w:szCs w:val="24"/>
        </w:rPr>
        <w:t>, saskaņā</w:t>
      </w:r>
      <w:r w:rsidR="00EF46D4"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ar MK noteikumiem Nr.500 „Vispārīgie būvnoteikumi”</w:t>
      </w:r>
      <w:r w:rsidR="0071504C">
        <w:rPr>
          <w:rFonts w:ascii="Times New Roman" w:hAnsi="Times New Roman" w:cs="Times New Roman"/>
          <w:bCs/>
          <w:sz w:val="24"/>
          <w:szCs w:val="24"/>
        </w:rPr>
        <w:t xml:space="preserve"> un MK </w:t>
      </w:r>
      <w:r w:rsidR="0071504C" w:rsidRPr="0071504C">
        <w:rPr>
          <w:rFonts w:ascii="Times New Roman" w:hAnsi="Times New Roman" w:cs="Times New Roman"/>
          <w:bCs/>
          <w:sz w:val="24"/>
          <w:szCs w:val="24"/>
        </w:rPr>
        <w:t>2022. gada 5. jūlij</w:t>
      </w:r>
      <w:r w:rsidR="0071504C">
        <w:rPr>
          <w:rFonts w:ascii="Times New Roman" w:hAnsi="Times New Roman" w:cs="Times New Roman"/>
          <w:bCs/>
          <w:sz w:val="24"/>
          <w:szCs w:val="24"/>
        </w:rPr>
        <w:t>a</w:t>
      </w:r>
      <w:r w:rsidR="0071504C" w:rsidRPr="0071504C">
        <w:rPr>
          <w:rFonts w:ascii="Times New Roman" w:hAnsi="Times New Roman" w:cs="Times New Roman"/>
          <w:bCs/>
          <w:sz w:val="24"/>
          <w:szCs w:val="24"/>
        </w:rPr>
        <w:t xml:space="preserve"> </w:t>
      </w:r>
      <w:r w:rsidR="0071504C">
        <w:rPr>
          <w:rFonts w:ascii="Times New Roman" w:hAnsi="Times New Roman" w:cs="Times New Roman"/>
          <w:bCs/>
          <w:sz w:val="24"/>
          <w:szCs w:val="24"/>
        </w:rPr>
        <w:t>noteikumiem Nr.419 “</w:t>
      </w:r>
      <w:r w:rsidR="0071504C" w:rsidRPr="0071504C">
        <w:rPr>
          <w:rFonts w:ascii="Times New Roman" w:hAnsi="Times New Roman" w:cs="Times New Roman"/>
          <w:bCs/>
          <w:sz w:val="24"/>
          <w:szCs w:val="24"/>
        </w:rPr>
        <w:t>Noteikumi par publisko būvdarbu līgumos obligāti ietveramajiem noteikumiem un to saturu</w:t>
      </w:r>
      <w:r w:rsidR="0071504C">
        <w:rPr>
          <w:rFonts w:ascii="Times New Roman" w:hAnsi="Times New Roman" w:cs="Times New Roman"/>
          <w:bCs/>
          <w:sz w:val="24"/>
          <w:szCs w:val="24"/>
        </w:rPr>
        <w:t>”</w:t>
      </w:r>
      <w:r w:rsidRPr="006A3B9D">
        <w:rPr>
          <w:rFonts w:ascii="Times New Roman" w:hAnsi="Times New Roman" w:cs="Times New Roman"/>
          <w:bCs/>
          <w:sz w:val="24"/>
          <w:szCs w:val="24"/>
        </w:rPr>
        <w:t xml:space="preserve">, </w:t>
      </w:r>
      <w:r w:rsidR="0071504C" w:rsidRPr="0071504C">
        <w:rPr>
          <w:rFonts w:ascii="Times New Roman" w:hAnsi="Times New Roman" w:cs="Times New Roman"/>
          <w:bCs/>
          <w:sz w:val="24"/>
          <w:szCs w:val="24"/>
        </w:rPr>
        <w:t xml:space="preserve">ir </w:t>
      </w:r>
      <w:r w:rsidR="0071504C">
        <w:rPr>
          <w:rFonts w:ascii="Times New Roman" w:hAnsi="Times New Roman" w:cs="Times New Roman"/>
          <w:bCs/>
          <w:sz w:val="24"/>
          <w:szCs w:val="24"/>
        </w:rPr>
        <w:t xml:space="preserve">šādi </w:t>
      </w:r>
      <w:r w:rsidR="0013021B">
        <w:rPr>
          <w:rFonts w:ascii="Times New Roman" w:hAnsi="Times New Roman" w:cs="Times New Roman"/>
          <w:bCs/>
          <w:sz w:val="24"/>
          <w:szCs w:val="24"/>
        </w:rPr>
        <w:t xml:space="preserve">un ne tikai, </w:t>
      </w:r>
      <w:r w:rsidR="0071504C">
        <w:rPr>
          <w:rFonts w:ascii="Times New Roman" w:hAnsi="Times New Roman" w:cs="Times New Roman"/>
          <w:bCs/>
          <w:sz w:val="24"/>
          <w:szCs w:val="24"/>
        </w:rPr>
        <w:t>pienākumi:</w:t>
      </w:r>
    </w:p>
    <w:p w14:paraId="5D122A4A"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 izstrādāt būvuzraudzības plānu</w:t>
      </w:r>
      <w:r w:rsidRPr="006A3B9D">
        <w:t xml:space="preserve"> </w:t>
      </w:r>
      <w:r w:rsidRPr="006A3B9D">
        <w:rPr>
          <w:rFonts w:ascii="Times New Roman" w:hAnsi="Times New Roman" w:cs="Times New Roman"/>
          <w:bCs/>
          <w:sz w:val="24"/>
          <w:szCs w:val="24"/>
        </w:rPr>
        <w:t>pirms būvdarbu uzsākšanas;</w:t>
      </w:r>
    </w:p>
    <w:p w14:paraId="1CED3E1D"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6.3.2. pārbaudīt, vai Būvuzņēmēja rīcībā ir būvdarbu veikšanai nepieciešamā dokumentācija;</w:t>
      </w:r>
    </w:p>
    <w:p w14:paraId="5474A138"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6.3.3. iepazīties ar Pasūtītāja un Būvuzņēmēja un Būvuzņēmēju apakšuzņēmēju līguma nosacījumiem attiecībā uz būvdarbu apjomu un izpildi;</w:t>
      </w:r>
    </w:p>
    <w:p w14:paraId="1959D483" w14:textId="2C097D6A"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lastRenderedPageBreak/>
        <w:t>6.3.4. pārbaudīt, vai pirms būvdarbu uzsākšanas ir izpildīti visi būvdarbu sagatavošanas nosacījumi;</w:t>
      </w:r>
    </w:p>
    <w:p w14:paraId="263A6009"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6.3.5. pārbaudīt būvdarbu secības un kvalitātes atbilstību Būvprojektiem, Darbu veikšanas projektam, kā arī būvniecību, darba aizsardzību, vides aizsardzību un ugunsdrošību reglamentējošiem normatīvajiem aktiem;</w:t>
      </w:r>
    </w:p>
    <w:p w14:paraId="288306D2"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6.3.6. pārbaudīt būvdarbos izmantojamo būvizstrādājumu atbilstību apliecinošos dokumentus, kā arī būvizstrādājumu atbilstību Būvprojektam;</w:t>
      </w:r>
    </w:p>
    <w:p w14:paraId="45A9800E"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6.3.7. ja tas ir nepieciešams, būvdarbu pieņemšanas un kvalitātes kontroles ietvaros veikt būvizstrādājumu testus, laboratoriski pārbaudot mehāniskās stiprības un noturības parametrus, kā arī veikt betona, metāla konstrukciju un to savienojošo elementu paraugu testēšanu laboratorijā;</w:t>
      </w:r>
    </w:p>
    <w:p w14:paraId="12A263CB" w14:textId="7CD05CAF"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6.3.8. pārbaudīt veikto būvdarbu apjomus</w:t>
      </w:r>
      <w:r w:rsidR="0071504C">
        <w:rPr>
          <w:rFonts w:ascii="Times New Roman" w:hAnsi="Times New Roman" w:cs="Times New Roman"/>
          <w:bCs/>
          <w:sz w:val="24"/>
          <w:szCs w:val="24"/>
        </w:rPr>
        <w:t xml:space="preserve">; </w:t>
      </w:r>
    </w:p>
    <w:p w14:paraId="7ADB19E4"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6.3.9. pārbaudīt Objektā izbūvēto konstrukciju un </w:t>
      </w:r>
      <w:proofErr w:type="spellStart"/>
      <w:r w:rsidRPr="006A3B9D">
        <w:rPr>
          <w:rFonts w:ascii="Times New Roman" w:hAnsi="Times New Roman" w:cs="Times New Roman"/>
          <w:bCs/>
          <w:sz w:val="24"/>
          <w:szCs w:val="24"/>
        </w:rPr>
        <w:t>inženiersistēmu</w:t>
      </w:r>
      <w:proofErr w:type="spellEnd"/>
      <w:r w:rsidRPr="006A3B9D">
        <w:rPr>
          <w:rFonts w:ascii="Times New Roman" w:hAnsi="Times New Roman" w:cs="Times New Roman"/>
          <w:bCs/>
          <w:sz w:val="24"/>
          <w:szCs w:val="24"/>
        </w:rPr>
        <w:t xml:space="preserve"> atbilstību Būvprojektu risinājumiem;</w:t>
      </w:r>
    </w:p>
    <w:p w14:paraId="427D340B"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6.3.10. izdarīt ierakstus būvdarbu žurnālā, tai skaitā par Objekta pārbaudēs konstatētiem trūkumiem un būvdarbu vadītāja prombūtni;</w:t>
      </w:r>
    </w:p>
    <w:p w14:paraId="58425958"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6.3.11. ja tas ir nepieciešams, vai pēc Pasūtītāja pieprasījuma, veikt būvuzraudzības plānā noteikto būvdarbu </w:t>
      </w:r>
      <w:proofErr w:type="spellStart"/>
      <w:r w:rsidRPr="006A3B9D">
        <w:rPr>
          <w:rFonts w:ascii="Times New Roman" w:hAnsi="Times New Roman" w:cs="Times New Roman"/>
          <w:bCs/>
          <w:sz w:val="24"/>
          <w:szCs w:val="24"/>
        </w:rPr>
        <w:t>fotofiksāciju</w:t>
      </w:r>
      <w:proofErr w:type="spellEnd"/>
      <w:r w:rsidRPr="006A3B9D">
        <w:rPr>
          <w:rFonts w:ascii="Times New Roman" w:hAnsi="Times New Roman" w:cs="Times New Roman"/>
          <w:bCs/>
          <w:sz w:val="24"/>
          <w:szCs w:val="24"/>
        </w:rPr>
        <w:t>;</w:t>
      </w:r>
    </w:p>
    <w:p w14:paraId="046A6C86" w14:textId="5AE4E669"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6.3.12. ierasties būvlaukumā pēc </w:t>
      </w:r>
      <w:proofErr w:type="spellStart"/>
      <w:r w:rsidRPr="006A3B9D">
        <w:rPr>
          <w:rFonts w:ascii="Times New Roman" w:hAnsi="Times New Roman" w:cs="Times New Roman"/>
          <w:bCs/>
          <w:sz w:val="24"/>
          <w:szCs w:val="24"/>
        </w:rPr>
        <w:t>autoruzrauga</w:t>
      </w:r>
      <w:proofErr w:type="spellEnd"/>
      <w:r w:rsidRPr="006A3B9D">
        <w:rPr>
          <w:rFonts w:ascii="Times New Roman" w:hAnsi="Times New Roman" w:cs="Times New Roman"/>
          <w:bCs/>
          <w:sz w:val="24"/>
          <w:szCs w:val="24"/>
        </w:rPr>
        <w:t xml:space="preserve">, Būvuzņēmēja, būvinspektora vai citas </w:t>
      </w:r>
      <w:r w:rsidR="00784D2F">
        <w:rPr>
          <w:rFonts w:ascii="Times New Roman" w:hAnsi="Times New Roman" w:cs="Times New Roman"/>
          <w:bCs/>
          <w:sz w:val="24"/>
          <w:szCs w:val="24"/>
        </w:rPr>
        <w:t xml:space="preserve">Rīgas </w:t>
      </w:r>
      <w:proofErr w:type="spellStart"/>
      <w:r w:rsidR="00784D2F">
        <w:rPr>
          <w:rFonts w:ascii="Times New Roman" w:hAnsi="Times New Roman" w:cs="Times New Roman"/>
          <w:bCs/>
          <w:sz w:val="24"/>
          <w:szCs w:val="24"/>
        </w:rPr>
        <w:t>valstspilsētas</w:t>
      </w:r>
      <w:proofErr w:type="spellEnd"/>
      <w:r w:rsidR="00784D2F">
        <w:rPr>
          <w:rFonts w:ascii="Times New Roman" w:hAnsi="Times New Roman" w:cs="Times New Roman"/>
          <w:bCs/>
          <w:sz w:val="24"/>
          <w:szCs w:val="24"/>
        </w:rPr>
        <w:t xml:space="preserve"> Pilsētas attīstības departamenta (būvvaldes)</w:t>
      </w:r>
      <w:r w:rsidR="00784D2F" w:rsidRPr="006A3B9D">
        <w:rPr>
          <w:rFonts w:ascii="Times New Roman" w:hAnsi="Times New Roman" w:cs="Times New Roman"/>
          <w:bCs/>
          <w:sz w:val="24"/>
          <w:szCs w:val="24"/>
        </w:rPr>
        <w:t xml:space="preserve"> </w:t>
      </w:r>
      <w:r w:rsidRPr="006A3B9D">
        <w:rPr>
          <w:rFonts w:ascii="Times New Roman" w:hAnsi="Times New Roman" w:cs="Times New Roman"/>
          <w:bCs/>
          <w:sz w:val="24"/>
          <w:szCs w:val="24"/>
        </w:rPr>
        <w:t>amatpersonas pirmā uzaicinājuma ārpus šīs Tehniskās specifikācijas 6.2.2.punktā noteiktā minimālā būvuzraudzības stundu skaita nedēļā;</w:t>
      </w:r>
    </w:p>
    <w:p w14:paraId="01D20535"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6.3.13. piedalīties būvkonstrukciju, segto darbu un citu izpildīto būvdarbu pieņemšanā; tai skaitā kontrolēt šo, un ne tikai, darbu izpildes kvalitāti;</w:t>
      </w:r>
    </w:p>
    <w:p w14:paraId="711E8264" w14:textId="608091EB" w:rsid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6.3.14. pieņemt tikai tos darbus, kas izpildīti atbilstoši Būvprojektiem un normatīvajos aktos noteiktajām prasībām</w:t>
      </w:r>
      <w:r w:rsidR="0071504C">
        <w:rPr>
          <w:rFonts w:ascii="Times New Roman" w:hAnsi="Times New Roman" w:cs="Times New Roman"/>
          <w:bCs/>
          <w:sz w:val="24"/>
          <w:szCs w:val="24"/>
        </w:rPr>
        <w:t>;</w:t>
      </w:r>
    </w:p>
    <w:p w14:paraId="3F6AD763" w14:textId="4C505052" w:rsidR="0071504C" w:rsidRPr="006A3B9D" w:rsidRDefault="0071504C" w:rsidP="006A3B9D">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6.3.15. </w:t>
      </w:r>
      <w:r w:rsidR="00FA43C8">
        <w:rPr>
          <w:rFonts w:ascii="Times New Roman" w:hAnsi="Times New Roman" w:cs="Times New Roman"/>
          <w:bCs/>
          <w:sz w:val="24"/>
          <w:szCs w:val="24"/>
        </w:rPr>
        <w:t xml:space="preserve">sagatavot Defektu (nepilnību) aktu </w:t>
      </w:r>
      <w:r>
        <w:rPr>
          <w:rFonts w:ascii="Times New Roman" w:hAnsi="Times New Roman" w:cs="Times New Roman"/>
          <w:bCs/>
          <w:sz w:val="24"/>
          <w:szCs w:val="24"/>
        </w:rPr>
        <w:t>p</w:t>
      </w:r>
      <w:r w:rsidR="00FA43C8">
        <w:rPr>
          <w:rFonts w:ascii="Times New Roman" w:hAnsi="Times New Roman" w:cs="Times New Roman"/>
          <w:bCs/>
          <w:sz w:val="24"/>
          <w:szCs w:val="24"/>
        </w:rPr>
        <w:t xml:space="preserve">ar katra </w:t>
      </w:r>
      <w:r>
        <w:rPr>
          <w:rFonts w:ascii="Times New Roman" w:hAnsi="Times New Roman" w:cs="Times New Roman"/>
          <w:bCs/>
          <w:sz w:val="24"/>
          <w:szCs w:val="24"/>
        </w:rPr>
        <w:t>atskaites period</w:t>
      </w:r>
      <w:r w:rsidR="00FA43C8">
        <w:rPr>
          <w:rFonts w:ascii="Times New Roman" w:hAnsi="Times New Roman" w:cs="Times New Roman"/>
          <w:bCs/>
          <w:sz w:val="24"/>
          <w:szCs w:val="24"/>
        </w:rPr>
        <w:t xml:space="preserve">a (ikmēneša izpildes) finanšu dokumentos </w:t>
      </w:r>
      <w:r w:rsidR="00FA43C8" w:rsidRPr="00FA43C8">
        <w:rPr>
          <w:rFonts w:ascii="Times New Roman" w:hAnsi="Times New Roman" w:cs="Times New Roman"/>
          <w:bCs/>
          <w:sz w:val="24"/>
          <w:szCs w:val="24"/>
        </w:rPr>
        <w:t>neatbilstoši norādītiem būvdarbu apjomiem vai būvdarbu izmaksām</w:t>
      </w:r>
      <w:r w:rsidR="00FA43C8">
        <w:rPr>
          <w:rFonts w:ascii="Times New Roman" w:hAnsi="Times New Roman" w:cs="Times New Roman"/>
          <w:bCs/>
          <w:sz w:val="24"/>
          <w:szCs w:val="24"/>
        </w:rPr>
        <w:t xml:space="preserve">; šādi akti ir sastādāmi </w:t>
      </w:r>
      <w:r w:rsidR="0013021B">
        <w:rPr>
          <w:rFonts w:ascii="Times New Roman" w:hAnsi="Times New Roman" w:cs="Times New Roman"/>
          <w:bCs/>
          <w:sz w:val="24"/>
          <w:szCs w:val="24"/>
        </w:rPr>
        <w:t xml:space="preserve">arī </w:t>
      </w:r>
      <w:r w:rsidR="00FA43C8">
        <w:rPr>
          <w:rFonts w:ascii="Times New Roman" w:hAnsi="Times New Roman" w:cs="Times New Roman"/>
          <w:bCs/>
          <w:sz w:val="24"/>
          <w:szCs w:val="24"/>
        </w:rPr>
        <w:t xml:space="preserve">par būvdarbu garantijas laikā </w:t>
      </w:r>
      <w:r w:rsidR="0013021B">
        <w:rPr>
          <w:rFonts w:ascii="Times New Roman" w:hAnsi="Times New Roman" w:cs="Times New Roman"/>
          <w:bCs/>
          <w:sz w:val="24"/>
          <w:szCs w:val="24"/>
        </w:rPr>
        <w:t xml:space="preserve">konstatētajiem defektiem (nepilnībām) un </w:t>
      </w:r>
      <w:r w:rsidR="0013021B" w:rsidRPr="0013021B">
        <w:rPr>
          <w:rFonts w:ascii="Times New Roman" w:hAnsi="Times New Roman" w:cs="Times New Roman"/>
          <w:bCs/>
          <w:sz w:val="24"/>
          <w:szCs w:val="24"/>
        </w:rPr>
        <w:t>būvobjekta nodošanas un pieņemšanas aktā neatbilstoši norādītiem būvdarbu apjomiem vai būvdarbu izmaksām</w:t>
      </w:r>
      <w:r w:rsidR="0013021B">
        <w:rPr>
          <w:rFonts w:ascii="Times New Roman" w:hAnsi="Times New Roman" w:cs="Times New Roman"/>
          <w:bCs/>
          <w:sz w:val="24"/>
          <w:szCs w:val="24"/>
        </w:rPr>
        <w:t xml:space="preserve">; </w:t>
      </w:r>
    </w:p>
    <w:p w14:paraId="3A7D22C1" w14:textId="12C5CE1D"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w:t>
      </w:r>
      <w:r w:rsidR="0013021B">
        <w:rPr>
          <w:rFonts w:ascii="Times New Roman" w:hAnsi="Times New Roman" w:cs="Times New Roman"/>
          <w:bCs/>
          <w:sz w:val="24"/>
          <w:szCs w:val="24"/>
        </w:rPr>
        <w:t>6</w:t>
      </w:r>
      <w:r w:rsidRPr="006A3B9D">
        <w:rPr>
          <w:rFonts w:ascii="Times New Roman" w:hAnsi="Times New Roman" w:cs="Times New Roman"/>
          <w:bCs/>
          <w:sz w:val="24"/>
          <w:szCs w:val="24"/>
        </w:rPr>
        <w:t>. kontrolēt būvdarbu žurnālā un autoruzraudzības žurnālā ierakstīto norādījumu izpildi;</w:t>
      </w:r>
    </w:p>
    <w:p w14:paraId="6DAB0A38" w14:textId="0921F25E"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w:t>
      </w:r>
      <w:r w:rsidR="0013021B">
        <w:rPr>
          <w:rFonts w:ascii="Times New Roman" w:hAnsi="Times New Roman" w:cs="Times New Roman"/>
          <w:bCs/>
          <w:sz w:val="24"/>
          <w:szCs w:val="24"/>
        </w:rPr>
        <w:t>7</w:t>
      </w:r>
      <w:r w:rsidRPr="006A3B9D">
        <w:rPr>
          <w:rFonts w:ascii="Times New Roman" w:hAnsi="Times New Roman" w:cs="Times New Roman"/>
          <w:bCs/>
          <w:sz w:val="24"/>
          <w:szCs w:val="24"/>
        </w:rPr>
        <w:t xml:space="preserve"> ziņot Pasūtītājam un atbildīgajām institūcijām par būvdarbu vadītāja prombūtni būvdarbu laikā, būvniecību reglamentējošo normatīvo aktu pārkāpumiem būvdarbu sagatavošanas un būvdarbu laikā, kā arī par atkāpēm no būvprojekta;</w:t>
      </w:r>
    </w:p>
    <w:p w14:paraId="55B40AD1" w14:textId="350729D1"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w:t>
      </w:r>
      <w:r w:rsidR="0013021B">
        <w:rPr>
          <w:rFonts w:ascii="Times New Roman" w:hAnsi="Times New Roman" w:cs="Times New Roman"/>
          <w:bCs/>
          <w:sz w:val="24"/>
          <w:szCs w:val="24"/>
        </w:rPr>
        <w:t>8</w:t>
      </w:r>
      <w:r w:rsidRPr="006A3B9D">
        <w:rPr>
          <w:rFonts w:ascii="Times New Roman" w:hAnsi="Times New Roman" w:cs="Times New Roman"/>
          <w:bCs/>
          <w:sz w:val="24"/>
          <w:szCs w:val="24"/>
        </w:rPr>
        <w:t>. nekavējoties informēt Pasūtītāja atbildīgos darbiniekus, ja Objektā ir konstatētas bīstamas konstrukciju deformācijas, sabrukšanas pazīmes vai tieši ugunsgrēka izcelšanās vai eksplozijas draudi, kā arī, ja nepieciešams, izsaukt Valsts ugunsdzēsības un glābšanas dienestu un citu speciālo dienestu pārstāvjus normatīvajos aktos noteiktajā kārtībā. Būvuzraugs savus rīkojumus un darbības ārkārtas situācijās koordinē un saskaņo ar atbildīgo būvdarbu vadītāju un Pasūtītāju;</w:t>
      </w:r>
    </w:p>
    <w:p w14:paraId="770FD328" w14:textId="0C1CF9A3" w:rsidR="006A3B9D" w:rsidRPr="00555E25"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6.3.1</w:t>
      </w:r>
      <w:r w:rsidR="0013021B">
        <w:rPr>
          <w:rFonts w:ascii="Times New Roman" w:hAnsi="Times New Roman" w:cs="Times New Roman"/>
          <w:bCs/>
          <w:sz w:val="24"/>
          <w:szCs w:val="24"/>
        </w:rPr>
        <w:t>9</w:t>
      </w:r>
      <w:r w:rsidRPr="006A3B9D">
        <w:rPr>
          <w:rFonts w:ascii="Times New Roman" w:hAnsi="Times New Roman" w:cs="Times New Roman"/>
          <w:bCs/>
          <w:sz w:val="24"/>
          <w:szCs w:val="24"/>
        </w:rPr>
        <w:t xml:space="preserve">. sagatavot un iesniegt </w:t>
      </w:r>
      <w:r w:rsidR="00784D2F">
        <w:rPr>
          <w:rFonts w:ascii="Times New Roman" w:hAnsi="Times New Roman" w:cs="Times New Roman"/>
          <w:bCs/>
          <w:sz w:val="24"/>
          <w:szCs w:val="24"/>
        </w:rPr>
        <w:t xml:space="preserve">Rīgas </w:t>
      </w:r>
      <w:proofErr w:type="spellStart"/>
      <w:r w:rsidR="00784D2F">
        <w:rPr>
          <w:rFonts w:ascii="Times New Roman" w:hAnsi="Times New Roman" w:cs="Times New Roman"/>
          <w:bCs/>
          <w:sz w:val="24"/>
          <w:szCs w:val="24"/>
        </w:rPr>
        <w:t>valstspilsētas</w:t>
      </w:r>
      <w:proofErr w:type="spellEnd"/>
      <w:r w:rsidR="00784D2F">
        <w:rPr>
          <w:rFonts w:ascii="Times New Roman" w:hAnsi="Times New Roman" w:cs="Times New Roman"/>
          <w:bCs/>
          <w:sz w:val="24"/>
          <w:szCs w:val="24"/>
        </w:rPr>
        <w:t xml:space="preserve"> Pilsētas attīstības departamentā (</w:t>
      </w:r>
      <w:r w:rsidRPr="006A3B9D">
        <w:rPr>
          <w:rFonts w:ascii="Times New Roman" w:hAnsi="Times New Roman" w:cs="Times New Roman"/>
          <w:bCs/>
          <w:sz w:val="24"/>
          <w:szCs w:val="24"/>
        </w:rPr>
        <w:t>būvvaldē</w:t>
      </w:r>
      <w:r w:rsidR="00784D2F">
        <w:rPr>
          <w:rFonts w:ascii="Times New Roman" w:hAnsi="Times New Roman" w:cs="Times New Roman"/>
          <w:bCs/>
          <w:sz w:val="24"/>
          <w:szCs w:val="24"/>
        </w:rPr>
        <w:t>)</w:t>
      </w:r>
      <w:r w:rsidRPr="006A3B9D">
        <w:rPr>
          <w:rFonts w:ascii="Times New Roman" w:hAnsi="Times New Roman" w:cs="Times New Roman"/>
          <w:bCs/>
          <w:sz w:val="24"/>
          <w:szCs w:val="24"/>
        </w:rPr>
        <w:t xml:space="preserve"> </w:t>
      </w:r>
      <w:r w:rsidRPr="00555E25">
        <w:rPr>
          <w:rFonts w:ascii="Times New Roman" w:hAnsi="Times New Roman" w:cs="Times New Roman"/>
          <w:bCs/>
          <w:sz w:val="24"/>
          <w:szCs w:val="24"/>
        </w:rPr>
        <w:t>visus nepieciešamos dokumentus;</w:t>
      </w:r>
    </w:p>
    <w:p w14:paraId="3524A091" w14:textId="2196ADA0" w:rsidR="006A3B9D" w:rsidRPr="00555E25" w:rsidRDefault="006A3B9D" w:rsidP="006A3B9D">
      <w:pPr>
        <w:spacing w:before="120" w:after="120" w:line="240" w:lineRule="auto"/>
        <w:ind w:left="360"/>
        <w:jc w:val="both"/>
        <w:rPr>
          <w:rFonts w:ascii="Times New Roman" w:hAnsi="Times New Roman" w:cs="Times New Roman"/>
          <w:bCs/>
          <w:sz w:val="24"/>
          <w:szCs w:val="24"/>
        </w:rPr>
      </w:pPr>
      <w:r w:rsidRPr="00555E25">
        <w:rPr>
          <w:rFonts w:ascii="Times New Roman" w:hAnsi="Times New Roman" w:cs="Times New Roman"/>
          <w:bCs/>
          <w:sz w:val="24"/>
          <w:szCs w:val="24"/>
        </w:rPr>
        <w:t>6.3.</w:t>
      </w:r>
      <w:r w:rsidR="0013021B">
        <w:rPr>
          <w:rFonts w:ascii="Times New Roman" w:hAnsi="Times New Roman" w:cs="Times New Roman"/>
          <w:bCs/>
          <w:sz w:val="24"/>
          <w:szCs w:val="24"/>
        </w:rPr>
        <w:t>20</w:t>
      </w:r>
      <w:r w:rsidRPr="00555E25">
        <w:rPr>
          <w:rFonts w:ascii="Times New Roman" w:hAnsi="Times New Roman" w:cs="Times New Roman"/>
          <w:bCs/>
          <w:sz w:val="24"/>
          <w:szCs w:val="24"/>
        </w:rPr>
        <w:t>. piedalīties Objekta pieņemšanā ekspluatācijā;</w:t>
      </w:r>
    </w:p>
    <w:p w14:paraId="5930980A" w14:textId="1D6462FE" w:rsidR="006A3B9D" w:rsidRPr="00555E25" w:rsidRDefault="006A3B9D" w:rsidP="006A3B9D">
      <w:pPr>
        <w:spacing w:before="120" w:after="120" w:line="240" w:lineRule="auto"/>
        <w:ind w:left="360"/>
        <w:jc w:val="both"/>
        <w:rPr>
          <w:rFonts w:ascii="Times New Roman" w:hAnsi="Times New Roman" w:cs="Times New Roman"/>
          <w:bCs/>
          <w:sz w:val="24"/>
          <w:szCs w:val="24"/>
        </w:rPr>
      </w:pPr>
      <w:r w:rsidRPr="00555E25">
        <w:rPr>
          <w:rFonts w:ascii="Times New Roman" w:hAnsi="Times New Roman" w:cs="Times New Roman"/>
          <w:bCs/>
          <w:sz w:val="24"/>
          <w:szCs w:val="24"/>
        </w:rPr>
        <w:lastRenderedPageBreak/>
        <w:t>6.3.2</w:t>
      </w:r>
      <w:r w:rsidR="0013021B">
        <w:rPr>
          <w:rFonts w:ascii="Times New Roman" w:hAnsi="Times New Roman" w:cs="Times New Roman"/>
          <w:bCs/>
          <w:sz w:val="24"/>
          <w:szCs w:val="24"/>
        </w:rPr>
        <w:t>1</w:t>
      </w:r>
      <w:r w:rsidRPr="00555E25">
        <w:rPr>
          <w:rFonts w:ascii="Times New Roman" w:hAnsi="Times New Roman" w:cs="Times New Roman"/>
          <w:bCs/>
          <w:sz w:val="24"/>
          <w:szCs w:val="24"/>
        </w:rPr>
        <w:t xml:space="preserve">. parakstīt apliecinājumu par būves gatavību ekspluatācijai, ja Objekts ir realizēts atbilstoši </w:t>
      </w:r>
      <w:r w:rsidR="007F3CB2" w:rsidRPr="00555E25">
        <w:rPr>
          <w:rFonts w:ascii="Times New Roman" w:hAnsi="Times New Roman" w:cs="Times New Roman"/>
          <w:bCs/>
          <w:sz w:val="24"/>
          <w:szCs w:val="24"/>
        </w:rPr>
        <w:t>Būvprojektam</w:t>
      </w:r>
      <w:r w:rsidRPr="00555E25">
        <w:rPr>
          <w:rFonts w:ascii="Times New Roman" w:hAnsi="Times New Roman" w:cs="Times New Roman"/>
          <w:bCs/>
          <w:sz w:val="24"/>
          <w:szCs w:val="24"/>
        </w:rPr>
        <w:t xml:space="preserve">, un ir izpildīti Vispārīgo būvnoteikumu 125.9. apakšpunktā noteiktajā kārtībā izteiktie būvuzrauga norādījumi. </w:t>
      </w:r>
    </w:p>
    <w:p w14:paraId="3AEE1252" w14:textId="5726F8D9" w:rsidR="00F4613D" w:rsidRPr="00555E25" w:rsidRDefault="00F4613D" w:rsidP="009B74E6">
      <w:pPr>
        <w:spacing w:before="120" w:after="120" w:line="240" w:lineRule="auto"/>
        <w:ind w:left="360"/>
        <w:jc w:val="both"/>
        <w:rPr>
          <w:rFonts w:ascii="Times New Roman" w:hAnsi="Times New Roman" w:cs="Times New Roman"/>
          <w:bCs/>
          <w:sz w:val="24"/>
          <w:szCs w:val="24"/>
        </w:rPr>
      </w:pPr>
      <w:r w:rsidRPr="00555E25">
        <w:rPr>
          <w:rFonts w:ascii="Times New Roman" w:hAnsi="Times New Roman" w:cs="Times New Roman"/>
          <w:bCs/>
          <w:sz w:val="24"/>
          <w:szCs w:val="24"/>
        </w:rPr>
        <w:t>6.3.2</w:t>
      </w:r>
      <w:r w:rsidR="0013021B">
        <w:rPr>
          <w:rFonts w:ascii="Times New Roman" w:hAnsi="Times New Roman" w:cs="Times New Roman"/>
          <w:bCs/>
          <w:sz w:val="24"/>
          <w:szCs w:val="24"/>
        </w:rPr>
        <w:t>2</w:t>
      </w:r>
      <w:r w:rsidRPr="00555E25">
        <w:rPr>
          <w:rFonts w:ascii="Times New Roman" w:hAnsi="Times New Roman" w:cs="Times New Roman"/>
          <w:bCs/>
          <w:sz w:val="24"/>
          <w:szCs w:val="24"/>
        </w:rPr>
        <w:t xml:space="preserve"> Būvuzraudzības plānu izstrādāt ņemot vērā Būvniecības valsts kontroles biroja-</w:t>
      </w:r>
      <w:bookmarkStart w:id="2" w:name="_Hlk131517281"/>
      <w:r w:rsidRPr="00555E25">
        <w:rPr>
          <w:rFonts w:ascii="Times New Roman" w:hAnsi="Times New Roman" w:cs="Times New Roman"/>
          <w:bCs/>
          <w:sz w:val="24"/>
          <w:szCs w:val="24"/>
        </w:rPr>
        <w:t xml:space="preserve">BVKB izstrādātajām vadlīnijām Būvuzraudzības pakalpojumam - (Pielikums </w:t>
      </w:r>
      <w:proofErr w:type="spellStart"/>
      <w:r w:rsidRPr="00555E25">
        <w:rPr>
          <w:rFonts w:ascii="Times New Roman" w:hAnsi="Times New Roman" w:cs="Times New Roman"/>
          <w:bCs/>
          <w:sz w:val="24"/>
          <w:szCs w:val="24"/>
        </w:rPr>
        <w:t>Nr</w:t>
      </w:r>
      <w:r w:rsidR="009B74E6" w:rsidRPr="00555E25">
        <w:rPr>
          <w:rFonts w:ascii="Times New Roman" w:hAnsi="Times New Roman" w:cs="Times New Roman"/>
          <w:bCs/>
          <w:sz w:val="24"/>
          <w:szCs w:val="24"/>
        </w:rPr>
        <w:t>XXXX</w:t>
      </w:r>
      <w:proofErr w:type="spellEnd"/>
      <w:r w:rsidRPr="00555E25">
        <w:rPr>
          <w:rFonts w:ascii="Times New Roman" w:hAnsi="Times New Roman" w:cs="Times New Roman"/>
          <w:bCs/>
          <w:sz w:val="24"/>
          <w:szCs w:val="24"/>
        </w:rPr>
        <w:t>)</w:t>
      </w:r>
      <w:bookmarkEnd w:id="2"/>
      <w:r w:rsidRPr="00555E25">
        <w:rPr>
          <w:rFonts w:ascii="Times New Roman" w:hAnsi="Times New Roman" w:cs="Times New Roman"/>
          <w:bCs/>
          <w:sz w:val="24"/>
          <w:szCs w:val="24"/>
        </w:rPr>
        <w:t xml:space="preserve"> norādot sekojošu minimālo informāciju:</w:t>
      </w:r>
    </w:p>
    <w:p w14:paraId="5A41B485" w14:textId="5EBAA636" w:rsidR="00F4613D" w:rsidRPr="007F3CB2" w:rsidRDefault="00F4613D" w:rsidP="002663BE">
      <w:pPr>
        <w:pStyle w:val="ListParagraph"/>
        <w:numPr>
          <w:ilvl w:val="0"/>
          <w:numId w:val="4"/>
        </w:numPr>
        <w:spacing w:before="120" w:after="120"/>
        <w:jc w:val="both"/>
        <w:rPr>
          <w:bCs/>
          <w:sz w:val="24"/>
          <w:szCs w:val="24"/>
        </w:rPr>
      </w:pPr>
      <w:proofErr w:type="spellStart"/>
      <w:r w:rsidRPr="00555E25">
        <w:rPr>
          <w:bCs/>
          <w:sz w:val="24"/>
          <w:szCs w:val="24"/>
        </w:rPr>
        <w:t>Vispārīgā</w:t>
      </w:r>
      <w:proofErr w:type="spellEnd"/>
      <w:r w:rsidRPr="007F3CB2">
        <w:rPr>
          <w:bCs/>
          <w:sz w:val="24"/>
          <w:szCs w:val="24"/>
        </w:rPr>
        <w:t xml:space="preserve"> </w:t>
      </w:r>
      <w:proofErr w:type="spellStart"/>
      <w:r w:rsidRPr="007F3CB2">
        <w:rPr>
          <w:bCs/>
          <w:sz w:val="24"/>
          <w:szCs w:val="24"/>
        </w:rPr>
        <w:t>informācija</w:t>
      </w:r>
      <w:proofErr w:type="spellEnd"/>
      <w:r w:rsidRPr="007F3CB2">
        <w:rPr>
          <w:bCs/>
          <w:sz w:val="24"/>
          <w:szCs w:val="24"/>
        </w:rPr>
        <w:t xml:space="preserve"> par </w:t>
      </w:r>
      <w:proofErr w:type="spellStart"/>
      <w:r w:rsidRPr="007F3CB2">
        <w:rPr>
          <w:bCs/>
          <w:sz w:val="24"/>
          <w:szCs w:val="24"/>
        </w:rPr>
        <w:t>projektu</w:t>
      </w:r>
      <w:proofErr w:type="spellEnd"/>
      <w:r w:rsidRPr="007F3CB2">
        <w:rPr>
          <w:bCs/>
          <w:sz w:val="24"/>
          <w:szCs w:val="24"/>
        </w:rPr>
        <w:t>;</w:t>
      </w:r>
    </w:p>
    <w:p w14:paraId="25B73F44" w14:textId="39875B7B"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Būvuzraudzības</w:t>
      </w:r>
      <w:proofErr w:type="spellEnd"/>
      <w:r w:rsidRPr="007F3CB2">
        <w:rPr>
          <w:bCs/>
          <w:sz w:val="24"/>
          <w:szCs w:val="24"/>
        </w:rPr>
        <w:t xml:space="preserve"> </w:t>
      </w:r>
      <w:proofErr w:type="spellStart"/>
      <w:r w:rsidRPr="007F3CB2">
        <w:rPr>
          <w:bCs/>
          <w:sz w:val="24"/>
          <w:szCs w:val="24"/>
        </w:rPr>
        <w:t>veikšanas</w:t>
      </w:r>
      <w:proofErr w:type="spellEnd"/>
      <w:r w:rsidRPr="007F3CB2">
        <w:rPr>
          <w:bCs/>
          <w:sz w:val="24"/>
          <w:szCs w:val="24"/>
        </w:rPr>
        <w:t xml:space="preserve"> </w:t>
      </w:r>
      <w:proofErr w:type="spellStart"/>
      <w:r w:rsidRPr="007F3CB2">
        <w:rPr>
          <w:bCs/>
          <w:sz w:val="24"/>
          <w:szCs w:val="24"/>
        </w:rPr>
        <w:t>apraksts</w:t>
      </w:r>
      <w:proofErr w:type="spellEnd"/>
      <w:r w:rsidRPr="007F3CB2">
        <w:rPr>
          <w:bCs/>
          <w:sz w:val="24"/>
          <w:szCs w:val="24"/>
        </w:rPr>
        <w:t xml:space="preserve">, t.sk </w:t>
      </w:r>
      <w:proofErr w:type="spellStart"/>
      <w:r w:rsidRPr="007F3CB2">
        <w:rPr>
          <w:bCs/>
          <w:sz w:val="24"/>
          <w:szCs w:val="24"/>
        </w:rPr>
        <w:t>dalība</w:t>
      </w:r>
      <w:proofErr w:type="spellEnd"/>
      <w:r w:rsidRPr="007F3CB2">
        <w:rPr>
          <w:bCs/>
          <w:sz w:val="24"/>
          <w:szCs w:val="24"/>
        </w:rPr>
        <w:t xml:space="preserve"> </w:t>
      </w:r>
      <w:bookmarkStart w:id="3" w:name="_Hlk131584583"/>
      <w:proofErr w:type="spellStart"/>
      <w:r w:rsidRPr="007F3CB2">
        <w:rPr>
          <w:bCs/>
          <w:sz w:val="24"/>
          <w:szCs w:val="24"/>
        </w:rPr>
        <w:t>būvdarbu</w:t>
      </w:r>
      <w:proofErr w:type="spellEnd"/>
      <w:r w:rsidRPr="007F3CB2">
        <w:rPr>
          <w:bCs/>
          <w:sz w:val="24"/>
          <w:szCs w:val="24"/>
        </w:rPr>
        <w:t xml:space="preserve"> </w:t>
      </w:r>
      <w:proofErr w:type="spellStart"/>
      <w:r w:rsidRPr="007F3CB2">
        <w:rPr>
          <w:bCs/>
          <w:sz w:val="24"/>
          <w:szCs w:val="24"/>
        </w:rPr>
        <w:t>veicēja</w:t>
      </w:r>
      <w:proofErr w:type="spellEnd"/>
      <w:r w:rsidRPr="007F3CB2">
        <w:rPr>
          <w:bCs/>
          <w:sz w:val="24"/>
          <w:szCs w:val="24"/>
        </w:rPr>
        <w:t xml:space="preserve"> </w:t>
      </w:r>
      <w:proofErr w:type="spellStart"/>
      <w:r w:rsidRPr="007F3CB2">
        <w:rPr>
          <w:bCs/>
          <w:sz w:val="24"/>
          <w:szCs w:val="24"/>
        </w:rPr>
        <w:t>kvalitātes</w:t>
      </w:r>
      <w:proofErr w:type="spellEnd"/>
      <w:r w:rsidRPr="007F3CB2">
        <w:rPr>
          <w:bCs/>
          <w:sz w:val="24"/>
          <w:szCs w:val="24"/>
        </w:rPr>
        <w:t xml:space="preserve"> </w:t>
      </w:r>
      <w:proofErr w:type="spellStart"/>
      <w:r w:rsidRPr="007F3CB2">
        <w:rPr>
          <w:bCs/>
          <w:sz w:val="24"/>
          <w:szCs w:val="24"/>
        </w:rPr>
        <w:t>sistēmas</w:t>
      </w:r>
      <w:proofErr w:type="spellEnd"/>
      <w:r w:rsidRPr="007F3CB2">
        <w:rPr>
          <w:bCs/>
          <w:sz w:val="24"/>
          <w:szCs w:val="24"/>
        </w:rPr>
        <w:t xml:space="preserve"> un </w:t>
      </w:r>
      <w:proofErr w:type="spellStart"/>
      <w:r w:rsidRPr="007F3CB2">
        <w:rPr>
          <w:bCs/>
          <w:sz w:val="24"/>
          <w:szCs w:val="24"/>
        </w:rPr>
        <w:t>tajā</w:t>
      </w:r>
      <w:proofErr w:type="spellEnd"/>
      <w:r w:rsidRPr="007F3CB2">
        <w:rPr>
          <w:bCs/>
          <w:sz w:val="24"/>
          <w:szCs w:val="24"/>
        </w:rPr>
        <w:t xml:space="preserve"> </w:t>
      </w:r>
      <w:proofErr w:type="spellStart"/>
      <w:r w:rsidRPr="007F3CB2">
        <w:rPr>
          <w:bCs/>
          <w:sz w:val="24"/>
          <w:szCs w:val="24"/>
        </w:rPr>
        <w:t>paredzēto</w:t>
      </w:r>
      <w:proofErr w:type="spellEnd"/>
      <w:r w:rsidRPr="007F3CB2">
        <w:rPr>
          <w:bCs/>
          <w:sz w:val="24"/>
          <w:szCs w:val="24"/>
        </w:rPr>
        <w:t xml:space="preserve"> </w:t>
      </w:r>
      <w:proofErr w:type="spellStart"/>
      <w:r w:rsidRPr="007F3CB2">
        <w:rPr>
          <w:bCs/>
          <w:sz w:val="24"/>
          <w:szCs w:val="24"/>
        </w:rPr>
        <w:t>plānu</w:t>
      </w:r>
      <w:proofErr w:type="spellEnd"/>
      <w:r w:rsidRPr="007F3CB2">
        <w:rPr>
          <w:bCs/>
          <w:sz w:val="24"/>
          <w:szCs w:val="24"/>
        </w:rPr>
        <w:t xml:space="preserve"> un </w:t>
      </w:r>
      <w:proofErr w:type="spellStart"/>
      <w:r w:rsidRPr="007F3CB2">
        <w:rPr>
          <w:bCs/>
          <w:sz w:val="24"/>
          <w:szCs w:val="24"/>
        </w:rPr>
        <w:t>procedūru</w:t>
      </w:r>
      <w:proofErr w:type="spellEnd"/>
      <w:r w:rsidRPr="007F3CB2">
        <w:rPr>
          <w:bCs/>
          <w:sz w:val="24"/>
          <w:szCs w:val="24"/>
        </w:rPr>
        <w:t xml:space="preserve"> </w:t>
      </w:r>
      <w:proofErr w:type="spellStart"/>
      <w:r w:rsidRPr="007F3CB2">
        <w:rPr>
          <w:bCs/>
          <w:sz w:val="24"/>
          <w:szCs w:val="24"/>
        </w:rPr>
        <w:t>īstenošanā</w:t>
      </w:r>
      <w:bookmarkEnd w:id="3"/>
      <w:proofErr w:type="spellEnd"/>
      <w:r w:rsidRPr="007F3CB2">
        <w:rPr>
          <w:bCs/>
          <w:sz w:val="24"/>
          <w:szCs w:val="24"/>
        </w:rPr>
        <w:t>.;</w:t>
      </w:r>
    </w:p>
    <w:p w14:paraId="0202CB3B" w14:textId="18CD4CD0"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Būvuzraudzības</w:t>
      </w:r>
      <w:proofErr w:type="spellEnd"/>
      <w:r w:rsidRPr="007F3CB2">
        <w:rPr>
          <w:bCs/>
          <w:sz w:val="24"/>
          <w:szCs w:val="24"/>
        </w:rPr>
        <w:t xml:space="preserve"> </w:t>
      </w:r>
      <w:proofErr w:type="spellStart"/>
      <w:r w:rsidRPr="007F3CB2">
        <w:rPr>
          <w:bCs/>
          <w:sz w:val="24"/>
          <w:szCs w:val="24"/>
        </w:rPr>
        <w:t>komanda</w:t>
      </w:r>
      <w:proofErr w:type="spellEnd"/>
      <w:r w:rsidRPr="007F3CB2">
        <w:rPr>
          <w:bCs/>
          <w:sz w:val="24"/>
          <w:szCs w:val="24"/>
        </w:rPr>
        <w:t>;</w:t>
      </w:r>
    </w:p>
    <w:p w14:paraId="403B3A66" w14:textId="170873D9"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Būvuzrauga</w:t>
      </w:r>
      <w:proofErr w:type="spellEnd"/>
      <w:r w:rsidRPr="007F3CB2">
        <w:rPr>
          <w:bCs/>
          <w:sz w:val="24"/>
          <w:szCs w:val="24"/>
        </w:rPr>
        <w:t xml:space="preserve"> </w:t>
      </w:r>
      <w:proofErr w:type="spellStart"/>
      <w:r w:rsidRPr="007F3CB2">
        <w:rPr>
          <w:bCs/>
          <w:sz w:val="24"/>
          <w:szCs w:val="24"/>
        </w:rPr>
        <w:t>plānotā</w:t>
      </w:r>
      <w:proofErr w:type="spellEnd"/>
      <w:r w:rsidRPr="007F3CB2">
        <w:rPr>
          <w:bCs/>
          <w:sz w:val="24"/>
          <w:szCs w:val="24"/>
        </w:rPr>
        <w:t xml:space="preserve"> </w:t>
      </w:r>
      <w:proofErr w:type="spellStart"/>
      <w:r w:rsidRPr="007F3CB2">
        <w:rPr>
          <w:bCs/>
          <w:sz w:val="24"/>
          <w:szCs w:val="24"/>
        </w:rPr>
        <w:t>noslodze</w:t>
      </w:r>
      <w:proofErr w:type="spellEnd"/>
      <w:r w:rsidRPr="007F3CB2">
        <w:rPr>
          <w:bCs/>
          <w:sz w:val="24"/>
          <w:szCs w:val="24"/>
        </w:rPr>
        <w:t xml:space="preserve"> </w:t>
      </w:r>
      <w:proofErr w:type="spellStart"/>
      <w:r w:rsidRPr="007F3CB2">
        <w:rPr>
          <w:bCs/>
          <w:sz w:val="24"/>
          <w:szCs w:val="24"/>
        </w:rPr>
        <w:t>katras</w:t>
      </w:r>
      <w:proofErr w:type="spellEnd"/>
      <w:r w:rsidRPr="007F3CB2">
        <w:rPr>
          <w:bCs/>
          <w:sz w:val="24"/>
          <w:szCs w:val="24"/>
        </w:rPr>
        <w:t xml:space="preserve"> </w:t>
      </w:r>
      <w:proofErr w:type="spellStart"/>
      <w:r w:rsidRPr="007F3CB2">
        <w:rPr>
          <w:bCs/>
          <w:sz w:val="24"/>
          <w:szCs w:val="24"/>
        </w:rPr>
        <w:t>būvuzraudzības</w:t>
      </w:r>
      <w:proofErr w:type="spellEnd"/>
      <w:r w:rsidRPr="007F3CB2">
        <w:rPr>
          <w:bCs/>
          <w:sz w:val="24"/>
          <w:szCs w:val="24"/>
        </w:rPr>
        <w:t xml:space="preserve"> </w:t>
      </w:r>
      <w:proofErr w:type="spellStart"/>
      <w:r w:rsidRPr="007F3CB2">
        <w:rPr>
          <w:bCs/>
          <w:sz w:val="24"/>
          <w:szCs w:val="24"/>
        </w:rPr>
        <w:t>jomas</w:t>
      </w:r>
      <w:proofErr w:type="spellEnd"/>
      <w:r w:rsidRPr="007F3CB2">
        <w:rPr>
          <w:bCs/>
          <w:sz w:val="24"/>
          <w:szCs w:val="24"/>
        </w:rPr>
        <w:t xml:space="preserve"> </w:t>
      </w:r>
      <w:proofErr w:type="spellStart"/>
      <w:r w:rsidRPr="007F3CB2">
        <w:rPr>
          <w:bCs/>
          <w:sz w:val="24"/>
          <w:szCs w:val="24"/>
        </w:rPr>
        <w:t>speciālistam</w:t>
      </w:r>
      <w:proofErr w:type="spellEnd"/>
      <w:r w:rsidRPr="007F3CB2">
        <w:rPr>
          <w:bCs/>
          <w:sz w:val="24"/>
          <w:szCs w:val="24"/>
        </w:rPr>
        <w:t>;</w:t>
      </w:r>
    </w:p>
    <w:p w14:paraId="3B3C3C17" w14:textId="3A510CB8"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Atbildīgā</w:t>
      </w:r>
      <w:proofErr w:type="spellEnd"/>
      <w:r w:rsidRPr="007F3CB2">
        <w:rPr>
          <w:bCs/>
          <w:sz w:val="24"/>
          <w:szCs w:val="24"/>
        </w:rPr>
        <w:t xml:space="preserve"> </w:t>
      </w:r>
      <w:proofErr w:type="spellStart"/>
      <w:r w:rsidRPr="007F3CB2">
        <w:rPr>
          <w:bCs/>
          <w:sz w:val="24"/>
          <w:szCs w:val="24"/>
        </w:rPr>
        <w:t>Būvuzrauga</w:t>
      </w:r>
      <w:proofErr w:type="spellEnd"/>
      <w:r w:rsidRPr="007F3CB2">
        <w:rPr>
          <w:bCs/>
          <w:sz w:val="24"/>
          <w:szCs w:val="24"/>
        </w:rPr>
        <w:t xml:space="preserve"> </w:t>
      </w:r>
      <w:proofErr w:type="spellStart"/>
      <w:r w:rsidRPr="007F3CB2">
        <w:rPr>
          <w:bCs/>
          <w:sz w:val="24"/>
          <w:szCs w:val="24"/>
        </w:rPr>
        <w:t>pienākumi</w:t>
      </w:r>
      <w:proofErr w:type="spellEnd"/>
      <w:r w:rsidRPr="007F3CB2">
        <w:rPr>
          <w:bCs/>
          <w:sz w:val="24"/>
          <w:szCs w:val="24"/>
        </w:rPr>
        <w:t xml:space="preserve"> un </w:t>
      </w:r>
      <w:proofErr w:type="spellStart"/>
      <w:r w:rsidRPr="007F3CB2">
        <w:rPr>
          <w:bCs/>
          <w:sz w:val="24"/>
          <w:szCs w:val="24"/>
        </w:rPr>
        <w:t>atsevišķu</w:t>
      </w:r>
      <w:proofErr w:type="spellEnd"/>
      <w:r w:rsidRPr="007F3CB2">
        <w:rPr>
          <w:bCs/>
          <w:sz w:val="24"/>
          <w:szCs w:val="24"/>
        </w:rPr>
        <w:t xml:space="preserve"> </w:t>
      </w:r>
      <w:proofErr w:type="spellStart"/>
      <w:r w:rsidRPr="007F3CB2">
        <w:rPr>
          <w:bCs/>
          <w:sz w:val="24"/>
          <w:szCs w:val="24"/>
        </w:rPr>
        <w:t>jomu</w:t>
      </w:r>
      <w:proofErr w:type="spellEnd"/>
      <w:r w:rsidRPr="007F3CB2">
        <w:rPr>
          <w:bCs/>
          <w:sz w:val="24"/>
          <w:szCs w:val="24"/>
        </w:rPr>
        <w:t xml:space="preserve"> </w:t>
      </w:r>
      <w:proofErr w:type="spellStart"/>
      <w:r w:rsidRPr="007F3CB2">
        <w:rPr>
          <w:bCs/>
          <w:sz w:val="24"/>
          <w:szCs w:val="24"/>
        </w:rPr>
        <w:t>Būvuzraugu</w:t>
      </w:r>
      <w:proofErr w:type="spellEnd"/>
      <w:r w:rsidRPr="007F3CB2">
        <w:rPr>
          <w:bCs/>
          <w:sz w:val="24"/>
          <w:szCs w:val="24"/>
        </w:rPr>
        <w:t xml:space="preserve"> </w:t>
      </w:r>
      <w:proofErr w:type="spellStart"/>
      <w:r w:rsidRPr="007F3CB2">
        <w:rPr>
          <w:bCs/>
          <w:sz w:val="24"/>
          <w:szCs w:val="24"/>
        </w:rPr>
        <w:t>pienākumi</w:t>
      </w:r>
      <w:proofErr w:type="spellEnd"/>
      <w:r w:rsidRPr="007F3CB2">
        <w:rPr>
          <w:bCs/>
          <w:sz w:val="24"/>
          <w:szCs w:val="24"/>
        </w:rPr>
        <w:t>;</w:t>
      </w:r>
    </w:p>
    <w:p w14:paraId="10DA1174" w14:textId="5261D439"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Nepieciešamās</w:t>
      </w:r>
      <w:proofErr w:type="spellEnd"/>
      <w:r w:rsidRPr="007F3CB2">
        <w:rPr>
          <w:bCs/>
          <w:sz w:val="24"/>
          <w:szCs w:val="24"/>
        </w:rPr>
        <w:t xml:space="preserve"> </w:t>
      </w:r>
      <w:proofErr w:type="spellStart"/>
      <w:r w:rsidRPr="007F3CB2">
        <w:rPr>
          <w:bCs/>
          <w:sz w:val="24"/>
          <w:szCs w:val="24"/>
        </w:rPr>
        <w:t>būvdarbu</w:t>
      </w:r>
      <w:proofErr w:type="spellEnd"/>
      <w:r w:rsidRPr="007F3CB2">
        <w:rPr>
          <w:bCs/>
          <w:sz w:val="24"/>
          <w:szCs w:val="24"/>
        </w:rPr>
        <w:t xml:space="preserve"> </w:t>
      </w:r>
      <w:proofErr w:type="spellStart"/>
      <w:r w:rsidRPr="007F3CB2">
        <w:rPr>
          <w:bCs/>
          <w:sz w:val="24"/>
          <w:szCs w:val="24"/>
        </w:rPr>
        <w:t>kvalitātes</w:t>
      </w:r>
      <w:proofErr w:type="spellEnd"/>
      <w:r w:rsidRPr="007F3CB2">
        <w:rPr>
          <w:bCs/>
          <w:sz w:val="24"/>
          <w:szCs w:val="24"/>
        </w:rPr>
        <w:t xml:space="preserve"> </w:t>
      </w:r>
      <w:proofErr w:type="spellStart"/>
      <w:r w:rsidRPr="007F3CB2">
        <w:rPr>
          <w:bCs/>
          <w:sz w:val="24"/>
          <w:szCs w:val="24"/>
        </w:rPr>
        <w:t>pārbaudes</w:t>
      </w:r>
      <w:proofErr w:type="spellEnd"/>
      <w:r w:rsidRPr="007F3CB2">
        <w:rPr>
          <w:bCs/>
          <w:sz w:val="24"/>
          <w:szCs w:val="24"/>
        </w:rPr>
        <w:t xml:space="preserve">, to </w:t>
      </w:r>
      <w:proofErr w:type="spellStart"/>
      <w:r w:rsidRPr="007F3CB2">
        <w:rPr>
          <w:bCs/>
          <w:sz w:val="24"/>
          <w:szCs w:val="24"/>
        </w:rPr>
        <w:t>apjoms</w:t>
      </w:r>
      <w:proofErr w:type="spellEnd"/>
      <w:r w:rsidRPr="007F3CB2">
        <w:rPr>
          <w:bCs/>
          <w:sz w:val="24"/>
          <w:szCs w:val="24"/>
        </w:rPr>
        <w:t xml:space="preserve"> </w:t>
      </w:r>
      <w:proofErr w:type="spellStart"/>
      <w:r w:rsidRPr="007F3CB2">
        <w:rPr>
          <w:bCs/>
          <w:sz w:val="24"/>
          <w:szCs w:val="24"/>
        </w:rPr>
        <w:t>atbilstoši</w:t>
      </w:r>
      <w:proofErr w:type="spellEnd"/>
      <w:r w:rsidRPr="007F3CB2">
        <w:rPr>
          <w:bCs/>
          <w:sz w:val="24"/>
          <w:szCs w:val="24"/>
        </w:rPr>
        <w:t xml:space="preserve"> </w:t>
      </w:r>
      <w:proofErr w:type="spellStart"/>
      <w:r w:rsidRPr="007F3CB2">
        <w:rPr>
          <w:bCs/>
          <w:sz w:val="24"/>
          <w:szCs w:val="24"/>
        </w:rPr>
        <w:t>būvniecības</w:t>
      </w:r>
      <w:proofErr w:type="spellEnd"/>
      <w:r w:rsidRPr="007F3CB2">
        <w:rPr>
          <w:bCs/>
          <w:sz w:val="24"/>
          <w:szCs w:val="24"/>
        </w:rPr>
        <w:t xml:space="preserve"> </w:t>
      </w:r>
      <w:proofErr w:type="spellStart"/>
      <w:r w:rsidRPr="007F3CB2">
        <w:rPr>
          <w:bCs/>
          <w:sz w:val="24"/>
          <w:szCs w:val="24"/>
        </w:rPr>
        <w:t>iecerei</w:t>
      </w:r>
      <w:proofErr w:type="spellEnd"/>
      <w:r w:rsidRPr="007F3CB2">
        <w:rPr>
          <w:bCs/>
          <w:sz w:val="24"/>
          <w:szCs w:val="24"/>
        </w:rPr>
        <w:t xml:space="preserve"> un </w:t>
      </w:r>
      <w:proofErr w:type="spellStart"/>
      <w:r w:rsidRPr="007F3CB2">
        <w:rPr>
          <w:bCs/>
          <w:sz w:val="24"/>
          <w:szCs w:val="24"/>
        </w:rPr>
        <w:t>būvdarbu</w:t>
      </w:r>
      <w:proofErr w:type="spellEnd"/>
      <w:r w:rsidRPr="007F3CB2">
        <w:rPr>
          <w:bCs/>
          <w:sz w:val="24"/>
          <w:szCs w:val="24"/>
        </w:rPr>
        <w:t xml:space="preserve"> </w:t>
      </w:r>
      <w:proofErr w:type="spellStart"/>
      <w:r w:rsidRPr="007F3CB2">
        <w:rPr>
          <w:bCs/>
          <w:sz w:val="24"/>
          <w:szCs w:val="24"/>
        </w:rPr>
        <w:t>veicēja</w:t>
      </w:r>
      <w:proofErr w:type="spellEnd"/>
      <w:r w:rsidRPr="007F3CB2">
        <w:rPr>
          <w:bCs/>
          <w:sz w:val="24"/>
          <w:szCs w:val="24"/>
        </w:rPr>
        <w:t xml:space="preserve"> </w:t>
      </w:r>
      <w:proofErr w:type="spellStart"/>
      <w:r w:rsidRPr="007F3CB2">
        <w:rPr>
          <w:bCs/>
          <w:sz w:val="24"/>
          <w:szCs w:val="24"/>
        </w:rPr>
        <w:t>kvalitātes</w:t>
      </w:r>
      <w:proofErr w:type="spellEnd"/>
      <w:r w:rsidRPr="007F3CB2">
        <w:rPr>
          <w:bCs/>
          <w:sz w:val="24"/>
          <w:szCs w:val="24"/>
        </w:rPr>
        <w:t xml:space="preserve"> </w:t>
      </w:r>
      <w:proofErr w:type="spellStart"/>
      <w:r w:rsidRPr="007F3CB2">
        <w:rPr>
          <w:bCs/>
          <w:sz w:val="24"/>
          <w:szCs w:val="24"/>
        </w:rPr>
        <w:t>sistēmas</w:t>
      </w:r>
      <w:proofErr w:type="spellEnd"/>
      <w:r w:rsidRPr="007F3CB2">
        <w:rPr>
          <w:bCs/>
          <w:sz w:val="24"/>
          <w:szCs w:val="24"/>
        </w:rPr>
        <w:t xml:space="preserve"> un </w:t>
      </w:r>
      <w:proofErr w:type="spellStart"/>
      <w:r w:rsidRPr="007F3CB2">
        <w:rPr>
          <w:bCs/>
          <w:sz w:val="24"/>
          <w:szCs w:val="24"/>
        </w:rPr>
        <w:t>tajā</w:t>
      </w:r>
      <w:proofErr w:type="spellEnd"/>
      <w:r w:rsidRPr="007F3CB2">
        <w:rPr>
          <w:bCs/>
          <w:sz w:val="24"/>
          <w:szCs w:val="24"/>
        </w:rPr>
        <w:t xml:space="preserve"> </w:t>
      </w:r>
      <w:proofErr w:type="spellStart"/>
      <w:r w:rsidRPr="007F3CB2">
        <w:rPr>
          <w:bCs/>
          <w:sz w:val="24"/>
          <w:szCs w:val="24"/>
        </w:rPr>
        <w:t>paredzēto</w:t>
      </w:r>
      <w:proofErr w:type="spellEnd"/>
      <w:r w:rsidRPr="007F3CB2">
        <w:rPr>
          <w:bCs/>
          <w:sz w:val="24"/>
          <w:szCs w:val="24"/>
        </w:rPr>
        <w:t xml:space="preserve"> </w:t>
      </w:r>
      <w:proofErr w:type="spellStart"/>
      <w:r w:rsidRPr="007F3CB2">
        <w:rPr>
          <w:bCs/>
          <w:sz w:val="24"/>
          <w:szCs w:val="24"/>
        </w:rPr>
        <w:t>plānu</w:t>
      </w:r>
      <w:proofErr w:type="spellEnd"/>
      <w:r w:rsidRPr="007F3CB2">
        <w:rPr>
          <w:bCs/>
          <w:sz w:val="24"/>
          <w:szCs w:val="24"/>
        </w:rPr>
        <w:t xml:space="preserve"> un </w:t>
      </w:r>
      <w:proofErr w:type="spellStart"/>
      <w:r w:rsidRPr="007F3CB2">
        <w:rPr>
          <w:bCs/>
          <w:sz w:val="24"/>
          <w:szCs w:val="24"/>
        </w:rPr>
        <w:t>procedūru</w:t>
      </w:r>
      <w:proofErr w:type="spellEnd"/>
      <w:r w:rsidRPr="007F3CB2">
        <w:rPr>
          <w:bCs/>
          <w:sz w:val="24"/>
          <w:szCs w:val="24"/>
        </w:rPr>
        <w:t xml:space="preserve"> </w:t>
      </w:r>
      <w:proofErr w:type="spellStart"/>
      <w:r w:rsidRPr="007F3CB2">
        <w:rPr>
          <w:bCs/>
          <w:sz w:val="24"/>
          <w:szCs w:val="24"/>
        </w:rPr>
        <w:t>īstenošanā</w:t>
      </w:r>
      <w:proofErr w:type="spellEnd"/>
      <w:r w:rsidRPr="007F3CB2">
        <w:rPr>
          <w:bCs/>
          <w:sz w:val="24"/>
          <w:szCs w:val="24"/>
        </w:rPr>
        <w:t>;</w:t>
      </w:r>
    </w:p>
    <w:p w14:paraId="18DC537A" w14:textId="0E175F55"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Būvdarbu</w:t>
      </w:r>
      <w:proofErr w:type="spellEnd"/>
      <w:r w:rsidRPr="007F3CB2">
        <w:rPr>
          <w:bCs/>
          <w:sz w:val="24"/>
          <w:szCs w:val="24"/>
        </w:rPr>
        <w:t xml:space="preserve"> </w:t>
      </w:r>
      <w:proofErr w:type="spellStart"/>
      <w:r w:rsidR="007B2C21" w:rsidRPr="007F3CB2">
        <w:rPr>
          <w:bCs/>
          <w:sz w:val="24"/>
          <w:szCs w:val="24"/>
        </w:rPr>
        <w:t>fiksācija</w:t>
      </w:r>
      <w:proofErr w:type="spellEnd"/>
      <w:r w:rsidR="007B2C21" w:rsidRPr="007F3CB2">
        <w:rPr>
          <w:bCs/>
          <w:sz w:val="24"/>
          <w:szCs w:val="24"/>
        </w:rPr>
        <w:t xml:space="preserve"> un </w:t>
      </w:r>
      <w:proofErr w:type="spellStart"/>
      <w:r w:rsidRPr="007F3CB2">
        <w:rPr>
          <w:bCs/>
          <w:sz w:val="24"/>
          <w:szCs w:val="24"/>
        </w:rPr>
        <w:t>fotofiksācija</w:t>
      </w:r>
      <w:proofErr w:type="spellEnd"/>
      <w:r w:rsidRPr="007F3CB2">
        <w:rPr>
          <w:bCs/>
          <w:sz w:val="24"/>
          <w:szCs w:val="24"/>
        </w:rPr>
        <w:t>;</w:t>
      </w:r>
    </w:p>
    <w:p w14:paraId="577B3BF9" w14:textId="31B10471"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Dalība</w:t>
      </w:r>
      <w:proofErr w:type="spellEnd"/>
      <w:r w:rsidRPr="007F3CB2">
        <w:rPr>
          <w:bCs/>
          <w:sz w:val="24"/>
          <w:szCs w:val="24"/>
        </w:rPr>
        <w:t xml:space="preserve"> </w:t>
      </w:r>
      <w:proofErr w:type="spellStart"/>
      <w:r w:rsidRPr="007F3CB2">
        <w:rPr>
          <w:bCs/>
          <w:sz w:val="24"/>
          <w:szCs w:val="24"/>
        </w:rPr>
        <w:t>atsevišķu</w:t>
      </w:r>
      <w:proofErr w:type="spellEnd"/>
      <w:r w:rsidRPr="007F3CB2">
        <w:rPr>
          <w:bCs/>
          <w:sz w:val="24"/>
          <w:szCs w:val="24"/>
        </w:rPr>
        <w:t xml:space="preserve"> </w:t>
      </w:r>
      <w:proofErr w:type="spellStart"/>
      <w:r w:rsidRPr="007F3CB2">
        <w:rPr>
          <w:bCs/>
          <w:sz w:val="24"/>
          <w:szCs w:val="24"/>
        </w:rPr>
        <w:t>darba</w:t>
      </w:r>
      <w:proofErr w:type="spellEnd"/>
      <w:r w:rsidRPr="007F3CB2">
        <w:rPr>
          <w:bCs/>
          <w:sz w:val="24"/>
          <w:szCs w:val="24"/>
        </w:rPr>
        <w:t xml:space="preserve"> </w:t>
      </w:r>
      <w:proofErr w:type="spellStart"/>
      <w:r w:rsidRPr="007F3CB2">
        <w:rPr>
          <w:bCs/>
          <w:sz w:val="24"/>
          <w:szCs w:val="24"/>
        </w:rPr>
        <w:t>operāciju</w:t>
      </w:r>
      <w:proofErr w:type="spellEnd"/>
      <w:r w:rsidRPr="007F3CB2">
        <w:rPr>
          <w:bCs/>
          <w:sz w:val="24"/>
          <w:szCs w:val="24"/>
        </w:rPr>
        <w:t xml:space="preserve"> </w:t>
      </w:r>
      <w:proofErr w:type="spellStart"/>
      <w:r w:rsidRPr="007F3CB2">
        <w:rPr>
          <w:bCs/>
          <w:sz w:val="24"/>
          <w:szCs w:val="24"/>
        </w:rPr>
        <w:t>pieņemšanā</w:t>
      </w:r>
      <w:proofErr w:type="spellEnd"/>
      <w:r w:rsidRPr="007F3CB2">
        <w:rPr>
          <w:bCs/>
          <w:sz w:val="24"/>
          <w:szCs w:val="24"/>
        </w:rPr>
        <w:t xml:space="preserve">, </w:t>
      </w:r>
      <w:proofErr w:type="spellStart"/>
      <w:r w:rsidRPr="007F3CB2">
        <w:rPr>
          <w:bCs/>
          <w:sz w:val="24"/>
          <w:szCs w:val="24"/>
        </w:rPr>
        <w:t>būvkonstrukciju</w:t>
      </w:r>
      <w:proofErr w:type="spellEnd"/>
      <w:r w:rsidRPr="007F3CB2">
        <w:rPr>
          <w:bCs/>
          <w:sz w:val="24"/>
          <w:szCs w:val="24"/>
        </w:rPr>
        <w:t xml:space="preserve">, </w:t>
      </w:r>
      <w:proofErr w:type="spellStart"/>
      <w:r w:rsidRPr="007F3CB2">
        <w:rPr>
          <w:bCs/>
          <w:sz w:val="24"/>
          <w:szCs w:val="24"/>
        </w:rPr>
        <w:t>segto</w:t>
      </w:r>
      <w:proofErr w:type="spellEnd"/>
      <w:r w:rsidRPr="007F3CB2">
        <w:rPr>
          <w:bCs/>
          <w:sz w:val="24"/>
          <w:szCs w:val="24"/>
        </w:rPr>
        <w:t xml:space="preserve"> </w:t>
      </w:r>
      <w:proofErr w:type="spellStart"/>
      <w:r w:rsidRPr="007F3CB2">
        <w:rPr>
          <w:bCs/>
          <w:sz w:val="24"/>
          <w:szCs w:val="24"/>
        </w:rPr>
        <w:t>darbu</w:t>
      </w:r>
      <w:proofErr w:type="spellEnd"/>
      <w:r w:rsidRPr="007F3CB2">
        <w:rPr>
          <w:bCs/>
          <w:sz w:val="24"/>
          <w:szCs w:val="24"/>
        </w:rPr>
        <w:t xml:space="preserve"> un </w:t>
      </w:r>
      <w:proofErr w:type="spellStart"/>
      <w:r w:rsidRPr="007F3CB2">
        <w:rPr>
          <w:bCs/>
          <w:sz w:val="24"/>
          <w:szCs w:val="24"/>
        </w:rPr>
        <w:t>citu</w:t>
      </w:r>
      <w:proofErr w:type="spellEnd"/>
      <w:r w:rsidRPr="007F3CB2">
        <w:rPr>
          <w:bCs/>
          <w:sz w:val="24"/>
          <w:szCs w:val="24"/>
        </w:rPr>
        <w:t xml:space="preserve"> </w:t>
      </w:r>
      <w:proofErr w:type="spellStart"/>
      <w:r w:rsidRPr="007F3CB2">
        <w:rPr>
          <w:bCs/>
          <w:sz w:val="24"/>
          <w:szCs w:val="24"/>
        </w:rPr>
        <w:t>būvdarbu</w:t>
      </w:r>
      <w:proofErr w:type="spellEnd"/>
      <w:r w:rsidRPr="007F3CB2">
        <w:rPr>
          <w:bCs/>
          <w:sz w:val="24"/>
          <w:szCs w:val="24"/>
        </w:rPr>
        <w:t xml:space="preserve"> </w:t>
      </w:r>
      <w:proofErr w:type="spellStart"/>
      <w:r w:rsidRPr="007F3CB2">
        <w:rPr>
          <w:bCs/>
          <w:sz w:val="24"/>
          <w:szCs w:val="24"/>
        </w:rPr>
        <w:t>pieņemšanā</w:t>
      </w:r>
      <w:proofErr w:type="spellEnd"/>
      <w:r w:rsidRPr="007F3CB2">
        <w:rPr>
          <w:bCs/>
          <w:sz w:val="24"/>
          <w:szCs w:val="24"/>
        </w:rPr>
        <w:t xml:space="preserve">; </w:t>
      </w:r>
    </w:p>
    <w:p w14:paraId="2DB89254" w14:textId="6F041E3E"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Defektu</w:t>
      </w:r>
      <w:proofErr w:type="spellEnd"/>
      <w:r w:rsidRPr="007F3CB2">
        <w:rPr>
          <w:bCs/>
          <w:sz w:val="24"/>
          <w:szCs w:val="24"/>
        </w:rPr>
        <w:t xml:space="preserve"> </w:t>
      </w:r>
      <w:proofErr w:type="spellStart"/>
      <w:r w:rsidRPr="007F3CB2">
        <w:rPr>
          <w:bCs/>
          <w:sz w:val="24"/>
          <w:szCs w:val="24"/>
        </w:rPr>
        <w:t>fiksēšana</w:t>
      </w:r>
      <w:proofErr w:type="spellEnd"/>
      <w:r w:rsidRPr="007F3CB2">
        <w:rPr>
          <w:bCs/>
          <w:sz w:val="24"/>
          <w:szCs w:val="24"/>
        </w:rPr>
        <w:t>;</w:t>
      </w:r>
    </w:p>
    <w:p w14:paraId="1CD27650" w14:textId="0C091D66"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Materiālu</w:t>
      </w:r>
      <w:proofErr w:type="spellEnd"/>
      <w:r w:rsidRPr="007F3CB2">
        <w:rPr>
          <w:bCs/>
          <w:sz w:val="24"/>
          <w:szCs w:val="24"/>
        </w:rPr>
        <w:t xml:space="preserve"> </w:t>
      </w:r>
      <w:proofErr w:type="spellStart"/>
      <w:r w:rsidRPr="007F3CB2">
        <w:rPr>
          <w:bCs/>
          <w:sz w:val="24"/>
          <w:szCs w:val="24"/>
        </w:rPr>
        <w:t>skaņošana</w:t>
      </w:r>
      <w:proofErr w:type="spellEnd"/>
      <w:r w:rsidRPr="007F3CB2">
        <w:rPr>
          <w:bCs/>
          <w:sz w:val="24"/>
          <w:szCs w:val="24"/>
        </w:rPr>
        <w:t>;</w:t>
      </w:r>
    </w:p>
    <w:p w14:paraId="51118DB7" w14:textId="54B982AF" w:rsidR="00F4613D" w:rsidRPr="007F3CB2" w:rsidRDefault="00F4613D" w:rsidP="002663BE">
      <w:pPr>
        <w:pStyle w:val="ListParagraph"/>
        <w:numPr>
          <w:ilvl w:val="0"/>
          <w:numId w:val="4"/>
        </w:numPr>
        <w:spacing w:before="120" w:after="120"/>
        <w:jc w:val="both"/>
        <w:rPr>
          <w:bCs/>
          <w:sz w:val="24"/>
          <w:szCs w:val="24"/>
        </w:rPr>
      </w:pPr>
      <w:r w:rsidRPr="007F3CB2">
        <w:rPr>
          <w:bCs/>
          <w:sz w:val="24"/>
          <w:szCs w:val="24"/>
        </w:rPr>
        <w:t xml:space="preserve">Darbu </w:t>
      </w:r>
      <w:proofErr w:type="spellStart"/>
      <w:r w:rsidRPr="007F3CB2">
        <w:rPr>
          <w:bCs/>
          <w:sz w:val="24"/>
          <w:szCs w:val="24"/>
        </w:rPr>
        <w:t>veikšanas</w:t>
      </w:r>
      <w:proofErr w:type="spellEnd"/>
      <w:r w:rsidRPr="007F3CB2">
        <w:rPr>
          <w:bCs/>
          <w:sz w:val="24"/>
          <w:szCs w:val="24"/>
        </w:rPr>
        <w:t xml:space="preserve"> </w:t>
      </w:r>
      <w:proofErr w:type="spellStart"/>
      <w:r w:rsidRPr="007F3CB2">
        <w:rPr>
          <w:bCs/>
          <w:sz w:val="24"/>
          <w:szCs w:val="24"/>
        </w:rPr>
        <w:t>projekti</w:t>
      </w:r>
      <w:proofErr w:type="spellEnd"/>
      <w:r w:rsidRPr="007F3CB2">
        <w:rPr>
          <w:bCs/>
          <w:sz w:val="24"/>
          <w:szCs w:val="24"/>
        </w:rPr>
        <w:t xml:space="preserve"> un to </w:t>
      </w:r>
      <w:proofErr w:type="spellStart"/>
      <w:r w:rsidRPr="007F3CB2">
        <w:rPr>
          <w:bCs/>
          <w:sz w:val="24"/>
          <w:szCs w:val="24"/>
        </w:rPr>
        <w:t>saskaņošana</w:t>
      </w:r>
      <w:proofErr w:type="spellEnd"/>
      <w:r w:rsidRPr="007F3CB2">
        <w:rPr>
          <w:bCs/>
          <w:sz w:val="24"/>
          <w:szCs w:val="24"/>
        </w:rPr>
        <w:t>;</w:t>
      </w:r>
    </w:p>
    <w:p w14:paraId="2976773B" w14:textId="6BD748FD"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Iespējamo</w:t>
      </w:r>
      <w:proofErr w:type="spellEnd"/>
      <w:r w:rsidRPr="007F3CB2">
        <w:rPr>
          <w:bCs/>
          <w:sz w:val="24"/>
          <w:szCs w:val="24"/>
        </w:rPr>
        <w:t xml:space="preserve"> </w:t>
      </w:r>
      <w:proofErr w:type="spellStart"/>
      <w:r w:rsidRPr="007F3CB2">
        <w:rPr>
          <w:bCs/>
          <w:sz w:val="24"/>
          <w:szCs w:val="24"/>
        </w:rPr>
        <w:t>risku</w:t>
      </w:r>
      <w:proofErr w:type="spellEnd"/>
      <w:r w:rsidRPr="007F3CB2">
        <w:rPr>
          <w:bCs/>
          <w:sz w:val="24"/>
          <w:szCs w:val="24"/>
        </w:rPr>
        <w:t xml:space="preserve"> </w:t>
      </w:r>
      <w:proofErr w:type="spellStart"/>
      <w:r w:rsidRPr="007F3CB2">
        <w:rPr>
          <w:bCs/>
          <w:sz w:val="24"/>
          <w:szCs w:val="24"/>
        </w:rPr>
        <w:t>novērtējums</w:t>
      </w:r>
      <w:proofErr w:type="spellEnd"/>
      <w:r w:rsidRPr="007F3CB2">
        <w:rPr>
          <w:bCs/>
          <w:sz w:val="24"/>
          <w:szCs w:val="24"/>
        </w:rPr>
        <w:t xml:space="preserve"> </w:t>
      </w:r>
      <w:proofErr w:type="spellStart"/>
      <w:r w:rsidRPr="007F3CB2">
        <w:rPr>
          <w:bCs/>
          <w:sz w:val="24"/>
          <w:szCs w:val="24"/>
        </w:rPr>
        <w:t>būvdarbu</w:t>
      </w:r>
      <w:proofErr w:type="spellEnd"/>
      <w:r w:rsidRPr="007F3CB2">
        <w:rPr>
          <w:bCs/>
          <w:sz w:val="24"/>
          <w:szCs w:val="24"/>
        </w:rPr>
        <w:t xml:space="preserve"> </w:t>
      </w:r>
      <w:proofErr w:type="spellStart"/>
      <w:r w:rsidRPr="007F3CB2">
        <w:rPr>
          <w:bCs/>
          <w:sz w:val="24"/>
          <w:szCs w:val="24"/>
        </w:rPr>
        <w:t>laikā</w:t>
      </w:r>
      <w:proofErr w:type="spellEnd"/>
      <w:r w:rsidRPr="007F3CB2">
        <w:rPr>
          <w:bCs/>
          <w:sz w:val="24"/>
          <w:szCs w:val="24"/>
        </w:rPr>
        <w:t>;</w:t>
      </w:r>
    </w:p>
    <w:p w14:paraId="40C8CC6E" w14:textId="3D1814CF"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Ikmēneša</w:t>
      </w:r>
      <w:proofErr w:type="spellEnd"/>
      <w:r w:rsidRPr="007F3CB2">
        <w:rPr>
          <w:bCs/>
          <w:sz w:val="24"/>
          <w:szCs w:val="24"/>
        </w:rPr>
        <w:t xml:space="preserve"> </w:t>
      </w:r>
      <w:proofErr w:type="spellStart"/>
      <w:proofErr w:type="gramStart"/>
      <w:r w:rsidRPr="007F3CB2">
        <w:rPr>
          <w:bCs/>
          <w:sz w:val="24"/>
          <w:szCs w:val="24"/>
        </w:rPr>
        <w:t>izpildes</w:t>
      </w:r>
      <w:proofErr w:type="spellEnd"/>
      <w:r w:rsidRPr="007F3CB2">
        <w:rPr>
          <w:bCs/>
          <w:sz w:val="24"/>
          <w:szCs w:val="24"/>
        </w:rPr>
        <w:t xml:space="preserve">,  </w:t>
      </w:r>
      <w:proofErr w:type="spellStart"/>
      <w:r w:rsidRPr="007F3CB2">
        <w:rPr>
          <w:bCs/>
          <w:sz w:val="24"/>
          <w:szCs w:val="24"/>
        </w:rPr>
        <w:t>apjomu</w:t>
      </w:r>
      <w:proofErr w:type="spellEnd"/>
      <w:proofErr w:type="gramEnd"/>
      <w:r w:rsidRPr="007F3CB2">
        <w:rPr>
          <w:bCs/>
          <w:sz w:val="24"/>
          <w:szCs w:val="24"/>
        </w:rPr>
        <w:t xml:space="preserve"> un </w:t>
      </w:r>
      <w:proofErr w:type="spellStart"/>
      <w:r w:rsidRPr="007F3CB2">
        <w:rPr>
          <w:bCs/>
          <w:sz w:val="24"/>
          <w:szCs w:val="24"/>
        </w:rPr>
        <w:t>samaksas</w:t>
      </w:r>
      <w:proofErr w:type="spellEnd"/>
      <w:r w:rsidRPr="007F3CB2">
        <w:rPr>
          <w:bCs/>
          <w:sz w:val="24"/>
          <w:szCs w:val="24"/>
        </w:rPr>
        <w:t xml:space="preserve">  </w:t>
      </w:r>
      <w:proofErr w:type="spellStart"/>
      <w:r w:rsidRPr="007F3CB2">
        <w:rPr>
          <w:bCs/>
          <w:sz w:val="24"/>
          <w:szCs w:val="24"/>
        </w:rPr>
        <w:t>saskaņošana</w:t>
      </w:r>
      <w:proofErr w:type="spellEnd"/>
      <w:r w:rsidRPr="007F3CB2">
        <w:rPr>
          <w:bCs/>
          <w:sz w:val="24"/>
          <w:szCs w:val="24"/>
        </w:rPr>
        <w:t>;</w:t>
      </w:r>
    </w:p>
    <w:p w14:paraId="72576210" w14:textId="5FE32FA0"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Nodošanas</w:t>
      </w:r>
      <w:proofErr w:type="spellEnd"/>
      <w:r w:rsidRPr="007F3CB2">
        <w:rPr>
          <w:bCs/>
          <w:sz w:val="24"/>
          <w:szCs w:val="24"/>
        </w:rPr>
        <w:t xml:space="preserve"> </w:t>
      </w:r>
      <w:proofErr w:type="spellStart"/>
      <w:r w:rsidRPr="007F3CB2">
        <w:rPr>
          <w:bCs/>
          <w:sz w:val="24"/>
          <w:szCs w:val="24"/>
        </w:rPr>
        <w:t>procedūras</w:t>
      </w:r>
      <w:proofErr w:type="spellEnd"/>
      <w:r w:rsidRPr="007F3CB2">
        <w:rPr>
          <w:bCs/>
          <w:sz w:val="24"/>
          <w:szCs w:val="24"/>
        </w:rPr>
        <w:t xml:space="preserve"> (</w:t>
      </w:r>
      <w:proofErr w:type="spellStart"/>
      <w:r w:rsidRPr="007F3CB2">
        <w:rPr>
          <w:bCs/>
          <w:sz w:val="24"/>
          <w:szCs w:val="24"/>
        </w:rPr>
        <w:t>ekspluatācijā</w:t>
      </w:r>
      <w:proofErr w:type="spellEnd"/>
      <w:r w:rsidRPr="007F3CB2">
        <w:rPr>
          <w:bCs/>
          <w:sz w:val="24"/>
          <w:szCs w:val="24"/>
        </w:rPr>
        <w:t xml:space="preserve"> un </w:t>
      </w:r>
      <w:proofErr w:type="spellStart"/>
      <w:r w:rsidRPr="007F3CB2">
        <w:rPr>
          <w:bCs/>
          <w:sz w:val="24"/>
          <w:szCs w:val="24"/>
        </w:rPr>
        <w:t>Pasūtītājam</w:t>
      </w:r>
      <w:proofErr w:type="spellEnd"/>
      <w:r w:rsidRPr="007F3CB2">
        <w:rPr>
          <w:bCs/>
          <w:sz w:val="24"/>
          <w:szCs w:val="24"/>
        </w:rPr>
        <w:t>);</w:t>
      </w:r>
    </w:p>
    <w:p w14:paraId="1D59F24E" w14:textId="29A6F294" w:rsidR="00F4613D" w:rsidRPr="007F3CB2" w:rsidRDefault="00F4613D" w:rsidP="002663BE">
      <w:pPr>
        <w:pStyle w:val="ListParagraph"/>
        <w:numPr>
          <w:ilvl w:val="0"/>
          <w:numId w:val="4"/>
        </w:numPr>
        <w:spacing w:before="120" w:after="120"/>
        <w:jc w:val="both"/>
        <w:rPr>
          <w:bCs/>
          <w:sz w:val="24"/>
          <w:szCs w:val="24"/>
        </w:rPr>
      </w:pPr>
      <w:proofErr w:type="spellStart"/>
      <w:r w:rsidRPr="007F3CB2">
        <w:rPr>
          <w:bCs/>
          <w:sz w:val="24"/>
          <w:szCs w:val="24"/>
        </w:rPr>
        <w:t>Būvuzraudzības</w:t>
      </w:r>
      <w:proofErr w:type="spellEnd"/>
      <w:r w:rsidRPr="007F3CB2">
        <w:rPr>
          <w:bCs/>
          <w:sz w:val="24"/>
          <w:szCs w:val="24"/>
        </w:rPr>
        <w:t xml:space="preserve"> </w:t>
      </w:r>
      <w:proofErr w:type="spellStart"/>
      <w:r w:rsidRPr="007F3CB2">
        <w:rPr>
          <w:bCs/>
          <w:sz w:val="24"/>
          <w:szCs w:val="24"/>
        </w:rPr>
        <w:t>atskaites</w:t>
      </w:r>
      <w:proofErr w:type="spellEnd"/>
      <w:r w:rsidRPr="007F3CB2">
        <w:rPr>
          <w:bCs/>
          <w:sz w:val="24"/>
          <w:szCs w:val="24"/>
        </w:rPr>
        <w:t>.</w:t>
      </w:r>
    </w:p>
    <w:p w14:paraId="6147CED6" w14:textId="71F2EE65" w:rsidR="007B2C21" w:rsidRDefault="007F3CB2" w:rsidP="0027522A">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6.3.2</w:t>
      </w:r>
      <w:r w:rsidR="0013021B">
        <w:rPr>
          <w:rFonts w:ascii="Times New Roman" w:hAnsi="Times New Roman" w:cs="Times New Roman"/>
          <w:bCs/>
          <w:sz w:val="24"/>
          <w:szCs w:val="24"/>
        </w:rPr>
        <w:t>3</w:t>
      </w:r>
      <w:r>
        <w:rPr>
          <w:rFonts w:ascii="Times New Roman" w:hAnsi="Times New Roman" w:cs="Times New Roman"/>
          <w:bCs/>
          <w:sz w:val="24"/>
          <w:szCs w:val="24"/>
        </w:rPr>
        <w:t xml:space="preserve">. </w:t>
      </w:r>
      <w:r w:rsidR="007B2C21" w:rsidRPr="0027522A">
        <w:rPr>
          <w:rFonts w:ascii="Times New Roman" w:hAnsi="Times New Roman" w:cs="Times New Roman"/>
          <w:bCs/>
          <w:sz w:val="24"/>
          <w:szCs w:val="24"/>
        </w:rPr>
        <w:t>Būvuzraugs precizē būvuzraudzības plānu atbilstoši darbu veikšanas projektam un iesniedz to institūcijā, kura veic būvdarbu kontroli. Būvuzraudzības plānu precizē, ja darbu veikšanas projektā izdarītās izmaiņas skar būvuzraudzības plānā ietvertos darbu posmus.</w:t>
      </w:r>
    </w:p>
    <w:p w14:paraId="34ACD521" w14:textId="2C0059E3"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6.4. Izpildītāja pamatpienākumi:</w:t>
      </w:r>
    </w:p>
    <w:p w14:paraId="65791A3E"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6.4.1. patstāvīgi un regulāri apsekot būvi un veikt attiecīgus ierakstus būvdarbu žurnālā par būves pārbaudēs konstatētiem trūkumiem;</w:t>
      </w:r>
    </w:p>
    <w:p w14:paraId="71F0B2C2"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6.4.2.pārbaudīt un izvērtēt no Būvuzņēmēja saņemtos veikto būvdarbu izpildes aktus, akceptējot tos, vai pamatoti </w:t>
      </w:r>
      <w:proofErr w:type="spellStart"/>
      <w:r w:rsidRPr="006A3B9D">
        <w:rPr>
          <w:rFonts w:ascii="Times New Roman" w:hAnsi="Times New Roman" w:cs="Times New Roman"/>
          <w:bCs/>
          <w:sz w:val="24"/>
          <w:szCs w:val="24"/>
        </w:rPr>
        <w:t>rakstveidā</w:t>
      </w:r>
      <w:proofErr w:type="spellEnd"/>
      <w:r w:rsidRPr="006A3B9D">
        <w:rPr>
          <w:rFonts w:ascii="Times New Roman" w:hAnsi="Times New Roman" w:cs="Times New Roman"/>
          <w:bCs/>
          <w:sz w:val="24"/>
          <w:szCs w:val="24"/>
        </w:rPr>
        <w:t xml:space="preserve"> noraidīt 5 (piecu) darba dienu laikā no saņemšanas brīža, un par savu lēmumu, nekavējoties informēt Pasūtītāju;</w:t>
      </w:r>
    </w:p>
    <w:p w14:paraId="3A06AE71"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6.4.3. kontrolēt būvdarbu izmaksu </w:t>
      </w:r>
      <w:r w:rsidRPr="00EF46D4">
        <w:rPr>
          <w:rFonts w:ascii="Times New Roman" w:hAnsi="Times New Roman" w:cs="Times New Roman"/>
          <w:bCs/>
          <w:sz w:val="24"/>
          <w:szCs w:val="24"/>
        </w:rPr>
        <w:t>atbilstību Pasūtītāja apstiprinātajām izmaksu tāmēm;</w:t>
      </w:r>
    </w:p>
    <w:p w14:paraId="2D5F0988" w14:textId="50752A5A"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6.4.4. piedalīties konstatēto defektu fiksācijā un </w:t>
      </w:r>
      <w:proofErr w:type="spellStart"/>
      <w:r w:rsidRPr="006A3B9D">
        <w:rPr>
          <w:rFonts w:ascii="Times New Roman" w:hAnsi="Times New Roman" w:cs="Times New Roman"/>
          <w:bCs/>
          <w:sz w:val="24"/>
          <w:szCs w:val="24"/>
        </w:rPr>
        <w:t>fotofiksācijā</w:t>
      </w:r>
      <w:proofErr w:type="spellEnd"/>
      <w:r w:rsidRPr="006A3B9D">
        <w:rPr>
          <w:rFonts w:ascii="Times New Roman" w:hAnsi="Times New Roman" w:cs="Times New Roman"/>
          <w:bCs/>
          <w:sz w:val="24"/>
          <w:szCs w:val="24"/>
        </w:rPr>
        <w:t>, noformējot to rakstiski un parakstot attiecīgi sastādītu aktu;</w:t>
      </w:r>
    </w:p>
    <w:p w14:paraId="31FD7023"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6.4.5. īpašu uzmanību pievērst un regulāri veikt nepieciešamās pārbaudes veicamo būvdarbu un pielietojamo izstrādājumu, iekārtu un materiālu kvalitātes nodrošināšanai, kurai jāatbilst Latvijas Republikā spēkā esošo būvnormatīvu prasībām vai citām, ja tādas definētas līgumā, kas noslēgts ar Būvuzņēmēju, par to iepriekš vienojoties ar Pasūtītāju, </w:t>
      </w:r>
      <w:r w:rsidRPr="006A3B9D">
        <w:rPr>
          <w:rFonts w:ascii="Times New Roman" w:hAnsi="Times New Roman" w:cs="Times New Roman"/>
          <w:bCs/>
          <w:sz w:val="24"/>
          <w:szCs w:val="24"/>
        </w:rPr>
        <w:lastRenderedPageBreak/>
        <w:t>organizē nepieciešamās kvalitātes pārbaudes sertificētās laboratorijās, sagatavo atskaites un prezentē testu rezultātus Pasūtītājam;</w:t>
      </w:r>
    </w:p>
    <w:p w14:paraId="62C3BE5D"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6.4.6. uzraudzīt, lai Objektā būvdarbi tiktu veikti, nebojājot citu projektu ietvaros izbūvētās iekārtas un būvizstrādājumus, veicot visus nepieciešamos to aizsardzības (nosegšanas) darbus;</w:t>
      </w:r>
    </w:p>
    <w:p w14:paraId="0A6AD2DA" w14:textId="39E69C82"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6.4.7. izpildīt Pasūtītāja norādījumus un ieteikumus ar nosacījumu, ka tie nav pretrunā ar </w:t>
      </w:r>
      <w:r w:rsidR="00E74BA1" w:rsidRPr="006A3B9D">
        <w:rPr>
          <w:rFonts w:ascii="Times New Roman" w:hAnsi="Times New Roman" w:cs="Times New Roman"/>
          <w:bCs/>
          <w:sz w:val="24"/>
          <w:szCs w:val="24"/>
        </w:rPr>
        <w:t>Būvprojekt</w:t>
      </w:r>
      <w:r w:rsidR="00E74BA1">
        <w:rPr>
          <w:rFonts w:ascii="Times New Roman" w:hAnsi="Times New Roman" w:cs="Times New Roman"/>
          <w:bCs/>
          <w:sz w:val="24"/>
          <w:szCs w:val="24"/>
        </w:rPr>
        <w:t xml:space="preserve">u </w:t>
      </w:r>
      <w:r w:rsidRPr="006A3B9D">
        <w:rPr>
          <w:rFonts w:ascii="Times New Roman" w:hAnsi="Times New Roman" w:cs="Times New Roman"/>
          <w:bCs/>
          <w:sz w:val="24"/>
          <w:szCs w:val="24"/>
        </w:rPr>
        <w:t>un Latvijas Republikā spēkā esošajiem normatīviem aktiem;</w:t>
      </w:r>
    </w:p>
    <w:p w14:paraId="3F27993C"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6.4.8. pieprasīt no Būvuzņēmēja būvuzraudzības procesā atklāto defektu, pārkāpumu vai atkāpju no Būvprojekta novēršanu, kā arī pieprasīt ievērot būvdarbu tāmes un spēkā esošos Latvijas būvnormatīvus, kā arī uzraudzīt atklāto defektu novēršanas izpildi;</w:t>
      </w:r>
    </w:p>
    <w:p w14:paraId="6D2E7ACB"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6.4.9. kontrolēt un uzraudzīt būvdarbu veikšanas un finanšu grafikus, uzraudzīt, lai visi ar Būvprojektu realizāciju saistītie būvdarbi tiktu izpildīti atbilstoši noslēgtajam Būvuzņēmēja līgumam;</w:t>
      </w:r>
    </w:p>
    <w:p w14:paraId="2B29C272"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6.4.10. kontrolēt būvdarbu apjomu faktisko izpildi atbilstoši būvuzņēmēja sagatavotajiem ikmēneša būvdarbu izpildes pieņemšanas – nodošanas aktiem un apstiprina tos atbilstoši padarītajam būvdarbu apjomam;</w:t>
      </w:r>
    </w:p>
    <w:p w14:paraId="7C155D43"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6.4.11. pieļaut tikai Būvprojektos noteiktu un attiecīgajiem standartiem un/vai tehniskajiem noteikumiem atbilstošu tehnoloģisko iekārtu un būvizstrādājumu pielietošanu, ja tiem ir nepieciešamās ražotāju un/vai piegādātāju deklarācijas un tehniskās pases;</w:t>
      </w:r>
    </w:p>
    <w:p w14:paraId="5AA7C8FA"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6.4.12. sekot, lai Būvuzņēmējs iesniegtu Pasūtītājam saskaņošanai izvērstu kvalitātes kontroles plānu būvdarbu veikšanai;</w:t>
      </w:r>
    </w:p>
    <w:p w14:paraId="71D5FF8D"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6.4.13. kontrolēt, lai Būvuzņēmējs sagatavotu Objektā iebūvēto </w:t>
      </w:r>
      <w:proofErr w:type="spellStart"/>
      <w:r w:rsidRPr="006A3B9D">
        <w:rPr>
          <w:rFonts w:ascii="Times New Roman" w:hAnsi="Times New Roman" w:cs="Times New Roman"/>
          <w:bCs/>
          <w:sz w:val="24"/>
          <w:szCs w:val="24"/>
        </w:rPr>
        <w:t>inženiersistēmu</w:t>
      </w:r>
      <w:proofErr w:type="spellEnd"/>
      <w:r w:rsidRPr="006A3B9D">
        <w:rPr>
          <w:rFonts w:ascii="Times New Roman" w:hAnsi="Times New Roman" w:cs="Times New Roman"/>
          <w:bCs/>
          <w:sz w:val="24"/>
          <w:szCs w:val="24"/>
        </w:rPr>
        <w:t xml:space="preserve"> un iekārtu ražotāju ekspluatācijas instrukcijas, uzraudzīt, lai Būvuzņēmējs veiktu Pasūtītāja darbinieku, kas veiks </w:t>
      </w:r>
      <w:proofErr w:type="spellStart"/>
      <w:r w:rsidRPr="006A3B9D">
        <w:rPr>
          <w:rFonts w:ascii="Times New Roman" w:hAnsi="Times New Roman" w:cs="Times New Roman"/>
          <w:bCs/>
          <w:sz w:val="24"/>
          <w:szCs w:val="24"/>
        </w:rPr>
        <w:t>inženiersistēmu</w:t>
      </w:r>
      <w:proofErr w:type="spellEnd"/>
      <w:r w:rsidRPr="006A3B9D">
        <w:rPr>
          <w:rFonts w:ascii="Times New Roman" w:hAnsi="Times New Roman" w:cs="Times New Roman"/>
          <w:bCs/>
          <w:sz w:val="24"/>
          <w:szCs w:val="24"/>
        </w:rPr>
        <w:t xml:space="preserve"> tālāko ekspluatāciju, apmācības un to gaitu;</w:t>
      </w:r>
    </w:p>
    <w:p w14:paraId="39B9B12B" w14:textId="77777777" w:rsid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6.4.14. mēnesi pirms plānotās Objekta nodošanas ekspluatācijā sagatavot informāciju par Objekta gatavības statusu un sastādīt nepabeigto būvdarbu sarakstu, to izpildes grafiku  un veic tā kontroli līdz pilnīgai būvdarbu pabeigšanai un pieņemšanas – nodošanas akta parakstīšanai atbilstoši starp Būvuzņēmēju un Pasūtītāju noslēgtā līguma nosacījumiem.</w:t>
      </w:r>
    </w:p>
    <w:p w14:paraId="7B2551B9" w14:textId="3E449576" w:rsidR="00F4613D" w:rsidRDefault="00F4613D" w:rsidP="00F4613D">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6.4.15. </w:t>
      </w:r>
      <w:r w:rsidRPr="0027522A">
        <w:rPr>
          <w:rFonts w:ascii="Times New Roman" w:hAnsi="Times New Roman" w:cs="Times New Roman"/>
          <w:bCs/>
          <w:sz w:val="24"/>
          <w:szCs w:val="24"/>
        </w:rPr>
        <w:t xml:space="preserve">Nodrošināt veikto būvdarbu kvalitātes un apjomu pienācīgu pārbaudi un dokumentēšanu, ņemot vērā </w:t>
      </w:r>
      <w:bookmarkStart w:id="4" w:name="_Hlk131517353"/>
      <w:r w:rsidRPr="0027522A">
        <w:rPr>
          <w:rFonts w:ascii="Times New Roman" w:hAnsi="Times New Roman" w:cs="Times New Roman"/>
          <w:bCs/>
          <w:sz w:val="24"/>
          <w:szCs w:val="24"/>
        </w:rPr>
        <w:t>BVKB izstrādātajās vadlīnijas Būvuzraudzības pakalpojumam;</w:t>
      </w:r>
      <w:bookmarkEnd w:id="4"/>
    </w:p>
    <w:p w14:paraId="1DE82C20" w14:textId="588B5512" w:rsidR="00F4613D" w:rsidRDefault="00F4613D" w:rsidP="00F4613D">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6.4.16. </w:t>
      </w:r>
      <w:r w:rsidRPr="0027522A">
        <w:rPr>
          <w:rFonts w:ascii="Times New Roman" w:hAnsi="Times New Roman" w:cs="Times New Roman"/>
          <w:bCs/>
          <w:sz w:val="24"/>
          <w:szCs w:val="24"/>
        </w:rPr>
        <w:t xml:space="preserve">Veikt būvdarbu būvuzraudzību atbilstoši būvdarbu līgumam, tā pielikumiem, spēkā esošajiem normatīvajiem aktiem, BVKB izstrādātām vadlīnijām Būvuzraudzības pakalpojumam principiem, darba uzdevumam. </w:t>
      </w:r>
    </w:p>
    <w:p w14:paraId="0FC8103B" w14:textId="51F16EE9" w:rsidR="0013405D" w:rsidRDefault="007B2C21" w:rsidP="007B10CF">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6.4.17</w:t>
      </w:r>
      <w:r w:rsidR="007B10CF">
        <w:rPr>
          <w:rFonts w:ascii="Times New Roman" w:hAnsi="Times New Roman" w:cs="Times New Roman"/>
          <w:bCs/>
          <w:sz w:val="24"/>
          <w:szCs w:val="24"/>
        </w:rPr>
        <w:t xml:space="preserve">. </w:t>
      </w:r>
      <w:r w:rsidR="0013405D" w:rsidRPr="0027522A">
        <w:rPr>
          <w:rFonts w:ascii="Times New Roman" w:hAnsi="Times New Roman" w:cs="Times New Roman"/>
          <w:bCs/>
          <w:sz w:val="24"/>
          <w:szCs w:val="24"/>
        </w:rPr>
        <w:t>Pārskata periodā veiktās pārbaudes</w:t>
      </w:r>
      <w:r w:rsidR="0013405D">
        <w:rPr>
          <w:rFonts w:ascii="Times New Roman" w:hAnsi="Times New Roman" w:cs="Times New Roman"/>
          <w:bCs/>
          <w:sz w:val="24"/>
          <w:szCs w:val="24"/>
        </w:rPr>
        <w:t xml:space="preserve"> un </w:t>
      </w:r>
      <w:r w:rsidR="0013405D" w:rsidRPr="0013405D">
        <w:rPr>
          <w:rFonts w:ascii="Times New Roman" w:hAnsi="Times New Roman" w:cs="Times New Roman"/>
          <w:bCs/>
          <w:sz w:val="24"/>
          <w:szCs w:val="24"/>
        </w:rPr>
        <w:t>kvalitātes kontrole</w:t>
      </w:r>
      <w:r w:rsidR="0013405D">
        <w:rPr>
          <w:rFonts w:ascii="Times New Roman" w:hAnsi="Times New Roman" w:cs="Times New Roman"/>
          <w:bCs/>
          <w:sz w:val="24"/>
          <w:szCs w:val="24"/>
        </w:rPr>
        <w:t xml:space="preserve">s pārbaudes </w:t>
      </w:r>
      <w:proofErr w:type="spellStart"/>
      <w:r w:rsidR="0013405D">
        <w:rPr>
          <w:rFonts w:ascii="Times New Roman" w:hAnsi="Times New Roman" w:cs="Times New Roman"/>
          <w:bCs/>
          <w:sz w:val="24"/>
          <w:szCs w:val="24"/>
        </w:rPr>
        <w:t>sagalabājamas</w:t>
      </w:r>
      <w:proofErr w:type="spellEnd"/>
      <w:r w:rsidR="0013405D" w:rsidRPr="0013405D">
        <w:rPr>
          <w:rFonts w:ascii="Times New Roman" w:hAnsi="Times New Roman" w:cs="Times New Roman"/>
          <w:bCs/>
          <w:sz w:val="24"/>
          <w:szCs w:val="24"/>
        </w:rPr>
        <w:t xml:space="preserve"> elektroniski</w:t>
      </w:r>
      <w:r w:rsidR="0013405D">
        <w:rPr>
          <w:rFonts w:ascii="Times New Roman" w:hAnsi="Times New Roman" w:cs="Times New Roman"/>
          <w:bCs/>
          <w:sz w:val="24"/>
          <w:szCs w:val="24"/>
        </w:rPr>
        <w:t>, kā</w:t>
      </w:r>
      <w:r w:rsidR="0013405D" w:rsidRPr="0013405D">
        <w:rPr>
          <w:rFonts w:ascii="Times New Roman" w:hAnsi="Times New Roman" w:cs="Times New Roman"/>
          <w:bCs/>
          <w:sz w:val="24"/>
          <w:szCs w:val="24"/>
        </w:rPr>
        <w:t xml:space="preserve"> Kvalitātes kontroles akti</w:t>
      </w:r>
      <w:r w:rsidR="0013405D">
        <w:rPr>
          <w:rFonts w:ascii="Times New Roman" w:hAnsi="Times New Roman" w:cs="Times New Roman"/>
          <w:bCs/>
          <w:sz w:val="24"/>
          <w:szCs w:val="24"/>
        </w:rPr>
        <w:t>. No</w:t>
      </w:r>
      <w:r w:rsidR="0013405D" w:rsidRPr="0013405D">
        <w:rPr>
          <w:rFonts w:ascii="Times New Roman" w:hAnsi="Times New Roman" w:cs="Times New Roman"/>
          <w:bCs/>
          <w:sz w:val="24"/>
          <w:szCs w:val="24"/>
        </w:rPr>
        <w:t xml:space="preserve"> Pasūtītāja</w:t>
      </w:r>
      <w:r w:rsidR="0013405D">
        <w:rPr>
          <w:rFonts w:ascii="Times New Roman" w:hAnsi="Times New Roman" w:cs="Times New Roman"/>
          <w:bCs/>
          <w:sz w:val="24"/>
          <w:szCs w:val="24"/>
        </w:rPr>
        <w:t xml:space="preserve"> tiek</w:t>
      </w:r>
      <w:r w:rsidR="0013405D" w:rsidRPr="0013405D">
        <w:rPr>
          <w:rFonts w:ascii="Times New Roman" w:hAnsi="Times New Roman" w:cs="Times New Roman"/>
          <w:bCs/>
          <w:sz w:val="24"/>
          <w:szCs w:val="24"/>
        </w:rPr>
        <w:t xml:space="preserve"> nodrošināta vienotā datu vide </w:t>
      </w:r>
      <w:proofErr w:type="spellStart"/>
      <w:r w:rsidR="0013405D">
        <w:rPr>
          <w:rFonts w:ascii="Times New Roman" w:hAnsi="Times New Roman" w:cs="Times New Roman"/>
          <w:bCs/>
          <w:sz w:val="24"/>
          <w:szCs w:val="24"/>
        </w:rPr>
        <w:t>Trimble</w:t>
      </w:r>
      <w:bookmarkStart w:id="5" w:name="_Hlk131518012"/>
      <w:proofErr w:type="spellEnd"/>
      <w:r w:rsidR="00AB290D">
        <w:rPr>
          <w:rFonts w:ascii="Times New Roman" w:hAnsi="Times New Roman" w:cs="Times New Roman"/>
          <w:bCs/>
          <w:sz w:val="24"/>
          <w:szCs w:val="24"/>
        </w:rPr>
        <w:t xml:space="preserve"> </w:t>
      </w:r>
      <w:proofErr w:type="spellStart"/>
      <w:r w:rsidR="00AB290D">
        <w:rPr>
          <w:rFonts w:ascii="Times New Roman" w:hAnsi="Times New Roman" w:cs="Times New Roman"/>
          <w:bCs/>
          <w:sz w:val="24"/>
          <w:szCs w:val="24"/>
        </w:rPr>
        <w:t>Connect</w:t>
      </w:r>
      <w:proofErr w:type="spellEnd"/>
      <w:r w:rsidR="0013405D">
        <w:rPr>
          <w:rFonts w:ascii="Times New Roman" w:hAnsi="Times New Roman" w:cs="Times New Roman"/>
          <w:bCs/>
          <w:sz w:val="24"/>
          <w:szCs w:val="24"/>
        </w:rPr>
        <w:t>.</w:t>
      </w:r>
    </w:p>
    <w:p w14:paraId="2DF2FC57" w14:textId="3F72F968" w:rsidR="0013405D" w:rsidRDefault="007B10CF" w:rsidP="007B10CF">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6.4.18.</w:t>
      </w:r>
      <w:bookmarkEnd w:id="5"/>
      <w:r w:rsidR="0013405D" w:rsidRPr="0013405D">
        <w:rPr>
          <w:rFonts w:ascii="Times New Roman" w:hAnsi="Times New Roman" w:cs="Times New Roman"/>
          <w:bCs/>
          <w:sz w:val="24"/>
          <w:szCs w:val="24"/>
        </w:rPr>
        <w:t xml:space="preserve">Būvdarbus raksturojošie </w:t>
      </w:r>
      <w:proofErr w:type="spellStart"/>
      <w:r w:rsidR="0013405D" w:rsidRPr="0013405D">
        <w:rPr>
          <w:rFonts w:ascii="Times New Roman" w:hAnsi="Times New Roman" w:cs="Times New Roman"/>
          <w:bCs/>
          <w:sz w:val="24"/>
          <w:szCs w:val="24"/>
        </w:rPr>
        <w:t>foto</w:t>
      </w:r>
      <w:r w:rsidR="0013405D">
        <w:rPr>
          <w:rFonts w:ascii="Times New Roman" w:hAnsi="Times New Roman" w:cs="Times New Roman"/>
          <w:bCs/>
          <w:sz w:val="24"/>
          <w:szCs w:val="24"/>
        </w:rPr>
        <w:t>fiksācijas</w:t>
      </w:r>
      <w:proofErr w:type="spellEnd"/>
      <w:r w:rsidR="0013405D">
        <w:rPr>
          <w:rFonts w:ascii="Times New Roman" w:hAnsi="Times New Roman" w:cs="Times New Roman"/>
          <w:bCs/>
          <w:sz w:val="24"/>
          <w:szCs w:val="24"/>
        </w:rPr>
        <w:t xml:space="preserve"> </w:t>
      </w:r>
      <w:r w:rsidR="0013405D" w:rsidRPr="0013405D">
        <w:rPr>
          <w:rFonts w:ascii="Times New Roman" w:hAnsi="Times New Roman" w:cs="Times New Roman"/>
          <w:bCs/>
          <w:sz w:val="24"/>
          <w:szCs w:val="24"/>
        </w:rPr>
        <w:t>ar piesaisti darbu veidam un vietai būvlaukumā apraksta veidā;</w:t>
      </w:r>
    </w:p>
    <w:p w14:paraId="413565AF" w14:textId="54947CDA" w:rsidR="0027522A" w:rsidRPr="0027522A" w:rsidRDefault="007B10CF" w:rsidP="007B10CF">
      <w:pPr>
        <w:spacing w:before="120" w:after="12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6.4.19. </w:t>
      </w:r>
      <w:r w:rsidR="0027522A" w:rsidRPr="0027522A">
        <w:rPr>
          <w:rFonts w:ascii="Times New Roman" w:hAnsi="Times New Roman" w:cs="Times New Roman"/>
          <w:bCs/>
          <w:sz w:val="24"/>
          <w:szCs w:val="24"/>
        </w:rPr>
        <w:t xml:space="preserve">Atskaitē iekļaut Objekta apmeklējumu datumus un objektā pavadītais laiku, pievienojot EDLUS (elektroniskā darba laika uzskaites sistēma) izdrukas ar stundu patēriņu objektā visiem būvuzraudzībā piesaistītajiem sertificētajiem  </w:t>
      </w:r>
      <w:proofErr w:type="spellStart"/>
      <w:r w:rsidR="0027522A" w:rsidRPr="0027522A">
        <w:rPr>
          <w:rFonts w:ascii="Times New Roman" w:hAnsi="Times New Roman" w:cs="Times New Roman"/>
          <w:bCs/>
          <w:sz w:val="24"/>
          <w:szCs w:val="24"/>
        </w:rPr>
        <w:t>būvspeciālistiem</w:t>
      </w:r>
      <w:proofErr w:type="spellEnd"/>
      <w:r w:rsidR="0027522A" w:rsidRPr="0027522A">
        <w:rPr>
          <w:rFonts w:ascii="Times New Roman" w:hAnsi="Times New Roman" w:cs="Times New Roman"/>
          <w:bCs/>
          <w:sz w:val="24"/>
          <w:szCs w:val="24"/>
        </w:rPr>
        <w:t xml:space="preserve">, tai skaitā </w:t>
      </w:r>
      <w:proofErr w:type="spellStart"/>
      <w:r w:rsidR="0027522A" w:rsidRPr="0027522A">
        <w:rPr>
          <w:rFonts w:ascii="Times New Roman" w:hAnsi="Times New Roman" w:cs="Times New Roman"/>
          <w:bCs/>
          <w:sz w:val="24"/>
          <w:szCs w:val="24"/>
        </w:rPr>
        <w:t>inženiersistēmu</w:t>
      </w:r>
      <w:proofErr w:type="spellEnd"/>
      <w:r w:rsidR="0027522A" w:rsidRPr="0027522A">
        <w:rPr>
          <w:rFonts w:ascii="Times New Roman" w:hAnsi="Times New Roman" w:cs="Times New Roman"/>
          <w:bCs/>
          <w:sz w:val="24"/>
          <w:szCs w:val="24"/>
        </w:rPr>
        <w:t xml:space="preserve"> un citu jomu būvuzraugiem.</w:t>
      </w:r>
    </w:p>
    <w:p w14:paraId="23CE9CA8" w14:textId="77777777" w:rsidR="006A3B9D" w:rsidRPr="006A3B9D" w:rsidRDefault="006A3B9D" w:rsidP="006A3B9D">
      <w:pPr>
        <w:spacing w:before="120" w:after="120" w:line="240" w:lineRule="auto"/>
        <w:jc w:val="both"/>
        <w:rPr>
          <w:rFonts w:ascii="Times New Roman" w:hAnsi="Times New Roman" w:cs="Times New Roman"/>
          <w:bCs/>
          <w:sz w:val="24"/>
          <w:szCs w:val="24"/>
        </w:rPr>
      </w:pPr>
      <w:r w:rsidRPr="006A3B9D">
        <w:rPr>
          <w:rFonts w:ascii="Times New Roman" w:hAnsi="Times New Roman" w:cs="Times New Roman"/>
          <w:bCs/>
          <w:sz w:val="24"/>
          <w:szCs w:val="24"/>
        </w:rPr>
        <w:t>6.5. Izpildītājam ir šādas tiesības:</w:t>
      </w:r>
    </w:p>
    <w:p w14:paraId="485CB14C"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lastRenderedPageBreak/>
        <w:t>6.5.1. pieprasīt no Pasūtītāja un Būvuzņēmēja jebkuru Būvprojektu dokumentāciju, lai iegūtu precīzu pārskatu par būvdarbu gaitu un būvdarbu izpildi atbilstoši Būvprojektiem, un, ja nepieciešams, par būvdarbu izpildītāju kvalifikāciju;</w:t>
      </w:r>
    </w:p>
    <w:p w14:paraId="270A8967"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6.5.2. pieprasīt uzbūvēto konstrukciju un segto darbu atsegšanu, ja turpmākā darbu izpildes procesā rodas pamatotas šaubas par kāda darba izpildes kvalitāti un atbilstību būvprojektam;</w:t>
      </w:r>
    </w:p>
    <w:p w14:paraId="5A45F142"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6.5.3. ja konstatētas patvaļīgas atkāpes no Būvprojektiem vai netiek ievērots Latvijas būvnormatīvos noteiktais, kā arī darba aizsardzības, vides aizsardzības un ugunsdrošības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48455DB3"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6.5.4. ierosināt Atklāta konkursa Nolikuma 3.4.3.2. noteikto speciālistu būvprakses sertifikāta apturēšanu vai anulēšanu, ja būvdarbos atkārtoti tiek pieļautas profesionālas kļūdas vai normatīvo aktu pārkāpumi;</w:t>
      </w:r>
    </w:p>
    <w:p w14:paraId="28286502" w14:textId="77777777"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6.5.5. vienpusēji atkāpties no būvuzraudzības līguma vai atteikties no pienākuma pildīšanas un rakstiski informēt par to attiecīgo būvvaldi vai Būvniecības valsts kontroles biroju, ja Pasūtītājs pieprasa veikt darbības, kas ir pretrunā ar būvniecības reglamentējošiem normatīvajiem aktiem;</w:t>
      </w:r>
    </w:p>
    <w:p w14:paraId="30B7D46B" w14:textId="538E60EE" w:rsidR="006A3B9D" w:rsidRPr="006A3B9D" w:rsidRDefault="006A3B9D" w:rsidP="006A3B9D">
      <w:pPr>
        <w:spacing w:before="120" w:after="120" w:line="240" w:lineRule="auto"/>
        <w:ind w:left="360"/>
        <w:jc w:val="both"/>
        <w:rPr>
          <w:rFonts w:ascii="Times New Roman" w:hAnsi="Times New Roman" w:cs="Times New Roman"/>
          <w:bCs/>
          <w:sz w:val="24"/>
          <w:szCs w:val="24"/>
        </w:rPr>
      </w:pPr>
      <w:r w:rsidRPr="006A3B9D">
        <w:rPr>
          <w:rFonts w:ascii="Times New Roman" w:hAnsi="Times New Roman" w:cs="Times New Roman"/>
          <w:bCs/>
          <w:sz w:val="24"/>
          <w:szCs w:val="24"/>
        </w:rPr>
        <w:t xml:space="preserve">6.5.6. informēt Pasūtītāju, </w:t>
      </w:r>
      <w:proofErr w:type="spellStart"/>
      <w:r w:rsidRPr="006A3B9D">
        <w:rPr>
          <w:rFonts w:ascii="Times New Roman" w:hAnsi="Times New Roman" w:cs="Times New Roman"/>
          <w:bCs/>
          <w:sz w:val="24"/>
          <w:szCs w:val="24"/>
        </w:rPr>
        <w:t>autoruzraugu</w:t>
      </w:r>
      <w:proofErr w:type="spellEnd"/>
      <w:r w:rsidRPr="006A3B9D">
        <w:rPr>
          <w:rFonts w:ascii="Times New Roman" w:hAnsi="Times New Roman" w:cs="Times New Roman"/>
          <w:bCs/>
          <w:sz w:val="24"/>
          <w:szCs w:val="24"/>
        </w:rPr>
        <w:t xml:space="preserve">, </w:t>
      </w:r>
      <w:r w:rsidR="000E0F7B">
        <w:rPr>
          <w:rFonts w:ascii="Times New Roman" w:hAnsi="Times New Roman" w:cs="Times New Roman"/>
          <w:bCs/>
          <w:sz w:val="24"/>
          <w:szCs w:val="24"/>
        </w:rPr>
        <w:t xml:space="preserve">Rīgas </w:t>
      </w:r>
      <w:proofErr w:type="spellStart"/>
      <w:r w:rsidR="000E0F7B">
        <w:rPr>
          <w:rFonts w:ascii="Times New Roman" w:hAnsi="Times New Roman" w:cs="Times New Roman"/>
          <w:bCs/>
          <w:sz w:val="24"/>
          <w:szCs w:val="24"/>
        </w:rPr>
        <w:t>valstspilsētas</w:t>
      </w:r>
      <w:proofErr w:type="spellEnd"/>
      <w:r w:rsidR="000E0F7B">
        <w:rPr>
          <w:rFonts w:ascii="Times New Roman" w:hAnsi="Times New Roman" w:cs="Times New Roman"/>
          <w:bCs/>
          <w:sz w:val="24"/>
          <w:szCs w:val="24"/>
        </w:rPr>
        <w:t xml:space="preserve"> Pilsētas attīstības departamentu</w:t>
      </w:r>
      <w:r w:rsidR="000E0F7B" w:rsidRPr="006A3B9D">
        <w:rPr>
          <w:rFonts w:ascii="Times New Roman" w:hAnsi="Times New Roman" w:cs="Times New Roman"/>
          <w:bCs/>
          <w:sz w:val="24"/>
          <w:szCs w:val="24"/>
        </w:rPr>
        <w:t xml:space="preserve"> </w:t>
      </w:r>
      <w:r w:rsidR="000E0F7B">
        <w:rPr>
          <w:rFonts w:ascii="Times New Roman" w:hAnsi="Times New Roman" w:cs="Times New Roman"/>
          <w:bCs/>
          <w:sz w:val="24"/>
          <w:szCs w:val="24"/>
        </w:rPr>
        <w:t>(</w:t>
      </w:r>
      <w:r w:rsidRPr="006A3B9D">
        <w:rPr>
          <w:rFonts w:ascii="Times New Roman" w:hAnsi="Times New Roman" w:cs="Times New Roman"/>
          <w:bCs/>
          <w:sz w:val="24"/>
          <w:szCs w:val="24"/>
        </w:rPr>
        <w:t>būvvaldi</w:t>
      </w:r>
      <w:r w:rsidR="000E0F7B">
        <w:rPr>
          <w:rFonts w:ascii="Times New Roman" w:hAnsi="Times New Roman" w:cs="Times New Roman"/>
          <w:bCs/>
          <w:sz w:val="24"/>
          <w:szCs w:val="24"/>
        </w:rPr>
        <w:t>)</w:t>
      </w:r>
      <w:r w:rsidRPr="006A3B9D">
        <w:rPr>
          <w:rFonts w:ascii="Times New Roman" w:hAnsi="Times New Roman" w:cs="Times New Roman"/>
          <w:bCs/>
          <w:sz w:val="24"/>
          <w:szCs w:val="24"/>
        </w:rPr>
        <w:t xml:space="preserve"> vai Būvniecības valsts kontroles biroju, iesniedzot pamatojumu un detalizētus aprēķinus, ja Izpildītājam ir radušās pamatotas šaubas par Būvprojektos ietvertajiem tehniskajiem risinājumiem.</w:t>
      </w:r>
    </w:p>
    <w:p w14:paraId="62F47B50" w14:textId="77777777" w:rsidR="006A3B9D" w:rsidRPr="006A3B9D" w:rsidRDefault="006A3B9D" w:rsidP="006A3B9D">
      <w:pPr>
        <w:spacing w:before="120" w:after="120" w:line="240" w:lineRule="auto"/>
        <w:jc w:val="center"/>
        <w:rPr>
          <w:rFonts w:ascii="Times New Roman" w:eastAsia="Calibri" w:hAnsi="Times New Roman" w:cs="Times New Roman"/>
          <w:b/>
          <w:bCs/>
          <w:sz w:val="24"/>
          <w:szCs w:val="24"/>
        </w:rPr>
      </w:pPr>
    </w:p>
    <w:p w14:paraId="582B90EA" w14:textId="77777777" w:rsidR="006A3B9D" w:rsidRPr="006A3B9D" w:rsidRDefault="006A3B9D" w:rsidP="006A3B9D">
      <w:pPr>
        <w:spacing w:before="120" w:after="120" w:line="240" w:lineRule="auto"/>
        <w:ind w:left="360"/>
        <w:jc w:val="center"/>
        <w:rPr>
          <w:rFonts w:ascii="Times New Roman" w:eastAsia="Calibri" w:hAnsi="Times New Roman" w:cs="Times New Roman"/>
          <w:b/>
          <w:bCs/>
          <w:sz w:val="24"/>
          <w:szCs w:val="24"/>
        </w:rPr>
      </w:pPr>
      <w:r w:rsidRPr="006A3B9D">
        <w:rPr>
          <w:rFonts w:ascii="Times New Roman" w:eastAsia="Calibri" w:hAnsi="Times New Roman" w:cs="Times New Roman"/>
          <w:b/>
          <w:bCs/>
          <w:sz w:val="24"/>
          <w:szCs w:val="24"/>
        </w:rPr>
        <w:t xml:space="preserve"> 7. ATBILDĪGĀ BŪVUZRAUGA PIENĀKUMI</w:t>
      </w:r>
    </w:p>
    <w:p w14:paraId="1A634D95" w14:textId="77777777" w:rsidR="006A3B9D" w:rsidRPr="006A3B9D" w:rsidRDefault="006A3B9D" w:rsidP="006A3B9D">
      <w:pPr>
        <w:spacing w:before="120" w:after="120" w:line="240" w:lineRule="auto"/>
        <w:ind w:left="142"/>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 Atbildīgais būvuzraugs vada / veic Objekta būvdarbu būvuzraudzību atbilstoši normatīvo aktu prasībām, tajā skaitā un ne tikai:</w:t>
      </w:r>
    </w:p>
    <w:p w14:paraId="6EA4082B" w14:textId="64B0D91F"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7.1.1. pārbauda, vai Būvuzņēmēja rīcībā ir būvdarbu veikšanai nepieciešamie Būvprojekti un cita nepieciešamā dokumentācija atbilstoši būvniecības likumdošanai</w:t>
      </w:r>
      <w:r w:rsidR="00C6590D">
        <w:rPr>
          <w:rFonts w:asciiTheme="majorBidi" w:eastAsia="Calibri" w:hAnsiTheme="majorBidi" w:cstheme="majorBidi"/>
          <w:sz w:val="24"/>
          <w:szCs w:val="24"/>
        </w:rPr>
        <w:t>;</w:t>
      </w:r>
    </w:p>
    <w:p w14:paraId="25DA5EEC"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7.1.2. nepieļauj būvdarbu uzsākšanu, ja nav iesniegta visa starp Pasūtītāju un Būvuzņēmēju noslēgtajā līgumā noteiktā apdrošināšanas dokumentācija, kā arī Būvatļaujā nav saņemtas visas būvdarbu uzsākšanai nepieciešamās atzīmes;</w:t>
      </w:r>
    </w:p>
    <w:p w14:paraId="45783C9B"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7.1.3. paraksta saistību rakstus;</w:t>
      </w:r>
    </w:p>
    <w:p w14:paraId="30B9DAFB" w14:textId="33C96E93"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7.1.4. iepazīstas un seko līdzi </w:t>
      </w:r>
      <w:r w:rsidR="00C6590D" w:rsidRPr="006A3B9D">
        <w:rPr>
          <w:rFonts w:asciiTheme="majorBidi" w:eastAsia="Calibri" w:hAnsiTheme="majorBidi" w:cstheme="majorBidi"/>
          <w:sz w:val="24"/>
          <w:szCs w:val="24"/>
        </w:rPr>
        <w:t>Būvprojek</w:t>
      </w:r>
      <w:r w:rsidR="00C6590D">
        <w:rPr>
          <w:rFonts w:asciiTheme="majorBidi" w:eastAsia="Calibri" w:hAnsiTheme="majorBidi" w:cstheme="majorBidi"/>
          <w:sz w:val="24"/>
          <w:szCs w:val="24"/>
        </w:rPr>
        <w:t>ta</w:t>
      </w:r>
      <w:r w:rsidR="00C6590D" w:rsidRPr="006A3B9D">
        <w:rPr>
          <w:rFonts w:asciiTheme="majorBidi" w:eastAsia="Calibri" w:hAnsiTheme="majorBidi" w:cstheme="majorBidi"/>
          <w:sz w:val="24"/>
          <w:szCs w:val="24"/>
        </w:rPr>
        <w:t xml:space="preserve">m </w:t>
      </w:r>
      <w:r w:rsidRPr="006A3B9D">
        <w:rPr>
          <w:rFonts w:asciiTheme="majorBidi" w:eastAsia="Calibri" w:hAnsiTheme="majorBidi" w:cstheme="majorBidi"/>
          <w:sz w:val="24"/>
          <w:szCs w:val="24"/>
        </w:rPr>
        <w:t>un starp Pasūtītāju un Būvuzņēmēju noslēgtā līguma nosacījumu izpildei;</w:t>
      </w:r>
    </w:p>
    <w:p w14:paraId="65128C66" w14:textId="6B8EA680" w:rsidR="006A3B9D" w:rsidRPr="006A3B9D" w:rsidRDefault="006A3B9D" w:rsidP="006A3B9D">
      <w:pPr>
        <w:spacing w:before="120" w:after="120" w:line="240" w:lineRule="auto"/>
        <w:ind w:left="450"/>
        <w:jc w:val="both"/>
        <w:rPr>
          <w:rFonts w:eastAsia="Calibri"/>
          <w:sz w:val="24"/>
          <w:szCs w:val="24"/>
        </w:rPr>
      </w:pPr>
      <w:r w:rsidRPr="006A3B9D">
        <w:rPr>
          <w:rFonts w:asciiTheme="majorBidi" w:eastAsia="Calibri" w:hAnsiTheme="majorBidi" w:cstheme="majorBidi"/>
          <w:sz w:val="24"/>
          <w:szCs w:val="24"/>
        </w:rPr>
        <w:t xml:space="preserve">7.1.5. koordinē un vada būvuzraudzības izpildi un izpildei norīkotos darbiniekus. Organizē un vada būvuzraudzības darba vadības apspriedes. Nodrošina visu apspriežu protokolēšanu, protokolu kopiju izsniegšanu sapulces dalībniekiem un nodrošina protokolu uzglabāšanu </w:t>
      </w:r>
      <w:r w:rsidR="00C6590D">
        <w:rPr>
          <w:rFonts w:asciiTheme="majorBidi" w:eastAsia="Calibri" w:hAnsiTheme="majorBidi" w:cstheme="majorBidi"/>
          <w:sz w:val="24"/>
          <w:szCs w:val="24"/>
        </w:rPr>
        <w:t>Pasūtītāja norādītajā vienotajā datu vidē</w:t>
      </w:r>
      <w:r w:rsidRPr="006A3B9D">
        <w:rPr>
          <w:rFonts w:asciiTheme="majorBidi" w:eastAsia="Calibri" w:hAnsiTheme="majorBidi" w:cstheme="majorBidi"/>
          <w:sz w:val="24"/>
          <w:szCs w:val="24"/>
        </w:rPr>
        <w:t>;</w:t>
      </w:r>
    </w:p>
    <w:p w14:paraId="13A10E42"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7.1.6. pārbauda un kontrolē būvdarbu tehnoloģiskos procesus, to secību, kvalitātes atbilstību būvnormatīvu prasībām un Būvprojektiem, kā arī darba drošību un ugunsdrošību reglamentējošiem normatīviem aktiem;</w:t>
      </w:r>
    </w:p>
    <w:p w14:paraId="24ACAE5A" w14:textId="5A967CA0"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7.1.7. pārbauda un kontrolē būvdarbos izmantojamo būvizstrādājumu (materiālu, konstrukciju, tehnoloģisko iekārtu </w:t>
      </w:r>
      <w:proofErr w:type="spellStart"/>
      <w:r w:rsidRPr="006A3B9D">
        <w:rPr>
          <w:rFonts w:asciiTheme="majorBidi" w:eastAsia="Calibri" w:hAnsiTheme="majorBidi" w:cstheme="majorBidi"/>
          <w:sz w:val="24"/>
          <w:szCs w:val="24"/>
        </w:rPr>
        <w:t>utml</w:t>
      </w:r>
      <w:proofErr w:type="spellEnd"/>
      <w:r w:rsidRPr="006A3B9D">
        <w:rPr>
          <w:rFonts w:asciiTheme="majorBidi" w:eastAsia="Calibri" w:hAnsiTheme="majorBidi" w:cstheme="majorBidi"/>
          <w:sz w:val="24"/>
          <w:szCs w:val="24"/>
        </w:rPr>
        <w:t xml:space="preserve">.) ražotāju (piegādātāju) izsniegtās atbilstības deklarācijas un tehniskās pases un to atbilstību </w:t>
      </w:r>
      <w:r w:rsidR="00C6590D" w:rsidRPr="006A3B9D">
        <w:rPr>
          <w:rFonts w:asciiTheme="majorBidi" w:eastAsia="Calibri" w:hAnsiTheme="majorBidi" w:cstheme="majorBidi"/>
          <w:sz w:val="24"/>
          <w:szCs w:val="24"/>
        </w:rPr>
        <w:t>Būvprojekt</w:t>
      </w:r>
      <w:r w:rsidR="00C6590D">
        <w:rPr>
          <w:rFonts w:asciiTheme="majorBidi" w:eastAsia="Calibri" w:hAnsiTheme="majorBidi" w:cstheme="majorBidi"/>
          <w:sz w:val="24"/>
          <w:szCs w:val="24"/>
        </w:rPr>
        <w:t>a</w:t>
      </w:r>
      <w:r w:rsidR="00C6590D" w:rsidRPr="006A3B9D">
        <w:rPr>
          <w:rFonts w:asciiTheme="majorBidi" w:eastAsia="Calibri" w:hAnsiTheme="majorBidi" w:cstheme="majorBidi"/>
          <w:sz w:val="24"/>
          <w:szCs w:val="24"/>
        </w:rPr>
        <w:t>m</w:t>
      </w:r>
      <w:r w:rsidRPr="006A3B9D">
        <w:rPr>
          <w:rFonts w:asciiTheme="majorBidi" w:eastAsia="Calibri" w:hAnsiTheme="majorBidi" w:cstheme="majorBidi"/>
          <w:sz w:val="24"/>
          <w:szCs w:val="24"/>
        </w:rPr>
        <w:t>;</w:t>
      </w:r>
    </w:p>
    <w:p w14:paraId="0FA98B44" w14:textId="0FFB2F23"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lastRenderedPageBreak/>
        <w:t xml:space="preserve">7.1.8. pārbauda un kontrolē izbūvēto konstrukciju un </w:t>
      </w:r>
      <w:proofErr w:type="spellStart"/>
      <w:r w:rsidRPr="006A3B9D">
        <w:rPr>
          <w:rFonts w:asciiTheme="majorBidi" w:eastAsia="Calibri" w:hAnsiTheme="majorBidi" w:cstheme="majorBidi"/>
          <w:sz w:val="24"/>
          <w:szCs w:val="24"/>
        </w:rPr>
        <w:t>inženiersistēmu</w:t>
      </w:r>
      <w:proofErr w:type="spellEnd"/>
      <w:r w:rsidRPr="006A3B9D">
        <w:rPr>
          <w:rFonts w:asciiTheme="majorBidi" w:eastAsia="Calibri" w:hAnsiTheme="majorBidi" w:cstheme="majorBidi"/>
          <w:sz w:val="24"/>
          <w:szCs w:val="24"/>
        </w:rPr>
        <w:t xml:space="preserve"> atbilstību Būvprojektam un savietojamībai;</w:t>
      </w:r>
    </w:p>
    <w:p w14:paraId="765057A3"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7.1.9. pārbauda un ar parakstu apstiprina būvdarbu vadītāju ikdienas ierakstus būvdarbu žurnālā, kontrolē, vai ir atbilstoši aizpildītas visas būvdarbu žurnāla daļas, ieraksta norādījumus būvdarbu vadītājiem un veic atzīmes par norādījumu izpildi;</w:t>
      </w:r>
    </w:p>
    <w:p w14:paraId="033F014E"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7.1.10. darbojas segto darbu un nozīmīgo konstrukciju pieņemšanas komisijā;</w:t>
      </w:r>
    </w:p>
    <w:p w14:paraId="2321AED5"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7.1.11. organizē materiālu paraugu nodošanu testēšanai neatkarīgā un akreditētā laboratorijā;</w:t>
      </w:r>
    </w:p>
    <w:p w14:paraId="5E3CDC46"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7.1.12. analizē pārbaužu rezultātus un nekavējoties rīkojas neatbilstošu rezultātu gadījumā, lai nepieļautu neatbilstošu materiālu iebūvēšanu objektā;</w:t>
      </w:r>
    </w:p>
    <w:p w14:paraId="5FDB516E"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7.1.13. pieprasa no Būvuzņēmēja visu pirms iebūvēšanas saskaņojamo materiālu dokumentāciju, materiālu paraugus un apstiprina šo materiālu iebūvēšanu. Savlaicīgi un efektīvi kontrolē Būvprojektos konkrēti norādīto materiālu atbilstību Būvuzņēmēja reāli objektā piegādātajiem un iebūvētajiem materiāliem. Pieprasa veikto būvdarbu </w:t>
      </w:r>
      <w:proofErr w:type="spellStart"/>
      <w:r w:rsidRPr="006A3B9D">
        <w:rPr>
          <w:rFonts w:asciiTheme="majorBidi" w:eastAsia="Calibri" w:hAnsiTheme="majorBidi" w:cstheme="majorBidi"/>
          <w:sz w:val="24"/>
          <w:szCs w:val="24"/>
        </w:rPr>
        <w:t>izpilddokumentācijas</w:t>
      </w:r>
      <w:proofErr w:type="spellEnd"/>
      <w:r w:rsidRPr="006A3B9D">
        <w:rPr>
          <w:rFonts w:asciiTheme="majorBidi" w:eastAsia="Calibri" w:hAnsiTheme="majorBidi" w:cstheme="majorBidi"/>
          <w:sz w:val="24"/>
          <w:szCs w:val="24"/>
        </w:rPr>
        <w:t>, pārbaužu protokolu, segto darbu aktu un citas nepieciešamās dokumentācijas savlaicīgu iesniegšanu, veic to pārbaudi un akceptēšanu;</w:t>
      </w:r>
    </w:p>
    <w:p w14:paraId="7BCFC74B" w14:textId="33E43B48"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7.1.14. pieprasa izbūvēto konstrukciju un segto darbu atsegšanu, ja rodas šaubas par kāda darba izpildes kvalitāti un atbilstību Būvprojekt</w:t>
      </w:r>
      <w:r w:rsidR="00E667A0">
        <w:rPr>
          <w:rFonts w:asciiTheme="majorBidi" w:eastAsia="Calibri" w:hAnsiTheme="majorBidi" w:cstheme="majorBidi"/>
          <w:sz w:val="24"/>
          <w:szCs w:val="24"/>
        </w:rPr>
        <w:t>a</w:t>
      </w:r>
      <w:r w:rsidRPr="006A3B9D">
        <w:rPr>
          <w:rFonts w:asciiTheme="majorBidi" w:eastAsia="Calibri" w:hAnsiTheme="majorBidi" w:cstheme="majorBidi"/>
          <w:sz w:val="24"/>
          <w:szCs w:val="24"/>
        </w:rPr>
        <w:t>m;</w:t>
      </w:r>
    </w:p>
    <w:p w14:paraId="6D1D7C62"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7.1.15. ja Būvuzņēmējs piedāvā alternatīvu risinājumu būvizstrādājumiem un iekārtām, būvuzraugs izskata materiālu un iekārtu atbilstību, salīdzinot projektā paredzēto ar Būvuzņēmēja piedāvāto. </w:t>
      </w:r>
    </w:p>
    <w:p w14:paraId="1F39AA6C"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7.1.6. piedalās Būvuzņēmēja darbu kvalitātes pārbaudēs. Ik dienu/periodiski, pārbauda Būvuzņēmēja izpildītā darba kvalitāti. Ja nepieciešams, veic savas pārbaudes, šaubu gadījumā organizējot attiecīgas, no Būvuzņēmēja neatkarīgas, kvalitātes pārbaudes;</w:t>
      </w:r>
    </w:p>
    <w:p w14:paraId="024BBD97"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7.1.7. veic kontroli pār Būvuzņēmēja darba kvalitātes, darbu izpildes termiņu, darba drošības, ugunsdrošības, elektrodrošības, vides un veselības aizsardzības prasību izpildi Objektā;</w:t>
      </w:r>
    </w:p>
    <w:p w14:paraId="2EB500DB"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7.1.8. nodrošina tikai to darbu pieņemšanu, kas izpildīti atbilstoši Būvprojektam un Būvprojekta </w:t>
      </w:r>
      <w:proofErr w:type="spellStart"/>
      <w:r w:rsidRPr="006A3B9D">
        <w:rPr>
          <w:rFonts w:asciiTheme="majorBidi" w:eastAsia="Calibri" w:hAnsiTheme="majorBidi" w:cstheme="majorBidi"/>
          <w:sz w:val="24"/>
          <w:szCs w:val="24"/>
        </w:rPr>
        <w:t>autoruzrauga</w:t>
      </w:r>
      <w:proofErr w:type="spellEnd"/>
      <w:r w:rsidRPr="006A3B9D">
        <w:rPr>
          <w:rFonts w:asciiTheme="majorBidi" w:eastAsia="Calibri" w:hAnsiTheme="majorBidi" w:cstheme="majorBidi"/>
          <w:sz w:val="24"/>
          <w:szCs w:val="24"/>
        </w:rPr>
        <w:t xml:space="preserve"> papildinājumiem, un kuri iepriekš ir saskaņoti ar Pasūtītāju;</w:t>
      </w:r>
    </w:p>
    <w:p w14:paraId="70EE9179"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7.1.9. ziņo Pasūtītājam par būvniecību reglamentējošo normatīvo aktu pārkāpumiem būvniecības laikā.</w:t>
      </w:r>
    </w:p>
    <w:p w14:paraId="0B4FBD7B"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7.1.20. veic būvizstrādājumu, aprīkojuma un iekārtu piegāžu apjomu pārbaudes;</w:t>
      </w:r>
    </w:p>
    <w:p w14:paraId="0D24C82A"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7.1.21. seko līdzi autoruzraudzības procesiem, kontrolē izmaiņu saskaņošanas būvvaldē un ieviešanas kārtību Būvprojektos, kā arī to realizāciju Objektā; pēc nepieciešamības veic tehnisko risinājumu piedāvāšanu, izvērtēšanu;</w:t>
      </w:r>
    </w:p>
    <w:p w14:paraId="571FBABD" w14:textId="77777777" w:rsidR="006A3B9D" w:rsidRPr="006A3B9D" w:rsidRDefault="006A3B9D" w:rsidP="006A3B9D">
      <w:pPr>
        <w:spacing w:before="120" w:after="120" w:line="240" w:lineRule="auto"/>
        <w:ind w:left="540"/>
        <w:jc w:val="both"/>
        <w:rPr>
          <w:rFonts w:eastAsia="Calibri"/>
          <w:sz w:val="24"/>
          <w:szCs w:val="24"/>
        </w:rPr>
      </w:pPr>
      <w:r w:rsidRPr="006A3B9D">
        <w:rPr>
          <w:rFonts w:asciiTheme="majorBidi" w:eastAsia="Calibri" w:hAnsiTheme="majorBidi" w:cstheme="majorBidi"/>
          <w:sz w:val="24"/>
          <w:szCs w:val="24"/>
        </w:rPr>
        <w:t>7.1.22. būvdarbu plānošanas sapulcēs aktualizē visus būvdarbu realizācijas problemātiskos jautājumus, kā arī kontrolē to risināšanu, informē un konsultē Pasūtītāju;</w:t>
      </w:r>
    </w:p>
    <w:p w14:paraId="774BC970"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7.1.23. veic regulāru Objekta darba drošības un ugunsdrošības apsekošanu un pārkāpumu gadījumā iesniedz Būvuzņēmējam rakstisku ziņojumu ar fiksētajiem pārkāpumiem, kuri nekavējoties ir novēršami;</w:t>
      </w:r>
    </w:p>
    <w:p w14:paraId="317BB34B"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7.1.24. būvdarbu laikā un pirms Objekta nodošanas ekspluatācijā uzrauga Būvuzņēmēja </w:t>
      </w:r>
      <w:proofErr w:type="spellStart"/>
      <w:r w:rsidRPr="006A3B9D">
        <w:rPr>
          <w:rFonts w:asciiTheme="majorBidi" w:eastAsia="Calibri" w:hAnsiTheme="majorBidi" w:cstheme="majorBidi"/>
          <w:sz w:val="24"/>
          <w:szCs w:val="24"/>
        </w:rPr>
        <w:t>izpilddokumentācijas</w:t>
      </w:r>
      <w:proofErr w:type="spellEnd"/>
      <w:r w:rsidRPr="006A3B9D">
        <w:rPr>
          <w:rFonts w:asciiTheme="majorBidi" w:eastAsia="Calibri" w:hAnsiTheme="majorBidi" w:cstheme="majorBidi"/>
          <w:sz w:val="24"/>
          <w:szCs w:val="24"/>
        </w:rPr>
        <w:t xml:space="preserve"> komplektēšanas gaitu, pārbauda Būvuzņēmēja sagatavotās </w:t>
      </w:r>
      <w:proofErr w:type="spellStart"/>
      <w:r w:rsidRPr="006A3B9D">
        <w:rPr>
          <w:rFonts w:asciiTheme="majorBidi" w:eastAsia="Calibri" w:hAnsiTheme="majorBidi" w:cstheme="majorBidi"/>
          <w:sz w:val="24"/>
          <w:szCs w:val="24"/>
        </w:rPr>
        <w:t>izpilddokumentācijas</w:t>
      </w:r>
      <w:proofErr w:type="spellEnd"/>
      <w:r w:rsidRPr="006A3B9D">
        <w:rPr>
          <w:rFonts w:asciiTheme="majorBidi" w:eastAsia="Calibri" w:hAnsiTheme="majorBidi" w:cstheme="majorBidi"/>
          <w:sz w:val="24"/>
          <w:szCs w:val="24"/>
        </w:rPr>
        <w:t xml:space="preserve"> atbilstību būvniecības likumdošanai, Būvprojektam un Rīgas pilsētas būvvaldes prasībām. Pēc nepieciešamības pieprasa Būvuzņēmējam veikt nepieciešamos papildinājumus vai korekcijas dokumentācijā; </w:t>
      </w:r>
    </w:p>
    <w:p w14:paraId="719A0368"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lastRenderedPageBreak/>
        <w:t>7.1.25. pārrauga un vada Būvobjektu nodošanas ekspluatācijā procesu, tajā skaitā, piedalās nepieciešamo dokumentu iesniegšanā atbildīgajām institūcijām.</w:t>
      </w:r>
    </w:p>
    <w:p w14:paraId="3C81B1B4" w14:textId="77777777" w:rsidR="006A3B9D" w:rsidRDefault="006A3B9D" w:rsidP="006A3B9D">
      <w:pPr>
        <w:spacing w:before="120" w:after="120" w:line="240" w:lineRule="auto"/>
        <w:ind w:left="27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7.2. Atbildīgais būvuzraugs koordinē un vada Būvuzņēmēja izpildīto būvdarbu defektu novēršanas uzraudzību būvdarbu un garantijas perioda laikā. Būvuzraugs pēc defektu novēršanas par to informē Pasūtītāju un piedalās šo novērsto defektu pieņemšanā kopīgi ar Pasūtītāju.</w:t>
      </w:r>
    </w:p>
    <w:p w14:paraId="72C220C5" w14:textId="019FDD10" w:rsidR="00587606" w:rsidRDefault="00587606" w:rsidP="006A3B9D">
      <w:pPr>
        <w:spacing w:before="120" w:after="120" w:line="240" w:lineRule="auto"/>
        <w:ind w:left="270"/>
        <w:jc w:val="both"/>
        <w:rPr>
          <w:rFonts w:asciiTheme="majorBidi" w:eastAsia="Calibri" w:hAnsiTheme="majorBidi" w:cstheme="majorBidi"/>
          <w:sz w:val="24"/>
          <w:szCs w:val="24"/>
        </w:rPr>
      </w:pPr>
      <w:r>
        <w:rPr>
          <w:rFonts w:asciiTheme="majorBidi" w:eastAsia="Calibri" w:hAnsiTheme="majorBidi" w:cstheme="majorBidi"/>
          <w:sz w:val="24"/>
          <w:szCs w:val="24"/>
        </w:rPr>
        <w:t xml:space="preserve">7.3. </w:t>
      </w:r>
      <w:r w:rsidRPr="00587606">
        <w:rPr>
          <w:rFonts w:asciiTheme="majorBidi" w:eastAsia="Calibri" w:hAnsiTheme="majorBidi" w:cstheme="majorBidi"/>
          <w:sz w:val="24"/>
          <w:szCs w:val="24"/>
        </w:rPr>
        <w:t>Būvuzraugam iepazīties, ņemt vērā un pildīt izvirzītās prasības PIP un kvalitātes prasībām Izpildītājam apvienotā projektē-būvē līguma ietvaros.</w:t>
      </w:r>
    </w:p>
    <w:p w14:paraId="50C89A55" w14:textId="4AD24039" w:rsidR="00F747AE" w:rsidRDefault="00F747AE" w:rsidP="006A3B9D">
      <w:pPr>
        <w:spacing w:before="120" w:after="120" w:line="240" w:lineRule="auto"/>
        <w:ind w:left="270"/>
        <w:jc w:val="both"/>
        <w:rPr>
          <w:rFonts w:asciiTheme="majorBidi" w:eastAsia="Calibri" w:hAnsiTheme="majorBidi" w:cstheme="majorBidi"/>
          <w:sz w:val="24"/>
          <w:szCs w:val="24"/>
        </w:rPr>
      </w:pPr>
      <w:r>
        <w:rPr>
          <w:rFonts w:asciiTheme="majorBidi" w:eastAsia="Calibri" w:hAnsiTheme="majorBidi" w:cstheme="majorBidi"/>
          <w:sz w:val="24"/>
          <w:szCs w:val="24"/>
        </w:rPr>
        <w:t xml:space="preserve">7.4. Pēc nepieciešamības veikt Objektam blakus esošo ēku monitoringu. </w:t>
      </w:r>
    </w:p>
    <w:p w14:paraId="33B93996" w14:textId="77777777" w:rsidR="006A3B9D" w:rsidRPr="006A3B9D" w:rsidRDefault="006A3B9D" w:rsidP="006A3B9D">
      <w:pPr>
        <w:spacing w:before="120" w:after="120" w:line="240" w:lineRule="auto"/>
        <w:jc w:val="center"/>
        <w:rPr>
          <w:rFonts w:asciiTheme="majorBidi" w:eastAsia="Calibri" w:hAnsiTheme="majorBidi" w:cstheme="majorBidi"/>
          <w:b/>
          <w:bCs/>
        </w:rPr>
      </w:pPr>
    </w:p>
    <w:p w14:paraId="63E30D13" w14:textId="77777777" w:rsidR="006A3B9D" w:rsidRPr="006A3B9D" w:rsidRDefault="006A3B9D" w:rsidP="006A3B9D">
      <w:pPr>
        <w:spacing w:before="120" w:after="120" w:line="240" w:lineRule="auto"/>
        <w:jc w:val="center"/>
        <w:rPr>
          <w:rFonts w:asciiTheme="majorBidi" w:eastAsia="Calibri" w:hAnsiTheme="majorBidi" w:cstheme="majorBidi"/>
          <w:b/>
          <w:bCs/>
        </w:rPr>
      </w:pPr>
      <w:r w:rsidRPr="006A3B9D">
        <w:rPr>
          <w:rFonts w:asciiTheme="majorBidi" w:eastAsia="Calibri" w:hAnsiTheme="majorBidi" w:cstheme="majorBidi"/>
          <w:b/>
          <w:bCs/>
          <w:sz w:val="24"/>
          <w:szCs w:val="24"/>
        </w:rPr>
        <w:t>8. ATBILDĪGĀ BŪVUZRAUGA PILNVARU IEROBEŽOJUMI</w:t>
      </w:r>
    </w:p>
    <w:p w14:paraId="18798D16" w14:textId="77777777" w:rsidR="006A3B9D" w:rsidRPr="006A3B9D" w:rsidRDefault="006A3B9D" w:rsidP="006A3B9D">
      <w:pPr>
        <w:spacing w:before="120" w:after="120" w:line="240" w:lineRule="auto"/>
        <w:ind w:left="142"/>
        <w:jc w:val="both"/>
        <w:rPr>
          <w:rFonts w:asciiTheme="majorBidi" w:eastAsia="Calibri" w:hAnsiTheme="majorBidi" w:cstheme="majorBidi"/>
          <w:sz w:val="24"/>
          <w:szCs w:val="24"/>
        </w:rPr>
      </w:pPr>
      <w:r w:rsidRPr="006A3B9D">
        <w:rPr>
          <w:rFonts w:asciiTheme="majorBidi" w:eastAsia="Calibri" w:hAnsiTheme="majorBidi" w:cstheme="majorBidi"/>
          <w:sz w:val="24"/>
          <w:szCs w:val="24"/>
        </w:rPr>
        <w:t>8.1. Būvuzraugs nav pilnvarots bez iepriekšējas saskaņošanas ar Pasūtītāju un bez attiecīga Pasūtītāja lēmuma:</w:t>
      </w:r>
    </w:p>
    <w:p w14:paraId="0A265026" w14:textId="39375081"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8.1.1. apstiprināt jebkuras Būvprojektu izmaiņas, kā arī izmaiņas, kas </w:t>
      </w:r>
      <w:r w:rsidR="002135C6">
        <w:rPr>
          <w:rFonts w:asciiTheme="majorBidi" w:eastAsia="Calibri" w:hAnsiTheme="majorBidi" w:cstheme="majorBidi"/>
          <w:sz w:val="24"/>
          <w:szCs w:val="24"/>
        </w:rPr>
        <w:t>maina</w:t>
      </w:r>
      <w:r w:rsidRPr="006A3B9D">
        <w:rPr>
          <w:rFonts w:asciiTheme="majorBidi" w:eastAsia="Calibri" w:hAnsiTheme="majorBidi" w:cstheme="majorBidi"/>
          <w:sz w:val="24"/>
          <w:szCs w:val="24"/>
        </w:rPr>
        <w:t xml:space="preserve"> būvdarbu apjomu</w:t>
      </w:r>
      <w:r w:rsidR="002135C6">
        <w:rPr>
          <w:rFonts w:asciiTheme="majorBidi" w:eastAsia="Calibri" w:hAnsiTheme="majorBidi" w:cstheme="majorBidi"/>
          <w:sz w:val="24"/>
          <w:szCs w:val="24"/>
        </w:rPr>
        <w:t xml:space="preserve"> un</w:t>
      </w:r>
      <w:r w:rsidRPr="006A3B9D">
        <w:rPr>
          <w:rFonts w:asciiTheme="majorBidi" w:eastAsia="Calibri" w:hAnsiTheme="majorBidi" w:cstheme="majorBidi"/>
          <w:sz w:val="24"/>
          <w:szCs w:val="24"/>
        </w:rPr>
        <w:t xml:space="preserve"> Būvprojekt</w:t>
      </w:r>
      <w:r w:rsidR="002135C6">
        <w:rPr>
          <w:rFonts w:asciiTheme="majorBidi" w:eastAsia="Calibri" w:hAnsiTheme="majorBidi" w:cstheme="majorBidi"/>
          <w:sz w:val="24"/>
          <w:szCs w:val="24"/>
        </w:rPr>
        <w:t>a</w:t>
      </w:r>
      <w:r w:rsidRPr="006A3B9D">
        <w:rPr>
          <w:rFonts w:asciiTheme="majorBidi" w:eastAsia="Calibri" w:hAnsiTheme="majorBidi" w:cstheme="majorBidi"/>
          <w:sz w:val="24"/>
          <w:szCs w:val="24"/>
        </w:rPr>
        <w:t xml:space="preserve"> risinājumu kvalitāti;</w:t>
      </w:r>
    </w:p>
    <w:p w14:paraId="7ADD7C65"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8.1.2. pagarināt būvdarbu veikšanas termiņu;</w:t>
      </w:r>
    </w:p>
    <w:p w14:paraId="1DFA308B" w14:textId="1A183843"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8.1.3. apstiprināt būvizstrādājumu vai darba izmaksu vienības cenu, būtiskus </w:t>
      </w:r>
      <w:r w:rsidR="002135C6" w:rsidRPr="006A3B9D">
        <w:rPr>
          <w:rFonts w:asciiTheme="majorBidi" w:eastAsia="Calibri" w:hAnsiTheme="majorBidi" w:cstheme="majorBidi"/>
          <w:sz w:val="24"/>
          <w:szCs w:val="24"/>
        </w:rPr>
        <w:t>Būvprojekt</w:t>
      </w:r>
      <w:r w:rsidR="002135C6">
        <w:rPr>
          <w:rFonts w:asciiTheme="majorBidi" w:eastAsia="Calibri" w:hAnsiTheme="majorBidi" w:cstheme="majorBidi"/>
          <w:sz w:val="24"/>
          <w:szCs w:val="24"/>
        </w:rPr>
        <w:t>a</w:t>
      </w:r>
      <w:r w:rsidR="002135C6" w:rsidRPr="006A3B9D">
        <w:rPr>
          <w:rFonts w:asciiTheme="majorBidi" w:eastAsia="Calibri" w:hAnsiTheme="majorBidi" w:cstheme="majorBidi"/>
          <w:sz w:val="24"/>
          <w:szCs w:val="24"/>
        </w:rPr>
        <w:t xml:space="preserve"> </w:t>
      </w:r>
      <w:r w:rsidRPr="006A3B9D">
        <w:rPr>
          <w:rFonts w:asciiTheme="majorBidi" w:eastAsia="Calibri" w:hAnsiTheme="majorBidi" w:cstheme="majorBidi"/>
          <w:sz w:val="24"/>
          <w:szCs w:val="24"/>
        </w:rPr>
        <w:t>un specifikāciju (tehnoloģiju, konstrukciju, materiālu) grozījumus;</w:t>
      </w:r>
    </w:p>
    <w:p w14:paraId="22251618" w14:textId="77777777" w:rsidR="006A3B9D" w:rsidRPr="006A3B9D" w:rsidRDefault="006A3B9D" w:rsidP="006A3B9D">
      <w:pPr>
        <w:spacing w:before="120" w:after="120" w:line="240" w:lineRule="auto"/>
        <w:ind w:left="45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8.1.4. apstiprināt ikmēneša izpildes aktos uzrādītos iegādātos, bet Objektā neiebūvētos būvizstrādājumus / iekārtas.</w:t>
      </w:r>
    </w:p>
    <w:p w14:paraId="7A475C6C" w14:textId="77777777" w:rsidR="006A3B9D" w:rsidRPr="006A3B9D" w:rsidRDefault="006A3B9D" w:rsidP="006A3B9D">
      <w:pPr>
        <w:spacing w:before="120" w:after="120" w:line="240" w:lineRule="auto"/>
        <w:ind w:left="144"/>
        <w:jc w:val="center"/>
        <w:rPr>
          <w:rFonts w:ascii="Times New Roman" w:eastAsia="Calibri" w:hAnsi="Times New Roman" w:cs="Times New Roman"/>
          <w:b/>
          <w:bCs/>
          <w:sz w:val="24"/>
          <w:szCs w:val="24"/>
        </w:rPr>
      </w:pPr>
    </w:p>
    <w:p w14:paraId="1EB18CFA" w14:textId="77777777" w:rsidR="006A3B9D" w:rsidRPr="006A3B9D" w:rsidRDefault="006A3B9D" w:rsidP="006A3B9D">
      <w:pPr>
        <w:spacing w:before="120" w:after="120" w:line="240" w:lineRule="auto"/>
        <w:ind w:left="144"/>
        <w:jc w:val="center"/>
        <w:rPr>
          <w:rFonts w:ascii="Times New Roman" w:eastAsia="Calibri" w:hAnsi="Times New Roman" w:cs="Times New Roman"/>
          <w:b/>
          <w:bCs/>
          <w:sz w:val="24"/>
          <w:szCs w:val="24"/>
        </w:rPr>
      </w:pPr>
      <w:r w:rsidRPr="006A3B9D">
        <w:rPr>
          <w:rFonts w:ascii="Times New Roman" w:eastAsia="Calibri" w:hAnsi="Times New Roman" w:cs="Times New Roman"/>
          <w:b/>
          <w:bCs/>
          <w:sz w:val="24"/>
          <w:szCs w:val="24"/>
        </w:rPr>
        <w:t>9. ATSKAITES</w:t>
      </w:r>
    </w:p>
    <w:p w14:paraId="1C7A2279" w14:textId="2E331C30" w:rsidR="006A3B9D" w:rsidRPr="006A3B9D" w:rsidRDefault="006A3B9D" w:rsidP="006A3B9D">
      <w:pPr>
        <w:spacing w:before="120" w:after="120" w:line="240" w:lineRule="auto"/>
        <w:ind w:left="27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9.1. Izpildītājs sagatavo un iesniedz Pasūtītājam </w:t>
      </w:r>
      <w:r w:rsidR="002135C6" w:rsidRPr="006A3B9D">
        <w:rPr>
          <w:rFonts w:asciiTheme="majorBidi" w:eastAsia="Calibri" w:hAnsiTheme="majorBidi" w:cstheme="majorBidi"/>
          <w:sz w:val="24"/>
          <w:szCs w:val="24"/>
        </w:rPr>
        <w:t>Būvprojekt</w:t>
      </w:r>
      <w:r w:rsidR="002135C6">
        <w:rPr>
          <w:rFonts w:asciiTheme="majorBidi" w:eastAsia="Calibri" w:hAnsiTheme="majorBidi" w:cstheme="majorBidi"/>
          <w:sz w:val="24"/>
          <w:szCs w:val="24"/>
        </w:rPr>
        <w:t>a</w:t>
      </w:r>
      <w:r w:rsidR="002135C6" w:rsidRPr="006A3B9D">
        <w:rPr>
          <w:rFonts w:asciiTheme="majorBidi" w:eastAsia="Calibri" w:hAnsiTheme="majorBidi" w:cstheme="majorBidi"/>
          <w:sz w:val="24"/>
          <w:szCs w:val="24"/>
        </w:rPr>
        <w:t xml:space="preserve"> </w:t>
      </w:r>
      <w:r w:rsidRPr="006A3B9D">
        <w:rPr>
          <w:rFonts w:asciiTheme="majorBidi" w:eastAsia="Calibri" w:hAnsiTheme="majorBidi" w:cstheme="majorBidi"/>
          <w:sz w:val="24"/>
          <w:szCs w:val="24"/>
        </w:rPr>
        <w:t>izstrādes uzraudzības un būvuzraudzības izpildes atskaites, kā arī atskaites par Būvprojektu ekspertīzēs konstatēto un ekspertīzes slēdzienu. Uzskaitīto atskaišu forma iepriekš saskaņojama ar Pasūtītāju.</w:t>
      </w:r>
    </w:p>
    <w:p w14:paraId="148932A8" w14:textId="77777777" w:rsidR="006A3B9D" w:rsidRPr="006A3B9D" w:rsidRDefault="006A3B9D" w:rsidP="006A3B9D">
      <w:pPr>
        <w:spacing w:before="120" w:after="120" w:line="240" w:lineRule="auto"/>
        <w:ind w:left="27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9.2. Atskaites un slēdzieni tiek sagatavoti un iesniegti šādā kārtībā:</w:t>
      </w:r>
    </w:p>
    <w:p w14:paraId="6E69216F" w14:textId="77777777" w:rsidR="006A3B9D" w:rsidRPr="006A3B9D" w:rsidRDefault="006A3B9D" w:rsidP="006A3B9D">
      <w:pPr>
        <w:spacing w:before="120" w:after="120" w:line="240" w:lineRule="auto"/>
        <w:ind w:left="540"/>
        <w:jc w:val="both"/>
        <w:rPr>
          <w:rFonts w:ascii="Times New Roman" w:eastAsia="Calibri" w:hAnsi="Times New Roman" w:cs="Times New Roman"/>
          <w:sz w:val="24"/>
          <w:szCs w:val="24"/>
        </w:rPr>
      </w:pPr>
      <w:r w:rsidRPr="006A3B9D">
        <w:rPr>
          <w:rFonts w:ascii="Times New Roman" w:eastAsia="Calibri" w:hAnsi="Times New Roman" w:cs="Times New Roman"/>
          <w:sz w:val="24"/>
          <w:szCs w:val="24"/>
        </w:rPr>
        <w:t>9.2.1. Darbu uzsākšanas atskaiti iesniedz pirmajā mēnesī no darbu uzsākšanas. Atskaitē ietver:</w:t>
      </w:r>
    </w:p>
    <w:p w14:paraId="52348753" w14:textId="77777777" w:rsidR="006A3B9D" w:rsidRPr="006A3B9D" w:rsidRDefault="006A3B9D" w:rsidP="006A3B9D">
      <w:pPr>
        <w:spacing w:before="120" w:after="120" w:line="240" w:lineRule="auto"/>
        <w:ind w:left="900"/>
        <w:jc w:val="both"/>
        <w:rPr>
          <w:rFonts w:ascii="Times New Roman" w:eastAsia="Calibri" w:hAnsi="Times New Roman" w:cs="Times New Roman"/>
          <w:sz w:val="24"/>
          <w:szCs w:val="24"/>
        </w:rPr>
      </w:pPr>
      <w:r w:rsidRPr="006A3B9D">
        <w:rPr>
          <w:rFonts w:ascii="Times New Roman" w:eastAsia="Calibri" w:hAnsi="Times New Roman" w:cs="Times New Roman"/>
          <w:sz w:val="24"/>
          <w:szCs w:val="24"/>
        </w:rPr>
        <w:t xml:space="preserve">9.2.1.1. uzraudzības darbu plānu, norādot iesaistītos, uzraugošos speciālistus katrā no darbu posmiem (veicot projektēšanas darbu uzraudzību, veicot būvprojekta ekspertīzi un veicot būvprojekta realizācijas būvdarbu uzraudzību), darba laika grafiku pa dienām atbilstoši Pasūtītāja izvirzītajām minimālajām prasībām uzraudzības laikam, </w:t>
      </w:r>
    </w:p>
    <w:p w14:paraId="4438597D" w14:textId="77777777" w:rsidR="006A3B9D" w:rsidRPr="006A3B9D" w:rsidRDefault="006A3B9D" w:rsidP="006A3B9D">
      <w:pPr>
        <w:spacing w:before="120" w:after="120" w:line="240" w:lineRule="auto"/>
        <w:ind w:left="900"/>
        <w:jc w:val="both"/>
        <w:rPr>
          <w:rFonts w:ascii="Times New Roman" w:eastAsia="Calibri" w:hAnsi="Times New Roman" w:cs="Times New Roman"/>
          <w:sz w:val="24"/>
          <w:szCs w:val="24"/>
        </w:rPr>
      </w:pPr>
      <w:r w:rsidRPr="006A3B9D">
        <w:rPr>
          <w:rFonts w:ascii="Times New Roman" w:eastAsia="Calibri" w:hAnsi="Times New Roman" w:cs="Times New Roman"/>
          <w:sz w:val="24"/>
          <w:szCs w:val="24"/>
        </w:rPr>
        <w:t>9.2.1.2. būvdarbu kvalitātes kontroles plānu;</w:t>
      </w:r>
    </w:p>
    <w:p w14:paraId="40CDDE30" w14:textId="0338810B" w:rsidR="006A3B9D" w:rsidRPr="006A3B9D" w:rsidRDefault="006A3B9D" w:rsidP="006A3B9D">
      <w:pPr>
        <w:spacing w:before="120" w:after="120" w:line="240" w:lineRule="auto"/>
        <w:ind w:left="900"/>
        <w:jc w:val="both"/>
        <w:rPr>
          <w:rFonts w:ascii="Times New Roman" w:eastAsia="Calibri" w:hAnsi="Times New Roman" w:cs="Times New Roman"/>
          <w:sz w:val="24"/>
          <w:szCs w:val="24"/>
        </w:rPr>
      </w:pPr>
      <w:r w:rsidRPr="006A3B9D">
        <w:rPr>
          <w:rFonts w:ascii="Times New Roman" w:eastAsia="Calibri" w:hAnsi="Times New Roman" w:cs="Times New Roman"/>
          <w:sz w:val="24"/>
          <w:szCs w:val="24"/>
        </w:rPr>
        <w:t xml:space="preserve">9.2.1.3. priekšlikumus protokolu formātam, </w:t>
      </w:r>
      <w:r w:rsidR="002135C6">
        <w:rPr>
          <w:rFonts w:ascii="Times New Roman" w:eastAsia="Calibri" w:hAnsi="Times New Roman" w:cs="Times New Roman"/>
          <w:sz w:val="24"/>
          <w:szCs w:val="24"/>
        </w:rPr>
        <w:t xml:space="preserve">materiālu apstiprināšanas </w:t>
      </w:r>
      <w:r w:rsidRPr="006A3B9D">
        <w:rPr>
          <w:rFonts w:ascii="Times New Roman" w:eastAsia="Calibri" w:hAnsi="Times New Roman" w:cs="Times New Roman"/>
          <w:sz w:val="24"/>
          <w:szCs w:val="24"/>
        </w:rPr>
        <w:t>formām</w:t>
      </w:r>
      <w:r w:rsidR="002135C6">
        <w:rPr>
          <w:rFonts w:ascii="Times New Roman" w:eastAsia="Calibri" w:hAnsi="Times New Roman" w:cs="Times New Roman"/>
          <w:sz w:val="24"/>
          <w:szCs w:val="24"/>
        </w:rPr>
        <w:t xml:space="preserve"> (turpmāk tekstā – MAF)</w:t>
      </w:r>
      <w:r w:rsidRPr="006A3B9D">
        <w:rPr>
          <w:rFonts w:ascii="Times New Roman" w:eastAsia="Calibri" w:hAnsi="Times New Roman" w:cs="Times New Roman"/>
          <w:sz w:val="24"/>
          <w:szCs w:val="24"/>
        </w:rPr>
        <w:t xml:space="preserve">, Fakta konstatācijas aktiem, u.c., ievērojot dokumentācijas apriti Būvuzņēmējs – Izpildītājs (uzraugs) – Pasūtītājs. </w:t>
      </w:r>
    </w:p>
    <w:p w14:paraId="34D19FBF"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9.2.2. Ikmēneša atskaiti (Progresa ziņojumu) iesniedz pēc Būvuzņēmēja ikmēneša izpilžu saņemšanas un izskatīšanas, līdz nākamā mēneša 10. datumam par iepriekšējo mēnesi. Atskaitē iekļaujama šāda informācija:</w:t>
      </w:r>
    </w:p>
    <w:p w14:paraId="68EA20BA" w14:textId="77777777" w:rsidR="006A3B9D" w:rsidRPr="006A3B9D" w:rsidRDefault="006A3B9D" w:rsidP="006A3B9D">
      <w:pPr>
        <w:spacing w:before="120" w:after="120" w:line="240" w:lineRule="auto"/>
        <w:ind w:left="90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9.2.2.1. par atskaites periodā konstatētajiem kavējumiem, to iemesliem, plānotajiem pasākumiem kavējumu novēršanai;</w:t>
      </w:r>
    </w:p>
    <w:p w14:paraId="78F65E34" w14:textId="77777777" w:rsidR="006A3B9D" w:rsidRPr="006A3B9D" w:rsidRDefault="006A3B9D" w:rsidP="006A3B9D">
      <w:pPr>
        <w:spacing w:before="120" w:after="120" w:line="240" w:lineRule="auto"/>
        <w:ind w:left="90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 xml:space="preserve">9.2.2.2. atskaites perioda izpildes </w:t>
      </w:r>
      <w:proofErr w:type="spellStart"/>
      <w:r w:rsidRPr="006A3B9D">
        <w:rPr>
          <w:rFonts w:asciiTheme="majorBidi" w:eastAsia="Calibri" w:hAnsiTheme="majorBidi" w:cstheme="majorBidi"/>
          <w:sz w:val="24"/>
          <w:szCs w:val="24"/>
        </w:rPr>
        <w:t>izvērtējums</w:t>
      </w:r>
      <w:proofErr w:type="spellEnd"/>
      <w:r w:rsidRPr="006A3B9D">
        <w:rPr>
          <w:rFonts w:asciiTheme="majorBidi" w:eastAsia="Calibri" w:hAnsiTheme="majorBidi" w:cstheme="majorBidi"/>
          <w:sz w:val="24"/>
          <w:szCs w:val="24"/>
        </w:rPr>
        <w:t xml:space="preserve"> attiecībā pret plānoto (darbu izpildes laika grafiku, finanšu plūsmas grafiku);</w:t>
      </w:r>
    </w:p>
    <w:p w14:paraId="1E88DA8B" w14:textId="29BB2FA8" w:rsidR="006A3B9D" w:rsidRPr="006A3B9D" w:rsidRDefault="006A3B9D" w:rsidP="006A3B9D">
      <w:pPr>
        <w:spacing w:before="120" w:after="120" w:line="240" w:lineRule="auto"/>
        <w:ind w:left="900"/>
        <w:jc w:val="both"/>
        <w:rPr>
          <w:rFonts w:ascii="Times New Roman" w:eastAsia="Calibri" w:hAnsi="Times New Roman" w:cs="Times New Roman"/>
          <w:sz w:val="24"/>
          <w:szCs w:val="24"/>
        </w:rPr>
      </w:pPr>
      <w:r w:rsidRPr="006A3B9D">
        <w:rPr>
          <w:rFonts w:ascii="Times New Roman" w:eastAsia="Calibri" w:hAnsi="Times New Roman" w:cs="Times New Roman"/>
          <w:sz w:val="24"/>
          <w:szCs w:val="24"/>
        </w:rPr>
        <w:lastRenderedPageBreak/>
        <w:t xml:space="preserve">9.2.2.3. atskaites periodā pieņemto </w:t>
      </w:r>
      <w:r w:rsidR="00587606" w:rsidRPr="006A3B9D">
        <w:rPr>
          <w:rFonts w:ascii="Times New Roman" w:eastAsia="Calibri" w:hAnsi="Times New Roman" w:cs="Times New Roman"/>
          <w:sz w:val="24"/>
          <w:szCs w:val="24"/>
        </w:rPr>
        <w:t>nozīmīg</w:t>
      </w:r>
      <w:r w:rsidR="00587606">
        <w:rPr>
          <w:rFonts w:ascii="Times New Roman" w:eastAsia="Calibri" w:hAnsi="Times New Roman" w:cs="Times New Roman"/>
          <w:sz w:val="24"/>
          <w:szCs w:val="24"/>
        </w:rPr>
        <w:t>o</w:t>
      </w:r>
      <w:r w:rsidR="00587606" w:rsidRPr="006A3B9D">
        <w:rPr>
          <w:rFonts w:ascii="Times New Roman" w:eastAsia="Calibri" w:hAnsi="Times New Roman" w:cs="Times New Roman"/>
          <w:sz w:val="24"/>
          <w:szCs w:val="24"/>
        </w:rPr>
        <w:t xml:space="preserve"> </w:t>
      </w:r>
      <w:r w:rsidRPr="006A3B9D">
        <w:rPr>
          <w:rFonts w:ascii="Times New Roman" w:eastAsia="Calibri" w:hAnsi="Times New Roman" w:cs="Times New Roman"/>
          <w:sz w:val="24"/>
          <w:szCs w:val="24"/>
        </w:rPr>
        <w:t>konstrukciju un segto darbu uzskaitījumu, norādot pārbaužu laikus un rezultātus u.c. būtisku informāciju</w:t>
      </w:r>
      <w:r w:rsidR="00587606">
        <w:rPr>
          <w:rFonts w:ascii="Times New Roman" w:eastAsia="Calibri" w:hAnsi="Times New Roman" w:cs="Times New Roman"/>
          <w:sz w:val="24"/>
          <w:szCs w:val="24"/>
        </w:rPr>
        <w:t>;</w:t>
      </w:r>
    </w:p>
    <w:p w14:paraId="0334BE79" w14:textId="77777777" w:rsidR="006A3B9D" w:rsidRPr="006A3B9D" w:rsidRDefault="006A3B9D" w:rsidP="006A3B9D">
      <w:pPr>
        <w:spacing w:before="120" w:after="120" w:line="240" w:lineRule="auto"/>
        <w:ind w:left="54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9.2.3. Darbu pabeigšanas atskaiti iesniedz 14 dienu laikā pēc Būvdarbu vai to kārtu pieņemšanas ekspluatācijā. Atskaitē jāietver faktiskās būvdarbu izpildes un naudas plūsmas grafiks, būvprojekta un būvdarbu veicēja novērtējums, informācija par būvdarbu pieņemšanu ekspluatācijā, ieteikumi būvobjekta ekspluatācijai.</w:t>
      </w:r>
    </w:p>
    <w:p w14:paraId="197BCF5F" w14:textId="22B00D2B" w:rsidR="006A3B9D" w:rsidRPr="006A3B9D" w:rsidRDefault="006A3B9D" w:rsidP="006A3B9D">
      <w:pPr>
        <w:spacing w:before="120" w:after="120" w:line="240" w:lineRule="auto"/>
        <w:ind w:left="270"/>
        <w:jc w:val="both"/>
        <w:rPr>
          <w:rFonts w:asciiTheme="majorBidi" w:eastAsia="Calibri" w:hAnsiTheme="majorBidi" w:cstheme="majorBidi"/>
          <w:sz w:val="24"/>
          <w:szCs w:val="24"/>
        </w:rPr>
      </w:pPr>
      <w:r w:rsidRPr="006A3B9D">
        <w:rPr>
          <w:rFonts w:asciiTheme="majorBidi" w:eastAsia="Calibri" w:hAnsiTheme="majorBidi" w:cstheme="majorBidi"/>
          <w:sz w:val="24"/>
          <w:szCs w:val="24"/>
        </w:rPr>
        <w:t>9.3. Atskaite</w:t>
      </w:r>
      <w:r w:rsidR="00587606">
        <w:rPr>
          <w:rFonts w:asciiTheme="majorBidi" w:eastAsia="Calibri" w:hAnsiTheme="majorBidi" w:cstheme="majorBidi"/>
          <w:sz w:val="24"/>
          <w:szCs w:val="24"/>
        </w:rPr>
        <w:t xml:space="preserve">, </w:t>
      </w:r>
      <w:r w:rsidR="00962074">
        <w:rPr>
          <w:rFonts w:asciiTheme="majorBidi" w:eastAsia="Calibri" w:hAnsiTheme="majorBidi" w:cstheme="majorBidi"/>
          <w:sz w:val="24"/>
          <w:szCs w:val="24"/>
        </w:rPr>
        <w:t xml:space="preserve">Izpildītāja </w:t>
      </w:r>
      <w:r w:rsidR="00587606">
        <w:rPr>
          <w:rFonts w:asciiTheme="majorBidi" w:eastAsia="Calibri" w:hAnsiTheme="majorBidi" w:cstheme="majorBidi"/>
          <w:sz w:val="24"/>
          <w:szCs w:val="24"/>
        </w:rPr>
        <w:t xml:space="preserve">parakstīta ar drošu elektronisko parakstu, </w:t>
      </w:r>
      <w:r w:rsidRPr="006A3B9D">
        <w:rPr>
          <w:rFonts w:asciiTheme="majorBidi" w:eastAsia="Calibri" w:hAnsiTheme="majorBidi" w:cstheme="majorBidi"/>
          <w:sz w:val="24"/>
          <w:szCs w:val="24"/>
        </w:rPr>
        <w:t xml:space="preserve"> iesniedzama </w:t>
      </w:r>
      <w:r w:rsidR="00587606">
        <w:rPr>
          <w:rFonts w:asciiTheme="majorBidi" w:eastAsia="Calibri" w:hAnsiTheme="majorBidi" w:cstheme="majorBidi"/>
          <w:sz w:val="24"/>
          <w:szCs w:val="24"/>
        </w:rPr>
        <w:t xml:space="preserve">Pasūtītājam. </w:t>
      </w:r>
    </w:p>
    <w:p w14:paraId="519D48A2" w14:textId="77777777" w:rsidR="006A3B9D" w:rsidRPr="006A3B9D" w:rsidRDefault="006A3B9D" w:rsidP="006A3B9D">
      <w:pPr>
        <w:spacing w:before="120" w:after="120" w:line="240" w:lineRule="auto"/>
        <w:ind w:left="360"/>
        <w:jc w:val="center"/>
        <w:rPr>
          <w:rFonts w:ascii="Times New Roman" w:eastAsia="Calibri" w:hAnsi="Times New Roman" w:cs="Times New Roman"/>
          <w:b/>
          <w:bCs/>
          <w:sz w:val="24"/>
          <w:szCs w:val="24"/>
        </w:rPr>
      </w:pPr>
    </w:p>
    <w:p w14:paraId="19F8446C" w14:textId="340537D9" w:rsidR="006A3B9D" w:rsidRPr="006A3B9D" w:rsidRDefault="006A3B9D" w:rsidP="006A3B9D">
      <w:pPr>
        <w:spacing w:before="120" w:after="120" w:line="240" w:lineRule="auto"/>
        <w:ind w:left="360"/>
        <w:jc w:val="center"/>
        <w:rPr>
          <w:rFonts w:ascii="Times New Roman" w:eastAsia="Calibri" w:hAnsi="Times New Roman" w:cs="Times New Roman"/>
          <w:b/>
          <w:bCs/>
          <w:sz w:val="24"/>
          <w:szCs w:val="24"/>
        </w:rPr>
      </w:pPr>
      <w:r w:rsidRPr="006A3B9D">
        <w:rPr>
          <w:rFonts w:ascii="Times New Roman" w:eastAsia="Calibri" w:hAnsi="Times New Roman" w:cs="Times New Roman"/>
          <w:b/>
          <w:bCs/>
          <w:sz w:val="24"/>
          <w:szCs w:val="24"/>
        </w:rPr>
        <w:t>10. SAPULCES</w:t>
      </w:r>
    </w:p>
    <w:p w14:paraId="6465A758" w14:textId="25AC2D58" w:rsidR="006A3B9D" w:rsidRPr="006A3B9D" w:rsidRDefault="006A3B9D" w:rsidP="006A3B9D">
      <w:pPr>
        <w:spacing w:before="120" w:after="120" w:line="240" w:lineRule="auto"/>
        <w:ind w:left="270"/>
        <w:jc w:val="both"/>
        <w:rPr>
          <w:rFonts w:eastAsia="Calibri"/>
          <w:sz w:val="24"/>
          <w:szCs w:val="24"/>
        </w:rPr>
      </w:pPr>
      <w:r w:rsidRPr="006A3B9D">
        <w:rPr>
          <w:rFonts w:asciiTheme="majorBidi" w:eastAsia="Calibri" w:hAnsiTheme="majorBidi" w:cstheme="majorBidi"/>
          <w:sz w:val="24"/>
          <w:szCs w:val="24"/>
        </w:rPr>
        <w:t xml:space="preserve">10.1. </w:t>
      </w:r>
      <w:r w:rsidR="00962074">
        <w:rPr>
          <w:rFonts w:asciiTheme="majorBidi" w:eastAsia="Calibri" w:hAnsiTheme="majorBidi" w:cstheme="majorBidi"/>
          <w:sz w:val="24"/>
          <w:szCs w:val="24"/>
        </w:rPr>
        <w:t>S</w:t>
      </w:r>
      <w:r w:rsidRPr="006A3B9D">
        <w:rPr>
          <w:rFonts w:asciiTheme="majorBidi" w:eastAsia="Calibri" w:hAnsiTheme="majorBidi" w:cstheme="majorBidi"/>
          <w:sz w:val="24"/>
          <w:szCs w:val="24"/>
        </w:rPr>
        <w:t xml:space="preserve">apulces </w:t>
      </w:r>
      <w:r w:rsidR="00962074">
        <w:rPr>
          <w:rFonts w:asciiTheme="majorBidi" w:eastAsia="Calibri" w:hAnsiTheme="majorBidi" w:cstheme="majorBidi"/>
          <w:sz w:val="24"/>
          <w:szCs w:val="24"/>
        </w:rPr>
        <w:t xml:space="preserve">(projektēšanas uzraudzības sapulce, būvuzraudzības sapulces, ekspertīzes sapulces u.c.) </w:t>
      </w:r>
      <w:r w:rsidRPr="006A3B9D">
        <w:rPr>
          <w:rFonts w:asciiTheme="majorBidi" w:eastAsia="Calibri" w:hAnsiTheme="majorBidi" w:cstheme="majorBidi"/>
          <w:sz w:val="24"/>
          <w:szCs w:val="24"/>
        </w:rPr>
        <w:t xml:space="preserve">tiek organizētas visā Līguma izpildes laikā. </w:t>
      </w:r>
    </w:p>
    <w:p w14:paraId="2AD1B915" w14:textId="1514B43D" w:rsidR="006A3B9D" w:rsidRPr="006A3B9D" w:rsidRDefault="006A3B9D" w:rsidP="006A3B9D">
      <w:pPr>
        <w:spacing w:before="120" w:after="120" w:line="240" w:lineRule="auto"/>
        <w:ind w:left="270"/>
        <w:jc w:val="both"/>
        <w:rPr>
          <w:rFonts w:asciiTheme="majorBidi" w:eastAsia="Calibri" w:hAnsiTheme="majorBidi" w:cstheme="majorBidi"/>
          <w:sz w:val="24"/>
          <w:szCs w:val="24"/>
        </w:rPr>
      </w:pPr>
      <w:r w:rsidRPr="006A3B9D">
        <w:rPr>
          <w:rFonts w:asciiTheme="majorBidi" w:hAnsiTheme="majorBidi" w:cstheme="majorBidi"/>
          <w:sz w:val="24"/>
          <w:szCs w:val="24"/>
        </w:rPr>
        <w:t xml:space="preserve">10.2. </w:t>
      </w:r>
      <w:r w:rsidR="00C4588D">
        <w:rPr>
          <w:rFonts w:asciiTheme="majorBidi" w:hAnsiTheme="majorBidi" w:cstheme="majorBidi"/>
          <w:sz w:val="24"/>
          <w:szCs w:val="24"/>
        </w:rPr>
        <w:t>S</w:t>
      </w:r>
      <w:r w:rsidRPr="006A3B9D">
        <w:rPr>
          <w:rFonts w:asciiTheme="majorBidi" w:hAnsiTheme="majorBidi" w:cstheme="majorBidi"/>
          <w:sz w:val="24"/>
          <w:szCs w:val="24"/>
        </w:rPr>
        <w:t xml:space="preserve">apulces tiek sasauktas </w:t>
      </w:r>
      <w:r w:rsidR="00C4588D">
        <w:rPr>
          <w:rFonts w:asciiTheme="majorBidi" w:hAnsiTheme="majorBidi" w:cstheme="majorBidi"/>
          <w:sz w:val="24"/>
          <w:szCs w:val="24"/>
        </w:rPr>
        <w:t xml:space="preserve">ne retāk kā </w:t>
      </w:r>
      <w:r w:rsidRPr="006A3B9D">
        <w:rPr>
          <w:rFonts w:asciiTheme="majorBidi" w:hAnsiTheme="majorBidi" w:cstheme="majorBidi"/>
          <w:sz w:val="24"/>
          <w:szCs w:val="24"/>
        </w:rPr>
        <w:t xml:space="preserve">vienu reizi nedēļā, ja vien Puses nav vienojušās par citu sapulču sasaukšanas kārtību. </w:t>
      </w:r>
    </w:p>
    <w:p w14:paraId="4AB61380" w14:textId="50E1BC5F" w:rsidR="006A3B9D" w:rsidRPr="006A3B9D" w:rsidRDefault="006A3B9D" w:rsidP="006A3B9D">
      <w:pPr>
        <w:spacing w:before="120" w:after="120" w:line="240" w:lineRule="auto"/>
        <w:ind w:left="270"/>
        <w:jc w:val="both"/>
        <w:rPr>
          <w:rFonts w:asciiTheme="majorBidi" w:hAnsiTheme="majorBidi" w:cstheme="majorBidi"/>
          <w:sz w:val="24"/>
          <w:szCs w:val="24"/>
        </w:rPr>
      </w:pPr>
      <w:r w:rsidRPr="006A3B9D">
        <w:rPr>
          <w:rFonts w:asciiTheme="majorBidi" w:hAnsiTheme="majorBidi" w:cstheme="majorBidi"/>
          <w:sz w:val="24"/>
          <w:szCs w:val="24"/>
        </w:rPr>
        <w:t xml:space="preserve">10.3. Būvuzrauga pienākums ir kvalitatīvi sagatavoties sapulcei, tajā skaitā pirms sapulces apzināt būtiskus apspriežamos jautājumus, kas Pasūtītājam iesniedzami rakstiskā veidā un savlaicīgi - vismaz 1 dienu pirms sapulces. </w:t>
      </w:r>
    </w:p>
    <w:p w14:paraId="4616EA2B" w14:textId="77777777" w:rsidR="006A3B9D" w:rsidRPr="006A3B9D" w:rsidRDefault="006A3B9D" w:rsidP="006A3B9D">
      <w:pPr>
        <w:spacing w:before="120" w:after="120" w:line="240" w:lineRule="auto"/>
        <w:ind w:left="720"/>
        <w:jc w:val="center"/>
        <w:rPr>
          <w:rFonts w:asciiTheme="majorBidi" w:eastAsia="Calibri" w:hAnsiTheme="majorBidi" w:cstheme="majorBidi"/>
          <w:sz w:val="24"/>
          <w:szCs w:val="24"/>
        </w:rPr>
      </w:pPr>
    </w:p>
    <w:p w14:paraId="78225733" w14:textId="77777777" w:rsidR="006A3B9D" w:rsidRPr="006A3B9D" w:rsidRDefault="006A3B9D" w:rsidP="006A3B9D">
      <w:pPr>
        <w:overflowPunct w:val="0"/>
        <w:autoSpaceDE w:val="0"/>
        <w:autoSpaceDN w:val="0"/>
        <w:adjustRightInd w:val="0"/>
        <w:spacing w:before="120" w:after="120" w:line="240" w:lineRule="auto"/>
        <w:ind w:left="360"/>
        <w:jc w:val="center"/>
        <w:textAlignment w:val="baseline"/>
        <w:rPr>
          <w:rFonts w:asciiTheme="majorBidi" w:eastAsia="Times New Roman" w:hAnsiTheme="majorBidi" w:cstheme="majorBidi"/>
          <w:b/>
          <w:color w:val="000000" w:themeColor="text1"/>
          <w:sz w:val="24"/>
          <w:szCs w:val="24"/>
        </w:rPr>
      </w:pPr>
      <w:r w:rsidRPr="006A3B9D">
        <w:rPr>
          <w:rFonts w:asciiTheme="majorBidi" w:eastAsia="Times New Roman" w:hAnsiTheme="majorBidi" w:cstheme="majorBidi"/>
          <w:b/>
          <w:color w:val="000000" w:themeColor="text1"/>
          <w:sz w:val="24"/>
          <w:szCs w:val="24"/>
        </w:rPr>
        <w:t xml:space="preserve">11. DARBU IZPILDES UN KĀRTĪBAS NOSACĪJUMI STACIONĀRĀ </w:t>
      </w:r>
    </w:p>
    <w:p w14:paraId="587828BA" w14:textId="47A5DBB6" w:rsidR="006A3B9D" w:rsidRDefault="00D318E8" w:rsidP="006A3B9D">
      <w:pPr>
        <w:overflowPunct w:val="0"/>
        <w:autoSpaceDE w:val="0"/>
        <w:autoSpaceDN w:val="0"/>
        <w:adjustRightInd w:val="0"/>
        <w:spacing w:before="120" w:after="120" w:line="240" w:lineRule="auto"/>
        <w:ind w:left="360"/>
        <w:jc w:val="both"/>
        <w:textAlignment w:val="baseline"/>
        <w:rPr>
          <w:rFonts w:asciiTheme="majorBidi" w:eastAsia="Times New Roman" w:hAnsiTheme="majorBidi" w:cstheme="majorBidi"/>
          <w:bCs/>
          <w:sz w:val="24"/>
          <w:szCs w:val="24"/>
          <w:u w:val="single"/>
        </w:rPr>
      </w:pPr>
      <w:r>
        <w:rPr>
          <w:rFonts w:asciiTheme="majorBidi" w:eastAsia="Times New Roman" w:hAnsiTheme="majorBidi" w:cstheme="majorBidi"/>
          <w:bCs/>
          <w:sz w:val="24"/>
          <w:szCs w:val="24"/>
          <w:u w:val="single"/>
        </w:rPr>
        <w:t xml:space="preserve">11.1. </w:t>
      </w:r>
      <w:r w:rsidR="00C4588D" w:rsidRPr="006A3B9D">
        <w:rPr>
          <w:rFonts w:asciiTheme="majorBidi" w:eastAsia="Times New Roman" w:hAnsiTheme="majorBidi" w:cstheme="majorBidi"/>
          <w:bCs/>
          <w:sz w:val="24"/>
          <w:szCs w:val="24"/>
          <w:u w:val="single"/>
        </w:rPr>
        <w:t>Izpildītāj</w:t>
      </w:r>
      <w:r w:rsidR="00C4588D">
        <w:rPr>
          <w:rFonts w:asciiTheme="majorBidi" w:eastAsia="Times New Roman" w:hAnsiTheme="majorBidi" w:cstheme="majorBidi"/>
          <w:bCs/>
          <w:sz w:val="24"/>
          <w:szCs w:val="24"/>
          <w:u w:val="single"/>
        </w:rPr>
        <w:t>s</w:t>
      </w:r>
      <w:r w:rsidR="00C4588D" w:rsidRPr="006A3B9D">
        <w:rPr>
          <w:rFonts w:asciiTheme="majorBidi" w:eastAsia="Times New Roman" w:hAnsiTheme="majorBidi" w:cstheme="majorBidi"/>
          <w:bCs/>
          <w:sz w:val="24"/>
          <w:szCs w:val="24"/>
          <w:u w:val="single"/>
        </w:rPr>
        <w:t xml:space="preserve"> </w:t>
      </w:r>
      <w:r w:rsidR="006A3B9D" w:rsidRPr="006A3B9D">
        <w:rPr>
          <w:rFonts w:asciiTheme="majorBidi" w:eastAsia="Times New Roman" w:hAnsiTheme="majorBidi" w:cstheme="majorBidi"/>
          <w:bCs/>
          <w:sz w:val="24"/>
          <w:szCs w:val="24"/>
          <w:u w:val="single"/>
        </w:rPr>
        <w:t xml:space="preserve">pieņem zināšanai un ievērībai, ka </w:t>
      </w:r>
      <w:r w:rsidR="008B5B33">
        <w:rPr>
          <w:rFonts w:asciiTheme="majorBidi" w:eastAsia="Times New Roman" w:hAnsiTheme="majorBidi" w:cstheme="majorBidi"/>
          <w:bCs/>
          <w:sz w:val="24"/>
          <w:szCs w:val="24"/>
          <w:u w:val="single"/>
        </w:rPr>
        <w:t xml:space="preserve">atsevišķas </w:t>
      </w:r>
      <w:r w:rsidR="006A3B9D" w:rsidRPr="006A3B9D">
        <w:rPr>
          <w:rFonts w:asciiTheme="majorBidi" w:eastAsia="Times New Roman" w:hAnsiTheme="majorBidi" w:cstheme="majorBidi"/>
          <w:bCs/>
          <w:sz w:val="24"/>
          <w:szCs w:val="24"/>
          <w:u w:val="single"/>
        </w:rPr>
        <w:t>darbu zona</w:t>
      </w:r>
      <w:r w:rsidR="008B5B33">
        <w:rPr>
          <w:rFonts w:asciiTheme="majorBidi" w:eastAsia="Times New Roman" w:hAnsiTheme="majorBidi" w:cstheme="majorBidi"/>
          <w:bCs/>
          <w:sz w:val="24"/>
          <w:szCs w:val="24"/>
          <w:u w:val="single"/>
        </w:rPr>
        <w:t>s</w:t>
      </w:r>
      <w:r w:rsidR="006A3B9D" w:rsidRPr="006A3B9D">
        <w:rPr>
          <w:rFonts w:asciiTheme="majorBidi" w:eastAsia="Times New Roman" w:hAnsiTheme="majorBidi" w:cstheme="majorBidi"/>
          <w:bCs/>
          <w:sz w:val="24"/>
          <w:szCs w:val="24"/>
          <w:u w:val="single"/>
        </w:rPr>
        <w:t xml:space="preserve"> atrodas strādājošas veselības aprūpes iestādē. Izpildītājs ir atbildīgs, lai Būvuzņēmējs ievērotu šādas prasības, kas konkrētajā gadījumā attiecas uz darbu organizāciju un kultūru</w:t>
      </w:r>
      <w:r>
        <w:rPr>
          <w:rFonts w:asciiTheme="majorBidi" w:eastAsia="Times New Roman" w:hAnsiTheme="majorBidi" w:cstheme="majorBidi"/>
          <w:bCs/>
          <w:sz w:val="24"/>
          <w:szCs w:val="24"/>
          <w:u w:val="single"/>
        </w:rPr>
        <w:t>.</w:t>
      </w:r>
    </w:p>
    <w:p w14:paraId="085FA945" w14:textId="794FE5D1" w:rsidR="006A3B9D" w:rsidRPr="00D318E8" w:rsidRDefault="00D318E8" w:rsidP="00D318E8">
      <w:pPr>
        <w:overflowPunct w:val="0"/>
        <w:autoSpaceDE w:val="0"/>
        <w:autoSpaceDN w:val="0"/>
        <w:adjustRightInd w:val="0"/>
        <w:spacing w:before="120" w:after="120" w:line="240" w:lineRule="auto"/>
        <w:ind w:left="360"/>
        <w:jc w:val="both"/>
        <w:textAlignment w:val="baseline"/>
        <w:rPr>
          <w:rFonts w:asciiTheme="majorBidi" w:eastAsia="Times New Roman" w:hAnsiTheme="majorBidi" w:cstheme="majorBidi"/>
          <w:bCs/>
          <w:sz w:val="24"/>
          <w:szCs w:val="24"/>
          <w:u w:val="single"/>
        </w:rPr>
      </w:pPr>
      <w:r w:rsidRPr="00BA18CA">
        <w:rPr>
          <w:rFonts w:asciiTheme="majorBidi" w:eastAsia="Times New Roman" w:hAnsiTheme="majorBidi" w:cstheme="majorBidi"/>
          <w:bCs/>
          <w:sz w:val="24"/>
          <w:szCs w:val="24"/>
        </w:rPr>
        <w:t xml:space="preserve">11.2.  </w:t>
      </w:r>
      <w:r w:rsidR="006A3B9D" w:rsidRPr="00BA18CA">
        <w:rPr>
          <w:rFonts w:asciiTheme="majorBidi" w:hAnsiTheme="majorBidi" w:cstheme="majorBidi"/>
          <w:sz w:val="24"/>
          <w:szCs w:val="24"/>
        </w:rPr>
        <w:t>J</w:t>
      </w:r>
      <w:r w:rsidR="006A3B9D" w:rsidRPr="006A3B9D">
        <w:rPr>
          <w:rFonts w:asciiTheme="majorBidi" w:hAnsiTheme="majorBidi" w:cstheme="majorBidi"/>
          <w:sz w:val="24"/>
          <w:szCs w:val="24"/>
        </w:rPr>
        <w:t xml:space="preserve">ebkuri darbi veicami tikai pēc tam, kad ir izstrādāts DVP (darbu veikšanas projekts) </w:t>
      </w:r>
      <w:r w:rsidR="00C4588D" w:rsidRPr="006A3B9D">
        <w:rPr>
          <w:rFonts w:asciiTheme="majorBidi" w:hAnsiTheme="majorBidi" w:cstheme="majorBidi"/>
          <w:sz w:val="24"/>
          <w:szCs w:val="24"/>
        </w:rPr>
        <w:t>katra</w:t>
      </w:r>
      <w:r w:rsidR="00C4588D">
        <w:rPr>
          <w:rFonts w:asciiTheme="majorBidi" w:hAnsiTheme="majorBidi" w:cstheme="majorBidi"/>
          <w:sz w:val="24"/>
          <w:szCs w:val="24"/>
        </w:rPr>
        <w:t xml:space="preserve">m </w:t>
      </w:r>
      <w:r w:rsidR="006A3B9D" w:rsidRPr="006A3B9D">
        <w:rPr>
          <w:rFonts w:asciiTheme="majorBidi" w:hAnsiTheme="majorBidi" w:cstheme="majorBidi"/>
          <w:sz w:val="24"/>
          <w:szCs w:val="24"/>
        </w:rPr>
        <w:t xml:space="preserve">būvdarbu </w:t>
      </w:r>
      <w:r w:rsidR="00C4588D">
        <w:rPr>
          <w:rFonts w:asciiTheme="majorBidi" w:hAnsiTheme="majorBidi" w:cstheme="majorBidi"/>
          <w:sz w:val="24"/>
          <w:szCs w:val="24"/>
        </w:rPr>
        <w:t>veidam</w:t>
      </w:r>
      <w:r w:rsidR="00C4588D" w:rsidRPr="006A3B9D">
        <w:rPr>
          <w:rFonts w:asciiTheme="majorBidi" w:hAnsiTheme="majorBidi" w:cstheme="majorBidi"/>
          <w:sz w:val="24"/>
          <w:szCs w:val="24"/>
        </w:rPr>
        <w:t xml:space="preserve"> </w:t>
      </w:r>
      <w:r w:rsidR="006A3B9D" w:rsidRPr="006A3B9D">
        <w:rPr>
          <w:rFonts w:asciiTheme="majorBidi" w:hAnsiTheme="majorBidi" w:cstheme="majorBidi"/>
          <w:sz w:val="24"/>
          <w:szCs w:val="24"/>
        </w:rPr>
        <w:t xml:space="preserve">atsevišķi un visiem Būvuzņēmēja līgumā iekļautajiem </w:t>
      </w:r>
      <w:r w:rsidR="00C4588D" w:rsidRPr="006A3B9D">
        <w:rPr>
          <w:rFonts w:asciiTheme="majorBidi" w:hAnsiTheme="majorBidi" w:cstheme="majorBidi"/>
          <w:sz w:val="24"/>
          <w:szCs w:val="24"/>
        </w:rPr>
        <w:t>būvdarb</w:t>
      </w:r>
      <w:r w:rsidR="00C4588D">
        <w:rPr>
          <w:rFonts w:asciiTheme="majorBidi" w:hAnsiTheme="majorBidi" w:cstheme="majorBidi"/>
          <w:sz w:val="24"/>
          <w:szCs w:val="24"/>
        </w:rPr>
        <w:t>iem</w:t>
      </w:r>
      <w:r w:rsidR="00C4588D" w:rsidRPr="006A3B9D">
        <w:rPr>
          <w:rFonts w:asciiTheme="majorBidi" w:hAnsiTheme="majorBidi" w:cstheme="majorBidi"/>
          <w:sz w:val="24"/>
          <w:szCs w:val="24"/>
        </w:rPr>
        <w:t xml:space="preserve"> </w:t>
      </w:r>
      <w:r w:rsidR="006A3B9D" w:rsidRPr="006A3B9D">
        <w:rPr>
          <w:rFonts w:asciiTheme="majorBidi" w:hAnsiTheme="majorBidi" w:cstheme="majorBidi"/>
          <w:sz w:val="24"/>
          <w:szCs w:val="24"/>
        </w:rPr>
        <w:t xml:space="preserve"> kopā. Gadījumā, ja vienlaicīgi, tiek plānots veikt vairākus būvdarbu </w:t>
      </w:r>
      <w:r w:rsidR="00C4588D">
        <w:rPr>
          <w:rFonts w:asciiTheme="majorBidi" w:hAnsiTheme="majorBidi" w:cstheme="majorBidi"/>
          <w:sz w:val="24"/>
          <w:szCs w:val="24"/>
        </w:rPr>
        <w:t>veidus</w:t>
      </w:r>
      <w:r w:rsidR="006A3B9D" w:rsidRPr="006A3B9D">
        <w:rPr>
          <w:rFonts w:asciiTheme="majorBidi" w:hAnsiTheme="majorBidi" w:cstheme="majorBidi"/>
          <w:sz w:val="24"/>
          <w:szCs w:val="24"/>
        </w:rPr>
        <w:t>, DVP ir izstrādājams ar aprēķinu, ka netiek traucēta neviena no stacionāra funkcionālajām plūsmām</w:t>
      </w:r>
      <w:r w:rsidR="00C4588D">
        <w:rPr>
          <w:rFonts w:asciiTheme="majorBidi" w:hAnsiTheme="majorBidi" w:cstheme="majorBidi"/>
          <w:sz w:val="24"/>
          <w:szCs w:val="24"/>
        </w:rPr>
        <w:t>.</w:t>
      </w:r>
      <w:r w:rsidR="006A3B9D" w:rsidRPr="006A3B9D">
        <w:rPr>
          <w:rFonts w:asciiTheme="majorBidi" w:hAnsiTheme="majorBidi" w:cstheme="majorBidi"/>
          <w:sz w:val="24"/>
          <w:szCs w:val="24"/>
        </w:rPr>
        <w:t>. DVP ir izstrādājami konsultējoties ar slimnīcas medicīnas personālu un atbildīgajiem tehniskajiem darbiniekiem.</w:t>
      </w:r>
    </w:p>
    <w:p w14:paraId="58ED6401" w14:textId="21D640C2" w:rsidR="006A3B9D" w:rsidRPr="006A3B9D" w:rsidRDefault="006A3B9D" w:rsidP="006A3B9D">
      <w:pPr>
        <w:spacing w:before="120" w:after="120" w:line="240" w:lineRule="auto"/>
        <w:ind w:left="274" w:firstLine="14"/>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 Izpildītāj</w:t>
      </w:r>
      <w:r w:rsidR="00F747AE">
        <w:rPr>
          <w:rFonts w:asciiTheme="majorBidi" w:hAnsiTheme="majorBidi" w:cstheme="majorBidi"/>
          <w:sz w:val="24"/>
          <w:szCs w:val="24"/>
        </w:rPr>
        <w:t>am</w:t>
      </w:r>
      <w:r w:rsidRPr="006A3B9D">
        <w:rPr>
          <w:rFonts w:asciiTheme="majorBidi" w:hAnsiTheme="majorBidi" w:cstheme="majorBidi"/>
          <w:sz w:val="24"/>
          <w:szCs w:val="24"/>
        </w:rPr>
        <w:t xml:space="preserve"> ir </w:t>
      </w:r>
      <w:r w:rsidR="00F747AE">
        <w:rPr>
          <w:rFonts w:asciiTheme="majorBidi" w:hAnsiTheme="majorBidi" w:cstheme="majorBidi"/>
          <w:sz w:val="24"/>
          <w:szCs w:val="24"/>
        </w:rPr>
        <w:t xml:space="preserve">jāpārliecinās, ka DVP ir iekļauta šāda </w:t>
      </w:r>
      <w:r w:rsidRPr="006A3B9D">
        <w:rPr>
          <w:rFonts w:asciiTheme="majorBidi" w:hAnsiTheme="majorBidi" w:cstheme="majorBidi"/>
          <w:sz w:val="24"/>
          <w:szCs w:val="24"/>
        </w:rPr>
        <w:t>informācija</w:t>
      </w:r>
      <w:r w:rsidR="00F747AE">
        <w:rPr>
          <w:rFonts w:asciiTheme="majorBidi" w:hAnsiTheme="majorBidi" w:cstheme="majorBidi"/>
          <w:sz w:val="24"/>
          <w:szCs w:val="24"/>
        </w:rPr>
        <w:t xml:space="preserve">: </w:t>
      </w:r>
    </w:p>
    <w:p w14:paraId="26224D16" w14:textId="2F66E186" w:rsidR="006A3B9D" w:rsidRPr="006A3B9D" w:rsidRDefault="006A3B9D" w:rsidP="006A3B9D">
      <w:pPr>
        <w:spacing w:before="120" w:after="120" w:line="240" w:lineRule="auto"/>
        <w:ind w:left="720" w:hanging="86"/>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.1. skaidrojošs apraksts par veicamajiem darbiem;</w:t>
      </w:r>
    </w:p>
    <w:p w14:paraId="0CF40CDA" w14:textId="622F976E" w:rsidR="006A3B9D" w:rsidRPr="006A3B9D" w:rsidRDefault="006A3B9D" w:rsidP="006A3B9D">
      <w:pPr>
        <w:spacing w:before="120" w:after="120" w:line="240" w:lineRule="auto"/>
        <w:ind w:left="720" w:hanging="9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.2. sagatavošanās darbu un būvdarbu apraksts;</w:t>
      </w:r>
    </w:p>
    <w:p w14:paraId="099DC218" w14:textId="33F646E0" w:rsidR="006A3B9D" w:rsidRPr="006A3B9D" w:rsidRDefault="006A3B9D" w:rsidP="006A3B9D">
      <w:pPr>
        <w:spacing w:before="120" w:after="120" w:line="240" w:lineRule="auto"/>
        <w:ind w:left="63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.3. darba drošības nosacījumu ievērošanas kārtība;</w:t>
      </w:r>
    </w:p>
    <w:p w14:paraId="042BBD5B" w14:textId="36C505D1" w:rsidR="006A3B9D" w:rsidRPr="006A3B9D" w:rsidRDefault="006A3B9D" w:rsidP="006A3B9D">
      <w:pPr>
        <w:spacing w:before="120" w:after="120" w:line="240" w:lineRule="auto"/>
        <w:ind w:left="63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.4. iesaistīto speciālistu saraksts;</w:t>
      </w:r>
    </w:p>
    <w:p w14:paraId="1D0C0D19" w14:textId="38B79FDA" w:rsidR="006A3B9D" w:rsidRPr="006A3B9D" w:rsidRDefault="006A3B9D" w:rsidP="006A3B9D">
      <w:pPr>
        <w:spacing w:before="120" w:after="120" w:line="240" w:lineRule="auto"/>
        <w:ind w:left="63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.5. aprīkojuma saraksts;</w:t>
      </w:r>
    </w:p>
    <w:p w14:paraId="725F4508" w14:textId="72C816C3" w:rsidR="006A3B9D" w:rsidRPr="006A3B9D" w:rsidRDefault="006A3B9D" w:rsidP="006A3B9D">
      <w:pPr>
        <w:spacing w:before="120" w:after="120" w:line="240" w:lineRule="auto"/>
        <w:ind w:left="63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.6. pagaidu tehnoloģisko konstrukciju apraksts;</w:t>
      </w:r>
    </w:p>
    <w:p w14:paraId="4BE832A6" w14:textId="7DBCC38D" w:rsidR="006A3B9D" w:rsidRPr="006A3B9D" w:rsidRDefault="006A3B9D" w:rsidP="006A3B9D">
      <w:pPr>
        <w:spacing w:before="120" w:after="120" w:line="240" w:lineRule="auto"/>
        <w:ind w:left="63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.7. darbu veikšanas kalendārais grafiks (norādot dienas, stundas (diena/ nakts);</w:t>
      </w:r>
    </w:p>
    <w:p w14:paraId="25EBF621" w14:textId="1A5BA1E3" w:rsidR="006A3B9D" w:rsidRPr="006A3B9D" w:rsidRDefault="006A3B9D" w:rsidP="006A3B9D">
      <w:pPr>
        <w:spacing w:before="120" w:after="120" w:line="240" w:lineRule="auto"/>
        <w:ind w:left="634"/>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3</w:t>
      </w:r>
      <w:r w:rsidRPr="006A3B9D">
        <w:rPr>
          <w:rFonts w:asciiTheme="majorBidi" w:hAnsiTheme="majorBidi" w:cstheme="majorBidi"/>
          <w:sz w:val="24"/>
          <w:szCs w:val="24"/>
        </w:rPr>
        <w:t>.8. būvdarbu situācijas plāns, atkritumu apsaimniekošanas nosacījumi.</w:t>
      </w:r>
    </w:p>
    <w:p w14:paraId="684E1213" w14:textId="64498EE1" w:rsidR="006A3B9D" w:rsidRPr="006A3B9D" w:rsidRDefault="006A3B9D" w:rsidP="006A3B9D">
      <w:pPr>
        <w:spacing w:before="120" w:after="120" w:line="240" w:lineRule="auto"/>
        <w:ind w:left="36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4</w:t>
      </w:r>
      <w:r w:rsidRPr="006A3B9D">
        <w:rPr>
          <w:rFonts w:asciiTheme="majorBidi" w:hAnsiTheme="majorBidi" w:cstheme="majorBidi"/>
          <w:sz w:val="24"/>
          <w:szCs w:val="24"/>
        </w:rPr>
        <w:t>. Darbu veikšanas projekts ir saistošs būvniecības darbu veicējam visā līguma izpildes periodā. Ja radusies nepieciešamība to precizēt, tad darbu veicējam ir jāsagatavo grozījumi un/vai papildinājumi, kas saskaņojami ar Izpildītāju un Pasūtītāja pārstāvi.</w:t>
      </w:r>
    </w:p>
    <w:p w14:paraId="161844B0" w14:textId="66C79548" w:rsidR="006A3B9D" w:rsidRPr="006A3B9D" w:rsidRDefault="006A3B9D" w:rsidP="006A3B9D">
      <w:pPr>
        <w:spacing w:before="120" w:after="120" w:line="240" w:lineRule="auto"/>
        <w:ind w:left="360"/>
        <w:jc w:val="both"/>
        <w:rPr>
          <w:rFonts w:asciiTheme="majorBidi" w:hAnsiTheme="majorBidi" w:cstheme="majorBidi"/>
          <w:sz w:val="24"/>
          <w:szCs w:val="24"/>
        </w:rPr>
      </w:pPr>
      <w:r w:rsidRPr="006A3B9D">
        <w:rPr>
          <w:rFonts w:asciiTheme="majorBidi" w:hAnsiTheme="majorBidi" w:cstheme="majorBidi"/>
          <w:sz w:val="24"/>
          <w:szCs w:val="24"/>
        </w:rPr>
        <w:t>11.</w:t>
      </w:r>
      <w:r w:rsidR="00D318E8">
        <w:rPr>
          <w:rFonts w:asciiTheme="majorBidi" w:hAnsiTheme="majorBidi" w:cstheme="majorBidi"/>
          <w:sz w:val="24"/>
          <w:szCs w:val="24"/>
        </w:rPr>
        <w:t>5</w:t>
      </w:r>
      <w:r w:rsidRPr="006A3B9D">
        <w:rPr>
          <w:rFonts w:asciiTheme="majorBidi" w:hAnsiTheme="majorBidi" w:cstheme="majorBidi"/>
          <w:sz w:val="24"/>
          <w:szCs w:val="24"/>
        </w:rPr>
        <w:t xml:space="preserve">. Ņemot vērā, ka Objekts ir </w:t>
      </w:r>
      <w:r w:rsidR="002D479C">
        <w:rPr>
          <w:rFonts w:asciiTheme="majorBidi" w:hAnsiTheme="majorBidi" w:cstheme="majorBidi"/>
          <w:sz w:val="24"/>
          <w:szCs w:val="24"/>
        </w:rPr>
        <w:t xml:space="preserve">funkcionējošs </w:t>
      </w:r>
      <w:r w:rsidRPr="006A3B9D">
        <w:rPr>
          <w:rFonts w:asciiTheme="majorBidi" w:hAnsiTheme="majorBidi" w:cstheme="majorBidi"/>
          <w:sz w:val="24"/>
          <w:szCs w:val="24"/>
        </w:rPr>
        <w:t xml:space="preserve">Stacionārs, , lielformāta būvizstrādājumu piegāde, kā arī demontāžas materiālu izvešana no Objekta organizējama no rīta laikā līdz </w:t>
      </w:r>
      <w:r w:rsidRPr="006A3B9D">
        <w:rPr>
          <w:rFonts w:asciiTheme="majorBidi" w:hAnsiTheme="majorBidi" w:cstheme="majorBidi"/>
          <w:sz w:val="24"/>
          <w:szCs w:val="24"/>
        </w:rPr>
        <w:lastRenderedPageBreak/>
        <w:t>plkst. 7.30 un vakarā pēc plkst.17.00, vai brīvdienās, vai arī to ievešanas laiks atsevišķi saskaņojams ar Pasūtītāju.</w:t>
      </w:r>
    </w:p>
    <w:p w14:paraId="3C0FC8FD" w14:textId="308444B3" w:rsidR="006A3B9D" w:rsidRPr="006A3B9D" w:rsidRDefault="006A3B9D" w:rsidP="006A3B9D">
      <w:pPr>
        <w:spacing w:before="120" w:after="120" w:line="240" w:lineRule="auto"/>
        <w:ind w:left="360"/>
        <w:jc w:val="both"/>
        <w:rPr>
          <w:rFonts w:asciiTheme="majorBidi" w:hAnsiTheme="majorBidi" w:cstheme="majorBidi"/>
          <w:sz w:val="24"/>
          <w:szCs w:val="24"/>
        </w:rPr>
      </w:pPr>
      <w:r w:rsidRPr="006A3B9D">
        <w:rPr>
          <w:rFonts w:asciiTheme="majorBidi" w:hAnsiTheme="majorBidi" w:cstheme="majorBidi"/>
          <w:sz w:val="24"/>
          <w:szCs w:val="24"/>
          <w:u w:val="single"/>
        </w:rPr>
        <w:t>11.</w:t>
      </w:r>
      <w:r w:rsidR="00D318E8">
        <w:rPr>
          <w:rFonts w:asciiTheme="majorBidi" w:hAnsiTheme="majorBidi" w:cstheme="majorBidi"/>
          <w:sz w:val="24"/>
          <w:szCs w:val="24"/>
          <w:u w:val="single"/>
        </w:rPr>
        <w:t>6</w:t>
      </w:r>
      <w:r w:rsidRPr="006A3B9D">
        <w:rPr>
          <w:rFonts w:asciiTheme="majorBidi" w:hAnsiTheme="majorBidi" w:cstheme="majorBidi"/>
          <w:sz w:val="24"/>
          <w:szCs w:val="24"/>
          <w:u w:val="single"/>
        </w:rPr>
        <w:t>. Jebkura būvdarbu posma Darbu organizācija pirms darbu uzsākšanas saskaņojama ar Pasūtītāju.</w:t>
      </w:r>
      <w:r w:rsidRPr="006A3B9D">
        <w:rPr>
          <w:rFonts w:asciiTheme="majorBidi" w:hAnsiTheme="majorBidi" w:cstheme="majorBidi"/>
          <w:sz w:val="24"/>
          <w:szCs w:val="24"/>
        </w:rPr>
        <w:t xml:space="preserve"> </w:t>
      </w:r>
    </w:p>
    <w:p w14:paraId="449E5C77" w14:textId="77777777" w:rsidR="006A3B9D" w:rsidRPr="006A3B9D" w:rsidRDefault="006A3B9D" w:rsidP="006A3B9D">
      <w:pPr>
        <w:spacing w:before="120" w:after="120" w:line="240" w:lineRule="auto"/>
        <w:jc w:val="center"/>
        <w:rPr>
          <w:rFonts w:asciiTheme="majorBidi" w:hAnsiTheme="majorBidi" w:cstheme="majorBidi"/>
          <w:b/>
          <w:sz w:val="24"/>
          <w:szCs w:val="24"/>
          <w:lang w:eastAsia="ar-SA"/>
        </w:rPr>
      </w:pPr>
    </w:p>
    <w:p w14:paraId="4D5B9A84" w14:textId="77777777" w:rsidR="0029629D" w:rsidRDefault="0029629D" w:rsidP="008D0176">
      <w:pPr>
        <w:pStyle w:val="Heading2"/>
        <w:spacing w:before="120" w:after="120"/>
        <w:jc w:val="center"/>
        <w:rPr>
          <w:rFonts w:ascii="Times New Roman" w:hAnsi="Times New Roman" w:cs="Times New Roman"/>
          <w:i w:val="0"/>
          <w:sz w:val="24"/>
          <w:szCs w:val="24"/>
        </w:rPr>
      </w:pPr>
    </w:p>
    <w:p w14:paraId="056E18C4" w14:textId="77777777" w:rsidR="008E496A" w:rsidRDefault="008E496A" w:rsidP="008E496A">
      <w:pPr>
        <w:rPr>
          <w:lang w:eastAsia="lv-LV"/>
        </w:rPr>
      </w:pPr>
    </w:p>
    <w:p w14:paraId="3B2FA956" w14:textId="77777777" w:rsidR="006A3B9D" w:rsidRDefault="006A3B9D" w:rsidP="008E496A">
      <w:pPr>
        <w:rPr>
          <w:lang w:eastAsia="lv-LV"/>
        </w:rPr>
      </w:pPr>
    </w:p>
    <w:p w14:paraId="0201EFD3" w14:textId="77777777" w:rsidR="006A3B9D" w:rsidRDefault="006A3B9D" w:rsidP="008E496A">
      <w:pPr>
        <w:rPr>
          <w:lang w:eastAsia="lv-LV"/>
        </w:rPr>
      </w:pPr>
    </w:p>
    <w:p w14:paraId="62435E28" w14:textId="77777777" w:rsidR="006A3B9D" w:rsidRDefault="006A3B9D" w:rsidP="008E496A">
      <w:pPr>
        <w:rPr>
          <w:lang w:eastAsia="lv-LV"/>
        </w:rPr>
      </w:pPr>
    </w:p>
    <w:bookmarkEnd w:id="1"/>
    <w:p w14:paraId="66DF5594" w14:textId="77777777" w:rsidR="008D0176" w:rsidRPr="008D0176" w:rsidRDefault="008D0176" w:rsidP="0079692A">
      <w:pPr>
        <w:ind w:left="709" w:right="27" w:hanging="567"/>
        <w:jc w:val="both"/>
        <w:rPr>
          <w:rFonts w:ascii="Times New Roman" w:hAnsi="Times New Roman" w:cs="Times New Roman"/>
          <w:bCs/>
          <w:sz w:val="24"/>
          <w:szCs w:val="24"/>
        </w:rPr>
      </w:pPr>
    </w:p>
    <w:sectPr w:rsidR="008D0176" w:rsidRPr="008D0176" w:rsidSect="00283FA4">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01353" w14:textId="77777777" w:rsidR="000C6FB5" w:rsidRDefault="000C6FB5">
      <w:pPr>
        <w:spacing w:after="0" w:line="240" w:lineRule="auto"/>
      </w:pPr>
      <w:r>
        <w:separator/>
      </w:r>
    </w:p>
  </w:endnote>
  <w:endnote w:type="continuationSeparator" w:id="0">
    <w:p w14:paraId="262D045E" w14:textId="77777777" w:rsidR="000C6FB5" w:rsidRDefault="000C6FB5">
      <w:pPr>
        <w:spacing w:after="0" w:line="240" w:lineRule="auto"/>
      </w:pPr>
      <w:r>
        <w:continuationSeparator/>
      </w:r>
    </w:p>
  </w:endnote>
  <w:endnote w:type="continuationNotice" w:id="1">
    <w:p w14:paraId="22073203" w14:textId="77777777" w:rsidR="000C6FB5" w:rsidRDefault="000C6F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3059706"/>
      <w:docPartObj>
        <w:docPartGallery w:val="Page Numbers (Bottom of Page)"/>
        <w:docPartUnique/>
      </w:docPartObj>
    </w:sdtPr>
    <w:sdtEndPr>
      <w:rPr>
        <w:noProof/>
      </w:rPr>
    </w:sdtEndPr>
    <w:sdtContent>
      <w:p w14:paraId="189E0D15" w14:textId="77777777" w:rsidR="00431ED6" w:rsidRDefault="00431ED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268A4EA" w14:textId="77777777" w:rsidR="00431ED6" w:rsidRDefault="00431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96AAE" w14:textId="77777777" w:rsidR="000C6FB5" w:rsidRDefault="000C6FB5">
      <w:pPr>
        <w:spacing w:after="0" w:line="240" w:lineRule="auto"/>
      </w:pPr>
      <w:r>
        <w:separator/>
      </w:r>
    </w:p>
  </w:footnote>
  <w:footnote w:type="continuationSeparator" w:id="0">
    <w:p w14:paraId="50A995D8" w14:textId="77777777" w:rsidR="000C6FB5" w:rsidRDefault="000C6FB5">
      <w:pPr>
        <w:spacing w:after="0" w:line="240" w:lineRule="auto"/>
      </w:pPr>
      <w:r>
        <w:continuationSeparator/>
      </w:r>
    </w:p>
  </w:footnote>
  <w:footnote w:type="continuationNotice" w:id="1">
    <w:p w14:paraId="62481107" w14:textId="77777777" w:rsidR="000C6FB5" w:rsidRDefault="000C6F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3C165" w14:textId="77777777" w:rsidR="00431ED6" w:rsidRDefault="00431E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0114BD"/>
    <w:multiLevelType w:val="hybridMultilevel"/>
    <w:tmpl w:val="77A6813E"/>
    <w:lvl w:ilvl="0" w:tplc="B5E80830">
      <w:numFmt w:val="bullet"/>
      <w:lvlText w:val="-"/>
      <w:lvlJc w:val="left"/>
      <w:pPr>
        <w:ind w:left="1854" w:hanging="360"/>
      </w:pPr>
      <w:rPr>
        <w:rFonts w:ascii="Times New Roman" w:eastAsiaTheme="minorHAnsi" w:hAnsi="Times New Roman" w:cs="Times New Roman" w:hint="default"/>
        <w:sz w:val="24"/>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 w15:restartNumberingAfterBreak="0">
    <w:nsid w:val="690F4546"/>
    <w:multiLevelType w:val="hybridMultilevel"/>
    <w:tmpl w:val="E9C0097E"/>
    <w:lvl w:ilvl="0" w:tplc="A14A45F2">
      <w:start w:val="1"/>
      <w:numFmt w:val="decimal"/>
      <w:lvlText w:val="%1."/>
      <w:lvlJc w:val="left"/>
      <w:pPr>
        <w:ind w:left="498" w:hanging="360"/>
      </w:pPr>
      <w:rPr>
        <w:rFonts w:hint="default"/>
      </w:rPr>
    </w:lvl>
    <w:lvl w:ilvl="1" w:tplc="04260019" w:tentative="1">
      <w:start w:val="1"/>
      <w:numFmt w:val="lowerLetter"/>
      <w:lvlText w:val="%2."/>
      <w:lvlJc w:val="left"/>
      <w:pPr>
        <w:ind w:left="1218" w:hanging="360"/>
      </w:pPr>
    </w:lvl>
    <w:lvl w:ilvl="2" w:tplc="0426001B" w:tentative="1">
      <w:start w:val="1"/>
      <w:numFmt w:val="lowerRoman"/>
      <w:lvlText w:val="%3."/>
      <w:lvlJc w:val="right"/>
      <w:pPr>
        <w:ind w:left="1938" w:hanging="180"/>
      </w:pPr>
    </w:lvl>
    <w:lvl w:ilvl="3" w:tplc="0426000F" w:tentative="1">
      <w:start w:val="1"/>
      <w:numFmt w:val="decimal"/>
      <w:lvlText w:val="%4."/>
      <w:lvlJc w:val="left"/>
      <w:pPr>
        <w:ind w:left="2658" w:hanging="360"/>
      </w:pPr>
    </w:lvl>
    <w:lvl w:ilvl="4" w:tplc="04260019" w:tentative="1">
      <w:start w:val="1"/>
      <w:numFmt w:val="lowerLetter"/>
      <w:lvlText w:val="%5."/>
      <w:lvlJc w:val="left"/>
      <w:pPr>
        <w:ind w:left="3378" w:hanging="360"/>
      </w:pPr>
    </w:lvl>
    <w:lvl w:ilvl="5" w:tplc="0426001B" w:tentative="1">
      <w:start w:val="1"/>
      <w:numFmt w:val="lowerRoman"/>
      <w:lvlText w:val="%6."/>
      <w:lvlJc w:val="right"/>
      <w:pPr>
        <w:ind w:left="4098" w:hanging="180"/>
      </w:pPr>
    </w:lvl>
    <w:lvl w:ilvl="6" w:tplc="0426000F" w:tentative="1">
      <w:start w:val="1"/>
      <w:numFmt w:val="decimal"/>
      <w:lvlText w:val="%7."/>
      <w:lvlJc w:val="left"/>
      <w:pPr>
        <w:ind w:left="4818" w:hanging="360"/>
      </w:pPr>
    </w:lvl>
    <w:lvl w:ilvl="7" w:tplc="04260019" w:tentative="1">
      <w:start w:val="1"/>
      <w:numFmt w:val="lowerLetter"/>
      <w:lvlText w:val="%8."/>
      <w:lvlJc w:val="left"/>
      <w:pPr>
        <w:ind w:left="5538" w:hanging="360"/>
      </w:pPr>
    </w:lvl>
    <w:lvl w:ilvl="8" w:tplc="0426001B" w:tentative="1">
      <w:start w:val="1"/>
      <w:numFmt w:val="lowerRoman"/>
      <w:lvlText w:val="%9."/>
      <w:lvlJc w:val="right"/>
      <w:pPr>
        <w:ind w:left="6258" w:hanging="180"/>
      </w:pPr>
    </w:lvl>
  </w:abstractNum>
  <w:abstractNum w:abstractNumId="2" w15:restartNumberingAfterBreak="0">
    <w:nsid w:val="6B3E7C68"/>
    <w:multiLevelType w:val="hybridMultilevel"/>
    <w:tmpl w:val="BAA6E7C0"/>
    <w:lvl w:ilvl="0" w:tplc="61D23474">
      <w:start w:val="2"/>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6BE34CC"/>
    <w:multiLevelType w:val="hybridMultilevel"/>
    <w:tmpl w:val="6E726D1C"/>
    <w:lvl w:ilvl="0" w:tplc="40543E6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97970D4"/>
    <w:multiLevelType w:val="hybridMultilevel"/>
    <w:tmpl w:val="7C60EE60"/>
    <w:lvl w:ilvl="0" w:tplc="0426000D">
      <w:start w:val="1"/>
      <w:numFmt w:val="bullet"/>
      <w:lvlText w:val=""/>
      <w:lvlJc w:val="left"/>
      <w:pPr>
        <w:ind w:left="902" w:hanging="360"/>
      </w:pPr>
      <w:rPr>
        <w:rFonts w:ascii="Wingdings" w:hAnsi="Wingdings" w:hint="default"/>
      </w:rPr>
    </w:lvl>
    <w:lvl w:ilvl="1" w:tplc="04260003" w:tentative="1">
      <w:start w:val="1"/>
      <w:numFmt w:val="bullet"/>
      <w:lvlText w:val="o"/>
      <w:lvlJc w:val="left"/>
      <w:pPr>
        <w:ind w:left="1622" w:hanging="360"/>
      </w:pPr>
      <w:rPr>
        <w:rFonts w:ascii="Courier New" w:hAnsi="Courier New" w:cs="Courier New" w:hint="default"/>
      </w:rPr>
    </w:lvl>
    <w:lvl w:ilvl="2" w:tplc="04260005" w:tentative="1">
      <w:start w:val="1"/>
      <w:numFmt w:val="bullet"/>
      <w:lvlText w:val=""/>
      <w:lvlJc w:val="left"/>
      <w:pPr>
        <w:ind w:left="2342" w:hanging="360"/>
      </w:pPr>
      <w:rPr>
        <w:rFonts w:ascii="Wingdings" w:hAnsi="Wingdings" w:hint="default"/>
      </w:rPr>
    </w:lvl>
    <w:lvl w:ilvl="3" w:tplc="04260001" w:tentative="1">
      <w:start w:val="1"/>
      <w:numFmt w:val="bullet"/>
      <w:lvlText w:val=""/>
      <w:lvlJc w:val="left"/>
      <w:pPr>
        <w:ind w:left="3062" w:hanging="360"/>
      </w:pPr>
      <w:rPr>
        <w:rFonts w:ascii="Symbol" w:hAnsi="Symbol" w:hint="default"/>
      </w:rPr>
    </w:lvl>
    <w:lvl w:ilvl="4" w:tplc="04260003" w:tentative="1">
      <w:start w:val="1"/>
      <w:numFmt w:val="bullet"/>
      <w:lvlText w:val="o"/>
      <w:lvlJc w:val="left"/>
      <w:pPr>
        <w:ind w:left="3782" w:hanging="360"/>
      </w:pPr>
      <w:rPr>
        <w:rFonts w:ascii="Courier New" w:hAnsi="Courier New" w:cs="Courier New" w:hint="default"/>
      </w:rPr>
    </w:lvl>
    <w:lvl w:ilvl="5" w:tplc="04260005" w:tentative="1">
      <w:start w:val="1"/>
      <w:numFmt w:val="bullet"/>
      <w:lvlText w:val=""/>
      <w:lvlJc w:val="left"/>
      <w:pPr>
        <w:ind w:left="4502" w:hanging="360"/>
      </w:pPr>
      <w:rPr>
        <w:rFonts w:ascii="Wingdings" w:hAnsi="Wingdings" w:hint="default"/>
      </w:rPr>
    </w:lvl>
    <w:lvl w:ilvl="6" w:tplc="04260001" w:tentative="1">
      <w:start w:val="1"/>
      <w:numFmt w:val="bullet"/>
      <w:lvlText w:val=""/>
      <w:lvlJc w:val="left"/>
      <w:pPr>
        <w:ind w:left="5222" w:hanging="360"/>
      </w:pPr>
      <w:rPr>
        <w:rFonts w:ascii="Symbol" w:hAnsi="Symbol" w:hint="default"/>
      </w:rPr>
    </w:lvl>
    <w:lvl w:ilvl="7" w:tplc="04260003" w:tentative="1">
      <w:start w:val="1"/>
      <w:numFmt w:val="bullet"/>
      <w:lvlText w:val="o"/>
      <w:lvlJc w:val="left"/>
      <w:pPr>
        <w:ind w:left="5942" w:hanging="360"/>
      </w:pPr>
      <w:rPr>
        <w:rFonts w:ascii="Courier New" w:hAnsi="Courier New" w:cs="Courier New" w:hint="default"/>
      </w:rPr>
    </w:lvl>
    <w:lvl w:ilvl="8" w:tplc="04260005" w:tentative="1">
      <w:start w:val="1"/>
      <w:numFmt w:val="bullet"/>
      <w:lvlText w:val=""/>
      <w:lvlJc w:val="left"/>
      <w:pPr>
        <w:ind w:left="6662" w:hanging="360"/>
      </w:pPr>
      <w:rPr>
        <w:rFonts w:ascii="Wingdings" w:hAnsi="Wingdings" w:hint="default"/>
      </w:rPr>
    </w:lvl>
  </w:abstractNum>
  <w:num w:numId="1" w16cid:durableId="1658799535">
    <w:abstractNumId w:val="4"/>
  </w:num>
  <w:num w:numId="2" w16cid:durableId="200942141">
    <w:abstractNumId w:val="1"/>
  </w:num>
  <w:num w:numId="3" w16cid:durableId="250049651">
    <w:abstractNumId w:val="2"/>
  </w:num>
  <w:num w:numId="4" w16cid:durableId="300694179">
    <w:abstractNumId w:val="0"/>
  </w:num>
  <w:num w:numId="5" w16cid:durableId="109605470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6A4"/>
    <w:rsid w:val="00002459"/>
    <w:rsid w:val="000043EB"/>
    <w:rsid w:val="00012EA9"/>
    <w:rsid w:val="000139C6"/>
    <w:rsid w:val="00016F92"/>
    <w:rsid w:val="00025B37"/>
    <w:rsid w:val="00033250"/>
    <w:rsid w:val="00051740"/>
    <w:rsid w:val="0005287B"/>
    <w:rsid w:val="00052887"/>
    <w:rsid w:val="000540F6"/>
    <w:rsid w:val="000725A1"/>
    <w:rsid w:val="000732DD"/>
    <w:rsid w:val="000761C8"/>
    <w:rsid w:val="000764D3"/>
    <w:rsid w:val="000907FB"/>
    <w:rsid w:val="000A0CEF"/>
    <w:rsid w:val="000A6E02"/>
    <w:rsid w:val="000C6956"/>
    <w:rsid w:val="000C6FB5"/>
    <w:rsid w:val="000E0F5E"/>
    <w:rsid w:val="000E0F7B"/>
    <w:rsid w:val="001060F3"/>
    <w:rsid w:val="00111D40"/>
    <w:rsid w:val="00112AE2"/>
    <w:rsid w:val="00113A76"/>
    <w:rsid w:val="00122834"/>
    <w:rsid w:val="00125C55"/>
    <w:rsid w:val="0013021B"/>
    <w:rsid w:val="0013405D"/>
    <w:rsid w:val="00137182"/>
    <w:rsid w:val="001422A5"/>
    <w:rsid w:val="00143E25"/>
    <w:rsid w:val="00151446"/>
    <w:rsid w:val="00157317"/>
    <w:rsid w:val="001644EB"/>
    <w:rsid w:val="0017357B"/>
    <w:rsid w:val="00192F00"/>
    <w:rsid w:val="0019709F"/>
    <w:rsid w:val="001A3D8E"/>
    <w:rsid w:val="001A5B5E"/>
    <w:rsid w:val="001B750E"/>
    <w:rsid w:val="001C0E0C"/>
    <w:rsid w:val="001C2C4F"/>
    <w:rsid w:val="001D40F8"/>
    <w:rsid w:val="001E4E04"/>
    <w:rsid w:val="001F3BE3"/>
    <w:rsid w:val="002020B8"/>
    <w:rsid w:val="00212B7A"/>
    <w:rsid w:val="002135C6"/>
    <w:rsid w:val="002309C7"/>
    <w:rsid w:val="00233B05"/>
    <w:rsid w:val="00233E47"/>
    <w:rsid w:val="00240A6F"/>
    <w:rsid w:val="00240CD5"/>
    <w:rsid w:val="00242AAD"/>
    <w:rsid w:val="00243F50"/>
    <w:rsid w:val="00260916"/>
    <w:rsid w:val="00262669"/>
    <w:rsid w:val="0026274B"/>
    <w:rsid w:val="00265EF9"/>
    <w:rsid w:val="002663BE"/>
    <w:rsid w:val="002707B2"/>
    <w:rsid w:val="0027522A"/>
    <w:rsid w:val="002830A5"/>
    <w:rsid w:val="00283FA4"/>
    <w:rsid w:val="00294C61"/>
    <w:rsid w:val="0029629D"/>
    <w:rsid w:val="002A3530"/>
    <w:rsid w:val="002B26EA"/>
    <w:rsid w:val="002C3AFA"/>
    <w:rsid w:val="002D479C"/>
    <w:rsid w:val="002E2B0D"/>
    <w:rsid w:val="002E6304"/>
    <w:rsid w:val="002E7AF4"/>
    <w:rsid w:val="002F02CB"/>
    <w:rsid w:val="00303EEC"/>
    <w:rsid w:val="00307390"/>
    <w:rsid w:val="0031156F"/>
    <w:rsid w:val="00312029"/>
    <w:rsid w:val="003136CC"/>
    <w:rsid w:val="00326482"/>
    <w:rsid w:val="00326C3F"/>
    <w:rsid w:val="00332946"/>
    <w:rsid w:val="00355D16"/>
    <w:rsid w:val="003634CD"/>
    <w:rsid w:val="00364E18"/>
    <w:rsid w:val="003655D2"/>
    <w:rsid w:val="00366367"/>
    <w:rsid w:val="00385515"/>
    <w:rsid w:val="00386E96"/>
    <w:rsid w:val="00390D81"/>
    <w:rsid w:val="003A0B00"/>
    <w:rsid w:val="003A3F78"/>
    <w:rsid w:val="003B2DA6"/>
    <w:rsid w:val="003B3A11"/>
    <w:rsid w:val="003B4DFA"/>
    <w:rsid w:val="003B4E08"/>
    <w:rsid w:val="003C5CFD"/>
    <w:rsid w:val="003E1DF8"/>
    <w:rsid w:val="003E25A9"/>
    <w:rsid w:val="003F46DF"/>
    <w:rsid w:val="003F6CE2"/>
    <w:rsid w:val="0041067C"/>
    <w:rsid w:val="004175B2"/>
    <w:rsid w:val="00427A81"/>
    <w:rsid w:val="00431ED6"/>
    <w:rsid w:val="004338A9"/>
    <w:rsid w:val="00442A73"/>
    <w:rsid w:val="00470CBD"/>
    <w:rsid w:val="004813A4"/>
    <w:rsid w:val="00485317"/>
    <w:rsid w:val="0049513F"/>
    <w:rsid w:val="00497E36"/>
    <w:rsid w:val="004B3A46"/>
    <w:rsid w:val="004C394B"/>
    <w:rsid w:val="004E1E15"/>
    <w:rsid w:val="004F3CC6"/>
    <w:rsid w:val="004F583C"/>
    <w:rsid w:val="00500662"/>
    <w:rsid w:val="005124EF"/>
    <w:rsid w:val="00517A7E"/>
    <w:rsid w:val="0052344A"/>
    <w:rsid w:val="00531861"/>
    <w:rsid w:val="005426B8"/>
    <w:rsid w:val="00545D40"/>
    <w:rsid w:val="00551AED"/>
    <w:rsid w:val="00555E25"/>
    <w:rsid w:val="0056409B"/>
    <w:rsid w:val="005804A0"/>
    <w:rsid w:val="00585C2B"/>
    <w:rsid w:val="00587606"/>
    <w:rsid w:val="00590F0B"/>
    <w:rsid w:val="005913A2"/>
    <w:rsid w:val="005919FF"/>
    <w:rsid w:val="005A7BCD"/>
    <w:rsid w:val="005B0B57"/>
    <w:rsid w:val="005C230D"/>
    <w:rsid w:val="0060530F"/>
    <w:rsid w:val="00610650"/>
    <w:rsid w:val="00612103"/>
    <w:rsid w:val="006154FE"/>
    <w:rsid w:val="00627A82"/>
    <w:rsid w:val="00637C69"/>
    <w:rsid w:val="0065685E"/>
    <w:rsid w:val="00657892"/>
    <w:rsid w:val="006579D9"/>
    <w:rsid w:val="00670F6A"/>
    <w:rsid w:val="006744CE"/>
    <w:rsid w:val="00681E1B"/>
    <w:rsid w:val="00684DB3"/>
    <w:rsid w:val="006918CE"/>
    <w:rsid w:val="00692AA7"/>
    <w:rsid w:val="00696E09"/>
    <w:rsid w:val="006A095F"/>
    <w:rsid w:val="006A3B9D"/>
    <w:rsid w:val="006A5ABE"/>
    <w:rsid w:val="006A61F5"/>
    <w:rsid w:val="006A652D"/>
    <w:rsid w:val="006A729D"/>
    <w:rsid w:val="006B2E72"/>
    <w:rsid w:val="006B546E"/>
    <w:rsid w:val="006C7FBA"/>
    <w:rsid w:val="006D5272"/>
    <w:rsid w:val="006D6FCD"/>
    <w:rsid w:val="006E7791"/>
    <w:rsid w:val="006F5C25"/>
    <w:rsid w:val="007000E7"/>
    <w:rsid w:val="007070E2"/>
    <w:rsid w:val="00711935"/>
    <w:rsid w:val="00711FC2"/>
    <w:rsid w:val="00712411"/>
    <w:rsid w:val="007129B4"/>
    <w:rsid w:val="0071504C"/>
    <w:rsid w:val="00716F4E"/>
    <w:rsid w:val="007213F3"/>
    <w:rsid w:val="00721FF3"/>
    <w:rsid w:val="00722129"/>
    <w:rsid w:val="00727DF6"/>
    <w:rsid w:val="00734600"/>
    <w:rsid w:val="00736784"/>
    <w:rsid w:val="0074016A"/>
    <w:rsid w:val="00740E6D"/>
    <w:rsid w:val="00741B5F"/>
    <w:rsid w:val="007441EE"/>
    <w:rsid w:val="00745A41"/>
    <w:rsid w:val="007501E2"/>
    <w:rsid w:val="0075086B"/>
    <w:rsid w:val="00763D9C"/>
    <w:rsid w:val="00765891"/>
    <w:rsid w:val="00766886"/>
    <w:rsid w:val="007702EB"/>
    <w:rsid w:val="0077061C"/>
    <w:rsid w:val="00770A29"/>
    <w:rsid w:val="007737F1"/>
    <w:rsid w:val="0077460E"/>
    <w:rsid w:val="00775B80"/>
    <w:rsid w:val="00781DB7"/>
    <w:rsid w:val="00784D2F"/>
    <w:rsid w:val="00791B08"/>
    <w:rsid w:val="0079692A"/>
    <w:rsid w:val="007B10CF"/>
    <w:rsid w:val="007B2C21"/>
    <w:rsid w:val="007C1272"/>
    <w:rsid w:val="007C62CE"/>
    <w:rsid w:val="007E207B"/>
    <w:rsid w:val="007F3168"/>
    <w:rsid w:val="007F3CB2"/>
    <w:rsid w:val="007F4ACF"/>
    <w:rsid w:val="007F6AB4"/>
    <w:rsid w:val="008039ED"/>
    <w:rsid w:val="00804999"/>
    <w:rsid w:val="00807CBF"/>
    <w:rsid w:val="00822483"/>
    <w:rsid w:val="008260F9"/>
    <w:rsid w:val="00830322"/>
    <w:rsid w:val="00832D06"/>
    <w:rsid w:val="0083397A"/>
    <w:rsid w:val="00865310"/>
    <w:rsid w:val="00874A4F"/>
    <w:rsid w:val="008978E7"/>
    <w:rsid w:val="008B5B33"/>
    <w:rsid w:val="008D0176"/>
    <w:rsid w:val="008D0983"/>
    <w:rsid w:val="008D10EC"/>
    <w:rsid w:val="008D12B7"/>
    <w:rsid w:val="008D2139"/>
    <w:rsid w:val="008D7A87"/>
    <w:rsid w:val="008E08DE"/>
    <w:rsid w:val="008E496A"/>
    <w:rsid w:val="008E5777"/>
    <w:rsid w:val="008F1EB5"/>
    <w:rsid w:val="00903BC3"/>
    <w:rsid w:val="00913424"/>
    <w:rsid w:val="00915869"/>
    <w:rsid w:val="00915C68"/>
    <w:rsid w:val="0092494A"/>
    <w:rsid w:val="0093485A"/>
    <w:rsid w:val="00936137"/>
    <w:rsid w:val="00953FB9"/>
    <w:rsid w:val="00960C57"/>
    <w:rsid w:val="00960C66"/>
    <w:rsid w:val="00962074"/>
    <w:rsid w:val="00964D07"/>
    <w:rsid w:val="009671B8"/>
    <w:rsid w:val="009758DD"/>
    <w:rsid w:val="0098074D"/>
    <w:rsid w:val="00992434"/>
    <w:rsid w:val="009952DE"/>
    <w:rsid w:val="009A35C2"/>
    <w:rsid w:val="009B74E6"/>
    <w:rsid w:val="009C01D5"/>
    <w:rsid w:val="009C79DC"/>
    <w:rsid w:val="009D0215"/>
    <w:rsid w:val="009D14A4"/>
    <w:rsid w:val="009E6EDD"/>
    <w:rsid w:val="009F011C"/>
    <w:rsid w:val="00A05D66"/>
    <w:rsid w:val="00A1222F"/>
    <w:rsid w:val="00A16C78"/>
    <w:rsid w:val="00A21189"/>
    <w:rsid w:val="00A32299"/>
    <w:rsid w:val="00A44107"/>
    <w:rsid w:val="00A441DE"/>
    <w:rsid w:val="00A9465E"/>
    <w:rsid w:val="00A96A56"/>
    <w:rsid w:val="00AA3BAC"/>
    <w:rsid w:val="00AA7DB1"/>
    <w:rsid w:val="00AA7F1C"/>
    <w:rsid w:val="00AB290D"/>
    <w:rsid w:val="00AC18AE"/>
    <w:rsid w:val="00AC1A16"/>
    <w:rsid w:val="00AC20DC"/>
    <w:rsid w:val="00AC2C83"/>
    <w:rsid w:val="00AD1FE7"/>
    <w:rsid w:val="00AD42FC"/>
    <w:rsid w:val="00AD4A9F"/>
    <w:rsid w:val="00AD5023"/>
    <w:rsid w:val="00AD5547"/>
    <w:rsid w:val="00AE6D91"/>
    <w:rsid w:val="00AF206C"/>
    <w:rsid w:val="00B1533E"/>
    <w:rsid w:val="00B31784"/>
    <w:rsid w:val="00B32477"/>
    <w:rsid w:val="00B37160"/>
    <w:rsid w:val="00B4390C"/>
    <w:rsid w:val="00B5506F"/>
    <w:rsid w:val="00B55ECD"/>
    <w:rsid w:val="00B64E99"/>
    <w:rsid w:val="00B704A7"/>
    <w:rsid w:val="00B70A45"/>
    <w:rsid w:val="00B70AF0"/>
    <w:rsid w:val="00B72739"/>
    <w:rsid w:val="00B95361"/>
    <w:rsid w:val="00BA18CA"/>
    <w:rsid w:val="00BA5CDA"/>
    <w:rsid w:val="00BA6926"/>
    <w:rsid w:val="00BB31FA"/>
    <w:rsid w:val="00BB4451"/>
    <w:rsid w:val="00BB738C"/>
    <w:rsid w:val="00BC1CF9"/>
    <w:rsid w:val="00BC44B9"/>
    <w:rsid w:val="00BE3953"/>
    <w:rsid w:val="00BE487E"/>
    <w:rsid w:val="00C04163"/>
    <w:rsid w:val="00C06C26"/>
    <w:rsid w:val="00C26FBB"/>
    <w:rsid w:val="00C3076F"/>
    <w:rsid w:val="00C31B32"/>
    <w:rsid w:val="00C374B5"/>
    <w:rsid w:val="00C457AE"/>
    <w:rsid w:val="00C4588D"/>
    <w:rsid w:val="00C46E2E"/>
    <w:rsid w:val="00C504AA"/>
    <w:rsid w:val="00C52A20"/>
    <w:rsid w:val="00C53FB3"/>
    <w:rsid w:val="00C6590D"/>
    <w:rsid w:val="00C87DDA"/>
    <w:rsid w:val="00C900B1"/>
    <w:rsid w:val="00C95266"/>
    <w:rsid w:val="00C97A50"/>
    <w:rsid w:val="00CA0F6C"/>
    <w:rsid w:val="00CB3AE6"/>
    <w:rsid w:val="00CC1F73"/>
    <w:rsid w:val="00CD2BA4"/>
    <w:rsid w:val="00CD3600"/>
    <w:rsid w:val="00D050A6"/>
    <w:rsid w:val="00D11CB1"/>
    <w:rsid w:val="00D11E2F"/>
    <w:rsid w:val="00D318E8"/>
    <w:rsid w:val="00D3457C"/>
    <w:rsid w:val="00D35AF8"/>
    <w:rsid w:val="00D35DBF"/>
    <w:rsid w:val="00D366B4"/>
    <w:rsid w:val="00D370E6"/>
    <w:rsid w:val="00D404B3"/>
    <w:rsid w:val="00D418F8"/>
    <w:rsid w:val="00D441D6"/>
    <w:rsid w:val="00D61B8D"/>
    <w:rsid w:val="00D62B29"/>
    <w:rsid w:val="00D62FA6"/>
    <w:rsid w:val="00D633E9"/>
    <w:rsid w:val="00D66247"/>
    <w:rsid w:val="00D6794E"/>
    <w:rsid w:val="00D74606"/>
    <w:rsid w:val="00D756A0"/>
    <w:rsid w:val="00D76DAF"/>
    <w:rsid w:val="00D81660"/>
    <w:rsid w:val="00D87021"/>
    <w:rsid w:val="00DA6E81"/>
    <w:rsid w:val="00DA78F6"/>
    <w:rsid w:val="00DC26A4"/>
    <w:rsid w:val="00DC6D5E"/>
    <w:rsid w:val="00DD07E3"/>
    <w:rsid w:val="00DD1356"/>
    <w:rsid w:val="00DD2B73"/>
    <w:rsid w:val="00DD2E5B"/>
    <w:rsid w:val="00DD3001"/>
    <w:rsid w:val="00DE0025"/>
    <w:rsid w:val="00DE0442"/>
    <w:rsid w:val="00DE0B05"/>
    <w:rsid w:val="00DF199D"/>
    <w:rsid w:val="00DF7692"/>
    <w:rsid w:val="00E00219"/>
    <w:rsid w:val="00E0464E"/>
    <w:rsid w:val="00E225BD"/>
    <w:rsid w:val="00E25184"/>
    <w:rsid w:val="00E323CE"/>
    <w:rsid w:val="00E33387"/>
    <w:rsid w:val="00E343E3"/>
    <w:rsid w:val="00E40321"/>
    <w:rsid w:val="00E416C8"/>
    <w:rsid w:val="00E47912"/>
    <w:rsid w:val="00E54CF5"/>
    <w:rsid w:val="00E667A0"/>
    <w:rsid w:val="00E74BA1"/>
    <w:rsid w:val="00E927CD"/>
    <w:rsid w:val="00E94CE6"/>
    <w:rsid w:val="00E9502B"/>
    <w:rsid w:val="00E9593D"/>
    <w:rsid w:val="00EA18F3"/>
    <w:rsid w:val="00EA6CEE"/>
    <w:rsid w:val="00EE40E1"/>
    <w:rsid w:val="00EF17C6"/>
    <w:rsid w:val="00EF2519"/>
    <w:rsid w:val="00EF4498"/>
    <w:rsid w:val="00EF46D4"/>
    <w:rsid w:val="00EF6630"/>
    <w:rsid w:val="00F01DFD"/>
    <w:rsid w:val="00F0667F"/>
    <w:rsid w:val="00F071AD"/>
    <w:rsid w:val="00F14484"/>
    <w:rsid w:val="00F263D3"/>
    <w:rsid w:val="00F35CA4"/>
    <w:rsid w:val="00F3601C"/>
    <w:rsid w:val="00F40915"/>
    <w:rsid w:val="00F4613D"/>
    <w:rsid w:val="00F500A1"/>
    <w:rsid w:val="00F519F8"/>
    <w:rsid w:val="00F52940"/>
    <w:rsid w:val="00F55CB4"/>
    <w:rsid w:val="00F63CCC"/>
    <w:rsid w:val="00F64ECE"/>
    <w:rsid w:val="00F747AE"/>
    <w:rsid w:val="00F7550F"/>
    <w:rsid w:val="00F75F61"/>
    <w:rsid w:val="00F92867"/>
    <w:rsid w:val="00F951B1"/>
    <w:rsid w:val="00F96061"/>
    <w:rsid w:val="00FA43C8"/>
    <w:rsid w:val="00FA7502"/>
    <w:rsid w:val="00FB1585"/>
    <w:rsid w:val="00FB4FA2"/>
    <w:rsid w:val="00FC1111"/>
    <w:rsid w:val="00FD0D92"/>
    <w:rsid w:val="00FE599B"/>
    <w:rsid w:val="00FF4D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A0B4C"/>
  <w15:docId w15:val="{11FD04F4-996A-4958-8436-2BB863685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01C"/>
    <w:pPr>
      <w:spacing w:after="200" w:line="276" w:lineRule="auto"/>
    </w:pPr>
    <w:rPr>
      <w:rFonts w:eastAsiaTheme="minorHAnsi"/>
    </w:rPr>
  </w:style>
  <w:style w:type="paragraph" w:styleId="Heading1">
    <w:name w:val="heading 1"/>
    <w:basedOn w:val="Normal"/>
    <w:next w:val="Normal"/>
    <w:link w:val="Heading1Char"/>
    <w:uiPriority w:val="9"/>
    <w:qFormat/>
    <w:rsid w:val="00DC26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1"/>
    <w:basedOn w:val="Normal"/>
    <w:next w:val="Normal"/>
    <w:link w:val="Heading2Char"/>
    <w:qFormat/>
    <w:rsid w:val="00DC26A4"/>
    <w:pPr>
      <w:keepNext/>
      <w:spacing w:before="240" w:after="60" w:line="240" w:lineRule="auto"/>
      <w:outlineLvl w:val="1"/>
    </w:pPr>
    <w:rPr>
      <w:rFonts w:ascii="Arial" w:eastAsia="Times New Roman" w:hAnsi="Arial" w:cs="Arial"/>
      <w:b/>
      <w:bCs/>
      <w:i/>
      <w:i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1 Char"/>
    <w:basedOn w:val="DefaultParagraphFont"/>
    <w:link w:val="Heading2"/>
    <w:uiPriority w:val="9"/>
    <w:qFormat/>
    <w:rsid w:val="00DC26A4"/>
    <w:rPr>
      <w:rFonts w:ascii="Arial" w:hAnsi="Arial" w:cs="Arial"/>
      <w:b/>
      <w:bCs/>
      <w:i/>
      <w:iCs/>
      <w:sz w:val="28"/>
      <w:szCs w:val="28"/>
      <w:lang w:eastAsia="lv-LV"/>
    </w:rPr>
  </w:style>
  <w:style w:type="paragraph" w:styleId="ListParagraph">
    <w:name w:val="List Paragraph"/>
    <w:aliases w:val="2,Normal bullet 2,Bullet list,Syle 1,H&amp;P List Paragraph,Strip,Saistīto dokumentu saraksts"/>
    <w:basedOn w:val="Normal"/>
    <w:link w:val="ListParagraphChar"/>
    <w:uiPriority w:val="34"/>
    <w:qFormat/>
    <w:rsid w:val="00DC26A4"/>
    <w:pPr>
      <w:overflowPunct w:val="0"/>
      <w:autoSpaceDE w:val="0"/>
      <w:autoSpaceDN w:val="0"/>
      <w:adjustRightInd w:val="0"/>
      <w:spacing w:after="0" w:line="240" w:lineRule="auto"/>
      <w:ind w:left="720"/>
      <w:textAlignment w:val="baseline"/>
    </w:pPr>
    <w:rPr>
      <w:rFonts w:ascii="Times New Roman" w:eastAsia="Times New Roman" w:hAnsi="Times New Roman" w:cs="Times New Roman"/>
      <w:sz w:val="20"/>
      <w:szCs w:val="20"/>
      <w:lang w:val="en-GB"/>
    </w:rPr>
  </w:style>
  <w:style w:type="character" w:customStyle="1" w:styleId="ListParagraphChar">
    <w:name w:val="List Paragraph Char"/>
    <w:aliases w:val="2 Char,Normal bullet 2 Char,Bullet list Char,Syle 1 Char,H&amp;P List Paragraph Char,Strip Char,Saistīto dokumentu saraksts Char"/>
    <w:link w:val="ListParagraph"/>
    <w:uiPriority w:val="34"/>
    <w:qFormat/>
    <w:rsid w:val="00DC26A4"/>
    <w:rPr>
      <w:rFonts w:ascii="Times New Roman" w:hAnsi="Times New Roman" w:cs="Times New Roman"/>
      <w:sz w:val="20"/>
      <w:szCs w:val="20"/>
      <w:lang w:val="en-GB"/>
    </w:rPr>
  </w:style>
  <w:style w:type="paragraph" w:customStyle="1" w:styleId="tv213">
    <w:name w:val="tv213"/>
    <w:basedOn w:val="Normal"/>
    <w:qFormat/>
    <w:rsid w:val="00DC26A4"/>
    <w:pPr>
      <w:spacing w:beforeAutospacing="1" w:after="0" w:afterAutospacing="1" w:line="240" w:lineRule="auto"/>
      <w:jc w:val="both"/>
    </w:pPr>
    <w:rPr>
      <w:rFonts w:ascii="Times New Roman" w:eastAsia="Times New Roman" w:hAnsi="Times New Roman" w:cs="Times New Roman"/>
      <w:color w:val="00000A"/>
      <w:sz w:val="24"/>
      <w:szCs w:val="24"/>
      <w:lang w:val="en-US"/>
    </w:rPr>
  </w:style>
  <w:style w:type="paragraph" w:styleId="Footer">
    <w:name w:val="footer"/>
    <w:basedOn w:val="Normal"/>
    <w:link w:val="FooterChar"/>
    <w:uiPriority w:val="99"/>
    <w:unhideWhenUsed/>
    <w:rsid w:val="00DC26A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26A4"/>
    <w:rPr>
      <w:rFonts w:eastAsiaTheme="minorHAnsi"/>
    </w:rPr>
  </w:style>
  <w:style w:type="character" w:customStyle="1" w:styleId="Heading1Char">
    <w:name w:val="Heading 1 Char"/>
    <w:basedOn w:val="DefaultParagraphFont"/>
    <w:link w:val="Heading1"/>
    <w:uiPriority w:val="9"/>
    <w:rsid w:val="00DC26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26A4"/>
    <w:pPr>
      <w:spacing w:line="259" w:lineRule="auto"/>
      <w:outlineLvl w:val="9"/>
    </w:pPr>
    <w:rPr>
      <w:lang w:val="en-US"/>
    </w:rPr>
  </w:style>
  <w:style w:type="paragraph" w:styleId="TOC2">
    <w:name w:val="toc 2"/>
    <w:basedOn w:val="Normal"/>
    <w:next w:val="Normal"/>
    <w:autoRedefine/>
    <w:uiPriority w:val="39"/>
    <w:unhideWhenUsed/>
    <w:rsid w:val="00DA78F6"/>
    <w:pPr>
      <w:tabs>
        <w:tab w:val="right" w:leader="dot" w:pos="9061"/>
      </w:tabs>
      <w:spacing w:after="100"/>
      <w:ind w:left="426" w:hanging="284"/>
    </w:pPr>
  </w:style>
  <w:style w:type="character" w:styleId="Hyperlink">
    <w:name w:val="Hyperlink"/>
    <w:basedOn w:val="DefaultParagraphFont"/>
    <w:uiPriority w:val="99"/>
    <w:unhideWhenUsed/>
    <w:rsid w:val="00DC26A4"/>
    <w:rPr>
      <w:color w:val="0563C1" w:themeColor="hyperlink"/>
      <w:u w:val="single"/>
    </w:rPr>
  </w:style>
  <w:style w:type="character" w:styleId="CommentReference">
    <w:name w:val="annotation reference"/>
    <w:basedOn w:val="DefaultParagraphFont"/>
    <w:uiPriority w:val="99"/>
    <w:semiHidden/>
    <w:unhideWhenUsed/>
    <w:rsid w:val="00F3601C"/>
    <w:rPr>
      <w:sz w:val="16"/>
      <w:szCs w:val="16"/>
    </w:rPr>
  </w:style>
  <w:style w:type="paragraph" w:styleId="CommentText">
    <w:name w:val="annotation text"/>
    <w:basedOn w:val="Normal"/>
    <w:link w:val="CommentTextChar"/>
    <w:uiPriority w:val="99"/>
    <w:unhideWhenUsed/>
    <w:rsid w:val="00F3601C"/>
    <w:pPr>
      <w:spacing w:line="240" w:lineRule="auto"/>
    </w:pPr>
    <w:rPr>
      <w:sz w:val="20"/>
      <w:szCs w:val="20"/>
    </w:rPr>
  </w:style>
  <w:style w:type="character" w:customStyle="1" w:styleId="CommentTextChar">
    <w:name w:val="Comment Text Char"/>
    <w:basedOn w:val="DefaultParagraphFont"/>
    <w:link w:val="CommentText"/>
    <w:uiPriority w:val="99"/>
    <w:rsid w:val="00F3601C"/>
    <w:rPr>
      <w:rFonts w:eastAsiaTheme="minorHAnsi"/>
      <w:sz w:val="20"/>
      <w:szCs w:val="20"/>
    </w:rPr>
  </w:style>
  <w:style w:type="paragraph" w:styleId="BalloonText">
    <w:name w:val="Balloon Text"/>
    <w:basedOn w:val="Normal"/>
    <w:link w:val="BalloonTextChar"/>
    <w:uiPriority w:val="99"/>
    <w:semiHidden/>
    <w:unhideWhenUsed/>
    <w:rsid w:val="00F36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01C"/>
    <w:rPr>
      <w:rFonts w:ascii="Tahoma" w:eastAsiaTheme="minorHAnsi" w:hAnsi="Tahoma" w:cs="Tahoma"/>
      <w:sz w:val="16"/>
      <w:szCs w:val="16"/>
    </w:rPr>
  </w:style>
  <w:style w:type="paragraph" w:styleId="CommentSubject">
    <w:name w:val="annotation subject"/>
    <w:basedOn w:val="CommentText"/>
    <w:next w:val="CommentText"/>
    <w:link w:val="CommentSubjectChar"/>
    <w:uiPriority w:val="99"/>
    <w:semiHidden/>
    <w:unhideWhenUsed/>
    <w:rsid w:val="00F3601C"/>
    <w:rPr>
      <w:b/>
      <w:bCs/>
    </w:rPr>
  </w:style>
  <w:style w:type="character" w:customStyle="1" w:styleId="CommentSubjectChar">
    <w:name w:val="Comment Subject Char"/>
    <w:basedOn w:val="CommentTextChar"/>
    <w:link w:val="CommentSubject"/>
    <w:uiPriority w:val="99"/>
    <w:semiHidden/>
    <w:rsid w:val="00F3601C"/>
    <w:rPr>
      <w:rFonts w:eastAsiaTheme="minorHAnsi"/>
      <w:b/>
      <w:bCs/>
      <w:sz w:val="20"/>
      <w:szCs w:val="20"/>
    </w:rPr>
  </w:style>
  <w:style w:type="paragraph" w:styleId="Header">
    <w:name w:val="header"/>
    <w:basedOn w:val="Normal"/>
    <w:link w:val="HeaderChar"/>
    <w:uiPriority w:val="99"/>
    <w:unhideWhenUsed/>
    <w:rsid w:val="00F3601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601C"/>
    <w:rPr>
      <w:rFonts w:eastAsiaTheme="minorHAnsi"/>
    </w:rPr>
  </w:style>
  <w:style w:type="paragraph" w:styleId="Revision">
    <w:name w:val="Revision"/>
    <w:hidden/>
    <w:uiPriority w:val="99"/>
    <w:semiHidden/>
    <w:rsid w:val="00F3601C"/>
    <w:pPr>
      <w:spacing w:after="0" w:line="240" w:lineRule="auto"/>
    </w:pPr>
    <w:rPr>
      <w:rFonts w:eastAsiaTheme="minorHAnsi"/>
    </w:rPr>
  </w:style>
  <w:style w:type="paragraph" w:styleId="NoSpacing">
    <w:name w:val="No Spacing"/>
    <w:link w:val="NoSpacingChar"/>
    <w:uiPriority w:val="1"/>
    <w:qFormat/>
    <w:rsid w:val="0079692A"/>
    <w:pPr>
      <w:spacing w:after="0" w:line="240" w:lineRule="auto"/>
      <w:textAlignment w:val="baseline"/>
    </w:pPr>
    <w:rPr>
      <w:rFonts w:ascii="Times New Roman" w:hAnsi="Times New Roman" w:cs="Times New Roman"/>
      <w:sz w:val="20"/>
      <w:szCs w:val="20"/>
      <w:lang w:val="en-GB"/>
    </w:rPr>
  </w:style>
  <w:style w:type="table" w:styleId="TableGrid">
    <w:name w:val="Table Grid"/>
    <w:basedOn w:val="TableNormal"/>
    <w:uiPriority w:val="39"/>
    <w:rsid w:val="0079692A"/>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qFormat/>
    <w:locked/>
    <w:rsid w:val="00A21189"/>
    <w:rPr>
      <w:rFonts w:ascii="Times New Roman" w:hAnsi="Times New Roman" w:cs="Times New Roman"/>
      <w:sz w:val="20"/>
      <w:szCs w:val="20"/>
      <w:lang w:val="en-GB"/>
    </w:rPr>
  </w:style>
  <w:style w:type="character" w:customStyle="1" w:styleId="BodyTextIndentChar">
    <w:name w:val="Body Text Indent Char"/>
    <w:link w:val="BodyTextIndent"/>
    <w:qFormat/>
    <w:rsid w:val="00A21189"/>
    <w:rPr>
      <w:rFonts w:ascii="Times New Roman" w:hAnsi="Times New Roman"/>
      <w:sz w:val="24"/>
      <w:szCs w:val="24"/>
      <w:lang w:eastAsia="ar-SA"/>
    </w:rPr>
  </w:style>
  <w:style w:type="paragraph" w:styleId="BodyTextIndent">
    <w:name w:val="Body Text Indent"/>
    <w:basedOn w:val="Normal"/>
    <w:link w:val="BodyTextIndentChar"/>
    <w:rsid w:val="00A21189"/>
    <w:pPr>
      <w:suppressAutoHyphens/>
      <w:spacing w:after="120" w:line="240" w:lineRule="auto"/>
      <w:ind w:left="283"/>
    </w:pPr>
    <w:rPr>
      <w:rFonts w:ascii="Times New Roman" w:eastAsia="Times New Roman" w:hAnsi="Times New Roman"/>
      <w:sz w:val="24"/>
      <w:szCs w:val="24"/>
      <w:lang w:eastAsia="ar-SA"/>
    </w:rPr>
  </w:style>
  <w:style w:type="character" w:customStyle="1" w:styleId="BodyTextIndentChar1">
    <w:name w:val="Body Text Indent Char1"/>
    <w:basedOn w:val="DefaultParagraphFont"/>
    <w:uiPriority w:val="99"/>
    <w:semiHidden/>
    <w:rsid w:val="00A21189"/>
    <w:rPr>
      <w:rFonts w:eastAsiaTheme="minorHAnsi"/>
    </w:rPr>
  </w:style>
  <w:style w:type="paragraph" w:styleId="NormalWeb">
    <w:name w:val="Normal (Web)"/>
    <w:basedOn w:val="Normal"/>
    <w:uiPriority w:val="99"/>
    <w:semiHidden/>
    <w:unhideWhenUsed/>
    <w:rsid w:val="00F7550F"/>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551934">
      <w:bodyDiv w:val="1"/>
      <w:marLeft w:val="0"/>
      <w:marRight w:val="0"/>
      <w:marTop w:val="0"/>
      <w:marBottom w:val="0"/>
      <w:divBdr>
        <w:top w:val="none" w:sz="0" w:space="0" w:color="auto"/>
        <w:left w:val="none" w:sz="0" w:space="0" w:color="auto"/>
        <w:bottom w:val="none" w:sz="0" w:space="0" w:color="auto"/>
        <w:right w:val="none" w:sz="0" w:space="0" w:color="auto"/>
      </w:divBdr>
    </w:div>
    <w:div w:id="613681428">
      <w:bodyDiv w:val="1"/>
      <w:marLeft w:val="0"/>
      <w:marRight w:val="0"/>
      <w:marTop w:val="0"/>
      <w:marBottom w:val="0"/>
      <w:divBdr>
        <w:top w:val="none" w:sz="0" w:space="0" w:color="auto"/>
        <w:left w:val="none" w:sz="0" w:space="0" w:color="auto"/>
        <w:bottom w:val="none" w:sz="0" w:space="0" w:color="auto"/>
        <w:right w:val="none" w:sz="0" w:space="0" w:color="auto"/>
      </w:divBdr>
    </w:div>
    <w:div w:id="1500535036">
      <w:bodyDiv w:val="1"/>
      <w:marLeft w:val="0"/>
      <w:marRight w:val="0"/>
      <w:marTop w:val="0"/>
      <w:marBottom w:val="0"/>
      <w:divBdr>
        <w:top w:val="none" w:sz="0" w:space="0" w:color="auto"/>
        <w:left w:val="none" w:sz="0" w:space="0" w:color="auto"/>
        <w:bottom w:val="none" w:sz="0" w:space="0" w:color="auto"/>
        <w:right w:val="none" w:sz="0" w:space="0" w:color="auto"/>
      </w:divBdr>
    </w:div>
    <w:div w:id="1525166611">
      <w:bodyDiv w:val="1"/>
      <w:marLeft w:val="0"/>
      <w:marRight w:val="0"/>
      <w:marTop w:val="0"/>
      <w:marBottom w:val="0"/>
      <w:divBdr>
        <w:top w:val="none" w:sz="0" w:space="0" w:color="auto"/>
        <w:left w:val="none" w:sz="0" w:space="0" w:color="auto"/>
        <w:bottom w:val="none" w:sz="0" w:space="0" w:color="auto"/>
        <w:right w:val="none" w:sz="0" w:space="0" w:color="auto"/>
      </w:divBdr>
    </w:div>
    <w:div w:id="1749225289">
      <w:bodyDiv w:val="1"/>
      <w:marLeft w:val="0"/>
      <w:marRight w:val="0"/>
      <w:marTop w:val="0"/>
      <w:marBottom w:val="0"/>
      <w:divBdr>
        <w:top w:val="none" w:sz="0" w:space="0" w:color="auto"/>
        <w:left w:val="none" w:sz="0" w:space="0" w:color="auto"/>
        <w:bottom w:val="none" w:sz="0" w:space="0" w:color="auto"/>
        <w:right w:val="none" w:sz="0" w:space="0" w:color="auto"/>
      </w:divBdr>
    </w:div>
    <w:div w:id="1902252187">
      <w:bodyDiv w:val="1"/>
      <w:marLeft w:val="0"/>
      <w:marRight w:val="0"/>
      <w:marTop w:val="0"/>
      <w:marBottom w:val="0"/>
      <w:divBdr>
        <w:top w:val="none" w:sz="0" w:space="0" w:color="auto"/>
        <w:left w:val="none" w:sz="0" w:space="0" w:color="auto"/>
        <w:bottom w:val="none" w:sz="0" w:space="0" w:color="auto"/>
        <w:right w:val="none" w:sz="0" w:space="0" w:color="auto"/>
      </w:divBdr>
    </w:div>
    <w:div w:id="1958636672">
      <w:bodyDiv w:val="1"/>
      <w:marLeft w:val="0"/>
      <w:marRight w:val="0"/>
      <w:marTop w:val="0"/>
      <w:marBottom w:val="0"/>
      <w:divBdr>
        <w:top w:val="none" w:sz="0" w:space="0" w:color="auto"/>
        <w:left w:val="none" w:sz="0" w:space="0" w:color="auto"/>
        <w:bottom w:val="none" w:sz="0" w:space="0" w:color="auto"/>
        <w:right w:val="none" w:sz="0" w:space="0" w:color="auto"/>
      </w:divBdr>
    </w:div>
    <w:div w:id="1975787354">
      <w:bodyDiv w:val="1"/>
      <w:marLeft w:val="0"/>
      <w:marRight w:val="0"/>
      <w:marTop w:val="0"/>
      <w:marBottom w:val="0"/>
      <w:divBdr>
        <w:top w:val="none" w:sz="0" w:space="0" w:color="auto"/>
        <w:left w:val="none" w:sz="0" w:space="0" w:color="auto"/>
        <w:bottom w:val="none" w:sz="0" w:space="0" w:color="auto"/>
        <w:right w:val="none" w:sz="0" w:space="0" w:color="auto"/>
      </w:divBdr>
    </w:div>
    <w:div w:id="208702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84C37-46D4-41A8-BAF7-F64E2DA03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26420</Words>
  <Characters>15060</Characters>
  <Application>Microsoft Office Word</Application>
  <DocSecurity>0</DocSecurity>
  <Lines>125</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Daiga Gailīte</cp:lastModifiedBy>
  <cp:revision>7</cp:revision>
  <dcterms:created xsi:type="dcterms:W3CDTF">2024-10-14T09:13:00Z</dcterms:created>
  <dcterms:modified xsi:type="dcterms:W3CDTF">2024-10-31T11:57:00Z</dcterms:modified>
</cp:coreProperties>
</file>