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92BEEA" w14:textId="77777777" w:rsidR="009572FA" w:rsidRPr="002C67A2" w:rsidRDefault="00A21573" w:rsidP="009572FA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2C67A2">
        <w:rPr>
          <w:rFonts w:ascii="Times New Roman" w:hAnsi="Times New Roman" w:cs="Times New Roman"/>
          <w:b/>
          <w:bCs/>
          <w:sz w:val="26"/>
          <w:szCs w:val="26"/>
        </w:rPr>
        <w:t>Vienošanās Nr.</w:t>
      </w:r>
      <w:r w:rsidR="002C67A2" w:rsidRPr="002C67A2">
        <w:rPr>
          <w:rFonts w:ascii="Times New Roman" w:hAnsi="Times New Roman" w:cs="Times New Roman"/>
          <w:b/>
          <w:bCs/>
          <w:sz w:val="26"/>
          <w:szCs w:val="26"/>
        </w:rPr>
        <w:t>5</w:t>
      </w:r>
    </w:p>
    <w:p w14:paraId="78B31423" w14:textId="77777777" w:rsidR="009572FA" w:rsidRPr="002C67A2" w:rsidRDefault="00A21573" w:rsidP="009572FA">
      <w:pPr>
        <w:spacing w:after="12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2C67A2">
        <w:rPr>
          <w:rFonts w:ascii="Times New Roman" w:hAnsi="Times New Roman" w:cs="Times New Roman"/>
          <w:b/>
          <w:bCs/>
          <w:sz w:val="26"/>
          <w:szCs w:val="26"/>
        </w:rPr>
        <w:t>pie</w:t>
      </w:r>
      <w:r w:rsidR="007C77FC" w:rsidRPr="002C67A2">
        <w:rPr>
          <w:rFonts w:ascii="Times New Roman" w:hAnsi="Times New Roman" w:cs="Times New Roman"/>
          <w:b/>
          <w:bCs/>
          <w:sz w:val="26"/>
          <w:szCs w:val="26"/>
        </w:rPr>
        <w:t xml:space="preserve"> 2025.gada </w:t>
      </w:r>
      <w:r w:rsidR="005A5849" w:rsidRPr="002C67A2">
        <w:rPr>
          <w:rFonts w:ascii="Times New Roman" w:hAnsi="Times New Roman" w:cs="Times New Roman"/>
          <w:b/>
          <w:bCs/>
          <w:sz w:val="26"/>
          <w:szCs w:val="26"/>
        </w:rPr>
        <w:t>7</w:t>
      </w:r>
      <w:r w:rsidR="007C77FC" w:rsidRPr="002C67A2">
        <w:rPr>
          <w:rFonts w:ascii="Times New Roman" w:hAnsi="Times New Roman" w:cs="Times New Roman"/>
          <w:b/>
          <w:bCs/>
          <w:sz w:val="26"/>
          <w:szCs w:val="26"/>
        </w:rPr>
        <w:t>.</w:t>
      </w:r>
      <w:r w:rsidR="005A5849" w:rsidRPr="002C67A2">
        <w:rPr>
          <w:rFonts w:ascii="Times New Roman" w:hAnsi="Times New Roman" w:cs="Times New Roman"/>
          <w:b/>
          <w:bCs/>
          <w:sz w:val="26"/>
          <w:szCs w:val="26"/>
        </w:rPr>
        <w:t>maija</w:t>
      </w:r>
      <w:r w:rsidR="007C77FC" w:rsidRPr="002C67A2">
        <w:rPr>
          <w:rFonts w:ascii="Times New Roman" w:hAnsi="Times New Roman" w:cs="Times New Roman"/>
          <w:b/>
          <w:bCs/>
          <w:sz w:val="26"/>
          <w:szCs w:val="26"/>
        </w:rPr>
        <w:t xml:space="preserve"> līgum</w:t>
      </w:r>
      <w:r w:rsidRPr="002C67A2">
        <w:rPr>
          <w:rFonts w:ascii="Times New Roman" w:hAnsi="Times New Roman" w:cs="Times New Roman"/>
          <w:b/>
          <w:bCs/>
          <w:sz w:val="26"/>
          <w:szCs w:val="26"/>
        </w:rPr>
        <w:t>a</w:t>
      </w:r>
      <w:r w:rsidR="007C77FC" w:rsidRPr="002C67A2">
        <w:rPr>
          <w:rFonts w:ascii="Times New Roman" w:hAnsi="Times New Roman" w:cs="Times New Roman"/>
          <w:b/>
          <w:bCs/>
          <w:sz w:val="26"/>
          <w:szCs w:val="26"/>
        </w:rPr>
        <w:t xml:space="preserve"> Nr. AMD-25-2067-lī</w:t>
      </w:r>
    </w:p>
    <w:p w14:paraId="09186998" w14:textId="77777777" w:rsidR="00610370" w:rsidRPr="002C67A2" w:rsidRDefault="00610370" w:rsidP="00AB6CF4">
      <w:pPr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14:paraId="0897AED5" w14:textId="77777777" w:rsidR="009572FA" w:rsidRPr="002C67A2" w:rsidRDefault="00A21573" w:rsidP="00610370">
      <w:pPr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 w:rsidRPr="002C67A2">
        <w:rPr>
          <w:rFonts w:ascii="Times New Roman" w:hAnsi="Times New Roman" w:cs="Times New Roman"/>
          <w:sz w:val="26"/>
          <w:szCs w:val="26"/>
        </w:rPr>
        <w:t>Rīg</w:t>
      </w:r>
      <w:r w:rsidR="003E7EEA" w:rsidRPr="002C67A2">
        <w:rPr>
          <w:rFonts w:ascii="Times New Roman" w:hAnsi="Times New Roman" w:cs="Times New Roman"/>
          <w:sz w:val="26"/>
          <w:szCs w:val="26"/>
        </w:rPr>
        <w:t>ā</w:t>
      </w:r>
      <w:r w:rsidR="00610370" w:rsidRPr="002C67A2">
        <w:rPr>
          <w:rFonts w:ascii="Times New Roman" w:hAnsi="Times New Roman" w:cs="Times New Roman"/>
          <w:sz w:val="26"/>
          <w:szCs w:val="26"/>
        </w:rPr>
        <w:tab/>
      </w:r>
      <w:r w:rsidR="00610370" w:rsidRPr="002C67A2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610370" w:rsidRPr="002C67A2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610370" w:rsidRPr="002C67A2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610370" w:rsidRPr="002C67A2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610370" w:rsidRPr="002C67A2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610370" w:rsidRPr="002C67A2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610370" w:rsidRPr="002C67A2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3E7EEA" w:rsidRPr="002C67A2">
        <w:rPr>
          <w:rFonts w:ascii="Times New Roman" w:hAnsi="Times New Roman" w:cs="Times New Roman"/>
          <w:b/>
          <w:bCs/>
          <w:sz w:val="26"/>
          <w:szCs w:val="26"/>
        </w:rPr>
        <w:t xml:space="preserve">   </w:t>
      </w:r>
      <w:r w:rsidR="00610370" w:rsidRPr="002C67A2">
        <w:rPr>
          <w:rFonts w:ascii="Times New Roman" w:hAnsi="Times New Roman" w:cs="Times New Roman"/>
          <w:i/>
          <w:iCs/>
          <w:sz w:val="26"/>
          <w:szCs w:val="26"/>
        </w:rPr>
        <w:t>Datums skatāms laika zīmogā</w:t>
      </w:r>
    </w:p>
    <w:p w14:paraId="3E1AE736" w14:textId="77777777" w:rsidR="00610370" w:rsidRPr="002C67A2" w:rsidRDefault="00610370" w:rsidP="00AB6CF4">
      <w:pPr>
        <w:spacing w:after="60" w:line="240" w:lineRule="auto"/>
        <w:jc w:val="right"/>
        <w:rPr>
          <w:rFonts w:ascii="Times New Roman" w:hAnsi="Times New Roman" w:cs="Times New Roman"/>
          <w:b/>
          <w:bCs/>
          <w:sz w:val="26"/>
          <w:szCs w:val="26"/>
        </w:rPr>
      </w:pPr>
    </w:p>
    <w:p w14:paraId="2924E78C" w14:textId="6D0E5069" w:rsidR="009572FA" w:rsidRPr="002C67A2" w:rsidRDefault="00A21573" w:rsidP="00FF527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2C67A2">
        <w:rPr>
          <w:rFonts w:ascii="Times New Roman" w:hAnsi="Times New Roman" w:cs="Times New Roman"/>
          <w:b/>
          <w:bCs/>
          <w:sz w:val="26"/>
          <w:szCs w:val="26"/>
        </w:rPr>
        <w:t>Rīgas valstspilsētas pašvaldības Ārtelpas un mobilitātes departaments</w:t>
      </w:r>
      <w:r w:rsidRPr="002C67A2">
        <w:rPr>
          <w:rFonts w:ascii="Times New Roman" w:hAnsi="Times New Roman" w:cs="Times New Roman"/>
          <w:sz w:val="26"/>
          <w:szCs w:val="26"/>
        </w:rPr>
        <w:t>, juridiskā adrese</w:t>
      </w:r>
      <w:r w:rsidR="00FF5270">
        <w:rPr>
          <w:rFonts w:ascii="Times New Roman" w:hAnsi="Times New Roman" w:cs="Times New Roman"/>
          <w:sz w:val="26"/>
          <w:szCs w:val="26"/>
        </w:rPr>
        <w:t>:</w:t>
      </w:r>
      <w:r w:rsidRPr="002C67A2">
        <w:rPr>
          <w:rFonts w:ascii="Times New Roman" w:hAnsi="Times New Roman" w:cs="Times New Roman"/>
          <w:sz w:val="26"/>
          <w:szCs w:val="26"/>
        </w:rPr>
        <w:t xml:space="preserve"> Ģertrūdes iela 36, Rīga, LV-1011</w:t>
      </w:r>
      <w:r w:rsidR="00FF5270">
        <w:rPr>
          <w:rFonts w:ascii="Times New Roman" w:hAnsi="Times New Roman" w:cs="Times New Roman"/>
          <w:sz w:val="26"/>
          <w:szCs w:val="26"/>
        </w:rPr>
        <w:t xml:space="preserve">, </w:t>
      </w:r>
      <w:r w:rsidRPr="002C67A2">
        <w:rPr>
          <w:rFonts w:ascii="Times New Roman" w:hAnsi="Times New Roman" w:cs="Times New Roman"/>
          <w:sz w:val="26"/>
          <w:szCs w:val="26"/>
        </w:rPr>
        <w:t xml:space="preserve">turpmāk – Pasūtītājs, </w:t>
      </w:r>
      <w:r w:rsidR="0079499D">
        <w:rPr>
          <w:rFonts w:ascii="Times New Roman" w:hAnsi="Times New Roman" w:cs="Times New Roman"/>
          <w:sz w:val="26"/>
          <w:szCs w:val="26"/>
        </w:rPr>
        <w:t>[..]</w:t>
      </w:r>
      <w:r w:rsidRPr="002C67A2">
        <w:rPr>
          <w:rFonts w:ascii="Times New Roman" w:hAnsi="Times New Roman" w:cs="Times New Roman"/>
          <w:sz w:val="26"/>
          <w:szCs w:val="26"/>
        </w:rPr>
        <w:t>, no vienas puses, un</w:t>
      </w:r>
    </w:p>
    <w:p w14:paraId="07D3B30A" w14:textId="00B6A775" w:rsidR="008F2DF9" w:rsidRPr="002C67A2" w:rsidRDefault="00A21573" w:rsidP="00FF5270">
      <w:pPr>
        <w:spacing w:after="0" w:line="240" w:lineRule="auto"/>
        <w:ind w:firstLine="485"/>
        <w:jc w:val="both"/>
        <w:rPr>
          <w:rFonts w:ascii="Times New Roman" w:hAnsi="Times New Roman" w:cs="Times New Roman"/>
          <w:sz w:val="26"/>
          <w:szCs w:val="26"/>
        </w:rPr>
      </w:pPr>
      <w:r w:rsidRPr="002C67A2">
        <w:rPr>
          <w:rFonts w:ascii="Times New Roman" w:hAnsi="Times New Roman" w:cs="Times New Roman"/>
          <w:b/>
          <w:bCs/>
          <w:sz w:val="26"/>
          <w:szCs w:val="26"/>
        </w:rPr>
        <w:t>Sabiedrība ar ierobežotu atbildību “TILTS”</w:t>
      </w:r>
      <w:r w:rsidRPr="002C67A2">
        <w:rPr>
          <w:rFonts w:ascii="Times New Roman" w:hAnsi="Times New Roman" w:cs="Times New Roman"/>
          <w:sz w:val="26"/>
          <w:szCs w:val="26"/>
        </w:rPr>
        <w:t xml:space="preserve">, </w:t>
      </w:r>
      <w:r w:rsidR="00066A2B" w:rsidRPr="002C67A2">
        <w:rPr>
          <w:rFonts w:ascii="Times New Roman" w:hAnsi="Times New Roman" w:cs="Times New Roman"/>
          <w:sz w:val="26"/>
          <w:szCs w:val="26"/>
        </w:rPr>
        <w:t xml:space="preserve">vienotais </w:t>
      </w:r>
      <w:r w:rsidRPr="002C67A2">
        <w:rPr>
          <w:rFonts w:ascii="Times New Roman" w:hAnsi="Times New Roman" w:cs="Times New Roman"/>
          <w:sz w:val="26"/>
          <w:szCs w:val="26"/>
        </w:rPr>
        <w:t xml:space="preserve">reģistrācijas numurs 50103005351 </w:t>
      </w:r>
      <w:r w:rsidR="000D645C" w:rsidRPr="002C67A2">
        <w:rPr>
          <w:rFonts w:ascii="Times New Roman" w:hAnsi="Times New Roman" w:cs="Times New Roman"/>
          <w:sz w:val="26"/>
          <w:szCs w:val="26"/>
        </w:rPr>
        <w:t>(</w:t>
      </w:r>
      <w:r w:rsidRPr="002C67A2">
        <w:rPr>
          <w:rFonts w:ascii="Times New Roman" w:hAnsi="Times New Roman" w:cs="Times New Roman"/>
          <w:sz w:val="26"/>
          <w:szCs w:val="26"/>
        </w:rPr>
        <w:t xml:space="preserve">turpmāk – </w:t>
      </w:r>
      <w:r w:rsidR="00610370" w:rsidRPr="002C67A2">
        <w:rPr>
          <w:rFonts w:ascii="Times New Roman" w:hAnsi="Times New Roman" w:cs="Times New Roman"/>
          <w:sz w:val="26"/>
          <w:szCs w:val="26"/>
        </w:rPr>
        <w:t>Būvuzņēmējs</w:t>
      </w:r>
      <w:r w:rsidR="000D645C" w:rsidRPr="002C67A2">
        <w:rPr>
          <w:rFonts w:ascii="Times New Roman" w:hAnsi="Times New Roman" w:cs="Times New Roman"/>
          <w:sz w:val="26"/>
          <w:szCs w:val="26"/>
        </w:rPr>
        <w:t>)</w:t>
      </w:r>
      <w:r w:rsidRPr="002C67A2">
        <w:rPr>
          <w:rFonts w:ascii="Times New Roman" w:hAnsi="Times New Roman" w:cs="Times New Roman"/>
          <w:sz w:val="26"/>
          <w:szCs w:val="26"/>
        </w:rPr>
        <w:t xml:space="preserve">, </w:t>
      </w:r>
      <w:r w:rsidR="0079499D">
        <w:rPr>
          <w:rFonts w:ascii="Times New Roman" w:hAnsi="Times New Roman" w:cs="Times New Roman"/>
          <w:sz w:val="26"/>
          <w:szCs w:val="26"/>
        </w:rPr>
        <w:t>[..]</w:t>
      </w:r>
      <w:r w:rsidRPr="002C67A2">
        <w:rPr>
          <w:rFonts w:ascii="Times New Roman" w:hAnsi="Times New Roman" w:cs="Times New Roman"/>
          <w:sz w:val="26"/>
          <w:szCs w:val="26"/>
        </w:rPr>
        <w:t>,</w:t>
      </w:r>
      <w:r w:rsidR="00610370" w:rsidRPr="002C67A2">
        <w:rPr>
          <w:rFonts w:ascii="Times New Roman" w:hAnsi="Times New Roman" w:cs="Times New Roman"/>
          <w:sz w:val="26"/>
          <w:szCs w:val="26"/>
        </w:rPr>
        <w:t xml:space="preserve"> no otras puses,</w:t>
      </w:r>
      <w:r w:rsidR="003E7EEA" w:rsidRPr="002C67A2">
        <w:rPr>
          <w:rFonts w:ascii="Times New Roman" w:hAnsi="Times New Roman" w:cs="Times New Roman"/>
          <w:sz w:val="26"/>
          <w:szCs w:val="26"/>
        </w:rPr>
        <w:t xml:space="preserve"> </w:t>
      </w:r>
      <w:r w:rsidR="00066A2B" w:rsidRPr="002C67A2">
        <w:rPr>
          <w:rFonts w:ascii="Times New Roman" w:hAnsi="Times New Roman" w:cs="Times New Roman"/>
          <w:sz w:val="26"/>
          <w:szCs w:val="26"/>
        </w:rPr>
        <w:t>turpmāk abi kopā un katrs atsevišķi – Puses/Puse,</w:t>
      </w:r>
    </w:p>
    <w:p w14:paraId="5F883D8E" w14:textId="77777777" w:rsidR="008F2DF9" w:rsidRPr="002C67A2" w:rsidRDefault="00A21573" w:rsidP="00FF5270">
      <w:pPr>
        <w:spacing w:after="0" w:line="240" w:lineRule="auto"/>
        <w:ind w:firstLine="488"/>
        <w:jc w:val="both"/>
        <w:rPr>
          <w:rFonts w:ascii="Times New Roman" w:hAnsi="Times New Roman" w:cs="Times New Roman"/>
          <w:sz w:val="26"/>
          <w:szCs w:val="26"/>
        </w:rPr>
      </w:pPr>
      <w:r w:rsidRPr="002C67A2">
        <w:rPr>
          <w:rFonts w:ascii="Times New Roman" w:hAnsi="Times New Roman" w:cs="Times New Roman"/>
          <w:sz w:val="26"/>
          <w:szCs w:val="26"/>
        </w:rPr>
        <w:t xml:space="preserve">pamatojoties uz </w:t>
      </w:r>
      <w:r w:rsidR="006C74DB" w:rsidRPr="002C67A2">
        <w:rPr>
          <w:rFonts w:ascii="Times New Roman" w:hAnsi="Times New Roman" w:cs="Times New Roman"/>
          <w:sz w:val="26"/>
          <w:szCs w:val="26"/>
        </w:rPr>
        <w:t xml:space="preserve">atklāta konkursa “Reģionālas un pilsētas nozīmes velo infrastruktūras izveide maršrutā Rīga-Ķekava”, identifikācijas Nr. CAIP 2024/146, rezultātā </w:t>
      </w:r>
      <w:r w:rsidRPr="002C67A2">
        <w:rPr>
          <w:rFonts w:ascii="Times New Roman" w:hAnsi="Times New Roman" w:cs="Times New Roman"/>
          <w:sz w:val="26"/>
          <w:szCs w:val="26"/>
        </w:rPr>
        <w:t>2025. gada 7. maij</w:t>
      </w:r>
      <w:r w:rsidR="003E7EEA" w:rsidRPr="002C67A2">
        <w:rPr>
          <w:rFonts w:ascii="Times New Roman" w:hAnsi="Times New Roman" w:cs="Times New Roman"/>
          <w:sz w:val="26"/>
          <w:szCs w:val="26"/>
        </w:rPr>
        <w:t>ā starp Pusēm noslēgtā</w:t>
      </w:r>
      <w:r w:rsidRPr="002C67A2">
        <w:rPr>
          <w:rFonts w:ascii="Times New Roman" w:hAnsi="Times New Roman" w:cs="Times New Roman"/>
          <w:sz w:val="26"/>
          <w:szCs w:val="26"/>
        </w:rPr>
        <w:t xml:space="preserve"> līguma Nr. AMD-25-2067-lī</w:t>
      </w:r>
      <w:r w:rsidR="003E7EEA" w:rsidRPr="002C67A2">
        <w:rPr>
          <w:rFonts w:ascii="Times New Roman" w:hAnsi="Times New Roman" w:cs="Times New Roman"/>
          <w:sz w:val="26"/>
          <w:szCs w:val="26"/>
        </w:rPr>
        <w:t xml:space="preserve"> </w:t>
      </w:r>
      <w:r w:rsidRPr="002C67A2">
        <w:rPr>
          <w:rFonts w:ascii="Times New Roman" w:hAnsi="Times New Roman" w:cs="Times New Roman"/>
          <w:sz w:val="26"/>
          <w:szCs w:val="26"/>
        </w:rPr>
        <w:t xml:space="preserve">(turpmāk – Līgums) </w:t>
      </w:r>
      <w:r w:rsidR="002C67A2" w:rsidRPr="002C67A2">
        <w:rPr>
          <w:rFonts w:ascii="Times New Roman" w:hAnsi="Times New Roman" w:cs="Times New Roman"/>
          <w:sz w:val="26"/>
          <w:szCs w:val="26"/>
        </w:rPr>
        <w:t>12.1</w:t>
      </w:r>
      <w:r w:rsidRPr="002C67A2">
        <w:rPr>
          <w:rFonts w:ascii="Times New Roman" w:hAnsi="Times New Roman" w:cs="Times New Roman"/>
          <w:sz w:val="26"/>
          <w:szCs w:val="26"/>
        </w:rPr>
        <w:t>. un 22.2. punkt</w:t>
      </w:r>
      <w:r w:rsidR="003E7EEA" w:rsidRPr="002C67A2">
        <w:rPr>
          <w:rFonts w:ascii="Times New Roman" w:hAnsi="Times New Roman" w:cs="Times New Roman"/>
          <w:sz w:val="26"/>
          <w:szCs w:val="26"/>
        </w:rPr>
        <w:t>iem</w:t>
      </w:r>
      <w:r w:rsidRPr="002C67A2">
        <w:rPr>
          <w:rFonts w:ascii="Times New Roman" w:hAnsi="Times New Roman" w:cs="Times New Roman"/>
          <w:sz w:val="26"/>
          <w:szCs w:val="26"/>
        </w:rPr>
        <w:t xml:space="preserve">, kā arī Pasūtītāja Tehniskās komisijas 2026. gada </w:t>
      </w:r>
      <w:r w:rsidR="002C67A2" w:rsidRPr="002C67A2">
        <w:rPr>
          <w:rFonts w:ascii="Times New Roman" w:hAnsi="Times New Roman" w:cs="Times New Roman"/>
          <w:sz w:val="26"/>
          <w:szCs w:val="26"/>
        </w:rPr>
        <w:t>23</w:t>
      </w:r>
      <w:r w:rsidRPr="002C67A2">
        <w:rPr>
          <w:rFonts w:ascii="Times New Roman" w:hAnsi="Times New Roman" w:cs="Times New Roman"/>
          <w:sz w:val="26"/>
          <w:szCs w:val="26"/>
        </w:rPr>
        <w:t xml:space="preserve">. </w:t>
      </w:r>
      <w:r w:rsidR="00050B4C" w:rsidRPr="002C67A2">
        <w:rPr>
          <w:rFonts w:ascii="Times New Roman" w:hAnsi="Times New Roman" w:cs="Times New Roman"/>
          <w:sz w:val="26"/>
          <w:szCs w:val="26"/>
        </w:rPr>
        <w:t>jūlija</w:t>
      </w:r>
      <w:r w:rsidRPr="002C67A2">
        <w:rPr>
          <w:rFonts w:ascii="Times New Roman" w:hAnsi="Times New Roman" w:cs="Times New Roman"/>
          <w:sz w:val="26"/>
          <w:szCs w:val="26"/>
        </w:rPr>
        <w:t xml:space="preserve"> lēmum</w:t>
      </w:r>
      <w:r w:rsidR="00FF5270">
        <w:rPr>
          <w:rFonts w:ascii="Times New Roman" w:hAnsi="Times New Roman" w:cs="Times New Roman"/>
          <w:sz w:val="26"/>
          <w:szCs w:val="26"/>
        </w:rPr>
        <w:t>u</w:t>
      </w:r>
      <w:r w:rsidRPr="002C67A2">
        <w:rPr>
          <w:rFonts w:ascii="Times New Roman" w:hAnsi="Times New Roman" w:cs="Times New Roman"/>
          <w:sz w:val="26"/>
          <w:szCs w:val="26"/>
        </w:rPr>
        <w:t xml:space="preserve"> (sēde</w:t>
      </w:r>
      <w:r w:rsidRPr="00145290">
        <w:rPr>
          <w:rFonts w:ascii="Times New Roman" w:hAnsi="Times New Roman" w:cs="Times New Roman"/>
          <w:sz w:val="26"/>
          <w:szCs w:val="26"/>
        </w:rPr>
        <w:t>s</w:t>
      </w:r>
      <w:r w:rsidR="005112E2" w:rsidRPr="00145290">
        <w:rPr>
          <w:rFonts w:ascii="Times New Roman" w:hAnsi="Times New Roman" w:cs="Times New Roman"/>
          <w:sz w:val="26"/>
          <w:szCs w:val="26"/>
        </w:rPr>
        <w:t xml:space="preserve"> </w:t>
      </w:r>
      <w:r w:rsidR="008D047C" w:rsidRPr="00145290">
        <w:rPr>
          <w:rFonts w:ascii="Times New Roman" w:hAnsi="Times New Roman" w:cs="Times New Roman"/>
          <w:sz w:val="26"/>
          <w:szCs w:val="26"/>
        </w:rPr>
        <w:t xml:space="preserve">protokols </w:t>
      </w:r>
      <w:r w:rsidR="005112E2" w:rsidRPr="00145290">
        <w:rPr>
          <w:rFonts w:ascii="Times New Roman" w:hAnsi="Times New Roman" w:cs="Times New Roman"/>
          <w:sz w:val="26"/>
          <w:szCs w:val="26"/>
        </w:rPr>
        <w:t xml:space="preserve">Nr. </w:t>
      </w:r>
      <w:r w:rsidR="00050B4C" w:rsidRPr="00145290">
        <w:rPr>
          <w:rFonts w:ascii="Times New Roman" w:hAnsi="Times New Roman" w:cs="Times New Roman"/>
          <w:sz w:val="26"/>
          <w:szCs w:val="26"/>
        </w:rPr>
        <w:t>3</w:t>
      </w:r>
      <w:r w:rsidR="00145290" w:rsidRPr="00145290">
        <w:rPr>
          <w:rFonts w:ascii="Times New Roman" w:hAnsi="Times New Roman" w:cs="Times New Roman"/>
          <w:sz w:val="26"/>
          <w:szCs w:val="26"/>
        </w:rPr>
        <w:t>7</w:t>
      </w:r>
      <w:r w:rsidRPr="00145290">
        <w:rPr>
          <w:rFonts w:ascii="Times New Roman" w:hAnsi="Times New Roman" w:cs="Times New Roman"/>
          <w:sz w:val="26"/>
          <w:szCs w:val="26"/>
        </w:rPr>
        <w:t>) noslēdz šādu vienošanos (turpmāk – Vienošanās):</w:t>
      </w:r>
    </w:p>
    <w:p w14:paraId="08AE4FE6" w14:textId="77777777" w:rsidR="00610370" w:rsidRPr="002C67A2" w:rsidRDefault="00610370" w:rsidP="0025171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223BDFD5" w14:textId="77777777" w:rsidR="002C67A2" w:rsidRDefault="00A21573" w:rsidP="00251715">
      <w:pPr>
        <w:pStyle w:val="Sarakstarindkopa"/>
        <w:numPr>
          <w:ilvl w:val="0"/>
          <w:numId w:val="4"/>
        </w:numPr>
        <w:spacing w:after="0" w:line="240" w:lineRule="auto"/>
        <w:ind w:left="714" w:hanging="357"/>
        <w:jc w:val="both"/>
        <w:rPr>
          <w:rFonts w:asciiTheme="majorBidi" w:hAnsiTheme="majorBidi" w:cstheme="majorBidi"/>
          <w:sz w:val="26"/>
          <w:szCs w:val="26"/>
        </w:rPr>
      </w:pPr>
      <w:r w:rsidRPr="00C909FE">
        <w:rPr>
          <w:rFonts w:asciiTheme="majorBidi" w:hAnsiTheme="majorBidi" w:cstheme="majorBidi"/>
          <w:sz w:val="26"/>
          <w:szCs w:val="26"/>
        </w:rPr>
        <w:t>Puses vienojas par darbu daudzumu izmaiņām atsevišķām darbu pozīcijām atbilstoši Vienošanās 1. pielikumam "Darbu daudzumu izmaiņu akts Nr. 4"</w:t>
      </w:r>
      <w:r>
        <w:rPr>
          <w:rFonts w:asciiTheme="majorBidi" w:hAnsiTheme="majorBidi" w:cstheme="majorBidi"/>
          <w:sz w:val="26"/>
          <w:szCs w:val="26"/>
        </w:rPr>
        <w:t>.</w:t>
      </w:r>
    </w:p>
    <w:p w14:paraId="6E06A779" w14:textId="77777777" w:rsidR="00C909FE" w:rsidRDefault="00A21573" w:rsidP="00251715">
      <w:pPr>
        <w:pStyle w:val="Sarakstarindkopa"/>
        <w:numPr>
          <w:ilvl w:val="0"/>
          <w:numId w:val="4"/>
        </w:numPr>
        <w:spacing w:after="0" w:line="240" w:lineRule="auto"/>
        <w:ind w:left="714" w:hanging="357"/>
        <w:jc w:val="both"/>
        <w:rPr>
          <w:rFonts w:asciiTheme="majorBidi" w:hAnsiTheme="majorBidi" w:cstheme="majorBidi"/>
          <w:sz w:val="26"/>
          <w:szCs w:val="26"/>
        </w:rPr>
      </w:pPr>
      <w:r w:rsidRPr="00C909FE">
        <w:rPr>
          <w:rFonts w:asciiTheme="majorBidi" w:hAnsiTheme="majorBidi" w:cstheme="majorBidi"/>
          <w:sz w:val="26"/>
          <w:szCs w:val="26"/>
        </w:rPr>
        <w:t xml:space="preserve">Saskaņā ar Līguma 12.1. punktu Līguma cena tiek samazināta par 85 443,77 EUR (astoņdesmit pieci tūkstoši četri simti četrdesmit trīs </w:t>
      </w:r>
      <w:r w:rsidRPr="00484BEC">
        <w:rPr>
          <w:rFonts w:asciiTheme="majorBidi" w:hAnsiTheme="majorBidi" w:cstheme="majorBidi"/>
          <w:i/>
          <w:iCs/>
          <w:sz w:val="26"/>
          <w:szCs w:val="26"/>
        </w:rPr>
        <w:t>euro</w:t>
      </w:r>
      <w:r w:rsidRPr="00C909FE">
        <w:rPr>
          <w:rFonts w:asciiTheme="majorBidi" w:hAnsiTheme="majorBidi" w:cstheme="majorBidi"/>
          <w:sz w:val="26"/>
          <w:szCs w:val="26"/>
        </w:rPr>
        <w:t xml:space="preserve"> un 77 centi) bez PVN, ņemot vērā Vienošanās 1. pielikumā norādītās atsevišķu darbu pozīciju daudzumu izmaiņas.</w:t>
      </w:r>
    </w:p>
    <w:p w14:paraId="1053B689" w14:textId="77777777" w:rsidR="00C909FE" w:rsidRDefault="00A21573" w:rsidP="00251715">
      <w:pPr>
        <w:pStyle w:val="Sarakstarindkopa"/>
        <w:numPr>
          <w:ilvl w:val="0"/>
          <w:numId w:val="4"/>
        </w:numPr>
        <w:spacing w:after="0" w:line="240" w:lineRule="auto"/>
        <w:jc w:val="both"/>
        <w:rPr>
          <w:rFonts w:asciiTheme="majorBidi" w:hAnsiTheme="majorBidi" w:cstheme="majorBidi"/>
          <w:sz w:val="26"/>
          <w:szCs w:val="26"/>
        </w:rPr>
      </w:pPr>
      <w:r w:rsidRPr="00C909FE">
        <w:rPr>
          <w:rFonts w:asciiTheme="majorBidi" w:hAnsiTheme="majorBidi" w:cstheme="majorBidi"/>
          <w:sz w:val="26"/>
          <w:szCs w:val="26"/>
        </w:rPr>
        <w:t xml:space="preserve">Puses konstatē, ka, ņemot vērā darbu daudzumu izmaiņu rezultātā veiktās Līguma cenas izmaiņas, Līguma cena ir </w:t>
      </w:r>
      <w:r w:rsidRPr="00C909FE">
        <w:rPr>
          <w:rFonts w:asciiTheme="majorBidi" w:hAnsiTheme="majorBidi" w:cstheme="majorBidi"/>
          <w:b/>
          <w:bCs/>
          <w:sz w:val="26"/>
          <w:szCs w:val="26"/>
        </w:rPr>
        <w:t>4 858 176,59 EUR</w:t>
      </w:r>
      <w:r w:rsidRPr="00C909FE">
        <w:rPr>
          <w:rFonts w:asciiTheme="majorBidi" w:hAnsiTheme="majorBidi" w:cstheme="majorBidi"/>
          <w:sz w:val="26"/>
          <w:szCs w:val="26"/>
        </w:rPr>
        <w:t xml:space="preserve"> (četri miljoni astoņi simti piecdesmit astoņi tūkstoši viens simts septiņdesmit seši </w:t>
      </w:r>
      <w:r w:rsidRPr="00C909FE">
        <w:rPr>
          <w:rFonts w:asciiTheme="majorBidi" w:hAnsiTheme="majorBidi" w:cstheme="majorBidi"/>
          <w:i/>
          <w:iCs/>
          <w:sz w:val="26"/>
          <w:szCs w:val="26"/>
        </w:rPr>
        <w:t>euro</w:t>
      </w:r>
      <w:r w:rsidRPr="00C909FE">
        <w:rPr>
          <w:rFonts w:asciiTheme="majorBidi" w:hAnsiTheme="majorBidi" w:cstheme="majorBidi"/>
          <w:sz w:val="26"/>
          <w:szCs w:val="26"/>
        </w:rPr>
        <w:t xml:space="preserve"> un 59 centi) bez PVN. Pievienotās vērtības nodoklis 21 % apmērā ir </w:t>
      </w:r>
      <w:r w:rsidRPr="00C909FE">
        <w:rPr>
          <w:rFonts w:asciiTheme="majorBidi" w:hAnsiTheme="majorBidi" w:cstheme="majorBidi"/>
          <w:b/>
          <w:bCs/>
          <w:sz w:val="26"/>
          <w:szCs w:val="26"/>
        </w:rPr>
        <w:t xml:space="preserve">1 020 217,08 EUR </w:t>
      </w:r>
      <w:r w:rsidRPr="00C909FE">
        <w:rPr>
          <w:rFonts w:asciiTheme="majorBidi" w:hAnsiTheme="majorBidi" w:cstheme="majorBidi"/>
          <w:sz w:val="26"/>
          <w:szCs w:val="26"/>
        </w:rPr>
        <w:t xml:space="preserve">(viens miljons divdesmit tūkstoši divi simti septiņpadsmit euro un 08 centi). Līguma kopējā cena, ieskaitot PVN, ir </w:t>
      </w:r>
      <w:r w:rsidRPr="00C909FE">
        <w:rPr>
          <w:rFonts w:asciiTheme="majorBidi" w:hAnsiTheme="majorBidi" w:cstheme="majorBidi"/>
          <w:b/>
          <w:bCs/>
          <w:sz w:val="26"/>
          <w:szCs w:val="26"/>
        </w:rPr>
        <w:t>5 878 393,67 EUR</w:t>
      </w:r>
      <w:r w:rsidRPr="00C909FE">
        <w:rPr>
          <w:rFonts w:asciiTheme="majorBidi" w:hAnsiTheme="majorBidi" w:cstheme="majorBidi"/>
          <w:sz w:val="26"/>
          <w:szCs w:val="26"/>
        </w:rPr>
        <w:t xml:space="preserve"> (pieci miljoni astoņi simti septiņdesmit astoņi tūkstoši trīs simti deviņdesmit trīs </w:t>
      </w:r>
      <w:r w:rsidRPr="00C909FE">
        <w:rPr>
          <w:rFonts w:asciiTheme="majorBidi" w:hAnsiTheme="majorBidi" w:cstheme="majorBidi"/>
          <w:i/>
          <w:iCs/>
          <w:sz w:val="26"/>
          <w:szCs w:val="26"/>
        </w:rPr>
        <w:t>euro</w:t>
      </w:r>
      <w:r w:rsidRPr="00C909FE">
        <w:rPr>
          <w:rFonts w:asciiTheme="majorBidi" w:hAnsiTheme="majorBidi" w:cstheme="majorBidi"/>
          <w:sz w:val="26"/>
          <w:szCs w:val="26"/>
        </w:rPr>
        <w:t xml:space="preserve"> un 67 centi).</w:t>
      </w:r>
    </w:p>
    <w:p w14:paraId="768E56B2" w14:textId="77777777" w:rsidR="005112E2" w:rsidRPr="002C67A2" w:rsidRDefault="00A21573" w:rsidP="00251715">
      <w:pPr>
        <w:pStyle w:val="Sarakstarindkopa"/>
        <w:numPr>
          <w:ilvl w:val="0"/>
          <w:numId w:val="4"/>
        </w:numPr>
        <w:spacing w:after="0" w:line="240" w:lineRule="auto"/>
        <w:jc w:val="both"/>
        <w:rPr>
          <w:rFonts w:asciiTheme="majorBidi" w:hAnsiTheme="majorBidi" w:cstheme="majorBidi"/>
          <w:sz w:val="26"/>
          <w:szCs w:val="26"/>
        </w:rPr>
      </w:pPr>
      <w:r w:rsidRPr="002C67A2">
        <w:rPr>
          <w:rFonts w:asciiTheme="majorBidi" w:hAnsiTheme="majorBidi" w:cstheme="majorBidi"/>
          <w:sz w:val="26"/>
          <w:szCs w:val="26"/>
        </w:rPr>
        <w:t>Vienošanās nemaina citus Līguma noteikumus.</w:t>
      </w:r>
    </w:p>
    <w:p w14:paraId="4DA0DBF5" w14:textId="77777777" w:rsidR="005112E2" w:rsidRPr="002C67A2" w:rsidRDefault="00A21573" w:rsidP="00251715">
      <w:pPr>
        <w:pStyle w:val="Sarakstarindkopa"/>
        <w:numPr>
          <w:ilvl w:val="0"/>
          <w:numId w:val="4"/>
        </w:numPr>
        <w:spacing w:after="0" w:line="240" w:lineRule="auto"/>
        <w:jc w:val="both"/>
        <w:rPr>
          <w:rFonts w:asciiTheme="majorBidi" w:hAnsiTheme="majorBidi" w:cstheme="majorBidi"/>
          <w:sz w:val="26"/>
          <w:szCs w:val="26"/>
        </w:rPr>
      </w:pPr>
      <w:r w:rsidRPr="002C67A2">
        <w:rPr>
          <w:rFonts w:asciiTheme="majorBidi" w:hAnsiTheme="majorBidi" w:cstheme="majorBidi"/>
          <w:sz w:val="26"/>
          <w:szCs w:val="26"/>
        </w:rPr>
        <w:t>Vienošanās stājas spēkā tās parakstīšanas dienā un ir Līguma neatņemama sastāvdaļa. Vienošanās parakstīšanas diena ir pēdējā pievienotā droša elektroniskā paraksta un tā laika zīmoga datums.</w:t>
      </w:r>
    </w:p>
    <w:p w14:paraId="2F23120F" w14:textId="77777777" w:rsidR="00C909FE" w:rsidRDefault="00A21573" w:rsidP="00C909FE">
      <w:pPr>
        <w:pStyle w:val="Sarakstarindkopa"/>
        <w:numPr>
          <w:ilvl w:val="0"/>
          <w:numId w:val="4"/>
        </w:numPr>
        <w:spacing w:after="0" w:line="240" w:lineRule="auto"/>
        <w:jc w:val="both"/>
        <w:rPr>
          <w:rFonts w:asciiTheme="majorBidi" w:hAnsiTheme="majorBidi" w:cstheme="majorBidi"/>
          <w:sz w:val="26"/>
          <w:szCs w:val="26"/>
        </w:rPr>
      </w:pPr>
      <w:r w:rsidRPr="002C67A2">
        <w:rPr>
          <w:rFonts w:asciiTheme="majorBidi" w:hAnsiTheme="majorBidi" w:cstheme="majorBidi"/>
          <w:sz w:val="26"/>
          <w:szCs w:val="26"/>
        </w:rPr>
        <w:t xml:space="preserve">Vienošanās pamatteksts sagatavots uz 2 (divām) lapām. </w:t>
      </w:r>
    </w:p>
    <w:p w14:paraId="6F788AEF" w14:textId="77777777" w:rsidR="00934B96" w:rsidRPr="00C909FE" w:rsidRDefault="00A21573" w:rsidP="00C909FE">
      <w:pPr>
        <w:pStyle w:val="Sarakstarindkopa"/>
        <w:numPr>
          <w:ilvl w:val="0"/>
          <w:numId w:val="4"/>
        </w:numPr>
        <w:spacing w:after="0" w:line="240" w:lineRule="auto"/>
        <w:jc w:val="both"/>
        <w:rPr>
          <w:rFonts w:asciiTheme="majorBidi" w:hAnsiTheme="majorBidi" w:cstheme="majorBidi"/>
          <w:sz w:val="26"/>
          <w:szCs w:val="26"/>
        </w:rPr>
      </w:pPr>
      <w:r w:rsidRPr="00C909FE">
        <w:rPr>
          <w:rFonts w:asciiTheme="majorBidi" w:hAnsiTheme="majorBidi" w:cstheme="majorBidi"/>
          <w:sz w:val="26"/>
          <w:szCs w:val="26"/>
        </w:rPr>
        <w:t>Pielikumā:</w:t>
      </w:r>
    </w:p>
    <w:p w14:paraId="7E76E995" w14:textId="77777777" w:rsidR="00FF5270" w:rsidRDefault="00A21573" w:rsidP="00FF5270">
      <w:pPr>
        <w:pStyle w:val="Sarakstarindkopa"/>
        <w:numPr>
          <w:ilvl w:val="1"/>
          <w:numId w:val="4"/>
        </w:numPr>
        <w:spacing w:after="0" w:line="240" w:lineRule="auto"/>
        <w:ind w:left="851" w:hanging="491"/>
        <w:jc w:val="both"/>
        <w:rPr>
          <w:rFonts w:asciiTheme="majorBidi" w:hAnsiTheme="majorBidi" w:cstheme="majorBidi"/>
          <w:sz w:val="26"/>
          <w:szCs w:val="26"/>
        </w:rPr>
      </w:pPr>
      <w:r w:rsidRPr="00FF5270">
        <w:rPr>
          <w:rFonts w:asciiTheme="majorBidi" w:hAnsiTheme="majorBidi" w:cstheme="majorBidi"/>
          <w:sz w:val="26"/>
          <w:szCs w:val="26"/>
        </w:rPr>
        <w:t>Darba daudzumu izmaiņu akts Nr. 4;</w:t>
      </w:r>
    </w:p>
    <w:p w14:paraId="32EBF596" w14:textId="77777777" w:rsidR="008D047C" w:rsidRPr="00FF5270" w:rsidRDefault="00A21573" w:rsidP="00FF5270">
      <w:pPr>
        <w:pStyle w:val="Sarakstarindkopa"/>
        <w:numPr>
          <w:ilvl w:val="1"/>
          <w:numId w:val="4"/>
        </w:numPr>
        <w:spacing w:after="0" w:line="240" w:lineRule="auto"/>
        <w:ind w:left="851" w:hanging="491"/>
        <w:jc w:val="both"/>
        <w:rPr>
          <w:rFonts w:asciiTheme="majorBidi" w:hAnsiTheme="majorBidi" w:cstheme="majorBidi"/>
          <w:sz w:val="26"/>
          <w:szCs w:val="26"/>
        </w:rPr>
      </w:pPr>
      <w:r w:rsidRPr="00FF5270">
        <w:rPr>
          <w:rFonts w:asciiTheme="majorBidi" w:hAnsiTheme="majorBidi" w:cstheme="majorBidi"/>
          <w:sz w:val="26"/>
          <w:szCs w:val="26"/>
        </w:rPr>
        <w:t xml:space="preserve">Pasūtītāja Tehniskās komisijas </w:t>
      </w:r>
      <w:r w:rsidRPr="00FF5270">
        <w:rPr>
          <w:rFonts w:ascii="Times New Roman" w:hAnsi="Times New Roman" w:cs="Times New Roman"/>
          <w:sz w:val="26"/>
          <w:szCs w:val="26"/>
        </w:rPr>
        <w:t xml:space="preserve">2026. gada </w:t>
      </w:r>
      <w:r w:rsidR="00934B96" w:rsidRPr="00FF5270">
        <w:rPr>
          <w:rFonts w:ascii="Times New Roman" w:hAnsi="Times New Roman" w:cs="Times New Roman"/>
          <w:sz w:val="26"/>
          <w:szCs w:val="26"/>
        </w:rPr>
        <w:t>23</w:t>
      </w:r>
      <w:r w:rsidRPr="00FF5270">
        <w:rPr>
          <w:rFonts w:ascii="Times New Roman" w:hAnsi="Times New Roman" w:cs="Times New Roman"/>
          <w:sz w:val="26"/>
          <w:szCs w:val="26"/>
        </w:rPr>
        <w:t xml:space="preserve">. </w:t>
      </w:r>
      <w:r w:rsidR="006E4EE1" w:rsidRPr="00FF5270">
        <w:rPr>
          <w:rFonts w:ascii="Times New Roman" w:hAnsi="Times New Roman" w:cs="Times New Roman"/>
          <w:sz w:val="26"/>
          <w:szCs w:val="26"/>
        </w:rPr>
        <w:t>jūlija</w:t>
      </w:r>
      <w:r w:rsidRPr="00FF5270">
        <w:rPr>
          <w:rFonts w:ascii="Times New Roman" w:hAnsi="Times New Roman" w:cs="Times New Roman"/>
          <w:sz w:val="26"/>
          <w:szCs w:val="26"/>
        </w:rPr>
        <w:t xml:space="preserve"> lēmuma (sēdes protokols Nr. </w:t>
      </w:r>
      <w:r w:rsidR="006E4EE1" w:rsidRPr="00FF5270">
        <w:rPr>
          <w:rFonts w:ascii="Times New Roman" w:hAnsi="Times New Roman" w:cs="Times New Roman"/>
          <w:sz w:val="26"/>
          <w:szCs w:val="26"/>
        </w:rPr>
        <w:t>3</w:t>
      </w:r>
      <w:r w:rsidR="00145290" w:rsidRPr="00FF5270">
        <w:rPr>
          <w:rFonts w:ascii="Times New Roman" w:hAnsi="Times New Roman" w:cs="Times New Roman"/>
          <w:sz w:val="26"/>
          <w:szCs w:val="26"/>
        </w:rPr>
        <w:t>7</w:t>
      </w:r>
      <w:r w:rsidRPr="00FF5270">
        <w:rPr>
          <w:rFonts w:ascii="Times New Roman" w:hAnsi="Times New Roman" w:cs="Times New Roman"/>
          <w:sz w:val="26"/>
          <w:szCs w:val="26"/>
        </w:rPr>
        <w:t>)</w:t>
      </w:r>
      <w:r w:rsidRPr="00FF5270">
        <w:rPr>
          <w:rFonts w:asciiTheme="majorBidi" w:hAnsiTheme="majorBidi" w:cstheme="majorBidi"/>
          <w:sz w:val="26"/>
          <w:szCs w:val="26"/>
        </w:rPr>
        <w:t xml:space="preserve"> izraksts</w:t>
      </w:r>
      <w:r w:rsidR="00FF5270">
        <w:rPr>
          <w:rFonts w:asciiTheme="majorBidi" w:hAnsiTheme="majorBidi" w:cstheme="majorBidi"/>
          <w:sz w:val="26"/>
          <w:szCs w:val="26"/>
        </w:rPr>
        <w:t>.</w:t>
      </w:r>
    </w:p>
    <w:p w14:paraId="21394A18" w14:textId="77777777" w:rsidR="00DB07C4" w:rsidRPr="002C67A2" w:rsidRDefault="00A21573" w:rsidP="006B7FFD">
      <w:pPr>
        <w:pStyle w:val="Sarakstarindkopa"/>
        <w:numPr>
          <w:ilvl w:val="0"/>
          <w:numId w:val="4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2C67A2">
        <w:rPr>
          <w:rFonts w:ascii="Times New Roman" w:hAnsi="Times New Roman" w:cs="Times New Roman"/>
          <w:sz w:val="26"/>
          <w:szCs w:val="26"/>
        </w:rPr>
        <w:t>Pušu paraksti, juridiskās adreses un norēķinu rekvizīti:</w:t>
      </w:r>
    </w:p>
    <w:p w14:paraId="2DDC42F3" w14:textId="77777777" w:rsidR="00AA5C9D" w:rsidRPr="002C67A2" w:rsidRDefault="00AA5C9D" w:rsidP="00AA5C9D">
      <w:pPr>
        <w:pStyle w:val="Sarakstarindkopa"/>
        <w:spacing w:after="0" w:line="240" w:lineRule="auto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Reatabula"/>
        <w:tblW w:w="9923" w:type="dxa"/>
        <w:tblInd w:w="-5" w:type="dxa"/>
        <w:tblLook w:val="04A0" w:firstRow="1" w:lastRow="0" w:firstColumn="1" w:lastColumn="0" w:noHBand="0" w:noVBand="1"/>
      </w:tblPr>
      <w:tblGrid>
        <w:gridCol w:w="4536"/>
        <w:gridCol w:w="5387"/>
      </w:tblGrid>
      <w:tr w:rsidR="0046498B" w14:paraId="3C59FAE5" w14:textId="77777777" w:rsidTr="00B81B95">
        <w:tc>
          <w:tcPr>
            <w:tcW w:w="453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76014202" w14:textId="77777777" w:rsidR="00DB07C4" w:rsidRPr="00FF5270" w:rsidRDefault="00A21573" w:rsidP="00C8569E">
            <w:pPr>
              <w:pStyle w:val="Sarakstarindkopa"/>
              <w:ind w:left="0"/>
              <w:contextualSpacing w:val="0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F527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lastRenderedPageBreak/>
              <w:t>PASŪTĪT</w:t>
            </w:r>
            <w:r w:rsidR="00A97384" w:rsidRPr="00FF527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Ā</w:t>
            </w:r>
            <w:r w:rsidRPr="00FF527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JS:</w:t>
            </w:r>
          </w:p>
        </w:tc>
        <w:tc>
          <w:tcPr>
            <w:tcW w:w="538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294E4FD9" w14:textId="77777777" w:rsidR="00DB07C4" w:rsidRPr="00FF5270" w:rsidRDefault="00A21573" w:rsidP="00C8569E">
            <w:pPr>
              <w:pStyle w:val="Sarakstarindkopa"/>
              <w:ind w:left="0"/>
              <w:contextualSpacing w:val="0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F527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BŪVUZŅ</w:t>
            </w:r>
            <w:r w:rsidR="006B7FFD" w:rsidRPr="00FF527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Ē</w:t>
            </w:r>
            <w:r w:rsidRPr="00FF527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MĒJS:</w:t>
            </w:r>
          </w:p>
        </w:tc>
      </w:tr>
      <w:tr w:rsidR="0046498B" w14:paraId="0EC2CB42" w14:textId="77777777" w:rsidTr="00B81B95">
        <w:tc>
          <w:tcPr>
            <w:tcW w:w="453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62FAEC78" w14:textId="77777777" w:rsidR="00DB07C4" w:rsidRPr="002C67A2" w:rsidRDefault="00A21573" w:rsidP="00E8188B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2C67A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Rīgas valstspilsētas pašvaldības Ārtelpas</w:t>
            </w:r>
            <w:r w:rsidR="00E8188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r w:rsidRPr="002C67A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un mobilitātes departaments</w:t>
            </w:r>
          </w:p>
          <w:p w14:paraId="4F4EAA29" w14:textId="0E838D6C" w:rsidR="00DB07C4" w:rsidRPr="002C67A2" w:rsidRDefault="0079499D" w:rsidP="00C8569E">
            <w:pPr>
              <w:pStyle w:val="Sarakstarindkopa"/>
              <w:ind w:left="0"/>
              <w:contextualSpacing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[..]</w:t>
            </w:r>
          </w:p>
        </w:tc>
        <w:tc>
          <w:tcPr>
            <w:tcW w:w="538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17E2B652" w14:textId="77777777" w:rsidR="00DB07C4" w:rsidRPr="002C67A2" w:rsidRDefault="00A21573" w:rsidP="00C8569E">
            <w:pPr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2C67A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Sabiedrība ar ierobežotu atbildību “TILTS”</w:t>
            </w:r>
          </w:p>
          <w:p w14:paraId="48A0F2D6" w14:textId="272FC63C" w:rsidR="00DB07C4" w:rsidRPr="002C67A2" w:rsidRDefault="0079499D" w:rsidP="00C8569E">
            <w:pPr>
              <w:pStyle w:val="Sarakstarindkopa"/>
              <w:ind w:left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[..]</w:t>
            </w:r>
          </w:p>
          <w:p w14:paraId="6190E58A" w14:textId="77777777" w:rsidR="00DB07C4" w:rsidRPr="002C67A2" w:rsidRDefault="00DB07C4" w:rsidP="00C8569E">
            <w:pPr>
              <w:pStyle w:val="Sarakstarindkopa"/>
              <w:ind w:left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6498B" w14:paraId="30B21790" w14:textId="77777777" w:rsidTr="00B81B95">
        <w:tc>
          <w:tcPr>
            <w:tcW w:w="453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0674D1F1" w14:textId="1D0E0A73" w:rsidR="00DB07C4" w:rsidRPr="002C67A2" w:rsidRDefault="00DB07C4" w:rsidP="0079499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8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7B2DD4B1" w14:textId="28C8C12B" w:rsidR="00DB07C4" w:rsidRPr="002C67A2" w:rsidRDefault="00DB07C4" w:rsidP="00C8569E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28458E40" w14:textId="77777777" w:rsidR="00DB07C4" w:rsidRPr="002C67A2" w:rsidRDefault="00DB07C4" w:rsidP="00C8569E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0F6F0226" w14:textId="77777777" w:rsidR="00DB07C4" w:rsidRPr="002C67A2" w:rsidRDefault="00DB07C4" w:rsidP="00C8569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2E9F298D" w14:textId="3EB3AB8E" w:rsidR="00A17767" w:rsidRPr="002C67A2" w:rsidRDefault="00A17767" w:rsidP="0079499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sectPr w:rsidR="00A17767" w:rsidRPr="002C67A2" w:rsidSect="00FF5270">
      <w:footerReference w:type="default" r:id="rId8"/>
      <w:footerReference w:type="first" r:id="rId9"/>
      <w:pgSz w:w="11906" w:h="16838" w:code="9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9DB9B4" w14:textId="77777777" w:rsidR="00A21573" w:rsidRDefault="00A21573">
      <w:pPr>
        <w:spacing w:after="0" w:line="240" w:lineRule="auto"/>
      </w:pPr>
      <w:r>
        <w:separator/>
      </w:r>
    </w:p>
  </w:endnote>
  <w:endnote w:type="continuationSeparator" w:id="0">
    <w:p w14:paraId="28610D8B" w14:textId="77777777" w:rsidR="00A21573" w:rsidRDefault="00A215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C177A7" w14:textId="77777777" w:rsidR="00FA1501" w:rsidRDefault="00FA1501">
    <w:pPr>
      <w:jc w:val="center"/>
    </w:pPr>
  </w:p>
  <w:p w14:paraId="12182999" w14:textId="77777777" w:rsidR="00CC67B5" w:rsidRDefault="00CC67B5">
    <w:pPr>
      <w:jc w:val="center"/>
    </w:pPr>
  </w:p>
  <w:p w14:paraId="44008396" w14:textId="77777777" w:rsidR="00305824" w:rsidRDefault="00305824">
    <w:pPr>
      <w:jc w:val="center"/>
    </w:pPr>
  </w:p>
  <w:p w14:paraId="62C4E363" w14:textId="77777777" w:rsidR="0046498B" w:rsidRDefault="00A21573">
    <w:pPr>
      <w:jc w:val="center"/>
    </w:pPr>
    <w:r>
      <w:rPr>
        <w:rFonts w:ascii="Aptos" w:eastAsia="Aptos" w:hAnsi="Aptos" w:cs="Aptos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723B33" w14:textId="77777777" w:rsidR="00FA1501" w:rsidRDefault="00A21573">
    <w:pPr>
      <w:jc w:val="center"/>
    </w:pPr>
    <w:r>
      <w:rPr>
        <w:rFonts w:ascii="Aptos" w:eastAsia="Aptos" w:hAnsi="Aptos" w:cs="Aptos"/>
      </w:rPr>
      <w:t>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E6A641" w14:textId="77777777" w:rsidR="00A21573" w:rsidRDefault="00A21573">
      <w:pPr>
        <w:spacing w:after="0" w:line="240" w:lineRule="auto"/>
      </w:pPr>
      <w:r>
        <w:separator/>
      </w:r>
    </w:p>
  </w:footnote>
  <w:footnote w:type="continuationSeparator" w:id="0">
    <w:p w14:paraId="7AFF4BDE" w14:textId="77777777" w:rsidR="00A21573" w:rsidRDefault="00A215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55772"/>
    <w:multiLevelType w:val="hybridMultilevel"/>
    <w:tmpl w:val="D79639D4"/>
    <w:lvl w:ilvl="0" w:tplc="3788E38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44302A" w:tentative="1">
      <w:start w:val="1"/>
      <w:numFmt w:val="lowerLetter"/>
      <w:lvlText w:val="%2."/>
      <w:lvlJc w:val="left"/>
      <w:pPr>
        <w:ind w:left="1440" w:hanging="360"/>
      </w:pPr>
    </w:lvl>
    <w:lvl w:ilvl="2" w:tplc="4924815E" w:tentative="1">
      <w:start w:val="1"/>
      <w:numFmt w:val="lowerRoman"/>
      <w:lvlText w:val="%3."/>
      <w:lvlJc w:val="right"/>
      <w:pPr>
        <w:ind w:left="2160" w:hanging="180"/>
      </w:pPr>
    </w:lvl>
    <w:lvl w:ilvl="3" w:tplc="8A881CAE" w:tentative="1">
      <w:start w:val="1"/>
      <w:numFmt w:val="decimal"/>
      <w:lvlText w:val="%4."/>
      <w:lvlJc w:val="left"/>
      <w:pPr>
        <w:ind w:left="2880" w:hanging="360"/>
      </w:pPr>
    </w:lvl>
    <w:lvl w:ilvl="4" w:tplc="81D64EC6" w:tentative="1">
      <w:start w:val="1"/>
      <w:numFmt w:val="lowerLetter"/>
      <w:lvlText w:val="%5."/>
      <w:lvlJc w:val="left"/>
      <w:pPr>
        <w:ind w:left="3600" w:hanging="360"/>
      </w:pPr>
    </w:lvl>
    <w:lvl w:ilvl="5" w:tplc="603C63CC" w:tentative="1">
      <w:start w:val="1"/>
      <w:numFmt w:val="lowerRoman"/>
      <w:lvlText w:val="%6."/>
      <w:lvlJc w:val="right"/>
      <w:pPr>
        <w:ind w:left="4320" w:hanging="180"/>
      </w:pPr>
    </w:lvl>
    <w:lvl w:ilvl="6" w:tplc="1CB22262" w:tentative="1">
      <w:start w:val="1"/>
      <w:numFmt w:val="decimal"/>
      <w:lvlText w:val="%7."/>
      <w:lvlJc w:val="left"/>
      <w:pPr>
        <w:ind w:left="5040" w:hanging="360"/>
      </w:pPr>
    </w:lvl>
    <w:lvl w:ilvl="7" w:tplc="8F38E1D0" w:tentative="1">
      <w:start w:val="1"/>
      <w:numFmt w:val="lowerLetter"/>
      <w:lvlText w:val="%8."/>
      <w:lvlJc w:val="left"/>
      <w:pPr>
        <w:ind w:left="5760" w:hanging="360"/>
      </w:pPr>
    </w:lvl>
    <w:lvl w:ilvl="8" w:tplc="8ACC42F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F85B57"/>
    <w:multiLevelType w:val="hybridMultilevel"/>
    <w:tmpl w:val="D3AE6BD4"/>
    <w:lvl w:ilvl="0" w:tplc="20720124">
      <w:start w:val="1"/>
      <w:numFmt w:val="decimal"/>
      <w:lvlText w:val="(%1)"/>
      <w:lvlJc w:val="left"/>
      <w:pPr>
        <w:ind w:left="845" w:hanging="360"/>
      </w:pPr>
      <w:rPr>
        <w:rFonts w:hint="default"/>
      </w:rPr>
    </w:lvl>
    <w:lvl w:ilvl="1" w:tplc="10C478D8" w:tentative="1">
      <w:start w:val="1"/>
      <w:numFmt w:val="lowerLetter"/>
      <w:lvlText w:val="%2."/>
      <w:lvlJc w:val="left"/>
      <w:pPr>
        <w:ind w:left="1440" w:hanging="360"/>
      </w:pPr>
    </w:lvl>
    <w:lvl w:ilvl="2" w:tplc="6D166734" w:tentative="1">
      <w:start w:val="1"/>
      <w:numFmt w:val="lowerRoman"/>
      <w:lvlText w:val="%3."/>
      <w:lvlJc w:val="right"/>
      <w:pPr>
        <w:ind w:left="2160" w:hanging="180"/>
      </w:pPr>
    </w:lvl>
    <w:lvl w:ilvl="3" w:tplc="BDFAA26A" w:tentative="1">
      <w:start w:val="1"/>
      <w:numFmt w:val="decimal"/>
      <w:lvlText w:val="%4."/>
      <w:lvlJc w:val="left"/>
      <w:pPr>
        <w:ind w:left="2880" w:hanging="360"/>
      </w:pPr>
    </w:lvl>
    <w:lvl w:ilvl="4" w:tplc="56207B7C" w:tentative="1">
      <w:start w:val="1"/>
      <w:numFmt w:val="lowerLetter"/>
      <w:lvlText w:val="%5."/>
      <w:lvlJc w:val="left"/>
      <w:pPr>
        <w:ind w:left="3600" w:hanging="360"/>
      </w:pPr>
    </w:lvl>
    <w:lvl w:ilvl="5" w:tplc="DD1E7A86" w:tentative="1">
      <w:start w:val="1"/>
      <w:numFmt w:val="lowerRoman"/>
      <w:lvlText w:val="%6."/>
      <w:lvlJc w:val="right"/>
      <w:pPr>
        <w:ind w:left="4320" w:hanging="180"/>
      </w:pPr>
    </w:lvl>
    <w:lvl w:ilvl="6" w:tplc="0868E7E4" w:tentative="1">
      <w:start w:val="1"/>
      <w:numFmt w:val="decimal"/>
      <w:lvlText w:val="%7."/>
      <w:lvlJc w:val="left"/>
      <w:pPr>
        <w:ind w:left="5040" w:hanging="360"/>
      </w:pPr>
    </w:lvl>
    <w:lvl w:ilvl="7" w:tplc="A2B80954" w:tentative="1">
      <w:start w:val="1"/>
      <w:numFmt w:val="lowerLetter"/>
      <w:lvlText w:val="%8."/>
      <w:lvlJc w:val="left"/>
      <w:pPr>
        <w:ind w:left="5760" w:hanging="360"/>
      </w:pPr>
    </w:lvl>
    <w:lvl w:ilvl="8" w:tplc="5CA482E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BB48DF"/>
    <w:multiLevelType w:val="hybridMultilevel"/>
    <w:tmpl w:val="0BAE6012"/>
    <w:lvl w:ilvl="0" w:tplc="CA84B890">
      <w:start w:val="1"/>
      <w:numFmt w:val="decimal"/>
      <w:lvlText w:val="%1."/>
      <w:lvlJc w:val="left"/>
      <w:pPr>
        <w:ind w:left="1205" w:hanging="360"/>
      </w:pPr>
      <w:rPr>
        <w:rFonts w:hint="default"/>
      </w:rPr>
    </w:lvl>
    <w:lvl w:ilvl="1" w:tplc="16ECD06E" w:tentative="1">
      <w:start w:val="1"/>
      <w:numFmt w:val="lowerLetter"/>
      <w:lvlText w:val="%2."/>
      <w:lvlJc w:val="left"/>
      <w:pPr>
        <w:ind w:left="1925" w:hanging="360"/>
      </w:pPr>
    </w:lvl>
    <w:lvl w:ilvl="2" w:tplc="9D16EC30" w:tentative="1">
      <w:start w:val="1"/>
      <w:numFmt w:val="lowerRoman"/>
      <w:lvlText w:val="%3."/>
      <w:lvlJc w:val="right"/>
      <w:pPr>
        <w:ind w:left="2645" w:hanging="180"/>
      </w:pPr>
    </w:lvl>
    <w:lvl w:ilvl="3" w:tplc="8BA819D2" w:tentative="1">
      <w:start w:val="1"/>
      <w:numFmt w:val="decimal"/>
      <w:lvlText w:val="%4."/>
      <w:lvlJc w:val="left"/>
      <w:pPr>
        <w:ind w:left="3365" w:hanging="360"/>
      </w:pPr>
    </w:lvl>
    <w:lvl w:ilvl="4" w:tplc="D82A4624" w:tentative="1">
      <w:start w:val="1"/>
      <w:numFmt w:val="lowerLetter"/>
      <w:lvlText w:val="%5."/>
      <w:lvlJc w:val="left"/>
      <w:pPr>
        <w:ind w:left="4085" w:hanging="360"/>
      </w:pPr>
    </w:lvl>
    <w:lvl w:ilvl="5" w:tplc="498CE2B2" w:tentative="1">
      <w:start w:val="1"/>
      <w:numFmt w:val="lowerRoman"/>
      <w:lvlText w:val="%6."/>
      <w:lvlJc w:val="right"/>
      <w:pPr>
        <w:ind w:left="4805" w:hanging="180"/>
      </w:pPr>
    </w:lvl>
    <w:lvl w:ilvl="6" w:tplc="53881D64" w:tentative="1">
      <w:start w:val="1"/>
      <w:numFmt w:val="decimal"/>
      <w:lvlText w:val="%7."/>
      <w:lvlJc w:val="left"/>
      <w:pPr>
        <w:ind w:left="5525" w:hanging="360"/>
      </w:pPr>
    </w:lvl>
    <w:lvl w:ilvl="7" w:tplc="D45670EA" w:tentative="1">
      <w:start w:val="1"/>
      <w:numFmt w:val="lowerLetter"/>
      <w:lvlText w:val="%8."/>
      <w:lvlJc w:val="left"/>
      <w:pPr>
        <w:ind w:left="6245" w:hanging="360"/>
      </w:pPr>
    </w:lvl>
    <w:lvl w:ilvl="8" w:tplc="4E2A0BBA" w:tentative="1">
      <w:start w:val="1"/>
      <w:numFmt w:val="lowerRoman"/>
      <w:lvlText w:val="%9."/>
      <w:lvlJc w:val="right"/>
      <w:pPr>
        <w:ind w:left="6965" w:hanging="180"/>
      </w:pPr>
    </w:lvl>
  </w:abstractNum>
  <w:abstractNum w:abstractNumId="3" w15:restartNumberingAfterBreak="0">
    <w:nsid w:val="2B662C44"/>
    <w:multiLevelType w:val="hybridMultilevel"/>
    <w:tmpl w:val="60D07E92"/>
    <w:lvl w:ilvl="0" w:tplc="4DA07FB0">
      <w:start w:val="1"/>
      <w:numFmt w:val="decimal"/>
      <w:lvlText w:val="%1."/>
      <w:lvlJc w:val="left"/>
      <w:pPr>
        <w:ind w:left="845" w:hanging="360"/>
      </w:pPr>
      <w:rPr>
        <w:rFonts w:hint="default"/>
      </w:rPr>
    </w:lvl>
    <w:lvl w:ilvl="1" w:tplc="03064EC6" w:tentative="1">
      <w:start w:val="1"/>
      <w:numFmt w:val="lowerLetter"/>
      <w:lvlText w:val="%2."/>
      <w:lvlJc w:val="left"/>
      <w:pPr>
        <w:ind w:left="1565" w:hanging="360"/>
      </w:pPr>
    </w:lvl>
    <w:lvl w:ilvl="2" w:tplc="5A12D982" w:tentative="1">
      <w:start w:val="1"/>
      <w:numFmt w:val="lowerRoman"/>
      <w:lvlText w:val="%3."/>
      <w:lvlJc w:val="right"/>
      <w:pPr>
        <w:ind w:left="2285" w:hanging="180"/>
      </w:pPr>
    </w:lvl>
    <w:lvl w:ilvl="3" w:tplc="F6166C3E" w:tentative="1">
      <w:start w:val="1"/>
      <w:numFmt w:val="decimal"/>
      <w:lvlText w:val="%4."/>
      <w:lvlJc w:val="left"/>
      <w:pPr>
        <w:ind w:left="3005" w:hanging="360"/>
      </w:pPr>
    </w:lvl>
    <w:lvl w:ilvl="4" w:tplc="1F30BEF0" w:tentative="1">
      <w:start w:val="1"/>
      <w:numFmt w:val="lowerLetter"/>
      <w:lvlText w:val="%5."/>
      <w:lvlJc w:val="left"/>
      <w:pPr>
        <w:ind w:left="3725" w:hanging="360"/>
      </w:pPr>
    </w:lvl>
    <w:lvl w:ilvl="5" w:tplc="7FC64D68" w:tentative="1">
      <w:start w:val="1"/>
      <w:numFmt w:val="lowerRoman"/>
      <w:lvlText w:val="%6."/>
      <w:lvlJc w:val="right"/>
      <w:pPr>
        <w:ind w:left="4445" w:hanging="180"/>
      </w:pPr>
    </w:lvl>
    <w:lvl w:ilvl="6" w:tplc="240E748C" w:tentative="1">
      <w:start w:val="1"/>
      <w:numFmt w:val="decimal"/>
      <w:lvlText w:val="%7."/>
      <w:lvlJc w:val="left"/>
      <w:pPr>
        <w:ind w:left="5165" w:hanging="360"/>
      </w:pPr>
    </w:lvl>
    <w:lvl w:ilvl="7" w:tplc="869E0170" w:tentative="1">
      <w:start w:val="1"/>
      <w:numFmt w:val="lowerLetter"/>
      <w:lvlText w:val="%8."/>
      <w:lvlJc w:val="left"/>
      <w:pPr>
        <w:ind w:left="5885" w:hanging="360"/>
      </w:pPr>
    </w:lvl>
    <w:lvl w:ilvl="8" w:tplc="A240E7EE" w:tentative="1">
      <w:start w:val="1"/>
      <w:numFmt w:val="lowerRoman"/>
      <w:lvlText w:val="%9."/>
      <w:lvlJc w:val="right"/>
      <w:pPr>
        <w:ind w:left="6605" w:hanging="180"/>
      </w:pPr>
    </w:lvl>
  </w:abstractNum>
  <w:abstractNum w:abstractNumId="4" w15:restartNumberingAfterBreak="0">
    <w:nsid w:val="37074F56"/>
    <w:multiLevelType w:val="hybridMultilevel"/>
    <w:tmpl w:val="7BDE7656"/>
    <w:lvl w:ilvl="0" w:tplc="2B2CC4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756073DA" w:tentative="1">
      <w:start w:val="1"/>
      <w:numFmt w:val="lowerLetter"/>
      <w:lvlText w:val="%2."/>
      <w:lvlJc w:val="left"/>
      <w:pPr>
        <w:ind w:left="1800" w:hanging="360"/>
      </w:pPr>
    </w:lvl>
    <w:lvl w:ilvl="2" w:tplc="FBFEC276" w:tentative="1">
      <w:start w:val="1"/>
      <w:numFmt w:val="lowerRoman"/>
      <w:lvlText w:val="%3."/>
      <w:lvlJc w:val="right"/>
      <w:pPr>
        <w:ind w:left="2520" w:hanging="180"/>
      </w:pPr>
    </w:lvl>
    <w:lvl w:ilvl="3" w:tplc="D52C9D04" w:tentative="1">
      <w:start w:val="1"/>
      <w:numFmt w:val="decimal"/>
      <w:lvlText w:val="%4."/>
      <w:lvlJc w:val="left"/>
      <w:pPr>
        <w:ind w:left="3240" w:hanging="360"/>
      </w:pPr>
    </w:lvl>
    <w:lvl w:ilvl="4" w:tplc="184A1DD8" w:tentative="1">
      <w:start w:val="1"/>
      <w:numFmt w:val="lowerLetter"/>
      <w:lvlText w:val="%5."/>
      <w:lvlJc w:val="left"/>
      <w:pPr>
        <w:ind w:left="3960" w:hanging="360"/>
      </w:pPr>
    </w:lvl>
    <w:lvl w:ilvl="5" w:tplc="27D6A3EC" w:tentative="1">
      <w:start w:val="1"/>
      <w:numFmt w:val="lowerRoman"/>
      <w:lvlText w:val="%6."/>
      <w:lvlJc w:val="right"/>
      <w:pPr>
        <w:ind w:left="4680" w:hanging="180"/>
      </w:pPr>
    </w:lvl>
    <w:lvl w:ilvl="6" w:tplc="1B76C4F6" w:tentative="1">
      <w:start w:val="1"/>
      <w:numFmt w:val="decimal"/>
      <w:lvlText w:val="%7."/>
      <w:lvlJc w:val="left"/>
      <w:pPr>
        <w:ind w:left="5400" w:hanging="360"/>
      </w:pPr>
    </w:lvl>
    <w:lvl w:ilvl="7" w:tplc="A434FD76" w:tentative="1">
      <w:start w:val="1"/>
      <w:numFmt w:val="lowerLetter"/>
      <w:lvlText w:val="%8."/>
      <w:lvlJc w:val="left"/>
      <w:pPr>
        <w:ind w:left="6120" w:hanging="360"/>
      </w:pPr>
    </w:lvl>
    <w:lvl w:ilvl="8" w:tplc="504040E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3DD433E"/>
    <w:multiLevelType w:val="hybridMultilevel"/>
    <w:tmpl w:val="C12A247A"/>
    <w:lvl w:ilvl="0" w:tplc="8D64D500">
      <w:start w:val="202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ajorBidi" w:hint="default"/>
      </w:rPr>
    </w:lvl>
    <w:lvl w:ilvl="1" w:tplc="DD2A105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B069D1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568475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ECEC63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C14998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388AD5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43854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E787C0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265E8C"/>
    <w:multiLevelType w:val="hybridMultilevel"/>
    <w:tmpl w:val="D7AEDB8A"/>
    <w:lvl w:ilvl="0" w:tplc="F118AA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1B5CDB06" w:tentative="1">
      <w:start w:val="1"/>
      <w:numFmt w:val="lowerLetter"/>
      <w:lvlText w:val="%2."/>
      <w:lvlJc w:val="left"/>
      <w:pPr>
        <w:ind w:left="1440" w:hanging="360"/>
      </w:pPr>
    </w:lvl>
    <w:lvl w:ilvl="2" w:tplc="35FED600" w:tentative="1">
      <w:start w:val="1"/>
      <w:numFmt w:val="lowerRoman"/>
      <w:lvlText w:val="%3."/>
      <w:lvlJc w:val="right"/>
      <w:pPr>
        <w:ind w:left="2160" w:hanging="180"/>
      </w:pPr>
    </w:lvl>
    <w:lvl w:ilvl="3" w:tplc="4476F048" w:tentative="1">
      <w:start w:val="1"/>
      <w:numFmt w:val="decimal"/>
      <w:lvlText w:val="%4."/>
      <w:lvlJc w:val="left"/>
      <w:pPr>
        <w:ind w:left="2880" w:hanging="360"/>
      </w:pPr>
    </w:lvl>
    <w:lvl w:ilvl="4" w:tplc="9E6877CA" w:tentative="1">
      <w:start w:val="1"/>
      <w:numFmt w:val="lowerLetter"/>
      <w:lvlText w:val="%5."/>
      <w:lvlJc w:val="left"/>
      <w:pPr>
        <w:ind w:left="3600" w:hanging="360"/>
      </w:pPr>
    </w:lvl>
    <w:lvl w:ilvl="5" w:tplc="1EA64DFE" w:tentative="1">
      <w:start w:val="1"/>
      <w:numFmt w:val="lowerRoman"/>
      <w:lvlText w:val="%6."/>
      <w:lvlJc w:val="right"/>
      <w:pPr>
        <w:ind w:left="4320" w:hanging="180"/>
      </w:pPr>
    </w:lvl>
    <w:lvl w:ilvl="6" w:tplc="759C43C8" w:tentative="1">
      <w:start w:val="1"/>
      <w:numFmt w:val="decimal"/>
      <w:lvlText w:val="%7."/>
      <w:lvlJc w:val="left"/>
      <w:pPr>
        <w:ind w:left="5040" w:hanging="360"/>
      </w:pPr>
    </w:lvl>
    <w:lvl w:ilvl="7" w:tplc="DD14FA66" w:tentative="1">
      <w:start w:val="1"/>
      <w:numFmt w:val="lowerLetter"/>
      <w:lvlText w:val="%8."/>
      <w:lvlJc w:val="left"/>
      <w:pPr>
        <w:ind w:left="5760" w:hanging="360"/>
      </w:pPr>
    </w:lvl>
    <w:lvl w:ilvl="8" w:tplc="C412863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604C0D"/>
    <w:multiLevelType w:val="hybridMultilevel"/>
    <w:tmpl w:val="C6D42F50"/>
    <w:lvl w:ilvl="0" w:tplc="CD141C28">
      <w:start w:val="1"/>
      <w:numFmt w:val="decimal"/>
      <w:lvlText w:val="%1)"/>
      <w:lvlJc w:val="left"/>
      <w:pPr>
        <w:ind w:left="1068" w:hanging="360"/>
      </w:pPr>
    </w:lvl>
    <w:lvl w:ilvl="1" w:tplc="925E9FA6" w:tentative="1">
      <w:start w:val="1"/>
      <w:numFmt w:val="lowerLetter"/>
      <w:lvlText w:val="%2."/>
      <w:lvlJc w:val="left"/>
      <w:pPr>
        <w:ind w:left="1788" w:hanging="360"/>
      </w:pPr>
    </w:lvl>
    <w:lvl w:ilvl="2" w:tplc="3B42A0E8" w:tentative="1">
      <w:start w:val="1"/>
      <w:numFmt w:val="lowerRoman"/>
      <w:lvlText w:val="%3."/>
      <w:lvlJc w:val="right"/>
      <w:pPr>
        <w:ind w:left="2508" w:hanging="180"/>
      </w:pPr>
    </w:lvl>
    <w:lvl w:ilvl="3" w:tplc="52CE0026" w:tentative="1">
      <w:start w:val="1"/>
      <w:numFmt w:val="decimal"/>
      <w:lvlText w:val="%4."/>
      <w:lvlJc w:val="left"/>
      <w:pPr>
        <w:ind w:left="3228" w:hanging="360"/>
      </w:pPr>
    </w:lvl>
    <w:lvl w:ilvl="4" w:tplc="F95CCBE8" w:tentative="1">
      <w:start w:val="1"/>
      <w:numFmt w:val="lowerLetter"/>
      <w:lvlText w:val="%5."/>
      <w:lvlJc w:val="left"/>
      <w:pPr>
        <w:ind w:left="3948" w:hanging="360"/>
      </w:pPr>
    </w:lvl>
    <w:lvl w:ilvl="5" w:tplc="07E8AD18" w:tentative="1">
      <w:start w:val="1"/>
      <w:numFmt w:val="lowerRoman"/>
      <w:lvlText w:val="%6."/>
      <w:lvlJc w:val="right"/>
      <w:pPr>
        <w:ind w:left="4668" w:hanging="180"/>
      </w:pPr>
    </w:lvl>
    <w:lvl w:ilvl="6" w:tplc="E0A0149E" w:tentative="1">
      <w:start w:val="1"/>
      <w:numFmt w:val="decimal"/>
      <w:lvlText w:val="%7."/>
      <w:lvlJc w:val="left"/>
      <w:pPr>
        <w:ind w:left="5388" w:hanging="360"/>
      </w:pPr>
    </w:lvl>
    <w:lvl w:ilvl="7" w:tplc="5B1A7FBA" w:tentative="1">
      <w:start w:val="1"/>
      <w:numFmt w:val="lowerLetter"/>
      <w:lvlText w:val="%8."/>
      <w:lvlJc w:val="left"/>
      <w:pPr>
        <w:ind w:left="6108" w:hanging="360"/>
      </w:pPr>
    </w:lvl>
    <w:lvl w:ilvl="8" w:tplc="85327786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650E0902"/>
    <w:multiLevelType w:val="multilevel"/>
    <w:tmpl w:val="FB3E315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162861257">
    <w:abstractNumId w:val="1"/>
  </w:num>
  <w:num w:numId="2" w16cid:durableId="1999769950">
    <w:abstractNumId w:val="2"/>
  </w:num>
  <w:num w:numId="3" w16cid:durableId="2128815917">
    <w:abstractNumId w:val="3"/>
  </w:num>
  <w:num w:numId="4" w16cid:durableId="1798379026">
    <w:abstractNumId w:val="8"/>
  </w:num>
  <w:num w:numId="5" w16cid:durableId="824123485">
    <w:abstractNumId w:val="7"/>
  </w:num>
  <w:num w:numId="6" w16cid:durableId="1580746359">
    <w:abstractNumId w:val="6"/>
  </w:num>
  <w:num w:numId="7" w16cid:durableId="1545487623">
    <w:abstractNumId w:val="0"/>
  </w:num>
  <w:num w:numId="8" w16cid:durableId="1891114362">
    <w:abstractNumId w:val="4"/>
  </w:num>
  <w:num w:numId="9" w16cid:durableId="27888279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5DDF"/>
    <w:rsid w:val="00014B9B"/>
    <w:rsid w:val="00025696"/>
    <w:rsid w:val="00050B4C"/>
    <w:rsid w:val="00065812"/>
    <w:rsid w:val="00066A2B"/>
    <w:rsid w:val="000B4831"/>
    <w:rsid w:val="000C2E45"/>
    <w:rsid w:val="000D645C"/>
    <w:rsid w:val="000E1D21"/>
    <w:rsid w:val="00101C94"/>
    <w:rsid w:val="0011168B"/>
    <w:rsid w:val="00112969"/>
    <w:rsid w:val="001445F7"/>
    <w:rsid w:val="00145290"/>
    <w:rsid w:val="00190B3A"/>
    <w:rsid w:val="001A4461"/>
    <w:rsid w:val="001B722C"/>
    <w:rsid w:val="001D1F2A"/>
    <w:rsid w:val="0020416E"/>
    <w:rsid w:val="00251715"/>
    <w:rsid w:val="00295D91"/>
    <w:rsid w:val="002B522D"/>
    <w:rsid w:val="002C2EF3"/>
    <w:rsid w:val="002C67A2"/>
    <w:rsid w:val="00305824"/>
    <w:rsid w:val="00342DE1"/>
    <w:rsid w:val="00355379"/>
    <w:rsid w:val="00364194"/>
    <w:rsid w:val="003E7EEA"/>
    <w:rsid w:val="0042155F"/>
    <w:rsid w:val="00421625"/>
    <w:rsid w:val="004402FB"/>
    <w:rsid w:val="0046498B"/>
    <w:rsid w:val="004655C8"/>
    <w:rsid w:val="00473931"/>
    <w:rsid w:val="00484BEC"/>
    <w:rsid w:val="005112E2"/>
    <w:rsid w:val="00520EF8"/>
    <w:rsid w:val="005A5849"/>
    <w:rsid w:val="005B2F20"/>
    <w:rsid w:val="00610370"/>
    <w:rsid w:val="006825B0"/>
    <w:rsid w:val="006B7FFD"/>
    <w:rsid w:val="006C74DB"/>
    <w:rsid w:val="006E4EE1"/>
    <w:rsid w:val="006F2337"/>
    <w:rsid w:val="007247F3"/>
    <w:rsid w:val="007630AD"/>
    <w:rsid w:val="00776B8A"/>
    <w:rsid w:val="007926CD"/>
    <w:rsid w:val="0079499D"/>
    <w:rsid w:val="007C77FC"/>
    <w:rsid w:val="00825384"/>
    <w:rsid w:val="008356C3"/>
    <w:rsid w:val="00837364"/>
    <w:rsid w:val="00866E02"/>
    <w:rsid w:val="008D047C"/>
    <w:rsid w:val="008F2DF9"/>
    <w:rsid w:val="008F4D01"/>
    <w:rsid w:val="0092004D"/>
    <w:rsid w:val="00934B96"/>
    <w:rsid w:val="009572FA"/>
    <w:rsid w:val="009967FA"/>
    <w:rsid w:val="009A2D9C"/>
    <w:rsid w:val="009C2F26"/>
    <w:rsid w:val="009F5DAE"/>
    <w:rsid w:val="00A03E65"/>
    <w:rsid w:val="00A17767"/>
    <w:rsid w:val="00A207A4"/>
    <w:rsid w:val="00A2155F"/>
    <w:rsid w:val="00A21573"/>
    <w:rsid w:val="00A75DDF"/>
    <w:rsid w:val="00A80D5C"/>
    <w:rsid w:val="00A97384"/>
    <w:rsid w:val="00AA5C9D"/>
    <w:rsid w:val="00AB6CF4"/>
    <w:rsid w:val="00B25737"/>
    <w:rsid w:val="00B603E7"/>
    <w:rsid w:val="00B81B95"/>
    <w:rsid w:val="00BA0D07"/>
    <w:rsid w:val="00C02FF1"/>
    <w:rsid w:val="00C804D9"/>
    <w:rsid w:val="00C8569E"/>
    <w:rsid w:val="00C909FE"/>
    <w:rsid w:val="00C915F3"/>
    <w:rsid w:val="00C923DF"/>
    <w:rsid w:val="00CA1B8C"/>
    <w:rsid w:val="00CA313B"/>
    <w:rsid w:val="00CC67B5"/>
    <w:rsid w:val="00CE3A43"/>
    <w:rsid w:val="00CF6585"/>
    <w:rsid w:val="00D15011"/>
    <w:rsid w:val="00D3490C"/>
    <w:rsid w:val="00D41DDB"/>
    <w:rsid w:val="00D64CD5"/>
    <w:rsid w:val="00D72F09"/>
    <w:rsid w:val="00D81B75"/>
    <w:rsid w:val="00D827A5"/>
    <w:rsid w:val="00DA1C5B"/>
    <w:rsid w:val="00DB07C4"/>
    <w:rsid w:val="00DD6D35"/>
    <w:rsid w:val="00DF41DD"/>
    <w:rsid w:val="00E13821"/>
    <w:rsid w:val="00E23228"/>
    <w:rsid w:val="00E506C5"/>
    <w:rsid w:val="00E8188B"/>
    <w:rsid w:val="00EC68C7"/>
    <w:rsid w:val="00F324D4"/>
    <w:rsid w:val="00F85DE1"/>
    <w:rsid w:val="00FA1501"/>
    <w:rsid w:val="00FF2837"/>
    <w:rsid w:val="00FF5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8D4832C"/>
  <w15:chartTrackingRefBased/>
  <w15:docId w15:val="{D06BD8F1-046F-4391-BDF1-4D19E5799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9572FA"/>
  </w:style>
  <w:style w:type="paragraph" w:styleId="Virsraksts1">
    <w:name w:val="heading 1"/>
    <w:basedOn w:val="Parasts"/>
    <w:next w:val="Parasts"/>
    <w:link w:val="Virsraksts1Rakstz"/>
    <w:uiPriority w:val="9"/>
    <w:qFormat/>
    <w:rsid w:val="00A75D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A75D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A75DD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A75D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A75DD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A75D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A75D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A75D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A75D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A75DD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A75DD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A75DD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A75DDF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A75DDF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A75DDF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A75DDF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A75DDF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A75DDF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A75D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A75D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A75D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A75D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A75D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A75DDF"/>
    <w:rPr>
      <w:i/>
      <w:iCs/>
      <w:color w:val="404040" w:themeColor="text1" w:themeTint="BF"/>
    </w:rPr>
  </w:style>
  <w:style w:type="paragraph" w:styleId="Sarakstarindkopa">
    <w:name w:val="List Paragraph"/>
    <w:aliases w:val="2,Bullet Points,Bullet list,Dot pt,F5 List Paragraph,IFCL - List Paragraph,Indicator Text,List Paragraph Char Char Char,List Paragraph1,List Paragraph12,MAIN CONTENT,No Spacing1,Normal bullet 2,Numbered Para 1,OBC Bullet,Strip,Syle 1"/>
    <w:basedOn w:val="Parasts"/>
    <w:link w:val="SarakstarindkopaRakstz"/>
    <w:uiPriority w:val="34"/>
    <w:qFormat/>
    <w:rsid w:val="00A75DDF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A75DDF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A75DD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A75DDF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A75DDF"/>
    <w:rPr>
      <w:b/>
      <w:bCs/>
      <w:smallCaps/>
      <w:color w:val="0F4761" w:themeColor="accent1" w:themeShade="BF"/>
      <w:spacing w:val="5"/>
    </w:rPr>
  </w:style>
  <w:style w:type="character" w:styleId="Hipersaite">
    <w:name w:val="Hyperlink"/>
    <w:basedOn w:val="Noklusjumarindkopasfonts"/>
    <w:uiPriority w:val="99"/>
    <w:unhideWhenUsed/>
    <w:rsid w:val="00A75DDF"/>
    <w:rPr>
      <w:color w:val="467886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A75DDF"/>
    <w:rPr>
      <w:color w:val="605E5C"/>
      <w:shd w:val="clear" w:color="auto" w:fill="E1DFDD"/>
    </w:rPr>
  </w:style>
  <w:style w:type="table" w:styleId="Reatabula">
    <w:name w:val="Table Grid"/>
    <w:basedOn w:val="Parastatabula"/>
    <w:uiPriority w:val="39"/>
    <w:rsid w:val="00A177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arakstarindkopaRakstz">
    <w:name w:val="Saraksta rindkopa Rakstz."/>
    <w:aliases w:val="2 Rakstz.,Bullet Points Rakstz.,Bullet list Rakstz.,Dot pt Rakstz.,F5 List Paragraph Rakstz.,IFCL - List Paragraph Rakstz.,Indicator Text Rakstz.,List Paragraph Char Char Char Rakstz.,List Paragraph1 Rakstz.,No Spacing1 Rakstz."/>
    <w:link w:val="Sarakstarindkopa"/>
    <w:uiPriority w:val="34"/>
    <w:qFormat/>
    <w:locked/>
    <w:rsid w:val="009572FA"/>
  </w:style>
  <w:style w:type="paragraph" w:styleId="Galvene">
    <w:name w:val="header"/>
    <w:basedOn w:val="Parasts"/>
    <w:link w:val="GalveneRakstz"/>
    <w:uiPriority w:val="99"/>
    <w:unhideWhenUsed/>
    <w:rsid w:val="00A9738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A97384"/>
  </w:style>
  <w:style w:type="paragraph" w:styleId="Kjene">
    <w:name w:val="footer"/>
    <w:basedOn w:val="Parasts"/>
    <w:link w:val="KjeneRakstz"/>
    <w:uiPriority w:val="99"/>
    <w:unhideWhenUsed/>
    <w:rsid w:val="00A9738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A97384"/>
  </w:style>
  <w:style w:type="character" w:styleId="Lappusesnumurs">
    <w:name w:val="page number"/>
    <w:basedOn w:val="Noklusjumarindkopasfonts"/>
    <w:rsid w:val="00A973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1027C6-6DAE-42F1-91D1-1C8DD8B08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491</TotalTime>
  <Pages>2</Pages>
  <Words>325</Words>
  <Characters>2129</Characters>
  <Application>Microsoft Office Word</Application>
  <DocSecurity>0</DocSecurity>
  <Lines>54</Lines>
  <Paragraphs>30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Iļja Boicovs</dc:creator>
  <cp:lastModifiedBy>Evija Nagle</cp:lastModifiedBy>
  <cp:revision>43</cp:revision>
  <dcterms:created xsi:type="dcterms:W3CDTF">2025-08-26T11:21:00Z</dcterms:created>
  <dcterms:modified xsi:type="dcterms:W3CDTF">2026-08-12T19:44:00Z</dcterms:modified>
</cp:coreProperties>
</file>