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738A0" w14:textId="77777777" w:rsidR="00495EF3" w:rsidRPr="00495EF3" w:rsidRDefault="00495EF3" w:rsidP="00495EF3">
      <w:pPr>
        <w:autoSpaceDE w:val="0"/>
        <w:autoSpaceDN w:val="0"/>
        <w:adjustRightInd w:val="0"/>
        <w:spacing w:after="0" w:line="240" w:lineRule="auto"/>
        <w:jc w:val="center"/>
        <w:rPr>
          <w:rFonts w:ascii="Times New Roman" w:eastAsia="Times New Roman" w:hAnsi="Times New Roman" w:cs="Times New Roman"/>
          <w:b/>
          <w:kern w:val="0"/>
          <w14:ligatures w14:val="none"/>
        </w:rPr>
      </w:pPr>
      <w:bookmarkStart w:id="0" w:name="_Hlk188265319"/>
      <w:r w:rsidRPr="00495EF3">
        <w:rPr>
          <w:rFonts w:ascii="Times New Roman" w:eastAsia="Times New Roman" w:hAnsi="Times New Roman" w:cs="Times New Roman"/>
          <w:b/>
          <w:kern w:val="0"/>
          <w14:ligatures w14:val="none"/>
        </w:rPr>
        <w:t xml:space="preserve">Atklāta konkursa </w:t>
      </w:r>
    </w:p>
    <w:p w14:paraId="68842DAF" w14:textId="77777777" w:rsidR="00495EF3" w:rsidRPr="00495EF3" w:rsidRDefault="00495EF3" w:rsidP="00495EF3">
      <w:pPr>
        <w:autoSpaceDE w:val="0"/>
        <w:autoSpaceDN w:val="0"/>
        <w:adjustRightInd w:val="0"/>
        <w:spacing w:after="0" w:line="240" w:lineRule="auto"/>
        <w:jc w:val="center"/>
        <w:rPr>
          <w:rFonts w:ascii="Times New Roman" w:eastAsia="Times New Roman" w:hAnsi="Times New Roman" w:cs="Times New Roman"/>
          <w:b/>
          <w:bCs/>
          <w:color w:val="212529"/>
          <w:kern w:val="0"/>
          <w:shd w:val="clear" w:color="auto" w:fill="FFFFFF"/>
          <w14:ligatures w14:val="none"/>
        </w:rPr>
      </w:pPr>
      <w:r w:rsidRPr="00495EF3">
        <w:rPr>
          <w:rFonts w:ascii="Times New Roman" w:eastAsia="Times New Roman" w:hAnsi="Times New Roman" w:cs="Times New Roman"/>
          <w:b/>
          <w:bCs/>
          <w:color w:val="212529"/>
          <w:kern w:val="0"/>
          <w:shd w:val="clear" w:color="auto" w:fill="FFFFFF"/>
          <w14:ligatures w14:val="none"/>
        </w:rPr>
        <w:t>„Reģionālas un pilsētas nozīmes velo infrastruktūras izveide maršrutā Rīga-Ķekava”</w:t>
      </w:r>
    </w:p>
    <w:p w14:paraId="31D9916E" w14:textId="77777777" w:rsidR="00495EF3" w:rsidRPr="00495EF3" w:rsidRDefault="00495EF3" w:rsidP="00495EF3">
      <w:pPr>
        <w:autoSpaceDE w:val="0"/>
        <w:autoSpaceDN w:val="0"/>
        <w:adjustRightInd w:val="0"/>
        <w:spacing w:after="0" w:line="240" w:lineRule="auto"/>
        <w:jc w:val="center"/>
        <w:rPr>
          <w:rFonts w:ascii="Times New Roman" w:eastAsia="Times New Roman" w:hAnsi="Times New Roman" w:cs="Times New Roman"/>
          <w:b/>
          <w:noProof/>
          <w:kern w:val="0"/>
          <w14:ligatures w14:val="none"/>
        </w:rPr>
      </w:pPr>
      <w:r w:rsidRPr="00495EF3">
        <w:rPr>
          <w:rFonts w:ascii="Times New Roman" w:eastAsia="Times New Roman" w:hAnsi="Times New Roman" w:cs="Times New Roman"/>
          <w:b/>
          <w:kern w:val="0"/>
          <w14:ligatures w14:val="none"/>
        </w:rPr>
        <w:t xml:space="preserve"> ID Nr. CAIP 2024/146</w:t>
      </w:r>
    </w:p>
    <w:p w14:paraId="02ACF04C" w14:textId="77777777" w:rsidR="00495EF3" w:rsidRPr="00495EF3" w:rsidRDefault="00495EF3" w:rsidP="00495EF3">
      <w:pPr>
        <w:keepNext/>
        <w:spacing w:after="0" w:line="240" w:lineRule="auto"/>
        <w:jc w:val="center"/>
        <w:outlineLvl w:val="1"/>
        <w:rPr>
          <w:rFonts w:ascii="Times New Roman" w:eastAsia="Times New Roman" w:hAnsi="Times New Roman" w:cs="Times New Roman"/>
          <w:b/>
          <w:bCs/>
          <w:iCs/>
          <w:kern w:val="0"/>
          <w14:ligatures w14:val="none"/>
        </w:rPr>
      </w:pPr>
      <w:r w:rsidRPr="00495EF3">
        <w:rPr>
          <w:rFonts w:ascii="Times New Roman" w:eastAsia="Times New Roman" w:hAnsi="Times New Roman" w:cs="Times New Roman"/>
          <w:b/>
          <w:bCs/>
          <w:iCs/>
          <w:kern w:val="0"/>
          <w14:ligatures w14:val="none"/>
        </w:rPr>
        <w:t>iepirkuma komisijas atbilde uz jautājumu</w:t>
      </w:r>
    </w:p>
    <w:p w14:paraId="3F8B4417" w14:textId="77777777" w:rsidR="00495EF3" w:rsidRPr="00495EF3" w:rsidRDefault="00495EF3" w:rsidP="00495EF3">
      <w:pPr>
        <w:rPr>
          <w:rFonts w:ascii="Times New Roman" w:eastAsia="Times New Roman" w:hAnsi="Times New Roman" w:cs="Times New Roman"/>
          <w:b/>
          <w:bCs/>
          <w:kern w:val="0"/>
          <w:sz w:val="24"/>
          <w:szCs w:val="24"/>
          <w14:ligatures w14:val="none"/>
        </w:rPr>
      </w:pPr>
    </w:p>
    <w:p w14:paraId="5CBFEDD7" w14:textId="77777777" w:rsidR="00495EF3" w:rsidRPr="00495EF3" w:rsidRDefault="00495EF3" w:rsidP="00495EF3">
      <w:pPr>
        <w:rPr>
          <w:rFonts w:ascii="Times New Roman" w:eastAsia="Times New Roman" w:hAnsi="Times New Roman" w:cs="Times New Roman"/>
          <w:b/>
          <w:bCs/>
          <w:kern w:val="0"/>
          <w14:ligatures w14:val="none"/>
        </w:rPr>
      </w:pPr>
      <w:r w:rsidRPr="00495EF3">
        <w:rPr>
          <w:rFonts w:ascii="Times New Roman" w:eastAsia="Times New Roman" w:hAnsi="Times New Roman" w:cs="Times New Roman"/>
          <w:b/>
          <w:bCs/>
          <w:kern w:val="0"/>
          <w:sz w:val="24"/>
          <w:szCs w:val="24"/>
          <w:lang w:eastAsia="lv-LV"/>
          <w14:ligatures w14:val="none"/>
        </w:rPr>
        <w:t>1.jautājums</w:t>
      </w:r>
      <w:r w:rsidRPr="00495EF3">
        <w:rPr>
          <w:rFonts w:ascii="Times New Roman" w:eastAsia="Times New Roman" w:hAnsi="Times New Roman" w:cs="Times New Roman"/>
          <w:b/>
          <w:bCs/>
          <w:kern w:val="0"/>
          <w14:ligatures w14:val="none"/>
        </w:rPr>
        <w:t>:</w:t>
      </w:r>
    </w:p>
    <w:bookmarkEnd w:id="0"/>
    <w:p w14:paraId="4A142686"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Specifikāciju punktā 4.3 Vides aizsardzības pasākumi minēts: „Ievērot Valsts vides dienesta izdotos tehniskos noteikumus Nr. AP23TN1801: Būvdarbi veicami, neskarot </w:t>
      </w:r>
      <w:proofErr w:type="spellStart"/>
      <w:r w:rsidRPr="00495EF3">
        <w:rPr>
          <w:rFonts w:ascii="Times New Roman" w:eastAsia="Times New Roman" w:hAnsi="Times New Roman" w:cs="Times New Roman"/>
          <w:kern w:val="0"/>
          <w:sz w:val="24"/>
          <w:szCs w:val="24"/>
          <w:lang w:eastAsia="lv-LV"/>
          <w14:ligatures w14:val="none"/>
        </w:rPr>
        <w:t>Bieķengrāvja</w:t>
      </w:r>
      <w:proofErr w:type="spellEnd"/>
      <w:r w:rsidRPr="00495EF3">
        <w:rPr>
          <w:rFonts w:ascii="Times New Roman" w:eastAsia="Times New Roman" w:hAnsi="Times New Roman" w:cs="Times New Roman"/>
          <w:kern w:val="0"/>
          <w:sz w:val="24"/>
          <w:szCs w:val="24"/>
          <w:lang w:eastAsia="lv-LV"/>
          <w14:ligatures w14:val="none"/>
        </w:rPr>
        <w:t xml:space="preserve"> gultni”.</w:t>
      </w:r>
    </w:p>
    <w:p w14:paraId="0216BF38"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Gultne pēc definīcijas skaitās upes daļa, kurā cauru gadu ir ūdens.</w:t>
      </w:r>
    </w:p>
    <w:p w14:paraId="3DB28755"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Gājēju tilts ir gara un ļoti masīva dzelzsbetona struktūra, kuras laiduma izbūves periodā loģiski būtu ierīkot vienu vai vairākus pagaidu </w:t>
      </w:r>
      <w:proofErr w:type="spellStart"/>
      <w:r w:rsidRPr="00495EF3">
        <w:rPr>
          <w:rFonts w:ascii="Times New Roman" w:eastAsia="Times New Roman" w:hAnsi="Times New Roman" w:cs="Times New Roman"/>
          <w:kern w:val="0"/>
          <w:sz w:val="24"/>
          <w:szCs w:val="24"/>
          <w:lang w:eastAsia="lv-LV"/>
          <w14:ligatures w14:val="none"/>
        </w:rPr>
        <w:t>starpbalstus</w:t>
      </w:r>
      <w:proofErr w:type="spellEnd"/>
      <w:r w:rsidRPr="00495EF3">
        <w:rPr>
          <w:rFonts w:ascii="Times New Roman" w:eastAsia="Times New Roman" w:hAnsi="Times New Roman" w:cs="Times New Roman"/>
          <w:kern w:val="0"/>
          <w:sz w:val="24"/>
          <w:szCs w:val="24"/>
          <w:lang w:eastAsia="lv-LV"/>
          <w14:ligatures w14:val="none"/>
        </w:rPr>
        <w:t xml:space="preserve"> </w:t>
      </w:r>
      <w:proofErr w:type="spellStart"/>
      <w:r w:rsidRPr="00495EF3">
        <w:rPr>
          <w:rFonts w:ascii="Times New Roman" w:eastAsia="Times New Roman" w:hAnsi="Times New Roman" w:cs="Times New Roman"/>
          <w:kern w:val="0"/>
          <w:sz w:val="24"/>
          <w:szCs w:val="24"/>
          <w:lang w:eastAsia="lv-LV"/>
          <w14:ligatures w14:val="none"/>
        </w:rPr>
        <w:t>Bieķengrāvja</w:t>
      </w:r>
      <w:proofErr w:type="spellEnd"/>
      <w:r w:rsidRPr="00495EF3">
        <w:rPr>
          <w:rFonts w:ascii="Times New Roman" w:eastAsia="Times New Roman" w:hAnsi="Times New Roman" w:cs="Times New Roman"/>
          <w:kern w:val="0"/>
          <w:sz w:val="24"/>
          <w:szCs w:val="24"/>
          <w:lang w:eastAsia="lv-LV"/>
          <w14:ligatures w14:val="none"/>
        </w:rPr>
        <w:t xml:space="preserve"> gultnes daļā. Ja to nedrīkst darīt, tad būs nepieciešams izbūvēt un pēc tam demontēt pastiprinātus pagaidu </w:t>
      </w:r>
      <w:proofErr w:type="spellStart"/>
      <w:r w:rsidRPr="00495EF3">
        <w:rPr>
          <w:rFonts w:ascii="Times New Roman" w:eastAsia="Times New Roman" w:hAnsi="Times New Roman" w:cs="Times New Roman"/>
          <w:kern w:val="0"/>
          <w:sz w:val="24"/>
          <w:szCs w:val="24"/>
          <w:lang w:eastAsia="lv-LV"/>
          <w14:ligatures w14:val="none"/>
        </w:rPr>
        <w:t>starpbalstus</w:t>
      </w:r>
      <w:proofErr w:type="spellEnd"/>
      <w:r w:rsidRPr="00495EF3">
        <w:rPr>
          <w:rFonts w:ascii="Times New Roman" w:eastAsia="Times New Roman" w:hAnsi="Times New Roman" w:cs="Times New Roman"/>
          <w:kern w:val="0"/>
          <w:sz w:val="24"/>
          <w:szCs w:val="24"/>
          <w:lang w:eastAsia="lv-LV"/>
          <w14:ligatures w14:val="none"/>
        </w:rPr>
        <w:t xml:space="preserve"> ārpus gultnes zonas. Arī konusa atbalstu izbūve nav iespējama bez darbības gultnes daļā. </w:t>
      </w:r>
    </w:p>
    <w:p w14:paraId="04FEA65F"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Šajā sakarā jautājumi:</w:t>
      </w:r>
    </w:p>
    <w:p w14:paraId="38413080" w14:textId="77777777" w:rsidR="00495EF3" w:rsidRPr="00495EF3" w:rsidRDefault="00495EF3" w:rsidP="00495EF3">
      <w:pPr>
        <w:numPr>
          <w:ilvl w:val="0"/>
          <w:numId w:val="1"/>
        </w:num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Lūdzu Pasūtītāju apstiprināt, vai tiešām gultnes daļā nekādi pagaidu atbalsti nedrīkst tikt izbūvēti.</w:t>
      </w:r>
    </w:p>
    <w:p w14:paraId="37EE7BDD" w14:textId="77777777" w:rsidR="00495EF3" w:rsidRPr="00495EF3" w:rsidRDefault="00495EF3" w:rsidP="00495EF3">
      <w:pPr>
        <w:numPr>
          <w:ilvl w:val="0"/>
          <w:numId w:val="1"/>
        </w:num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Lūdzu norādīt, cik plata ir domātā gultne, uz kuru attiecas aizliegums, lai izslēgtu manipulācijas ar ūdens līmeņiem.</w:t>
      </w:r>
    </w:p>
    <w:p w14:paraId="53128D33" w14:textId="77777777" w:rsidR="00495EF3" w:rsidRPr="00495EF3" w:rsidRDefault="00495EF3" w:rsidP="00495EF3">
      <w:pPr>
        <w:numPr>
          <w:ilvl w:val="0"/>
          <w:numId w:val="1"/>
        </w:num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Šāda slogošanas shēma, kas paredz visu gultnes daļā esošo laiduma betona slodzi nodot uz pastiprinātiem </w:t>
      </w:r>
      <w:proofErr w:type="spellStart"/>
      <w:r w:rsidRPr="00495EF3">
        <w:rPr>
          <w:rFonts w:ascii="Times New Roman" w:eastAsia="Times New Roman" w:hAnsi="Times New Roman" w:cs="Times New Roman"/>
          <w:kern w:val="0"/>
          <w:sz w:val="24"/>
          <w:szCs w:val="24"/>
          <w:lang w:eastAsia="lv-LV"/>
          <w14:ligatures w14:val="none"/>
        </w:rPr>
        <w:t>starpbalstiem</w:t>
      </w:r>
      <w:proofErr w:type="spellEnd"/>
      <w:r w:rsidRPr="00495EF3">
        <w:rPr>
          <w:rFonts w:ascii="Times New Roman" w:eastAsia="Times New Roman" w:hAnsi="Times New Roman" w:cs="Times New Roman"/>
          <w:kern w:val="0"/>
          <w:sz w:val="24"/>
          <w:szCs w:val="24"/>
          <w:lang w:eastAsia="lv-LV"/>
          <w14:ligatures w14:val="none"/>
        </w:rPr>
        <w:t xml:space="preserve"> ārpus gultnes, kā arī izbūvēt pastiprinātu pagaidu siju sistēmu virs gultnes, būtiski sadārdzinās tāmi. Lūdzu Pasūtītāju apstiprināt, ka šāds sadārdzinājums ir ievērtēts projekta sagatavošanas laikā.</w:t>
      </w:r>
    </w:p>
    <w:p w14:paraId="09BFB50C"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p>
    <w:p w14:paraId="1A9146D5"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ATBILDE:</w:t>
      </w:r>
      <w:r w:rsidRPr="00495EF3">
        <w:rPr>
          <w:rFonts w:ascii="Times New Roman" w:eastAsia="Times New Roman" w:hAnsi="Times New Roman" w:cs="Times New Roman"/>
          <w:b/>
          <w:bCs/>
          <w:kern w:val="0"/>
          <w:sz w:val="24"/>
          <w:szCs w:val="24"/>
          <w:lang w:eastAsia="lv-LV"/>
          <w14:ligatures w14:val="none"/>
        </w:rPr>
        <w:br/>
      </w:r>
      <w:r w:rsidRPr="00495EF3">
        <w:rPr>
          <w:rFonts w:ascii="Times New Roman" w:eastAsia="Times New Roman" w:hAnsi="Times New Roman" w:cs="Times New Roman"/>
          <w:kern w:val="0"/>
          <w:sz w:val="24"/>
          <w:szCs w:val="24"/>
          <w:lang w:eastAsia="lv-LV"/>
          <w14:ligatures w14:val="none"/>
        </w:rPr>
        <w:t xml:space="preserve">Pasūtītājs skaidro, ka būvdarbu veicējs drīkst pieprasīt Valsts vides dienesta atļauju, lai varētu strādāt upes gultnē. Ja atļauja tiks saņemta, tad būvdarbu veicējs varēs izbūvēt pagaidu atbalstus arī upes gultnē, šobrīd būvdarbu veicējs var darboties upes daļā, līdz pagaidu </w:t>
      </w:r>
      <w:proofErr w:type="spellStart"/>
      <w:r w:rsidRPr="00495EF3">
        <w:rPr>
          <w:rFonts w:ascii="Times New Roman" w:eastAsia="Times New Roman" w:hAnsi="Times New Roman" w:cs="Times New Roman"/>
          <w:kern w:val="0"/>
          <w:sz w:val="24"/>
          <w:szCs w:val="24"/>
          <w:lang w:eastAsia="lv-LV"/>
          <w14:ligatures w14:val="none"/>
        </w:rPr>
        <w:t>rievsienām</w:t>
      </w:r>
      <w:proofErr w:type="spellEnd"/>
      <w:r w:rsidRPr="00495EF3">
        <w:rPr>
          <w:rFonts w:ascii="Times New Roman" w:eastAsia="Times New Roman" w:hAnsi="Times New Roman" w:cs="Times New Roman"/>
          <w:kern w:val="0"/>
          <w:sz w:val="24"/>
          <w:szCs w:val="24"/>
          <w:lang w:eastAsia="lv-LV"/>
          <w14:ligatures w14:val="none"/>
        </w:rPr>
        <w:t>, kas iezīmētas shematiski.</w:t>
      </w:r>
    </w:p>
    <w:p w14:paraId="52571911" w14:textId="77777777" w:rsidR="00495EF3" w:rsidRPr="00495EF3" w:rsidRDefault="00495EF3" w:rsidP="00495EF3">
      <w:pPr>
        <w:spacing w:after="0" w:line="240" w:lineRule="auto"/>
        <w:ind w:left="360"/>
        <w:jc w:val="both"/>
        <w:rPr>
          <w:rFonts w:ascii="Times New Roman" w:eastAsia="Times New Roman" w:hAnsi="Times New Roman" w:cs="Times New Roman"/>
          <w:kern w:val="0"/>
          <w:sz w:val="24"/>
          <w:szCs w:val="24"/>
          <w:lang w:eastAsia="lv-LV"/>
          <w14:ligatures w14:val="none"/>
        </w:rPr>
      </w:pPr>
    </w:p>
    <w:p w14:paraId="72698A26"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2.jautājums:</w:t>
      </w:r>
    </w:p>
    <w:p w14:paraId="55E5C000"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Darbu daudzumu sadaļā ELEKTROAPGĀDE (ELT)  pozīcijā 594 norādīts: Rīgas ūdens cauruļvada CCTV inspekcija (RŪ pārstāvja klātbūtnē) – 12kompl. </w:t>
      </w:r>
    </w:p>
    <w:p w14:paraId="6A03A4ED"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Lūdzam pasūtītāju precizēt CCTV inspekcijai nepieciešamos tekošos metrus, kā arī cauruļvadu diametrus </w:t>
      </w:r>
    </w:p>
    <w:p w14:paraId="28DB0BA4"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p>
    <w:p w14:paraId="765A497F"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ATBILDE:</w:t>
      </w:r>
    </w:p>
    <w:p w14:paraId="00C292D0"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Pasūtītājs skaidro, ka informāciju par cauruļvada posmiem un esošā tīkla diametriem var redzēt būvprojekta plānos un profilos, skat. rasējuma lapas ELT-4.1-4.19, ELT-5.1-5.18.</w:t>
      </w:r>
    </w:p>
    <w:p w14:paraId="4386EAD6"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p>
    <w:p w14:paraId="29EBF334"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3.jautājums:</w:t>
      </w:r>
    </w:p>
    <w:p w14:paraId="5BDDE090"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Darbu daudzumu sadaļā LABIEKĀRTOJUMS pozīcijā 145 norādīts: Dzeramais ūdens krāns (LK4420BF1UDB) h=1.63 m, a=0.74 m, b=0.66 m; materiāls: nerūsējošais tērauds; metāla tonis: </w:t>
      </w:r>
      <w:proofErr w:type="spellStart"/>
      <w:r w:rsidRPr="00495EF3">
        <w:rPr>
          <w:rFonts w:ascii="Times New Roman" w:eastAsia="Times New Roman" w:hAnsi="Times New Roman" w:cs="Times New Roman"/>
          <w:kern w:val="0"/>
          <w:sz w:val="24"/>
          <w:szCs w:val="24"/>
          <w:lang w:eastAsia="lv-LV"/>
          <w14:ligatures w14:val="none"/>
        </w:rPr>
        <w:t>grey</w:t>
      </w:r>
      <w:proofErr w:type="spellEnd"/>
      <w:r w:rsidRPr="00495EF3">
        <w:rPr>
          <w:rFonts w:ascii="Times New Roman" w:eastAsia="Times New Roman" w:hAnsi="Times New Roman" w:cs="Times New Roman"/>
          <w:kern w:val="0"/>
          <w:sz w:val="24"/>
          <w:szCs w:val="24"/>
          <w:lang w:eastAsia="lv-LV"/>
          <w14:ligatures w14:val="none"/>
        </w:rPr>
        <w:t xml:space="preserve"> (pelēks) – 1kompl. , savukārt sadaļā ŪDENSAPGĀDE UN KANALIZĀCIJA (ĀRĒJĀ) (UKT) pozīcijā 344 norādīts: Dzeramā ūdens krāna (modelis LK4420BF1UDB) vai ekvivalents montāža un ar to saistītie darbi, tai skaitā betona pamatne, blietētas šķembas saskaņā ar UKT-10 – 1kompl. </w:t>
      </w:r>
    </w:p>
    <w:p w14:paraId="69FCE9DF"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p>
    <w:p w14:paraId="26A50FFE"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Lūdzam pasūtītāju precizēt vai šīs pozīcijas nedublējas </w:t>
      </w:r>
    </w:p>
    <w:p w14:paraId="2563400B"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p>
    <w:p w14:paraId="6B9CA562"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ATBILDE:</w:t>
      </w:r>
    </w:p>
    <w:p w14:paraId="73819410"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lastRenderedPageBreak/>
        <w:t xml:space="preserve">Pasūtītājs informē, ka darbu daudzumu saraksta labiekārtojuma sadaļas pozīcijā Nr.145 iekļauts pats ūdens krāns (modelis LK4420BF1UDB vai ekvivalents), savukārt darbu daudzumu saraksta UKT sadaļas pozīcijā Nr.344  ir paredzēti darbi ūdens krāna montāžai un pieslēgšanai, tādējādi tās nepārklājas. </w:t>
      </w:r>
    </w:p>
    <w:p w14:paraId="4D1A2691" w14:textId="77777777" w:rsidR="00495EF3" w:rsidRPr="00495EF3" w:rsidRDefault="00495EF3" w:rsidP="00495EF3">
      <w:pPr>
        <w:spacing w:after="0" w:line="240" w:lineRule="auto"/>
        <w:ind w:left="360"/>
        <w:jc w:val="both"/>
        <w:rPr>
          <w:rFonts w:ascii="Times New Roman" w:eastAsia="Times New Roman" w:hAnsi="Times New Roman" w:cs="Times New Roman"/>
          <w:kern w:val="0"/>
          <w:sz w:val="24"/>
          <w:szCs w:val="24"/>
          <w:lang w:eastAsia="lv-LV"/>
          <w14:ligatures w14:val="none"/>
        </w:rPr>
      </w:pPr>
    </w:p>
    <w:p w14:paraId="7F467325"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4.jautājums:</w:t>
      </w:r>
    </w:p>
    <w:p w14:paraId="4CBC56EA"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Darbu daudzumu sadaļā CEĻA DARBI pozīcijā 63 norādīts: Karstā asfalta apakškārtas AC 22 </w:t>
      </w:r>
      <w:proofErr w:type="spellStart"/>
      <w:r w:rsidRPr="00495EF3">
        <w:rPr>
          <w:rFonts w:ascii="Times New Roman" w:eastAsia="Times New Roman" w:hAnsi="Times New Roman" w:cs="Times New Roman"/>
          <w:kern w:val="0"/>
          <w:sz w:val="24"/>
          <w:szCs w:val="24"/>
          <w:lang w:eastAsia="lv-LV"/>
          <w14:ligatures w14:val="none"/>
        </w:rPr>
        <w:t>base</w:t>
      </w:r>
      <w:proofErr w:type="spellEnd"/>
      <w:r w:rsidRPr="00495EF3">
        <w:rPr>
          <w:rFonts w:ascii="Times New Roman" w:eastAsia="Times New Roman" w:hAnsi="Times New Roman" w:cs="Times New Roman"/>
          <w:kern w:val="0"/>
          <w:sz w:val="24"/>
          <w:szCs w:val="24"/>
          <w:lang w:eastAsia="lv-LV"/>
          <w14:ligatures w14:val="none"/>
        </w:rPr>
        <w:t xml:space="preserve"> būvniecība 9,0 cm biezumā (</w:t>
      </w:r>
      <w:proofErr w:type="spellStart"/>
      <w:r w:rsidRPr="00495EF3">
        <w:rPr>
          <w:rFonts w:ascii="Times New Roman" w:eastAsia="Times New Roman" w:hAnsi="Times New Roman" w:cs="Times New Roman"/>
          <w:kern w:val="0"/>
          <w:sz w:val="24"/>
          <w:szCs w:val="24"/>
          <w:lang w:eastAsia="lv-LV"/>
          <w14:ligatures w14:val="none"/>
        </w:rPr>
        <w:t>AADTj</w:t>
      </w:r>
      <w:proofErr w:type="spellEnd"/>
      <w:r w:rsidRPr="00495EF3">
        <w:rPr>
          <w:rFonts w:ascii="Times New Roman" w:eastAsia="Times New Roman" w:hAnsi="Times New Roman" w:cs="Times New Roman"/>
          <w:kern w:val="0"/>
          <w:sz w:val="24"/>
          <w:szCs w:val="24"/>
          <w:lang w:eastAsia="lv-LV"/>
          <w14:ligatures w14:val="none"/>
        </w:rPr>
        <w:t xml:space="preserve">, kravas 1001-2000), Tips A1 – 842m2, pēc rasējumiem pilnā seguma konstrukcija ir paredzēta autobusa pieturvietās, kas sastāda 283m2. </w:t>
      </w:r>
    </w:p>
    <w:p w14:paraId="705F2E3D"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Lūdzam pasūtītāju precizēt kuros posmos vēl ir paredzēts ieklāt 559m2 Karstā asfalta apakškārtas AC 22 </w:t>
      </w:r>
      <w:proofErr w:type="spellStart"/>
      <w:r w:rsidRPr="00495EF3">
        <w:rPr>
          <w:rFonts w:ascii="Times New Roman" w:eastAsia="Times New Roman" w:hAnsi="Times New Roman" w:cs="Times New Roman"/>
          <w:kern w:val="0"/>
          <w:sz w:val="24"/>
          <w:szCs w:val="24"/>
          <w:lang w:eastAsia="lv-LV"/>
          <w14:ligatures w14:val="none"/>
        </w:rPr>
        <w:t>base</w:t>
      </w:r>
      <w:proofErr w:type="spellEnd"/>
      <w:r w:rsidRPr="00495EF3">
        <w:rPr>
          <w:rFonts w:ascii="Times New Roman" w:eastAsia="Times New Roman" w:hAnsi="Times New Roman" w:cs="Times New Roman"/>
          <w:kern w:val="0"/>
          <w:sz w:val="24"/>
          <w:szCs w:val="24"/>
          <w:lang w:eastAsia="lv-LV"/>
          <w14:ligatures w14:val="none"/>
        </w:rPr>
        <w:t xml:space="preserve"> būvniecība 9,0 cm biezumā (</w:t>
      </w:r>
      <w:proofErr w:type="spellStart"/>
      <w:r w:rsidRPr="00495EF3">
        <w:rPr>
          <w:rFonts w:ascii="Times New Roman" w:eastAsia="Times New Roman" w:hAnsi="Times New Roman" w:cs="Times New Roman"/>
          <w:kern w:val="0"/>
          <w:sz w:val="24"/>
          <w:szCs w:val="24"/>
          <w:lang w:eastAsia="lv-LV"/>
          <w14:ligatures w14:val="none"/>
        </w:rPr>
        <w:t>AADTj</w:t>
      </w:r>
      <w:proofErr w:type="spellEnd"/>
      <w:r w:rsidRPr="00495EF3">
        <w:rPr>
          <w:rFonts w:ascii="Times New Roman" w:eastAsia="Times New Roman" w:hAnsi="Times New Roman" w:cs="Times New Roman"/>
          <w:kern w:val="0"/>
          <w:sz w:val="24"/>
          <w:szCs w:val="24"/>
          <w:lang w:eastAsia="lv-LV"/>
          <w14:ligatures w14:val="none"/>
        </w:rPr>
        <w:t xml:space="preserve">, kravas 1001-2000), Tips A1, jo pārējās remontdarbu vietās uz Bauskas ielas, Ziepniekkalna ielas un Mūkusalas ielas ir paredzēts A1a seguma tips, kur asfaltbetons ir jāieklāj 2 kārtās. </w:t>
      </w:r>
    </w:p>
    <w:p w14:paraId="0E7DD532" w14:textId="77777777" w:rsidR="00495EF3" w:rsidRPr="00495EF3" w:rsidRDefault="00495EF3" w:rsidP="00495EF3">
      <w:pPr>
        <w:spacing w:after="0" w:line="240" w:lineRule="auto"/>
        <w:ind w:left="360"/>
        <w:jc w:val="both"/>
        <w:rPr>
          <w:rFonts w:ascii="Times New Roman" w:eastAsia="Times New Roman" w:hAnsi="Times New Roman" w:cs="Times New Roman"/>
          <w:kern w:val="0"/>
          <w:sz w:val="24"/>
          <w:szCs w:val="24"/>
          <w:lang w:eastAsia="lv-LV"/>
          <w14:ligatures w14:val="none"/>
        </w:rPr>
      </w:pPr>
    </w:p>
    <w:p w14:paraId="0C689C89" w14:textId="77777777" w:rsidR="00495EF3" w:rsidRPr="00495EF3" w:rsidRDefault="00495EF3" w:rsidP="00495EF3">
      <w:pPr>
        <w:spacing w:after="0" w:line="240" w:lineRule="auto"/>
        <w:jc w:val="both"/>
        <w:rPr>
          <w:rFonts w:ascii="Times New Roman" w:eastAsia="Times New Roman" w:hAnsi="Times New Roman" w:cs="Times New Roman"/>
          <w:b/>
          <w:bCs/>
          <w:kern w:val="0"/>
          <w:sz w:val="24"/>
          <w:szCs w:val="24"/>
          <w:lang w:eastAsia="lv-LV"/>
          <w14:ligatures w14:val="none"/>
        </w:rPr>
      </w:pPr>
      <w:r w:rsidRPr="00495EF3">
        <w:rPr>
          <w:rFonts w:ascii="Times New Roman" w:eastAsia="Times New Roman" w:hAnsi="Times New Roman" w:cs="Times New Roman"/>
          <w:b/>
          <w:bCs/>
          <w:kern w:val="0"/>
          <w:sz w:val="24"/>
          <w:szCs w:val="24"/>
          <w:lang w:eastAsia="lv-LV"/>
          <w14:ligatures w14:val="none"/>
        </w:rPr>
        <w:t>ATBILDE:</w:t>
      </w:r>
    </w:p>
    <w:p w14:paraId="2449DE2E"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Pasūtītājs informē, ka karstā asfalta apakškārtas AC22 </w:t>
      </w:r>
      <w:proofErr w:type="spellStart"/>
      <w:r w:rsidRPr="00495EF3">
        <w:rPr>
          <w:rFonts w:ascii="Times New Roman" w:eastAsia="Times New Roman" w:hAnsi="Times New Roman" w:cs="Times New Roman"/>
          <w:kern w:val="0"/>
          <w:sz w:val="24"/>
          <w:szCs w:val="24"/>
          <w:lang w:eastAsia="lv-LV"/>
          <w14:ligatures w14:val="none"/>
        </w:rPr>
        <w:t>base</w:t>
      </w:r>
      <w:proofErr w:type="spellEnd"/>
      <w:r w:rsidRPr="00495EF3">
        <w:rPr>
          <w:rFonts w:ascii="Times New Roman" w:eastAsia="Times New Roman" w:hAnsi="Times New Roman" w:cs="Times New Roman"/>
          <w:kern w:val="0"/>
          <w:sz w:val="24"/>
          <w:szCs w:val="24"/>
          <w:lang w:eastAsia="lv-LV"/>
          <w14:ligatures w14:val="none"/>
        </w:rPr>
        <w:t xml:space="preserve"> būvniecība 9.0 cm biezumā paredzēta arī segumu atjaunošanā Mūkusalas, Bauskas un Ziepniekkalna ielās: virs inženierkomunikāciju šķērsojumiem, kurus izbūvē ar atklātās tranšejas metodi (sk. Specifikāciju 1.4.4.2. punktu), kā arī jaunu ceļa apmaļu izbūves vietās (sk. griezumu 3-3 lapā TS-CD-6, lapa 1 no 3). Šis papildus apjoms ir aptuvens un precizējams būvdarbu laikā atkarībā no faktiskajiem tranšeju platumiem.</w:t>
      </w:r>
    </w:p>
    <w:p w14:paraId="40DD5D35" w14:textId="77777777" w:rsidR="00495EF3" w:rsidRPr="00495EF3" w:rsidRDefault="00495EF3" w:rsidP="00495EF3">
      <w:pPr>
        <w:spacing w:after="0" w:line="240" w:lineRule="auto"/>
        <w:ind w:left="360"/>
        <w:jc w:val="both"/>
        <w:rPr>
          <w:rFonts w:ascii="Times New Roman" w:eastAsia="Times New Roman" w:hAnsi="Times New Roman" w:cs="Times New Roman"/>
          <w:kern w:val="0"/>
          <w:sz w:val="24"/>
          <w:szCs w:val="24"/>
          <w:lang w:eastAsia="lv-LV"/>
          <w14:ligatures w14:val="none"/>
        </w:rPr>
      </w:pPr>
    </w:p>
    <w:p w14:paraId="074D9392" w14:textId="77777777" w:rsidR="00495EF3" w:rsidRPr="00495EF3" w:rsidRDefault="00495EF3" w:rsidP="00495EF3">
      <w:pPr>
        <w:spacing w:after="0" w:line="240" w:lineRule="auto"/>
        <w:jc w:val="both"/>
        <w:rPr>
          <w:rFonts w:ascii="Times New Roman" w:eastAsia="Times New Roman" w:hAnsi="Times New Roman" w:cs="Times New Roman"/>
          <w:kern w:val="0"/>
          <w:sz w:val="24"/>
          <w:szCs w:val="24"/>
          <w:lang w:eastAsia="lv-LV"/>
          <w14:ligatures w14:val="none"/>
        </w:rPr>
      </w:pPr>
      <w:r w:rsidRPr="00495EF3">
        <w:rPr>
          <w:rFonts w:ascii="Times New Roman" w:eastAsia="Times New Roman" w:hAnsi="Times New Roman" w:cs="Times New Roman"/>
          <w:kern w:val="0"/>
          <w:sz w:val="24"/>
          <w:szCs w:val="24"/>
          <w:lang w:eastAsia="lv-LV"/>
          <w14:ligatures w14:val="none"/>
        </w:rPr>
        <w:t xml:space="preserve"> </w:t>
      </w:r>
    </w:p>
    <w:p w14:paraId="46230F4C" w14:textId="77777777" w:rsidR="00495EF3" w:rsidRPr="00495EF3" w:rsidRDefault="00495EF3" w:rsidP="00495EF3">
      <w:pPr>
        <w:spacing w:after="0" w:line="240" w:lineRule="auto"/>
        <w:jc w:val="both"/>
        <w:rPr>
          <w:rFonts w:ascii="Times New Roman" w:eastAsia="Times New Roman" w:hAnsi="Times New Roman" w:cs="Times New Roman"/>
          <w:kern w:val="0"/>
          <w14:ligatures w14:val="none"/>
        </w:rPr>
      </w:pPr>
    </w:p>
    <w:p w14:paraId="07542F1D" w14:textId="77777777" w:rsidR="00CF6343" w:rsidRDefault="00CF6343"/>
    <w:sectPr w:rsidR="00CF6343" w:rsidSect="00495EF3">
      <w:headerReference w:type="even" r:id="rId5"/>
      <w:footerReference w:type="default" r:id="rId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4316928"/>
      <w:docPartObj>
        <w:docPartGallery w:val="Page Numbers (Bottom of Page)"/>
        <w:docPartUnique/>
      </w:docPartObj>
    </w:sdtPr>
    <w:sdtEndPr/>
    <w:sdtContent>
      <w:p w14:paraId="5E73DAE0" w14:textId="77777777" w:rsidR="00495EF3" w:rsidRDefault="00495EF3">
        <w:pPr>
          <w:pStyle w:val="Kjene"/>
          <w:jc w:val="center"/>
        </w:pPr>
        <w:r>
          <w:fldChar w:fldCharType="begin"/>
        </w:r>
        <w:r>
          <w:instrText>PAGE   \* MERGEFORMAT</w:instrText>
        </w:r>
        <w:r>
          <w:fldChar w:fldCharType="separate"/>
        </w:r>
        <w:r>
          <w:rPr>
            <w:lang w:val="lv-LV"/>
          </w:rPr>
          <w:t>2</w:t>
        </w:r>
        <w:r>
          <w:fldChar w:fldCharType="end"/>
        </w:r>
      </w:p>
    </w:sdtContent>
  </w:sdt>
  <w:p w14:paraId="1DA0BD96" w14:textId="77777777" w:rsidR="00495EF3" w:rsidRDefault="00495EF3">
    <w:pPr>
      <w:pStyle w:val="Kjene"/>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EA67C" w14:textId="77777777" w:rsidR="00495EF3" w:rsidRPr="00495EF3" w:rsidRDefault="00495EF3" w:rsidP="002D0282">
    <w:pPr>
      <w:pStyle w:val="Galvene"/>
      <w:framePr w:wrap="around" w:vAnchor="text" w:hAnchor="margin" w:xAlign="right" w:y="1"/>
      <w:rPr>
        <w:rStyle w:val="Lappusesnumurs"/>
      </w:rPr>
    </w:pPr>
    <w:r w:rsidRPr="00495EF3">
      <w:rPr>
        <w:rStyle w:val="Lappusesnumurs"/>
      </w:rPr>
      <w:fldChar w:fldCharType="begin"/>
    </w:r>
    <w:r w:rsidRPr="00495EF3">
      <w:rPr>
        <w:rStyle w:val="Lappusesnumurs"/>
      </w:rPr>
      <w:instrText xml:space="preserve">PAGE  </w:instrText>
    </w:r>
    <w:r w:rsidRPr="00495EF3">
      <w:rPr>
        <w:rStyle w:val="Lappusesnumurs"/>
      </w:rPr>
      <w:fldChar w:fldCharType="end"/>
    </w:r>
  </w:p>
  <w:p w14:paraId="2F15AEA7" w14:textId="77777777" w:rsidR="00495EF3" w:rsidRDefault="00495EF3" w:rsidP="002D0282">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C1623E"/>
    <w:multiLevelType w:val="hybridMultilevel"/>
    <w:tmpl w:val="B434AAEC"/>
    <w:lvl w:ilvl="0" w:tplc="0426000F">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173642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EF3"/>
    <w:rsid w:val="00495EF3"/>
    <w:rsid w:val="005D5E1F"/>
    <w:rsid w:val="00846E98"/>
    <w:rsid w:val="00CF6343"/>
    <w:rsid w:val="00D243C8"/>
    <w:rsid w:val="00FA1AE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CCBD2"/>
  <w15:chartTrackingRefBased/>
  <w15:docId w15:val="{544E35FE-A969-4D4B-B8BC-1A50B7DDE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495E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95E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95EF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95EF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95EF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95EF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95EF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95EF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95EF3"/>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95EF3"/>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95EF3"/>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95EF3"/>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95EF3"/>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95EF3"/>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95EF3"/>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95EF3"/>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95EF3"/>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95EF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95E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95EF3"/>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95EF3"/>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95EF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95EF3"/>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95EF3"/>
    <w:rPr>
      <w:i/>
      <w:iCs/>
      <w:color w:val="404040" w:themeColor="text1" w:themeTint="BF"/>
    </w:rPr>
  </w:style>
  <w:style w:type="paragraph" w:styleId="Sarakstarindkopa">
    <w:name w:val="List Paragraph"/>
    <w:basedOn w:val="Parasts"/>
    <w:uiPriority w:val="34"/>
    <w:qFormat/>
    <w:rsid w:val="00495EF3"/>
    <w:pPr>
      <w:ind w:left="720"/>
      <w:contextualSpacing/>
    </w:pPr>
  </w:style>
  <w:style w:type="character" w:styleId="Intensvsizclums">
    <w:name w:val="Intense Emphasis"/>
    <w:basedOn w:val="Noklusjumarindkopasfonts"/>
    <w:uiPriority w:val="21"/>
    <w:qFormat/>
    <w:rsid w:val="00495EF3"/>
    <w:rPr>
      <w:i/>
      <w:iCs/>
      <w:color w:val="0F4761" w:themeColor="accent1" w:themeShade="BF"/>
    </w:rPr>
  </w:style>
  <w:style w:type="paragraph" w:styleId="Intensvscitts">
    <w:name w:val="Intense Quote"/>
    <w:basedOn w:val="Parasts"/>
    <w:next w:val="Parasts"/>
    <w:link w:val="IntensvscittsRakstz"/>
    <w:uiPriority w:val="30"/>
    <w:qFormat/>
    <w:rsid w:val="00495E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95EF3"/>
    <w:rPr>
      <w:i/>
      <w:iCs/>
      <w:color w:val="0F4761" w:themeColor="accent1" w:themeShade="BF"/>
    </w:rPr>
  </w:style>
  <w:style w:type="character" w:styleId="Intensvaatsauce">
    <w:name w:val="Intense Reference"/>
    <w:basedOn w:val="Noklusjumarindkopasfonts"/>
    <w:uiPriority w:val="32"/>
    <w:qFormat/>
    <w:rsid w:val="00495EF3"/>
    <w:rPr>
      <w:b/>
      <w:bCs/>
      <w:smallCaps/>
      <w:color w:val="0F4761" w:themeColor="accent1" w:themeShade="BF"/>
      <w:spacing w:val="5"/>
    </w:rPr>
  </w:style>
  <w:style w:type="paragraph" w:styleId="Galvene">
    <w:name w:val="header"/>
    <w:basedOn w:val="Parasts"/>
    <w:link w:val="GalveneRakstz"/>
    <w:rsid w:val="00495EF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GalveneRakstz">
    <w:name w:val="Galvene Rakstz."/>
    <w:basedOn w:val="Noklusjumarindkopasfonts"/>
    <w:link w:val="Galvene"/>
    <w:rsid w:val="00495EF3"/>
    <w:rPr>
      <w:rFonts w:ascii="Times New Roman" w:eastAsia="Times New Roman" w:hAnsi="Times New Roman" w:cs="Times New Roman"/>
      <w:kern w:val="0"/>
      <w:sz w:val="24"/>
      <w:szCs w:val="24"/>
      <w:lang w:val="en-US"/>
      <w14:ligatures w14:val="none"/>
    </w:rPr>
  </w:style>
  <w:style w:type="paragraph" w:styleId="Kjene">
    <w:name w:val="footer"/>
    <w:basedOn w:val="Parasts"/>
    <w:link w:val="KjeneRakstz"/>
    <w:uiPriority w:val="99"/>
    <w:rsid w:val="00495EF3"/>
    <w:pPr>
      <w:tabs>
        <w:tab w:val="center" w:pos="4153"/>
        <w:tab w:val="right" w:pos="8306"/>
      </w:tabs>
      <w:spacing w:after="0" w:line="240" w:lineRule="auto"/>
    </w:pPr>
    <w:rPr>
      <w:rFonts w:ascii="Times New Roman" w:eastAsia="Times New Roman" w:hAnsi="Times New Roman" w:cs="Times New Roman"/>
      <w:kern w:val="0"/>
      <w:sz w:val="24"/>
      <w:szCs w:val="24"/>
      <w:lang w:val="en-US"/>
      <w14:ligatures w14:val="none"/>
    </w:rPr>
  </w:style>
  <w:style w:type="character" w:customStyle="1" w:styleId="KjeneRakstz">
    <w:name w:val="Kājene Rakstz."/>
    <w:basedOn w:val="Noklusjumarindkopasfonts"/>
    <w:link w:val="Kjene"/>
    <w:uiPriority w:val="99"/>
    <w:rsid w:val="00495EF3"/>
    <w:rPr>
      <w:rFonts w:ascii="Times New Roman" w:eastAsia="Times New Roman" w:hAnsi="Times New Roman" w:cs="Times New Roman"/>
      <w:kern w:val="0"/>
      <w:sz w:val="24"/>
      <w:szCs w:val="24"/>
      <w:lang w:val="en-US"/>
      <w14:ligatures w14:val="none"/>
    </w:rPr>
  </w:style>
  <w:style w:type="character" w:styleId="Lappusesnumurs">
    <w:name w:val="page number"/>
    <w:basedOn w:val="Noklusjumarindkopasfonts"/>
    <w:rsid w:val="00495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2582</Words>
  <Characters>1473</Characters>
  <Application>Microsoft Office Word</Application>
  <DocSecurity>0</DocSecurity>
  <Lines>12</Lines>
  <Paragraphs>8</Paragraphs>
  <ScaleCrop>false</ScaleCrop>
  <Company/>
  <LinksUpToDate>false</LinksUpToDate>
  <CharactersWithSpaces>4047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Bērziņa</dc:creator>
  <cp:keywords/>
  <dc:description/>
  <cp:lastModifiedBy>Vineta Bērziņa</cp:lastModifiedBy>
  <cp:revision>1</cp:revision>
  <dcterms:created xsi:type="dcterms:W3CDTF">2025-03-11T14:09:00Z</dcterms:created>
  <dcterms:modified xsi:type="dcterms:W3CDTF">2025-03-11T14:10:00Z</dcterms:modified>
</cp:coreProperties>
</file>