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1115A2" w14:textId="77777777" w:rsidR="00243EC5" w:rsidRDefault="00243EC5" w:rsidP="00243EC5">
      <w:pPr>
        <w:jc w:val="right"/>
        <w:rPr>
          <w:caps/>
          <w:sz w:val="24"/>
          <w:szCs w:val="24"/>
        </w:rPr>
      </w:pPr>
      <w:r>
        <w:rPr>
          <w:caps/>
          <w:sz w:val="24"/>
          <w:szCs w:val="24"/>
        </w:rPr>
        <w:t>NORAKSTS</w:t>
      </w:r>
    </w:p>
    <w:p w14:paraId="4139D36C" w14:textId="77777777" w:rsidR="00243EC5" w:rsidRDefault="00243EC5" w:rsidP="00CC6E39">
      <w:pPr>
        <w:pStyle w:val="Caption"/>
        <w:spacing w:before="0" w:after="0"/>
        <w:jc w:val="center"/>
        <w:rPr>
          <w:rFonts w:cs="Times New Roman"/>
          <w:b/>
          <w:i w:val="0"/>
        </w:rPr>
      </w:pPr>
    </w:p>
    <w:p w14:paraId="3581744E" w14:textId="6577D52C" w:rsidR="003075BE" w:rsidRPr="001C7148" w:rsidRDefault="00F50AEE" w:rsidP="00CC6E39">
      <w:pPr>
        <w:pStyle w:val="Caption"/>
        <w:spacing w:before="0" w:after="0"/>
        <w:jc w:val="center"/>
        <w:rPr>
          <w:rFonts w:cs="Times New Roman"/>
          <w:b/>
          <w:i w:val="0"/>
        </w:rPr>
      </w:pPr>
      <w:r w:rsidRPr="001C7148">
        <w:rPr>
          <w:rFonts w:cs="Times New Roman"/>
          <w:b/>
          <w:i w:val="0"/>
        </w:rPr>
        <w:t>Piegādes l</w:t>
      </w:r>
      <w:r w:rsidR="003075BE" w:rsidRPr="001C7148">
        <w:rPr>
          <w:rFonts w:cs="Times New Roman"/>
          <w:b/>
          <w:i w:val="0"/>
        </w:rPr>
        <w:t>īgums</w:t>
      </w:r>
    </w:p>
    <w:p w14:paraId="42579932" w14:textId="77777777" w:rsidR="003075BE" w:rsidRPr="001C7148" w:rsidRDefault="003075BE" w:rsidP="00CC6E39">
      <w:pPr>
        <w:pStyle w:val="Caption"/>
        <w:spacing w:before="0" w:after="0"/>
        <w:jc w:val="center"/>
        <w:rPr>
          <w:rFonts w:cs="Times New Roman"/>
          <w:b/>
          <w:i w:val="0"/>
        </w:rPr>
      </w:pPr>
      <w:r w:rsidRPr="001C7148">
        <w:rPr>
          <w:rFonts w:cs="Times New Roman"/>
          <w:b/>
          <w:i w:val="0"/>
        </w:rPr>
        <w:t>par b</w:t>
      </w:r>
      <w:r w:rsidRPr="001C7148">
        <w:rPr>
          <w:rFonts w:cs="Times New Roman"/>
          <w:b/>
          <w:i w:val="0"/>
          <w:noProof/>
        </w:rPr>
        <w:t>ezpilota lidaparātu iegādi Valsts robežsardzes un FRONTEX vajadzībām</w:t>
      </w:r>
    </w:p>
    <w:p w14:paraId="192E23DA" w14:textId="77777777" w:rsidR="009001B1" w:rsidRPr="001C7148" w:rsidRDefault="009001B1" w:rsidP="00CC6E39">
      <w:pPr>
        <w:jc w:val="center"/>
        <w:rPr>
          <w:sz w:val="24"/>
          <w:szCs w:val="24"/>
        </w:rPr>
      </w:pPr>
      <w:r w:rsidRPr="001C7148">
        <w:rPr>
          <w:sz w:val="24"/>
          <w:szCs w:val="24"/>
        </w:rPr>
        <w:t>Rīgā</w:t>
      </w:r>
    </w:p>
    <w:p w14:paraId="1A223345" w14:textId="77777777" w:rsidR="009001B1" w:rsidRPr="001C7148" w:rsidRDefault="009001B1" w:rsidP="00CC6E39">
      <w:pPr>
        <w:jc w:val="center"/>
        <w:rPr>
          <w:caps/>
          <w:sz w:val="24"/>
          <w:szCs w:val="24"/>
        </w:rPr>
      </w:pPr>
    </w:p>
    <w:tbl>
      <w:tblPr>
        <w:tblW w:w="9464" w:type="dxa"/>
        <w:tblLayout w:type="fixed"/>
        <w:tblLook w:val="0000" w:firstRow="0" w:lastRow="0" w:firstColumn="0" w:lastColumn="0" w:noHBand="0" w:noVBand="0"/>
      </w:tblPr>
      <w:tblGrid>
        <w:gridCol w:w="7054"/>
        <w:gridCol w:w="2410"/>
      </w:tblGrid>
      <w:tr w:rsidR="009001B1" w:rsidRPr="001C7148" w14:paraId="128C82E0" w14:textId="77777777" w:rsidTr="00D646C5">
        <w:tc>
          <w:tcPr>
            <w:tcW w:w="7054" w:type="dxa"/>
          </w:tcPr>
          <w:p w14:paraId="3290EFBC" w14:textId="0494C7F9" w:rsidR="009001B1" w:rsidRPr="001C7148" w:rsidRDefault="009001B1" w:rsidP="00142683">
            <w:pPr>
              <w:autoSpaceDN/>
              <w:jc w:val="both"/>
              <w:rPr>
                <w:iCs/>
                <w:sz w:val="24"/>
                <w:szCs w:val="24"/>
              </w:rPr>
            </w:pPr>
            <w:bookmarkStart w:id="0" w:name="_Hlk215218324"/>
            <w:r w:rsidRPr="001C7148">
              <w:rPr>
                <w:sz w:val="24"/>
                <w:szCs w:val="24"/>
              </w:rPr>
              <w:t>202</w:t>
            </w:r>
            <w:r w:rsidR="00871BEE" w:rsidRPr="001C7148">
              <w:rPr>
                <w:sz w:val="24"/>
                <w:szCs w:val="24"/>
              </w:rPr>
              <w:t>5</w:t>
            </w:r>
            <w:r w:rsidRPr="001C7148">
              <w:rPr>
                <w:sz w:val="24"/>
                <w:szCs w:val="24"/>
              </w:rPr>
              <w:t xml:space="preserve">. gada </w:t>
            </w:r>
            <w:r w:rsidR="001A156E">
              <w:rPr>
                <w:sz w:val="24"/>
                <w:szCs w:val="24"/>
              </w:rPr>
              <w:t>22</w:t>
            </w:r>
            <w:r w:rsidRPr="001C7148">
              <w:rPr>
                <w:iCs/>
                <w:sz w:val="24"/>
                <w:szCs w:val="24"/>
              </w:rPr>
              <w:t>.</w:t>
            </w:r>
            <w:r w:rsidR="001A156E">
              <w:rPr>
                <w:iCs/>
                <w:sz w:val="24"/>
                <w:szCs w:val="24"/>
              </w:rPr>
              <w:t>decembrī</w:t>
            </w:r>
          </w:p>
        </w:tc>
        <w:tc>
          <w:tcPr>
            <w:tcW w:w="2410" w:type="dxa"/>
          </w:tcPr>
          <w:p w14:paraId="7D49C80D" w14:textId="7481AD7B" w:rsidR="009001B1" w:rsidRPr="001C7148" w:rsidRDefault="001A156E" w:rsidP="00CC6E39">
            <w:pPr>
              <w:rPr>
                <w:sz w:val="24"/>
                <w:szCs w:val="24"/>
              </w:rPr>
            </w:pPr>
            <w:r>
              <w:rPr>
                <w:sz w:val="24"/>
                <w:szCs w:val="24"/>
              </w:rPr>
              <w:t>Nr. 75-2025</w:t>
            </w:r>
          </w:p>
        </w:tc>
      </w:tr>
      <w:bookmarkEnd w:id="0"/>
    </w:tbl>
    <w:p w14:paraId="1E966F65" w14:textId="77777777" w:rsidR="003075BE" w:rsidRPr="001C7148" w:rsidRDefault="003075BE" w:rsidP="00CC6E39">
      <w:pPr>
        <w:pStyle w:val="Caption"/>
        <w:spacing w:before="0" w:after="0"/>
        <w:rPr>
          <w:rFonts w:cs="Times New Roman"/>
          <w:i w:val="0"/>
        </w:rPr>
      </w:pPr>
    </w:p>
    <w:p w14:paraId="7D2EEF54" w14:textId="3CF6DFBD" w:rsidR="003075BE" w:rsidRPr="001C7148" w:rsidRDefault="00E643D4" w:rsidP="00CC6E39">
      <w:pPr>
        <w:ind w:firstLine="567"/>
        <w:jc w:val="both"/>
        <w:rPr>
          <w:sz w:val="24"/>
          <w:szCs w:val="24"/>
        </w:rPr>
      </w:pPr>
      <w:r w:rsidRPr="001C7148">
        <w:rPr>
          <w:sz w:val="24"/>
          <w:szCs w:val="24"/>
        </w:rPr>
        <w:t xml:space="preserve">Valsts robežsardze (turpmāk — pasūtītājs), tās priekšnieka vietnieka (Galvenās pārvaldes priekšnieka) Jura </w:t>
      </w:r>
      <w:proofErr w:type="spellStart"/>
      <w:r w:rsidRPr="001C7148">
        <w:rPr>
          <w:sz w:val="24"/>
          <w:szCs w:val="24"/>
        </w:rPr>
        <w:t>Martukāna</w:t>
      </w:r>
      <w:proofErr w:type="spellEnd"/>
      <w:r w:rsidRPr="001C7148">
        <w:rPr>
          <w:i/>
          <w:sz w:val="24"/>
          <w:szCs w:val="24"/>
        </w:rPr>
        <w:t xml:space="preserve"> </w:t>
      </w:r>
      <w:r w:rsidRPr="001C7148">
        <w:rPr>
          <w:sz w:val="24"/>
          <w:szCs w:val="24"/>
        </w:rPr>
        <w:t>personā, kurš rīkojas uz Valsts robežsardzes 2017. gada 27.</w:t>
      </w:r>
      <w:r w:rsidRPr="001C7148">
        <w:rPr>
          <w:b/>
          <w:sz w:val="24"/>
          <w:szCs w:val="24"/>
        </w:rPr>
        <w:t> </w:t>
      </w:r>
      <w:r w:rsidRPr="001C7148">
        <w:rPr>
          <w:sz w:val="24"/>
          <w:szCs w:val="24"/>
        </w:rPr>
        <w:t>decembra reglamenta Nr. 32 “Valsts robežsardzes reglaments” pamata, no vienas puses,</w:t>
      </w:r>
      <w:r w:rsidR="00BB677E" w:rsidRPr="001C7148">
        <w:rPr>
          <w:sz w:val="24"/>
          <w:szCs w:val="24"/>
        </w:rPr>
        <w:t xml:space="preserve"> </w:t>
      </w:r>
      <w:r w:rsidR="003075BE" w:rsidRPr="001C7148">
        <w:rPr>
          <w:sz w:val="24"/>
          <w:szCs w:val="24"/>
        </w:rPr>
        <w:t>un</w:t>
      </w:r>
    </w:p>
    <w:p w14:paraId="0CA07389" w14:textId="0784BC69" w:rsidR="003075BE" w:rsidRPr="001C7148" w:rsidRDefault="003075BE" w:rsidP="00CC6E39">
      <w:pPr>
        <w:pStyle w:val="Caption"/>
        <w:tabs>
          <w:tab w:val="left" w:pos="567"/>
        </w:tabs>
        <w:spacing w:before="0" w:after="0"/>
        <w:jc w:val="both"/>
        <w:rPr>
          <w:rFonts w:cs="Times New Roman"/>
          <w:i w:val="0"/>
        </w:rPr>
      </w:pPr>
      <w:r w:rsidRPr="001C7148">
        <w:rPr>
          <w:rFonts w:cs="Times New Roman"/>
          <w:i w:val="0"/>
        </w:rPr>
        <w:tab/>
      </w:r>
      <w:bookmarkStart w:id="1" w:name="_Hlk215218796"/>
      <w:proofErr w:type="spellStart"/>
      <w:r w:rsidR="008422E3" w:rsidRPr="001C7148">
        <w:rPr>
          <w:i w:val="0"/>
        </w:rPr>
        <w:t>Colugo</w:t>
      </w:r>
      <w:proofErr w:type="spellEnd"/>
      <w:r w:rsidR="008422E3" w:rsidRPr="001C7148">
        <w:rPr>
          <w:i w:val="0"/>
        </w:rPr>
        <w:t xml:space="preserve"> </w:t>
      </w:r>
      <w:proofErr w:type="spellStart"/>
      <w:r w:rsidR="008422E3" w:rsidRPr="001C7148">
        <w:rPr>
          <w:i w:val="0"/>
        </w:rPr>
        <w:t>Systems</w:t>
      </w:r>
      <w:proofErr w:type="spellEnd"/>
      <w:r w:rsidR="008422E3" w:rsidRPr="001C7148">
        <w:rPr>
          <w:i w:val="0"/>
        </w:rPr>
        <w:t xml:space="preserve"> </w:t>
      </w:r>
      <w:proofErr w:type="spellStart"/>
      <w:r w:rsidR="008422E3" w:rsidRPr="001C7148">
        <w:rPr>
          <w:i w:val="0"/>
        </w:rPr>
        <w:t>Ltd</w:t>
      </w:r>
      <w:proofErr w:type="spellEnd"/>
      <w:r w:rsidR="008422E3" w:rsidRPr="001C7148">
        <w:rPr>
          <w:i w:val="0"/>
        </w:rPr>
        <w:t>.</w:t>
      </w:r>
      <w:bookmarkEnd w:id="1"/>
      <w:r w:rsidR="008422E3" w:rsidRPr="001C7148">
        <w:rPr>
          <w:rFonts w:cs="Times New Roman"/>
          <w:i w:val="0"/>
        </w:rPr>
        <w:t xml:space="preserve"> </w:t>
      </w:r>
      <w:r w:rsidRPr="001C7148">
        <w:rPr>
          <w:rFonts w:cs="Times New Roman"/>
          <w:i w:val="0"/>
        </w:rPr>
        <w:t xml:space="preserve">(turpmāk — izpildītājs), tās </w:t>
      </w:r>
      <w:r w:rsidR="007862F7" w:rsidRPr="001C7148">
        <w:rPr>
          <w:rFonts w:cs="Times New Roman"/>
          <w:i w:val="0"/>
        </w:rPr>
        <w:t>izpilddirektor</w:t>
      </w:r>
      <w:r w:rsidR="00CA758E">
        <w:rPr>
          <w:rFonts w:cs="Times New Roman"/>
          <w:i w:val="0"/>
        </w:rPr>
        <w:t>es</w:t>
      </w:r>
      <w:r w:rsidR="007862F7" w:rsidRPr="001C7148">
        <w:rPr>
          <w:rFonts w:cs="Times New Roman"/>
          <w:i w:val="0"/>
        </w:rPr>
        <w:t xml:space="preserve"> </w:t>
      </w:r>
      <w:bookmarkStart w:id="2" w:name="_Hlk215218891"/>
      <w:proofErr w:type="spellStart"/>
      <w:r w:rsidR="007862F7" w:rsidRPr="001C7148">
        <w:rPr>
          <w:rFonts w:cs="Times New Roman"/>
          <w:i w:val="0"/>
        </w:rPr>
        <w:t>Merav</w:t>
      </w:r>
      <w:proofErr w:type="spellEnd"/>
      <w:r w:rsidR="007862F7" w:rsidRPr="001C7148">
        <w:rPr>
          <w:rFonts w:cs="Times New Roman"/>
          <w:i w:val="0"/>
        </w:rPr>
        <w:t xml:space="preserve"> </w:t>
      </w:r>
      <w:proofErr w:type="spellStart"/>
      <w:r w:rsidR="007862F7" w:rsidRPr="001C7148">
        <w:rPr>
          <w:rFonts w:cs="Times New Roman"/>
          <w:i w:val="0"/>
        </w:rPr>
        <w:t>Kirshner</w:t>
      </w:r>
      <w:bookmarkEnd w:id="2"/>
      <w:proofErr w:type="spellEnd"/>
      <w:r w:rsidRPr="001C7148">
        <w:rPr>
          <w:rFonts w:cs="Times New Roman"/>
          <w:i w:val="0"/>
        </w:rPr>
        <w:t xml:space="preserve"> personā, kur</w:t>
      </w:r>
      <w:r w:rsidR="00CA758E">
        <w:rPr>
          <w:rFonts w:cs="Times New Roman"/>
          <w:i w:val="0"/>
        </w:rPr>
        <w:t>a</w:t>
      </w:r>
      <w:r w:rsidRPr="001C7148">
        <w:rPr>
          <w:rFonts w:cs="Times New Roman"/>
          <w:i w:val="0"/>
        </w:rPr>
        <w:t xml:space="preserve"> rīkojas saskaņā ar </w:t>
      </w:r>
      <w:r w:rsidR="00813D17" w:rsidRPr="00813D17">
        <w:rPr>
          <w:rFonts w:cs="Times New Roman"/>
          <w:i w:val="0"/>
        </w:rPr>
        <w:t>pilnvarotās personas paraksta pilnvarām</w:t>
      </w:r>
      <w:r w:rsidRPr="001C7148">
        <w:rPr>
          <w:rFonts w:cs="Times New Roman"/>
          <w:i w:val="0"/>
        </w:rPr>
        <w:t>, no otras puses,</w:t>
      </w:r>
    </w:p>
    <w:p w14:paraId="027D18BA" w14:textId="74D6FB03" w:rsidR="003075BE" w:rsidRPr="001C7148" w:rsidRDefault="003075BE" w:rsidP="00CC6E39">
      <w:pPr>
        <w:pStyle w:val="Caption"/>
        <w:spacing w:before="0" w:after="0"/>
        <w:ind w:firstLine="567"/>
        <w:jc w:val="both"/>
        <w:rPr>
          <w:rFonts w:cs="Times New Roman"/>
          <w:i w:val="0"/>
        </w:rPr>
      </w:pPr>
      <w:r w:rsidRPr="001C7148">
        <w:rPr>
          <w:rFonts w:cs="Times New Roman"/>
          <w:i w:val="0"/>
        </w:rPr>
        <w:t xml:space="preserve">pamatojoties uz Finansiāla atbalsta instrumenta robežu pārvaldībai un vīzu politikai 2021.-2027. gadam (RPVP) nacionālās programmas projektu </w:t>
      </w:r>
      <w:r w:rsidR="00912020" w:rsidRPr="001C7148">
        <w:rPr>
          <w:rFonts w:cs="Times New Roman"/>
          <w:i w:val="0"/>
        </w:rPr>
        <w:t xml:space="preserve">Nr. VRS/RPVP/2024/1 </w:t>
      </w:r>
      <w:r w:rsidRPr="001C7148">
        <w:rPr>
          <w:rFonts w:cs="Times New Roman"/>
          <w:i w:val="0"/>
        </w:rPr>
        <w:t>un pasūtītāja rīkotā atklātā konkursa “</w:t>
      </w:r>
      <w:r w:rsidRPr="001C7148">
        <w:rPr>
          <w:rFonts w:cs="Times New Roman"/>
          <w:i w:val="0"/>
          <w:noProof/>
        </w:rPr>
        <w:t>Bezpilota lidaparātu iegāde Valsts robežsardzes un FRONTEX vajadzībām</w:t>
      </w:r>
      <w:r w:rsidRPr="001C7148">
        <w:rPr>
          <w:rFonts w:cs="Times New Roman"/>
          <w:i w:val="0"/>
        </w:rPr>
        <w:t>” (iepirkuma identifikācijas numurs: VRS 2024/27-01-GP-IDF) rezultātiem, noslēdz šo līgumu:</w:t>
      </w:r>
    </w:p>
    <w:p w14:paraId="142A55C4" w14:textId="77777777" w:rsidR="003075BE" w:rsidRPr="001C7148" w:rsidRDefault="003075BE" w:rsidP="00CC6E39">
      <w:pPr>
        <w:pStyle w:val="Caption"/>
        <w:spacing w:before="0" w:after="0"/>
        <w:rPr>
          <w:rFonts w:cs="Times New Roman"/>
          <w:i w:val="0"/>
        </w:rPr>
      </w:pPr>
    </w:p>
    <w:p w14:paraId="3728EA8A" w14:textId="77777777" w:rsidR="003075BE" w:rsidRPr="001C7148" w:rsidRDefault="003075BE" w:rsidP="00CC6E39">
      <w:pPr>
        <w:pStyle w:val="Caption"/>
        <w:numPr>
          <w:ilvl w:val="0"/>
          <w:numId w:val="9"/>
        </w:numPr>
        <w:spacing w:before="0" w:after="0"/>
        <w:ind w:left="567" w:hanging="567"/>
        <w:rPr>
          <w:rFonts w:cs="Times New Roman"/>
          <w:b/>
          <w:i w:val="0"/>
        </w:rPr>
      </w:pPr>
      <w:r w:rsidRPr="001C7148">
        <w:rPr>
          <w:rFonts w:cs="Times New Roman"/>
          <w:b/>
          <w:i w:val="0"/>
        </w:rPr>
        <w:t>Līgumā lietotie termini</w:t>
      </w:r>
    </w:p>
    <w:p w14:paraId="37BA92AA" w14:textId="77777777" w:rsidR="003075BE" w:rsidRPr="001C7148" w:rsidRDefault="003075BE" w:rsidP="00CC6E39">
      <w:pPr>
        <w:pStyle w:val="Caption"/>
        <w:numPr>
          <w:ilvl w:val="1"/>
          <w:numId w:val="9"/>
        </w:numPr>
        <w:spacing w:before="0" w:after="0"/>
        <w:ind w:left="567" w:hanging="567"/>
        <w:jc w:val="both"/>
        <w:rPr>
          <w:rFonts w:cs="Times New Roman"/>
          <w:i w:val="0"/>
        </w:rPr>
      </w:pPr>
      <w:r w:rsidRPr="001C7148">
        <w:rPr>
          <w:rFonts w:cs="Times New Roman"/>
          <w:i w:val="0"/>
        </w:rPr>
        <w:t>Puse — pasūtītājs un izpildītājs.</w:t>
      </w:r>
    </w:p>
    <w:p w14:paraId="0B995821" w14:textId="77777777" w:rsidR="003075BE" w:rsidRPr="001C7148" w:rsidRDefault="003075BE" w:rsidP="00CC6E39">
      <w:pPr>
        <w:pStyle w:val="Caption"/>
        <w:numPr>
          <w:ilvl w:val="1"/>
          <w:numId w:val="9"/>
        </w:numPr>
        <w:spacing w:before="0" w:after="0"/>
        <w:ind w:left="567" w:hanging="567"/>
        <w:jc w:val="both"/>
        <w:rPr>
          <w:rFonts w:cs="Times New Roman"/>
          <w:i w:val="0"/>
        </w:rPr>
      </w:pPr>
      <w:r w:rsidRPr="001C7148">
        <w:rPr>
          <w:rFonts w:cs="Times New Roman"/>
          <w:i w:val="0"/>
        </w:rPr>
        <w:t>Līgums — šis dokuments (tostarp tā pielikumi).</w:t>
      </w:r>
    </w:p>
    <w:p w14:paraId="14D6B1B3" w14:textId="77777777" w:rsidR="003075BE" w:rsidRPr="001C7148" w:rsidRDefault="003075BE" w:rsidP="00CC6E39">
      <w:pPr>
        <w:pStyle w:val="Caption"/>
        <w:numPr>
          <w:ilvl w:val="1"/>
          <w:numId w:val="9"/>
        </w:numPr>
        <w:spacing w:before="0" w:after="0"/>
        <w:ind w:left="567" w:hanging="567"/>
        <w:jc w:val="both"/>
        <w:rPr>
          <w:rFonts w:cs="Times New Roman"/>
          <w:i w:val="0"/>
        </w:rPr>
      </w:pPr>
      <w:r w:rsidRPr="001C7148">
        <w:rPr>
          <w:rFonts w:cs="Times New Roman"/>
          <w:i w:val="0"/>
        </w:rPr>
        <w:t>Tehniskais piedāvājums — līguma 1.</w:t>
      </w:r>
      <w:r w:rsidRPr="001C7148">
        <w:rPr>
          <w:rFonts w:cs="Times New Roman"/>
          <w:b/>
          <w:i w:val="0"/>
        </w:rPr>
        <w:t> </w:t>
      </w:r>
      <w:r w:rsidRPr="001C7148">
        <w:rPr>
          <w:rFonts w:cs="Times New Roman"/>
          <w:i w:val="0"/>
        </w:rPr>
        <w:t>pielikums “Tehniskais piedāvājums”.</w:t>
      </w:r>
    </w:p>
    <w:p w14:paraId="0B6BCCFD" w14:textId="77777777" w:rsidR="003075BE" w:rsidRPr="001C7148" w:rsidRDefault="003075BE" w:rsidP="00CC6E39">
      <w:pPr>
        <w:pStyle w:val="Caption"/>
        <w:numPr>
          <w:ilvl w:val="1"/>
          <w:numId w:val="9"/>
        </w:numPr>
        <w:spacing w:before="0" w:after="0"/>
        <w:ind w:left="567" w:hanging="567"/>
        <w:jc w:val="both"/>
        <w:rPr>
          <w:rFonts w:cs="Times New Roman"/>
          <w:i w:val="0"/>
        </w:rPr>
      </w:pPr>
      <w:r w:rsidRPr="001C7148">
        <w:rPr>
          <w:rFonts w:cs="Times New Roman"/>
          <w:i w:val="0"/>
        </w:rPr>
        <w:t>Finanšu piedāvājums — līguma 2.</w:t>
      </w:r>
      <w:r w:rsidRPr="001C7148">
        <w:rPr>
          <w:rFonts w:cs="Times New Roman"/>
          <w:b/>
          <w:i w:val="0"/>
        </w:rPr>
        <w:t> </w:t>
      </w:r>
      <w:r w:rsidRPr="001C7148">
        <w:rPr>
          <w:rFonts w:cs="Times New Roman"/>
          <w:i w:val="0"/>
        </w:rPr>
        <w:t>pielikums “Finanšu piedāvājums”.</w:t>
      </w:r>
    </w:p>
    <w:p w14:paraId="41A3B8C9" w14:textId="77777777" w:rsidR="003075BE" w:rsidRPr="001C7148" w:rsidRDefault="003075BE" w:rsidP="00CC6E39">
      <w:pPr>
        <w:pStyle w:val="Caption"/>
        <w:numPr>
          <w:ilvl w:val="1"/>
          <w:numId w:val="9"/>
        </w:numPr>
        <w:spacing w:before="0" w:after="0"/>
        <w:ind w:left="567" w:hanging="567"/>
        <w:jc w:val="both"/>
        <w:rPr>
          <w:rFonts w:cs="Times New Roman"/>
          <w:i w:val="0"/>
        </w:rPr>
      </w:pPr>
      <w:r w:rsidRPr="001C7148">
        <w:rPr>
          <w:rFonts w:cs="Times New Roman"/>
          <w:i w:val="0"/>
        </w:rPr>
        <w:t>Avansa atmaksas garantija — līguma 3. pielikums “Avansa atmaksas garantija”.</w:t>
      </w:r>
    </w:p>
    <w:p w14:paraId="40F4DDAC" w14:textId="77777777" w:rsidR="003075BE" w:rsidRPr="001C7148" w:rsidRDefault="003075BE" w:rsidP="00CC6E39">
      <w:pPr>
        <w:pStyle w:val="Caption"/>
        <w:numPr>
          <w:ilvl w:val="1"/>
          <w:numId w:val="9"/>
        </w:numPr>
        <w:spacing w:before="0" w:after="0"/>
        <w:ind w:left="567" w:hanging="567"/>
        <w:jc w:val="both"/>
        <w:rPr>
          <w:rFonts w:cs="Times New Roman"/>
          <w:i w:val="0"/>
        </w:rPr>
      </w:pPr>
      <w:r w:rsidRPr="001C7148">
        <w:rPr>
          <w:rFonts w:cs="Times New Roman"/>
          <w:i w:val="0"/>
        </w:rPr>
        <w:t>Garantijas laika saistību izpildes garantija — līguma 4. pielikums “Garantijas laika saistību izpildes garantija”.</w:t>
      </w:r>
    </w:p>
    <w:p w14:paraId="0CE8E37C" w14:textId="77777777" w:rsidR="003075BE" w:rsidRPr="001C7148" w:rsidRDefault="003075BE" w:rsidP="00CC6E39">
      <w:pPr>
        <w:pStyle w:val="Caption"/>
        <w:numPr>
          <w:ilvl w:val="1"/>
          <w:numId w:val="9"/>
        </w:numPr>
        <w:spacing w:before="0" w:after="0"/>
        <w:ind w:left="567" w:hanging="567"/>
        <w:jc w:val="both"/>
        <w:rPr>
          <w:rFonts w:cs="Times New Roman"/>
          <w:i w:val="0"/>
        </w:rPr>
      </w:pPr>
      <w:r w:rsidRPr="001C7148">
        <w:rPr>
          <w:rFonts w:cs="Times New Roman"/>
          <w:i w:val="0"/>
        </w:rPr>
        <w:t>Prece — tehniskajā piedāvājumā norādītā bezpilota lidaparātu sistēma.</w:t>
      </w:r>
    </w:p>
    <w:p w14:paraId="5D6BB0E9" w14:textId="28836CBC" w:rsidR="003075BE" w:rsidRPr="001C7148" w:rsidRDefault="003075BE" w:rsidP="00CC6E39">
      <w:pPr>
        <w:pStyle w:val="Caption"/>
        <w:numPr>
          <w:ilvl w:val="1"/>
          <w:numId w:val="9"/>
        </w:numPr>
        <w:spacing w:before="0" w:after="0"/>
        <w:ind w:left="567" w:hanging="567"/>
        <w:jc w:val="both"/>
        <w:rPr>
          <w:rFonts w:cs="Times New Roman"/>
          <w:i w:val="0"/>
        </w:rPr>
      </w:pPr>
      <w:r w:rsidRPr="001C7148">
        <w:rPr>
          <w:rFonts w:cs="Times New Roman"/>
          <w:i w:val="0"/>
        </w:rPr>
        <w:t>Pakalpojums</w:t>
      </w:r>
      <w:r w:rsidR="008536C5" w:rsidRPr="001C7148">
        <w:rPr>
          <w:rFonts w:cs="Times New Roman"/>
          <w:i w:val="0"/>
        </w:rPr>
        <w:t xml:space="preserve"> </w:t>
      </w:r>
      <w:r w:rsidRPr="001C7148">
        <w:rPr>
          <w:rFonts w:cs="Times New Roman"/>
          <w:i w:val="0"/>
        </w:rPr>
        <w:t>—</w:t>
      </w:r>
      <w:r w:rsidR="008536C5" w:rsidRPr="001C7148">
        <w:rPr>
          <w:rFonts w:cs="Times New Roman"/>
          <w:i w:val="0"/>
        </w:rPr>
        <w:t xml:space="preserve"> </w:t>
      </w:r>
      <w:r w:rsidRPr="001C7148">
        <w:rPr>
          <w:rFonts w:cs="Times New Roman"/>
          <w:i w:val="0"/>
        </w:rPr>
        <w:t>pasūtītāja personāla apmācības lietot preci.</w:t>
      </w:r>
    </w:p>
    <w:p w14:paraId="076EC293" w14:textId="41C4E776" w:rsidR="003075BE" w:rsidRPr="001C7148" w:rsidRDefault="00836324" w:rsidP="00836324">
      <w:pPr>
        <w:pStyle w:val="Caption"/>
        <w:numPr>
          <w:ilvl w:val="1"/>
          <w:numId w:val="9"/>
        </w:numPr>
        <w:spacing w:before="0" w:after="0"/>
        <w:ind w:left="567" w:hanging="567"/>
        <w:jc w:val="both"/>
        <w:rPr>
          <w:rFonts w:cs="Times New Roman"/>
          <w:i w:val="0"/>
        </w:rPr>
      </w:pPr>
      <w:r w:rsidRPr="001C7148">
        <w:rPr>
          <w:i w:val="0"/>
        </w:rPr>
        <w:t>Preces / pakalpojuma nodošanas</w:t>
      </w:r>
      <w:r>
        <w:rPr>
          <w:i w:val="0"/>
        </w:rPr>
        <w:t>/</w:t>
      </w:r>
      <w:r w:rsidRPr="001C7148">
        <w:rPr>
          <w:i w:val="0"/>
        </w:rPr>
        <w:t>pieņemšanas akts — līguma 5. pielikums “Preces/pakalpojuma nodošanas</w:t>
      </w:r>
      <w:r>
        <w:rPr>
          <w:i w:val="0"/>
        </w:rPr>
        <w:t>/</w:t>
      </w:r>
      <w:r w:rsidRPr="001C7148">
        <w:rPr>
          <w:i w:val="0"/>
        </w:rPr>
        <w:t>pieņemšanas akts”.</w:t>
      </w:r>
    </w:p>
    <w:p w14:paraId="3F2B3268" w14:textId="28D149A4" w:rsidR="003075BE" w:rsidRPr="001C7148" w:rsidRDefault="00EB616C" w:rsidP="00CC6E39">
      <w:pPr>
        <w:pStyle w:val="Caption"/>
        <w:numPr>
          <w:ilvl w:val="1"/>
          <w:numId w:val="9"/>
        </w:numPr>
        <w:spacing w:before="0" w:after="0"/>
        <w:ind w:left="567" w:hanging="567"/>
        <w:jc w:val="both"/>
        <w:rPr>
          <w:rFonts w:cs="Times New Roman"/>
          <w:i w:val="0"/>
        </w:rPr>
      </w:pPr>
      <w:r w:rsidRPr="001C7148">
        <w:rPr>
          <w:i w:val="0"/>
        </w:rPr>
        <w:t>E</w:t>
      </w:r>
      <w:r w:rsidRPr="001C7148">
        <w:rPr>
          <w:bCs/>
          <w:i w:val="0"/>
          <w:shd w:val="clear" w:color="auto" w:fill="FFFFFF"/>
        </w:rPr>
        <w:t>lektroniskais rēķins</w:t>
      </w:r>
      <w:r w:rsidRPr="001C7148">
        <w:rPr>
          <w:b/>
          <w:bCs/>
          <w:i w:val="0"/>
          <w:shd w:val="clear" w:color="auto" w:fill="FFFFFF"/>
        </w:rPr>
        <w:t xml:space="preserve"> </w:t>
      </w:r>
      <w:r w:rsidRPr="001C7148">
        <w:rPr>
          <w:i w:val="0"/>
        </w:rPr>
        <w:t xml:space="preserve">— samaksas pieprasījums, kas sagatavots atbilstoši </w:t>
      </w:r>
      <w:r w:rsidR="00AC1E3A">
        <w:rPr>
          <w:i w:val="0"/>
        </w:rPr>
        <w:t>Grāmatvedības likumā</w:t>
      </w:r>
      <w:r w:rsidRPr="001C7148">
        <w:rPr>
          <w:i w:val="0"/>
        </w:rPr>
        <w:t xml:space="preserve"> attaisnojuma dokumentiem izvirzītajām prasībām un </w:t>
      </w:r>
      <w:r w:rsidR="004B6A82">
        <w:rPr>
          <w:i w:val="0"/>
        </w:rPr>
        <w:t>k</w:t>
      </w:r>
      <w:r w:rsidRPr="001C7148">
        <w:rPr>
          <w:i w:val="0"/>
        </w:rPr>
        <w:t xml:space="preserve">as </w:t>
      </w:r>
      <w:r w:rsidRPr="001C7148">
        <w:rPr>
          <w:i w:val="0"/>
          <w:shd w:val="clear" w:color="auto" w:fill="FFFFFF"/>
        </w:rPr>
        <w:t>izsniegts, nosūtīts un saņemts strukturētā elektroniskā formā, kas ļauj to automātiski un elektroniski apstrādāt.</w:t>
      </w:r>
    </w:p>
    <w:p w14:paraId="2B8076E3" w14:textId="2F90CA2D" w:rsidR="002F2754" w:rsidRPr="001C7148" w:rsidRDefault="002F2754" w:rsidP="00CC6E39">
      <w:pPr>
        <w:pStyle w:val="Caption"/>
        <w:numPr>
          <w:ilvl w:val="1"/>
          <w:numId w:val="9"/>
        </w:numPr>
        <w:spacing w:before="0" w:after="0"/>
        <w:ind w:left="567" w:hanging="567"/>
        <w:jc w:val="both"/>
        <w:rPr>
          <w:rFonts w:cs="Times New Roman"/>
          <w:i w:val="0"/>
        </w:rPr>
      </w:pPr>
      <w:r w:rsidRPr="001C7148">
        <w:rPr>
          <w:i w:val="0"/>
        </w:rPr>
        <w:t>Attaisnojuma dokuments — atbilstoši Latvijas Republikas, Eiropas Savienības dalībvalsts vai trešās valsts nacionālo normatīvo aktu prasībām noformēts rēķins angļu vai latviešu valodā (INVOICE).</w:t>
      </w:r>
    </w:p>
    <w:p w14:paraId="773991AD" w14:textId="77777777" w:rsidR="003075BE" w:rsidRPr="001C7148" w:rsidRDefault="003075BE" w:rsidP="00CC6E39">
      <w:pPr>
        <w:pStyle w:val="Caption"/>
        <w:spacing w:before="0" w:after="0"/>
        <w:rPr>
          <w:rFonts w:cs="Times New Roman"/>
          <w:i w:val="0"/>
        </w:rPr>
      </w:pPr>
    </w:p>
    <w:p w14:paraId="76968824" w14:textId="77777777" w:rsidR="003075BE" w:rsidRPr="001C7148" w:rsidRDefault="003075BE" w:rsidP="00CC6E39">
      <w:pPr>
        <w:pStyle w:val="Caption"/>
        <w:numPr>
          <w:ilvl w:val="0"/>
          <w:numId w:val="9"/>
        </w:numPr>
        <w:spacing w:before="0" w:after="0"/>
        <w:ind w:left="567" w:hanging="567"/>
        <w:rPr>
          <w:rFonts w:cs="Times New Roman"/>
          <w:b/>
          <w:i w:val="0"/>
        </w:rPr>
      </w:pPr>
      <w:r w:rsidRPr="001C7148">
        <w:rPr>
          <w:rFonts w:cs="Times New Roman"/>
          <w:b/>
          <w:i w:val="0"/>
        </w:rPr>
        <w:t xml:space="preserve">Līguma priekšmets </w:t>
      </w:r>
    </w:p>
    <w:p w14:paraId="07F1B54F" w14:textId="77777777" w:rsidR="003075BE" w:rsidRPr="001C7148" w:rsidRDefault="003075BE" w:rsidP="00CC6E39">
      <w:pPr>
        <w:pStyle w:val="Caption"/>
        <w:tabs>
          <w:tab w:val="left" w:pos="567"/>
        </w:tabs>
        <w:spacing w:before="0" w:after="0"/>
        <w:jc w:val="both"/>
        <w:rPr>
          <w:rFonts w:cs="Times New Roman"/>
          <w:i w:val="0"/>
        </w:rPr>
      </w:pPr>
      <w:r w:rsidRPr="001C7148">
        <w:rPr>
          <w:rFonts w:cs="Times New Roman"/>
          <w:i w:val="0"/>
        </w:rPr>
        <w:tab/>
        <w:t>Izpildītājs apņemas piegādāt preci un sniegt pakalpojumu un pasūtītājs apņemas pieņemt piegādāto preci un sniegto pakalpojumu, kā arī samaksāt par to atbilstoši līguma noteikumiem.</w:t>
      </w:r>
    </w:p>
    <w:p w14:paraId="5EC53E49" w14:textId="77777777" w:rsidR="003075BE" w:rsidRPr="001C7148" w:rsidRDefault="003075BE" w:rsidP="00CC6E39">
      <w:pPr>
        <w:pStyle w:val="Caption"/>
        <w:spacing w:before="0" w:after="0"/>
        <w:rPr>
          <w:rFonts w:cs="Times New Roman"/>
          <w:i w:val="0"/>
        </w:rPr>
      </w:pPr>
    </w:p>
    <w:p w14:paraId="4FF36543" w14:textId="77777777" w:rsidR="003075BE" w:rsidRPr="001C7148" w:rsidRDefault="003075BE" w:rsidP="00CC6E39">
      <w:pPr>
        <w:pStyle w:val="Caption"/>
        <w:numPr>
          <w:ilvl w:val="0"/>
          <w:numId w:val="9"/>
        </w:numPr>
        <w:tabs>
          <w:tab w:val="left" w:pos="567"/>
        </w:tabs>
        <w:spacing w:before="0" w:after="0"/>
        <w:ind w:left="567" w:hanging="567"/>
        <w:jc w:val="both"/>
        <w:rPr>
          <w:rFonts w:cs="Times New Roman"/>
          <w:b/>
          <w:i w:val="0"/>
        </w:rPr>
      </w:pPr>
      <w:r w:rsidRPr="001C7148">
        <w:rPr>
          <w:rFonts w:cs="Times New Roman"/>
          <w:b/>
          <w:i w:val="0"/>
        </w:rPr>
        <w:t>Līgumcena un norēķinu kārtība</w:t>
      </w:r>
    </w:p>
    <w:p w14:paraId="4780A703" w14:textId="3388C4C5"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 xml:space="preserve">Līgumcena, kuru pasūtītājs samaksā izpildītājam par preces piegādi un pakalpojuma sniegšanu, ir </w:t>
      </w:r>
      <w:bookmarkStart w:id="3" w:name="_Hlk215219149"/>
      <w:r w:rsidR="00EB46CA" w:rsidRPr="001C7148">
        <w:rPr>
          <w:rFonts w:cs="Times New Roman"/>
          <w:bCs/>
          <w:i w:val="0"/>
        </w:rPr>
        <w:t>1</w:t>
      </w:r>
      <w:r w:rsidR="00EB46CA" w:rsidRPr="001C7148">
        <w:rPr>
          <w:rFonts w:cs="Times New Roman"/>
          <w:i w:val="0"/>
        </w:rPr>
        <w:t> </w:t>
      </w:r>
      <w:r w:rsidR="00EB46CA" w:rsidRPr="001C7148">
        <w:rPr>
          <w:rFonts w:cs="Times New Roman"/>
          <w:bCs/>
          <w:i w:val="0"/>
        </w:rPr>
        <w:t>59</w:t>
      </w:r>
      <w:r w:rsidR="00230402">
        <w:rPr>
          <w:rFonts w:cs="Times New Roman"/>
          <w:bCs/>
          <w:i w:val="0"/>
        </w:rPr>
        <w:t>9</w:t>
      </w:r>
      <w:r w:rsidR="00D118EC" w:rsidRPr="001C7148">
        <w:rPr>
          <w:rFonts w:cs="Times New Roman"/>
          <w:i w:val="0"/>
        </w:rPr>
        <w:t> </w:t>
      </w:r>
      <w:r w:rsidR="00EB46CA" w:rsidRPr="001C7148">
        <w:rPr>
          <w:rFonts w:cs="Times New Roman"/>
          <w:bCs/>
          <w:i w:val="0"/>
        </w:rPr>
        <w:t>640</w:t>
      </w:r>
      <w:r w:rsidR="00D118EC" w:rsidRPr="001C7148">
        <w:rPr>
          <w:rFonts w:cs="Times New Roman"/>
          <w:bCs/>
          <w:i w:val="0"/>
        </w:rPr>
        <w:t>,</w:t>
      </w:r>
      <w:r w:rsidR="00EB46CA" w:rsidRPr="001C7148">
        <w:rPr>
          <w:rFonts w:cs="Times New Roman"/>
          <w:bCs/>
          <w:i w:val="0"/>
        </w:rPr>
        <w:t>00</w:t>
      </w:r>
      <w:bookmarkEnd w:id="3"/>
      <w:r w:rsidR="0039655C" w:rsidRPr="001C7148">
        <w:rPr>
          <w:rFonts w:cs="Times New Roman"/>
          <w:i w:val="0"/>
        </w:rPr>
        <w:t xml:space="preserve"> </w:t>
      </w:r>
      <w:r w:rsidRPr="001C7148">
        <w:rPr>
          <w:rFonts w:cs="Times New Roman"/>
          <w:i w:val="0"/>
        </w:rPr>
        <w:t>EUR (</w:t>
      </w:r>
      <w:r w:rsidR="00EB46CA" w:rsidRPr="001C7148">
        <w:rPr>
          <w:rFonts w:cs="Times New Roman"/>
        </w:rPr>
        <w:t>viens miljons pieci simti deviņ</w:t>
      </w:r>
      <w:r w:rsidR="00EB46CA" w:rsidRPr="001C7148">
        <w:rPr>
          <w:bCs/>
          <w:color w:val="000000"/>
        </w:rPr>
        <w:t xml:space="preserve">desmit </w:t>
      </w:r>
      <w:r w:rsidR="00230402">
        <w:rPr>
          <w:bCs/>
          <w:color w:val="000000"/>
        </w:rPr>
        <w:t>dev</w:t>
      </w:r>
      <w:r w:rsidR="00EB46CA" w:rsidRPr="001C7148">
        <w:rPr>
          <w:bCs/>
          <w:color w:val="000000"/>
        </w:rPr>
        <w:t xml:space="preserve">iņi tūkstoši seši simti četrdesmit </w:t>
      </w:r>
      <w:proofErr w:type="spellStart"/>
      <w:r w:rsidR="00EB46CA" w:rsidRPr="001C7148">
        <w:rPr>
          <w:bCs/>
          <w:color w:val="000000"/>
        </w:rPr>
        <w:t>euro</w:t>
      </w:r>
      <w:proofErr w:type="spellEnd"/>
      <w:r w:rsidR="00EB46CA" w:rsidRPr="001C7148">
        <w:rPr>
          <w:bCs/>
          <w:color w:val="000000"/>
        </w:rPr>
        <w:t xml:space="preserve"> un </w:t>
      </w:r>
      <w:r w:rsidR="00D118EC" w:rsidRPr="001C7148">
        <w:rPr>
          <w:bCs/>
          <w:color w:val="000000"/>
        </w:rPr>
        <w:t xml:space="preserve">0 </w:t>
      </w:r>
      <w:r w:rsidR="00EB46CA" w:rsidRPr="001C7148">
        <w:rPr>
          <w:bCs/>
          <w:color w:val="000000"/>
        </w:rPr>
        <w:t>centi</w:t>
      </w:r>
      <w:r w:rsidRPr="001C7148">
        <w:rPr>
          <w:rFonts w:cs="Times New Roman"/>
          <w:i w:val="0"/>
        </w:rPr>
        <w:t>). Līgumcenā iekļauti visi ar preces piegādi un pakalpojuma sniegšanu saistītie izpildītāja tiešie un netiešie izdevumi un riski, tai skaitā, visi nodokļi (izņemot pievienotās vērtības nodokli) un nodevas, kā arī ar neparedzēto darbu izpildi saistītie izdevumi.</w:t>
      </w:r>
    </w:p>
    <w:p w14:paraId="2D93F89B"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Pasūtītājs samaksu par preces piegādi un sniegto pakalpojumu veic šādā kārtībā:</w:t>
      </w:r>
    </w:p>
    <w:p w14:paraId="20B515F9" w14:textId="13020CB8" w:rsidR="003075BE" w:rsidRPr="001C7148" w:rsidRDefault="003075BE" w:rsidP="00CC6E39">
      <w:pPr>
        <w:pStyle w:val="Caption"/>
        <w:numPr>
          <w:ilvl w:val="2"/>
          <w:numId w:val="9"/>
        </w:numPr>
        <w:tabs>
          <w:tab w:val="left" w:pos="1276"/>
        </w:tabs>
        <w:spacing w:before="0" w:after="0"/>
        <w:ind w:left="1276" w:hanging="709"/>
        <w:jc w:val="both"/>
        <w:rPr>
          <w:rFonts w:cs="Times New Roman"/>
          <w:i w:val="0"/>
        </w:rPr>
      </w:pPr>
      <w:r w:rsidRPr="001C7148">
        <w:rPr>
          <w:rFonts w:cs="Times New Roman"/>
          <w:i w:val="0"/>
        </w:rPr>
        <w:t xml:space="preserve">priekšapmaksu — </w:t>
      </w:r>
      <w:bookmarkStart w:id="4" w:name="_Hlk215219395"/>
      <w:r w:rsidR="00A307FD" w:rsidRPr="001C7148">
        <w:rPr>
          <w:rFonts w:cs="Times New Roman"/>
          <w:i w:val="0"/>
        </w:rPr>
        <w:t>319</w:t>
      </w:r>
      <w:r w:rsidR="00EA304F" w:rsidRPr="001C7148">
        <w:rPr>
          <w:rFonts w:cs="Times New Roman"/>
          <w:i w:val="0"/>
        </w:rPr>
        <w:t> </w:t>
      </w:r>
      <w:r w:rsidR="00230402">
        <w:rPr>
          <w:rFonts w:cs="Times New Roman"/>
          <w:i w:val="0"/>
        </w:rPr>
        <w:t>9</w:t>
      </w:r>
      <w:r w:rsidR="00A307FD" w:rsidRPr="001C7148">
        <w:rPr>
          <w:rFonts w:cs="Times New Roman"/>
          <w:i w:val="0"/>
        </w:rPr>
        <w:t>28</w:t>
      </w:r>
      <w:r w:rsidR="00EA304F" w:rsidRPr="001C7148">
        <w:rPr>
          <w:rFonts w:ascii="Arial" w:hAnsi="Arial" w:cs="Arial"/>
          <w:bCs/>
          <w:sz w:val="20"/>
          <w:szCs w:val="20"/>
        </w:rPr>
        <w:t>,</w:t>
      </w:r>
      <w:r w:rsidR="00A307FD" w:rsidRPr="001C7148">
        <w:rPr>
          <w:rFonts w:cs="Times New Roman"/>
          <w:bCs/>
          <w:i w:val="0"/>
        </w:rPr>
        <w:t>00</w:t>
      </w:r>
      <w:bookmarkEnd w:id="4"/>
      <w:r w:rsidR="00A307FD" w:rsidRPr="001C7148">
        <w:rPr>
          <w:rFonts w:cs="Times New Roman"/>
          <w:i w:val="0"/>
        </w:rPr>
        <w:t xml:space="preserve"> EUR (</w:t>
      </w:r>
      <w:r w:rsidR="00A307FD" w:rsidRPr="001C7148">
        <w:rPr>
          <w:rFonts w:cs="Times New Roman"/>
        </w:rPr>
        <w:t>trīs simti deviņpadsmit</w:t>
      </w:r>
      <w:r w:rsidR="00A307FD" w:rsidRPr="001C7148">
        <w:rPr>
          <w:bCs/>
          <w:color w:val="000000"/>
        </w:rPr>
        <w:t xml:space="preserve"> tūkstoši </w:t>
      </w:r>
      <w:r w:rsidR="00230402">
        <w:rPr>
          <w:bCs/>
          <w:color w:val="000000"/>
        </w:rPr>
        <w:t>deviņi</w:t>
      </w:r>
      <w:r w:rsidR="00A307FD" w:rsidRPr="001C7148">
        <w:rPr>
          <w:bCs/>
          <w:color w:val="000000"/>
        </w:rPr>
        <w:t xml:space="preserve"> simti divdesmit astoņi  </w:t>
      </w:r>
      <w:proofErr w:type="spellStart"/>
      <w:r w:rsidR="00A307FD" w:rsidRPr="001C7148">
        <w:rPr>
          <w:bCs/>
          <w:color w:val="000000"/>
        </w:rPr>
        <w:t>euro</w:t>
      </w:r>
      <w:proofErr w:type="spellEnd"/>
      <w:r w:rsidR="00A307FD" w:rsidRPr="001C7148">
        <w:rPr>
          <w:bCs/>
          <w:color w:val="000000"/>
        </w:rPr>
        <w:t xml:space="preserve"> un </w:t>
      </w:r>
      <w:r w:rsidR="00EA304F" w:rsidRPr="001C7148">
        <w:rPr>
          <w:bCs/>
          <w:color w:val="000000"/>
        </w:rPr>
        <w:t>0</w:t>
      </w:r>
      <w:r w:rsidR="00A307FD" w:rsidRPr="001C7148">
        <w:rPr>
          <w:bCs/>
          <w:color w:val="000000"/>
        </w:rPr>
        <w:t xml:space="preserve"> centi</w:t>
      </w:r>
      <w:r w:rsidR="00A307FD" w:rsidRPr="001C7148">
        <w:rPr>
          <w:rFonts w:cs="Times New Roman"/>
          <w:i w:val="0"/>
        </w:rPr>
        <w:t>)</w:t>
      </w:r>
      <w:r w:rsidRPr="001C7148">
        <w:rPr>
          <w:rFonts w:cs="Times New Roman"/>
          <w:i w:val="0"/>
        </w:rPr>
        <w:t xml:space="preserve"> — pasūtītājs samaksā izpildītājam 30 (</w:t>
      </w:r>
      <w:r w:rsidRPr="001C7148">
        <w:rPr>
          <w:rFonts w:cs="Times New Roman"/>
        </w:rPr>
        <w:t>trīsdesmit</w:t>
      </w:r>
      <w:r w:rsidRPr="001C7148">
        <w:rPr>
          <w:rFonts w:cs="Times New Roman"/>
          <w:i w:val="0"/>
        </w:rPr>
        <w:t xml:space="preserve">) </w:t>
      </w:r>
      <w:r w:rsidRPr="001C7148">
        <w:rPr>
          <w:rFonts w:cs="Times New Roman"/>
          <w:i w:val="0"/>
        </w:rPr>
        <w:lastRenderedPageBreak/>
        <w:t xml:space="preserve">dienu laikā pēc dienas, kad izpildītājs iesniedzis pasūtītājam </w:t>
      </w:r>
      <w:r w:rsidR="001B71DD" w:rsidRPr="001C7148">
        <w:rPr>
          <w:rFonts w:cs="Times New Roman"/>
          <w:i w:val="0"/>
        </w:rPr>
        <w:t xml:space="preserve">elektronisko </w:t>
      </w:r>
      <w:r w:rsidRPr="001C7148">
        <w:rPr>
          <w:rFonts w:cs="Times New Roman"/>
          <w:i w:val="0"/>
        </w:rPr>
        <w:t>rēķinu un avansa atmaksas garantiju;</w:t>
      </w:r>
    </w:p>
    <w:p w14:paraId="5E18A5C1" w14:textId="643FF6F0" w:rsidR="003075BE" w:rsidRPr="001C7148" w:rsidRDefault="003075BE" w:rsidP="00CC6E39">
      <w:pPr>
        <w:pStyle w:val="Caption"/>
        <w:numPr>
          <w:ilvl w:val="2"/>
          <w:numId w:val="9"/>
        </w:numPr>
        <w:tabs>
          <w:tab w:val="left" w:pos="1276"/>
        </w:tabs>
        <w:spacing w:before="0" w:after="0"/>
        <w:ind w:left="1276" w:hanging="709"/>
        <w:jc w:val="both"/>
        <w:rPr>
          <w:rFonts w:cs="Times New Roman"/>
          <w:i w:val="0"/>
        </w:rPr>
      </w:pPr>
      <w:r w:rsidRPr="001C7148">
        <w:rPr>
          <w:rFonts w:cs="Times New Roman"/>
          <w:i w:val="0"/>
        </w:rPr>
        <w:t xml:space="preserve">atlikušo līgumcenas daļu — </w:t>
      </w:r>
      <w:bookmarkStart w:id="5" w:name="_Hlk215219559"/>
      <w:r w:rsidR="00A307FD" w:rsidRPr="001C7148">
        <w:rPr>
          <w:rFonts w:cs="Times New Roman"/>
          <w:bCs/>
          <w:i w:val="0"/>
        </w:rPr>
        <w:t>1</w:t>
      </w:r>
      <w:r w:rsidR="00A307FD" w:rsidRPr="001C7148">
        <w:rPr>
          <w:rFonts w:cs="Times New Roman"/>
          <w:i w:val="0"/>
        </w:rPr>
        <w:t> 27</w:t>
      </w:r>
      <w:r w:rsidR="00AA5A41">
        <w:rPr>
          <w:rFonts w:cs="Times New Roman"/>
          <w:i w:val="0"/>
        </w:rPr>
        <w:t>9</w:t>
      </w:r>
      <w:r w:rsidR="00EA304F" w:rsidRPr="001C7148">
        <w:rPr>
          <w:rFonts w:cs="Times New Roman"/>
          <w:i w:val="0"/>
        </w:rPr>
        <w:t> </w:t>
      </w:r>
      <w:r w:rsidR="00AA5A41">
        <w:rPr>
          <w:rFonts w:cs="Times New Roman"/>
          <w:i w:val="0"/>
        </w:rPr>
        <w:t>7</w:t>
      </w:r>
      <w:r w:rsidR="00A307FD" w:rsidRPr="001C7148">
        <w:rPr>
          <w:rFonts w:cs="Times New Roman"/>
          <w:i w:val="0"/>
        </w:rPr>
        <w:t>12</w:t>
      </w:r>
      <w:r w:rsidR="00EA304F" w:rsidRPr="001C7148">
        <w:rPr>
          <w:rFonts w:cs="Times New Roman"/>
          <w:bCs/>
          <w:i w:val="0"/>
        </w:rPr>
        <w:t>,</w:t>
      </w:r>
      <w:r w:rsidR="00A307FD" w:rsidRPr="001C7148">
        <w:rPr>
          <w:rFonts w:cs="Times New Roman"/>
          <w:bCs/>
          <w:i w:val="0"/>
        </w:rPr>
        <w:t>00</w:t>
      </w:r>
      <w:bookmarkEnd w:id="5"/>
      <w:r w:rsidR="00A307FD" w:rsidRPr="001C7148">
        <w:rPr>
          <w:rFonts w:cs="Times New Roman"/>
          <w:i w:val="0"/>
        </w:rPr>
        <w:t xml:space="preserve"> EUR (</w:t>
      </w:r>
      <w:r w:rsidR="00A307FD" w:rsidRPr="001C7148">
        <w:rPr>
          <w:rFonts w:cs="Times New Roman"/>
        </w:rPr>
        <w:t>viens miljons divi simti septiņ</w:t>
      </w:r>
      <w:r w:rsidR="00A307FD" w:rsidRPr="001C7148">
        <w:rPr>
          <w:bCs/>
          <w:color w:val="000000"/>
        </w:rPr>
        <w:t xml:space="preserve">desmit </w:t>
      </w:r>
      <w:r w:rsidR="00AA5A41">
        <w:rPr>
          <w:bCs/>
          <w:color w:val="000000"/>
        </w:rPr>
        <w:t>devi</w:t>
      </w:r>
      <w:r w:rsidR="00A307FD" w:rsidRPr="001C7148">
        <w:rPr>
          <w:bCs/>
          <w:color w:val="000000"/>
        </w:rPr>
        <w:t xml:space="preserve">ņi tūkstoši </w:t>
      </w:r>
      <w:r w:rsidR="00AA5A41">
        <w:rPr>
          <w:bCs/>
          <w:color w:val="000000"/>
        </w:rPr>
        <w:t>septiņi</w:t>
      </w:r>
      <w:r w:rsidR="00A307FD" w:rsidRPr="001C7148">
        <w:rPr>
          <w:bCs/>
          <w:color w:val="000000"/>
        </w:rPr>
        <w:t xml:space="preserve"> simt</w:t>
      </w:r>
      <w:r w:rsidR="00AA5A41">
        <w:rPr>
          <w:bCs/>
          <w:color w:val="000000"/>
        </w:rPr>
        <w:t>i</w:t>
      </w:r>
      <w:r w:rsidR="00A307FD" w:rsidRPr="001C7148">
        <w:rPr>
          <w:bCs/>
          <w:color w:val="000000"/>
        </w:rPr>
        <w:t xml:space="preserve"> divpadsmit </w:t>
      </w:r>
      <w:proofErr w:type="spellStart"/>
      <w:r w:rsidR="00A307FD" w:rsidRPr="001C7148">
        <w:rPr>
          <w:bCs/>
          <w:color w:val="000000"/>
        </w:rPr>
        <w:t>euro</w:t>
      </w:r>
      <w:proofErr w:type="spellEnd"/>
      <w:r w:rsidR="00A307FD" w:rsidRPr="001C7148">
        <w:rPr>
          <w:bCs/>
          <w:color w:val="000000"/>
        </w:rPr>
        <w:t xml:space="preserve"> un </w:t>
      </w:r>
      <w:r w:rsidR="00EA304F" w:rsidRPr="001C7148">
        <w:rPr>
          <w:bCs/>
          <w:color w:val="000000"/>
        </w:rPr>
        <w:t>0</w:t>
      </w:r>
      <w:r w:rsidR="00A307FD" w:rsidRPr="001C7148">
        <w:rPr>
          <w:bCs/>
          <w:color w:val="000000"/>
        </w:rPr>
        <w:t xml:space="preserve"> centi</w:t>
      </w:r>
      <w:r w:rsidR="00A307FD" w:rsidRPr="001C7148">
        <w:rPr>
          <w:rFonts w:cs="Times New Roman"/>
          <w:i w:val="0"/>
        </w:rPr>
        <w:t>)</w:t>
      </w:r>
      <w:r w:rsidRPr="001C7148">
        <w:rPr>
          <w:rFonts w:cs="Times New Roman"/>
          <w:i w:val="0"/>
        </w:rPr>
        <w:t xml:space="preserve"> — pasūtītājs samaksā izpildītājam 30 (trīsdesmit) dienu laikā pēc dienas, </w:t>
      </w:r>
      <w:r w:rsidR="00EB616C" w:rsidRPr="001C7148">
        <w:rPr>
          <w:i w:val="0"/>
        </w:rPr>
        <w:t>kad pasūtītājs pieņēmis preci un sniegto pakalpojumu un izpildītājs ir iesniedzis pasūtītājam abpusēji parakstītu preces / pakalpojuma nodošanas – pieņemšanas aktu</w:t>
      </w:r>
      <w:r w:rsidR="003E47E6" w:rsidRPr="001C7148">
        <w:rPr>
          <w:i w:val="0"/>
        </w:rPr>
        <w:t xml:space="preserve">, </w:t>
      </w:r>
      <w:r w:rsidR="003E47E6" w:rsidRPr="001C7148">
        <w:rPr>
          <w:rFonts w:cs="Times New Roman"/>
          <w:i w:val="0"/>
        </w:rPr>
        <w:t>elektronisko rēķinu</w:t>
      </w:r>
      <w:r w:rsidR="00EB616C" w:rsidRPr="001C7148">
        <w:rPr>
          <w:i w:val="0"/>
        </w:rPr>
        <w:t xml:space="preserve"> un garantijas laika saistību izpildes garantiju.</w:t>
      </w:r>
    </w:p>
    <w:p w14:paraId="729BD512" w14:textId="77777777" w:rsidR="003075BE" w:rsidRPr="001C7148" w:rsidRDefault="003075BE" w:rsidP="00CC6E39">
      <w:pPr>
        <w:pStyle w:val="Caption"/>
        <w:numPr>
          <w:ilvl w:val="1"/>
          <w:numId w:val="9"/>
        </w:numPr>
        <w:spacing w:before="0" w:after="0"/>
        <w:ind w:left="851" w:hanging="567"/>
        <w:jc w:val="both"/>
        <w:rPr>
          <w:rFonts w:cs="Times New Roman"/>
          <w:i w:val="0"/>
        </w:rPr>
      </w:pPr>
      <w:r w:rsidRPr="001C7148">
        <w:rPr>
          <w:rFonts w:cs="Times New Roman"/>
          <w:i w:val="0"/>
        </w:rPr>
        <w:t xml:space="preserve">Visi norēķini starp pasūtītāju un izpildītāju notiek </w:t>
      </w:r>
      <w:proofErr w:type="spellStart"/>
      <w:r w:rsidRPr="001C7148">
        <w:rPr>
          <w:rFonts w:cs="Times New Roman"/>
          <w:i w:val="0"/>
        </w:rPr>
        <w:t>euro</w:t>
      </w:r>
      <w:proofErr w:type="spellEnd"/>
      <w:r w:rsidRPr="001C7148">
        <w:rPr>
          <w:rFonts w:cs="Times New Roman"/>
          <w:i w:val="0"/>
        </w:rPr>
        <w:t>, izmantojot bezskaidras naudas norēķinus. Par jebkura līgumā noteiktā maksājuma izdarīšanas datumu tiek pieņemts datums, kas ir norādīts bankas iestādes vai Valsts kases maksātājam izsniegtajā maksājuma uzdevumā.</w:t>
      </w:r>
    </w:p>
    <w:p w14:paraId="5F4A0C52" w14:textId="4372B7A1" w:rsidR="003075BE" w:rsidRPr="001C7148" w:rsidRDefault="00EB616C" w:rsidP="00CC6E39">
      <w:pPr>
        <w:pStyle w:val="Caption"/>
        <w:numPr>
          <w:ilvl w:val="1"/>
          <w:numId w:val="9"/>
        </w:numPr>
        <w:spacing w:before="0" w:after="0"/>
        <w:ind w:left="851" w:hanging="567"/>
        <w:jc w:val="both"/>
        <w:rPr>
          <w:rFonts w:cs="Times New Roman"/>
          <w:i w:val="0"/>
        </w:rPr>
      </w:pPr>
      <w:r w:rsidRPr="001C7148">
        <w:rPr>
          <w:i w:val="0"/>
        </w:rPr>
        <w:t xml:space="preserve">Izpildītājs pasūtītājam iesniedz strukturētu elektronisko rēķinu (attaisnojuma dokumentu, kas nav preču / pakalpojumu piegādes dokuments). Izpildītājam ir pienākums papildus saistošo normatīvo aktu prasībām strukturētā elektroniskajā rēķinā (attaisnojuma dokumentā) iekļaut šādu informāciju – pasūtītāja piešķirto līguma </w:t>
      </w:r>
      <w:r w:rsidR="00CB777C" w:rsidRPr="001C7148">
        <w:rPr>
          <w:i w:val="0"/>
        </w:rPr>
        <w:t>datumu, numuru un Finansiāla atbalsta instrumenta robežu pārvaldībai un vīzu politikai 2021.-2027. gadam (RPVP) nacionālās programmas projekta numuru.</w:t>
      </w:r>
    </w:p>
    <w:p w14:paraId="36C79E80" w14:textId="77777777" w:rsidR="003075BE" w:rsidRPr="001C7148" w:rsidRDefault="003075BE" w:rsidP="00CC6E39">
      <w:pPr>
        <w:pStyle w:val="Caption"/>
        <w:numPr>
          <w:ilvl w:val="1"/>
          <w:numId w:val="9"/>
        </w:numPr>
        <w:spacing w:before="0" w:after="0"/>
        <w:ind w:left="851" w:hanging="567"/>
        <w:jc w:val="both"/>
        <w:rPr>
          <w:rFonts w:cs="Times New Roman"/>
          <w:i w:val="0"/>
        </w:rPr>
      </w:pPr>
      <w:r w:rsidRPr="001C7148">
        <w:rPr>
          <w:rFonts w:cs="Times New Roman"/>
          <w:i w:val="0"/>
        </w:rPr>
        <w:t>Pievienotās vērtības nodoklis tiek aprēķināts un maksāts saskaņā ar Latvijas Republikas normatīvajiem aktiem.</w:t>
      </w:r>
    </w:p>
    <w:p w14:paraId="23185FE1" w14:textId="77777777" w:rsidR="003075BE" w:rsidRPr="001C7148" w:rsidRDefault="003075BE" w:rsidP="00CC6E39">
      <w:pPr>
        <w:pStyle w:val="Caption"/>
        <w:spacing w:before="0" w:after="0"/>
        <w:rPr>
          <w:rFonts w:cs="Times New Roman"/>
          <w:i w:val="0"/>
        </w:rPr>
      </w:pPr>
    </w:p>
    <w:p w14:paraId="79230A3C" w14:textId="77777777" w:rsidR="003075BE" w:rsidRPr="001C7148" w:rsidRDefault="003075BE" w:rsidP="00CC6E39">
      <w:pPr>
        <w:pStyle w:val="Caption"/>
        <w:numPr>
          <w:ilvl w:val="0"/>
          <w:numId w:val="9"/>
        </w:numPr>
        <w:tabs>
          <w:tab w:val="left" w:pos="567"/>
        </w:tabs>
        <w:spacing w:before="0" w:after="0"/>
        <w:ind w:left="567" w:hanging="567"/>
        <w:rPr>
          <w:rFonts w:cs="Times New Roman"/>
          <w:b/>
          <w:i w:val="0"/>
        </w:rPr>
      </w:pPr>
      <w:r w:rsidRPr="001C7148">
        <w:rPr>
          <w:rFonts w:cs="Times New Roman"/>
          <w:b/>
          <w:i w:val="0"/>
        </w:rPr>
        <w:t>Līguma izpilde</w:t>
      </w:r>
    </w:p>
    <w:p w14:paraId="504C9549" w14:textId="44718B65" w:rsidR="003075BE" w:rsidRPr="001C7148" w:rsidRDefault="003075BE" w:rsidP="00CC6E39">
      <w:pPr>
        <w:pStyle w:val="Caption"/>
        <w:numPr>
          <w:ilvl w:val="1"/>
          <w:numId w:val="9"/>
        </w:numPr>
        <w:spacing w:before="0" w:after="0"/>
        <w:ind w:left="851" w:hanging="567"/>
        <w:jc w:val="both"/>
        <w:rPr>
          <w:rFonts w:cs="Times New Roman"/>
          <w:b/>
          <w:i w:val="0"/>
        </w:rPr>
      </w:pPr>
      <w:r w:rsidRPr="001C7148">
        <w:rPr>
          <w:rFonts w:cs="Times New Roman"/>
          <w:i w:val="0"/>
        </w:rPr>
        <w:t xml:space="preserve">Preces piegādes un pakalpojuma izpildes </w:t>
      </w:r>
      <w:r w:rsidRPr="001C7148">
        <w:rPr>
          <w:rFonts w:eastAsia="Lucida Sans Unicode" w:cs="Times New Roman"/>
          <w:i w:val="0"/>
          <w:kern w:val="2"/>
        </w:rPr>
        <w:t xml:space="preserve">termiņš ir noteikts </w:t>
      </w:r>
      <w:r w:rsidRPr="001C7148">
        <w:rPr>
          <w:rFonts w:cs="Times New Roman"/>
          <w:i w:val="0"/>
        </w:rPr>
        <w:t xml:space="preserve">tehniskajā piedāvājumā. Izpildītājs saskaņo ar pasūtītāju </w:t>
      </w:r>
      <w:r w:rsidR="00FF4EAE" w:rsidRPr="001C7148">
        <w:rPr>
          <w:rFonts w:cs="Times New Roman"/>
          <w:i w:val="0"/>
        </w:rPr>
        <w:t xml:space="preserve">konkrētu </w:t>
      </w:r>
      <w:r w:rsidRPr="001C7148">
        <w:rPr>
          <w:rFonts w:cs="Times New Roman"/>
          <w:i w:val="0"/>
        </w:rPr>
        <w:t>preces piegādes un pakalpojuma sniegšanas  datumu un laiku. Saskaņojot ar pasūtītāju, piegādātājs preces piegādes termiņā nodrošina pasūtītāja personāla apmācības saskaņā ar tehniskajā piedāvājumā noteikto.</w:t>
      </w:r>
    </w:p>
    <w:p w14:paraId="2507E42B" w14:textId="77777777" w:rsidR="003075BE" w:rsidRPr="001C7148" w:rsidRDefault="003075BE" w:rsidP="00CC6E39">
      <w:pPr>
        <w:pStyle w:val="Caption"/>
        <w:numPr>
          <w:ilvl w:val="1"/>
          <w:numId w:val="9"/>
        </w:numPr>
        <w:spacing w:before="0" w:after="0"/>
        <w:ind w:left="851" w:hanging="567"/>
        <w:jc w:val="both"/>
        <w:rPr>
          <w:rFonts w:cs="Times New Roman"/>
          <w:b/>
          <w:i w:val="0"/>
        </w:rPr>
      </w:pPr>
      <w:r w:rsidRPr="001C7148">
        <w:rPr>
          <w:rFonts w:cs="Times New Roman"/>
          <w:i w:val="0"/>
        </w:rPr>
        <w:t>Prece vai pakalpojuma izpilde neatbilst līguma noteikumiem, ja:</w:t>
      </w:r>
    </w:p>
    <w:p w14:paraId="3AC90682"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prece vai pakalpojums neatbilst normatīvajos aktos vai normatīvtehniskajos dokumentos noteiktajām prasībām, vai parasti izvirzāmām prasībām — precei vai pakalpojuma izpildei nepiemīt īpašības un izpildījums, kāds parasti piemīt tāda paša veida precei vai pakalpojumam un kādu pasūtītājs var pamatoti gaidīt, ņemot vērā preces vai pakalpojuma raksturu;</w:t>
      </w:r>
    </w:p>
    <w:p w14:paraId="4D0B8E9B"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prece vai pakalpojums nav derīgi mērķiem, par kuriem pasūtītājs tieši vai netieši paziņojis izpildītājam, slēdzot līgumu;</w:t>
      </w:r>
    </w:p>
    <w:p w14:paraId="4F6AA0EE"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par preci vai pakalpojumu sniegta maldinoša, nepatiesa, nepilnīga vai neskaidra (pretrunīga, nesalasāma) informācija vai tā nav sniegta vispār, un tāpēc preci vai pakalpojumu nav iespējams izmantot paredzētajam nolūkam vai arī tas rada, vai var radīt apdraudējumu videi, pasūtītāja mantai vai pasūtītāja darbinieku veselībai, dzīvībai;</w:t>
      </w:r>
    </w:p>
    <w:p w14:paraId="48ACB562"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prece ir viltota.</w:t>
      </w:r>
    </w:p>
    <w:p w14:paraId="24B75229"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Pirms pieņemt preci un pakalpojumu, pasūtītājs ir tiesīgs 15 (</w:t>
      </w:r>
      <w:r w:rsidRPr="001C7148">
        <w:rPr>
          <w:rFonts w:cs="Times New Roman"/>
        </w:rPr>
        <w:t>piecpadsmit</w:t>
      </w:r>
      <w:r w:rsidRPr="001C7148">
        <w:rPr>
          <w:rFonts w:cs="Times New Roman"/>
          <w:i w:val="0"/>
        </w:rPr>
        <w:t>) darbdienas pēc dienas, kad notikusi preces piegāde un pakalpojuma sniegšana, veikt nodotās preces un sniegtā pakalpojuma pārbaudi. Preces un pakalpojuma pārbaude neierobežo pasūtītāja tiesības uz garantijas saistībām.</w:t>
      </w:r>
    </w:p>
    <w:p w14:paraId="27D7B567" w14:textId="73D1D431"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 xml:space="preserve">Ja prece piegādāta vai pakalpojums sniegts neatbilstoši līguma noteikumiem, tostarp prece piegādāta vai pakalpojums sniegts nepilnā apjomā, pasūtītājs neparaksta </w:t>
      </w:r>
      <w:r w:rsidR="00EB616C" w:rsidRPr="001C7148">
        <w:rPr>
          <w:i w:val="0"/>
        </w:rPr>
        <w:t>preces / pakalpojuma nodošanas – pieņemšanas aktu</w:t>
      </w:r>
      <w:r w:rsidRPr="001C7148">
        <w:rPr>
          <w:rFonts w:cs="Times New Roman"/>
          <w:i w:val="0"/>
        </w:rPr>
        <w:t xml:space="preserve">, kas apliecinātu preces un pakalpojuma pieņemšanu, un nepieņem preci un pakalpojumu, bet sagatavo un </w:t>
      </w:r>
      <w:proofErr w:type="spellStart"/>
      <w:r w:rsidRPr="001C7148">
        <w:rPr>
          <w:rFonts w:cs="Times New Roman"/>
          <w:i w:val="0"/>
        </w:rPr>
        <w:t>rakstveidā</w:t>
      </w:r>
      <w:proofErr w:type="spellEnd"/>
      <w:r w:rsidRPr="001C7148">
        <w:rPr>
          <w:rFonts w:cs="Times New Roman"/>
          <w:i w:val="0"/>
        </w:rPr>
        <w:t xml:space="preserve"> iesniedz izpildītājam motivētu atteikumu pieņemt preci un pakalpojumu sakarā ar piegādātās preces un sniegtā pakalpojuma neatbilstību līguma noteikumiem.</w:t>
      </w:r>
    </w:p>
    <w:p w14:paraId="19570756"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lastRenderedPageBreak/>
        <w:t>Izpildītājs par saviem līdzekļiem novērš piegādātās preces un sniegtā pakalpojuma neatbilstību līguma noteikumiem un atbild par preces piegādes un pakalpojuma sniegšanas termiņa kavējumu, kas var rasties novēršot neatbilstību.</w:t>
      </w:r>
    </w:p>
    <w:p w14:paraId="3AC13CB1" w14:textId="1B568AB4"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 xml:space="preserve">Preces un pakalpojuma pieņemšanu apliecina abu pušu </w:t>
      </w:r>
      <w:r w:rsidR="00EB616C" w:rsidRPr="001C7148">
        <w:rPr>
          <w:i w:val="0"/>
        </w:rPr>
        <w:t>parakstīts preces / pakalpojuma nodošanas – pieņemšanas akts.</w:t>
      </w:r>
    </w:p>
    <w:p w14:paraId="224232F6"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Viss risks par preci un sniegto pakalpojumu gulstas uz izpildītāju līdz preces un pakalpojuma pieņemšanas brīdim.</w:t>
      </w:r>
    </w:p>
    <w:p w14:paraId="60A9C6FB"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Risku par līgumā neparedzētām piegādēm, darbiem un pakalpojumiem, kas nepieciešami līguma pilnīgai izpildei (turpmāk — neparedzēti darbi), uzņemas izpildītājs, tai skaitā neparedzēto darbu izmaksas, kas nav iekļautas līgumcenā, bet ir nepieciešamas līguma pilnīgai izpildei pasūtītāja pieprasītajā apjomā, kvalitātē un termiņā un kuras izriet no līguma objekta apraksta arī tad, ja tās nav tieši norādītas līgumā.</w:t>
      </w:r>
      <w:bookmarkStart w:id="6" w:name="p42"/>
      <w:bookmarkStart w:id="7" w:name="p-602324"/>
      <w:bookmarkEnd w:id="6"/>
      <w:bookmarkEnd w:id="7"/>
    </w:p>
    <w:p w14:paraId="6C436D30"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Risku par neparedzētiem darbiem uzņemas pasūtītājs, ja:</w:t>
      </w:r>
    </w:p>
    <w:p w14:paraId="71C0BAC1"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i w:val="0"/>
        </w:rPr>
      </w:pPr>
      <w:r w:rsidRPr="001C7148">
        <w:rPr>
          <w:rFonts w:cs="Times New Roman"/>
          <w:i w:val="0"/>
        </w:rPr>
        <w:t>neparedzēto darbu nepieciešamība ir radusies tādu no līdzēju gribas neatkarīgu apstākļu dēļ, kurus līdzēji, slēdzot līgumu, nevarēja paredzēt;</w:t>
      </w:r>
    </w:p>
    <w:p w14:paraId="09C962BF"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i w:val="0"/>
        </w:rPr>
      </w:pPr>
      <w:r w:rsidRPr="001C7148">
        <w:rPr>
          <w:rFonts w:cs="Times New Roman"/>
          <w:i w:val="0"/>
        </w:rPr>
        <w:t>neparedzētie darbi ir ierosināti pēc pasūtītāja iniciatīvas, pasūtītājam precizējot vai papildinot līguma priekšmetu vai līguma objektu;</w:t>
      </w:r>
    </w:p>
    <w:p w14:paraId="0DDDEAC5"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i w:val="0"/>
        </w:rPr>
      </w:pPr>
      <w:r w:rsidRPr="001C7148">
        <w:rPr>
          <w:rFonts w:cs="Times New Roman"/>
          <w:i w:val="0"/>
        </w:rPr>
        <w:t>līgums objektīvu, no piegādātāja gribas neatkarīgu iemeslu dēļ nav izpildāms, ja netiek veikti neparedzētie darbi.</w:t>
      </w:r>
    </w:p>
    <w:p w14:paraId="15842F95"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Pusēm ir tiesības vienoties par līguma 4.1.</w:t>
      </w:r>
      <w:r w:rsidRPr="001C7148">
        <w:rPr>
          <w:rFonts w:cs="Times New Roman"/>
          <w:b/>
          <w:i w:val="0"/>
        </w:rPr>
        <w:t> </w:t>
      </w:r>
      <w:r w:rsidRPr="001C7148">
        <w:rPr>
          <w:rFonts w:cs="Times New Roman"/>
          <w:i w:val="0"/>
        </w:rPr>
        <w:t>apakšpunktā noteiktā preces piegādes un pakalpojuma sniegšanas termiņa pagarināšanu šādos gadījumos:</w:t>
      </w:r>
    </w:p>
    <w:p w14:paraId="0B221A75"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i w:val="0"/>
        </w:rPr>
      </w:pPr>
      <w:r w:rsidRPr="001C7148">
        <w:rPr>
          <w:rFonts w:cs="Times New Roman"/>
          <w:i w:val="0"/>
        </w:rPr>
        <w:t>ja termiņa pagarināšanas nepieciešamība ir radusies no pasūtītāja atkarīgu apstākļu dēļ vai saistībā ar cita līguma (kuru pasūtītājs noslēdzis ar citu piegādātāju) izpildes kavējumu vai pārkāpumu;</w:t>
      </w:r>
    </w:p>
    <w:p w14:paraId="365DBE3D"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i w:val="0"/>
        </w:rPr>
      </w:pPr>
      <w:r w:rsidRPr="001C7148">
        <w:rPr>
          <w:rFonts w:cs="Times New Roman"/>
          <w:i w:val="0"/>
        </w:rPr>
        <w:t>ir pārtraukta vai kavēta ārvalstu finanšu instrumenta finansētā projekta, kura ietvaros noslēgts līgums, ieviešana;</w:t>
      </w:r>
    </w:p>
    <w:p w14:paraId="45580BCB"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i w:val="0"/>
        </w:rPr>
      </w:pPr>
      <w:r w:rsidRPr="001C7148">
        <w:rPr>
          <w:rFonts w:cs="Times New Roman"/>
          <w:i w:val="0"/>
        </w:rPr>
        <w:t>ir pārtraukta vai kavēta citas iestādes īstenota ārvalstu finanšu instrumenta finansēta projekta ieviešana, un tas ir saistīts ar līguma izpildi.</w:t>
      </w:r>
    </w:p>
    <w:p w14:paraId="5DC93838" w14:textId="52FD87F8"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Pusēm ir tiesības vienoties par līguma 4.1.</w:t>
      </w:r>
      <w:r w:rsidRPr="001C7148">
        <w:rPr>
          <w:rFonts w:cs="Times New Roman"/>
          <w:b/>
          <w:i w:val="0"/>
        </w:rPr>
        <w:t> </w:t>
      </w:r>
      <w:r w:rsidRPr="001C7148">
        <w:rPr>
          <w:rFonts w:cs="Times New Roman"/>
          <w:i w:val="0"/>
        </w:rPr>
        <w:t>apakšpunktā noteiktā preces piegādes un pakalpojuma sniegšanas termiņa pagarināšanu, ja termiņa pagarināšanas nepieciešamība ir radusies vai ir nepieciešama nepārvaramas varas apstākļu dēļ</w:t>
      </w:r>
      <w:r w:rsidR="00B85F61" w:rsidRPr="001C7148">
        <w:rPr>
          <w:rFonts w:cs="Times New Roman"/>
          <w:i w:val="0"/>
        </w:rPr>
        <w:t xml:space="preserve">. </w:t>
      </w:r>
      <w:r w:rsidRPr="001C7148">
        <w:rPr>
          <w:rFonts w:cs="Times New Roman"/>
          <w:i w:val="0"/>
        </w:rPr>
        <w:t>Līguma 4.1.</w:t>
      </w:r>
      <w:r w:rsidRPr="001C7148">
        <w:rPr>
          <w:rFonts w:cs="Times New Roman"/>
          <w:b/>
          <w:i w:val="0"/>
        </w:rPr>
        <w:t> </w:t>
      </w:r>
      <w:r w:rsidRPr="001C7148">
        <w:rPr>
          <w:rFonts w:cs="Times New Roman"/>
          <w:i w:val="0"/>
        </w:rPr>
        <w:t>apakšpunktā noteiktais termiņš nevar tikt pagarināts, ja tas pārsniedz ārvalstu finanšu instrumenta finansētā projekta termiņu.</w:t>
      </w:r>
    </w:p>
    <w:p w14:paraId="0B7EB582" w14:textId="77777777" w:rsidR="003075BE" w:rsidRPr="001C7148" w:rsidRDefault="003075BE" w:rsidP="00CC6E39">
      <w:pPr>
        <w:pStyle w:val="Caption"/>
        <w:spacing w:before="0" w:after="0"/>
        <w:jc w:val="both"/>
        <w:rPr>
          <w:rFonts w:cs="Times New Roman"/>
          <w:i w:val="0"/>
        </w:rPr>
      </w:pPr>
    </w:p>
    <w:p w14:paraId="1705E4B1" w14:textId="77777777" w:rsidR="003075BE" w:rsidRPr="001C7148" w:rsidRDefault="003075BE" w:rsidP="00CC6E39">
      <w:pPr>
        <w:pStyle w:val="Caption"/>
        <w:numPr>
          <w:ilvl w:val="0"/>
          <w:numId w:val="9"/>
        </w:numPr>
        <w:spacing w:before="0" w:after="0"/>
        <w:ind w:left="567" w:hanging="567"/>
        <w:rPr>
          <w:rFonts w:cs="Times New Roman"/>
          <w:b/>
          <w:i w:val="0"/>
        </w:rPr>
      </w:pPr>
      <w:r w:rsidRPr="001C7148">
        <w:rPr>
          <w:rFonts w:cs="Times New Roman"/>
          <w:b/>
          <w:i w:val="0"/>
        </w:rPr>
        <w:t>Avansa atmaksas garantija</w:t>
      </w:r>
    </w:p>
    <w:p w14:paraId="58231112" w14:textId="77777777" w:rsidR="003075BE" w:rsidRPr="001C7148" w:rsidRDefault="003075BE" w:rsidP="00CC6E39">
      <w:pPr>
        <w:pStyle w:val="Caption"/>
        <w:numPr>
          <w:ilvl w:val="1"/>
          <w:numId w:val="9"/>
        </w:numPr>
        <w:spacing w:before="0" w:after="0"/>
        <w:ind w:left="851" w:hanging="567"/>
        <w:jc w:val="both"/>
        <w:rPr>
          <w:rFonts w:cs="Times New Roman"/>
          <w:b/>
          <w:i w:val="0"/>
        </w:rPr>
      </w:pPr>
      <w:r w:rsidRPr="001C7148">
        <w:rPr>
          <w:rFonts w:cs="Times New Roman"/>
          <w:i w:val="0"/>
        </w:rPr>
        <w:t>Izpildītājs 1 (</w:t>
      </w:r>
      <w:r w:rsidRPr="001C7148">
        <w:rPr>
          <w:rFonts w:cs="Times New Roman"/>
        </w:rPr>
        <w:t>viens</w:t>
      </w:r>
      <w:r w:rsidRPr="001C7148">
        <w:rPr>
          <w:rFonts w:cs="Times New Roman"/>
          <w:i w:val="0"/>
        </w:rPr>
        <w:t>) mēneša laikā pēc līguma stāšanās spēkā iesniedz pasūtītājam kredītiestādes vai apdrošināšanas sabiedrības (turpmāk — kredītiestāde) izdotu avansa atmaksas garantiju. Izpildītājs iesniedz pasūtītājam avansa atmaksas garantiju, kas pēc satura atbilst līguma 3. pielikumā noteiktajam paraugam.</w:t>
      </w:r>
    </w:p>
    <w:p w14:paraId="5452D746" w14:textId="77777777" w:rsidR="003075BE" w:rsidRPr="001C7148" w:rsidRDefault="003075BE" w:rsidP="00CC6E39">
      <w:pPr>
        <w:pStyle w:val="Caption"/>
        <w:numPr>
          <w:ilvl w:val="1"/>
          <w:numId w:val="9"/>
        </w:numPr>
        <w:spacing w:before="0" w:after="0"/>
        <w:ind w:left="851" w:hanging="567"/>
        <w:jc w:val="both"/>
        <w:rPr>
          <w:rFonts w:cs="Times New Roman"/>
          <w:b/>
          <w:i w:val="0"/>
        </w:rPr>
      </w:pPr>
      <w:r w:rsidRPr="001C7148">
        <w:rPr>
          <w:rFonts w:cs="Times New Roman"/>
          <w:i w:val="0"/>
        </w:rPr>
        <w:t>Pasūtītājs ir tiesīgs atteikties pieņemt izpildītājs iesniegto avansa atmaksas garantiju un izpildītājs, ja pasūtītājs to pieprasa, iesniedz pasūtītājam jaunu avansa atmaksas garantiju, ja:</w:t>
      </w:r>
    </w:p>
    <w:p w14:paraId="09197C50"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avansa atmaksas garantija pēc satura neatbilst līguma 3. pielikumā noteiktajam paraugam;</w:t>
      </w:r>
    </w:p>
    <w:p w14:paraId="1782A367"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kredītiestāde, kas izdevusi avansa atmaksas garantiju, nav saņēmusi atļauju (licenci) kredītiestādes darbībai atbilstoši tās valsts normatīvajiem aktiem, kurā tā reģistrēta;</w:t>
      </w:r>
    </w:p>
    <w:p w14:paraId="09C35A1F"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ir pasludināts kredītiestādes, kas izdevusi avansa atmaksas garantiju, maksātnespējas process, ir apturēta kredītiestādes saimnieciskā darbība, ir uzsākta tiesvedība par kredītiestādes bankrotu vai ir ziņas, kas liecina, ka līdz avansa atmaksas garantijas spēkā esamības beigu termiņam kredītiestāde tiks likvidēta.</w:t>
      </w:r>
    </w:p>
    <w:p w14:paraId="2665177A" w14:textId="789F2908" w:rsidR="003075BE" w:rsidRPr="00DE4C0E" w:rsidRDefault="003075BE" w:rsidP="00CC6E39">
      <w:pPr>
        <w:pStyle w:val="Caption"/>
        <w:numPr>
          <w:ilvl w:val="1"/>
          <w:numId w:val="9"/>
        </w:numPr>
        <w:spacing w:before="0" w:after="0"/>
        <w:ind w:left="851" w:hanging="567"/>
        <w:jc w:val="both"/>
        <w:rPr>
          <w:rFonts w:cs="Times New Roman"/>
          <w:b/>
          <w:i w:val="0"/>
        </w:rPr>
      </w:pPr>
      <w:r w:rsidRPr="001C7148">
        <w:rPr>
          <w:rFonts w:cs="Times New Roman"/>
          <w:i w:val="0"/>
        </w:rPr>
        <w:t xml:space="preserve">Pasūtītājs ir tiesīgs izmantot avansa atmaksas garantiju (t.i., pieprasīt kredītiestādei, kas izdevusi garantiju, izmaksāt pasūtītājam visu vai daļu no garantijā paredzētās naudas </w:t>
      </w:r>
      <w:r w:rsidRPr="001C7148">
        <w:rPr>
          <w:rFonts w:cs="Times New Roman"/>
          <w:i w:val="0"/>
        </w:rPr>
        <w:lastRenderedPageBreak/>
        <w:t>summas), lai atgūtu naudu, ko pasūtītājs samaksājis izpildītājam kā priekšapmaksu par līguma izpildi, ja līgums ir izbeigts un izpildītājam saskaņā ar līgumu ir pienākums atmaksāt pasūtītājam visu vai daļu no saņemtās priekšapmaksas.</w:t>
      </w:r>
    </w:p>
    <w:p w14:paraId="0CF618C9" w14:textId="77777777" w:rsidR="00DE4C0E" w:rsidRPr="001C7148" w:rsidRDefault="00DE4C0E" w:rsidP="00DE4C0E">
      <w:pPr>
        <w:pStyle w:val="Caption"/>
        <w:spacing w:before="0" w:after="0"/>
        <w:ind w:left="851"/>
        <w:jc w:val="both"/>
        <w:rPr>
          <w:rFonts w:cs="Times New Roman"/>
          <w:b/>
          <w:i w:val="0"/>
        </w:rPr>
      </w:pPr>
    </w:p>
    <w:p w14:paraId="02DCD5AF" w14:textId="77777777" w:rsidR="003075BE" w:rsidRPr="001C7148" w:rsidRDefault="003075BE" w:rsidP="00CC6E39">
      <w:pPr>
        <w:pStyle w:val="Caption"/>
        <w:numPr>
          <w:ilvl w:val="0"/>
          <w:numId w:val="9"/>
        </w:numPr>
        <w:spacing w:before="0" w:after="0"/>
        <w:ind w:left="567" w:hanging="567"/>
        <w:rPr>
          <w:rFonts w:cs="Times New Roman"/>
          <w:b/>
          <w:i w:val="0"/>
        </w:rPr>
      </w:pPr>
      <w:r w:rsidRPr="001C7148">
        <w:rPr>
          <w:rFonts w:cs="Times New Roman"/>
          <w:b/>
          <w:i w:val="0"/>
        </w:rPr>
        <w:t>Garantija</w:t>
      </w:r>
    </w:p>
    <w:p w14:paraId="6CFE5BC2" w14:textId="24ECE171" w:rsidR="003075BE" w:rsidRPr="001C7148" w:rsidRDefault="003075BE" w:rsidP="00CC6E39">
      <w:pPr>
        <w:pStyle w:val="Caption"/>
        <w:numPr>
          <w:ilvl w:val="1"/>
          <w:numId w:val="9"/>
        </w:numPr>
        <w:spacing w:before="0" w:after="0"/>
        <w:ind w:left="851" w:hanging="567"/>
        <w:jc w:val="both"/>
        <w:rPr>
          <w:rFonts w:cs="Times New Roman"/>
          <w:b/>
          <w:i w:val="0"/>
        </w:rPr>
      </w:pPr>
      <w:r w:rsidRPr="001C7148">
        <w:rPr>
          <w:rFonts w:cs="Times New Roman"/>
          <w:i w:val="0"/>
        </w:rPr>
        <w:t xml:space="preserve">Izpildītājs </w:t>
      </w:r>
      <w:r w:rsidR="002A44DA" w:rsidRPr="001C7148">
        <w:rPr>
          <w:rFonts w:cs="Times New Roman"/>
          <w:i w:val="0"/>
        </w:rPr>
        <w:t>24</w:t>
      </w:r>
      <w:r w:rsidR="002A44DA" w:rsidRPr="001C7148">
        <w:rPr>
          <w:color w:val="000000" w:themeColor="text1"/>
        </w:rPr>
        <w:t xml:space="preserve"> (divdesmit četri) </w:t>
      </w:r>
      <w:r w:rsidR="002306F1" w:rsidRPr="001C7148">
        <w:rPr>
          <w:i w:val="0"/>
          <w:color w:val="000000" w:themeColor="text1"/>
        </w:rPr>
        <w:t xml:space="preserve">mēnešus </w:t>
      </w:r>
      <w:r w:rsidRPr="001C7148">
        <w:rPr>
          <w:rFonts w:cs="Times New Roman"/>
          <w:i w:val="0"/>
        </w:rPr>
        <w:t>pēc preces piegādes garantē to, ka prece (preces vienība) atbildīs līgumā noteiktajām prasībām, tostarp, ka prece (preces vienība) saglabās līgumā noteiktās lietošanas īpašības, drošumu un izpildījumu. Garantija neaptver pārdotās preces (preces vienības) dabisko nolietošanos, kā arī preces (preces vienības) defektus, kas radušies sakarā ar to, ka prece (preces vienība) lietota neatbilstoši tai paredzētajiem mērķiem.</w:t>
      </w:r>
    </w:p>
    <w:p w14:paraId="751322BA" w14:textId="77777777" w:rsidR="003075BE" w:rsidRPr="001C7148" w:rsidRDefault="003075BE" w:rsidP="00CC6E39">
      <w:pPr>
        <w:pStyle w:val="Caption"/>
        <w:numPr>
          <w:ilvl w:val="1"/>
          <w:numId w:val="9"/>
        </w:numPr>
        <w:spacing w:before="0" w:after="0"/>
        <w:ind w:left="851" w:hanging="567"/>
        <w:jc w:val="both"/>
        <w:rPr>
          <w:rFonts w:cs="Times New Roman"/>
          <w:b/>
          <w:i w:val="0"/>
        </w:rPr>
      </w:pPr>
      <w:r w:rsidRPr="001C7148">
        <w:rPr>
          <w:rFonts w:cs="Times New Roman"/>
          <w:i w:val="0"/>
        </w:rPr>
        <w:t>Ja pasūtītājs garantijas laikā konstatē preces (preces vienības) defektu, pasūtītājs iesniedz izpildītājam pieprasījumu veikt defektēšanas darbu un/vai novērst preces (preces vienības) defektu, bet izpildītājs 5 (</w:t>
      </w:r>
      <w:r w:rsidRPr="001C7148">
        <w:rPr>
          <w:rFonts w:cs="Times New Roman"/>
        </w:rPr>
        <w:t>pieci</w:t>
      </w:r>
      <w:r w:rsidRPr="001C7148">
        <w:rPr>
          <w:rFonts w:cs="Times New Roman"/>
          <w:i w:val="0"/>
        </w:rPr>
        <w:t>) darba dienu laikā pēc pieprasījuma saņemšanas par saviem līdzekļiem veic defektēšanas darbu. Izpildītājs novērš preces (preces vienības) defektu 10 (</w:t>
      </w:r>
      <w:r w:rsidRPr="001C7148">
        <w:rPr>
          <w:rFonts w:cs="Times New Roman"/>
        </w:rPr>
        <w:t>desmit</w:t>
      </w:r>
      <w:r w:rsidRPr="001C7148">
        <w:rPr>
          <w:rFonts w:cs="Times New Roman"/>
          <w:i w:val="0"/>
        </w:rPr>
        <w:t>) darba dienu laikā. Ja konstatētos trūkumus nevar novērst 10 (</w:t>
      </w:r>
      <w:r w:rsidRPr="001C7148">
        <w:rPr>
          <w:rFonts w:cs="Times New Roman"/>
        </w:rPr>
        <w:t>desmit</w:t>
      </w:r>
      <w:r w:rsidRPr="001C7148">
        <w:rPr>
          <w:rFonts w:cs="Times New Roman"/>
          <w:i w:val="0"/>
        </w:rPr>
        <w:t xml:space="preserve">) darba dienu laikā, izpildītājs par remonta veikšanas termiņu vienojas ar pasūtītāju. </w:t>
      </w:r>
    </w:p>
    <w:p w14:paraId="7A283712" w14:textId="77777777" w:rsidR="003075BE" w:rsidRPr="001C7148" w:rsidRDefault="003075BE" w:rsidP="00CC6E39">
      <w:pPr>
        <w:pStyle w:val="Caption"/>
        <w:numPr>
          <w:ilvl w:val="1"/>
          <w:numId w:val="9"/>
        </w:numPr>
        <w:spacing w:before="0" w:after="0"/>
        <w:ind w:left="851" w:hanging="567"/>
        <w:jc w:val="both"/>
        <w:rPr>
          <w:rFonts w:cs="Times New Roman"/>
          <w:b/>
          <w:i w:val="0"/>
        </w:rPr>
      </w:pPr>
      <w:r w:rsidRPr="001C7148">
        <w:rPr>
          <w:rFonts w:cs="Times New Roman"/>
          <w:i w:val="0"/>
        </w:rPr>
        <w:t>Garantijas saistību izpildījuma nodošanai, pārbaudei un pieņemšanai piemēro analoģisku kārtību tai, kāda līgumā noteikta attiecībā uz preces un pakalpojuma nodošanu, pārbaudi un pieņemšanu.</w:t>
      </w:r>
    </w:p>
    <w:p w14:paraId="73D5B754" w14:textId="77777777" w:rsidR="003075BE" w:rsidRPr="001C7148" w:rsidRDefault="003075BE" w:rsidP="00CC6E39">
      <w:pPr>
        <w:pStyle w:val="Caption"/>
        <w:numPr>
          <w:ilvl w:val="1"/>
          <w:numId w:val="9"/>
        </w:numPr>
        <w:spacing w:before="0" w:after="0"/>
        <w:ind w:left="851" w:hanging="567"/>
        <w:jc w:val="both"/>
        <w:rPr>
          <w:rFonts w:cs="Times New Roman"/>
          <w:b/>
          <w:i w:val="0"/>
        </w:rPr>
      </w:pPr>
      <w:r w:rsidRPr="001C7148">
        <w:rPr>
          <w:rFonts w:cs="Times New Roman"/>
          <w:i w:val="0"/>
        </w:rPr>
        <w:t>Ja izpildītājs nav izpildījis garantijas saistības noteiktajā termiņā, pasūtītājs ir tiesīgs patstāvīgi vai pieaicinot trešās personas veikt visas nepieciešamās darbības, lai novērstu preces (preces vienības) defektu. Izpildītājs kompensē pasūtītājam šādi radušos papildu izdevumus.</w:t>
      </w:r>
    </w:p>
    <w:p w14:paraId="68E71337" w14:textId="77777777" w:rsidR="003075BE" w:rsidRPr="001C7148" w:rsidRDefault="003075BE" w:rsidP="00CC6E39">
      <w:pPr>
        <w:pStyle w:val="Caption"/>
        <w:numPr>
          <w:ilvl w:val="1"/>
          <w:numId w:val="9"/>
        </w:numPr>
        <w:spacing w:before="0" w:after="0"/>
        <w:ind w:left="851" w:hanging="567"/>
        <w:jc w:val="both"/>
        <w:rPr>
          <w:rFonts w:cs="Times New Roman"/>
          <w:b/>
          <w:i w:val="0"/>
        </w:rPr>
      </w:pPr>
      <w:r w:rsidRPr="001C7148">
        <w:rPr>
          <w:rFonts w:cs="Times New Roman"/>
          <w:i w:val="0"/>
        </w:rPr>
        <w:t>Ja izpildītājs nav piegādājamās preces ražotājs, izpildītājs pēc atsevišķa pasūtītāja pieprasījuma nodrošina pasūtītājam iespēju vērsties tieši pie piegādājamās preces ražotāja ar garantijas prasījumu piegādājamās preces ražotāja izsniegtās garantijas ietvaros.</w:t>
      </w:r>
    </w:p>
    <w:p w14:paraId="03D90F02" w14:textId="77777777" w:rsidR="003075BE" w:rsidRPr="001C7148" w:rsidRDefault="003075BE" w:rsidP="00CC6E39">
      <w:pPr>
        <w:pStyle w:val="Caption"/>
        <w:spacing w:before="0" w:after="0"/>
        <w:rPr>
          <w:rFonts w:cs="Times New Roman"/>
          <w:i w:val="0"/>
        </w:rPr>
      </w:pPr>
    </w:p>
    <w:p w14:paraId="39217407" w14:textId="77777777" w:rsidR="003075BE" w:rsidRPr="001C7148" w:rsidRDefault="003075BE" w:rsidP="00CC6E39">
      <w:pPr>
        <w:pStyle w:val="Caption"/>
        <w:numPr>
          <w:ilvl w:val="0"/>
          <w:numId w:val="9"/>
        </w:numPr>
        <w:spacing w:before="0" w:after="0"/>
        <w:ind w:left="567" w:hanging="567"/>
        <w:rPr>
          <w:rFonts w:cs="Times New Roman"/>
          <w:b/>
          <w:i w:val="0"/>
        </w:rPr>
      </w:pPr>
      <w:r w:rsidRPr="001C7148">
        <w:rPr>
          <w:rFonts w:cs="Times New Roman"/>
          <w:b/>
          <w:i w:val="0"/>
        </w:rPr>
        <w:t>Garantijas laika saistību izpildes garantija</w:t>
      </w:r>
    </w:p>
    <w:p w14:paraId="17F7F181"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Izpildītājs 15 (</w:t>
      </w:r>
      <w:r w:rsidRPr="001C7148">
        <w:rPr>
          <w:rFonts w:cs="Times New Roman"/>
        </w:rPr>
        <w:t>piecpadsmit</w:t>
      </w:r>
      <w:r w:rsidRPr="001C7148">
        <w:rPr>
          <w:rFonts w:cs="Times New Roman"/>
          <w:i w:val="0"/>
        </w:rPr>
        <w:t>) dienu laikā pēc dienas, kad pasūtītājs pieņēmis preci, pasūtītājam iesniedz kredītiestādes izdotu garantijas laika saistību izpildes garantiju. Izpildītājs iesniedz pasūtītājam garantijas laika saistību izpildes garantiju, kas pēc satura atbilst līguma 4. pielikumā noteiktajam paraugam.</w:t>
      </w:r>
    </w:p>
    <w:p w14:paraId="1DF88DD9" w14:textId="77777777" w:rsidR="003075BE" w:rsidRPr="001C7148" w:rsidRDefault="003075BE" w:rsidP="00CC6E39">
      <w:pPr>
        <w:pStyle w:val="Caption"/>
        <w:numPr>
          <w:ilvl w:val="1"/>
          <w:numId w:val="9"/>
        </w:numPr>
        <w:spacing w:before="0" w:after="0"/>
        <w:ind w:left="851" w:hanging="567"/>
        <w:jc w:val="both"/>
        <w:rPr>
          <w:rFonts w:cs="Times New Roman"/>
          <w:i w:val="0"/>
        </w:rPr>
      </w:pPr>
      <w:r w:rsidRPr="001C7148">
        <w:rPr>
          <w:rFonts w:cs="Times New Roman"/>
          <w:i w:val="0"/>
        </w:rPr>
        <w:t>Pasūtītājs ir tiesīgs atteikties pieņemt izpildītāja iesniegto garantijas laika saistību izpildes garantiju un izpildītājs, ja pasūtītājs to pieprasa, iesniedz pasūtītājam jaunu garantijas laika saistību izpildes garantiju, ja:</w:t>
      </w:r>
    </w:p>
    <w:p w14:paraId="63668935"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i w:val="0"/>
        </w:rPr>
      </w:pPr>
      <w:r w:rsidRPr="001C7148">
        <w:rPr>
          <w:rFonts w:cs="Times New Roman"/>
          <w:i w:val="0"/>
        </w:rPr>
        <w:t>garantijas laika saistību izpildes garantija pēc satura neatbilst līguma 4. pielikumā noteiktajam paraugam;</w:t>
      </w:r>
    </w:p>
    <w:p w14:paraId="0199CA07"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i w:val="0"/>
        </w:rPr>
      </w:pPr>
      <w:r w:rsidRPr="001C7148">
        <w:rPr>
          <w:rFonts w:cs="Times New Roman"/>
          <w:i w:val="0"/>
        </w:rPr>
        <w:t>kredītiestāde, kas izdevusi garantijas laika saistību izpildes garantiju, nav saņēmusi atļauju (licenci) kredītiestādes darbībai atbilstoši tās valsts normatīvajiem aktiem, kurā tā reģistrēta;</w:t>
      </w:r>
    </w:p>
    <w:p w14:paraId="03E81AD4"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i w:val="0"/>
        </w:rPr>
      </w:pPr>
      <w:r w:rsidRPr="001C7148">
        <w:rPr>
          <w:rFonts w:cs="Times New Roman"/>
          <w:i w:val="0"/>
        </w:rPr>
        <w:t>ir pasludināts kredītiestādes, kas izdevusi garantijas laika saistību izpildes garantiju, maksātnespējas process, ir apturēta kredītiestādes saimnieciskā darbība, ir uzsākta tiesvedība par kredītiestādes bankrotu vai ir ziņas, kas liecina, ka līdz garantijas laika saistību izpildes garantijas spēkā esamības beigu termiņam kredītiestāde tiks likvidēta.</w:t>
      </w:r>
    </w:p>
    <w:p w14:paraId="7A59F7E7" w14:textId="190FDD48" w:rsidR="003075BE"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Pasūtītājs ir tiesīgs izmantot garantijas laika saistību izpildes garantiju (t.i., pieprasīt kredītiestādei, kas izdevusi garantiju, izmaksāt pasūtītājam visu vai daļu no garantijā paredzētās naudas summas), lai saņemtu naudu, kas pasūtītājam pienākas saskaņā ar līguma 6.4. un 8.3. apakšpunktu, un lai segtu zaudējumus, kas pasūtītājam radušies saistībā ar to, ka izpildītājs nav izpildījis garantijas laika saistības vai nav tās izpildījis līgumā noteiktajā termiņā.</w:t>
      </w:r>
    </w:p>
    <w:p w14:paraId="4F83C87D" w14:textId="77777777" w:rsidR="003075BE" w:rsidRPr="001C7148" w:rsidRDefault="003075BE" w:rsidP="00CC6E39">
      <w:pPr>
        <w:pStyle w:val="Caption"/>
        <w:numPr>
          <w:ilvl w:val="0"/>
          <w:numId w:val="9"/>
        </w:numPr>
        <w:tabs>
          <w:tab w:val="left" w:pos="567"/>
        </w:tabs>
        <w:spacing w:before="0" w:after="0"/>
        <w:ind w:left="567" w:hanging="567"/>
        <w:rPr>
          <w:rFonts w:cs="Times New Roman"/>
          <w:b/>
          <w:i w:val="0"/>
        </w:rPr>
      </w:pPr>
      <w:bookmarkStart w:id="8" w:name="_GoBack"/>
      <w:bookmarkEnd w:id="8"/>
      <w:r w:rsidRPr="001C7148">
        <w:rPr>
          <w:rFonts w:cs="Times New Roman"/>
          <w:b/>
          <w:i w:val="0"/>
        </w:rPr>
        <w:lastRenderedPageBreak/>
        <w:t>Pušu atbildība un līgumsods</w:t>
      </w:r>
    </w:p>
    <w:p w14:paraId="0DAF31CA" w14:textId="77777777" w:rsidR="003075BE" w:rsidRPr="001C7148" w:rsidRDefault="003075BE" w:rsidP="00CC6E39">
      <w:pPr>
        <w:pStyle w:val="Caption"/>
        <w:numPr>
          <w:ilvl w:val="1"/>
          <w:numId w:val="9"/>
        </w:numPr>
        <w:spacing w:before="0" w:after="0"/>
        <w:ind w:left="851" w:hanging="567"/>
        <w:jc w:val="both"/>
        <w:rPr>
          <w:rFonts w:cs="Times New Roman"/>
          <w:i w:val="0"/>
        </w:rPr>
      </w:pPr>
      <w:r w:rsidRPr="001C7148">
        <w:rPr>
          <w:rFonts w:cs="Times New Roman"/>
          <w:i w:val="0"/>
        </w:rPr>
        <w:t>Ja pasūtītājs neievēro līguma 3.2.</w:t>
      </w:r>
      <w:r w:rsidRPr="001C7148">
        <w:rPr>
          <w:rFonts w:cs="Times New Roman"/>
          <w:b/>
          <w:i w:val="0"/>
        </w:rPr>
        <w:t> </w:t>
      </w:r>
      <w:r w:rsidRPr="001C7148">
        <w:rPr>
          <w:rFonts w:cs="Times New Roman"/>
          <w:i w:val="0"/>
        </w:rPr>
        <w:t>apakšpunktā noteikto samaksas termiņu, izpildītājam ir tiesības prasīt no pasūtītāja līgumsodu 0,2 % (</w:t>
      </w:r>
      <w:r w:rsidRPr="001C7148">
        <w:rPr>
          <w:rFonts w:cs="Times New Roman"/>
        </w:rPr>
        <w:t>nulle, komats, divi procenti</w:t>
      </w:r>
      <w:r w:rsidRPr="001C7148">
        <w:rPr>
          <w:rFonts w:cs="Times New Roman"/>
          <w:i w:val="0"/>
        </w:rPr>
        <w:t>) apmērā no neapmaksātās summas (bez pievienotās vērtības nodokļa) par katru nokavēto dienu, taču kopumā ne vairāk par 10 % (</w:t>
      </w:r>
      <w:r w:rsidRPr="001C7148">
        <w:rPr>
          <w:rFonts w:cs="Times New Roman"/>
        </w:rPr>
        <w:t>desmit procenti</w:t>
      </w:r>
      <w:r w:rsidRPr="001C7148">
        <w:rPr>
          <w:rFonts w:cs="Times New Roman"/>
          <w:i w:val="0"/>
        </w:rPr>
        <w:t>) no neapmaksātās summas.</w:t>
      </w:r>
    </w:p>
    <w:p w14:paraId="1515C5B6" w14:textId="77777777" w:rsidR="003075BE" w:rsidRPr="001C7148" w:rsidRDefault="003075BE" w:rsidP="00CC6E39">
      <w:pPr>
        <w:pStyle w:val="Caption"/>
        <w:numPr>
          <w:ilvl w:val="1"/>
          <w:numId w:val="9"/>
        </w:numPr>
        <w:spacing w:before="0" w:after="0"/>
        <w:ind w:left="851" w:hanging="567"/>
        <w:jc w:val="both"/>
        <w:rPr>
          <w:rFonts w:cs="Times New Roman"/>
          <w:i w:val="0"/>
        </w:rPr>
      </w:pPr>
      <w:r w:rsidRPr="001C7148">
        <w:rPr>
          <w:rFonts w:cs="Times New Roman"/>
          <w:i w:val="0"/>
        </w:rPr>
        <w:t>Ja izpildītājs neievēro līguma 4.1.</w:t>
      </w:r>
      <w:r w:rsidRPr="001C7148">
        <w:rPr>
          <w:rFonts w:cs="Times New Roman"/>
          <w:b/>
          <w:i w:val="0"/>
        </w:rPr>
        <w:t> </w:t>
      </w:r>
      <w:r w:rsidRPr="001C7148">
        <w:rPr>
          <w:rFonts w:cs="Times New Roman"/>
          <w:i w:val="0"/>
        </w:rPr>
        <w:t>apakšpunktā noteikto preces piegādes un pakalpojuma sniegšanas termiņu, pasūtītājam ir tiesības prasīt no izpildītāja līgumsodu 0,2 % (</w:t>
      </w:r>
      <w:r w:rsidRPr="001C7148">
        <w:rPr>
          <w:rFonts w:cs="Times New Roman"/>
        </w:rPr>
        <w:t>nulle, komats, divi procenti</w:t>
      </w:r>
      <w:r w:rsidRPr="001C7148">
        <w:rPr>
          <w:rFonts w:cs="Times New Roman"/>
          <w:i w:val="0"/>
        </w:rPr>
        <w:t>) apmērā (bez pievienotās vērtības nodokļa) par katru nokavēto dienu, taču kopumā ne vairāk par 10</w:t>
      </w:r>
      <w:r w:rsidRPr="001C7148">
        <w:rPr>
          <w:rFonts w:cs="Times New Roman"/>
          <w:b/>
          <w:i w:val="0"/>
        </w:rPr>
        <w:t> </w:t>
      </w:r>
      <w:r w:rsidRPr="001C7148">
        <w:rPr>
          <w:rFonts w:cs="Times New Roman"/>
          <w:i w:val="0"/>
        </w:rPr>
        <w:t>% (</w:t>
      </w:r>
      <w:r w:rsidRPr="001C7148">
        <w:rPr>
          <w:rFonts w:cs="Times New Roman"/>
        </w:rPr>
        <w:t>desmit procenti</w:t>
      </w:r>
      <w:r w:rsidRPr="001C7148">
        <w:rPr>
          <w:rFonts w:cs="Times New Roman"/>
          <w:i w:val="0"/>
        </w:rPr>
        <w:t>) no līguma kopējās cenas.</w:t>
      </w:r>
    </w:p>
    <w:p w14:paraId="7F4E9AD9" w14:textId="77777777" w:rsidR="003075BE" w:rsidRPr="001C7148" w:rsidRDefault="003075BE" w:rsidP="00CC6E39">
      <w:pPr>
        <w:pStyle w:val="Caption"/>
        <w:numPr>
          <w:ilvl w:val="1"/>
          <w:numId w:val="9"/>
        </w:numPr>
        <w:spacing w:before="0" w:after="0"/>
        <w:ind w:left="851" w:hanging="567"/>
        <w:jc w:val="both"/>
        <w:rPr>
          <w:rFonts w:cs="Times New Roman"/>
          <w:i w:val="0"/>
        </w:rPr>
      </w:pPr>
      <w:r w:rsidRPr="001C7148">
        <w:rPr>
          <w:rFonts w:cs="Times New Roman"/>
          <w:i w:val="0"/>
        </w:rPr>
        <w:t>Ja izpildītājs neievēro līguma 6.2.</w:t>
      </w:r>
      <w:r w:rsidRPr="001C7148">
        <w:rPr>
          <w:rFonts w:cs="Times New Roman"/>
          <w:b/>
          <w:i w:val="0"/>
        </w:rPr>
        <w:t> </w:t>
      </w:r>
      <w:r w:rsidRPr="001C7148">
        <w:rPr>
          <w:rFonts w:cs="Times New Roman"/>
          <w:i w:val="0"/>
        </w:rPr>
        <w:t>apakšpunktā noteikto garantijas saistību izpildes termiņu, pasūtītājam ir tiesības prasīt no izpildītāja līgumsodu 0,1 % (</w:t>
      </w:r>
      <w:r w:rsidRPr="001C7148">
        <w:rPr>
          <w:rFonts w:cs="Times New Roman"/>
        </w:rPr>
        <w:t>nulle, komats, viens procenti</w:t>
      </w:r>
      <w:r w:rsidRPr="001C7148">
        <w:rPr>
          <w:rFonts w:cs="Times New Roman"/>
          <w:i w:val="0"/>
        </w:rPr>
        <w:t>) apmērā (bez pievienotās vērtības nodokļa) par katru nokavēto dienu, taču kopumā ne vairāk par 10</w:t>
      </w:r>
      <w:r w:rsidRPr="001C7148">
        <w:rPr>
          <w:rFonts w:cs="Times New Roman"/>
          <w:b/>
          <w:i w:val="0"/>
        </w:rPr>
        <w:t> </w:t>
      </w:r>
      <w:r w:rsidRPr="001C7148">
        <w:rPr>
          <w:rFonts w:cs="Times New Roman"/>
          <w:i w:val="0"/>
        </w:rPr>
        <w:t>% (</w:t>
      </w:r>
      <w:r w:rsidRPr="001C7148">
        <w:rPr>
          <w:rFonts w:cs="Times New Roman"/>
        </w:rPr>
        <w:t>desmit procenti</w:t>
      </w:r>
      <w:r w:rsidRPr="001C7148">
        <w:rPr>
          <w:rFonts w:cs="Times New Roman"/>
          <w:i w:val="0"/>
        </w:rPr>
        <w:t>) no līgumcenas.</w:t>
      </w:r>
    </w:p>
    <w:p w14:paraId="05977ED5" w14:textId="77777777" w:rsidR="003075BE" w:rsidRPr="001C7148" w:rsidRDefault="003075BE" w:rsidP="00CC6E39">
      <w:pPr>
        <w:pStyle w:val="Caption"/>
        <w:numPr>
          <w:ilvl w:val="1"/>
          <w:numId w:val="9"/>
        </w:numPr>
        <w:spacing w:before="0" w:after="0"/>
        <w:ind w:left="851" w:hanging="567"/>
        <w:jc w:val="both"/>
        <w:rPr>
          <w:rFonts w:cs="Times New Roman"/>
          <w:i w:val="0"/>
        </w:rPr>
      </w:pPr>
      <w:r w:rsidRPr="001C7148">
        <w:rPr>
          <w:rFonts w:cs="Times New Roman"/>
          <w:i w:val="0"/>
        </w:rPr>
        <w:t>Pasūtītājam ir tiesības ieturēt līgumsodus, veicot kārtējos norēķinus ar izpildītāju.</w:t>
      </w:r>
    </w:p>
    <w:p w14:paraId="1FE95892" w14:textId="77777777" w:rsidR="003075BE" w:rsidRPr="001C7148" w:rsidRDefault="003075BE" w:rsidP="00CC6E39">
      <w:pPr>
        <w:pStyle w:val="Caption"/>
        <w:numPr>
          <w:ilvl w:val="1"/>
          <w:numId w:val="9"/>
        </w:numPr>
        <w:spacing w:before="0" w:after="0"/>
        <w:ind w:left="851" w:hanging="567"/>
        <w:jc w:val="both"/>
        <w:rPr>
          <w:rFonts w:cs="Times New Roman"/>
          <w:i w:val="0"/>
        </w:rPr>
      </w:pPr>
      <w:r w:rsidRPr="001C7148">
        <w:rPr>
          <w:rFonts w:cs="Times New Roman"/>
          <w:i w:val="0"/>
        </w:rPr>
        <w:t>Puses ir savstarpēji atbildīgas par neuzmanības vai ļaunprātības rezultātā otrai pusei nodarītajiem zaudējumiem pilnā apmērā, tai skaitā par zaudējumiem, kurus nodarījusi līguma izpildei attiecīgās puses pieaicināta trešā persona (piemēram, kurjera pakalpojumu sniedzējs).</w:t>
      </w:r>
    </w:p>
    <w:p w14:paraId="55F78C70" w14:textId="77777777" w:rsidR="003075BE" w:rsidRPr="001C7148" w:rsidRDefault="003075BE" w:rsidP="00CC6E39">
      <w:pPr>
        <w:pStyle w:val="Caption"/>
        <w:numPr>
          <w:ilvl w:val="1"/>
          <w:numId w:val="9"/>
        </w:numPr>
        <w:spacing w:before="0" w:after="0"/>
        <w:ind w:left="851" w:hanging="567"/>
        <w:jc w:val="both"/>
        <w:rPr>
          <w:rFonts w:cs="Times New Roman"/>
          <w:i w:val="0"/>
        </w:rPr>
      </w:pPr>
      <w:r w:rsidRPr="001C7148">
        <w:rPr>
          <w:rFonts w:cs="Times New Roman"/>
          <w:i w:val="0"/>
        </w:rPr>
        <w:t>Izpildītājs atbild par jebkuriem patenta, preču zīmes, rūpnieciskās ražošanas, autortiesību un citiem intelektuālā īpašuma tiesību aizskārumiem, kas radušies sakarā ar preces piegādi. Izpildītājam ir pienākums:</w:t>
      </w:r>
    </w:p>
    <w:p w14:paraId="14D395C2"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i w:val="0"/>
        </w:rPr>
      </w:pPr>
      <w:r w:rsidRPr="001C7148">
        <w:rPr>
          <w:rFonts w:cs="Times New Roman"/>
          <w:i w:val="0"/>
        </w:rPr>
        <w:t>bez maksas nekavējoties novērst jebkādu trešo personu tiesību aizskārumu;</w:t>
      </w:r>
    </w:p>
    <w:p w14:paraId="1424EAA0"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i w:val="0"/>
        </w:rPr>
      </w:pPr>
      <w:r w:rsidRPr="001C7148">
        <w:rPr>
          <w:rFonts w:cs="Times New Roman"/>
          <w:i w:val="0"/>
        </w:rPr>
        <w:t>pēc pasūtītāja pieprasījuma bez atlīdzības aizstāvēt pasūtītāju trešo personu prasībās par intelektuālā īpašuma tiesību aizskārumu;</w:t>
      </w:r>
    </w:p>
    <w:p w14:paraId="6749C9F9"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i w:val="0"/>
        </w:rPr>
      </w:pPr>
      <w:r w:rsidRPr="001C7148">
        <w:rPr>
          <w:rFonts w:cs="Times New Roman"/>
          <w:i w:val="0"/>
        </w:rPr>
        <w:t>segt pasūtītāja izdevumus un zaudējumus, kas rodas saistībā ar trešo personu intelektuālā īpašuma tiesību aizskārumu vai trešo personu celtajām prasībām par intelektuālā īpašuma tiesību aizskārumu.</w:t>
      </w:r>
    </w:p>
    <w:p w14:paraId="14D64B19"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Līguma 8.6.</w:t>
      </w:r>
      <w:r w:rsidRPr="001C7148">
        <w:rPr>
          <w:rFonts w:cs="Times New Roman"/>
          <w:b/>
          <w:i w:val="0"/>
        </w:rPr>
        <w:t> </w:t>
      </w:r>
      <w:r w:rsidRPr="001C7148">
        <w:rPr>
          <w:rFonts w:cs="Times New Roman"/>
          <w:i w:val="0"/>
        </w:rPr>
        <w:t>apakšpunktā minētās saistības izpildītājam saglabājas neierobežotu laiku pēc visu citu līgumā noteikto saistību izbeigšanās.</w:t>
      </w:r>
    </w:p>
    <w:p w14:paraId="7C0BB84C" w14:textId="77777777" w:rsidR="003075BE" w:rsidRPr="001C7148" w:rsidRDefault="003075BE" w:rsidP="00CC6E39">
      <w:pPr>
        <w:pStyle w:val="Caption"/>
        <w:spacing w:before="0" w:after="0"/>
        <w:rPr>
          <w:rFonts w:cs="Times New Roman"/>
          <w:i w:val="0"/>
        </w:rPr>
      </w:pPr>
    </w:p>
    <w:p w14:paraId="68AA40FB" w14:textId="77777777" w:rsidR="003075BE" w:rsidRPr="001C7148" w:rsidRDefault="003075BE" w:rsidP="00CC6E39">
      <w:pPr>
        <w:pStyle w:val="Caption"/>
        <w:numPr>
          <w:ilvl w:val="0"/>
          <w:numId w:val="9"/>
        </w:numPr>
        <w:spacing w:before="0" w:after="0"/>
        <w:ind w:left="567" w:hanging="567"/>
        <w:rPr>
          <w:rFonts w:cs="Times New Roman"/>
          <w:b/>
          <w:i w:val="0"/>
        </w:rPr>
      </w:pPr>
      <w:r w:rsidRPr="001C7148">
        <w:rPr>
          <w:rFonts w:cs="Times New Roman"/>
          <w:b/>
          <w:i w:val="0"/>
        </w:rPr>
        <w:t>Nepārvarama vara</w:t>
      </w:r>
    </w:p>
    <w:p w14:paraId="668BC34F" w14:textId="77777777" w:rsidR="003075BE" w:rsidRPr="001C7148" w:rsidRDefault="003075BE" w:rsidP="00CC6E39">
      <w:pPr>
        <w:pStyle w:val="Caption"/>
        <w:numPr>
          <w:ilvl w:val="1"/>
          <w:numId w:val="9"/>
        </w:numPr>
        <w:tabs>
          <w:tab w:val="left" w:pos="1276"/>
        </w:tabs>
        <w:spacing w:before="0" w:after="0"/>
        <w:ind w:left="851" w:hanging="567"/>
        <w:jc w:val="both"/>
        <w:rPr>
          <w:rFonts w:cs="Times New Roman"/>
          <w:i w:val="0"/>
        </w:rPr>
      </w:pPr>
      <w:r w:rsidRPr="001C7148">
        <w:rPr>
          <w:i w:val="0"/>
        </w:rPr>
        <w:t>Puse nav atbildīga par saistību, kas tai pielīgtas ar līgumu, neizpildīšanu tiktāl, ciktāl puse pierāda, ka neizpildīšanas cēlonis ir bijuši nepārvaramas varas apstākļi. Nepārvaramas varas apstākļi līguma izpratnē ir: pandēmijas un varas un pārvaldes institūciju rīcība – tiesību aktu, kas tieši un būtiski ietekmē ar līgumu uzņemto saistību izpildes iespējamību, pieņemšana</w:t>
      </w:r>
      <w:r w:rsidRPr="001C7148">
        <w:rPr>
          <w:rFonts w:cs="Times New Roman"/>
          <w:i w:val="0"/>
        </w:rPr>
        <w:t>.</w:t>
      </w:r>
    </w:p>
    <w:p w14:paraId="1AD09DA5"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Puse, kura nav spējusi pildīt savas saistības, par nepārvaramas varas apstākļiem nevar minēt iekārtu vai materiālu defektus, vai to piegādes kavējumus (ja vien minētās problēmas neizriet tieši no nepārvaramas varas), darba strīdus un streikus.</w:t>
      </w:r>
    </w:p>
    <w:p w14:paraId="503C84A7"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Nepārvaramas varas sekas nav atbrīvošana no saistībām. Tā ir saistību risinājuma meklēšana, lai savas saistības izpildītu, grozītu atbilstoši apstākļiem, vai izbeigtu un risinātu jautājumu par tā rezultātā radušos prasījumu savstarpēju izpildi.</w:t>
      </w:r>
    </w:p>
    <w:p w14:paraId="3CB9DFF9"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Vīrus slimības Covid-19 konstatēšanas fakts pats par sevi valstī vai citā administratīvajā teritorijā nav pamats atsaucei uz nepārvaramu varu. Līguma saistību izpildes grūtības Covid-19 ietekmē ir sagaidāmas un zināmas abām pusēm, un pēc būtības neliedz izpildīt saistības.</w:t>
      </w:r>
    </w:p>
    <w:p w14:paraId="41D21D1D" w14:textId="77777777" w:rsidR="003075BE" w:rsidRPr="001C7148" w:rsidRDefault="003075BE" w:rsidP="00CC6E39">
      <w:pPr>
        <w:pStyle w:val="Caption"/>
        <w:spacing w:before="0" w:after="0"/>
        <w:jc w:val="both"/>
        <w:rPr>
          <w:rFonts w:cs="Times New Roman"/>
          <w:i w:val="0"/>
        </w:rPr>
      </w:pPr>
    </w:p>
    <w:p w14:paraId="34B3AA37" w14:textId="77777777" w:rsidR="003075BE" w:rsidRPr="001C7148" w:rsidRDefault="003075BE" w:rsidP="00CC6E39">
      <w:pPr>
        <w:pStyle w:val="Caption"/>
        <w:numPr>
          <w:ilvl w:val="0"/>
          <w:numId w:val="9"/>
        </w:numPr>
        <w:spacing w:before="0" w:after="0"/>
        <w:ind w:left="567" w:hanging="567"/>
        <w:jc w:val="both"/>
        <w:rPr>
          <w:rFonts w:cs="Times New Roman"/>
          <w:b/>
          <w:i w:val="0"/>
        </w:rPr>
      </w:pPr>
      <w:r w:rsidRPr="001C7148">
        <w:rPr>
          <w:rFonts w:cs="Times New Roman"/>
          <w:b/>
          <w:i w:val="0"/>
        </w:rPr>
        <w:t>Līguma grozīšana un izbeigšana</w:t>
      </w:r>
    </w:p>
    <w:p w14:paraId="6B95E129" w14:textId="608E7B7A" w:rsidR="003075BE" w:rsidRPr="001C7148" w:rsidRDefault="003075BE" w:rsidP="00CC6E39">
      <w:pPr>
        <w:pStyle w:val="Caption"/>
        <w:numPr>
          <w:ilvl w:val="1"/>
          <w:numId w:val="9"/>
        </w:numPr>
        <w:tabs>
          <w:tab w:val="left" w:pos="851"/>
        </w:tabs>
        <w:spacing w:before="0" w:after="0"/>
        <w:ind w:left="851" w:hanging="567"/>
        <w:jc w:val="both"/>
        <w:rPr>
          <w:rFonts w:cs="Times New Roman"/>
          <w:b/>
          <w:i w:val="0"/>
        </w:rPr>
      </w:pPr>
      <w:r w:rsidRPr="001C7148">
        <w:rPr>
          <w:rFonts w:cs="Times New Roman"/>
          <w:i w:val="0"/>
        </w:rPr>
        <w:t xml:space="preserve">Līgumu var grozīt vai izbeigt, </w:t>
      </w:r>
      <w:r w:rsidR="00AA4661" w:rsidRPr="001C7148">
        <w:rPr>
          <w:rFonts w:cs="Times New Roman"/>
          <w:i w:val="0"/>
        </w:rPr>
        <w:t xml:space="preserve">pusēm </w:t>
      </w:r>
      <w:r w:rsidRPr="001C7148">
        <w:rPr>
          <w:rFonts w:cs="Times New Roman"/>
          <w:i w:val="0"/>
        </w:rPr>
        <w:t>savstarpēji vienojoties un ievērojot Publisko iepirkumu likuma 61.</w:t>
      </w:r>
      <w:r w:rsidRPr="001C7148">
        <w:rPr>
          <w:rFonts w:cs="Times New Roman"/>
          <w:b/>
          <w:i w:val="0"/>
        </w:rPr>
        <w:t xml:space="preserve"> </w:t>
      </w:r>
      <w:r w:rsidRPr="001C7148">
        <w:rPr>
          <w:rFonts w:cs="Times New Roman"/>
          <w:i w:val="0"/>
        </w:rPr>
        <w:t>un 64.</w:t>
      </w:r>
      <w:r w:rsidRPr="001C7148">
        <w:rPr>
          <w:rFonts w:cs="Times New Roman"/>
          <w:b/>
          <w:i w:val="0"/>
        </w:rPr>
        <w:t xml:space="preserve"> </w:t>
      </w:r>
      <w:r w:rsidRPr="001C7148">
        <w:rPr>
          <w:rFonts w:cs="Times New Roman"/>
          <w:i w:val="0"/>
        </w:rPr>
        <w:t xml:space="preserve">panta noteikumus. Šāda vienošanās tiek noformēta </w:t>
      </w:r>
      <w:proofErr w:type="spellStart"/>
      <w:r w:rsidRPr="001C7148">
        <w:rPr>
          <w:rFonts w:cs="Times New Roman"/>
          <w:i w:val="0"/>
        </w:rPr>
        <w:t>rakstveidā</w:t>
      </w:r>
      <w:proofErr w:type="spellEnd"/>
      <w:r w:rsidRPr="001C7148">
        <w:rPr>
          <w:rFonts w:cs="Times New Roman"/>
          <w:i w:val="0"/>
        </w:rPr>
        <w:t xml:space="preserve"> un kļūst par līguma neatņemamu sastāvdaļu.</w:t>
      </w:r>
      <w:bookmarkStart w:id="9" w:name="p177"/>
      <w:bookmarkStart w:id="10" w:name="p-602514"/>
      <w:bookmarkEnd w:id="9"/>
      <w:bookmarkEnd w:id="10"/>
    </w:p>
    <w:p w14:paraId="6FEBD249"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b/>
          <w:i w:val="0"/>
        </w:rPr>
      </w:pPr>
      <w:r w:rsidRPr="001C7148">
        <w:rPr>
          <w:rFonts w:cs="Times New Roman"/>
          <w:i w:val="0"/>
        </w:rPr>
        <w:lastRenderedPageBreak/>
        <w:t>Pasūtītājam ir tiesības atkāpties no līguma, iesniedzot izpildītājam rakstisku paziņojumu, šādos gadījumos:</w:t>
      </w:r>
    </w:p>
    <w:p w14:paraId="44EF260B"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izpildītājs ir vairāk nekā 1 (</w:t>
      </w:r>
      <w:r w:rsidRPr="001C7148">
        <w:rPr>
          <w:rFonts w:cs="Times New Roman"/>
        </w:rPr>
        <w:t>viens</w:t>
      </w:r>
      <w:r w:rsidRPr="001C7148">
        <w:rPr>
          <w:rFonts w:cs="Times New Roman"/>
          <w:i w:val="0"/>
        </w:rPr>
        <w:t>) mēnesi nokavējis preces piegādes un pakalpojuma sniegšanas termiņu, un termiņa kavējumā nav vainojams pats pasūtītājs;</w:t>
      </w:r>
    </w:p>
    <w:p w14:paraId="259340A6"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izpildītājs ir piegādājis līguma noteikumiem neatbilstošu preci vai sniedzis līguma noteikumiem neatbilstošu pakalpojumu, un šī neatbilstība nav vai nevar tikt novērsta 1 (</w:t>
      </w:r>
      <w:r w:rsidRPr="001C7148">
        <w:rPr>
          <w:rFonts w:cs="Times New Roman"/>
        </w:rPr>
        <w:t>viens</w:t>
      </w:r>
      <w:r w:rsidRPr="001C7148">
        <w:rPr>
          <w:rFonts w:cs="Times New Roman"/>
          <w:i w:val="0"/>
        </w:rPr>
        <w:t>) mēneša laikā;</w:t>
      </w:r>
    </w:p>
    <w:p w14:paraId="1D23F32E"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izpildītājs līguma noslēgšanas vai līguma izpildes laikā sniedzis nepatiesas ziņas vai apliecinājumus;</w:t>
      </w:r>
    </w:p>
    <w:p w14:paraId="0734DB25"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izpildītājs līguma noslēgšanas vai līguma izpildes laikā pārkāpis normatīvo aktu attiecībā uz līguma slēgšanu vai izpildi;</w:t>
      </w:r>
    </w:p>
    <w:p w14:paraId="11C7CD19"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3913E377"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izpildītājam ir piemērotas starptautiskās vai nacionālās sankcijas, vai būtiskas finanšu un kapitāla tirgus intereses ietekmējošas Eiropas Savienības vai Ziemeļatlantijas līguma organizācijas dalībvalsts noteiktās sankcijas;</w:t>
      </w:r>
    </w:p>
    <w:p w14:paraId="4B0A2C97"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izpildītājs pārkāpj vai nepilda citu būtisku līgumā paredzētu pienākumu;</w:t>
      </w:r>
    </w:p>
    <w:p w14:paraId="605D66F5"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izpildītājs pasūtītājam nodarījis zaudējumus;</w:t>
      </w:r>
    </w:p>
    <w:p w14:paraId="7A43B77E"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ārvalstu finanšu instrumenta vadībā iesaistīta iestāde ir noteikusi ārvalstu finanšu instrumenta finansēta projekta izmaksu korekciju 25 % (</w:t>
      </w:r>
      <w:r w:rsidRPr="001C7148">
        <w:rPr>
          <w:rFonts w:cs="Times New Roman"/>
        </w:rPr>
        <w:t>divdesmit pieci procenti</w:t>
      </w:r>
      <w:r w:rsidRPr="001C7148">
        <w:rPr>
          <w:rFonts w:cs="Times New Roman"/>
          <w:i w:val="0"/>
        </w:rPr>
        <w:t>) vai lielākā apmērā no līgumcenas, un minētā korekcija izriet no izpildītāja pieļauta līguma pārkāpuma;</w:t>
      </w:r>
    </w:p>
    <w:p w14:paraId="12E34B98"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izpildītājs ir patvaļīgi pārtraucis līguma izpildi, tai skaitā izpildītājs nav sasniedzams juridiskajā adresē;</w:t>
      </w:r>
    </w:p>
    <w:p w14:paraId="34D7D292"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ārvalstu finanšu instrumenta vadībā iesaistīta iestāde ir konstatējusi normatīvo aktu pārkāpumus līguma noslēgšanas vai izpildes gaitā, un to dēļ tiek piemērota līguma izmaksu korekcija 100 % (</w:t>
      </w:r>
      <w:r w:rsidRPr="001C7148">
        <w:rPr>
          <w:rFonts w:cs="Times New Roman"/>
        </w:rPr>
        <w:t>viens simts procenti</w:t>
      </w:r>
      <w:r w:rsidRPr="001C7148">
        <w:rPr>
          <w:rFonts w:cs="Times New Roman"/>
          <w:i w:val="0"/>
        </w:rPr>
        <w:t>) apmērā;</w:t>
      </w:r>
    </w:p>
    <w:p w14:paraId="56B60866"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p w14:paraId="206D1756"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ir zaudējusi spēku, atcelta vai citu iemeslu dēļ kļuvusi nerealizējama pasūtītājam iesniegtā avansa atmaksas garantija vai garantijas laika saistību izpildes garantija un izpildītājs pēc pasūtītāja pieprasījuma nav to aizstājis ar jaunu līguma noteikumiem atbilstošu;</w:t>
      </w:r>
    </w:p>
    <w:p w14:paraId="1424EF66"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ārējā normatīvajā aktā noteiktajos gadījumos;</w:t>
      </w:r>
    </w:p>
    <w:p w14:paraId="6800D586"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citos līgumā noteiktajos gadījumos.</w:t>
      </w:r>
    </w:p>
    <w:p w14:paraId="030C5BBC"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b/>
          <w:i w:val="0"/>
        </w:rPr>
      </w:pPr>
      <w:r w:rsidRPr="001C7148">
        <w:rPr>
          <w:rFonts w:cs="Times New Roman"/>
          <w:i w:val="0"/>
        </w:rPr>
        <w:t>Izpildītājam ir tiesības atkāpties no līguma, iesniedzot pasūtītājam rakstisku paziņojumu, ja pasūtītājs vairāk nekā 1 (</w:t>
      </w:r>
      <w:r w:rsidRPr="001C7148">
        <w:rPr>
          <w:rFonts w:cs="Times New Roman"/>
        </w:rPr>
        <w:t>viens</w:t>
      </w:r>
      <w:r w:rsidRPr="001C7148">
        <w:rPr>
          <w:rFonts w:cs="Times New Roman"/>
          <w:i w:val="0"/>
        </w:rPr>
        <w:t>) mēnesi kavē līguma izpildījuma pieņemšanu un kavējumā nav vainojams pats izpildītājs.</w:t>
      </w:r>
    </w:p>
    <w:p w14:paraId="0C27FDE9"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b/>
          <w:i w:val="0"/>
        </w:rPr>
      </w:pPr>
      <w:r w:rsidRPr="001C7148">
        <w:rPr>
          <w:rFonts w:cs="Times New Roman"/>
          <w:i w:val="0"/>
        </w:rPr>
        <w:t>Jebkurai no pusēm ir tiesības vienpusēji atkāpties no līguma, iesniedzot otrai pusei rakstisku paziņojumu, ja nepārvaramas varas apstākļi turpmāku līguma izpildi padara neiespējamu vai ja nepārvaramas varas apstākļi kopā ilguši vairāk par 2 (</w:t>
      </w:r>
      <w:r w:rsidRPr="001C7148">
        <w:rPr>
          <w:rFonts w:cs="Times New Roman"/>
        </w:rPr>
        <w:t>divi</w:t>
      </w:r>
      <w:r w:rsidRPr="001C7148">
        <w:rPr>
          <w:rFonts w:cs="Times New Roman"/>
          <w:i w:val="0"/>
        </w:rPr>
        <w:t>) mēnešiem.</w:t>
      </w:r>
    </w:p>
    <w:p w14:paraId="7544997A"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b/>
          <w:i w:val="0"/>
        </w:rPr>
      </w:pPr>
      <w:r w:rsidRPr="001C7148">
        <w:rPr>
          <w:rFonts w:cs="Times New Roman"/>
          <w:i w:val="0"/>
        </w:rPr>
        <w:t xml:space="preserve">Līguma </w:t>
      </w:r>
      <w:proofErr w:type="spellStart"/>
      <w:r w:rsidRPr="001C7148">
        <w:rPr>
          <w:rFonts w:cs="Times New Roman"/>
          <w:i w:val="0"/>
        </w:rPr>
        <w:t>neizdevīgums</w:t>
      </w:r>
      <w:proofErr w:type="spellEnd"/>
      <w:r w:rsidRPr="001C7148">
        <w:rPr>
          <w:rFonts w:cs="Times New Roman"/>
          <w:i w:val="0"/>
        </w:rPr>
        <w:t>, pārmērīgi zaudējumi, būtiskas nelabvēlīgas izmaiņas izejmateriālu, iekārtu, darbaspēka un citā tirgū, izpildes grūtības un citi līdzīgi apstākļi nav pamats, lai kāda puse atkāptos no līguma, izņemot līgumā tieši noteiktos gadījumus.</w:t>
      </w:r>
    </w:p>
    <w:p w14:paraId="63C0D93E"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b/>
          <w:i w:val="0"/>
        </w:rPr>
      </w:pPr>
      <w:r w:rsidRPr="001C7148">
        <w:rPr>
          <w:rFonts w:cs="Times New Roman"/>
          <w:i w:val="0"/>
        </w:rPr>
        <w:t>Līgums tiek atcelts paziņojuma kārtībā. Līgums ir uzskatāms par atceltu, ja paziņojuma adresāts 15 (</w:t>
      </w:r>
      <w:r w:rsidRPr="001C7148">
        <w:rPr>
          <w:rFonts w:cs="Times New Roman"/>
        </w:rPr>
        <w:t>piecpadsmit</w:t>
      </w:r>
      <w:r w:rsidRPr="001C7148">
        <w:rPr>
          <w:rFonts w:cs="Times New Roman"/>
          <w:i w:val="0"/>
        </w:rPr>
        <w:t>) dienu laikā pēc paziņojuma saņemšanas neceļ iebildumus.</w:t>
      </w:r>
    </w:p>
    <w:p w14:paraId="785AFADC"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b/>
          <w:i w:val="0"/>
        </w:rPr>
      </w:pPr>
      <w:r w:rsidRPr="001C7148">
        <w:rPr>
          <w:rFonts w:cs="Times New Roman"/>
          <w:i w:val="0"/>
        </w:rPr>
        <w:t xml:space="preserve">Tiesību atkāpties no līguma vai prasīt līguma atcelšanu var izlietot, ja puse ir tikusi brīdināta par iespējamo vai plānoto atkāpšanos no līguma vai tā atcelšanu un </w:t>
      </w:r>
      <w:r w:rsidRPr="001C7148">
        <w:rPr>
          <w:rFonts w:cs="Times New Roman"/>
          <w:i w:val="0"/>
        </w:rPr>
        <w:lastRenderedPageBreak/>
        <w:t>15 (</w:t>
      </w:r>
      <w:r w:rsidRPr="001C7148">
        <w:rPr>
          <w:rFonts w:cs="Times New Roman"/>
        </w:rPr>
        <w:t>piecpadsmit</w:t>
      </w:r>
      <w:r w:rsidRPr="001C7148">
        <w:rPr>
          <w:rFonts w:cs="Times New Roman"/>
          <w:i w:val="0"/>
        </w:rPr>
        <w:t>) dienu laikā pēc brīdinājuma nosūtīšanas nav novērsusi atkāpšanās vai līguma atcelšanas pamatu.</w:t>
      </w:r>
      <w:bookmarkStart w:id="11" w:name="p168"/>
      <w:bookmarkStart w:id="12" w:name="p-602502"/>
      <w:bookmarkEnd w:id="11"/>
      <w:bookmarkEnd w:id="12"/>
    </w:p>
    <w:p w14:paraId="5556B3DF"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b/>
          <w:i w:val="0"/>
        </w:rPr>
      </w:pPr>
      <w:r w:rsidRPr="001C7148">
        <w:rPr>
          <w:rFonts w:cs="Times New Roman"/>
          <w:i w:val="0"/>
        </w:rPr>
        <w:t>Ja līgums tiek izbeigts izpildītāja vainas dēļ, tad:</w:t>
      </w:r>
    </w:p>
    <w:p w14:paraId="7A3F45DA"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izpildītājs atlīdzina pasūtītājam visus zaudējumus, kas pasūtītājam radušies saistībā ar līguma izbeigšanu;</w:t>
      </w:r>
    </w:p>
    <w:p w14:paraId="6867C636"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 xml:space="preserve">pēc pasūtītāja izvēles izpildītājs pieņem atpakaļ visu faktiski piegādāto preci, daļu faktiski piegādātās preces vai arī pasūtītājs patur sev visu faktiski piegādāto preci. Jebkurā gadījumā pasūtītājs ir tiesīgs paturēt sev tikai tādu preci, kas atbilst līguma noteikumiem. Izpildītājs pieņem preci atpakaļ preces piegādes vietā; </w:t>
      </w:r>
    </w:p>
    <w:p w14:paraId="702BF5EF" w14:textId="6264D7D5"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 xml:space="preserve">izpildītājs </w:t>
      </w:r>
      <w:r w:rsidR="008C797D" w:rsidRPr="001C7148">
        <w:rPr>
          <w:rFonts w:cs="Times New Roman"/>
          <w:i w:val="0"/>
        </w:rPr>
        <w:t>atmaksā</w:t>
      </w:r>
      <w:r w:rsidRPr="001C7148">
        <w:rPr>
          <w:rFonts w:cs="Times New Roman"/>
          <w:i w:val="0"/>
        </w:rPr>
        <w:t xml:space="preserve"> pasūtītājam naudu, ko pasūtītājs samaksājis izpildītājam par līguma izpildījumu;</w:t>
      </w:r>
    </w:p>
    <w:p w14:paraId="6186B660"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ja pasūtītājs izvēlas paturēt sev visu vai daļu faktiski piegādātās preces, tad pasūtītājs samaksā izpildītājam par preci, ko tas patur sev.</w:t>
      </w:r>
    </w:p>
    <w:p w14:paraId="080F7817"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b/>
          <w:i w:val="0"/>
        </w:rPr>
      </w:pPr>
      <w:r w:rsidRPr="001C7148">
        <w:rPr>
          <w:rFonts w:cs="Times New Roman"/>
          <w:i w:val="0"/>
        </w:rPr>
        <w:t>Ja līgums tiek izbeigts pasūtītāja vainas dēļ, tad:</w:t>
      </w:r>
    </w:p>
    <w:p w14:paraId="547EBD75"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pasūtītājs pieņem visu faktiski piegādāto preci, kas atbilst līguma noteikumiem;</w:t>
      </w:r>
    </w:p>
    <w:p w14:paraId="1D3706B3"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puses veic savstarpējo norēķinu tādā kārtā, lai izpildītājs būtu saņēmis atlīdzību tikai par to preci, kas faktiski piegādāta, un pakalpojumu, kas faktiski sniegts, un atbilst līguma noteikumiem. Ja pasūtītājs līguma izbeigšanas brīdī ir jau samaksājis par preces piegādi un pakalpojuma sniegšanu, tad izpildītājs naudas summu, kas pārsniedz pasūtītāja pieņemtās preces un sniegtā pakalpojuma cenu, 5 (</w:t>
      </w:r>
      <w:r w:rsidRPr="001C7148">
        <w:rPr>
          <w:rFonts w:cs="Times New Roman"/>
        </w:rPr>
        <w:t>pieci</w:t>
      </w:r>
      <w:r w:rsidRPr="001C7148">
        <w:rPr>
          <w:rFonts w:cs="Times New Roman"/>
          <w:i w:val="0"/>
        </w:rPr>
        <w:t>) dienu laikā atgriež pasūtītājam.</w:t>
      </w:r>
    </w:p>
    <w:p w14:paraId="6308C8A8" w14:textId="77777777" w:rsidR="003075BE" w:rsidRPr="001C7148" w:rsidRDefault="003075BE" w:rsidP="00CC6E39">
      <w:pPr>
        <w:pStyle w:val="Caption"/>
        <w:numPr>
          <w:ilvl w:val="1"/>
          <w:numId w:val="9"/>
        </w:numPr>
        <w:tabs>
          <w:tab w:val="left" w:pos="993"/>
        </w:tabs>
        <w:spacing w:before="0" w:after="0"/>
        <w:ind w:left="851" w:hanging="567"/>
        <w:jc w:val="both"/>
        <w:rPr>
          <w:rFonts w:cs="Times New Roman"/>
          <w:b/>
          <w:i w:val="0"/>
        </w:rPr>
      </w:pPr>
      <w:r w:rsidRPr="001C7148">
        <w:rPr>
          <w:rFonts w:cs="Times New Roman"/>
          <w:i w:val="0"/>
        </w:rPr>
        <w:t>Ja neviena no pusēm nav vainojama līguma izbeigšanā, vai ja līguma izbeigšanā vainojamas abas puses, tad:</w:t>
      </w:r>
    </w:p>
    <w:p w14:paraId="6306C7BF" w14:textId="77777777"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pasūtītājs pieņem visu faktiski piegādāto preci, kas atbilst līguma noteikumiem;</w:t>
      </w:r>
    </w:p>
    <w:p w14:paraId="1629C7C0" w14:textId="60B8720B" w:rsidR="003075BE" w:rsidRPr="001C7148" w:rsidRDefault="003075BE" w:rsidP="00CC6E39">
      <w:pPr>
        <w:pStyle w:val="Caption"/>
        <w:numPr>
          <w:ilvl w:val="2"/>
          <w:numId w:val="9"/>
        </w:numPr>
        <w:tabs>
          <w:tab w:val="left" w:pos="1276"/>
        </w:tabs>
        <w:spacing w:before="0" w:after="0"/>
        <w:ind w:left="1276" w:hanging="709"/>
        <w:jc w:val="both"/>
        <w:rPr>
          <w:rFonts w:cs="Times New Roman"/>
          <w:b/>
          <w:i w:val="0"/>
        </w:rPr>
      </w:pPr>
      <w:r w:rsidRPr="001C7148">
        <w:rPr>
          <w:rFonts w:cs="Times New Roman"/>
          <w:i w:val="0"/>
        </w:rPr>
        <w:t>puses veic savstarpējo norēķinu tādā kārtā, lai izpildītājs būtu saņēmis atlīdzību tikai par to preci, kas faktiski piegādāta, un pakalpojumu, kas faktiski sniegts, un atbilst līguma noteikumiem. Ja pasūtītājs līguma izbeigšanas brīdī ir jau samaksājis par preces piegādi, tad izpildītājs naudas summu, kas pārsniedz pasūtītāja pieņemtās preces un sniegtā pakalpojuma cenu, 5 (</w:t>
      </w:r>
      <w:r w:rsidRPr="001C7148">
        <w:rPr>
          <w:rFonts w:cs="Times New Roman"/>
        </w:rPr>
        <w:t>pieci</w:t>
      </w:r>
      <w:r w:rsidRPr="001C7148">
        <w:rPr>
          <w:rFonts w:cs="Times New Roman"/>
          <w:i w:val="0"/>
        </w:rPr>
        <w:t>) darbdienu laikā atgriež pasūtītājam.</w:t>
      </w:r>
    </w:p>
    <w:p w14:paraId="1EFBE7D0" w14:textId="77777777" w:rsidR="002306F1" w:rsidRPr="001C7148" w:rsidRDefault="002306F1" w:rsidP="00CC6E39">
      <w:pPr>
        <w:pStyle w:val="Caption"/>
        <w:tabs>
          <w:tab w:val="left" w:pos="1276"/>
        </w:tabs>
        <w:spacing w:before="0" w:after="0"/>
        <w:ind w:left="1276"/>
        <w:jc w:val="both"/>
        <w:rPr>
          <w:rFonts w:cs="Times New Roman"/>
          <w:b/>
          <w:i w:val="0"/>
        </w:rPr>
      </w:pPr>
    </w:p>
    <w:p w14:paraId="5AB1E146" w14:textId="77777777" w:rsidR="003075BE" w:rsidRPr="001C7148" w:rsidRDefault="003075BE" w:rsidP="00CC6E39">
      <w:pPr>
        <w:pStyle w:val="Caption"/>
        <w:numPr>
          <w:ilvl w:val="0"/>
          <w:numId w:val="9"/>
        </w:numPr>
        <w:spacing w:before="0" w:after="0"/>
        <w:ind w:left="567" w:hanging="567"/>
        <w:jc w:val="both"/>
        <w:rPr>
          <w:rFonts w:cs="Times New Roman"/>
          <w:b/>
          <w:i w:val="0"/>
        </w:rPr>
      </w:pPr>
      <w:r w:rsidRPr="001C7148">
        <w:rPr>
          <w:rFonts w:cs="Times New Roman"/>
          <w:b/>
          <w:i w:val="0"/>
        </w:rPr>
        <w:t>Līguma izpildes apturēšana uz laiku</w:t>
      </w:r>
    </w:p>
    <w:p w14:paraId="751C1A43" w14:textId="77777777" w:rsidR="003075BE" w:rsidRPr="001C7148" w:rsidRDefault="003075BE" w:rsidP="00CC6E39">
      <w:pPr>
        <w:pStyle w:val="Caption"/>
        <w:numPr>
          <w:ilvl w:val="1"/>
          <w:numId w:val="9"/>
        </w:numPr>
        <w:spacing w:before="0" w:after="0"/>
        <w:ind w:left="851" w:hanging="567"/>
        <w:jc w:val="both"/>
        <w:rPr>
          <w:rFonts w:cs="Times New Roman"/>
          <w:i w:val="0"/>
        </w:rPr>
      </w:pPr>
      <w:bookmarkStart w:id="13" w:name="p118"/>
      <w:bookmarkStart w:id="14" w:name="p-602421"/>
      <w:bookmarkEnd w:id="13"/>
      <w:bookmarkEnd w:id="14"/>
      <w:r w:rsidRPr="001C7148">
        <w:rPr>
          <w:rFonts w:cs="Times New Roman"/>
          <w:i w:val="0"/>
        </w:rPr>
        <w:t>Lai novērstu neatbilstoši veiktu izmaksu risku ārvalstu finanšu instrumenta finansētā projektā, pasūtītājs ar vienpusēju rakstisku paziņojumu aptur līguma izpildi uz laiku šādos gadījumos:</w:t>
      </w:r>
    </w:p>
    <w:p w14:paraId="52286264" w14:textId="77777777" w:rsidR="003075BE" w:rsidRPr="001C7148" w:rsidRDefault="003075BE" w:rsidP="00CC6E39">
      <w:pPr>
        <w:pStyle w:val="Caption"/>
        <w:numPr>
          <w:ilvl w:val="2"/>
          <w:numId w:val="9"/>
        </w:numPr>
        <w:tabs>
          <w:tab w:val="left" w:pos="993"/>
        </w:tabs>
        <w:spacing w:before="0" w:after="0"/>
        <w:ind w:left="993" w:hanging="709"/>
        <w:jc w:val="both"/>
        <w:rPr>
          <w:rFonts w:cs="Times New Roman"/>
          <w:i w:val="0"/>
        </w:rPr>
      </w:pPr>
      <w:r w:rsidRPr="001C7148">
        <w:rPr>
          <w:rFonts w:cs="Times New Roman"/>
          <w:i w:val="0"/>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p>
    <w:p w14:paraId="72537F73" w14:textId="77777777" w:rsidR="003075BE" w:rsidRPr="001C7148" w:rsidRDefault="003075BE" w:rsidP="00CC6E39">
      <w:pPr>
        <w:pStyle w:val="Caption"/>
        <w:numPr>
          <w:ilvl w:val="2"/>
          <w:numId w:val="9"/>
        </w:numPr>
        <w:tabs>
          <w:tab w:val="left" w:pos="993"/>
        </w:tabs>
        <w:spacing w:before="0" w:after="0"/>
        <w:ind w:left="993" w:hanging="709"/>
        <w:jc w:val="both"/>
        <w:rPr>
          <w:rFonts w:cs="Times New Roman"/>
          <w:i w:val="0"/>
        </w:rPr>
      </w:pPr>
      <w:r w:rsidRPr="001C7148">
        <w:rPr>
          <w:rFonts w:cs="Times New Roman"/>
          <w:i w:val="0"/>
        </w:rPr>
        <w:t>saskaņā ar ārvalstu finanšu instrumenta vadībā iesaistītas iestādes vai Ministru kabineta lēmumu.</w:t>
      </w:r>
      <w:bookmarkStart w:id="15" w:name="p119"/>
      <w:bookmarkStart w:id="16" w:name="p-602422"/>
      <w:bookmarkStart w:id="17" w:name="p120"/>
      <w:bookmarkStart w:id="18" w:name="p-602423"/>
      <w:bookmarkEnd w:id="15"/>
      <w:bookmarkEnd w:id="16"/>
      <w:bookmarkEnd w:id="17"/>
      <w:bookmarkEnd w:id="18"/>
    </w:p>
    <w:p w14:paraId="084D58EA"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Līguma izpildi var apturēt uz 1 (</w:t>
      </w:r>
      <w:r w:rsidRPr="001C7148">
        <w:rPr>
          <w:rFonts w:cs="Times New Roman"/>
        </w:rPr>
        <w:t>viens</w:t>
      </w:r>
      <w:r w:rsidRPr="001C7148">
        <w:rPr>
          <w:rFonts w:cs="Times New Roman"/>
          <w:i w:val="0"/>
        </w:rPr>
        <w:t>) mēnesi.</w:t>
      </w:r>
    </w:p>
    <w:p w14:paraId="1A58BF7C" w14:textId="77777777" w:rsidR="003075BE" w:rsidRPr="001C7148" w:rsidRDefault="003075BE" w:rsidP="00CC6E39">
      <w:pPr>
        <w:pStyle w:val="Caption"/>
        <w:spacing w:before="0" w:after="0"/>
        <w:rPr>
          <w:rFonts w:cs="Times New Roman"/>
          <w:i w:val="0"/>
        </w:rPr>
      </w:pPr>
    </w:p>
    <w:p w14:paraId="59B6AD8B" w14:textId="77777777" w:rsidR="003075BE" w:rsidRPr="001C7148" w:rsidRDefault="003075BE" w:rsidP="00CC6E39">
      <w:pPr>
        <w:pStyle w:val="Caption"/>
        <w:numPr>
          <w:ilvl w:val="0"/>
          <w:numId w:val="9"/>
        </w:numPr>
        <w:spacing w:before="0" w:after="0"/>
        <w:ind w:left="567" w:hanging="567"/>
        <w:jc w:val="both"/>
        <w:rPr>
          <w:rFonts w:cs="Times New Roman"/>
          <w:b/>
          <w:i w:val="0"/>
        </w:rPr>
      </w:pPr>
      <w:r w:rsidRPr="001C7148">
        <w:rPr>
          <w:rFonts w:cs="Times New Roman"/>
          <w:b/>
          <w:i w:val="0"/>
        </w:rPr>
        <w:t>Strīdu risināšanas kārtība</w:t>
      </w:r>
    </w:p>
    <w:p w14:paraId="502CA1DC"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Visi strīdi, kas var rasties saistībā ar līguma izpildi, tiek izskatīti pušu savstarpējās sarunās, kas tiek protokolētas (ierakstītas). Ja strīds sarunās netiek atrisināts 15 (</w:t>
      </w:r>
      <w:r w:rsidRPr="001C7148">
        <w:rPr>
          <w:rFonts w:cs="Times New Roman"/>
        </w:rPr>
        <w:t>piecpadsmit</w:t>
      </w:r>
      <w:r w:rsidRPr="001C7148">
        <w:rPr>
          <w:rFonts w:cs="Times New Roman"/>
          <w:i w:val="0"/>
        </w:rPr>
        <w:t>) dienu laikā no strīda izcelšanās dienas, strīda izskatīšana notiek Latvijas Republikas vispārējās jurisdikcijas tiesā pēc pasūtītāja juridiskās adreses.</w:t>
      </w:r>
    </w:p>
    <w:p w14:paraId="5B4A5222"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No līguma izrietošās saistības apspriežamas saskaņā ar Latvijas Republikas normatīvajiem aktiem.</w:t>
      </w:r>
    </w:p>
    <w:p w14:paraId="4479A29C" w14:textId="77777777" w:rsidR="00053043" w:rsidRPr="001C7148" w:rsidRDefault="00053043" w:rsidP="00CC6E39">
      <w:pPr>
        <w:pStyle w:val="Caption"/>
        <w:spacing w:before="0" w:after="0"/>
        <w:jc w:val="both"/>
        <w:rPr>
          <w:rFonts w:cs="Times New Roman"/>
          <w:i w:val="0"/>
          <w:highlight w:val="yellow"/>
        </w:rPr>
      </w:pPr>
    </w:p>
    <w:p w14:paraId="542FF80F" w14:textId="77777777" w:rsidR="003075BE" w:rsidRPr="001C7148" w:rsidRDefault="003075BE" w:rsidP="00CC6E39">
      <w:pPr>
        <w:pStyle w:val="Caption"/>
        <w:numPr>
          <w:ilvl w:val="0"/>
          <w:numId w:val="9"/>
        </w:numPr>
        <w:spacing w:before="0" w:after="0"/>
        <w:ind w:left="567" w:hanging="567"/>
        <w:jc w:val="both"/>
        <w:rPr>
          <w:rFonts w:cs="Times New Roman"/>
          <w:b/>
          <w:i w:val="0"/>
        </w:rPr>
      </w:pPr>
      <w:r w:rsidRPr="001C7148">
        <w:rPr>
          <w:rFonts w:cs="Times New Roman"/>
          <w:b/>
          <w:i w:val="0"/>
        </w:rPr>
        <w:t>Pušu atbildīgās personas</w:t>
      </w:r>
    </w:p>
    <w:p w14:paraId="4F4C3688" w14:textId="15D0FC9D"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 xml:space="preserve">Pasūtītāja atbildīgā persona līguma izpildes laikā: </w:t>
      </w:r>
      <w:r w:rsidR="00E47EFD">
        <w:rPr>
          <w:i w:val="0"/>
        </w:rPr>
        <w:t>{</w:t>
      </w:r>
      <w:r w:rsidR="00E47EFD" w:rsidRPr="00E47EFD">
        <w:t>informācija par atbildīgo personu</w:t>
      </w:r>
      <w:r w:rsidR="00E47EFD">
        <w:rPr>
          <w:i w:val="0"/>
        </w:rPr>
        <w:t>}</w:t>
      </w:r>
      <w:r w:rsidR="00E47EFD">
        <w:t>.</w:t>
      </w:r>
    </w:p>
    <w:p w14:paraId="6807F03D" w14:textId="309829BF"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lastRenderedPageBreak/>
        <w:t>Izpildītāja atbildīgā persona līguma izpildes laikā:</w:t>
      </w:r>
      <w:r w:rsidR="00E47EFD" w:rsidRPr="00E47EFD">
        <w:rPr>
          <w:i w:val="0"/>
        </w:rPr>
        <w:t xml:space="preserve"> </w:t>
      </w:r>
      <w:r w:rsidR="00E47EFD">
        <w:rPr>
          <w:i w:val="0"/>
        </w:rPr>
        <w:t>{</w:t>
      </w:r>
      <w:r w:rsidR="00E47EFD" w:rsidRPr="00E47EFD">
        <w:t>informācija par atbildīgo personu</w:t>
      </w:r>
      <w:r w:rsidR="00E47EFD">
        <w:rPr>
          <w:i w:val="0"/>
        </w:rPr>
        <w:t>}</w:t>
      </w:r>
      <w:r w:rsidR="00E47EFD">
        <w:t>.</w:t>
      </w:r>
    </w:p>
    <w:p w14:paraId="139835F2" w14:textId="77777777" w:rsidR="003075BE" w:rsidRPr="001C7148" w:rsidRDefault="003075BE" w:rsidP="00CC6E39">
      <w:pPr>
        <w:pStyle w:val="Caption"/>
        <w:numPr>
          <w:ilvl w:val="1"/>
          <w:numId w:val="9"/>
        </w:numPr>
        <w:tabs>
          <w:tab w:val="left" w:pos="851"/>
        </w:tabs>
        <w:spacing w:before="0" w:after="0"/>
        <w:ind w:left="851" w:hanging="567"/>
        <w:jc w:val="both"/>
        <w:rPr>
          <w:rFonts w:cs="Times New Roman"/>
          <w:i w:val="0"/>
        </w:rPr>
      </w:pPr>
      <w:r w:rsidRPr="001C7148">
        <w:rPr>
          <w:rFonts w:cs="Times New Roman"/>
          <w:i w:val="0"/>
        </w:rPr>
        <w:t>Pušu atbildīgajām personām līguma darbības laikā ir šādas tiesības un pienākumi:</w:t>
      </w:r>
    </w:p>
    <w:p w14:paraId="515A39F6" w14:textId="77777777" w:rsidR="003075BE" w:rsidRPr="001C7148" w:rsidRDefault="003075BE" w:rsidP="00CC6E39">
      <w:pPr>
        <w:pStyle w:val="Caption"/>
        <w:numPr>
          <w:ilvl w:val="2"/>
          <w:numId w:val="9"/>
        </w:numPr>
        <w:tabs>
          <w:tab w:val="left" w:pos="1276"/>
        </w:tabs>
        <w:spacing w:before="0" w:after="0"/>
        <w:ind w:left="1276"/>
        <w:jc w:val="both"/>
        <w:rPr>
          <w:rFonts w:cs="Times New Roman"/>
          <w:i w:val="0"/>
        </w:rPr>
      </w:pPr>
      <w:r w:rsidRPr="001C7148">
        <w:rPr>
          <w:rFonts w:cs="Times New Roman"/>
          <w:i w:val="0"/>
        </w:rPr>
        <w:t>saskaņot preces saņemšanas un pakalpojuma sniegšanas laiku;</w:t>
      </w:r>
    </w:p>
    <w:p w14:paraId="0D6E834A" w14:textId="751B936F" w:rsidR="003075BE" w:rsidRPr="001C7148" w:rsidRDefault="003075BE" w:rsidP="00CC6E39">
      <w:pPr>
        <w:pStyle w:val="Caption"/>
        <w:numPr>
          <w:ilvl w:val="2"/>
          <w:numId w:val="9"/>
        </w:numPr>
        <w:tabs>
          <w:tab w:val="left" w:pos="1276"/>
        </w:tabs>
        <w:spacing w:before="0" w:after="0"/>
        <w:ind w:left="1276"/>
        <w:jc w:val="both"/>
        <w:rPr>
          <w:rFonts w:cs="Times New Roman"/>
          <w:i w:val="0"/>
        </w:rPr>
      </w:pPr>
      <w:r w:rsidRPr="001C7148">
        <w:rPr>
          <w:rFonts w:cs="Times New Roman"/>
          <w:i w:val="0"/>
        </w:rPr>
        <w:t xml:space="preserve">parakstīt </w:t>
      </w:r>
      <w:r w:rsidR="008B3D7E" w:rsidRPr="001C7148">
        <w:rPr>
          <w:i w:val="0"/>
        </w:rPr>
        <w:t>preces / pakalpojuma nodošanas – pieņemšanas aktu</w:t>
      </w:r>
      <w:r w:rsidRPr="001C7148">
        <w:rPr>
          <w:rFonts w:cs="Times New Roman"/>
          <w:i w:val="0"/>
        </w:rPr>
        <w:t>, defekta aktu un citus ar līguma izpildi saistītos dokumentus;</w:t>
      </w:r>
    </w:p>
    <w:p w14:paraId="63AF5717" w14:textId="77777777" w:rsidR="003075BE" w:rsidRPr="001C7148" w:rsidRDefault="003075BE" w:rsidP="00CC6E39">
      <w:pPr>
        <w:pStyle w:val="Caption"/>
        <w:numPr>
          <w:ilvl w:val="2"/>
          <w:numId w:val="9"/>
        </w:numPr>
        <w:tabs>
          <w:tab w:val="left" w:pos="1276"/>
        </w:tabs>
        <w:spacing w:before="0" w:after="0"/>
        <w:ind w:left="1276"/>
        <w:jc w:val="both"/>
        <w:rPr>
          <w:rFonts w:cs="Times New Roman"/>
          <w:i w:val="0"/>
        </w:rPr>
      </w:pPr>
      <w:r w:rsidRPr="001C7148">
        <w:rPr>
          <w:rFonts w:cs="Times New Roman"/>
          <w:i w:val="0"/>
        </w:rPr>
        <w:t>pieteikt pretenzijas par līguma saistību nepienācīgu izpildi;</w:t>
      </w:r>
    </w:p>
    <w:p w14:paraId="58AD09CF" w14:textId="77777777" w:rsidR="003075BE" w:rsidRPr="001C7148" w:rsidRDefault="003075BE" w:rsidP="00CC6E39">
      <w:pPr>
        <w:pStyle w:val="Caption"/>
        <w:numPr>
          <w:ilvl w:val="2"/>
          <w:numId w:val="9"/>
        </w:numPr>
        <w:tabs>
          <w:tab w:val="left" w:pos="1276"/>
        </w:tabs>
        <w:spacing w:before="0" w:after="0"/>
        <w:ind w:left="1276"/>
        <w:jc w:val="both"/>
        <w:rPr>
          <w:rFonts w:cs="Times New Roman"/>
          <w:i w:val="0"/>
        </w:rPr>
      </w:pPr>
      <w:r w:rsidRPr="001C7148">
        <w:rPr>
          <w:rFonts w:cs="Times New Roman"/>
          <w:i w:val="0"/>
        </w:rPr>
        <w:t>risināt citus organizatoriskus jautājumus, kas saistīti ar līguma izpildi.</w:t>
      </w:r>
    </w:p>
    <w:p w14:paraId="015E3F17" w14:textId="77777777" w:rsidR="003075BE" w:rsidRPr="001C7148" w:rsidRDefault="003075BE" w:rsidP="00CC6E39">
      <w:pPr>
        <w:pStyle w:val="Caption"/>
        <w:spacing w:before="0" w:after="0"/>
        <w:rPr>
          <w:rFonts w:cs="Times New Roman"/>
          <w:i w:val="0"/>
        </w:rPr>
      </w:pPr>
    </w:p>
    <w:p w14:paraId="17A7169F" w14:textId="77777777" w:rsidR="003075BE" w:rsidRPr="001C7148" w:rsidRDefault="003075BE" w:rsidP="00CC6E39">
      <w:pPr>
        <w:pStyle w:val="Caption"/>
        <w:numPr>
          <w:ilvl w:val="0"/>
          <w:numId w:val="9"/>
        </w:numPr>
        <w:spacing w:before="0" w:after="0"/>
        <w:ind w:left="567" w:hanging="567"/>
        <w:rPr>
          <w:rFonts w:cs="Times New Roman"/>
          <w:b/>
          <w:i w:val="0"/>
        </w:rPr>
      </w:pPr>
      <w:r w:rsidRPr="001C7148">
        <w:rPr>
          <w:rFonts w:cs="Times New Roman"/>
          <w:b/>
          <w:i w:val="0"/>
        </w:rPr>
        <w:t>Nobeiguma noteikumi</w:t>
      </w:r>
    </w:p>
    <w:p w14:paraId="001B8D43" w14:textId="441C1816" w:rsidR="003075BE" w:rsidRPr="001C7148" w:rsidRDefault="00A213A6" w:rsidP="00CC6E39">
      <w:pPr>
        <w:pStyle w:val="Caption"/>
        <w:numPr>
          <w:ilvl w:val="1"/>
          <w:numId w:val="9"/>
        </w:numPr>
        <w:spacing w:before="0" w:after="0"/>
        <w:ind w:left="851" w:hanging="567"/>
        <w:jc w:val="both"/>
        <w:rPr>
          <w:rFonts w:cs="Times New Roman"/>
          <w:i w:val="0"/>
        </w:rPr>
      </w:pPr>
      <w:r w:rsidRPr="001C7148">
        <w:rPr>
          <w:i w:val="0"/>
        </w:rPr>
        <w:t xml:space="preserve">Līgums sastādīts latviešu un angļu valodā 4 (četri) eksemplāros ar vienādu juridisku spēku. </w:t>
      </w:r>
      <w:r w:rsidRPr="001C7148">
        <w:rPr>
          <w:i w:val="0"/>
          <w:iCs w:val="0"/>
        </w:rPr>
        <w:t>Pie katras no pusēm glabājas  viens  līguma eksemplārs latviešu valodā un viens līguma eksemplārs angļu valodā.</w:t>
      </w:r>
    </w:p>
    <w:p w14:paraId="3C06E47F" w14:textId="77777777" w:rsidR="003075BE" w:rsidRPr="001C7148" w:rsidRDefault="003075BE" w:rsidP="00CC6E39">
      <w:pPr>
        <w:pStyle w:val="Caption"/>
        <w:numPr>
          <w:ilvl w:val="1"/>
          <w:numId w:val="9"/>
        </w:numPr>
        <w:spacing w:before="0" w:after="0"/>
        <w:ind w:left="851" w:hanging="567"/>
        <w:jc w:val="both"/>
        <w:rPr>
          <w:rFonts w:cs="Times New Roman"/>
          <w:i w:val="0"/>
        </w:rPr>
      </w:pPr>
      <w:r w:rsidRPr="001C7148">
        <w:rPr>
          <w:rFonts w:cs="Times New Roman"/>
          <w:i w:val="0"/>
        </w:rPr>
        <w:t>Līgums stājas spēkā dienā, kad to parakstījušas abas puses, un ir spēkā līdz pušu saistību, kas tām pielīgtas ar līgumu, pilnīgai izpildei.</w:t>
      </w:r>
    </w:p>
    <w:p w14:paraId="0433900F" w14:textId="429C78BB" w:rsidR="003075BE" w:rsidRPr="00A064EC" w:rsidRDefault="003075BE" w:rsidP="00CC6E39">
      <w:pPr>
        <w:pStyle w:val="Caption"/>
        <w:numPr>
          <w:ilvl w:val="1"/>
          <w:numId w:val="9"/>
        </w:numPr>
        <w:spacing w:before="0" w:after="0"/>
        <w:ind w:left="851" w:hanging="567"/>
        <w:jc w:val="both"/>
        <w:rPr>
          <w:rFonts w:cs="Times New Roman"/>
          <w:i w:val="0"/>
        </w:rPr>
      </w:pPr>
      <w:r w:rsidRPr="001C7148">
        <w:rPr>
          <w:rFonts w:cs="Times New Roman"/>
          <w:i w:val="0"/>
        </w:rPr>
        <w:t>Līguma 13</w:t>
      </w:r>
      <w:r w:rsidRPr="001C7148">
        <w:rPr>
          <w:rFonts w:cs="Times New Roman"/>
          <w:i w:val="0"/>
          <w:spacing w:val="1"/>
        </w:rPr>
        <w:t xml:space="preserve">.1. </w:t>
      </w:r>
      <w:r w:rsidR="00440906">
        <w:rPr>
          <w:rFonts w:cs="Times New Roman"/>
          <w:i w:val="0"/>
          <w:spacing w:val="1"/>
        </w:rPr>
        <w:t xml:space="preserve">un 13.2. </w:t>
      </w:r>
      <w:r w:rsidRPr="001C7148">
        <w:rPr>
          <w:rFonts w:cs="Times New Roman"/>
          <w:i w:val="0"/>
        </w:rPr>
        <w:t>apakšpunktā</w:t>
      </w:r>
      <w:r w:rsidRPr="001C7148">
        <w:rPr>
          <w:rFonts w:cs="Times New Roman"/>
          <w:i w:val="0"/>
          <w:spacing w:val="1"/>
        </w:rPr>
        <w:t xml:space="preserve"> minētās puses informācijas iz</w:t>
      </w:r>
      <w:r w:rsidRPr="001C7148">
        <w:rPr>
          <w:rFonts w:cs="Times New Roman"/>
          <w:i w:val="0"/>
        </w:rPr>
        <w:t>maiņu vai kontaktpersonas prombūtnes gadījumā attiecīgā puse nekavējoties paziņo par to otrai pusei.</w:t>
      </w:r>
      <w:r w:rsidR="00A064EC">
        <w:rPr>
          <w:rFonts w:cs="Times New Roman"/>
          <w:i w:val="0"/>
        </w:rPr>
        <w:t xml:space="preserve"> </w:t>
      </w:r>
      <w:r w:rsidR="00A064EC" w:rsidRPr="00A064EC">
        <w:rPr>
          <w:i w:val="0"/>
          <w:iCs w:val="0"/>
        </w:rPr>
        <w:t xml:space="preserve">Šādā gadījumā nav nepieciešams veikt grozījumus </w:t>
      </w:r>
      <w:r w:rsidR="00F71DE0">
        <w:rPr>
          <w:i w:val="0"/>
          <w:iCs w:val="0"/>
        </w:rPr>
        <w:t>l</w:t>
      </w:r>
      <w:r w:rsidR="00A064EC" w:rsidRPr="00A064EC">
        <w:rPr>
          <w:i w:val="0"/>
          <w:iCs w:val="0"/>
        </w:rPr>
        <w:t>īgumā.</w:t>
      </w:r>
    </w:p>
    <w:p w14:paraId="492A3357" w14:textId="77777777" w:rsidR="003075BE" w:rsidRPr="001C7148" w:rsidRDefault="003075BE" w:rsidP="00CC6E39">
      <w:pPr>
        <w:pStyle w:val="Caption"/>
        <w:numPr>
          <w:ilvl w:val="1"/>
          <w:numId w:val="9"/>
        </w:numPr>
        <w:spacing w:before="0" w:after="0"/>
        <w:ind w:left="851" w:hanging="567"/>
        <w:jc w:val="both"/>
        <w:rPr>
          <w:rFonts w:cs="Times New Roman"/>
          <w:i w:val="0"/>
        </w:rPr>
      </w:pPr>
      <w:r w:rsidRPr="001C7148">
        <w:rPr>
          <w:rFonts w:cs="Times New Roman"/>
          <w:i w:val="0"/>
        </w:rPr>
        <w:t>Puses apņemas neizpaust konfidenciālu informāciju jeb informāciju, kas nav vispārpieejama par otru pusi un līgumu, bez otras puses rakstveida piekrišanas, izņemot normatīvajos aktos noteiktajos gadījumos, visā līguma spēkā esamības laikā un neierobežotu laiku pēc līguma izbeigšanās.</w:t>
      </w:r>
    </w:p>
    <w:p w14:paraId="73006AAB" w14:textId="77777777" w:rsidR="003075BE" w:rsidRPr="001C7148" w:rsidRDefault="003075BE" w:rsidP="00CC6E39">
      <w:pPr>
        <w:pStyle w:val="Caption"/>
        <w:numPr>
          <w:ilvl w:val="1"/>
          <w:numId w:val="9"/>
        </w:numPr>
        <w:spacing w:before="0" w:after="0"/>
        <w:ind w:left="851" w:hanging="567"/>
        <w:jc w:val="both"/>
        <w:rPr>
          <w:rFonts w:cs="Times New Roman"/>
          <w:i w:val="0"/>
        </w:rPr>
      </w:pPr>
      <w:r w:rsidRPr="001C7148">
        <w:rPr>
          <w:rFonts w:cs="Times New Roman"/>
          <w:i w:val="0"/>
        </w:rPr>
        <w:t>Ja izpildītājs ir piegādātāju apvienība, tad tās dalībnieki atbild par savām saistībām solidāri kā kopparādnieki.</w:t>
      </w:r>
    </w:p>
    <w:p w14:paraId="720908B2" w14:textId="77777777" w:rsidR="003075BE" w:rsidRPr="001C7148" w:rsidRDefault="003075BE" w:rsidP="00CC6E39">
      <w:pPr>
        <w:pStyle w:val="Caption"/>
        <w:spacing w:before="0" w:after="0"/>
        <w:rPr>
          <w:rFonts w:cs="Times New Roman"/>
          <w:i w:val="0"/>
        </w:rPr>
      </w:pPr>
    </w:p>
    <w:p w14:paraId="5F9F8821" w14:textId="77777777" w:rsidR="003075BE" w:rsidRPr="001C7148" w:rsidRDefault="003075BE" w:rsidP="00CC6E39">
      <w:pPr>
        <w:pStyle w:val="Caption"/>
        <w:numPr>
          <w:ilvl w:val="0"/>
          <w:numId w:val="9"/>
        </w:numPr>
        <w:spacing w:before="0" w:after="0"/>
        <w:ind w:left="567" w:hanging="567"/>
        <w:rPr>
          <w:rFonts w:cs="Times New Roman"/>
          <w:b/>
          <w:i w:val="0"/>
        </w:rPr>
      </w:pPr>
      <w:r w:rsidRPr="001C7148">
        <w:rPr>
          <w:rFonts w:cs="Times New Roman"/>
          <w:b/>
          <w:i w:val="0"/>
        </w:rPr>
        <w:t>Pušu rekvizīti un paraksti</w:t>
      </w:r>
    </w:p>
    <w:p w14:paraId="06363062" w14:textId="77777777" w:rsidR="003075BE" w:rsidRPr="001C7148" w:rsidRDefault="003075BE" w:rsidP="00CC6E39">
      <w:pPr>
        <w:pStyle w:val="Caption"/>
        <w:spacing w:before="0" w:after="0"/>
        <w:rPr>
          <w:rFonts w:cs="Times New Roman"/>
          <w:b/>
          <w:i w:val="0"/>
        </w:rPr>
      </w:pPr>
    </w:p>
    <w:tbl>
      <w:tblPr>
        <w:tblW w:w="9675" w:type="dxa"/>
        <w:tblLayout w:type="fixed"/>
        <w:tblLook w:val="0000" w:firstRow="0" w:lastRow="0" w:firstColumn="0" w:lastColumn="0" w:noHBand="0" w:noVBand="0"/>
      </w:tblPr>
      <w:tblGrid>
        <w:gridCol w:w="5098"/>
        <w:gridCol w:w="4577"/>
      </w:tblGrid>
      <w:tr w:rsidR="0048209E" w:rsidRPr="00753F64" w14:paraId="1A0AB569" w14:textId="77777777" w:rsidTr="00230402">
        <w:trPr>
          <w:trHeight w:val="56"/>
        </w:trPr>
        <w:tc>
          <w:tcPr>
            <w:tcW w:w="5098" w:type="dxa"/>
          </w:tcPr>
          <w:p w14:paraId="590C8AA1" w14:textId="2D5DEC2C" w:rsidR="0048209E" w:rsidRPr="00753F64" w:rsidRDefault="0048209E" w:rsidP="00230402">
            <w:pPr>
              <w:tabs>
                <w:tab w:val="left" w:pos="567"/>
              </w:tabs>
              <w:ind w:left="567" w:hanging="567"/>
              <w:rPr>
                <w:sz w:val="24"/>
                <w:szCs w:val="24"/>
                <w:lang w:val="en-US"/>
              </w:rPr>
            </w:pPr>
            <w:r w:rsidRPr="001C7148">
              <w:rPr>
                <w:b/>
                <w:sz w:val="24"/>
                <w:szCs w:val="24"/>
              </w:rPr>
              <w:t>Valsts robežsardze</w:t>
            </w:r>
          </w:p>
        </w:tc>
        <w:tc>
          <w:tcPr>
            <w:tcW w:w="4577" w:type="dxa"/>
          </w:tcPr>
          <w:p w14:paraId="512F2E29" w14:textId="77777777" w:rsidR="0048209E" w:rsidRPr="00753F64" w:rsidRDefault="0048209E" w:rsidP="00230402">
            <w:pPr>
              <w:tabs>
                <w:tab w:val="left" w:pos="567"/>
              </w:tabs>
              <w:ind w:left="567" w:right="72" w:hanging="567"/>
              <w:rPr>
                <w:sz w:val="24"/>
                <w:szCs w:val="24"/>
                <w:lang w:val="en-US" w:eastAsia="lv-LV"/>
              </w:rPr>
            </w:pPr>
            <w:r w:rsidRPr="00753F64">
              <w:rPr>
                <w:b/>
                <w:sz w:val="24"/>
                <w:szCs w:val="24"/>
                <w:lang w:val="en-US" w:bidi="en-US"/>
              </w:rPr>
              <w:t>Colugo Systems Ltd</w:t>
            </w:r>
          </w:p>
        </w:tc>
      </w:tr>
      <w:tr w:rsidR="0048209E" w:rsidRPr="00F95FBF" w14:paraId="1A387519" w14:textId="77777777" w:rsidTr="00230402">
        <w:trPr>
          <w:trHeight w:val="56"/>
        </w:trPr>
        <w:tc>
          <w:tcPr>
            <w:tcW w:w="5098" w:type="dxa"/>
          </w:tcPr>
          <w:p w14:paraId="27DE40CE" w14:textId="364BABB1" w:rsidR="0048209E" w:rsidRPr="00F95FBF" w:rsidRDefault="0048209E" w:rsidP="00230402">
            <w:pPr>
              <w:tabs>
                <w:tab w:val="left" w:pos="567"/>
              </w:tabs>
              <w:ind w:left="567" w:hanging="567"/>
              <w:rPr>
                <w:sz w:val="24"/>
                <w:szCs w:val="24"/>
                <w:lang w:val="en-US"/>
              </w:rPr>
            </w:pPr>
            <w:r w:rsidRPr="00F95FBF">
              <w:rPr>
                <w:sz w:val="24"/>
                <w:szCs w:val="24"/>
              </w:rPr>
              <w:t>Vienotais reģistrācijas kods</w:t>
            </w:r>
            <w:r w:rsidRPr="00F95FBF">
              <w:rPr>
                <w:sz w:val="24"/>
                <w:szCs w:val="24"/>
                <w:lang w:val="en-US" w:bidi="en-US"/>
              </w:rPr>
              <w:t>: 90000086402</w:t>
            </w:r>
          </w:p>
        </w:tc>
        <w:tc>
          <w:tcPr>
            <w:tcW w:w="4577" w:type="dxa"/>
          </w:tcPr>
          <w:p w14:paraId="1468F981" w14:textId="74CA68C0" w:rsidR="0048209E" w:rsidRPr="00F95FBF" w:rsidRDefault="0048209E" w:rsidP="00230402">
            <w:pPr>
              <w:tabs>
                <w:tab w:val="left" w:pos="567"/>
              </w:tabs>
              <w:ind w:left="567" w:right="72" w:hanging="567"/>
              <w:rPr>
                <w:sz w:val="24"/>
                <w:szCs w:val="24"/>
                <w:lang w:val="en-US" w:eastAsia="lv-LV"/>
              </w:rPr>
            </w:pPr>
            <w:r w:rsidRPr="00F95FBF">
              <w:rPr>
                <w:sz w:val="24"/>
                <w:szCs w:val="24"/>
              </w:rPr>
              <w:t>Reģistrācijas kods</w:t>
            </w:r>
            <w:r w:rsidRPr="00F95FBF">
              <w:rPr>
                <w:sz w:val="24"/>
                <w:szCs w:val="24"/>
                <w:lang w:val="en-US" w:bidi="en-US"/>
              </w:rPr>
              <w:t>: 515502425</w:t>
            </w:r>
          </w:p>
        </w:tc>
      </w:tr>
      <w:tr w:rsidR="0048209E" w:rsidRPr="00F95FBF" w14:paraId="4F5A7B15" w14:textId="77777777" w:rsidTr="00230402">
        <w:trPr>
          <w:trHeight w:val="56"/>
        </w:trPr>
        <w:tc>
          <w:tcPr>
            <w:tcW w:w="5098" w:type="dxa"/>
          </w:tcPr>
          <w:p w14:paraId="02F11282" w14:textId="58EBBADC" w:rsidR="0048209E" w:rsidRPr="00F95FBF" w:rsidRDefault="0048209E" w:rsidP="00230402">
            <w:pPr>
              <w:tabs>
                <w:tab w:val="left" w:pos="567"/>
              </w:tabs>
              <w:rPr>
                <w:sz w:val="24"/>
                <w:szCs w:val="24"/>
                <w:lang w:val="en-US" w:bidi="en-US"/>
              </w:rPr>
            </w:pPr>
            <w:r w:rsidRPr="00F95FBF">
              <w:rPr>
                <w:sz w:val="24"/>
                <w:szCs w:val="24"/>
              </w:rPr>
              <w:t>Juridiskā adrese</w:t>
            </w:r>
            <w:r w:rsidRPr="00F95FBF">
              <w:rPr>
                <w:sz w:val="24"/>
                <w:szCs w:val="24"/>
                <w:lang w:val="en-US" w:bidi="en-US"/>
              </w:rPr>
              <w:t xml:space="preserve">: </w:t>
            </w:r>
            <w:proofErr w:type="spellStart"/>
            <w:r w:rsidRPr="00F95FBF">
              <w:rPr>
                <w:sz w:val="24"/>
                <w:szCs w:val="24"/>
                <w:lang w:val="en-US" w:bidi="en-US"/>
              </w:rPr>
              <w:t>Rūdolfa</w:t>
            </w:r>
            <w:proofErr w:type="spellEnd"/>
            <w:r w:rsidRPr="00F95FBF">
              <w:rPr>
                <w:sz w:val="24"/>
                <w:szCs w:val="24"/>
                <w:lang w:val="en-US" w:bidi="en-US"/>
              </w:rPr>
              <w:t xml:space="preserve"> </w:t>
            </w:r>
            <w:proofErr w:type="spellStart"/>
            <w:r w:rsidRPr="00F95FBF">
              <w:rPr>
                <w:sz w:val="24"/>
                <w:szCs w:val="24"/>
                <w:lang w:val="en-US" w:bidi="en-US"/>
              </w:rPr>
              <w:t>iela</w:t>
            </w:r>
            <w:proofErr w:type="spellEnd"/>
            <w:r w:rsidRPr="00F95FBF">
              <w:rPr>
                <w:sz w:val="24"/>
                <w:szCs w:val="24"/>
                <w:lang w:val="en-US" w:bidi="en-US"/>
              </w:rPr>
              <w:t xml:space="preserve"> 5, </w:t>
            </w:r>
          </w:p>
          <w:p w14:paraId="755FB135" w14:textId="33830CA4" w:rsidR="0048209E" w:rsidRPr="00F95FBF" w:rsidRDefault="0048209E" w:rsidP="00230402">
            <w:pPr>
              <w:tabs>
                <w:tab w:val="left" w:pos="567"/>
              </w:tabs>
              <w:rPr>
                <w:sz w:val="24"/>
                <w:szCs w:val="24"/>
                <w:lang w:val="en-US"/>
              </w:rPr>
            </w:pPr>
            <w:r w:rsidRPr="00F95FBF">
              <w:rPr>
                <w:sz w:val="24"/>
                <w:szCs w:val="24"/>
              </w:rPr>
              <w:t>Rīga</w:t>
            </w:r>
            <w:r w:rsidRPr="00F95FBF">
              <w:rPr>
                <w:sz w:val="24"/>
                <w:szCs w:val="24"/>
                <w:lang w:val="en-US" w:bidi="en-US"/>
              </w:rPr>
              <w:t>, LV-1012</w:t>
            </w:r>
          </w:p>
        </w:tc>
        <w:tc>
          <w:tcPr>
            <w:tcW w:w="4577" w:type="dxa"/>
          </w:tcPr>
          <w:p w14:paraId="731E2FFF" w14:textId="312646C8" w:rsidR="0048209E" w:rsidRPr="00F95FBF" w:rsidRDefault="0048209E" w:rsidP="00230402">
            <w:pPr>
              <w:tabs>
                <w:tab w:val="left" w:pos="567"/>
              </w:tabs>
              <w:ind w:right="72"/>
              <w:rPr>
                <w:sz w:val="24"/>
                <w:szCs w:val="24"/>
                <w:lang w:val="en-US" w:bidi="en-US"/>
              </w:rPr>
            </w:pPr>
            <w:r w:rsidRPr="00F95FBF">
              <w:rPr>
                <w:sz w:val="24"/>
                <w:szCs w:val="24"/>
              </w:rPr>
              <w:t>Juridiskā adrese</w:t>
            </w:r>
            <w:r w:rsidRPr="00F95FBF">
              <w:rPr>
                <w:sz w:val="24"/>
                <w:szCs w:val="24"/>
                <w:lang w:val="en-US" w:bidi="en-US"/>
              </w:rPr>
              <w:t>: 1</w:t>
            </w:r>
            <w:r w:rsidR="004349F3" w:rsidRPr="00F95FBF">
              <w:rPr>
                <w:sz w:val="24"/>
                <w:szCs w:val="24"/>
                <w:lang w:val="en-US" w:bidi="en-US"/>
              </w:rPr>
              <w:t>4</w:t>
            </w:r>
            <w:r w:rsidRPr="00F95FBF">
              <w:rPr>
                <w:sz w:val="24"/>
                <w:szCs w:val="24"/>
                <w:lang w:val="en-US" w:bidi="en-US"/>
              </w:rPr>
              <w:t xml:space="preserve"> </w:t>
            </w:r>
            <w:proofErr w:type="spellStart"/>
            <w:r w:rsidRPr="00F95FBF">
              <w:rPr>
                <w:sz w:val="24"/>
                <w:szCs w:val="24"/>
                <w:lang w:val="en-US" w:bidi="en-US"/>
              </w:rPr>
              <w:t>Hanagar</w:t>
            </w:r>
            <w:proofErr w:type="spellEnd"/>
            <w:r w:rsidRPr="00F95FBF">
              <w:rPr>
                <w:sz w:val="24"/>
                <w:szCs w:val="24"/>
                <w:lang w:val="en-US" w:bidi="en-US"/>
              </w:rPr>
              <w:t xml:space="preserve"> Street,</w:t>
            </w:r>
          </w:p>
          <w:p w14:paraId="68243036" w14:textId="77777777" w:rsidR="0048209E" w:rsidRPr="00F95FBF" w:rsidRDefault="0048209E" w:rsidP="00230402">
            <w:pPr>
              <w:tabs>
                <w:tab w:val="left" w:pos="567"/>
              </w:tabs>
              <w:ind w:right="72"/>
              <w:rPr>
                <w:sz w:val="24"/>
                <w:szCs w:val="24"/>
                <w:lang w:val="en-US" w:eastAsia="lv-LV"/>
              </w:rPr>
            </w:pPr>
            <w:proofErr w:type="spellStart"/>
            <w:r w:rsidRPr="00F95FBF">
              <w:rPr>
                <w:sz w:val="24"/>
                <w:szCs w:val="24"/>
                <w:lang w:val="en-US" w:bidi="en-US"/>
              </w:rPr>
              <w:t>Modi’in</w:t>
            </w:r>
            <w:proofErr w:type="spellEnd"/>
            <w:r w:rsidRPr="00F95FBF">
              <w:rPr>
                <w:sz w:val="24"/>
                <w:szCs w:val="24"/>
                <w:lang w:val="en-US" w:bidi="en-US"/>
              </w:rPr>
              <w:t>, Israel 7169520</w:t>
            </w:r>
          </w:p>
        </w:tc>
      </w:tr>
      <w:tr w:rsidR="00CD6489" w:rsidRPr="00F95FBF" w14:paraId="3676B03B" w14:textId="77777777" w:rsidTr="00230402">
        <w:trPr>
          <w:trHeight w:val="56"/>
        </w:trPr>
        <w:tc>
          <w:tcPr>
            <w:tcW w:w="5098" w:type="dxa"/>
          </w:tcPr>
          <w:p w14:paraId="5D30AAF2" w14:textId="09D61311" w:rsidR="00CD6489" w:rsidRPr="00F95FBF" w:rsidRDefault="00CD6489" w:rsidP="00CD6489">
            <w:pPr>
              <w:tabs>
                <w:tab w:val="left" w:pos="567"/>
              </w:tabs>
              <w:rPr>
                <w:sz w:val="24"/>
                <w:szCs w:val="24"/>
                <w:lang w:val="en-US" w:bidi="en-US"/>
              </w:rPr>
            </w:pPr>
            <w:r w:rsidRPr="000A0136">
              <w:rPr>
                <w:sz w:val="24"/>
                <w:szCs w:val="24"/>
              </w:rPr>
              <w:t>(</w:t>
            </w:r>
            <w:r w:rsidRPr="00CD6489">
              <w:rPr>
                <w:i/>
                <w:sz w:val="24"/>
                <w:szCs w:val="24"/>
              </w:rPr>
              <w:t>B</w:t>
            </w:r>
            <w:r>
              <w:rPr>
                <w:i/>
                <w:sz w:val="24"/>
                <w:szCs w:val="24"/>
              </w:rPr>
              <w:t>ankas rekvizīti</w:t>
            </w:r>
            <w:r w:rsidRPr="000A0136">
              <w:rPr>
                <w:sz w:val="24"/>
                <w:szCs w:val="24"/>
              </w:rPr>
              <w:t>)</w:t>
            </w:r>
          </w:p>
        </w:tc>
        <w:tc>
          <w:tcPr>
            <w:tcW w:w="4577" w:type="dxa"/>
          </w:tcPr>
          <w:p w14:paraId="2F1AE958" w14:textId="1F56E415" w:rsidR="00CD6489" w:rsidRPr="00F95FBF" w:rsidRDefault="00CD6489" w:rsidP="00CD6489">
            <w:pPr>
              <w:tabs>
                <w:tab w:val="left" w:pos="567"/>
              </w:tabs>
              <w:ind w:left="567" w:right="72" w:hanging="567"/>
              <w:rPr>
                <w:sz w:val="24"/>
                <w:szCs w:val="24"/>
                <w:lang w:val="en-US" w:eastAsia="lv-LV"/>
              </w:rPr>
            </w:pPr>
            <w:r w:rsidRPr="00F66AF0">
              <w:rPr>
                <w:sz w:val="24"/>
                <w:szCs w:val="24"/>
              </w:rPr>
              <w:t>(</w:t>
            </w:r>
            <w:r w:rsidRPr="00F66AF0">
              <w:rPr>
                <w:i/>
                <w:sz w:val="24"/>
                <w:szCs w:val="24"/>
              </w:rPr>
              <w:t>Bankas rekvizīti</w:t>
            </w:r>
            <w:r w:rsidRPr="00F66AF0">
              <w:rPr>
                <w:sz w:val="24"/>
                <w:szCs w:val="24"/>
              </w:rPr>
              <w:t>)</w:t>
            </w:r>
          </w:p>
        </w:tc>
      </w:tr>
      <w:tr w:rsidR="00CD6489" w:rsidRPr="00F95FBF" w14:paraId="26575180" w14:textId="77777777" w:rsidTr="00230402">
        <w:trPr>
          <w:trHeight w:val="56"/>
        </w:trPr>
        <w:tc>
          <w:tcPr>
            <w:tcW w:w="5098" w:type="dxa"/>
          </w:tcPr>
          <w:p w14:paraId="0253AA6B" w14:textId="699AE2FE" w:rsidR="00CD6489" w:rsidRPr="00F95FBF" w:rsidRDefault="00CD6489" w:rsidP="00CD6489">
            <w:pPr>
              <w:tabs>
                <w:tab w:val="left" w:pos="567"/>
              </w:tabs>
              <w:rPr>
                <w:sz w:val="24"/>
                <w:szCs w:val="24"/>
                <w:lang w:val="en-US" w:bidi="en-US"/>
              </w:rPr>
            </w:pPr>
          </w:p>
        </w:tc>
        <w:tc>
          <w:tcPr>
            <w:tcW w:w="4577" w:type="dxa"/>
          </w:tcPr>
          <w:p w14:paraId="5EBD7C52" w14:textId="7E50D9C8" w:rsidR="00CD6489" w:rsidRPr="00F95FBF" w:rsidRDefault="00CD6489" w:rsidP="00CD6489">
            <w:pPr>
              <w:tabs>
                <w:tab w:val="left" w:pos="567"/>
              </w:tabs>
              <w:ind w:left="567" w:right="72" w:hanging="567"/>
              <w:rPr>
                <w:sz w:val="24"/>
                <w:szCs w:val="24"/>
                <w:lang w:val="en-US" w:eastAsia="lv-LV"/>
              </w:rPr>
            </w:pPr>
          </w:p>
        </w:tc>
      </w:tr>
      <w:tr w:rsidR="00CD6489" w:rsidRPr="00F95FBF" w14:paraId="11F889D5" w14:textId="77777777" w:rsidTr="00230402">
        <w:trPr>
          <w:trHeight w:val="56"/>
        </w:trPr>
        <w:tc>
          <w:tcPr>
            <w:tcW w:w="5098" w:type="dxa"/>
          </w:tcPr>
          <w:p w14:paraId="7EDE61B4" w14:textId="760319FD" w:rsidR="00CD6489" w:rsidRPr="00F95FBF" w:rsidRDefault="00CD6489" w:rsidP="00CD6489">
            <w:pPr>
              <w:tabs>
                <w:tab w:val="left" w:pos="567"/>
              </w:tabs>
              <w:rPr>
                <w:sz w:val="24"/>
                <w:szCs w:val="24"/>
                <w:lang w:val="en-US" w:bidi="en-US"/>
              </w:rPr>
            </w:pPr>
          </w:p>
        </w:tc>
        <w:tc>
          <w:tcPr>
            <w:tcW w:w="4577" w:type="dxa"/>
          </w:tcPr>
          <w:p w14:paraId="34573E29" w14:textId="7EBFB85A" w:rsidR="00CD6489" w:rsidRPr="00F95FBF" w:rsidRDefault="00CD6489" w:rsidP="00CD6489">
            <w:pPr>
              <w:tabs>
                <w:tab w:val="left" w:pos="567"/>
              </w:tabs>
              <w:ind w:left="567" w:right="72" w:hanging="567"/>
              <w:rPr>
                <w:sz w:val="24"/>
                <w:szCs w:val="24"/>
                <w:lang w:val="en-US" w:eastAsia="lv-LV"/>
              </w:rPr>
            </w:pPr>
          </w:p>
        </w:tc>
      </w:tr>
      <w:tr w:rsidR="0048209E" w:rsidRPr="00753F64" w14:paraId="6EF4010F" w14:textId="77777777" w:rsidTr="00230402">
        <w:trPr>
          <w:trHeight w:val="56"/>
        </w:trPr>
        <w:tc>
          <w:tcPr>
            <w:tcW w:w="5098" w:type="dxa"/>
          </w:tcPr>
          <w:p w14:paraId="6D94DCD6" w14:textId="77777777" w:rsidR="0048209E" w:rsidRDefault="0048209E" w:rsidP="00230402">
            <w:pPr>
              <w:tabs>
                <w:tab w:val="left" w:pos="567"/>
              </w:tabs>
              <w:rPr>
                <w:sz w:val="24"/>
                <w:szCs w:val="24"/>
                <w:lang w:val="en-US" w:bidi="en-US"/>
              </w:rPr>
            </w:pPr>
          </w:p>
          <w:p w14:paraId="06CC692E" w14:textId="012B1A19" w:rsidR="00F71DE0" w:rsidRPr="00753F64" w:rsidRDefault="00F71DE0" w:rsidP="00230402">
            <w:pPr>
              <w:tabs>
                <w:tab w:val="left" w:pos="567"/>
              </w:tabs>
              <w:rPr>
                <w:sz w:val="24"/>
                <w:szCs w:val="24"/>
                <w:lang w:val="en-US" w:bidi="en-US"/>
              </w:rPr>
            </w:pPr>
          </w:p>
        </w:tc>
        <w:tc>
          <w:tcPr>
            <w:tcW w:w="4577" w:type="dxa"/>
          </w:tcPr>
          <w:p w14:paraId="6AEBB10C" w14:textId="77777777" w:rsidR="0048209E" w:rsidRPr="00753F64" w:rsidRDefault="0048209E" w:rsidP="00230402">
            <w:pPr>
              <w:tabs>
                <w:tab w:val="left" w:pos="567"/>
              </w:tabs>
              <w:ind w:left="567" w:right="72" w:hanging="567"/>
              <w:rPr>
                <w:sz w:val="24"/>
                <w:szCs w:val="24"/>
                <w:lang w:val="en-US" w:bidi="en-US"/>
              </w:rPr>
            </w:pPr>
          </w:p>
        </w:tc>
      </w:tr>
      <w:tr w:rsidR="0048209E" w:rsidRPr="00753F64" w14:paraId="5022A8FA" w14:textId="77777777" w:rsidTr="00230402">
        <w:trPr>
          <w:trHeight w:val="56"/>
        </w:trPr>
        <w:tc>
          <w:tcPr>
            <w:tcW w:w="5098" w:type="dxa"/>
          </w:tcPr>
          <w:p w14:paraId="21D98547" w14:textId="6B595ACC" w:rsidR="0048209E" w:rsidRPr="00753F64" w:rsidRDefault="005F53A0" w:rsidP="00230402">
            <w:pPr>
              <w:tabs>
                <w:tab w:val="left" w:pos="567"/>
              </w:tabs>
              <w:ind w:left="567" w:hanging="567"/>
              <w:rPr>
                <w:sz w:val="24"/>
                <w:szCs w:val="24"/>
                <w:lang w:val="en-US" w:bidi="en-US"/>
              </w:rPr>
            </w:pPr>
            <w:r w:rsidRPr="001525C9">
              <w:rPr>
                <w:sz w:val="24"/>
                <w:szCs w:val="24"/>
              </w:rPr>
              <w:t>(</w:t>
            </w:r>
            <w:r w:rsidRPr="001525C9">
              <w:rPr>
                <w:i/>
                <w:sz w:val="24"/>
                <w:szCs w:val="24"/>
              </w:rPr>
              <w:t>paraksts</w:t>
            </w:r>
            <w:r w:rsidRPr="001525C9">
              <w:rPr>
                <w:sz w:val="24"/>
                <w:szCs w:val="24"/>
              </w:rPr>
              <w:t>)</w:t>
            </w:r>
            <w:r w:rsidR="00F71DE0" w:rsidRPr="001C7148">
              <w:rPr>
                <w:rStyle w:val="Strong"/>
                <w:rFonts w:eastAsia="SimSun"/>
                <w:sz w:val="24"/>
                <w:szCs w:val="24"/>
              </w:rPr>
              <w:t>/</w:t>
            </w:r>
            <w:r w:rsidR="00F71DE0" w:rsidRPr="001C7148">
              <w:rPr>
                <w:sz w:val="24"/>
                <w:szCs w:val="24"/>
              </w:rPr>
              <w:t>J. </w:t>
            </w:r>
            <w:proofErr w:type="spellStart"/>
            <w:r w:rsidR="00F71DE0" w:rsidRPr="001C7148">
              <w:rPr>
                <w:sz w:val="24"/>
                <w:szCs w:val="24"/>
              </w:rPr>
              <w:t>Martukāns</w:t>
            </w:r>
            <w:proofErr w:type="spellEnd"/>
          </w:p>
        </w:tc>
        <w:tc>
          <w:tcPr>
            <w:tcW w:w="4577" w:type="dxa"/>
          </w:tcPr>
          <w:p w14:paraId="30DAACC4" w14:textId="2DE08369" w:rsidR="0048209E" w:rsidRPr="00753F64" w:rsidRDefault="005F53A0" w:rsidP="00230402">
            <w:pPr>
              <w:tabs>
                <w:tab w:val="left" w:pos="567"/>
              </w:tabs>
              <w:ind w:left="567" w:right="72" w:hanging="567"/>
              <w:rPr>
                <w:sz w:val="24"/>
                <w:szCs w:val="24"/>
                <w:lang w:val="en-US" w:eastAsia="lv-LV"/>
              </w:rPr>
            </w:pPr>
            <w:r w:rsidRPr="001525C9">
              <w:rPr>
                <w:sz w:val="24"/>
                <w:szCs w:val="24"/>
              </w:rPr>
              <w:t>(</w:t>
            </w:r>
            <w:r w:rsidRPr="001525C9">
              <w:rPr>
                <w:i/>
                <w:sz w:val="24"/>
                <w:szCs w:val="24"/>
              </w:rPr>
              <w:t>paraksts</w:t>
            </w:r>
            <w:r w:rsidRPr="001525C9">
              <w:rPr>
                <w:sz w:val="24"/>
                <w:szCs w:val="24"/>
              </w:rPr>
              <w:t>)</w:t>
            </w:r>
            <w:r w:rsidR="0048209E" w:rsidRPr="00753F64">
              <w:rPr>
                <w:rStyle w:val="Strong"/>
                <w:rFonts w:eastAsia="SimSun"/>
                <w:b w:val="0"/>
                <w:sz w:val="24"/>
                <w:szCs w:val="24"/>
                <w:lang w:val="en-US"/>
              </w:rPr>
              <w:t>/</w:t>
            </w:r>
            <w:r w:rsidR="0048209E" w:rsidRPr="00753F64">
              <w:rPr>
                <w:sz w:val="24"/>
                <w:szCs w:val="24"/>
                <w:lang w:val="en-US" w:bidi="en-US"/>
              </w:rPr>
              <w:t>M.</w:t>
            </w:r>
            <w:r w:rsidR="0048209E" w:rsidRPr="00753F64">
              <w:rPr>
                <w:sz w:val="24"/>
                <w:szCs w:val="24"/>
                <w:lang w:val="en-US"/>
              </w:rPr>
              <w:t> </w:t>
            </w:r>
            <w:r w:rsidR="0048209E" w:rsidRPr="00753F64">
              <w:rPr>
                <w:sz w:val="24"/>
                <w:szCs w:val="24"/>
                <w:lang w:val="en-US" w:bidi="en-US"/>
              </w:rPr>
              <w:t>Kirshner</w:t>
            </w:r>
          </w:p>
        </w:tc>
      </w:tr>
    </w:tbl>
    <w:p w14:paraId="73087767" w14:textId="77777777" w:rsidR="00565773" w:rsidRPr="001C7148" w:rsidRDefault="00565773" w:rsidP="001002D9">
      <w:pPr>
        <w:pStyle w:val="Caption"/>
        <w:spacing w:before="0" w:after="0"/>
        <w:jc w:val="center"/>
        <w:rPr>
          <w:rFonts w:cs="Times New Roman"/>
          <w:i w:val="0"/>
        </w:rPr>
      </w:pPr>
    </w:p>
    <w:sectPr w:rsidR="00565773" w:rsidRPr="001C7148" w:rsidSect="001002D9">
      <w:headerReference w:type="default" r:id="rId8"/>
      <w:footnotePr>
        <w:numRestart w:val="eachSect"/>
      </w:footnotePr>
      <w:pgSz w:w="11906" w:h="16838"/>
      <w:pgMar w:top="1134" w:right="851" w:bottom="1134" w:left="1701"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8729F9" w14:textId="77777777" w:rsidR="00230402" w:rsidRDefault="00230402">
      <w:r>
        <w:separator/>
      </w:r>
    </w:p>
  </w:endnote>
  <w:endnote w:type="continuationSeparator" w:id="0">
    <w:p w14:paraId="50730276" w14:textId="77777777" w:rsidR="00230402" w:rsidRDefault="00230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IDFont+F2">
    <w:altName w:val="Times New Roman"/>
    <w:panose1 w:val="00000000000000000000"/>
    <w:charset w:val="EE"/>
    <w:family w:val="auto"/>
    <w:notTrueType/>
    <w:pitch w:val="default"/>
    <w:sig w:usb0="00000005" w:usb1="00000000" w:usb2="00000000" w:usb3="00000000" w:csb0="00000002"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639BE0" w14:textId="77777777" w:rsidR="00230402" w:rsidRDefault="00230402">
      <w:r>
        <w:separator/>
      </w:r>
    </w:p>
  </w:footnote>
  <w:footnote w:type="continuationSeparator" w:id="0">
    <w:p w14:paraId="2F8FD130" w14:textId="77777777" w:rsidR="00230402" w:rsidRDefault="002304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8966631"/>
      <w:docPartObj>
        <w:docPartGallery w:val="Page Numbers (Top of Page)"/>
        <w:docPartUnique/>
      </w:docPartObj>
    </w:sdtPr>
    <w:sdtEndPr>
      <w:rPr>
        <w:noProof/>
      </w:rPr>
    </w:sdtEndPr>
    <w:sdtContent>
      <w:p w14:paraId="39B29BCC" w14:textId="712529F8" w:rsidR="00230402" w:rsidRDefault="00230402">
        <w:pPr>
          <w:pStyle w:val="Header"/>
          <w:jc w:val="center"/>
        </w:pPr>
        <w:r w:rsidRPr="002D2705">
          <w:rPr>
            <w:sz w:val="24"/>
            <w:szCs w:val="24"/>
          </w:rPr>
          <w:fldChar w:fldCharType="begin"/>
        </w:r>
        <w:r w:rsidRPr="002D2705">
          <w:rPr>
            <w:sz w:val="24"/>
            <w:szCs w:val="24"/>
          </w:rPr>
          <w:instrText xml:space="preserve"> PAGE   \* MERGEFORMAT </w:instrText>
        </w:r>
        <w:r w:rsidRPr="002D2705">
          <w:rPr>
            <w:sz w:val="24"/>
            <w:szCs w:val="24"/>
          </w:rPr>
          <w:fldChar w:fldCharType="separate"/>
        </w:r>
        <w:r>
          <w:rPr>
            <w:noProof/>
            <w:sz w:val="24"/>
            <w:szCs w:val="24"/>
          </w:rPr>
          <w:t>2</w:t>
        </w:r>
        <w:r w:rsidRPr="002D2705">
          <w:rPr>
            <w:noProof/>
            <w:sz w:val="24"/>
            <w:szCs w:val="24"/>
          </w:rPr>
          <w:fldChar w:fldCharType="end"/>
        </w:r>
      </w:p>
    </w:sdtContent>
  </w:sdt>
  <w:p w14:paraId="6E233105" w14:textId="77777777" w:rsidR="00230402" w:rsidRDefault="002304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41CAA"/>
    <w:multiLevelType w:val="multilevel"/>
    <w:tmpl w:val="76B0DDAC"/>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BF79EA"/>
    <w:multiLevelType w:val="hybridMultilevel"/>
    <w:tmpl w:val="C6ECF8BE"/>
    <w:lvl w:ilvl="0" w:tplc="39BAFB76">
      <w:numFmt w:val="bullet"/>
      <w:lvlText w:val="☐"/>
      <w:lvlJc w:val="left"/>
      <w:pPr>
        <w:ind w:left="906" w:hanging="267"/>
      </w:pPr>
      <w:rPr>
        <w:rFonts w:ascii="Segoe UI Symbol" w:eastAsia="Segoe UI Symbol" w:hAnsi="Segoe UI Symbol" w:cs="Segoe UI Symbol" w:hint="default"/>
        <w:w w:val="100"/>
        <w:sz w:val="24"/>
        <w:szCs w:val="24"/>
        <w:lang w:val="lv-LV" w:eastAsia="en-US" w:bidi="ar-SA"/>
      </w:rPr>
    </w:lvl>
    <w:lvl w:ilvl="1" w:tplc="9B5ED2F4">
      <w:numFmt w:val="bullet"/>
      <w:lvlText w:val="•"/>
      <w:lvlJc w:val="left"/>
      <w:pPr>
        <w:ind w:left="1818" w:hanging="267"/>
      </w:pPr>
      <w:rPr>
        <w:rFonts w:hint="default"/>
        <w:lang w:val="lv-LV" w:eastAsia="en-US" w:bidi="ar-SA"/>
      </w:rPr>
    </w:lvl>
    <w:lvl w:ilvl="2" w:tplc="97CCDB10">
      <w:numFmt w:val="bullet"/>
      <w:lvlText w:val="•"/>
      <w:lvlJc w:val="left"/>
      <w:pPr>
        <w:ind w:left="2736" w:hanging="267"/>
      </w:pPr>
      <w:rPr>
        <w:rFonts w:hint="default"/>
        <w:lang w:val="lv-LV" w:eastAsia="en-US" w:bidi="ar-SA"/>
      </w:rPr>
    </w:lvl>
    <w:lvl w:ilvl="3" w:tplc="87007306">
      <w:numFmt w:val="bullet"/>
      <w:lvlText w:val="•"/>
      <w:lvlJc w:val="left"/>
      <w:pPr>
        <w:ind w:left="3655" w:hanging="267"/>
      </w:pPr>
      <w:rPr>
        <w:rFonts w:hint="default"/>
        <w:lang w:val="lv-LV" w:eastAsia="en-US" w:bidi="ar-SA"/>
      </w:rPr>
    </w:lvl>
    <w:lvl w:ilvl="4" w:tplc="34726372">
      <w:numFmt w:val="bullet"/>
      <w:lvlText w:val="•"/>
      <w:lvlJc w:val="left"/>
      <w:pPr>
        <w:ind w:left="4573" w:hanging="267"/>
      </w:pPr>
      <w:rPr>
        <w:rFonts w:hint="default"/>
        <w:lang w:val="lv-LV" w:eastAsia="en-US" w:bidi="ar-SA"/>
      </w:rPr>
    </w:lvl>
    <w:lvl w:ilvl="5" w:tplc="788AEBFA">
      <w:numFmt w:val="bullet"/>
      <w:lvlText w:val="•"/>
      <w:lvlJc w:val="left"/>
      <w:pPr>
        <w:ind w:left="5492" w:hanging="267"/>
      </w:pPr>
      <w:rPr>
        <w:rFonts w:hint="default"/>
        <w:lang w:val="lv-LV" w:eastAsia="en-US" w:bidi="ar-SA"/>
      </w:rPr>
    </w:lvl>
    <w:lvl w:ilvl="6" w:tplc="693EFA32">
      <w:numFmt w:val="bullet"/>
      <w:lvlText w:val="•"/>
      <w:lvlJc w:val="left"/>
      <w:pPr>
        <w:ind w:left="6410" w:hanging="267"/>
      </w:pPr>
      <w:rPr>
        <w:rFonts w:hint="default"/>
        <w:lang w:val="lv-LV" w:eastAsia="en-US" w:bidi="ar-SA"/>
      </w:rPr>
    </w:lvl>
    <w:lvl w:ilvl="7" w:tplc="12081EB2">
      <w:numFmt w:val="bullet"/>
      <w:lvlText w:val="•"/>
      <w:lvlJc w:val="left"/>
      <w:pPr>
        <w:ind w:left="7328" w:hanging="267"/>
      </w:pPr>
      <w:rPr>
        <w:rFonts w:hint="default"/>
        <w:lang w:val="lv-LV" w:eastAsia="en-US" w:bidi="ar-SA"/>
      </w:rPr>
    </w:lvl>
    <w:lvl w:ilvl="8" w:tplc="D81060DA">
      <w:numFmt w:val="bullet"/>
      <w:lvlText w:val="•"/>
      <w:lvlJc w:val="left"/>
      <w:pPr>
        <w:ind w:left="8247" w:hanging="267"/>
      </w:pPr>
      <w:rPr>
        <w:rFonts w:hint="default"/>
        <w:lang w:val="lv-LV" w:eastAsia="en-US" w:bidi="ar-SA"/>
      </w:rPr>
    </w:lvl>
  </w:abstractNum>
  <w:abstractNum w:abstractNumId="2" w15:restartNumberingAfterBreak="0">
    <w:nsid w:val="10BD5380"/>
    <w:multiLevelType w:val="hybridMultilevel"/>
    <w:tmpl w:val="7272F572"/>
    <w:lvl w:ilvl="0" w:tplc="C70816C0">
      <w:start w:val="1"/>
      <w:numFmt w:val="decimal"/>
      <w:lvlText w:val="%1)"/>
      <w:lvlJc w:val="left"/>
      <w:pPr>
        <w:ind w:left="720" w:hanging="360"/>
      </w:pPr>
      <w:rPr>
        <w:rFonts w:ascii="Times New Roman" w:eastAsia="Times New Roman" w:hAnsi="Times New Roman" w:cs="Times New Roman"/>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128D50F8"/>
    <w:multiLevelType w:val="multilevel"/>
    <w:tmpl w:val="1744F29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072" w:hanging="504"/>
      </w:pPr>
      <w:rPr>
        <w:b w:val="0"/>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FE3A2F"/>
    <w:multiLevelType w:val="hybridMultilevel"/>
    <w:tmpl w:val="95F09A8E"/>
    <w:lvl w:ilvl="0" w:tplc="DE980918">
      <w:numFmt w:val="bullet"/>
      <w:lvlText w:val="☐"/>
      <w:lvlJc w:val="left"/>
      <w:pPr>
        <w:ind w:left="583" w:hanging="301"/>
      </w:pPr>
      <w:rPr>
        <w:rFonts w:ascii="MS Gothic" w:eastAsia="MS Gothic" w:hAnsi="MS Gothic" w:cs="MS Gothic" w:hint="default"/>
        <w:w w:val="100"/>
        <w:sz w:val="24"/>
        <w:szCs w:val="24"/>
        <w:lang w:val="lv-LV" w:eastAsia="en-US" w:bidi="ar-SA"/>
      </w:rPr>
    </w:lvl>
    <w:lvl w:ilvl="1" w:tplc="41608FEE">
      <w:numFmt w:val="bullet"/>
      <w:lvlText w:val="•"/>
      <w:lvlJc w:val="left"/>
      <w:pPr>
        <w:ind w:left="677" w:hanging="301"/>
      </w:pPr>
      <w:rPr>
        <w:rFonts w:hint="default"/>
        <w:lang w:val="lv-LV" w:eastAsia="en-US" w:bidi="ar-SA"/>
      </w:rPr>
    </w:lvl>
    <w:lvl w:ilvl="2" w:tplc="381AB5FC">
      <w:numFmt w:val="bullet"/>
      <w:lvlText w:val="•"/>
      <w:lvlJc w:val="left"/>
      <w:pPr>
        <w:ind w:left="774" w:hanging="301"/>
      </w:pPr>
      <w:rPr>
        <w:rFonts w:hint="default"/>
        <w:lang w:val="lv-LV" w:eastAsia="en-US" w:bidi="ar-SA"/>
      </w:rPr>
    </w:lvl>
    <w:lvl w:ilvl="3" w:tplc="0A048B80">
      <w:numFmt w:val="bullet"/>
      <w:lvlText w:val="•"/>
      <w:lvlJc w:val="left"/>
      <w:pPr>
        <w:ind w:left="871" w:hanging="301"/>
      </w:pPr>
      <w:rPr>
        <w:rFonts w:hint="default"/>
        <w:lang w:val="lv-LV" w:eastAsia="en-US" w:bidi="ar-SA"/>
      </w:rPr>
    </w:lvl>
    <w:lvl w:ilvl="4" w:tplc="3B440E38">
      <w:numFmt w:val="bullet"/>
      <w:lvlText w:val="•"/>
      <w:lvlJc w:val="left"/>
      <w:pPr>
        <w:ind w:left="968" w:hanging="301"/>
      </w:pPr>
      <w:rPr>
        <w:rFonts w:hint="default"/>
        <w:lang w:val="lv-LV" w:eastAsia="en-US" w:bidi="ar-SA"/>
      </w:rPr>
    </w:lvl>
    <w:lvl w:ilvl="5" w:tplc="BFCEFCA8">
      <w:numFmt w:val="bullet"/>
      <w:lvlText w:val="•"/>
      <w:lvlJc w:val="left"/>
      <w:pPr>
        <w:ind w:left="1065" w:hanging="301"/>
      </w:pPr>
      <w:rPr>
        <w:rFonts w:hint="default"/>
        <w:lang w:val="lv-LV" w:eastAsia="en-US" w:bidi="ar-SA"/>
      </w:rPr>
    </w:lvl>
    <w:lvl w:ilvl="6" w:tplc="546E6FA6">
      <w:numFmt w:val="bullet"/>
      <w:lvlText w:val="•"/>
      <w:lvlJc w:val="left"/>
      <w:pPr>
        <w:ind w:left="1162" w:hanging="301"/>
      </w:pPr>
      <w:rPr>
        <w:rFonts w:hint="default"/>
        <w:lang w:val="lv-LV" w:eastAsia="en-US" w:bidi="ar-SA"/>
      </w:rPr>
    </w:lvl>
    <w:lvl w:ilvl="7" w:tplc="A7BA18DA">
      <w:numFmt w:val="bullet"/>
      <w:lvlText w:val="•"/>
      <w:lvlJc w:val="left"/>
      <w:pPr>
        <w:ind w:left="1259" w:hanging="301"/>
      </w:pPr>
      <w:rPr>
        <w:rFonts w:hint="default"/>
        <w:lang w:val="lv-LV" w:eastAsia="en-US" w:bidi="ar-SA"/>
      </w:rPr>
    </w:lvl>
    <w:lvl w:ilvl="8" w:tplc="ABAC5FE2">
      <w:numFmt w:val="bullet"/>
      <w:lvlText w:val="•"/>
      <w:lvlJc w:val="left"/>
      <w:pPr>
        <w:ind w:left="1356" w:hanging="301"/>
      </w:pPr>
      <w:rPr>
        <w:rFonts w:hint="default"/>
        <w:lang w:val="lv-LV" w:eastAsia="en-US" w:bidi="ar-SA"/>
      </w:rPr>
    </w:lvl>
  </w:abstractNum>
  <w:abstractNum w:abstractNumId="5" w15:restartNumberingAfterBreak="0">
    <w:nsid w:val="1C5C19D4"/>
    <w:multiLevelType w:val="hybridMultilevel"/>
    <w:tmpl w:val="40BE0E40"/>
    <w:lvl w:ilvl="0" w:tplc="157ED538">
      <w:numFmt w:val="bullet"/>
      <w:lvlText w:val="☐"/>
      <w:lvlJc w:val="left"/>
      <w:pPr>
        <w:ind w:left="508" w:hanging="300"/>
      </w:pPr>
      <w:rPr>
        <w:rFonts w:ascii="MS Gothic" w:eastAsia="MS Gothic" w:hAnsi="MS Gothic" w:cs="MS Gothic" w:hint="default"/>
        <w:w w:val="100"/>
        <w:sz w:val="24"/>
        <w:szCs w:val="24"/>
        <w:lang w:val="lv-LV" w:eastAsia="en-US" w:bidi="ar-SA"/>
      </w:rPr>
    </w:lvl>
    <w:lvl w:ilvl="1" w:tplc="67C8FAC6">
      <w:numFmt w:val="bullet"/>
      <w:lvlText w:val="•"/>
      <w:lvlJc w:val="left"/>
      <w:pPr>
        <w:ind w:left="590" w:hanging="300"/>
      </w:pPr>
      <w:rPr>
        <w:rFonts w:hint="default"/>
        <w:lang w:val="lv-LV" w:eastAsia="en-US" w:bidi="ar-SA"/>
      </w:rPr>
    </w:lvl>
    <w:lvl w:ilvl="2" w:tplc="34C863D2">
      <w:numFmt w:val="bullet"/>
      <w:lvlText w:val="•"/>
      <w:lvlJc w:val="left"/>
      <w:pPr>
        <w:ind w:left="680" w:hanging="300"/>
      </w:pPr>
      <w:rPr>
        <w:rFonts w:hint="default"/>
        <w:lang w:val="lv-LV" w:eastAsia="en-US" w:bidi="ar-SA"/>
      </w:rPr>
    </w:lvl>
    <w:lvl w:ilvl="3" w:tplc="DFCC5AC8">
      <w:numFmt w:val="bullet"/>
      <w:lvlText w:val="•"/>
      <w:lvlJc w:val="left"/>
      <w:pPr>
        <w:ind w:left="770" w:hanging="300"/>
      </w:pPr>
      <w:rPr>
        <w:rFonts w:hint="default"/>
        <w:lang w:val="lv-LV" w:eastAsia="en-US" w:bidi="ar-SA"/>
      </w:rPr>
    </w:lvl>
    <w:lvl w:ilvl="4" w:tplc="2AF43518">
      <w:numFmt w:val="bullet"/>
      <w:lvlText w:val="•"/>
      <w:lvlJc w:val="left"/>
      <w:pPr>
        <w:ind w:left="861" w:hanging="300"/>
      </w:pPr>
      <w:rPr>
        <w:rFonts w:hint="default"/>
        <w:lang w:val="lv-LV" w:eastAsia="en-US" w:bidi="ar-SA"/>
      </w:rPr>
    </w:lvl>
    <w:lvl w:ilvl="5" w:tplc="3CE69FE2">
      <w:numFmt w:val="bullet"/>
      <w:lvlText w:val="•"/>
      <w:lvlJc w:val="left"/>
      <w:pPr>
        <w:ind w:left="951" w:hanging="300"/>
      </w:pPr>
      <w:rPr>
        <w:rFonts w:hint="default"/>
        <w:lang w:val="lv-LV" w:eastAsia="en-US" w:bidi="ar-SA"/>
      </w:rPr>
    </w:lvl>
    <w:lvl w:ilvl="6" w:tplc="37DC3D9E">
      <w:numFmt w:val="bullet"/>
      <w:lvlText w:val="•"/>
      <w:lvlJc w:val="left"/>
      <w:pPr>
        <w:ind w:left="1041" w:hanging="300"/>
      </w:pPr>
      <w:rPr>
        <w:rFonts w:hint="default"/>
        <w:lang w:val="lv-LV" w:eastAsia="en-US" w:bidi="ar-SA"/>
      </w:rPr>
    </w:lvl>
    <w:lvl w:ilvl="7" w:tplc="2A127EF2">
      <w:numFmt w:val="bullet"/>
      <w:lvlText w:val="•"/>
      <w:lvlJc w:val="left"/>
      <w:pPr>
        <w:ind w:left="1132" w:hanging="300"/>
      </w:pPr>
      <w:rPr>
        <w:rFonts w:hint="default"/>
        <w:lang w:val="lv-LV" w:eastAsia="en-US" w:bidi="ar-SA"/>
      </w:rPr>
    </w:lvl>
    <w:lvl w:ilvl="8" w:tplc="7F3C84F2">
      <w:numFmt w:val="bullet"/>
      <w:lvlText w:val="•"/>
      <w:lvlJc w:val="left"/>
      <w:pPr>
        <w:ind w:left="1222" w:hanging="300"/>
      </w:pPr>
      <w:rPr>
        <w:rFonts w:hint="default"/>
        <w:lang w:val="lv-LV" w:eastAsia="en-US" w:bidi="ar-SA"/>
      </w:rPr>
    </w:lvl>
  </w:abstractNum>
  <w:abstractNum w:abstractNumId="6" w15:restartNumberingAfterBreak="0">
    <w:nsid w:val="2117370B"/>
    <w:multiLevelType w:val="multilevel"/>
    <w:tmpl w:val="2D40619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146"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201269D"/>
    <w:multiLevelType w:val="hybridMultilevel"/>
    <w:tmpl w:val="05140E5A"/>
    <w:lvl w:ilvl="0" w:tplc="D89EE4CA">
      <w:numFmt w:val="bullet"/>
      <w:lvlText w:val="☐"/>
      <w:lvlJc w:val="left"/>
      <w:pPr>
        <w:ind w:left="517" w:hanging="269"/>
      </w:pPr>
      <w:rPr>
        <w:rFonts w:ascii="Segoe UI Symbol" w:eastAsia="Segoe UI Symbol" w:hAnsi="Segoe UI Symbol" w:cs="Segoe UI Symbol" w:hint="default"/>
        <w:w w:val="100"/>
        <w:sz w:val="24"/>
        <w:szCs w:val="24"/>
        <w:lang w:val="lv-LV" w:eastAsia="en-US" w:bidi="ar-SA"/>
      </w:rPr>
    </w:lvl>
    <w:lvl w:ilvl="1" w:tplc="CA20D34A">
      <w:numFmt w:val="bullet"/>
      <w:lvlText w:val="•"/>
      <w:lvlJc w:val="left"/>
      <w:pPr>
        <w:ind w:left="608" w:hanging="269"/>
      </w:pPr>
      <w:rPr>
        <w:rFonts w:hint="default"/>
        <w:lang w:val="lv-LV" w:eastAsia="en-US" w:bidi="ar-SA"/>
      </w:rPr>
    </w:lvl>
    <w:lvl w:ilvl="2" w:tplc="74C8B2D4">
      <w:numFmt w:val="bullet"/>
      <w:lvlText w:val="•"/>
      <w:lvlJc w:val="left"/>
      <w:pPr>
        <w:ind w:left="697" w:hanging="269"/>
      </w:pPr>
      <w:rPr>
        <w:rFonts w:hint="default"/>
        <w:lang w:val="lv-LV" w:eastAsia="en-US" w:bidi="ar-SA"/>
      </w:rPr>
    </w:lvl>
    <w:lvl w:ilvl="3" w:tplc="F708A6DC">
      <w:numFmt w:val="bullet"/>
      <w:lvlText w:val="•"/>
      <w:lvlJc w:val="left"/>
      <w:pPr>
        <w:ind w:left="785" w:hanging="269"/>
      </w:pPr>
      <w:rPr>
        <w:rFonts w:hint="default"/>
        <w:lang w:val="lv-LV" w:eastAsia="en-US" w:bidi="ar-SA"/>
      </w:rPr>
    </w:lvl>
    <w:lvl w:ilvl="4" w:tplc="B448A974">
      <w:numFmt w:val="bullet"/>
      <w:lvlText w:val="•"/>
      <w:lvlJc w:val="left"/>
      <w:pPr>
        <w:ind w:left="874" w:hanging="269"/>
      </w:pPr>
      <w:rPr>
        <w:rFonts w:hint="default"/>
        <w:lang w:val="lv-LV" w:eastAsia="en-US" w:bidi="ar-SA"/>
      </w:rPr>
    </w:lvl>
    <w:lvl w:ilvl="5" w:tplc="435C6B3C">
      <w:numFmt w:val="bullet"/>
      <w:lvlText w:val="•"/>
      <w:lvlJc w:val="left"/>
      <w:pPr>
        <w:ind w:left="962" w:hanging="269"/>
      </w:pPr>
      <w:rPr>
        <w:rFonts w:hint="default"/>
        <w:lang w:val="lv-LV" w:eastAsia="en-US" w:bidi="ar-SA"/>
      </w:rPr>
    </w:lvl>
    <w:lvl w:ilvl="6" w:tplc="534274F8">
      <w:numFmt w:val="bullet"/>
      <w:lvlText w:val="•"/>
      <w:lvlJc w:val="left"/>
      <w:pPr>
        <w:ind w:left="1051" w:hanging="269"/>
      </w:pPr>
      <w:rPr>
        <w:rFonts w:hint="default"/>
        <w:lang w:val="lv-LV" w:eastAsia="en-US" w:bidi="ar-SA"/>
      </w:rPr>
    </w:lvl>
    <w:lvl w:ilvl="7" w:tplc="CCC43AF6">
      <w:numFmt w:val="bullet"/>
      <w:lvlText w:val="•"/>
      <w:lvlJc w:val="left"/>
      <w:pPr>
        <w:ind w:left="1139" w:hanging="269"/>
      </w:pPr>
      <w:rPr>
        <w:rFonts w:hint="default"/>
        <w:lang w:val="lv-LV" w:eastAsia="en-US" w:bidi="ar-SA"/>
      </w:rPr>
    </w:lvl>
    <w:lvl w:ilvl="8" w:tplc="5EAC68AA">
      <w:numFmt w:val="bullet"/>
      <w:lvlText w:val="•"/>
      <w:lvlJc w:val="left"/>
      <w:pPr>
        <w:ind w:left="1228" w:hanging="269"/>
      </w:pPr>
      <w:rPr>
        <w:rFonts w:hint="default"/>
        <w:lang w:val="lv-LV" w:eastAsia="en-US" w:bidi="ar-SA"/>
      </w:rPr>
    </w:lvl>
  </w:abstractNum>
  <w:abstractNum w:abstractNumId="8" w15:restartNumberingAfterBreak="0">
    <w:nsid w:val="22C814D2"/>
    <w:multiLevelType w:val="hybridMultilevel"/>
    <w:tmpl w:val="EA9E3BAE"/>
    <w:lvl w:ilvl="0" w:tplc="0426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302301"/>
    <w:multiLevelType w:val="hybridMultilevel"/>
    <w:tmpl w:val="AC968DA4"/>
    <w:lvl w:ilvl="0" w:tplc="3EE8BA54">
      <w:start w:val="1"/>
      <w:numFmt w:val="decimal"/>
      <w:lvlText w:val="%1."/>
      <w:lvlJc w:val="left"/>
      <w:pPr>
        <w:ind w:left="720" w:hanging="360"/>
      </w:pPr>
      <w:rPr>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23F945BE"/>
    <w:multiLevelType w:val="hybridMultilevel"/>
    <w:tmpl w:val="80BABE80"/>
    <w:lvl w:ilvl="0" w:tplc="E87EB496">
      <w:numFmt w:val="bullet"/>
      <w:lvlText w:val="-"/>
      <w:lvlJc w:val="left"/>
      <w:pPr>
        <w:ind w:left="626" w:hanging="209"/>
      </w:pPr>
      <w:rPr>
        <w:rFonts w:ascii="Times New Roman" w:eastAsia="Times New Roman" w:hAnsi="Times New Roman" w:cs="Times New Roman" w:hint="default"/>
        <w:color w:val="202429"/>
        <w:w w:val="99"/>
        <w:sz w:val="20"/>
        <w:szCs w:val="20"/>
        <w:lang w:val="lv-LV" w:eastAsia="en-US" w:bidi="ar-SA"/>
      </w:rPr>
    </w:lvl>
    <w:lvl w:ilvl="1" w:tplc="8918EC12">
      <w:numFmt w:val="bullet"/>
      <w:lvlText w:val="•"/>
      <w:lvlJc w:val="left"/>
      <w:pPr>
        <w:ind w:left="1566" w:hanging="209"/>
      </w:pPr>
      <w:rPr>
        <w:rFonts w:hint="default"/>
        <w:lang w:val="lv-LV" w:eastAsia="en-US" w:bidi="ar-SA"/>
      </w:rPr>
    </w:lvl>
    <w:lvl w:ilvl="2" w:tplc="1E447F56">
      <w:numFmt w:val="bullet"/>
      <w:lvlText w:val="•"/>
      <w:lvlJc w:val="left"/>
      <w:pPr>
        <w:ind w:left="2512" w:hanging="209"/>
      </w:pPr>
      <w:rPr>
        <w:rFonts w:hint="default"/>
        <w:lang w:val="lv-LV" w:eastAsia="en-US" w:bidi="ar-SA"/>
      </w:rPr>
    </w:lvl>
    <w:lvl w:ilvl="3" w:tplc="83CA3A38">
      <w:numFmt w:val="bullet"/>
      <w:lvlText w:val="•"/>
      <w:lvlJc w:val="left"/>
      <w:pPr>
        <w:ind w:left="3459" w:hanging="209"/>
      </w:pPr>
      <w:rPr>
        <w:rFonts w:hint="default"/>
        <w:lang w:val="lv-LV" w:eastAsia="en-US" w:bidi="ar-SA"/>
      </w:rPr>
    </w:lvl>
    <w:lvl w:ilvl="4" w:tplc="C8948422">
      <w:numFmt w:val="bullet"/>
      <w:lvlText w:val="•"/>
      <w:lvlJc w:val="left"/>
      <w:pPr>
        <w:ind w:left="4405" w:hanging="209"/>
      </w:pPr>
      <w:rPr>
        <w:rFonts w:hint="default"/>
        <w:lang w:val="lv-LV" w:eastAsia="en-US" w:bidi="ar-SA"/>
      </w:rPr>
    </w:lvl>
    <w:lvl w:ilvl="5" w:tplc="A04ACF2E">
      <w:numFmt w:val="bullet"/>
      <w:lvlText w:val="•"/>
      <w:lvlJc w:val="left"/>
      <w:pPr>
        <w:ind w:left="5352" w:hanging="209"/>
      </w:pPr>
      <w:rPr>
        <w:rFonts w:hint="default"/>
        <w:lang w:val="lv-LV" w:eastAsia="en-US" w:bidi="ar-SA"/>
      </w:rPr>
    </w:lvl>
    <w:lvl w:ilvl="6" w:tplc="8EF48BB6">
      <w:numFmt w:val="bullet"/>
      <w:lvlText w:val="•"/>
      <w:lvlJc w:val="left"/>
      <w:pPr>
        <w:ind w:left="6298" w:hanging="209"/>
      </w:pPr>
      <w:rPr>
        <w:rFonts w:hint="default"/>
        <w:lang w:val="lv-LV" w:eastAsia="en-US" w:bidi="ar-SA"/>
      </w:rPr>
    </w:lvl>
    <w:lvl w:ilvl="7" w:tplc="616CE5D4">
      <w:numFmt w:val="bullet"/>
      <w:lvlText w:val="•"/>
      <w:lvlJc w:val="left"/>
      <w:pPr>
        <w:ind w:left="7244" w:hanging="209"/>
      </w:pPr>
      <w:rPr>
        <w:rFonts w:hint="default"/>
        <w:lang w:val="lv-LV" w:eastAsia="en-US" w:bidi="ar-SA"/>
      </w:rPr>
    </w:lvl>
    <w:lvl w:ilvl="8" w:tplc="9F18EA40">
      <w:numFmt w:val="bullet"/>
      <w:lvlText w:val="•"/>
      <w:lvlJc w:val="left"/>
      <w:pPr>
        <w:ind w:left="8191" w:hanging="209"/>
      </w:pPr>
      <w:rPr>
        <w:rFonts w:hint="default"/>
        <w:lang w:val="lv-LV" w:eastAsia="en-US" w:bidi="ar-SA"/>
      </w:rPr>
    </w:lvl>
  </w:abstractNum>
  <w:abstractNum w:abstractNumId="11" w15:restartNumberingAfterBreak="0">
    <w:nsid w:val="2BCD05F7"/>
    <w:multiLevelType w:val="hybridMultilevel"/>
    <w:tmpl w:val="06566AC6"/>
    <w:lvl w:ilvl="0" w:tplc="C9C0822E">
      <w:start w:val="1"/>
      <w:numFmt w:val="decimal"/>
      <w:lvlText w:val="%1."/>
      <w:lvlJc w:val="left"/>
      <w:pPr>
        <w:ind w:left="918" w:hanging="360"/>
      </w:pPr>
      <w:rPr>
        <w:rFonts w:ascii="Times New Roman" w:eastAsia="Times New Roman" w:hAnsi="Times New Roman" w:cs="Times New Roman" w:hint="default"/>
        <w:w w:val="100"/>
        <w:sz w:val="24"/>
        <w:szCs w:val="24"/>
        <w:lang w:val="lv-LV" w:eastAsia="en-US" w:bidi="ar-SA"/>
      </w:rPr>
    </w:lvl>
    <w:lvl w:ilvl="1" w:tplc="8B3AD098">
      <w:numFmt w:val="bullet"/>
      <w:lvlText w:val="☐"/>
      <w:lvlJc w:val="left"/>
      <w:pPr>
        <w:ind w:left="911" w:hanging="418"/>
      </w:pPr>
      <w:rPr>
        <w:rFonts w:ascii="MS Gothic" w:eastAsia="MS Gothic" w:hAnsi="MS Gothic" w:cs="MS Gothic" w:hint="default"/>
        <w:w w:val="100"/>
        <w:sz w:val="24"/>
        <w:szCs w:val="24"/>
        <w:lang w:val="lv-LV" w:eastAsia="en-US" w:bidi="ar-SA"/>
      </w:rPr>
    </w:lvl>
    <w:lvl w:ilvl="2" w:tplc="D33C46D2">
      <w:numFmt w:val="bullet"/>
      <w:lvlText w:val="•"/>
      <w:lvlJc w:val="left"/>
      <w:pPr>
        <w:ind w:left="2311" w:hanging="418"/>
      </w:pPr>
      <w:rPr>
        <w:rFonts w:hint="default"/>
        <w:lang w:val="lv-LV" w:eastAsia="en-US" w:bidi="ar-SA"/>
      </w:rPr>
    </w:lvl>
    <w:lvl w:ilvl="3" w:tplc="7C821792">
      <w:numFmt w:val="bullet"/>
      <w:lvlText w:val="•"/>
      <w:lvlJc w:val="left"/>
      <w:pPr>
        <w:ind w:left="3283" w:hanging="418"/>
      </w:pPr>
      <w:rPr>
        <w:rFonts w:hint="default"/>
        <w:lang w:val="lv-LV" w:eastAsia="en-US" w:bidi="ar-SA"/>
      </w:rPr>
    </w:lvl>
    <w:lvl w:ilvl="4" w:tplc="91C6F316">
      <w:numFmt w:val="bullet"/>
      <w:lvlText w:val="•"/>
      <w:lvlJc w:val="left"/>
      <w:pPr>
        <w:ind w:left="4254" w:hanging="418"/>
      </w:pPr>
      <w:rPr>
        <w:rFonts w:hint="default"/>
        <w:lang w:val="lv-LV" w:eastAsia="en-US" w:bidi="ar-SA"/>
      </w:rPr>
    </w:lvl>
    <w:lvl w:ilvl="5" w:tplc="2D5C8B2C">
      <w:numFmt w:val="bullet"/>
      <w:lvlText w:val="•"/>
      <w:lvlJc w:val="left"/>
      <w:pPr>
        <w:ind w:left="5226" w:hanging="418"/>
      </w:pPr>
      <w:rPr>
        <w:rFonts w:hint="default"/>
        <w:lang w:val="lv-LV" w:eastAsia="en-US" w:bidi="ar-SA"/>
      </w:rPr>
    </w:lvl>
    <w:lvl w:ilvl="6" w:tplc="B0CC2AAE">
      <w:numFmt w:val="bullet"/>
      <w:lvlText w:val="•"/>
      <w:lvlJc w:val="left"/>
      <w:pPr>
        <w:ind w:left="6197" w:hanging="418"/>
      </w:pPr>
      <w:rPr>
        <w:rFonts w:hint="default"/>
        <w:lang w:val="lv-LV" w:eastAsia="en-US" w:bidi="ar-SA"/>
      </w:rPr>
    </w:lvl>
    <w:lvl w:ilvl="7" w:tplc="B4522978">
      <w:numFmt w:val="bullet"/>
      <w:lvlText w:val="•"/>
      <w:lvlJc w:val="left"/>
      <w:pPr>
        <w:ind w:left="7169" w:hanging="418"/>
      </w:pPr>
      <w:rPr>
        <w:rFonts w:hint="default"/>
        <w:lang w:val="lv-LV" w:eastAsia="en-US" w:bidi="ar-SA"/>
      </w:rPr>
    </w:lvl>
    <w:lvl w:ilvl="8" w:tplc="372A9C6E">
      <w:numFmt w:val="bullet"/>
      <w:lvlText w:val="•"/>
      <w:lvlJc w:val="left"/>
      <w:pPr>
        <w:ind w:left="8140" w:hanging="418"/>
      </w:pPr>
      <w:rPr>
        <w:rFonts w:hint="default"/>
        <w:lang w:val="lv-LV" w:eastAsia="en-US" w:bidi="ar-SA"/>
      </w:rPr>
    </w:lvl>
  </w:abstractNum>
  <w:abstractNum w:abstractNumId="12" w15:restartNumberingAfterBreak="0">
    <w:nsid w:val="2D1544DA"/>
    <w:multiLevelType w:val="multilevel"/>
    <w:tmpl w:val="75B8748E"/>
    <w:lvl w:ilvl="0">
      <w:start w:val="2"/>
      <w:numFmt w:val="decimal"/>
      <w:lvlText w:val="%1"/>
      <w:lvlJc w:val="left"/>
      <w:pPr>
        <w:ind w:left="765" w:hanging="605"/>
      </w:pPr>
      <w:rPr>
        <w:rFonts w:hint="default"/>
        <w:lang w:val="lv-LV" w:eastAsia="en-US" w:bidi="ar-SA"/>
      </w:rPr>
    </w:lvl>
    <w:lvl w:ilvl="1">
      <w:start w:val="1"/>
      <w:numFmt w:val="decimal"/>
      <w:lvlText w:val="%1.%2."/>
      <w:lvlJc w:val="left"/>
      <w:pPr>
        <w:ind w:left="765" w:hanging="605"/>
      </w:pPr>
      <w:rPr>
        <w:rFonts w:ascii="Times New Roman" w:eastAsia="Times New Roman" w:hAnsi="Times New Roman" w:cs="Times New Roman" w:hint="default"/>
        <w:b/>
        <w:bCs/>
        <w:w w:val="100"/>
        <w:sz w:val="24"/>
        <w:szCs w:val="24"/>
        <w:lang w:val="lv-LV" w:eastAsia="en-US" w:bidi="ar-SA"/>
      </w:rPr>
    </w:lvl>
    <w:lvl w:ilvl="2">
      <w:start w:val="1"/>
      <w:numFmt w:val="decimal"/>
      <w:lvlText w:val="%1.%2.%3."/>
      <w:lvlJc w:val="left"/>
      <w:pPr>
        <w:ind w:left="1475" w:hanging="711"/>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379" w:hanging="711"/>
      </w:pPr>
      <w:rPr>
        <w:rFonts w:hint="default"/>
        <w:lang w:val="lv-LV" w:eastAsia="en-US" w:bidi="ar-SA"/>
      </w:rPr>
    </w:lvl>
    <w:lvl w:ilvl="4">
      <w:numFmt w:val="bullet"/>
      <w:lvlText w:val="•"/>
      <w:lvlJc w:val="left"/>
      <w:pPr>
        <w:ind w:left="4328" w:hanging="711"/>
      </w:pPr>
      <w:rPr>
        <w:rFonts w:hint="default"/>
        <w:lang w:val="lv-LV" w:eastAsia="en-US" w:bidi="ar-SA"/>
      </w:rPr>
    </w:lvl>
    <w:lvl w:ilvl="5">
      <w:numFmt w:val="bullet"/>
      <w:lvlText w:val="•"/>
      <w:lvlJc w:val="left"/>
      <w:pPr>
        <w:ind w:left="5278" w:hanging="711"/>
      </w:pPr>
      <w:rPr>
        <w:rFonts w:hint="default"/>
        <w:lang w:val="lv-LV" w:eastAsia="en-US" w:bidi="ar-SA"/>
      </w:rPr>
    </w:lvl>
    <w:lvl w:ilvl="6">
      <w:numFmt w:val="bullet"/>
      <w:lvlText w:val="•"/>
      <w:lvlJc w:val="left"/>
      <w:pPr>
        <w:ind w:left="6228" w:hanging="711"/>
      </w:pPr>
      <w:rPr>
        <w:rFonts w:hint="default"/>
        <w:lang w:val="lv-LV" w:eastAsia="en-US" w:bidi="ar-SA"/>
      </w:rPr>
    </w:lvl>
    <w:lvl w:ilvl="7">
      <w:numFmt w:val="bullet"/>
      <w:lvlText w:val="•"/>
      <w:lvlJc w:val="left"/>
      <w:pPr>
        <w:ind w:left="7177" w:hanging="711"/>
      </w:pPr>
      <w:rPr>
        <w:rFonts w:hint="default"/>
        <w:lang w:val="lv-LV" w:eastAsia="en-US" w:bidi="ar-SA"/>
      </w:rPr>
    </w:lvl>
    <w:lvl w:ilvl="8">
      <w:numFmt w:val="bullet"/>
      <w:lvlText w:val="•"/>
      <w:lvlJc w:val="left"/>
      <w:pPr>
        <w:ind w:left="8127" w:hanging="711"/>
      </w:pPr>
      <w:rPr>
        <w:rFonts w:hint="default"/>
        <w:lang w:val="lv-LV" w:eastAsia="en-US" w:bidi="ar-SA"/>
      </w:rPr>
    </w:lvl>
  </w:abstractNum>
  <w:abstractNum w:abstractNumId="13" w15:restartNumberingAfterBreak="0">
    <w:nsid w:val="2FBB4620"/>
    <w:multiLevelType w:val="multilevel"/>
    <w:tmpl w:val="35C8BDA6"/>
    <w:lvl w:ilvl="0">
      <w:start w:val="6"/>
      <w:numFmt w:val="decimal"/>
      <w:lvlText w:val="%1."/>
      <w:lvlJc w:val="left"/>
      <w:pPr>
        <w:ind w:left="360" w:hanging="360"/>
      </w:pPr>
      <w:rPr>
        <w:rFonts w:hint="default"/>
        <w:sz w:val="23"/>
      </w:rPr>
    </w:lvl>
    <w:lvl w:ilvl="1">
      <w:start w:val="6"/>
      <w:numFmt w:val="decimal"/>
      <w:lvlText w:val="%1.%2."/>
      <w:lvlJc w:val="left"/>
      <w:pPr>
        <w:ind w:left="720" w:hanging="360"/>
      </w:pPr>
      <w:rPr>
        <w:rFonts w:hint="default"/>
        <w:sz w:val="24"/>
        <w:szCs w:val="24"/>
      </w:rPr>
    </w:lvl>
    <w:lvl w:ilvl="2">
      <w:start w:val="1"/>
      <w:numFmt w:val="decimal"/>
      <w:lvlText w:val="%1.%2.%3."/>
      <w:lvlJc w:val="left"/>
      <w:pPr>
        <w:ind w:left="1440" w:hanging="720"/>
      </w:pPr>
      <w:rPr>
        <w:rFonts w:hint="default"/>
        <w:sz w:val="23"/>
      </w:rPr>
    </w:lvl>
    <w:lvl w:ilvl="3">
      <w:start w:val="1"/>
      <w:numFmt w:val="decimal"/>
      <w:lvlText w:val="%1.%2.%3.%4."/>
      <w:lvlJc w:val="left"/>
      <w:pPr>
        <w:ind w:left="1800" w:hanging="720"/>
      </w:pPr>
      <w:rPr>
        <w:rFonts w:hint="default"/>
        <w:sz w:val="23"/>
      </w:rPr>
    </w:lvl>
    <w:lvl w:ilvl="4">
      <w:start w:val="1"/>
      <w:numFmt w:val="decimal"/>
      <w:lvlText w:val="%1.%2.%3.%4.%5."/>
      <w:lvlJc w:val="left"/>
      <w:pPr>
        <w:ind w:left="2520" w:hanging="1080"/>
      </w:pPr>
      <w:rPr>
        <w:rFonts w:hint="default"/>
        <w:sz w:val="23"/>
      </w:rPr>
    </w:lvl>
    <w:lvl w:ilvl="5">
      <w:start w:val="1"/>
      <w:numFmt w:val="decimal"/>
      <w:lvlText w:val="%1.%2.%3.%4.%5.%6."/>
      <w:lvlJc w:val="left"/>
      <w:pPr>
        <w:ind w:left="2880" w:hanging="1080"/>
      </w:pPr>
      <w:rPr>
        <w:rFonts w:hint="default"/>
        <w:sz w:val="23"/>
      </w:rPr>
    </w:lvl>
    <w:lvl w:ilvl="6">
      <w:start w:val="1"/>
      <w:numFmt w:val="decimal"/>
      <w:lvlText w:val="%1.%2.%3.%4.%5.%6.%7."/>
      <w:lvlJc w:val="left"/>
      <w:pPr>
        <w:ind w:left="3600" w:hanging="1440"/>
      </w:pPr>
      <w:rPr>
        <w:rFonts w:hint="default"/>
        <w:sz w:val="23"/>
      </w:rPr>
    </w:lvl>
    <w:lvl w:ilvl="7">
      <w:start w:val="1"/>
      <w:numFmt w:val="decimal"/>
      <w:lvlText w:val="%1.%2.%3.%4.%5.%6.%7.%8."/>
      <w:lvlJc w:val="left"/>
      <w:pPr>
        <w:ind w:left="3960" w:hanging="1440"/>
      </w:pPr>
      <w:rPr>
        <w:rFonts w:hint="default"/>
        <w:sz w:val="23"/>
      </w:rPr>
    </w:lvl>
    <w:lvl w:ilvl="8">
      <w:start w:val="1"/>
      <w:numFmt w:val="decimal"/>
      <w:lvlText w:val="%1.%2.%3.%4.%5.%6.%7.%8.%9."/>
      <w:lvlJc w:val="left"/>
      <w:pPr>
        <w:ind w:left="4680" w:hanging="1800"/>
      </w:pPr>
      <w:rPr>
        <w:rFonts w:hint="default"/>
        <w:sz w:val="23"/>
      </w:rPr>
    </w:lvl>
  </w:abstractNum>
  <w:abstractNum w:abstractNumId="14" w15:restartNumberingAfterBreak="0">
    <w:nsid w:val="383632C0"/>
    <w:multiLevelType w:val="hybridMultilevel"/>
    <w:tmpl w:val="3482CD4C"/>
    <w:lvl w:ilvl="0" w:tplc="04260011">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15" w15:restartNumberingAfterBreak="0">
    <w:nsid w:val="459244F8"/>
    <w:multiLevelType w:val="hybridMultilevel"/>
    <w:tmpl w:val="35602F90"/>
    <w:lvl w:ilvl="0" w:tplc="2F2C10A6">
      <w:numFmt w:val="bullet"/>
      <w:lvlText w:val="☐"/>
      <w:lvlJc w:val="left"/>
      <w:pPr>
        <w:ind w:left="562" w:hanging="267"/>
      </w:pPr>
      <w:rPr>
        <w:rFonts w:ascii="Segoe UI Symbol" w:eastAsia="Segoe UI Symbol" w:hAnsi="Segoe UI Symbol" w:cs="Segoe UI Symbol" w:hint="default"/>
        <w:w w:val="100"/>
        <w:sz w:val="24"/>
        <w:szCs w:val="24"/>
        <w:lang w:val="lv-LV" w:eastAsia="en-US" w:bidi="ar-SA"/>
      </w:rPr>
    </w:lvl>
    <w:lvl w:ilvl="1" w:tplc="F9BAE63E">
      <w:numFmt w:val="bullet"/>
      <w:lvlText w:val="•"/>
      <w:lvlJc w:val="left"/>
      <w:pPr>
        <w:ind w:left="669" w:hanging="267"/>
      </w:pPr>
      <w:rPr>
        <w:rFonts w:hint="default"/>
        <w:lang w:val="lv-LV" w:eastAsia="en-US" w:bidi="ar-SA"/>
      </w:rPr>
    </w:lvl>
    <w:lvl w:ilvl="2" w:tplc="681C7046">
      <w:numFmt w:val="bullet"/>
      <w:lvlText w:val="•"/>
      <w:lvlJc w:val="left"/>
      <w:pPr>
        <w:ind w:left="778" w:hanging="267"/>
      </w:pPr>
      <w:rPr>
        <w:rFonts w:hint="default"/>
        <w:lang w:val="lv-LV" w:eastAsia="en-US" w:bidi="ar-SA"/>
      </w:rPr>
    </w:lvl>
    <w:lvl w:ilvl="3" w:tplc="B9AEE3AA">
      <w:numFmt w:val="bullet"/>
      <w:lvlText w:val="•"/>
      <w:lvlJc w:val="left"/>
      <w:pPr>
        <w:ind w:left="887" w:hanging="267"/>
      </w:pPr>
      <w:rPr>
        <w:rFonts w:hint="default"/>
        <w:lang w:val="lv-LV" w:eastAsia="en-US" w:bidi="ar-SA"/>
      </w:rPr>
    </w:lvl>
    <w:lvl w:ilvl="4" w:tplc="92D67F9C">
      <w:numFmt w:val="bullet"/>
      <w:lvlText w:val="•"/>
      <w:lvlJc w:val="left"/>
      <w:pPr>
        <w:ind w:left="997" w:hanging="267"/>
      </w:pPr>
      <w:rPr>
        <w:rFonts w:hint="default"/>
        <w:lang w:val="lv-LV" w:eastAsia="en-US" w:bidi="ar-SA"/>
      </w:rPr>
    </w:lvl>
    <w:lvl w:ilvl="5" w:tplc="04BAB390">
      <w:numFmt w:val="bullet"/>
      <w:lvlText w:val="•"/>
      <w:lvlJc w:val="left"/>
      <w:pPr>
        <w:ind w:left="1106" w:hanging="267"/>
      </w:pPr>
      <w:rPr>
        <w:rFonts w:hint="default"/>
        <w:lang w:val="lv-LV" w:eastAsia="en-US" w:bidi="ar-SA"/>
      </w:rPr>
    </w:lvl>
    <w:lvl w:ilvl="6" w:tplc="4BE26BD2">
      <w:numFmt w:val="bullet"/>
      <w:lvlText w:val="•"/>
      <w:lvlJc w:val="left"/>
      <w:pPr>
        <w:ind w:left="1215" w:hanging="267"/>
      </w:pPr>
      <w:rPr>
        <w:rFonts w:hint="default"/>
        <w:lang w:val="lv-LV" w:eastAsia="en-US" w:bidi="ar-SA"/>
      </w:rPr>
    </w:lvl>
    <w:lvl w:ilvl="7" w:tplc="F2C04D24">
      <w:numFmt w:val="bullet"/>
      <w:lvlText w:val="•"/>
      <w:lvlJc w:val="left"/>
      <w:pPr>
        <w:ind w:left="1325" w:hanging="267"/>
      </w:pPr>
      <w:rPr>
        <w:rFonts w:hint="default"/>
        <w:lang w:val="lv-LV" w:eastAsia="en-US" w:bidi="ar-SA"/>
      </w:rPr>
    </w:lvl>
    <w:lvl w:ilvl="8" w:tplc="DF0E98B6">
      <w:numFmt w:val="bullet"/>
      <w:lvlText w:val="•"/>
      <w:lvlJc w:val="left"/>
      <w:pPr>
        <w:ind w:left="1434" w:hanging="267"/>
      </w:pPr>
      <w:rPr>
        <w:rFonts w:hint="default"/>
        <w:lang w:val="lv-LV" w:eastAsia="en-US" w:bidi="ar-SA"/>
      </w:rPr>
    </w:lvl>
  </w:abstractNum>
  <w:abstractNum w:abstractNumId="16" w15:restartNumberingAfterBreak="0">
    <w:nsid w:val="4CC614A3"/>
    <w:multiLevelType w:val="hybridMultilevel"/>
    <w:tmpl w:val="52A87D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FB79EE"/>
    <w:multiLevelType w:val="hybridMultilevel"/>
    <w:tmpl w:val="F6E8EED4"/>
    <w:lvl w:ilvl="0" w:tplc="FBB4E506">
      <w:numFmt w:val="bullet"/>
      <w:lvlText w:val="☐"/>
      <w:lvlJc w:val="left"/>
      <w:pPr>
        <w:ind w:left="561" w:hanging="300"/>
      </w:pPr>
      <w:rPr>
        <w:rFonts w:ascii="MS Gothic" w:eastAsia="MS Gothic" w:hAnsi="MS Gothic" w:cs="MS Gothic" w:hint="default"/>
        <w:w w:val="100"/>
        <w:sz w:val="24"/>
        <w:szCs w:val="24"/>
        <w:lang w:val="lv-LV" w:eastAsia="en-US" w:bidi="ar-SA"/>
      </w:rPr>
    </w:lvl>
    <w:lvl w:ilvl="1" w:tplc="B9209A48">
      <w:numFmt w:val="bullet"/>
      <w:lvlText w:val="•"/>
      <w:lvlJc w:val="left"/>
      <w:pPr>
        <w:ind w:left="645" w:hanging="300"/>
      </w:pPr>
      <w:rPr>
        <w:rFonts w:hint="default"/>
        <w:lang w:val="lv-LV" w:eastAsia="en-US" w:bidi="ar-SA"/>
      </w:rPr>
    </w:lvl>
    <w:lvl w:ilvl="2" w:tplc="3DC4D5C4">
      <w:numFmt w:val="bullet"/>
      <w:lvlText w:val="•"/>
      <w:lvlJc w:val="left"/>
      <w:pPr>
        <w:ind w:left="730" w:hanging="300"/>
      </w:pPr>
      <w:rPr>
        <w:rFonts w:hint="default"/>
        <w:lang w:val="lv-LV" w:eastAsia="en-US" w:bidi="ar-SA"/>
      </w:rPr>
    </w:lvl>
    <w:lvl w:ilvl="3" w:tplc="79E4A1C8">
      <w:numFmt w:val="bullet"/>
      <w:lvlText w:val="•"/>
      <w:lvlJc w:val="left"/>
      <w:pPr>
        <w:ind w:left="815" w:hanging="300"/>
      </w:pPr>
      <w:rPr>
        <w:rFonts w:hint="default"/>
        <w:lang w:val="lv-LV" w:eastAsia="en-US" w:bidi="ar-SA"/>
      </w:rPr>
    </w:lvl>
    <w:lvl w:ilvl="4" w:tplc="FF9A3CB0">
      <w:numFmt w:val="bullet"/>
      <w:lvlText w:val="•"/>
      <w:lvlJc w:val="left"/>
      <w:pPr>
        <w:ind w:left="900" w:hanging="300"/>
      </w:pPr>
      <w:rPr>
        <w:rFonts w:hint="default"/>
        <w:lang w:val="lv-LV" w:eastAsia="en-US" w:bidi="ar-SA"/>
      </w:rPr>
    </w:lvl>
    <w:lvl w:ilvl="5" w:tplc="B3B46E7A">
      <w:numFmt w:val="bullet"/>
      <w:lvlText w:val="•"/>
      <w:lvlJc w:val="left"/>
      <w:pPr>
        <w:ind w:left="985" w:hanging="300"/>
      </w:pPr>
      <w:rPr>
        <w:rFonts w:hint="default"/>
        <w:lang w:val="lv-LV" w:eastAsia="en-US" w:bidi="ar-SA"/>
      </w:rPr>
    </w:lvl>
    <w:lvl w:ilvl="6" w:tplc="AFD2C170">
      <w:numFmt w:val="bullet"/>
      <w:lvlText w:val="•"/>
      <w:lvlJc w:val="left"/>
      <w:pPr>
        <w:ind w:left="1070" w:hanging="300"/>
      </w:pPr>
      <w:rPr>
        <w:rFonts w:hint="default"/>
        <w:lang w:val="lv-LV" w:eastAsia="en-US" w:bidi="ar-SA"/>
      </w:rPr>
    </w:lvl>
    <w:lvl w:ilvl="7" w:tplc="67BCF128">
      <w:numFmt w:val="bullet"/>
      <w:lvlText w:val="•"/>
      <w:lvlJc w:val="left"/>
      <w:pPr>
        <w:ind w:left="1155" w:hanging="300"/>
      </w:pPr>
      <w:rPr>
        <w:rFonts w:hint="default"/>
        <w:lang w:val="lv-LV" w:eastAsia="en-US" w:bidi="ar-SA"/>
      </w:rPr>
    </w:lvl>
    <w:lvl w:ilvl="8" w:tplc="1A78AC0A">
      <w:numFmt w:val="bullet"/>
      <w:lvlText w:val="•"/>
      <w:lvlJc w:val="left"/>
      <w:pPr>
        <w:ind w:left="1240" w:hanging="300"/>
      </w:pPr>
      <w:rPr>
        <w:rFonts w:hint="default"/>
        <w:lang w:val="lv-LV" w:eastAsia="en-US" w:bidi="ar-SA"/>
      </w:rPr>
    </w:lvl>
  </w:abstractNum>
  <w:abstractNum w:abstractNumId="18" w15:restartNumberingAfterBreak="0">
    <w:nsid w:val="56B36394"/>
    <w:multiLevelType w:val="hybridMultilevel"/>
    <w:tmpl w:val="DA9898D0"/>
    <w:lvl w:ilvl="0" w:tplc="B584170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77D2868"/>
    <w:multiLevelType w:val="hybridMultilevel"/>
    <w:tmpl w:val="8B5A7982"/>
    <w:lvl w:ilvl="0" w:tplc="0A3638FA">
      <w:start w:val="1"/>
      <w:numFmt w:val="decimal"/>
      <w:lvlText w:val="%1)"/>
      <w:lvlJc w:val="left"/>
      <w:pPr>
        <w:ind w:left="485" w:hanging="284"/>
      </w:pPr>
      <w:rPr>
        <w:rFonts w:ascii="Times New Roman" w:eastAsia="Times New Roman" w:hAnsi="Times New Roman" w:cs="Times New Roman" w:hint="default"/>
        <w:w w:val="99"/>
        <w:sz w:val="24"/>
        <w:szCs w:val="24"/>
        <w:lang w:val="lv-LV" w:eastAsia="en-US" w:bidi="ar-SA"/>
      </w:rPr>
    </w:lvl>
    <w:lvl w:ilvl="1" w:tplc="1750CAD8">
      <w:start w:val="1"/>
      <w:numFmt w:val="decimal"/>
      <w:lvlText w:val="%2."/>
      <w:lvlJc w:val="left"/>
      <w:pPr>
        <w:ind w:left="910" w:hanging="360"/>
      </w:pPr>
      <w:rPr>
        <w:rFonts w:ascii="Times New Roman" w:eastAsia="Times New Roman" w:hAnsi="Times New Roman" w:cs="Times New Roman" w:hint="default"/>
        <w:w w:val="100"/>
        <w:sz w:val="24"/>
        <w:szCs w:val="24"/>
        <w:lang w:val="lv-LV" w:eastAsia="en-US" w:bidi="ar-SA"/>
      </w:rPr>
    </w:lvl>
    <w:lvl w:ilvl="2" w:tplc="4D3EBB66">
      <w:numFmt w:val="bullet"/>
      <w:lvlText w:val="•"/>
      <w:lvlJc w:val="left"/>
      <w:pPr>
        <w:ind w:left="1896" w:hanging="360"/>
      </w:pPr>
      <w:rPr>
        <w:rFonts w:hint="default"/>
        <w:lang w:val="lv-LV" w:eastAsia="en-US" w:bidi="ar-SA"/>
      </w:rPr>
    </w:lvl>
    <w:lvl w:ilvl="3" w:tplc="E64C9B36">
      <w:numFmt w:val="bullet"/>
      <w:lvlText w:val="•"/>
      <w:lvlJc w:val="left"/>
      <w:pPr>
        <w:ind w:left="2872" w:hanging="360"/>
      </w:pPr>
      <w:rPr>
        <w:rFonts w:hint="default"/>
        <w:lang w:val="lv-LV" w:eastAsia="en-US" w:bidi="ar-SA"/>
      </w:rPr>
    </w:lvl>
    <w:lvl w:ilvl="4" w:tplc="EC029C02">
      <w:numFmt w:val="bullet"/>
      <w:lvlText w:val="•"/>
      <w:lvlJc w:val="left"/>
      <w:pPr>
        <w:ind w:left="3848" w:hanging="360"/>
      </w:pPr>
      <w:rPr>
        <w:rFonts w:hint="default"/>
        <w:lang w:val="lv-LV" w:eastAsia="en-US" w:bidi="ar-SA"/>
      </w:rPr>
    </w:lvl>
    <w:lvl w:ilvl="5" w:tplc="997A57F0">
      <w:numFmt w:val="bullet"/>
      <w:lvlText w:val="•"/>
      <w:lvlJc w:val="left"/>
      <w:pPr>
        <w:ind w:left="4825" w:hanging="360"/>
      </w:pPr>
      <w:rPr>
        <w:rFonts w:hint="default"/>
        <w:lang w:val="lv-LV" w:eastAsia="en-US" w:bidi="ar-SA"/>
      </w:rPr>
    </w:lvl>
    <w:lvl w:ilvl="6" w:tplc="15BA04B0">
      <w:numFmt w:val="bullet"/>
      <w:lvlText w:val="•"/>
      <w:lvlJc w:val="left"/>
      <w:pPr>
        <w:ind w:left="5801" w:hanging="360"/>
      </w:pPr>
      <w:rPr>
        <w:rFonts w:hint="default"/>
        <w:lang w:val="lv-LV" w:eastAsia="en-US" w:bidi="ar-SA"/>
      </w:rPr>
    </w:lvl>
    <w:lvl w:ilvl="7" w:tplc="0D48E940">
      <w:numFmt w:val="bullet"/>
      <w:lvlText w:val="•"/>
      <w:lvlJc w:val="left"/>
      <w:pPr>
        <w:ind w:left="6777" w:hanging="360"/>
      </w:pPr>
      <w:rPr>
        <w:rFonts w:hint="default"/>
        <w:lang w:val="lv-LV" w:eastAsia="en-US" w:bidi="ar-SA"/>
      </w:rPr>
    </w:lvl>
    <w:lvl w:ilvl="8" w:tplc="D1DED25C">
      <w:numFmt w:val="bullet"/>
      <w:lvlText w:val="•"/>
      <w:lvlJc w:val="left"/>
      <w:pPr>
        <w:ind w:left="7753" w:hanging="360"/>
      </w:pPr>
      <w:rPr>
        <w:rFonts w:hint="default"/>
        <w:lang w:val="lv-LV" w:eastAsia="en-US" w:bidi="ar-SA"/>
      </w:rPr>
    </w:lvl>
  </w:abstractNum>
  <w:abstractNum w:abstractNumId="20" w15:restartNumberingAfterBreak="0">
    <w:nsid w:val="5CAD28F9"/>
    <w:multiLevelType w:val="hybridMultilevel"/>
    <w:tmpl w:val="8C72680E"/>
    <w:lvl w:ilvl="0" w:tplc="F1B8CC92">
      <w:start w:val="1"/>
      <w:numFmt w:val="decimal"/>
      <w:lvlText w:val="%1."/>
      <w:lvlJc w:val="left"/>
      <w:pPr>
        <w:ind w:left="720" w:hanging="360"/>
      </w:pPr>
      <w:rPr>
        <w:rFonts w:ascii="CIDFont+F2" w:hAnsi="CIDFont+F2" w:cs="CIDFont+F2"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0F6018"/>
    <w:multiLevelType w:val="multilevel"/>
    <w:tmpl w:val="7BC4A2F2"/>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2" w15:restartNumberingAfterBreak="0">
    <w:nsid w:val="5D177CD5"/>
    <w:multiLevelType w:val="hybridMultilevel"/>
    <w:tmpl w:val="ABF0C3B2"/>
    <w:lvl w:ilvl="0" w:tplc="3EE8BA5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276D94"/>
    <w:multiLevelType w:val="hybridMultilevel"/>
    <w:tmpl w:val="4EBCD212"/>
    <w:lvl w:ilvl="0" w:tplc="7AACA4A4">
      <w:numFmt w:val="bullet"/>
      <w:lvlText w:val="☐"/>
      <w:lvlJc w:val="left"/>
      <w:pPr>
        <w:ind w:left="442" w:hanging="267"/>
      </w:pPr>
      <w:rPr>
        <w:rFonts w:ascii="Segoe UI Symbol" w:eastAsia="Segoe UI Symbol" w:hAnsi="Segoe UI Symbol" w:cs="Segoe UI Symbol" w:hint="default"/>
        <w:w w:val="100"/>
        <w:sz w:val="24"/>
        <w:szCs w:val="24"/>
        <w:lang w:val="lv-LV" w:eastAsia="en-US" w:bidi="ar-SA"/>
      </w:rPr>
    </w:lvl>
    <w:lvl w:ilvl="1" w:tplc="C72C5E3A">
      <w:numFmt w:val="bullet"/>
      <w:lvlText w:val="•"/>
      <w:lvlJc w:val="left"/>
      <w:pPr>
        <w:ind w:left="536" w:hanging="267"/>
      </w:pPr>
      <w:rPr>
        <w:rFonts w:hint="default"/>
        <w:lang w:val="lv-LV" w:eastAsia="en-US" w:bidi="ar-SA"/>
      </w:rPr>
    </w:lvl>
    <w:lvl w:ilvl="2" w:tplc="5F140226">
      <w:numFmt w:val="bullet"/>
      <w:lvlText w:val="•"/>
      <w:lvlJc w:val="left"/>
      <w:pPr>
        <w:ind w:left="633" w:hanging="267"/>
      </w:pPr>
      <w:rPr>
        <w:rFonts w:hint="default"/>
        <w:lang w:val="lv-LV" w:eastAsia="en-US" w:bidi="ar-SA"/>
      </w:rPr>
    </w:lvl>
    <w:lvl w:ilvl="3" w:tplc="C7BC1D90">
      <w:numFmt w:val="bullet"/>
      <w:lvlText w:val="•"/>
      <w:lvlJc w:val="left"/>
      <w:pPr>
        <w:ind w:left="730" w:hanging="267"/>
      </w:pPr>
      <w:rPr>
        <w:rFonts w:hint="default"/>
        <w:lang w:val="lv-LV" w:eastAsia="en-US" w:bidi="ar-SA"/>
      </w:rPr>
    </w:lvl>
    <w:lvl w:ilvl="4" w:tplc="75940D18">
      <w:numFmt w:val="bullet"/>
      <w:lvlText w:val="•"/>
      <w:lvlJc w:val="left"/>
      <w:pPr>
        <w:ind w:left="827" w:hanging="267"/>
      </w:pPr>
      <w:rPr>
        <w:rFonts w:hint="default"/>
        <w:lang w:val="lv-LV" w:eastAsia="en-US" w:bidi="ar-SA"/>
      </w:rPr>
    </w:lvl>
    <w:lvl w:ilvl="5" w:tplc="95A8D2E4">
      <w:numFmt w:val="bullet"/>
      <w:lvlText w:val="•"/>
      <w:lvlJc w:val="left"/>
      <w:pPr>
        <w:ind w:left="924" w:hanging="267"/>
      </w:pPr>
      <w:rPr>
        <w:rFonts w:hint="default"/>
        <w:lang w:val="lv-LV" w:eastAsia="en-US" w:bidi="ar-SA"/>
      </w:rPr>
    </w:lvl>
    <w:lvl w:ilvl="6" w:tplc="FF9232F8">
      <w:numFmt w:val="bullet"/>
      <w:lvlText w:val="•"/>
      <w:lvlJc w:val="left"/>
      <w:pPr>
        <w:ind w:left="1020" w:hanging="267"/>
      </w:pPr>
      <w:rPr>
        <w:rFonts w:hint="default"/>
        <w:lang w:val="lv-LV" w:eastAsia="en-US" w:bidi="ar-SA"/>
      </w:rPr>
    </w:lvl>
    <w:lvl w:ilvl="7" w:tplc="9A6A746E">
      <w:numFmt w:val="bullet"/>
      <w:lvlText w:val="•"/>
      <w:lvlJc w:val="left"/>
      <w:pPr>
        <w:ind w:left="1117" w:hanging="267"/>
      </w:pPr>
      <w:rPr>
        <w:rFonts w:hint="default"/>
        <w:lang w:val="lv-LV" w:eastAsia="en-US" w:bidi="ar-SA"/>
      </w:rPr>
    </w:lvl>
    <w:lvl w:ilvl="8" w:tplc="017E80B6">
      <w:numFmt w:val="bullet"/>
      <w:lvlText w:val="•"/>
      <w:lvlJc w:val="left"/>
      <w:pPr>
        <w:ind w:left="1214" w:hanging="267"/>
      </w:pPr>
      <w:rPr>
        <w:rFonts w:hint="default"/>
        <w:lang w:val="lv-LV" w:eastAsia="en-US" w:bidi="ar-SA"/>
      </w:rPr>
    </w:lvl>
  </w:abstractNum>
  <w:abstractNum w:abstractNumId="24" w15:restartNumberingAfterBreak="0">
    <w:nsid w:val="69B176C8"/>
    <w:multiLevelType w:val="hybridMultilevel"/>
    <w:tmpl w:val="398042C0"/>
    <w:lvl w:ilvl="0" w:tplc="04090001">
      <w:start w:val="1"/>
      <w:numFmt w:val="bullet"/>
      <w:lvlText w:val=""/>
      <w:lvlJc w:val="left"/>
      <w:pPr>
        <w:ind w:left="438" w:hanging="240"/>
      </w:pPr>
      <w:rPr>
        <w:rFonts w:ascii="Symbol" w:hAnsi="Symbol" w:hint="default"/>
        <w:w w:val="100"/>
        <w:sz w:val="24"/>
        <w:szCs w:val="24"/>
        <w:lang w:val="lv-LV" w:eastAsia="en-US" w:bidi="ar-SA"/>
      </w:rPr>
    </w:lvl>
    <w:lvl w:ilvl="1" w:tplc="5CA46D1A">
      <w:start w:val="1"/>
      <w:numFmt w:val="decimal"/>
      <w:lvlText w:val="%2."/>
      <w:lvlJc w:val="left"/>
      <w:pPr>
        <w:ind w:left="9498" w:hanging="240"/>
        <w:jc w:val="right"/>
      </w:pPr>
      <w:rPr>
        <w:rFonts w:ascii="Times New Roman" w:eastAsia="Times New Roman" w:hAnsi="Times New Roman" w:cs="Times New Roman" w:hint="default"/>
        <w:w w:val="100"/>
        <w:sz w:val="24"/>
        <w:szCs w:val="24"/>
        <w:lang w:val="lv-LV" w:eastAsia="en-US" w:bidi="ar-SA"/>
      </w:rPr>
    </w:lvl>
    <w:lvl w:ilvl="2" w:tplc="01240F82">
      <w:numFmt w:val="bullet"/>
      <w:lvlText w:val="•"/>
      <w:lvlJc w:val="left"/>
      <w:pPr>
        <w:ind w:left="9558" w:hanging="240"/>
      </w:pPr>
      <w:rPr>
        <w:rFonts w:hint="default"/>
        <w:lang w:val="lv-LV" w:eastAsia="en-US" w:bidi="ar-SA"/>
      </w:rPr>
    </w:lvl>
    <w:lvl w:ilvl="3" w:tplc="3222BA10">
      <w:numFmt w:val="bullet"/>
      <w:lvlText w:val="•"/>
      <w:lvlJc w:val="left"/>
      <w:pPr>
        <w:ind w:left="9616" w:hanging="240"/>
      </w:pPr>
      <w:rPr>
        <w:rFonts w:hint="default"/>
        <w:lang w:val="lv-LV" w:eastAsia="en-US" w:bidi="ar-SA"/>
      </w:rPr>
    </w:lvl>
    <w:lvl w:ilvl="4" w:tplc="6EFAD6EE">
      <w:numFmt w:val="bullet"/>
      <w:lvlText w:val="•"/>
      <w:lvlJc w:val="left"/>
      <w:pPr>
        <w:ind w:left="9675" w:hanging="240"/>
      </w:pPr>
      <w:rPr>
        <w:rFonts w:hint="default"/>
        <w:lang w:val="lv-LV" w:eastAsia="en-US" w:bidi="ar-SA"/>
      </w:rPr>
    </w:lvl>
    <w:lvl w:ilvl="5" w:tplc="1E68F7C6">
      <w:numFmt w:val="bullet"/>
      <w:lvlText w:val="•"/>
      <w:lvlJc w:val="left"/>
      <w:pPr>
        <w:ind w:left="9733" w:hanging="240"/>
      </w:pPr>
      <w:rPr>
        <w:rFonts w:hint="default"/>
        <w:lang w:val="lv-LV" w:eastAsia="en-US" w:bidi="ar-SA"/>
      </w:rPr>
    </w:lvl>
    <w:lvl w:ilvl="6" w:tplc="F1AE5912">
      <w:numFmt w:val="bullet"/>
      <w:lvlText w:val="•"/>
      <w:lvlJc w:val="left"/>
      <w:pPr>
        <w:ind w:left="9792" w:hanging="240"/>
      </w:pPr>
      <w:rPr>
        <w:rFonts w:hint="default"/>
        <w:lang w:val="lv-LV" w:eastAsia="en-US" w:bidi="ar-SA"/>
      </w:rPr>
    </w:lvl>
    <w:lvl w:ilvl="7" w:tplc="81B2EDAE">
      <w:numFmt w:val="bullet"/>
      <w:lvlText w:val="•"/>
      <w:lvlJc w:val="left"/>
      <w:pPr>
        <w:ind w:left="9850" w:hanging="240"/>
      </w:pPr>
      <w:rPr>
        <w:rFonts w:hint="default"/>
        <w:lang w:val="lv-LV" w:eastAsia="en-US" w:bidi="ar-SA"/>
      </w:rPr>
    </w:lvl>
    <w:lvl w:ilvl="8" w:tplc="D0607C66">
      <w:numFmt w:val="bullet"/>
      <w:lvlText w:val="•"/>
      <w:lvlJc w:val="left"/>
      <w:pPr>
        <w:ind w:left="9909" w:hanging="240"/>
      </w:pPr>
      <w:rPr>
        <w:rFonts w:hint="default"/>
        <w:lang w:val="lv-LV" w:eastAsia="en-US" w:bidi="ar-SA"/>
      </w:rPr>
    </w:lvl>
  </w:abstractNum>
  <w:abstractNum w:abstractNumId="25" w15:restartNumberingAfterBreak="0">
    <w:nsid w:val="69B52365"/>
    <w:multiLevelType w:val="hybridMultilevel"/>
    <w:tmpl w:val="37D42C16"/>
    <w:lvl w:ilvl="0" w:tplc="A3E4EB4E">
      <w:numFmt w:val="bullet"/>
      <w:lvlText w:val="☐"/>
      <w:lvlJc w:val="left"/>
      <w:pPr>
        <w:ind w:left="639" w:hanging="269"/>
      </w:pPr>
      <w:rPr>
        <w:rFonts w:ascii="Segoe UI Symbol" w:eastAsia="Segoe UI Symbol" w:hAnsi="Segoe UI Symbol" w:cs="Segoe UI Symbol" w:hint="default"/>
        <w:w w:val="100"/>
        <w:sz w:val="24"/>
        <w:szCs w:val="24"/>
        <w:lang w:val="lv-LV" w:eastAsia="en-US" w:bidi="ar-SA"/>
      </w:rPr>
    </w:lvl>
    <w:lvl w:ilvl="1" w:tplc="B844AEA0">
      <w:numFmt w:val="bullet"/>
      <w:lvlText w:val="•"/>
      <w:lvlJc w:val="left"/>
      <w:pPr>
        <w:ind w:left="741" w:hanging="269"/>
      </w:pPr>
      <w:rPr>
        <w:rFonts w:hint="default"/>
        <w:lang w:val="lv-LV" w:eastAsia="en-US" w:bidi="ar-SA"/>
      </w:rPr>
    </w:lvl>
    <w:lvl w:ilvl="2" w:tplc="C96E13E8">
      <w:numFmt w:val="bullet"/>
      <w:lvlText w:val="•"/>
      <w:lvlJc w:val="left"/>
      <w:pPr>
        <w:ind w:left="842" w:hanging="269"/>
      </w:pPr>
      <w:rPr>
        <w:rFonts w:hint="default"/>
        <w:lang w:val="lv-LV" w:eastAsia="en-US" w:bidi="ar-SA"/>
      </w:rPr>
    </w:lvl>
    <w:lvl w:ilvl="3" w:tplc="04BACA10">
      <w:numFmt w:val="bullet"/>
      <w:lvlText w:val="•"/>
      <w:lvlJc w:val="left"/>
      <w:pPr>
        <w:ind w:left="943" w:hanging="269"/>
      </w:pPr>
      <w:rPr>
        <w:rFonts w:hint="default"/>
        <w:lang w:val="lv-LV" w:eastAsia="en-US" w:bidi="ar-SA"/>
      </w:rPr>
    </w:lvl>
    <w:lvl w:ilvl="4" w:tplc="551A22C2">
      <w:numFmt w:val="bullet"/>
      <w:lvlText w:val="•"/>
      <w:lvlJc w:val="left"/>
      <w:pPr>
        <w:ind w:left="1044" w:hanging="269"/>
      </w:pPr>
      <w:rPr>
        <w:rFonts w:hint="default"/>
        <w:lang w:val="lv-LV" w:eastAsia="en-US" w:bidi="ar-SA"/>
      </w:rPr>
    </w:lvl>
    <w:lvl w:ilvl="5" w:tplc="E49490DA">
      <w:numFmt w:val="bullet"/>
      <w:lvlText w:val="•"/>
      <w:lvlJc w:val="left"/>
      <w:pPr>
        <w:ind w:left="1146" w:hanging="269"/>
      </w:pPr>
      <w:rPr>
        <w:rFonts w:hint="default"/>
        <w:lang w:val="lv-LV" w:eastAsia="en-US" w:bidi="ar-SA"/>
      </w:rPr>
    </w:lvl>
    <w:lvl w:ilvl="6" w:tplc="9CE691C0">
      <w:numFmt w:val="bullet"/>
      <w:lvlText w:val="•"/>
      <w:lvlJc w:val="left"/>
      <w:pPr>
        <w:ind w:left="1247" w:hanging="269"/>
      </w:pPr>
      <w:rPr>
        <w:rFonts w:hint="default"/>
        <w:lang w:val="lv-LV" w:eastAsia="en-US" w:bidi="ar-SA"/>
      </w:rPr>
    </w:lvl>
    <w:lvl w:ilvl="7" w:tplc="DFE2A564">
      <w:numFmt w:val="bullet"/>
      <w:lvlText w:val="•"/>
      <w:lvlJc w:val="left"/>
      <w:pPr>
        <w:ind w:left="1348" w:hanging="269"/>
      </w:pPr>
      <w:rPr>
        <w:rFonts w:hint="default"/>
        <w:lang w:val="lv-LV" w:eastAsia="en-US" w:bidi="ar-SA"/>
      </w:rPr>
    </w:lvl>
    <w:lvl w:ilvl="8" w:tplc="5D36690C">
      <w:numFmt w:val="bullet"/>
      <w:lvlText w:val="•"/>
      <w:lvlJc w:val="left"/>
      <w:pPr>
        <w:ind w:left="1449" w:hanging="269"/>
      </w:pPr>
      <w:rPr>
        <w:rFonts w:hint="default"/>
        <w:lang w:val="lv-LV" w:eastAsia="en-US" w:bidi="ar-SA"/>
      </w:rPr>
    </w:lvl>
  </w:abstractNum>
  <w:abstractNum w:abstractNumId="26" w15:restartNumberingAfterBreak="0">
    <w:nsid w:val="74245939"/>
    <w:multiLevelType w:val="hybridMultilevel"/>
    <w:tmpl w:val="55FAE180"/>
    <w:lvl w:ilvl="0" w:tplc="8A9606A0">
      <w:numFmt w:val="bullet"/>
      <w:lvlText w:val="☐"/>
      <w:lvlJc w:val="left"/>
      <w:pPr>
        <w:ind w:left="1178" w:hanging="267"/>
      </w:pPr>
      <w:rPr>
        <w:rFonts w:ascii="Segoe UI Symbol" w:eastAsia="Segoe UI Symbol" w:hAnsi="Segoe UI Symbol" w:cs="Segoe UI Symbol" w:hint="default"/>
        <w:w w:val="100"/>
        <w:sz w:val="24"/>
        <w:szCs w:val="24"/>
        <w:lang w:val="lv-LV" w:eastAsia="en-US" w:bidi="ar-SA"/>
      </w:rPr>
    </w:lvl>
    <w:lvl w:ilvl="1" w:tplc="991C430A">
      <w:numFmt w:val="bullet"/>
      <w:lvlText w:val="•"/>
      <w:lvlJc w:val="left"/>
      <w:pPr>
        <w:ind w:left="2070" w:hanging="267"/>
      </w:pPr>
      <w:rPr>
        <w:rFonts w:hint="default"/>
        <w:lang w:val="lv-LV" w:eastAsia="en-US" w:bidi="ar-SA"/>
      </w:rPr>
    </w:lvl>
    <w:lvl w:ilvl="2" w:tplc="3A2063C6">
      <w:numFmt w:val="bullet"/>
      <w:lvlText w:val="•"/>
      <w:lvlJc w:val="left"/>
      <w:pPr>
        <w:ind w:left="2960" w:hanging="267"/>
      </w:pPr>
      <w:rPr>
        <w:rFonts w:hint="default"/>
        <w:lang w:val="lv-LV" w:eastAsia="en-US" w:bidi="ar-SA"/>
      </w:rPr>
    </w:lvl>
    <w:lvl w:ilvl="3" w:tplc="01A44F0E">
      <w:numFmt w:val="bullet"/>
      <w:lvlText w:val="•"/>
      <w:lvlJc w:val="left"/>
      <w:pPr>
        <w:ind w:left="3851" w:hanging="267"/>
      </w:pPr>
      <w:rPr>
        <w:rFonts w:hint="default"/>
        <w:lang w:val="lv-LV" w:eastAsia="en-US" w:bidi="ar-SA"/>
      </w:rPr>
    </w:lvl>
    <w:lvl w:ilvl="4" w:tplc="2714AA54">
      <w:numFmt w:val="bullet"/>
      <w:lvlText w:val="•"/>
      <w:lvlJc w:val="left"/>
      <w:pPr>
        <w:ind w:left="4741" w:hanging="267"/>
      </w:pPr>
      <w:rPr>
        <w:rFonts w:hint="default"/>
        <w:lang w:val="lv-LV" w:eastAsia="en-US" w:bidi="ar-SA"/>
      </w:rPr>
    </w:lvl>
    <w:lvl w:ilvl="5" w:tplc="E28C9120">
      <w:numFmt w:val="bullet"/>
      <w:lvlText w:val="•"/>
      <w:lvlJc w:val="left"/>
      <w:pPr>
        <w:ind w:left="5632" w:hanging="267"/>
      </w:pPr>
      <w:rPr>
        <w:rFonts w:hint="default"/>
        <w:lang w:val="lv-LV" w:eastAsia="en-US" w:bidi="ar-SA"/>
      </w:rPr>
    </w:lvl>
    <w:lvl w:ilvl="6" w:tplc="E6AE2908">
      <w:numFmt w:val="bullet"/>
      <w:lvlText w:val="•"/>
      <w:lvlJc w:val="left"/>
      <w:pPr>
        <w:ind w:left="6522" w:hanging="267"/>
      </w:pPr>
      <w:rPr>
        <w:rFonts w:hint="default"/>
        <w:lang w:val="lv-LV" w:eastAsia="en-US" w:bidi="ar-SA"/>
      </w:rPr>
    </w:lvl>
    <w:lvl w:ilvl="7" w:tplc="5D0C1756">
      <w:numFmt w:val="bullet"/>
      <w:lvlText w:val="•"/>
      <w:lvlJc w:val="left"/>
      <w:pPr>
        <w:ind w:left="7412" w:hanging="267"/>
      </w:pPr>
      <w:rPr>
        <w:rFonts w:hint="default"/>
        <w:lang w:val="lv-LV" w:eastAsia="en-US" w:bidi="ar-SA"/>
      </w:rPr>
    </w:lvl>
    <w:lvl w:ilvl="8" w:tplc="B6B26A88">
      <w:numFmt w:val="bullet"/>
      <w:lvlText w:val="•"/>
      <w:lvlJc w:val="left"/>
      <w:pPr>
        <w:ind w:left="8303" w:hanging="267"/>
      </w:pPr>
      <w:rPr>
        <w:rFonts w:hint="default"/>
        <w:lang w:val="lv-LV" w:eastAsia="en-US" w:bidi="ar-SA"/>
      </w:rPr>
    </w:lvl>
  </w:abstractNum>
  <w:abstractNum w:abstractNumId="27" w15:restartNumberingAfterBreak="0">
    <w:nsid w:val="781C26C9"/>
    <w:multiLevelType w:val="hybridMultilevel"/>
    <w:tmpl w:val="607E53F2"/>
    <w:lvl w:ilvl="0" w:tplc="D52A3F2E">
      <w:numFmt w:val="bullet"/>
      <w:lvlText w:val="☐"/>
      <w:lvlJc w:val="left"/>
      <w:pPr>
        <w:ind w:left="484" w:hanging="300"/>
      </w:pPr>
      <w:rPr>
        <w:rFonts w:ascii="MS Gothic" w:eastAsia="MS Gothic" w:hAnsi="MS Gothic" w:cs="MS Gothic" w:hint="default"/>
        <w:w w:val="100"/>
        <w:sz w:val="24"/>
        <w:szCs w:val="24"/>
        <w:lang w:val="lv-LV" w:eastAsia="en-US" w:bidi="ar-SA"/>
      </w:rPr>
    </w:lvl>
    <w:lvl w:ilvl="1" w:tplc="117411A0">
      <w:numFmt w:val="bullet"/>
      <w:lvlText w:val="•"/>
      <w:lvlJc w:val="left"/>
      <w:pPr>
        <w:ind w:left="558" w:hanging="300"/>
      </w:pPr>
      <w:rPr>
        <w:rFonts w:hint="default"/>
        <w:lang w:val="lv-LV" w:eastAsia="en-US" w:bidi="ar-SA"/>
      </w:rPr>
    </w:lvl>
    <w:lvl w:ilvl="2" w:tplc="6FD01598">
      <w:numFmt w:val="bullet"/>
      <w:lvlText w:val="•"/>
      <w:lvlJc w:val="left"/>
      <w:pPr>
        <w:ind w:left="636" w:hanging="300"/>
      </w:pPr>
      <w:rPr>
        <w:rFonts w:hint="default"/>
        <w:lang w:val="lv-LV" w:eastAsia="en-US" w:bidi="ar-SA"/>
      </w:rPr>
    </w:lvl>
    <w:lvl w:ilvl="3" w:tplc="C7B4D168">
      <w:numFmt w:val="bullet"/>
      <w:lvlText w:val="•"/>
      <w:lvlJc w:val="left"/>
      <w:pPr>
        <w:ind w:left="715" w:hanging="300"/>
      </w:pPr>
      <w:rPr>
        <w:rFonts w:hint="default"/>
        <w:lang w:val="lv-LV" w:eastAsia="en-US" w:bidi="ar-SA"/>
      </w:rPr>
    </w:lvl>
    <w:lvl w:ilvl="4" w:tplc="0A3C0C5C">
      <w:numFmt w:val="bullet"/>
      <w:lvlText w:val="•"/>
      <w:lvlJc w:val="left"/>
      <w:pPr>
        <w:ind w:left="793" w:hanging="300"/>
      </w:pPr>
      <w:rPr>
        <w:rFonts w:hint="default"/>
        <w:lang w:val="lv-LV" w:eastAsia="en-US" w:bidi="ar-SA"/>
      </w:rPr>
    </w:lvl>
    <w:lvl w:ilvl="5" w:tplc="76421C5E">
      <w:numFmt w:val="bullet"/>
      <w:lvlText w:val="•"/>
      <w:lvlJc w:val="left"/>
      <w:pPr>
        <w:ind w:left="872" w:hanging="300"/>
      </w:pPr>
      <w:rPr>
        <w:rFonts w:hint="default"/>
        <w:lang w:val="lv-LV" w:eastAsia="en-US" w:bidi="ar-SA"/>
      </w:rPr>
    </w:lvl>
    <w:lvl w:ilvl="6" w:tplc="C06681A2">
      <w:numFmt w:val="bullet"/>
      <w:lvlText w:val="•"/>
      <w:lvlJc w:val="left"/>
      <w:pPr>
        <w:ind w:left="950" w:hanging="300"/>
      </w:pPr>
      <w:rPr>
        <w:rFonts w:hint="default"/>
        <w:lang w:val="lv-LV" w:eastAsia="en-US" w:bidi="ar-SA"/>
      </w:rPr>
    </w:lvl>
    <w:lvl w:ilvl="7" w:tplc="9760A2EC">
      <w:numFmt w:val="bullet"/>
      <w:lvlText w:val="•"/>
      <w:lvlJc w:val="left"/>
      <w:pPr>
        <w:ind w:left="1028" w:hanging="300"/>
      </w:pPr>
      <w:rPr>
        <w:rFonts w:hint="default"/>
        <w:lang w:val="lv-LV" w:eastAsia="en-US" w:bidi="ar-SA"/>
      </w:rPr>
    </w:lvl>
    <w:lvl w:ilvl="8" w:tplc="A9CA4A9A">
      <w:numFmt w:val="bullet"/>
      <w:lvlText w:val="•"/>
      <w:lvlJc w:val="left"/>
      <w:pPr>
        <w:ind w:left="1107" w:hanging="300"/>
      </w:pPr>
      <w:rPr>
        <w:rFonts w:hint="default"/>
        <w:lang w:val="lv-LV" w:eastAsia="en-US" w:bidi="ar-SA"/>
      </w:rPr>
    </w:lvl>
  </w:abstractNum>
  <w:abstractNum w:abstractNumId="28" w15:restartNumberingAfterBreak="0">
    <w:nsid w:val="790E6350"/>
    <w:multiLevelType w:val="multilevel"/>
    <w:tmpl w:val="E03AB5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B350008"/>
    <w:multiLevelType w:val="multilevel"/>
    <w:tmpl w:val="5F327FD4"/>
    <w:lvl w:ilvl="0">
      <w:start w:val="1"/>
      <w:numFmt w:val="decimal"/>
      <w:lvlText w:val="%1."/>
      <w:lvlJc w:val="left"/>
      <w:pPr>
        <w:ind w:left="720" w:hanging="360"/>
      </w:pPr>
      <w:rPr>
        <w:rFonts w:eastAsia="Times New Roman" w:hint="default"/>
        <w:b w:val="0"/>
        <w:sz w:val="24"/>
      </w:rPr>
    </w:lvl>
    <w:lvl w:ilvl="1">
      <w:start w:val="1"/>
      <w:numFmt w:val="decimal"/>
      <w:isLgl/>
      <w:lvlText w:val="%1.%2."/>
      <w:lvlJc w:val="left"/>
      <w:pPr>
        <w:ind w:left="1080" w:hanging="720"/>
      </w:pPr>
      <w:rPr>
        <w:rFonts w:hint="default"/>
        <w:b w:val="0"/>
        <w:color w:val="000000"/>
        <w:sz w:val="24"/>
      </w:rPr>
    </w:lvl>
    <w:lvl w:ilvl="2">
      <w:start w:val="1"/>
      <w:numFmt w:val="decimal"/>
      <w:isLgl/>
      <w:lvlText w:val="%1.%2.%3."/>
      <w:lvlJc w:val="left"/>
      <w:pPr>
        <w:ind w:left="1080" w:hanging="720"/>
      </w:pPr>
      <w:rPr>
        <w:rFonts w:hint="default"/>
        <w:b w:val="0"/>
        <w:color w:val="000000"/>
        <w:sz w:val="24"/>
      </w:rPr>
    </w:lvl>
    <w:lvl w:ilvl="3">
      <w:start w:val="1"/>
      <w:numFmt w:val="decimal"/>
      <w:isLgl/>
      <w:lvlText w:val="%1.%2.%3.%4."/>
      <w:lvlJc w:val="left"/>
      <w:pPr>
        <w:ind w:left="1440" w:hanging="1080"/>
      </w:pPr>
      <w:rPr>
        <w:rFonts w:hint="default"/>
        <w:b w:val="0"/>
        <w:color w:val="000000"/>
        <w:sz w:val="24"/>
      </w:rPr>
    </w:lvl>
    <w:lvl w:ilvl="4">
      <w:start w:val="1"/>
      <w:numFmt w:val="decimal"/>
      <w:isLgl/>
      <w:lvlText w:val="%1.%2.%3.%4.%5."/>
      <w:lvlJc w:val="left"/>
      <w:pPr>
        <w:ind w:left="1440" w:hanging="1080"/>
      </w:pPr>
      <w:rPr>
        <w:rFonts w:hint="default"/>
        <w:b w:val="0"/>
        <w:color w:val="000000"/>
        <w:sz w:val="24"/>
      </w:rPr>
    </w:lvl>
    <w:lvl w:ilvl="5">
      <w:start w:val="1"/>
      <w:numFmt w:val="decimal"/>
      <w:isLgl/>
      <w:lvlText w:val="%1.%2.%3.%4.%5.%6."/>
      <w:lvlJc w:val="left"/>
      <w:pPr>
        <w:ind w:left="1800" w:hanging="1440"/>
      </w:pPr>
      <w:rPr>
        <w:rFonts w:hint="default"/>
        <w:b w:val="0"/>
        <w:color w:val="000000"/>
        <w:sz w:val="24"/>
      </w:rPr>
    </w:lvl>
    <w:lvl w:ilvl="6">
      <w:start w:val="1"/>
      <w:numFmt w:val="decimal"/>
      <w:isLgl/>
      <w:lvlText w:val="%1.%2.%3.%4.%5.%6.%7."/>
      <w:lvlJc w:val="left"/>
      <w:pPr>
        <w:ind w:left="2160" w:hanging="1800"/>
      </w:pPr>
      <w:rPr>
        <w:rFonts w:hint="default"/>
        <w:b w:val="0"/>
        <w:color w:val="000000"/>
        <w:sz w:val="24"/>
      </w:rPr>
    </w:lvl>
    <w:lvl w:ilvl="7">
      <w:start w:val="1"/>
      <w:numFmt w:val="decimal"/>
      <w:isLgl/>
      <w:lvlText w:val="%1.%2.%3.%4.%5.%6.%7.%8."/>
      <w:lvlJc w:val="left"/>
      <w:pPr>
        <w:ind w:left="2160" w:hanging="1800"/>
      </w:pPr>
      <w:rPr>
        <w:rFonts w:hint="default"/>
        <w:b w:val="0"/>
        <w:color w:val="000000"/>
        <w:sz w:val="24"/>
      </w:rPr>
    </w:lvl>
    <w:lvl w:ilvl="8">
      <w:start w:val="1"/>
      <w:numFmt w:val="decimal"/>
      <w:isLgl/>
      <w:lvlText w:val="%1.%2.%3.%4.%5.%6.%7.%8.%9."/>
      <w:lvlJc w:val="left"/>
      <w:pPr>
        <w:ind w:left="2520" w:hanging="2160"/>
      </w:pPr>
      <w:rPr>
        <w:rFonts w:hint="default"/>
        <w:b w:val="0"/>
        <w:color w:val="000000"/>
        <w:sz w:val="24"/>
      </w:rPr>
    </w:lvl>
  </w:abstractNum>
  <w:num w:numId="1">
    <w:abstractNumId w:val="0"/>
  </w:num>
  <w:num w:numId="2">
    <w:abstractNumId w:val="6"/>
  </w:num>
  <w:num w:numId="3">
    <w:abstractNumId w:val="8"/>
  </w:num>
  <w:num w:numId="4">
    <w:abstractNumId w:val="14"/>
  </w:num>
  <w:num w:numId="5">
    <w:abstractNumId w:val="18"/>
  </w:num>
  <w:num w:numId="6">
    <w:abstractNumId w:val="24"/>
  </w:num>
  <w:num w:numId="7">
    <w:abstractNumId w:val="16"/>
  </w:num>
  <w:num w:numId="8">
    <w:abstractNumId w:val="21"/>
  </w:num>
  <w:num w:numId="9">
    <w:abstractNumId w:val="28"/>
  </w:num>
  <w:num w:numId="10">
    <w:abstractNumId w:val="22"/>
  </w:num>
  <w:num w:numId="11">
    <w:abstractNumId w:val="29"/>
  </w:num>
  <w:num w:numId="12">
    <w:abstractNumId w:val="12"/>
  </w:num>
  <w:num w:numId="13">
    <w:abstractNumId w:val="19"/>
  </w:num>
  <w:num w:numId="14">
    <w:abstractNumId w:val="7"/>
  </w:num>
  <w:num w:numId="15">
    <w:abstractNumId w:val="23"/>
  </w:num>
  <w:num w:numId="16">
    <w:abstractNumId w:val="5"/>
  </w:num>
  <w:num w:numId="17">
    <w:abstractNumId w:val="17"/>
  </w:num>
  <w:num w:numId="18">
    <w:abstractNumId w:val="1"/>
  </w:num>
  <w:num w:numId="19">
    <w:abstractNumId w:val="26"/>
  </w:num>
  <w:num w:numId="20">
    <w:abstractNumId w:val="10"/>
  </w:num>
  <w:num w:numId="21">
    <w:abstractNumId w:val="11"/>
  </w:num>
  <w:num w:numId="22">
    <w:abstractNumId w:val="25"/>
  </w:num>
  <w:num w:numId="23">
    <w:abstractNumId w:val="15"/>
  </w:num>
  <w:num w:numId="24">
    <w:abstractNumId w:val="4"/>
  </w:num>
  <w:num w:numId="25">
    <w:abstractNumId w:val="2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2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567"/>
  <w:drawingGridHorizontalSpacing w:val="110"/>
  <w:displayHorizontalDrawingGridEvery w:val="2"/>
  <w:characterSpacingControl w:val="doNotCompress"/>
  <w:hdrShapeDefaults>
    <o:shapedefaults v:ext="edit" spidmax="20481"/>
  </w:hdrShapeDefaults>
  <w:footnotePr>
    <w:numRestart w:val="eachSect"/>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D35"/>
    <w:rsid w:val="00003C39"/>
    <w:rsid w:val="00013552"/>
    <w:rsid w:val="00023341"/>
    <w:rsid w:val="0004273E"/>
    <w:rsid w:val="000434E7"/>
    <w:rsid w:val="00046A7F"/>
    <w:rsid w:val="000504B1"/>
    <w:rsid w:val="00053043"/>
    <w:rsid w:val="0005648D"/>
    <w:rsid w:val="000955BC"/>
    <w:rsid w:val="000B15CC"/>
    <w:rsid w:val="000B72B1"/>
    <w:rsid w:val="000B7A8F"/>
    <w:rsid w:val="000C0228"/>
    <w:rsid w:val="000E62A4"/>
    <w:rsid w:val="001002D9"/>
    <w:rsid w:val="0010241E"/>
    <w:rsid w:val="00116BC7"/>
    <w:rsid w:val="00136675"/>
    <w:rsid w:val="00142683"/>
    <w:rsid w:val="001448D9"/>
    <w:rsid w:val="001532EB"/>
    <w:rsid w:val="00153D70"/>
    <w:rsid w:val="00172C29"/>
    <w:rsid w:val="00175C86"/>
    <w:rsid w:val="001858B1"/>
    <w:rsid w:val="001947DA"/>
    <w:rsid w:val="001A156E"/>
    <w:rsid w:val="001B2E5B"/>
    <w:rsid w:val="001B3C37"/>
    <w:rsid w:val="001B71DD"/>
    <w:rsid w:val="001C7148"/>
    <w:rsid w:val="001E229E"/>
    <w:rsid w:val="001F10AC"/>
    <w:rsid w:val="001F3562"/>
    <w:rsid w:val="001F6D2D"/>
    <w:rsid w:val="00230402"/>
    <w:rsid w:val="002306F1"/>
    <w:rsid w:val="00235F97"/>
    <w:rsid w:val="002403F6"/>
    <w:rsid w:val="002416A9"/>
    <w:rsid w:val="00243EC5"/>
    <w:rsid w:val="00251267"/>
    <w:rsid w:val="00252674"/>
    <w:rsid w:val="002575C9"/>
    <w:rsid w:val="0026251E"/>
    <w:rsid w:val="00286041"/>
    <w:rsid w:val="00293141"/>
    <w:rsid w:val="002A44DA"/>
    <w:rsid w:val="002A77F4"/>
    <w:rsid w:val="002D2705"/>
    <w:rsid w:val="002D7361"/>
    <w:rsid w:val="002E4D86"/>
    <w:rsid w:val="002F2754"/>
    <w:rsid w:val="002F3CCC"/>
    <w:rsid w:val="003075BE"/>
    <w:rsid w:val="00313066"/>
    <w:rsid w:val="00323761"/>
    <w:rsid w:val="00335D07"/>
    <w:rsid w:val="00352CE0"/>
    <w:rsid w:val="00364179"/>
    <w:rsid w:val="00382FA1"/>
    <w:rsid w:val="0039655C"/>
    <w:rsid w:val="003A68EE"/>
    <w:rsid w:val="003A76C6"/>
    <w:rsid w:val="003B0BED"/>
    <w:rsid w:val="003B3F17"/>
    <w:rsid w:val="003C487E"/>
    <w:rsid w:val="003D75CA"/>
    <w:rsid w:val="003E47E6"/>
    <w:rsid w:val="003F470D"/>
    <w:rsid w:val="004015C7"/>
    <w:rsid w:val="004119CF"/>
    <w:rsid w:val="00424217"/>
    <w:rsid w:val="0042700D"/>
    <w:rsid w:val="004349F3"/>
    <w:rsid w:val="00440906"/>
    <w:rsid w:val="00446753"/>
    <w:rsid w:val="004528E0"/>
    <w:rsid w:val="00453330"/>
    <w:rsid w:val="00463642"/>
    <w:rsid w:val="00467536"/>
    <w:rsid w:val="00472755"/>
    <w:rsid w:val="0047722A"/>
    <w:rsid w:val="0048209E"/>
    <w:rsid w:val="0048675B"/>
    <w:rsid w:val="004870A6"/>
    <w:rsid w:val="00490E76"/>
    <w:rsid w:val="00497719"/>
    <w:rsid w:val="004A317C"/>
    <w:rsid w:val="004A796A"/>
    <w:rsid w:val="004B3898"/>
    <w:rsid w:val="004B6A82"/>
    <w:rsid w:val="004C2B7B"/>
    <w:rsid w:val="004C4E0C"/>
    <w:rsid w:val="004C59FB"/>
    <w:rsid w:val="004E7DD2"/>
    <w:rsid w:val="004E7FFE"/>
    <w:rsid w:val="00501686"/>
    <w:rsid w:val="0050714B"/>
    <w:rsid w:val="00514240"/>
    <w:rsid w:val="0052516C"/>
    <w:rsid w:val="00533B75"/>
    <w:rsid w:val="00552FD1"/>
    <w:rsid w:val="00561F9B"/>
    <w:rsid w:val="00565773"/>
    <w:rsid w:val="0058409D"/>
    <w:rsid w:val="00590725"/>
    <w:rsid w:val="00590B37"/>
    <w:rsid w:val="00594838"/>
    <w:rsid w:val="00596799"/>
    <w:rsid w:val="005B528C"/>
    <w:rsid w:val="005C78D0"/>
    <w:rsid w:val="005C7AC7"/>
    <w:rsid w:val="005F05CE"/>
    <w:rsid w:val="005F2FA2"/>
    <w:rsid w:val="005F53A0"/>
    <w:rsid w:val="00603372"/>
    <w:rsid w:val="006042B9"/>
    <w:rsid w:val="00615DA3"/>
    <w:rsid w:val="006173C7"/>
    <w:rsid w:val="0062004D"/>
    <w:rsid w:val="00621693"/>
    <w:rsid w:val="006225E3"/>
    <w:rsid w:val="0064584F"/>
    <w:rsid w:val="00645BE0"/>
    <w:rsid w:val="00665C2E"/>
    <w:rsid w:val="00665F57"/>
    <w:rsid w:val="00666247"/>
    <w:rsid w:val="00682244"/>
    <w:rsid w:val="0068490A"/>
    <w:rsid w:val="00684E3E"/>
    <w:rsid w:val="006B1FD5"/>
    <w:rsid w:val="006C20EA"/>
    <w:rsid w:val="006D168A"/>
    <w:rsid w:val="006D17AF"/>
    <w:rsid w:val="006D4CA2"/>
    <w:rsid w:val="006E6525"/>
    <w:rsid w:val="00732357"/>
    <w:rsid w:val="00736E2B"/>
    <w:rsid w:val="00782D35"/>
    <w:rsid w:val="00784435"/>
    <w:rsid w:val="007862F7"/>
    <w:rsid w:val="0079092C"/>
    <w:rsid w:val="00796523"/>
    <w:rsid w:val="00796E61"/>
    <w:rsid w:val="007A2CEA"/>
    <w:rsid w:val="007B0B60"/>
    <w:rsid w:val="007B686C"/>
    <w:rsid w:val="007D0163"/>
    <w:rsid w:val="007F3BD8"/>
    <w:rsid w:val="007F57C2"/>
    <w:rsid w:val="00806968"/>
    <w:rsid w:val="00813D17"/>
    <w:rsid w:val="008140EA"/>
    <w:rsid w:val="008200CC"/>
    <w:rsid w:val="008243DE"/>
    <w:rsid w:val="008272D1"/>
    <w:rsid w:val="00832217"/>
    <w:rsid w:val="00836324"/>
    <w:rsid w:val="008418C6"/>
    <w:rsid w:val="008422E3"/>
    <w:rsid w:val="008422EE"/>
    <w:rsid w:val="008536C5"/>
    <w:rsid w:val="0087162F"/>
    <w:rsid w:val="00871BEE"/>
    <w:rsid w:val="00880925"/>
    <w:rsid w:val="00881033"/>
    <w:rsid w:val="00892078"/>
    <w:rsid w:val="008937BE"/>
    <w:rsid w:val="00896671"/>
    <w:rsid w:val="008B29AD"/>
    <w:rsid w:val="008B2C8D"/>
    <w:rsid w:val="008B3D7E"/>
    <w:rsid w:val="008B5A23"/>
    <w:rsid w:val="008B6055"/>
    <w:rsid w:val="008C0D9D"/>
    <w:rsid w:val="008C797D"/>
    <w:rsid w:val="008E13B1"/>
    <w:rsid w:val="008F0CC6"/>
    <w:rsid w:val="008F348B"/>
    <w:rsid w:val="009001B1"/>
    <w:rsid w:val="0090675B"/>
    <w:rsid w:val="00912020"/>
    <w:rsid w:val="009145FA"/>
    <w:rsid w:val="009170FF"/>
    <w:rsid w:val="00924453"/>
    <w:rsid w:val="0092467D"/>
    <w:rsid w:val="00947E12"/>
    <w:rsid w:val="00951033"/>
    <w:rsid w:val="00951CB0"/>
    <w:rsid w:val="00952986"/>
    <w:rsid w:val="009534A4"/>
    <w:rsid w:val="0096636B"/>
    <w:rsid w:val="00973E91"/>
    <w:rsid w:val="00976C04"/>
    <w:rsid w:val="009853DD"/>
    <w:rsid w:val="00991536"/>
    <w:rsid w:val="00992C22"/>
    <w:rsid w:val="009967A8"/>
    <w:rsid w:val="009E2D9C"/>
    <w:rsid w:val="00A0128F"/>
    <w:rsid w:val="00A064EC"/>
    <w:rsid w:val="00A11F7A"/>
    <w:rsid w:val="00A1580E"/>
    <w:rsid w:val="00A213A6"/>
    <w:rsid w:val="00A23783"/>
    <w:rsid w:val="00A27B17"/>
    <w:rsid w:val="00A307FD"/>
    <w:rsid w:val="00A30B7F"/>
    <w:rsid w:val="00A326C2"/>
    <w:rsid w:val="00A35864"/>
    <w:rsid w:val="00A55B0A"/>
    <w:rsid w:val="00A645D3"/>
    <w:rsid w:val="00AA4661"/>
    <w:rsid w:val="00AA5A41"/>
    <w:rsid w:val="00AB35DC"/>
    <w:rsid w:val="00AC1E3A"/>
    <w:rsid w:val="00AE0E92"/>
    <w:rsid w:val="00AE10AF"/>
    <w:rsid w:val="00AE14B4"/>
    <w:rsid w:val="00AE1C26"/>
    <w:rsid w:val="00AE26D1"/>
    <w:rsid w:val="00AE4B1F"/>
    <w:rsid w:val="00B10189"/>
    <w:rsid w:val="00B27CD9"/>
    <w:rsid w:val="00B4361F"/>
    <w:rsid w:val="00B43B7C"/>
    <w:rsid w:val="00B45229"/>
    <w:rsid w:val="00B626C6"/>
    <w:rsid w:val="00B679B0"/>
    <w:rsid w:val="00B70FB4"/>
    <w:rsid w:val="00B847D9"/>
    <w:rsid w:val="00B85F61"/>
    <w:rsid w:val="00B94E42"/>
    <w:rsid w:val="00B963A0"/>
    <w:rsid w:val="00BB0BC8"/>
    <w:rsid w:val="00BB12DC"/>
    <w:rsid w:val="00BB4F51"/>
    <w:rsid w:val="00BB677E"/>
    <w:rsid w:val="00BC28BF"/>
    <w:rsid w:val="00BC32A5"/>
    <w:rsid w:val="00BD1581"/>
    <w:rsid w:val="00BD2413"/>
    <w:rsid w:val="00BE1CDD"/>
    <w:rsid w:val="00BF208E"/>
    <w:rsid w:val="00C0307A"/>
    <w:rsid w:val="00C21D08"/>
    <w:rsid w:val="00C23997"/>
    <w:rsid w:val="00C24996"/>
    <w:rsid w:val="00C32604"/>
    <w:rsid w:val="00C40C87"/>
    <w:rsid w:val="00C47BF1"/>
    <w:rsid w:val="00C66002"/>
    <w:rsid w:val="00C71F34"/>
    <w:rsid w:val="00C7706B"/>
    <w:rsid w:val="00C83BA2"/>
    <w:rsid w:val="00CA0ACD"/>
    <w:rsid w:val="00CA38CA"/>
    <w:rsid w:val="00CA4945"/>
    <w:rsid w:val="00CA758E"/>
    <w:rsid w:val="00CB097A"/>
    <w:rsid w:val="00CB0BD4"/>
    <w:rsid w:val="00CB777C"/>
    <w:rsid w:val="00CC6E39"/>
    <w:rsid w:val="00CD6489"/>
    <w:rsid w:val="00CE2E12"/>
    <w:rsid w:val="00CF2065"/>
    <w:rsid w:val="00D118EC"/>
    <w:rsid w:val="00D23729"/>
    <w:rsid w:val="00D44395"/>
    <w:rsid w:val="00D47ADD"/>
    <w:rsid w:val="00D646C5"/>
    <w:rsid w:val="00D75367"/>
    <w:rsid w:val="00D9021A"/>
    <w:rsid w:val="00D935FB"/>
    <w:rsid w:val="00D97FBC"/>
    <w:rsid w:val="00DB3CDF"/>
    <w:rsid w:val="00DD7B60"/>
    <w:rsid w:val="00DE4C0E"/>
    <w:rsid w:val="00E056DB"/>
    <w:rsid w:val="00E05903"/>
    <w:rsid w:val="00E062AA"/>
    <w:rsid w:val="00E168C3"/>
    <w:rsid w:val="00E302F0"/>
    <w:rsid w:val="00E30936"/>
    <w:rsid w:val="00E30BF6"/>
    <w:rsid w:val="00E3691B"/>
    <w:rsid w:val="00E47EFD"/>
    <w:rsid w:val="00E50BD6"/>
    <w:rsid w:val="00E643D4"/>
    <w:rsid w:val="00E66578"/>
    <w:rsid w:val="00E725DA"/>
    <w:rsid w:val="00E85E46"/>
    <w:rsid w:val="00E93184"/>
    <w:rsid w:val="00E97147"/>
    <w:rsid w:val="00EA14D8"/>
    <w:rsid w:val="00EA304F"/>
    <w:rsid w:val="00EA6AFD"/>
    <w:rsid w:val="00EA7A48"/>
    <w:rsid w:val="00EB01E2"/>
    <w:rsid w:val="00EB46CA"/>
    <w:rsid w:val="00EB616C"/>
    <w:rsid w:val="00EE1DDF"/>
    <w:rsid w:val="00EE2C77"/>
    <w:rsid w:val="00EF70B4"/>
    <w:rsid w:val="00EF7964"/>
    <w:rsid w:val="00F16CD7"/>
    <w:rsid w:val="00F20115"/>
    <w:rsid w:val="00F25AC8"/>
    <w:rsid w:val="00F35C19"/>
    <w:rsid w:val="00F47FC8"/>
    <w:rsid w:val="00F50AEE"/>
    <w:rsid w:val="00F52DE0"/>
    <w:rsid w:val="00F66020"/>
    <w:rsid w:val="00F66A48"/>
    <w:rsid w:val="00F70DDF"/>
    <w:rsid w:val="00F71DE0"/>
    <w:rsid w:val="00F84F01"/>
    <w:rsid w:val="00F85F05"/>
    <w:rsid w:val="00F95FBF"/>
    <w:rsid w:val="00FA2CF1"/>
    <w:rsid w:val="00FC044C"/>
    <w:rsid w:val="00FC53D1"/>
    <w:rsid w:val="00FD1557"/>
    <w:rsid w:val="00FF042A"/>
    <w:rsid w:val="00FF26CA"/>
    <w:rsid w:val="00FF3FFE"/>
    <w:rsid w:val="00FF4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0643632"/>
  <w15:docId w15:val="{A6BE7712-9A9E-4DF0-9D41-6DCD2AACA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imes New Roman" w:eastAsia="Times New Roman" w:hAnsi="Times New Roman" w:cs="Times New Roman"/>
      <w:lang w:val="lv-LV"/>
    </w:rPr>
  </w:style>
  <w:style w:type="paragraph" w:styleId="Heading1">
    <w:name w:val="heading 1"/>
    <w:basedOn w:val="Normal"/>
    <w:uiPriority w:val="1"/>
    <w:qFormat/>
    <w:pPr>
      <w:ind w:left="76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link w:val="BodyTextChar"/>
    <w:uiPriority w:val="1"/>
    <w:qFormat/>
    <w:rPr>
      <w:sz w:val="24"/>
      <w:szCs w:val="24"/>
    </w:rPr>
  </w:style>
  <w:style w:type="paragraph" w:styleId="ListParagraph">
    <w:name w:val="List Paragraph"/>
    <w:aliases w:val="2,Strip,Virsraksti,Normal bullet 2,Bullet list,H&amp;P List Paragraph,Saistīto dokumentu saraksts,Syle 1,List Paragraph1,Numurets,Colorful List - Accent 12,PPS_Bullet,Colorful List - Accent 11,Table of contents numbered,Saraksta rindkopa"/>
    <w:basedOn w:val="Normal"/>
    <w:link w:val="ListParagraphChar"/>
    <w:uiPriority w:val="34"/>
    <w:qFormat/>
    <w:pPr>
      <w:ind w:left="1048" w:hanging="567"/>
      <w:jc w:val="both"/>
    </w:pPr>
  </w:style>
  <w:style w:type="paragraph" w:customStyle="1" w:styleId="TableParagraph">
    <w:name w:val="Table Paragraph"/>
    <w:basedOn w:val="Normal"/>
    <w:uiPriority w:val="1"/>
    <w:qFormat/>
  </w:style>
  <w:style w:type="paragraph" w:styleId="Header">
    <w:name w:val="header"/>
    <w:aliases w:val="hd,hd Char,ho,header odd,Alt Header Char Char Char Char"/>
    <w:basedOn w:val="Normal"/>
    <w:link w:val="HeaderChar"/>
    <w:uiPriority w:val="99"/>
    <w:unhideWhenUsed/>
    <w:rsid w:val="00E062AA"/>
    <w:pPr>
      <w:tabs>
        <w:tab w:val="center" w:pos="4320"/>
        <w:tab w:val="right" w:pos="8640"/>
      </w:tabs>
    </w:pPr>
  </w:style>
  <w:style w:type="character" w:customStyle="1" w:styleId="HeaderChar">
    <w:name w:val="Header Char"/>
    <w:aliases w:val="hd Char1,hd Char Char,ho Char,header odd Char,Alt Header Char Char Char Char Char"/>
    <w:basedOn w:val="DefaultParagraphFont"/>
    <w:link w:val="Header"/>
    <w:uiPriority w:val="99"/>
    <w:rsid w:val="00E062AA"/>
    <w:rPr>
      <w:rFonts w:ascii="Times New Roman" w:eastAsia="Times New Roman" w:hAnsi="Times New Roman" w:cs="Times New Roman"/>
      <w:lang w:val="lv-LV"/>
    </w:rPr>
  </w:style>
  <w:style w:type="paragraph" w:styleId="Footer">
    <w:name w:val="footer"/>
    <w:aliases w:val=" Char"/>
    <w:basedOn w:val="Normal"/>
    <w:link w:val="FooterChar"/>
    <w:uiPriority w:val="99"/>
    <w:unhideWhenUsed/>
    <w:rsid w:val="00E062AA"/>
    <w:pPr>
      <w:tabs>
        <w:tab w:val="center" w:pos="4320"/>
        <w:tab w:val="right" w:pos="8640"/>
      </w:tabs>
    </w:pPr>
  </w:style>
  <w:style w:type="character" w:customStyle="1" w:styleId="FooterChar">
    <w:name w:val="Footer Char"/>
    <w:aliases w:val=" Char Char"/>
    <w:basedOn w:val="DefaultParagraphFont"/>
    <w:link w:val="Footer"/>
    <w:uiPriority w:val="99"/>
    <w:rsid w:val="00E062AA"/>
    <w:rPr>
      <w:rFonts w:ascii="Times New Roman" w:eastAsia="Times New Roman" w:hAnsi="Times New Roman" w:cs="Times New Roman"/>
      <w:lang w:val="lv-LV"/>
    </w:rPr>
  </w:style>
  <w:style w:type="paragraph" w:styleId="BalloonText">
    <w:name w:val="Balloon Text"/>
    <w:basedOn w:val="Normal"/>
    <w:link w:val="BalloonTextChar"/>
    <w:uiPriority w:val="99"/>
    <w:unhideWhenUsed/>
    <w:rsid w:val="006D4CA2"/>
    <w:pPr>
      <w:widowControl/>
      <w:suppressAutoHyphens/>
      <w:autoSpaceDE/>
      <w:textAlignment w:val="baseline"/>
    </w:pPr>
    <w:rPr>
      <w:rFonts w:ascii="Tahoma" w:eastAsia="Calibri" w:hAnsi="Tahoma"/>
      <w:sz w:val="16"/>
      <w:szCs w:val="16"/>
      <w:lang w:val="x-none"/>
    </w:rPr>
  </w:style>
  <w:style w:type="character" w:customStyle="1" w:styleId="BalloonTextChar">
    <w:name w:val="Balloon Text Char"/>
    <w:basedOn w:val="DefaultParagraphFont"/>
    <w:link w:val="BalloonText"/>
    <w:uiPriority w:val="99"/>
    <w:rsid w:val="006D4CA2"/>
    <w:rPr>
      <w:rFonts w:ascii="Tahoma" w:eastAsia="Calibri" w:hAnsi="Tahoma" w:cs="Times New Roman"/>
      <w:sz w:val="16"/>
      <w:szCs w:val="16"/>
      <w:lang w:val="x-none"/>
    </w:rPr>
  </w:style>
  <w:style w:type="paragraph" w:styleId="FootnoteText">
    <w:name w:val="footnote text"/>
    <w:aliases w:val="Footnote,Fußnote,Fußnote Char Char,Fußnote Char Char Char Char Char Char,Fußnote Char,Footnote Text Char Char,Footnote Text Char1 Char Char,Footnote Text Char Char Char Char,Footnote Text Char1 Char Char1 Char Char,f,Footnote Text Char1"/>
    <w:basedOn w:val="Normal"/>
    <w:link w:val="FootnoteTextChar"/>
    <w:qFormat/>
    <w:rsid w:val="00F47FC8"/>
    <w:pPr>
      <w:widowControl/>
      <w:autoSpaceDE/>
      <w:autoSpaceDN/>
    </w:pPr>
    <w:rPr>
      <w:sz w:val="20"/>
      <w:szCs w:val="20"/>
      <w:lang w:val="en-US"/>
    </w:rPr>
  </w:style>
  <w:style w:type="character" w:customStyle="1" w:styleId="FootnoteTextChar">
    <w:name w:val="Footnote Text Char"/>
    <w:aliases w:val="Footnote Char,Fußnote Char1,Fußnote Char Char Char,Fußnote Char Char Char Char Char Char Char,Fußnote Char Char1,Footnote Text Char Char Char,Footnote Text Char1 Char Char Char,Footnote Text Char Char Char Char Char,f Char"/>
    <w:basedOn w:val="DefaultParagraphFont"/>
    <w:link w:val="FootnoteText"/>
    <w:qFormat/>
    <w:rsid w:val="00F47FC8"/>
    <w:rPr>
      <w:rFonts w:ascii="Times New Roman" w:eastAsia="Times New Roman" w:hAnsi="Times New Roman" w:cs="Times New Roman"/>
      <w:sz w:val="20"/>
      <w:szCs w:val="20"/>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tref"/>
    <w:link w:val="CharCharCharChar"/>
    <w:rsid w:val="00F47FC8"/>
    <w:rPr>
      <w:vertAlign w:val="superscript"/>
    </w:rPr>
  </w:style>
  <w:style w:type="character" w:styleId="Hyperlink">
    <w:name w:val="Hyperlink"/>
    <w:uiPriority w:val="99"/>
    <w:unhideWhenUsed/>
    <w:rsid w:val="00F47FC8"/>
    <w:rPr>
      <w:color w:val="0563C1"/>
      <w:u w:val="single"/>
    </w:rPr>
  </w:style>
  <w:style w:type="character" w:customStyle="1" w:styleId="ListParagraphChar">
    <w:name w:val="List Paragraph Char"/>
    <w:aliases w:val="2 Char,Strip Char,Virsraksti Char,Normal bullet 2 Char,Bullet list Char,H&amp;P List Paragraph Char,Saistīto dokumentu saraksts Char,Syle 1 Char,List Paragraph1 Char,Numurets Char,Colorful List - Accent 12 Char,PPS_Bullet Char"/>
    <w:link w:val="ListParagraph"/>
    <w:uiPriority w:val="34"/>
    <w:qFormat/>
    <w:locked/>
    <w:rsid w:val="00EF7964"/>
    <w:rPr>
      <w:rFonts w:ascii="Times New Roman" w:eastAsia="Times New Roman" w:hAnsi="Times New Roman" w:cs="Times New Roman"/>
      <w:lang w:val="lv-LV"/>
    </w:rPr>
  </w:style>
  <w:style w:type="character" w:styleId="CommentReference">
    <w:name w:val="annotation reference"/>
    <w:uiPriority w:val="99"/>
    <w:unhideWhenUsed/>
    <w:rsid w:val="00EF7964"/>
    <w:rPr>
      <w:sz w:val="16"/>
      <w:szCs w:val="16"/>
    </w:rPr>
  </w:style>
  <w:style w:type="paragraph" w:styleId="CommentText">
    <w:name w:val="annotation text"/>
    <w:basedOn w:val="Normal"/>
    <w:link w:val="CommentTextChar"/>
    <w:uiPriority w:val="99"/>
    <w:semiHidden/>
    <w:unhideWhenUsed/>
    <w:rsid w:val="00EF7964"/>
    <w:pPr>
      <w:widowControl/>
      <w:suppressAutoHyphens/>
      <w:autoSpaceDE/>
      <w:textAlignment w:val="baseline"/>
    </w:pPr>
    <w:rPr>
      <w:rFonts w:eastAsia="Calibri"/>
      <w:sz w:val="20"/>
      <w:szCs w:val="20"/>
    </w:rPr>
  </w:style>
  <w:style w:type="character" w:customStyle="1" w:styleId="CommentTextChar">
    <w:name w:val="Comment Text Char"/>
    <w:basedOn w:val="DefaultParagraphFont"/>
    <w:link w:val="CommentText"/>
    <w:uiPriority w:val="99"/>
    <w:semiHidden/>
    <w:rsid w:val="00EF7964"/>
    <w:rPr>
      <w:rFonts w:ascii="Times New Roman" w:eastAsia="Calibri" w:hAnsi="Times New Roman" w:cs="Times New Roman"/>
      <w:sz w:val="20"/>
      <w:szCs w:val="20"/>
      <w:lang w:val="lv-LV"/>
    </w:rPr>
  </w:style>
  <w:style w:type="paragraph" w:styleId="Title">
    <w:name w:val="Title"/>
    <w:basedOn w:val="Normal"/>
    <w:link w:val="TitleChar"/>
    <w:qFormat/>
    <w:rsid w:val="003075BE"/>
    <w:pPr>
      <w:widowControl/>
      <w:autoSpaceDE/>
      <w:autoSpaceDN/>
      <w:jc w:val="center"/>
    </w:pPr>
    <w:rPr>
      <w:b/>
      <w:sz w:val="28"/>
      <w:szCs w:val="28"/>
      <w:lang w:eastAsia="lv-LV"/>
    </w:rPr>
  </w:style>
  <w:style w:type="character" w:customStyle="1" w:styleId="TitleChar">
    <w:name w:val="Title Char"/>
    <w:basedOn w:val="DefaultParagraphFont"/>
    <w:link w:val="Title"/>
    <w:rsid w:val="003075BE"/>
    <w:rPr>
      <w:rFonts w:ascii="Times New Roman" w:eastAsia="Times New Roman" w:hAnsi="Times New Roman" w:cs="Times New Roman"/>
      <w:b/>
      <w:sz w:val="28"/>
      <w:szCs w:val="28"/>
      <w:lang w:val="lv-LV" w:eastAsia="lv-LV"/>
    </w:rPr>
  </w:style>
  <w:style w:type="paragraph" w:styleId="Caption">
    <w:name w:val="caption"/>
    <w:basedOn w:val="Normal"/>
    <w:qFormat/>
    <w:rsid w:val="003075BE"/>
    <w:pPr>
      <w:widowControl/>
      <w:suppressLineNumbers/>
      <w:suppressAutoHyphens/>
      <w:autoSpaceDE/>
      <w:autoSpaceDN/>
      <w:spacing w:before="120" w:after="120"/>
    </w:pPr>
    <w:rPr>
      <w:rFonts w:cs="Mangal"/>
      <w:i/>
      <w:iCs/>
      <w:sz w:val="24"/>
      <w:szCs w:val="24"/>
      <w:lang w:eastAsia="zh-CN"/>
    </w:rPr>
  </w:style>
  <w:style w:type="character" w:styleId="Strong">
    <w:name w:val="Strong"/>
    <w:uiPriority w:val="22"/>
    <w:qFormat/>
    <w:rsid w:val="003075BE"/>
    <w:rPr>
      <w:b/>
      <w:bCs/>
    </w:rPr>
  </w:style>
  <w:style w:type="paragraph" w:styleId="NoSpacing">
    <w:name w:val="No Spacing"/>
    <w:uiPriority w:val="1"/>
    <w:qFormat/>
    <w:rsid w:val="00F52DE0"/>
    <w:pPr>
      <w:widowControl/>
      <w:autoSpaceDE/>
      <w:autoSpaceDN/>
    </w:pPr>
    <w:rPr>
      <w:rFonts w:ascii="Times New Roman" w:eastAsia="Times New Roman" w:hAnsi="Times New Roman" w:cs="Times New Roman"/>
      <w:sz w:val="24"/>
      <w:szCs w:val="24"/>
      <w:lang w:val="lv-LV"/>
    </w:rPr>
  </w:style>
  <w:style w:type="paragraph" w:styleId="CommentSubject">
    <w:name w:val="annotation subject"/>
    <w:basedOn w:val="CommentText"/>
    <w:next w:val="CommentText"/>
    <w:link w:val="CommentSubjectChar"/>
    <w:uiPriority w:val="99"/>
    <w:semiHidden/>
    <w:unhideWhenUsed/>
    <w:rsid w:val="008937BE"/>
    <w:pPr>
      <w:widowControl w:val="0"/>
      <w:suppressAutoHyphens w:val="0"/>
      <w:autoSpaceDE w:val="0"/>
      <w:textAlignment w:val="auto"/>
    </w:pPr>
    <w:rPr>
      <w:rFonts w:eastAsia="Times New Roman"/>
      <w:b/>
      <w:bCs/>
    </w:rPr>
  </w:style>
  <w:style w:type="character" w:customStyle="1" w:styleId="CommentSubjectChar">
    <w:name w:val="Comment Subject Char"/>
    <w:basedOn w:val="CommentTextChar"/>
    <w:link w:val="CommentSubject"/>
    <w:uiPriority w:val="99"/>
    <w:semiHidden/>
    <w:rsid w:val="008937BE"/>
    <w:rPr>
      <w:rFonts w:ascii="Times New Roman" w:eastAsia="Times New Roman" w:hAnsi="Times New Roman" w:cs="Times New Roman"/>
      <w:b/>
      <w:bCs/>
      <w:sz w:val="20"/>
      <w:szCs w:val="20"/>
      <w:lang w:val="lv-LV"/>
    </w:rPr>
  </w:style>
  <w:style w:type="table" w:customStyle="1" w:styleId="TableNormal2">
    <w:name w:val="Table Normal2"/>
    <w:uiPriority w:val="2"/>
    <w:semiHidden/>
    <w:unhideWhenUsed/>
    <w:qFormat/>
    <w:rsid w:val="00AE14B4"/>
    <w:tblPr>
      <w:tblInd w:w="0" w:type="dxa"/>
      <w:tblCellMar>
        <w:top w:w="0" w:type="dxa"/>
        <w:left w:w="0" w:type="dxa"/>
        <w:bottom w:w="0" w:type="dxa"/>
        <w:right w:w="0" w:type="dxa"/>
      </w:tblCellMar>
    </w:tblPr>
  </w:style>
  <w:style w:type="character" w:styleId="PageNumber">
    <w:name w:val="page number"/>
    <w:rsid w:val="00C40C87"/>
  </w:style>
  <w:style w:type="paragraph" w:customStyle="1" w:styleId="CharCharCharChar">
    <w:name w:val="Char Char Char Char"/>
    <w:aliases w:val="Char2"/>
    <w:basedOn w:val="Normal"/>
    <w:next w:val="Normal"/>
    <w:link w:val="FootnoteReference"/>
    <w:rsid w:val="00C40C87"/>
    <w:pPr>
      <w:widowControl/>
      <w:autoSpaceDE/>
      <w:autoSpaceDN/>
      <w:spacing w:after="160" w:line="240" w:lineRule="exact"/>
      <w:jc w:val="both"/>
    </w:pPr>
    <w:rPr>
      <w:rFonts w:asciiTheme="minorHAnsi" w:eastAsiaTheme="minorHAnsi" w:hAnsiTheme="minorHAnsi" w:cstheme="minorBidi"/>
      <w:vertAlign w:val="superscript"/>
      <w:lang w:val="en-US"/>
    </w:rPr>
  </w:style>
  <w:style w:type="character" w:customStyle="1" w:styleId="BodyTextChar">
    <w:name w:val="Body Text Char"/>
    <w:basedOn w:val="DefaultParagraphFont"/>
    <w:link w:val="BodyText"/>
    <w:uiPriority w:val="1"/>
    <w:rsid w:val="00E66578"/>
    <w:rPr>
      <w:rFonts w:ascii="Times New Roman" w:eastAsia="Times New Roman" w:hAnsi="Times New Roman" w:cs="Times New Roman"/>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84237">
      <w:bodyDiv w:val="1"/>
      <w:marLeft w:val="0"/>
      <w:marRight w:val="0"/>
      <w:marTop w:val="0"/>
      <w:marBottom w:val="0"/>
      <w:divBdr>
        <w:top w:val="none" w:sz="0" w:space="0" w:color="auto"/>
        <w:left w:val="none" w:sz="0" w:space="0" w:color="auto"/>
        <w:bottom w:val="none" w:sz="0" w:space="0" w:color="auto"/>
        <w:right w:val="none" w:sz="0" w:space="0" w:color="auto"/>
      </w:divBdr>
    </w:div>
    <w:div w:id="382799954">
      <w:bodyDiv w:val="1"/>
      <w:marLeft w:val="0"/>
      <w:marRight w:val="0"/>
      <w:marTop w:val="0"/>
      <w:marBottom w:val="0"/>
      <w:divBdr>
        <w:top w:val="none" w:sz="0" w:space="0" w:color="auto"/>
        <w:left w:val="none" w:sz="0" w:space="0" w:color="auto"/>
        <w:bottom w:val="none" w:sz="0" w:space="0" w:color="auto"/>
        <w:right w:val="none" w:sz="0" w:space="0" w:color="auto"/>
      </w:divBdr>
    </w:div>
    <w:div w:id="564099222">
      <w:bodyDiv w:val="1"/>
      <w:marLeft w:val="0"/>
      <w:marRight w:val="0"/>
      <w:marTop w:val="0"/>
      <w:marBottom w:val="0"/>
      <w:divBdr>
        <w:top w:val="none" w:sz="0" w:space="0" w:color="auto"/>
        <w:left w:val="none" w:sz="0" w:space="0" w:color="auto"/>
        <w:bottom w:val="none" w:sz="0" w:space="0" w:color="auto"/>
        <w:right w:val="none" w:sz="0" w:space="0" w:color="auto"/>
      </w:divBdr>
    </w:div>
    <w:div w:id="568153519">
      <w:bodyDiv w:val="1"/>
      <w:marLeft w:val="0"/>
      <w:marRight w:val="0"/>
      <w:marTop w:val="0"/>
      <w:marBottom w:val="0"/>
      <w:divBdr>
        <w:top w:val="none" w:sz="0" w:space="0" w:color="auto"/>
        <w:left w:val="none" w:sz="0" w:space="0" w:color="auto"/>
        <w:bottom w:val="none" w:sz="0" w:space="0" w:color="auto"/>
        <w:right w:val="none" w:sz="0" w:space="0" w:color="auto"/>
      </w:divBdr>
    </w:div>
    <w:div w:id="883564844">
      <w:bodyDiv w:val="1"/>
      <w:marLeft w:val="0"/>
      <w:marRight w:val="0"/>
      <w:marTop w:val="0"/>
      <w:marBottom w:val="0"/>
      <w:divBdr>
        <w:top w:val="none" w:sz="0" w:space="0" w:color="auto"/>
        <w:left w:val="none" w:sz="0" w:space="0" w:color="auto"/>
        <w:bottom w:val="none" w:sz="0" w:space="0" w:color="auto"/>
        <w:right w:val="none" w:sz="0" w:space="0" w:color="auto"/>
      </w:divBdr>
    </w:div>
    <w:div w:id="914365225">
      <w:bodyDiv w:val="1"/>
      <w:marLeft w:val="0"/>
      <w:marRight w:val="0"/>
      <w:marTop w:val="0"/>
      <w:marBottom w:val="0"/>
      <w:divBdr>
        <w:top w:val="none" w:sz="0" w:space="0" w:color="auto"/>
        <w:left w:val="none" w:sz="0" w:space="0" w:color="auto"/>
        <w:bottom w:val="none" w:sz="0" w:space="0" w:color="auto"/>
        <w:right w:val="none" w:sz="0" w:space="0" w:color="auto"/>
      </w:divBdr>
    </w:div>
    <w:div w:id="968126222">
      <w:bodyDiv w:val="1"/>
      <w:marLeft w:val="0"/>
      <w:marRight w:val="0"/>
      <w:marTop w:val="0"/>
      <w:marBottom w:val="0"/>
      <w:divBdr>
        <w:top w:val="none" w:sz="0" w:space="0" w:color="auto"/>
        <w:left w:val="none" w:sz="0" w:space="0" w:color="auto"/>
        <w:bottom w:val="none" w:sz="0" w:space="0" w:color="auto"/>
        <w:right w:val="none" w:sz="0" w:space="0" w:color="auto"/>
      </w:divBdr>
    </w:div>
    <w:div w:id="1063143635">
      <w:bodyDiv w:val="1"/>
      <w:marLeft w:val="0"/>
      <w:marRight w:val="0"/>
      <w:marTop w:val="0"/>
      <w:marBottom w:val="0"/>
      <w:divBdr>
        <w:top w:val="none" w:sz="0" w:space="0" w:color="auto"/>
        <w:left w:val="none" w:sz="0" w:space="0" w:color="auto"/>
        <w:bottom w:val="none" w:sz="0" w:space="0" w:color="auto"/>
        <w:right w:val="none" w:sz="0" w:space="0" w:color="auto"/>
      </w:divBdr>
    </w:div>
    <w:div w:id="1102342438">
      <w:bodyDiv w:val="1"/>
      <w:marLeft w:val="0"/>
      <w:marRight w:val="0"/>
      <w:marTop w:val="0"/>
      <w:marBottom w:val="0"/>
      <w:divBdr>
        <w:top w:val="none" w:sz="0" w:space="0" w:color="auto"/>
        <w:left w:val="none" w:sz="0" w:space="0" w:color="auto"/>
        <w:bottom w:val="none" w:sz="0" w:space="0" w:color="auto"/>
        <w:right w:val="none" w:sz="0" w:space="0" w:color="auto"/>
      </w:divBdr>
    </w:div>
    <w:div w:id="1219249435">
      <w:bodyDiv w:val="1"/>
      <w:marLeft w:val="0"/>
      <w:marRight w:val="0"/>
      <w:marTop w:val="0"/>
      <w:marBottom w:val="0"/>
      <w:divBdr>
        <w:top w:val="none" w:sz="0" w:space="0" w:color="auto"/>
        <w:left w:val="none" w:sz="0" w:space="0" w:color="auto"/>
        <w:bottom w:val="none" w:sz="0" w:space="0" w:color="auto"/>
        <w:right w:val="none" w:sz="0" w:space="0" w:color="auto"/>
      </w:divBdr>
    </w:div>
    <w:div w:id="1308825285">
      <w:bodyDiv w:val="1"/>
      <w:marLeft w:val="0"/>
      <w:marRight w:val="0"/>
      <w:marTop w:val="0"/>
      <w:marBottom w:val="0"/>
      <w:divBdr>
        <w:top w:val="none" w:sz="0" w:space="0" w:color="auto"/>
        <w:left w:val="none" w:sz="0" w:space="0" w:color="auto"/>
        <w:bottom w:val="none" w:sz="0" w:space="0" w:color="auto"/>
        <w:right w:val="none" w:sz="0" w:space="0" w:color="auto"/>
      </w:divBdr>
    </w:div>
    <w:div w:id="1712874815">
      <w:bodyDiv w:val="1"/>
      <w:marLeft w:val="0"/>
      <w:marRight w:val="0"/>
      <w:marTop w:val="0"/>
      <w:marBottom w:val="0"/>
      <w:divBdr>
        <w:top w:val="none" w:sz="0" w:space="0" w:color="auto"/>
        <w:left w:val="none" w:sz="0" w:space="0" w:color="auto"/>
        <w:bottom w:val="none" w:sz="0" w:space="0" w:color="auto"/>
        <w:right w:val="none" w:sz="0" w:space="0" w:color="auto"/>
      </w:divBdr>
    </w:div>
    <w:div w:id="1967002819">
      <w:bodyDiv w:val="1"/>
      <w:marLeft w:val="0"/>
      <w:marRight w:val="0"/>
      <w:marTop w:val="0"/>
      <w:marBottom w:val="0"/>
      <w:divBdr>
        <w:top w:val="none" w:sz="0" w:space="0" w:color="auto"/>
        <w:left w:val="none" w:sz="0" w:space="0" w:color="auto"/>
        <w:bottom w:val="none" w:sz="0" w:space="0" w:color="auto"/>
        <w:right w:val="none" w:sz="0" w:space="0" w:color="auto"/>
      </w:divBdr>
    </w:div>
    <w:div w:id="20790122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E18EB-71AF-402F-A6D0-F36F386EC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8</Pages>
  <Words>16527</Words>
  <Characters>9421</Characters>
  <Application>Microsoft Office Word</Application>
  <DocSecurity>0</DocSecurity>
  <Lines>78</Lines>
  <Paragraphs>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Kaspars</dc:creator>
  <cp:lastModifiedBy>Normunds Ošs</cp:lastModifiedBy>
  <cp:revision>16</cp:revision>
  <cp:lastPrinted>2024-11-04T06:32:00Z</cp:lastPrinted>
  <dcterms:created xsi:type="dcterms:W3CDTF">2026-01-06T11:56:00Z</dcterms:created>
  <dcterms:modified xsi:type="dcterms:W3CDTF">2026-01-06T14:49:00Z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2024-06-06T00:00:00Z</vt:filetime>
  </property>
  <property fmtid="{D5CDD505-2E9C-101B-9397-08002B2CF9AE}" pid="3" name="Creator">
    <vt:lpwstr>Microsoft® Word 2016</vt:lpwstr>
  </property>
  <property fmtid="{D5CDD505-2E9C-101B-9397-08002B2CF9AE}" pid="4" name="LastSaved">
    <vt:filetime>2024-10-09T00:00:00Z</vt:filetime>
  </property>
</Properties>
</file>