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153CF" w14:textId="0EA0EAF0" w:rsidR="003B6DB9" w:rsidRPr="00D9246B" w:rsidRDefault="003B6DB9" w:rsidP="003B6DB9">
      <w:pPr>
        <w:jc w:val="right"/>
        <w:rPr>
          <w:sz w:val="20"/>
          <w:szCs w:val="20"/>
          <w:lang w:val="lv-LV"/>
        </w:rPr>
      </w:pPr>
      <w:r w:rsidRPr="00D9246B">
        <w:rPr>
          <w:sz w:val="20"/>
          <w:szCs w:val="20"/>
          <w:lang w:val="lv-LV"/>
        </w:rPr>
        <w:t>2.pielikums_</w:t>
      </w:r>
      <w:r>
        <w:rPr>
          <w:sz w:val="20"/>
          <w:szCs w:val="20"/>
          <w:lang w:val="lv-LV"/>
        </w:rPr>
        <w:t>3</w:t>
      </w:r>
      <w:r w:rsidRPr="00D9246B">
        <w:rPr>
          <w:sz w:val="20"/>
          <w:szCs w:val="20"/>
          <w:lang w:val="lv-LV"/>
        </w:rPr>
        <w:t>.daļai</w:t>
      </w:r>
    </w:p>
    <w:p w14:paraId="35190451" w14:textId="77777777" w:rsidR="003B6DB9" w:rsidRDefault="003B6DB9" w:rsidP="003B6DB9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konkursa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kārtībā</w:t>
      </w:r>
      <w:proofErr w:type="spellEnd"/>
    </w:p>
    <w:p w14:paraId="1BC76248" w14:textId="77777777" w:rsidR="003B6DB9" w:rsidRPr="00881F23" w:rsidRDefault="003B6DB9" w:rsidP="003B6DB9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proofErr w:type="spellStart"/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>ateriālu</w:t>
      </w:r>
      <w:proofErr w:type="spellEnd"/>
      <w:r w:rsidRPr="00C4110F">
        <w:rPr>
          <w:sz w:val="20"/>
          <w:szCs w:val="20"/>
        </w:rPr>
        <w:t xml:space="preserve"> un </w:t>
      </w:r>
      <w:proofErr w:type="spellStart"/>
      <w:r w:rsidRPr="00C4110F">
        <w:rPr>
          <w:sz w:val="20"/>
          <w:szCs w:val="20"/>
        </w:rPr>
        <w:t>reaģentu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iegāde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laboratorijas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vajadzībām</w:t>
      </w:r>
      <w:proofErr w:type="spellEnd"/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4B12293D" w14:textId="77777777" w:rsidR="003B6DB9" w:rsidRPr="00B56D14" w:rsidRDefault="003B6DB9" w:rsidP="003B6DB9">
      <w:pPr>
        <w:jc w:val="right"/>
        <w:rPr>
          <w:sz w:val="22"/>
          <w:szCs w:val="22"/>
          <w:lang w:val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nolikumam</w:t>
      </w:r>
      <w:proofErr w:type="spellEnd"/>
    </w:p>
    <w:p w14:paraId="5A33CCAC" w14:textId="77777777" w:rsidR="00976F31" w:rsidRDefault="00976F31" w:rsidP="539BF4AE">
      <w:pPr>
        <w:jc w:val="center"/>
        <w:rPr>
          <w:b/>
          <w:bCs/>
          <w:sz w:val="28"/>
          <w:szCs w:val="28"/>
          <w:lang w:val="lv-LV"/>
        </w:rPr>
      </w:pPr>
    </w:p>
    <w:p w14:paraId="797E9E6E" w14:textId="77777777" w:rsidR="00976F31" w:rsidRDefault="00976F31" w:rsidP="539BF4AE">
      <w:pPr>
        <w:jc w:val="center"/>
        <w:rPr>
          <w:b/>
          <w:bCs/>
          <w:sz w:val="28"/>
          <w:szCs w:val="28"/>
          <w:lang w:val="lv-LV"/>
        </w:rPr>
      </w:pPr>
    </w:p>
    <w:p w14:paraId="6B252B73" w14:textId="103FC53E" w:rsidR="00195C6C" w:rsidRDefault="00195C6C" w:rsidP="539BF4AE">
      <w:pPr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>TEHNISKAIS PIEDĀVĀJUMS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237ED9">
        <w:rPr>
          <w:b/>
          <w:bCs/>
          <w:sz w:val="28"/>
          <w:szCs w:val="28"/>
          <w:lang w:val="lv-LV"/>
        </w:rPr>
        <w:t>3</w:t>
      </w:r>
      <w:r w:rsidR="00CD088F">
        <w:rPr>
          <w:b/>
          <w:bCs/>
          <w:sz w:val="28"/>
          <w:szCs w:val="28"/>
          <w:lang w:val="lv-LV"/>
        </w:rPr>
        <w:t>.</w:t>
      </w:r>
      <w:r w:rsidR="007C45B6">
        <w:rPr>
          <w:b/>
          <w:bCs/>
          <w:sz w:val="28"/>
          <w:szCs w:val="28"/>
          <w:lang w:val="lv-LV"/>
        </w:rPr>
        <w:t xml:space="preserve"> </w:t>
      </w:r>
      <w:r w:rsidR="00CD088F">
        <w:rPr>
          <w:b/>
          <w:bCs/>
          <w:sz w:val="28"/>
          <w:szCs w:val="28"/>
          <w:lang w:val="lv-LV"/>
        </w:rPr>
        <w:t xml:space="preserve">daļai </w:t>
      </w:r>
      <w:r w:rsidR="00EE7D0D">
        <w:rPr>
          <w:b/>
          <w:bCs/>
          <w:sz w:val="28"/>
          <w:szCs w:val="28"/>
          <w:lang w:val="lv-LV"/>
        </w:rPr>
        <w:t>–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237ED9">
        <w:rPr>
          <w:b/>
          <w:bCs/>
          <w:sz w:val="28"/>
          <w:szCs w:val="28"/>
          <w:lang w:val="lv-LV"/>
        </w:rPr>
        <w:t>Reaģenti Sangera sekvencēšanai</w:t>
      </w:r>
    </w:p>
    <w:p w14:paraId="47903890" w14:textId="76552C7F" w:rsidR="00195C6C" w:rsidRDefault="00195C6C" w:rsidP="000F4AFE">
      <w:pPr>
        <w:pStyle w:val="Pamatteksts"/>
        <w:jc w:val="both"/>
        <w:rPr>
          <w:sz w:val="24"/>
          <w:szCs w:val="24"/>
          <w:lang w:val="lv-LV"/>
        </w:rPr>
      </w:pPr>
      <w:bookmarkStart w:id="0" w:name="_Hlk167285009"/>
    </w:p>
    <w:bookmarkEnd w:id="0"/>
    <w:p w14:paraId="1C276D0A" w14:textId="486CEC64" w:rsidR="009E23D3" w:rsidRPr="007C45B6" w:rsidRDefault="000F4AFE" w:rsidP="000F4AFE">
      <w:pPr>
        <w:pStyle w:val="Pamatteksts"/>
        <w:jc w:val="both"/>
        <w:rPr>
          <w:sz w:val="24"/>
          <w:szCs w:val="24"/>
          <w:lang w:val="lv-LV"/>
        </w:rPr>
      </w:pPr>
      <w:r w:rsidRPr="007C45B6">
        <w:rPr>
          <w:sz w:val="24"/>
          <w:szCs w:val="24"/>
          <w:lang w:val="lv-LV"/>
        </w:rPr>
        <w:t xml:space="preserve">Definētais mērķis: </w:t>
      </w:r>
      <w:r w:rsidR="00237ED9">
        <w:rPr>
          <w:sz w:val="24"/>
          <w:szCs w:val="24"/>
          <w:lang w:val="lv-LV"/>
        </w:rPr>
        <w:t xml:space="preserve">Reaģenti </w:t>
      </w:r>
      <w:proofErr w:type="spellStart"/>
      <w:r w:rsidR="00237ED9">
        <w:rPr>
          <w:sz w:val="24"/>
          <w:szCs w:val="24"/>
          <w:lang w:val="lv-LV"/>
        </w:rPr>
        <w:t>polimerāzes</w:t>
      </w:r>
      <w:proofErr w:type="spellEnd"/>
      <w:r w:rsidR="00237ED9">
        <w:rPr>
          <w:sz w:val="24"/>
          <w:szCs w:val="24"/>
          <w:lang w:val="lv-LV"/>
        </w:rPr>
        <w:t xml:space="preserve"> ķēdes reakcijas produktu attīrīšanai pirms Sangera sekvencēšanas, Sangera sekvencēšanai un sekvencēšanas produktu attīrīšanai pirms analīzes ar ģenētisko analizatoru.</w:t>
      </w:r>
    </w:p>
    <w:p w14:paraId="141C6124" w14:textId="77777777" w:rsidR="000F4AFE" w:rsidRPr="007C45B6" w:rsidRDefault="000F4AFE" w:rsidP="000F4AFE">
      <w:pPr>
        <w:pStyle w:val="Pamatteksts"/>
        <w:jc w:val="both"/>
        <w:rPr>
          <w:sz w:val="22"/>
          <w:szCs w:val="22"/>
          <w:lang w:val="lv-LV"/>
        </w:rPr>
      </w:pPr>
    </w:p>
    <w:tbl>
      <w:tblPr>
        <w:tblW w:w="13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8"/>
        <w:gridCol w:w="1701"/>
        <w:gridCol w:w="5527"/>
        <w:gridCol w:w="3402"/>
      </w:tblGrid>
      <w:tr w:rsidR="00EF12D1" w:rsidRPr="00D5477A" w14:paraId="6258356F" w14:textId="77777777" w:rsidTr="00BF2CF5">
        <w:tc>
          <w:tcPr>
            <w:tcW w:w="704" w:type="dxa"/>
            <w:shd w:val="clear" w:color="auto" w:fill="auto"/>
          </w:tcPr>
          <w:p w14:paraId="1FC757F4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Nr.</w:t>
            </w:r>
          </w:p>
        </w:tc>
        <w:tc>
          <w:tcPr>
            <w:tcW w:w="2268" w:type="dxa"/>
            <w:shd w:val="clear" w:color="auto" w:fill="auto"/>
          </w:tcPr>
          <w:p w14:paraId="3D85F61F" w14:textId="660D821F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Nosaukums</w:t>
            </w:r>
          </w:p>
        </w:tc>
        <w:tc>
          <w:tcPr>
            <w:tcW w:w="1701" w:type="dxa"/>
          </w:tcPr>
          <w:p w14:paraId="1200B0D0" w14:textId="7C460772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Daudzums (komplektu skaits)</w:t>
            </w:r>
          </w:p>
        </w:tc>
        <w:tc>
          <w:tcPr>
            <w:tcW w:w="5527" w:type="dxa"/>
            <w:shd w:val="clear" w:color="auto" w:fill="auto"/>
          </w:tcPr>
          <w:p w14:paraId="363A90A7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Izvirzītās prasības</w:t>
            </w:r>
          </w:p>
          <w:p w14:paraId="573FCBDE" w14:textId="4E26F290" w:rsidR="0057788A" w:rsidRPr="00D5477A" w:rsidRDefault="0057788A" w:rsidP="00C00864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457CDDDD" w14:textId="77777777" w:rsidR="00EF12D1" w:rsidRPr="00D5477A" w:rsidRDefault="00EF12D1" w:rsidP="00C00864">
            <w:pPr>
              <w:tabs>
                <w:tab w:val="left" w:pos="1692"/>
                <w:tab w:val="left" w:pos="2052"/>
              </w:tabs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Pretendenta tehniskais piedāvājums</w:t>
            </w:r>
            <w:r w:rsidRPr="00D5477A">
              <w:rPr>
                <w:lang w:val="lv-LV"/>
              </w:rPr>
              <w:t>*</w:t>
            </w:r>
          </w:p>
        </w:tc>
      </w:tr>
      <w:tr w:rsidR="00237ED9" w:rsidRPr="00635F76" w14:paraId="4FF7B115" w14:textId="77777777" w:rsidTr="00D91FCE">
        <w:tc>
          <w:tcPr>
            <w:tcW w:w="704" w:type="dxa"/>
            <w:shd w:val="clear" w:color="auto" w:fill="auto"/>
          </w:tcPr>
          <w:p w14:paraId="67FA2E1A" w14:textId="1FF626E6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</w:t>
            </w:r>
            <w:r w:rsidRPr="00D5477A">
              <w:rPr>
                <w:lang w:val="lv-LV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3C79728" w14:textId="3E9FB554" w:rsidR="00237ED9" w:rsidRPr="00D5477A" w:rsidRDefault="00635F76" w:rsidP="00237ED9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proofErr w:type="spellStart"/>
            <w:r>
              <w:rPr>
                <w:sz w:val="24"/>
                <w:szCs w:val="24"/>
                <w:lang w:val="lv-LV"/>
              </w:rPr>
              <w:t>Enzimātisks</w:t>
            </w:r>
            <w:proofErr w:type="spellEnd"/>
            <w:r>
              <w:rPr>
                <w:sz w:val="24"/>
                <w:szCs w:val="24"/>
                <w:lang w:val="lv-LV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lv-LV"/>
              </w:rPr>
              <w:t>polimerāzes</w:t>
            </w:r>
            <w:proofErr w:type="spellEnd"/>
            <w:r>
              <w:rPr>
                <w:sz w:val="24"/>
                <w:szCs w:val="24"/>
                <w:lang w:val="lv-LV"/>
              </w:rPr>
              <w:t xml:space="preserve"> ķēdes reakcijas produktu attīrīšanas reaģentu komplekts (2000 reakcijām)</w:t>
            </w:r>
          </w:p>
        </w:tc>
        <w:tc>
          <w:tcPr>
            <w:tcW w:w="1701" w:type="dxa"/>
            <w:shd w:val="clear" w:color="auto" w:fill="auto"/>
          </w:tcPr>
          <w:p w14:paraId="1AFE88BD" w14:textId="630D7BE1" w:rsidR="00237ED9" w:rsidRPr="00D5477A" w:rsidRDefault="00237ED9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46861053" w14:textId="77777777" w:rsidR="00237ED9" w:rsidRDefault="00635F76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 xml:space="preserve">Reaģentu komplekts paredzēts vienkāršai, ātrai, </w:t>
            </w:r>
            <w:proofErr w:type="spellStart"/>
            <w:r>
              <w:rPr>
                <w:lang w:val="lv-LV"/>
              </w:rPr>
              <w:t>enzimātiskai</w:t>
            </w:r>
            <w:proofErr w:type="spellEnd"/>
            <w:r>
              <w:rPr>
                <w:lang w:val="lv-LV"/>
              </w:rPr>
              <w:t xml:space="preserve"> </w:t>
            </w:r>
            <w:proofErr w:type="spellStart"/>
            <w:r>
              <w:rPr>
                <w:lang w:val="lv-LV"/>
              </w:rPr>
              <w:t>polimerāzes</w:t>
            </w:r>
            <w:proofErr w:type="spellEnd"/>
            <w:r>
              <w:rPr>
                <w:lang w:val="lv-LV"/>
              </w:rPr>
              <w:t xml:space="preserve"> ķēdes reakcijas produktu attīrīšanai no neizlietotajiem </w:t>
            </w:r>
            <w:proofErr w:type="spellStart"/>
            <w:r>
              <w:rPr>
                <w:lang w:val="lv-LV"/>
              </w:rPr>
              <w:t>praimeriem</w:t>
            </w:r>
            <w:proofErr w:type="spellEnd"/>
            <w:r>
              <w:rPr>
                <w:lang w:val="lv-LV"/>
              </w:rPr>
              <w:t xml:space="preserve"> un </w:t>
            </w:r>
            <w:proofErr w:type="spellStart"/>
            <w:r>
              <w:rPr>
                <w:lang w:val="lv-LV"/>
              </w:rPr>
              <w:t>nukleotīdiem</w:t>
            </w:r>
            <w:proofErr w:type="spellEnd"/>
            <w:r>
              <w:rPr>
                <w:lang w:val="lv-LV"/>
              </w:rPr>
              <w:t xml:space="preserve"> pirms sekvencēšanas. Komplekts paredzēts 2000 reakciju veikšanai, reaģenti sadalīti </w:t>
            </w:r>
            <w:proofErr w:type="spellStart"/>
            <w:r>
              <w:rPr>
                <w:lang w:val="lv-LV"/>
              </w:rPr>
              <w:t>alikvotās</w:t>
            </w:r>
            <w:proofErr w:type="spellEnd"/>
            <w:r>
              <w:rPr>
                <w:lang w:val="lv-LV"/>
              </w:rPr>
              <w:t xml:space="preserve">. </w:t>
            </w:r>
            <w:proofErr w:type="spellStart"/>
            <w:r>
              <w:rPr>
                <w:i/>
                <w:iCs/>
                <w:lang w:val="lv-LV"/>
              </w:rPr>
              <w:t>Thermo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Fisher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Scientific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635F76">
              <w:rPr>
                <w:lang w:val="lv-LV"/>
              </w:rPr>
              <w:t xml:space="preserve">78202.4X.1.ML vai ekvivalents </w:t>
            </w:r>
            <w:r w:rsidR="001C6867" w:rsidRPr="00635F76">
              <w:rPr>
                <w:lang w:val="lv-LV"/>
              </w:rPr>
              <w:t>reaģentu</w:t>
            </w:r>
            <w:r w:rsidRPr="00635F76">
              <w:rPr>
                <w:lang w:val="lv-LV"/>
              </w:rPr>
              <w:t xml:space="preserve"> komplekts.</w:t>
            </w:r>
          </w:p>
          <w:p w14:paraId="31D07EC5" w14:textId="202D0A90" w:rsidR="008C7B2F" w:rsidRPr="00635F76" w:rsidRDefault="008C7B2F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>Komplektam jābūt derīgam vismaz vienu gadu no piegādes brīža.</w:t>
            </w:r>
          </w:p>
        </w:tc>
        <w:tc>
          <w:tcPr>
            <w:tcW w:w="3402" w:type="dxa"/>
            <w:shd w:val="clear" w:color="auto" w:fill="auto"/>
          </w:tcPr>
          <w:p w14:paraId="269C29AE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237ED9" w:rsidRPr="00635F76" w14:paraId="4A1427C2" w14:textId="77777777" w:rsidTr="00D91FCE">
        <w:tc>
          <w:tcPr>
            <w:tcW w:w="704" w:type="dxa"/>
            <w:shd w:val="clear" w:color="auto" w:fill="auto"/>
          </w:tcPr>
          <w:p w14:paraId="6C51474C" w14:textId="287CD2BA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2</w:t>
            </w:r>
            <w:r w:rsidRPr="00D5477A">
              <w:rPr>
                <w:lang w:val="lv-LV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5291231" w14:textId="59D7DAB4" w:rsidR="00237ED9" w:rsidRPr="00D5477A" w:rsidRDefault="00635F76" w:rsidP="00237ED9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proofErr w:type="spellStart"/>
            <w:r>
              <w:rPr>
                <w:sz w:val="24"/>
                <w:szCs w:val="24"/>
                <w:lang w:val="lv-LV"/>
              </w:rPr>
              <w:t>Enzimātisks</w:t>
            </w:r>
            <w:proofErr w:type="spellEnd"/>
            <w:r>
              <w:rPr>
                <w:sz w:val="24"/>
                <w:szCs w:val="24"/>
                <w:lang w:val="lv-LV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lv-LV"/>
              </w:rPr>
              <w:t>polimerāzes</w:t>
            </w:r>
            <w:proofErr w:type="spellEnd"/>
            <w:r>
              <w:rPr>
                <w:sz w:val="24"/>
                <w:szCs w:val="24"/>
                <w:lang w:val="lv-LV"/>
              </w:rPr>
              <w:t xml:space="preserve"> ķēdes reakcijas produktu attīrīšanas reaģentu komplekts (500 reakcijām)</w:t>
            </w:r>
          </w:p>
        </w:tc>
        <w:tc>
          <w:tcPr>
            <w:tcW w:w="1701" w:type="dxa"/>
            <w:shd w:val="clear" w:color="auto" w:fill="auto"/>
          </w:tcPr>
          <w:p w14:paraId="13ABA4B7" w14:textId="17565855" w:rsidR="00237ED9" w:rsidRPr="00D5477A" w:rsidRDefault="00237ED9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1E3AAC3A" w14:textId="77777777" w:rsidR="00237ED9" w:rsidRDefault="00635F76" w:rsidP="00237ED9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Reaģentu komplekts paredzēts vienkāršai, ātrai, </w:t>
            </w:r>
            <w:proofErr w:type="spellStart"/>
            <w:r>
              <w:rPr>
                <w:lang w:val="lv-LV"/>
              </w:rPr>
              <w:t>enzimātiskai</w:t>
            </w:r>
            <w:proofErr w:type="spellEnd"/>
            <w:r>
              <w:rPr>
                <w:lang w:val="lv-LV"/>
              </w:rPr>
              <w:t xml:space="preserve"> </w:t>
            </w:r>
            <w:proofErr w:type="spellStart"/>
            <w:r>
              <w:rPr>
                <w:lang w:val="lv-LV"/>
              </w:rPr>
              <w:t>polimerāzes</w:t>
            </w:r>
            <w:proofErr w:type="spellEnd"/>
            <w:r>
              <w:rPr>
                <w:lang w:val="lv-LV"/>
              </w:rPr>
              <w:t xml:space="preserve"> ķēdes reakcijas produktu attīrīšanai no neizlietotajiem </w:t>
            </w:r>
            <w:proofErr w:type="spellStart"/>
            <w:r>
              <w:rPr>
                <w:lang w:val="lv-LV"/>
              </w:rPr>
              <w:t>praimeriem</w:t>
            </w:r>
            <w:proofErr w:type="spellEnd"/>
            <w:r>
              <w:rPr>
                <w:lang w:val="lv-LV"/>
              </w:rPr>
              <w:t xml:space="preserve"> un </w:t>
            </w:r>
            <w:proofErr w:type="spellStart"/>
            <w:r>
              <w:rPr>
                <w:lang w:val="lv-LV"/>
              </w:rPr>
              <w:t>nukleotīdiem</w:t>
            </w:r>
            <w:proofErr w:type="spellEnd"/>
            <w:r>
              <w:rPr>
                <w:lang w:val="lv-LV"/>
              </w:rPr>
              <w:t xml:space="preserve"> pirms sekvencēšanas. Komplekts paredzēts 500 reakciju veikšanai. </w:t>
            </w:r>
            <w:proofErr w:type="spellStart"/>
            <w:r>
              <w:rPr>
                <w:i/>
                <w:iCs/>
                <w:lang w:val="lv-LV"/>
              </w:rPr>
              <w:t>Thermo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Fisher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Scientific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635F76">
              <w:rPr>
                <w:lang w:val="lv-LV"/>
              </w:rPr>
              <w:t>78201.1.ML vai ekvivalents reaģe</w:t>
            </w:r>
            <w:r w:rsidR="001C6867">
              <w:rPr>
                <w:lang w:val="lv-LV"/>
              </w:rPr>
              <w:t>nt</w:t>
            </w:r>
            <w:r w:rsidRPr="00635F76">
              <w:rPr>
                <w:lang w:val="lv-LV"/>
              </w:rPr>
              <w:t>u komplekts.</w:t>
            </w:r>
          </w:p>
          <w:p w14:paraId="3ADABBD3" w14:textId="4BEDF6CD" w:rsidR="008C7B2F" w:rsidRPr="00D5477A" w:rsidRDefault="008C7B2F" w:rsidP="00237ED9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>Komplektam jābūt derīgam vismaz vienu gadu no piegādes brīža.</w:t>
            </w:r>
          </w:p>
        </w:tc>
        <w:tc>
          <w:tcPr>
            <w:tcW w:w="3402" w:type="dxa"/>
            <w:shd w:val="clear" w:color="auto" w:fill="auto"/>
          </w:tcPr>
          <w:p w14:paraId="74646218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237ED9" w:rsidRPr="00237ED9" w14:paraId="3530A2C5" w14:textId="77777777" w:rsidTr="00D91FCE">
        <w:tc>
          <w:tcPr>
            <w:tcW w:w="704" w:type="dxa"/>
            <w:shd w:val="clear" w:color="auto" w:fill="auto"/>
          </w:tcPr>
          <w:p w14:paraId="72F6D036" w14:textId="1F5AF381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lastRenderedPageBreak/>
              <w:t>3.</w:t>
            </w:r>
          </w:p>
        </w:tc>
        <w:tc>
          <w:tcPr>
            <w:tcW w:w="2268" w:type="dxa"/>
            <w:shd w:val="clear" w:color="auto" w:fill="auto"/>
          </w:tcPr>
          <w:p w14:paraId="019EAE91" w14:textId="143689C6" w:rsidR="00237ED9" w:rsidRPr="00D5477A" w:rsidRDefault="009A35D0" w:rsidP="00237ED9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Cikla sekvencēšanas reaģentu komplekts (1000 reakcijām)</w:t>
            </w:r>
          </w:p>
        </w:tc>
        <w:tc>
          <w:tcPr>
            <w:tcW w:w="1701" w:type="dxa"/>
            <w:shd w:val="clear" w:color="auto" w:fill="auto"/>
          </w:tcPr>
          <w:p w14:paraId="3F9BA966" w14:textId="66877670" w:rsidR="00237ED9" w:rsidRPr="00D5477A" w:rsidRDefault="00237ED9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51BE74CA" w14:textId="04D42DA4" w:rsidR="00237ED9" w:rsidRPr="00D5477A" w:rsidRDefault="009A35D0" w:rsidP="00237ED9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Cikla sekvencēšanas reaģentu komplekts Sangera sekvencēšanai. Piemērots garu DNS sekvenču ieguvei. Komplektā iekļauti visi nepieciešamie reaģenti – reakcijas maisījums, </w:t>
            </w:r>
            <w:proofErr w:type="spellStart"/>
            <w:r>
              <w:rPr>
                <w:lang w:val="lv-LV"/>
              </w:rPr>
              <w:t>buferšķīdums</w:t>
            </w:r>
            <w:proofErr w:type="spellEnd"/>
            <w:r>
              <w:rPr>
                <w:lang w:val="lv-LV"/>
              </w:rPr>
              <w:t xml:space="preserve">, DNS un </w:t>
            </w:r>
            <w:proofErr w:type="spellStart"/>
            <w:r>
              <w:rPr>
                <w:lang w:val="lv-LV"/>
              </w:rPr>
              <w:t>praimeris</w:t>
            </w:r>
            <w:proofErr w:type="spellEnd"/>
            <w:r>
              <w:rPr>
                <w:lang w:val="lv-LV"/>
              </w:rPr>
              <w:t xml:space="preserve"> pozitīvās kontroles sekvenču ieguvei. Reaģentu komplekts</w:t>
            </w:r>
            <w:r w:rsidR="001C6867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paredzēts 1000 reakciju veikšanai. </w:t>
            </w:r>
            <w:proofErr w:type="spellStart"/>
            <w:r w:rsidR="001C6867">
              <w:rPr>
                <w:i/>
                <w:iCs/>
                <w:lang w:val="lv-LV"/>
              </w:rPr>
              <w:t>Thermo</w:t>
            </w:r>
            <w:proofErr w:type="spellEnd"/>
            <w:r w:rsidR="001C6867">
              <w:rPr>
                <w:i/>
                <w:iCs/>
                <w:lang w:val="lv-LV"/>
              </w:rPr>
              <w:t xml:space="preserve"> </w:t>
            </w:r>
            <w:proofErr w:type="spellStart"/>
            <w:r w:rsidR="001C6867">
              <w:rPr>
                <w:i/>
                <w:iCs/>
                <w:lang w:val="lv-LV"/>
              </w:rPr>
              <w:t>Fisher</w:t>
            </w:r>
            <w:proofErr w:type="spellEnd"/>
            <w:r w:rsidR="001C6867">
              <w:rPr>
                <w:i/>
                <w:iCs/>
                <w:lang w:val="lv-LV"/>
              </w:rPr>
              <w:t xml:space="preserve"> </w:t>
            </w:r>
            <w:proofErr w:type="spellStart"/>
            <w:r w:rsidR="001C6867">
              <w:rPr>
                <w:i/>
                <w:iCs/>
                <w:lang w:val="lv-LV"/>
              </w:rPr>
              <w:t>Scientific</w:t>
            </w:r>
            <w:proofErr w:type="spellEnd"/>
            <w:r w:rsidR="001C6867">
              <w:rPr>
                <w:lang w:val="lv-LV"/>
              </w:rPr>
              <w:t xml:space="preserve"> kataloga numurs </w:t>
            </w:r>
            <w:r w:rsidR="001C6867" w:rsidRPr="008C7B2F">
              <w:rPr>
                <w:lang w:val="lv-LV"/>
              </w:rPr>
              <w:t>4337456</w:t>
            </w:r>
            <w:r w:rsidR="001C6867" w:rsidRPr="00635F76">
              <w:rPr>
                <w:lang w:val="lv-LV"/>
              </w:rPr>
              <w:t xml:space="preserve"> vai ekvivalents reaģentu komplekts.</w:t>
            </w:r>
            <w:r w:rsidR="008C7B2F">
              <w:rPr>
                <w:lang w:val="lv-LV"/>
              </w:rPr>
              <w:t xml:space="preserve"> Komplektam jābūt derīgam vismaz vienu gadu no piegādes brīža.</w:t>
            </w:r>
          </w:p>
        </w:tc>
        <w:tc>
          <w:tcPr>
            <w:tcW w:w="3402" w:type="dxa"/>
            <w:shd w:val="clear" w:color="auto" w:fill="auto"/>
          </w:tcPr>
          <w:p w14:paraId="12933A4F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237ED9" w:rsidRPr="00237ED9" w14:paraId="5E1ED9AD" w14:textId="77777777" w:rsidTr="00D91FCE">
        <w:tc>
          <w:tcPr>
            <w:tcW w:w="704" w:type="dxa"/>
            <w:shd w:val="clear" w:color="auto" w:fill="auto"/>
          </w:tcPr>
          <w:p w14:paraId="4F6E3B7F" w14:textId="4C263B74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4.</w:t>
            </w:r>
          </w:p>
        </w:tc>
        <w:tc>
          <w:tcPr>
            <w:tcW w:w="2268" w:type="dxa"/>
            <w:shd w:val="clear" w:color="auto" w:fill="auto"/>
          </w:tcPr>
          <w:p w14:paraId="52ED66B4" w14:textId="6425B2B7" w:rsidR="00237ED9" w:rsidRPr="00D5477A" w:rsidRDefault="008C7B2F" w:rsidP="00237ED9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Cikla sekvencēšanas reaģentu komplekts (100 reakcijām)</w:t>
            </w:r>
          </w:p>
        </w:tc>
        <w:tc>
          <w:tcPr>
            <w:tcW w:w="1701" w:type="dxa"/>
            <w:shd w:val="clear" w:color="auto" w:fill="auto"/>
          </w:tcPr>
          <w:p w14:paraId="7889F2FC" w14:textId="75D7A46A" w:rsidR="00237ED9" w:rsidRPr="00D5477A" w:rsidRDefault="00237ED9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0E3FF65E" w14:textId="77777777" w:rsidR="00237ED9" w:rsidRDefault="001C6867" w:rsidP="00237ED9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 xml:space="preserve">Cikla sekvencēšanas reaģentu komplekts Sangera sekvencēšanai. Piemērots garu DNS sekvenču ieguvei. Komplektā iekļauti visi nepieciešamie reaģenti – reakcijas maisījums, </w:t>
            </w:r>
            <w:proofErr w:type="spellStart"/>
            <w:r>
              <w:rPr>
                <w:lang w:val="lv-LV"/>
              </w:rPr>
              <w:t>buferšķīdums</w:t>
            </w:r>
            <w:proofErr w:type="spellEnd"/>
            <w:r>
              <w:rPr>
                <w:lang w:val="lv-LV"/>
              </w:rPr>
              <w:t xml:space="preserve">, DNS un </w:t>
            </w:r>
            <w:proofErr w:type="spellStart"/>
            <w:r>
              <w:rPr>
                <w:lang w:val="lv-LV"/>
              </w:rPr>
              <w:t>praimeris</w:t>
            </w:r>
            <w:proofErr w:type="spellEnd"/>
            <w:r>
              <w:rPr>
                <w:lang w:val="lv-LV"/>
              </w:rPr>
              <w:t xml:space="preserve"> pozitīvās kontroles sekvenču ieguvei. Reaģentu komplekts paredzēts 100 reakciju veikšanai. </w:t>
            </w:r>
            <w:proofErr w:type="spellStart"/>
            <w:r>
              <w:rPr>
                <w:i/>
                <w:iCs/>
                <w:lang w:val="lv-LV"/>
              </w:rPr>
              <w:t>Thermo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Fisher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Scientific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="008C7B2F" w:rsidRPr="008C7B2F">
              <w:rPr>
                <w:lang w:val="lv-LV"/>
              </w:rPr>
              <w:t>4337455</w:t>
            </w:r>
            <w:r w:rsidR="008C7B2F">
              <w:rPr>
                <w:lang w:val="lv-LV"/>
              </w:rPr>
              <w:t xml:space="preserve"> </w:t>
            </w:r>
            <w:r w:rsidRPr="00635F76">
              <w:rPr>
                <w:lang w:val="lv-LV"/>
              </w:rPr>
              <w:t>vai ekvivalents reaģentu komplekts.</w:t>
            </w:r>
          </w:p>
          <w:p w14:paraId="5F3BA774" w14:textId="48A86159" w:rsidR="008C7B2F" w:rsidRPr="008B7376" w:rsidRDefault="008C7B2F" w:rsidP="00237ED9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>Komplektam jābūt derīgam vismaz vienu gadu no piegādes brīža.</w:t>
            </w:r>
          </w:p>
        </w:tc>
        <w:tc>
          <w:tcPr>
            <w:tcW w:w="3402" w:type="dxa"/>
            <w:shd w:val="clear" w:color="auto" w:fill="auto"/>
          </w:tcPr>
          <w:p w14:paraId="0E93FB5D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237ED9" w:rsidRPr="008C7B2F" w14:paraId="50C61284" w14:textId="77777777" w:rsidTr="00D91FCE">
        <w:tc>
          <w:tcPr>
            <w:tcW w:w="704" w:type="dxa"/>
            <w:shd w:val="clear" w:color="auto" w:fill="auto"/>
          </w:tcPr>
          <w:p w14:paraId="3160C30E" w14:textId="7935BFDB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5.</w:t>
            </w:r>
          </w:p>
        </w:tc>
        <w:tc>
          <w:tcPr>
            <w:tcW w:w="2268" w:type="dxa"/>
            <w:shd w:val="clear" w:color="auto" w:fill="auto"/>
          </w:tcPr>
          <w:p w14:paraId="6827CC05" w14:textId="753F37B4" w:rsidR="00237ED9" w:rsidRPr="00D5477A" w:rsidRDefault="008C7B2F" w:rsidP="00237ED9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Sekvencēšanas produktu attīrīšanas reaģentu komplekts (1000 reakcijām)</w:t>
            </w:r>
          </w:p>
        </w:tc>
        <w:tc>
          <w:tcPr>
            <w:tcW w:w="1701" w:type="dxa"/>
            <w:shd w:val="clear" w:color="auto" w:fill="auto"/>
          </w:tcPr>
          <w:p w14:paraId="59CAD726" w14:textId="6CCB6EC4" w:rsidR="00237ED9" w:rsidRPr="00D5477A" w:rsidRDefault="00237ED9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0FBC4C8C" w14:textId="77777777" w:rsidR="00237ED9" w:rsidRDefault="008C7B2F" w:rsidP="00237ED9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Reaģentu komplekts vienkāršai un ātrai sekvencēšanas produktu attīrīšanai no neizlietotajiem terminatoriem un sāļiem pirms analīzes ģenētiskajā analizatorā. Komplekts paredzēts 1000 reakcijām, tajā iekļauti visi darbam nepieciešamie reaģenti. </w:t>
            </w:r>
            <w:proofErr w:type="spellStart"/>
            <w:r>
              <w:rPr>
                <w:i/>
                <w:iCs/>
                <w:lang w:val="lv-LV"/>
              </w:rPr>
              <w:t>Thermo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Fisher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Scientific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8C7B2F">
              <w:t>4376487</w:t>
            </w:r>
            <w:r>
              <w:t xml:space="preserve"> </w:t>
            </w:r>
            <w:r w:rsidRPr="00635F76">
              <w:rPr>
                <w:lang w:val="lv-LV"/>
              </w:rPr>
              <w:t>vai ekvivalents reaģentu komplekts.</w:t>
            </w:r>
          </w:p>
          <w:p w14:paraId="55ACA5E5" w14:textId="45D148FD" w:rsidR="008C7B2F" w:rsidRPr="00D5477A" w:rsidRDefault="008C7B2F" w:rsidP="00237ED9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>Komplektam jābūt derīgam vismaz piecus mēnešus no piegādes brīža.</w:t>
            </w:r>
          </w:p>
        </w:tc>
        <w:tc>
          <w:tcPr>
            <w:tcW w:w="3402" w:type="dxa"/>
            <w:shd w:val="clear" w:color="auto" w:fill="auto"/>
          </w:tcPr>
          <w:p w14:paraId="5B651AE8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8C7B2F" w:rsidRPr="008C7B2F" w14:paraId="1F6A1041" w14:textId="77777777" w:rsidTr="00D91FCE">
        <w:tc>
          <w:tcPr>
            <w:tcW w:w="704" w:type="dxa"/>
            <w:shd w:val="clear" w:color="auto" w:fill="auto"/>
          </w:tcPr>
          <w:p w14:paraId="7E2C96E5" w14:textId="1EE612CD" w:rsidR="008C7B2F" w:rsidRPr="00D5477A" w:rsidRDefault="008C7B2F" w:rsidP="008C7B2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6.</w:t>
            </w:r>
          </w:p>
        </w:tc>
        <w:tc>
          <w:tcPr>
            <w:tcW w:w="2268" w:type="dxa"/>
            <w:shd w:val="clear" w:color="auto" w:fill="auto"/>
          </w:tcPr>
          <w:p w14:paraId="0FA5BADE" w14:textId="0BD869B6" w:rsidR="008C7B2F" w:rsidRPr="00D5477A" w:rsidRDefault="008C7B2F" w:rsidP="008C7B2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Sekvencēšanas produktu attīrīšanas reaģentu komplekts (100 reakcijām)</w:t>
            </w:r>
          </w:p>
        </w:tc>
        <w:tc>
          <w:tcPr>
            <w:tcW w:w="1701" w:type="dxa"/>
            <w:shd w:val="clear" w:color="auto" w:fill="auto"/>
          </w:tcPr>
          <w:p w14:paraId="63FE8ADF" w14:textId="5B96D16C" w:rsidR="008C7B2F" w:rsidRPr="00D5477A" w:rsidRDefault="008C7B2F" w:rsidP="008C7B2F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3BD3B299" w14:textId="77777777" w:rsidR="008C7B2F" w:rsidRDefault="008C7B2F" w:rsidP="008C7B2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Reaģentu komplekts vienkāršai un ātrai sekvencēšanas produktu attīrīšanai no neizlietotajiem terminatoriem un sāļiem pirms analīzes ģenētiskajā analizatorā. Komplekts paredzēts 100 reakcijām, tajā iekļauti visi darbam nepieciešamie reaģenti. </w:t>
            </w:r>
            <w:proofErr w:type="spellStart"/>
            <w:r>
              <w:rPr>
                <w:i/>
                <w:iCs/>
                <w:lang w:val="lv-LV"/>
              </w:rPr>
              <w:t>Thermo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lastRenderedPageBreak/>
              <w:t>Fisher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Scientific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8C7B2F">
              <w:rPr>
                <w:lang w:val="lv-LV"/>
              </w:rPr>
              <w:t xml:space="preserve">4376486 </w:t>
            </w:r>
            <w:r w:rsidRPr="00635F76">
              <w:rPr>
                <w:lang w:val="lv-LV"/>
              </w:rPr>
              <w:t>vai ekvivalents reaģentu komplekts.</w:t>
            </w:r>
          </w:p>
          <w:p w14:paraId="37227E01" w14:textId="004C4EF2" w:rsidR="008C7B2F" w:rsidRPr="00D5477A" w:rsidRDefault="008C7B2F" w:rsidP="008C7B2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>Komplektam jābūt derīgam vismaz piecus mēnešus no piegādes brīža.</w:t>
            </w:r>
          </w:p>
        </w:tc>
        <w:tc>
          <w:tcPr>
            <w:tcW w:w="3402" w:type="dxa"/>
            <w:shd w:val="clear" w:color="auto" w:fill="auto"/>
          </w:tcPr>
          <w:p w14:paraId="4148C2E8" w14:textId="77777777" w:rsidR="008C7B2F" w:rsidRPr="00D5477A" w:rsidRDefault="008C7B2F" w:rsidP="008C7B2F">
            <w:pPr>
              <w:rPr>
                <w:lang w:val="lv-LV"/>
              </w:rPr>
            </w:pPr>
          </w:p>
        </w:tc>
      </w:tr>
      <w:tr w:rsidR="00804092" w:rsidRPr="00237ED9" w14:paraId="4B8D8FDB" w14:textId="77777777" w:rsidTr="00BF2CF5">
        <w:tc>
          <w:tcPr>
            <w:tcW w:w="704" w:type="dxa"/>
            <w:shd w:val="clear" w:color="auto" w:fill="auto"/>
          </w:tcPr>
          <w:p w14:paraId="122D725A" w14:textId="30A74B30" w:rsidR="00804092" w:rsidRPr="00D5477A" w:rsidRDefault="00804092" w:rsidP="00804092">
            <w:pPr>
              <w:jc w:val="center"/>
              <w:rPr>
                <w:lang w:val="lv-LV"/>
              </w:rPr>
            </w:pPr>
          </w:p>
        </w:tc>
        <w:tc>
          <w:tcPr>
            <w:tcW w:w="2268" w:type="dxa"/>
            <w:shd w:val="clear" w:color="auto" w:fill="auto"/>
          </w:tcPr>
          <w:p w14:paraId="74889B5E" w14:textId="6A596126" w:rsidR="00804092" w:rsidRPr="00D5477A" w:rsidRDefault="00804092" w:rsidP="00804092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 xml:space="preserve">Piegāde </w:t>
            </w:r>
          </w:p>
        </w:tc>
        <w:tc>
          <w:tcPr>
            <w:tcW w:w="1701" w:type="dxa"/>
          </w:tcPr>
          <w:p w14:paraId="5642AAEA" w14:textId="77777777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5527" w:type="dxa"/>
            <w:shd w:val="clear" w:color="auto" w:fill="auto"/>
          </w:tcPr>
          <w:p w14:paraId="5AED7DAF" w14:textId="586F836C" w:rsidR="00804092" w:rsidRPr="00084940" w:rsidRDefault="00804092" w:rsidP="00804092">
            <w:pPr>
              <w:tabs>
                <w:tab w:val="left" w:pos="320"/>
              </w:tabs>
              <w:ind w:left="37"/>
              <w:rPr>
                <w:b/>
                <w:bCs/>
                <w:lang w:val="lv-LV"/>
              </w:rPr>
            </w:pPr>
            <w:r w:rsidRPr="00D5477A">
              <w:rPr>
                <w:lang w:val="lv-LV"/>
              </w:rPr>
              <w:t xml:space="preserve">Piegādātājs nodrošina materiālu  piegādi </w:t>
            </w:r>
            <w:r w:rsidRPr="00084940">
              <w:rPr>
                <w:b/>
                <w:bCs/>
                <w:lang w:val="lv-LV"/>
              </w:rPr>
              <w:t xml:space="preserve">ne vēlāk kā </w:t>
            </w:r>
            <w:r w:rsidR="00084940" w:rsidRPr="00084940">
              <w:rPr>
                <w:b/>
                <w:bCs/>
                <w:lang w:val="lv-LV"/>
              </w:rPr>
              <w:t>4</w:t>
            </w:r>
            <w:r w:rsidRPr="00084940">
              <w:rPr>
                <w:b/>
                <w:bCs/>
                <w:lang w:val="lv-LV"/>
              </w:rPr>
              <w:t xml:space="preserve"> nedēļu laikā.</w:t>
            </w:r>
          </w:p>
          <w:p w14:paraId="37BD6517" w14:textId="173A3492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BEFDB" w14:textId="77777777" w:rsidR="00804092" w:rsidRPr="00D5477A" w:rsidRDefault="00804092" w:rsidP="00804092">
            <w:pPr>
              <w:rPr>
                <w:lang w:val="lv-LV"/>
              </w:rPr>
            </w:pPr>
          </w:p>
        </w:tc>
      </w:tr>
    </w:tbl>
    <w:p w14:paraId="161C67EA" w14:textId="77777777" w:rsidR="000F4AFE" w:rsidRPr="009C1600" w:rsidRDefault="000F4AFE" w:rsidP="000F4AFE">
      <w:pPr>
        <w:pStyle w:val="Pamatteksts"/>
        <w:jc w:val="both"/>
        <w:rPr>
          <w:sz w:val="22"/>
          <w:szCs w:val="22"/>
          <w:highlight w:val="lightGray"/>
          <w:lang w:val="lv-LV"/>
        </w:rPr>
      </w:pPr>
    </w:p>
    <w:p w14:paraId="5ACB3BC5" w14:textId="6309E05F" w:rsidR="000F4AFE" w:rsidRPr="00274439" w:rsidRDefault="000F4AFE" w:rsidP="000F4AFE">
      <w:pPr>
        <w:ind w:left="360"/>
        <w:jc w:val="both"/>
        <w:rPr>
          <w:lang w:val="lv-LV"/>
        </w:rPr>
      </w:pPr>
      <w:r w:rsidRPr="009C1600">
        <w:rPr>
          <w:lang w:val="lv-LV"/>
        </w:rPr>
        <w:t xml:space="preserve">* - </w:t>
      </w:r>
      <w:r w:rsidRPr="00274439">
        <w:rPr>
          <w:lang w:val="lv-LV"/>
        </w:rPr>
        <w:t>pretendentam piedāvājum</w:t>
      </w:r>
      <w:r w:rsidR="003474E3" w:rsidRPr="00274439">
        <w:rPr>
          <w:lang w:val="lv-LV"/>
        </w:rPr>
        <w:t>ā</w:t>
      </w:r>
      <w:r w:rsidRPr="00274439">
        <w:rPr>
          <w:lang w:val="lv-LV"/>
        </w:rPr>
        <w:t xml:space="preserve"> jānorāda </w:t>
      </w:r>
      <w:r w:rsidR="003474E3" w:rsidRPr="00274439">
        <w:rPr>
          <w:lang w:val="lv-LV"/>
        </w:rPr>
        <w:t>vienību skaits komplektā</w:t>
      </w:r>
      <w:r w:rsidR="002B1CA8" w:rsidRPr="00274439">
        <w:rPr>
          <w:lang w:val="lv-LV"/>
        </w:rPr>
        <w:t>.</w:t>
      </w:r>
    </w:p>
    <w:p w14:paraId="0C0EE74F" w14:textId="77777777" w:rsidR="00084940" w:rsidRPr="000E5D76" w:rsidRDefault="00084940" w:rsidP="00084940">
      <w:pPr>
        <w:rPr>
          <w:b/>
          <w:bCs/>
          <w:i/>
          <w:iCs/>
          <w:sz w:val="20"/>
          <w:szCs w:val="20"/>
          <w:u w:val="single"/>
          <w:lang w:val="lv-LV"/>
        </w:rPr>
      </w:pPr>
      <w:r>
        <w:rPr>
          <w:lang w:val="lv-LV"/>
        </w:rPr>
        <w:t xml:space="preserve">      </w:t>
      </w:r>
      <w:bookmarkStart w:id="1" w:name="_Hlk182304918"/>
      <w:r>
        <w:rPr>
          <w:lang w:val="lv-LV"/>
        </w:rPr>
        <w:t xml:space="preserve">*- </w:t>
      </w:r>
      <w:r w:rsidRPr="000251BA">
        <w:rPr>
          <w:b/>
          <w:bCs/>
          <w:sz w:val="20"/>
          <w:szCs w:val="20"/>
          <w:lang w:val="lv-LV"/>
        </w:rPr>
        <w:t>pirms prasības</w:t>
      </w:r>
      <w:r>
        <w:rPr>
          <w:b/>
          <w:bCs/>
          <w:sz w:val="20"/>
          <w:szCs w:val="20"/>
          <w:lang w:val="lv-LV"/>
        </w:rPr>
        <w:t xml:space="preserve"> par piegādi</w:t>
      </w:r>
      <w:r w:rsidRPr="000251BA">
        <w:rPr>
          <w:b/>
          <w:bCs/>
          <w:sz w:val="20"/>
          <w:szCs w:val="20"/>
          <w:lang w:val="lv-LV"/>
        </w:rPr>
        <w:t xml:space="preserve"> apstiprināšanas </w:t>
      </w:r>
      <w:r>
        <w:rPr>
          <w:b/>
          <w:bCs/>
          <w:sz w:val="20"/>
          <w:szCs w:val="20"/>
          <w:lang w:val="lv-LV"/>
        </w:rPr>
        <w:t>pretendentam jā</w:t>
      </w:r>
      <w:r w:rsidRPr="000251BA">
        <w:rPr>
          <w:b/>
          <w:bCs/>
          <w:sz w:val="20"/>
          <w:szCs w:val="20"/>
          <w:lang w:val="lv-LV"/>
        </w:rPr>
        <w:t xml:space="preserve">pārliecinās pie ražotāja, vai piegāde būs līdz 2024. gada beigām, par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to pievienojot </w:t>
      </w:r>
      <w:r>
        <w:rPr>
          <w:b/>
          <w:bCs/>
          <w:i/>
          <w:iCs/>
          <w:sz w:val="20"/>
          <w:szCs w:val="20"/>
          <w:u w:val="single"/>
          <w:lang w:val="lv-LV"/>
        </w:rPr>
        <w:t xml:space="preserve">rakstisku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ražotāja </w:t>
      </w:r>
    </w:p>
    <w:p w14:paraId="32CC763A" w14:textId="77777777" w:rsidR="00084940" w:rsidRPr="00274439" w:rsidRDefault="00084940" w:rsidP="00084940">
      <w:pPr>
        <w:ind w:left="360"/>
        <w:jc w:val="both"/>
        <w:rPr>
          <w:lang w:val="lv-LV"/>
        </w:rPr>
      </w:pPr>
      <w:r>
        <w:rPr>
          <w:b/>
          <w:bCs/>
          <w:i/>
          <w:iCs/>
          <w:sz w:val="20"/>
          <w:szCs w:val="20"/>
          <w:u w:val="single"/>
          <w:lang w:val="lv-LV"/>
        </w:rPr>
        <w:t>a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>pliecinājumu</w:t>
      </w:r>
      <w:r>
        <w:rPr>
          <w:b/>
          <w:bCs/>
          <w:sz w:val="20"/>
          <w:szCs w:val="20"/>
          <w:lang w:val="lv-LV"/>
        </w:rPr>
        <w:t>.</w:t>
      </w:r>
    </w:p>
    <w:bookmarkEnd w:id="1"/>
    <w:p w14:paraId="41C0E482" w14:textId="77777777" w:rsidR="000F4AFE" w:rsidRPr="00274439" w:rsidRDefault="000F4AFE" w:rsidP="000F4AFE">
      <w:pPr>
        <w:ind w:left="360"/>
        <w:jc w:val="both"/>
        <w:rPr>
          <w:lang w:val="lv-LV"/>
        </w:rPr>
      </w:pPr>
    </w:p>
    <w:p w14:paraId="200B374E" w14:textId="77777777" w:rsidR="000F4AFE" w:rsidRPr="009C1600" w:rsidRDefault="000F4AFE" w:rsidP="000F5317">
      <w:pPr>
        <w:jc w:val="both"/>
        <w:rPr>
          <w:spacing w:val="-2"/>
          <w:lang w:val="lv-LV"/>
        </w:rPr>
      </w:pPr>
      <w:r w:rsidRPr="00274439">
        <w:rPr>
          <w:spacing w:val="-2"/>
          <w:lang w:val="lv-LV"/>
        </w:rPr>
        <w:t xml:space="preserve">Piedāvājums tiks uzskatīts par prasībām atbilstošu, ja iesniegtās specifikācijas ir pamatotas ar ražotāja mājaslapā pieejamu tehnisko informāciju, ražotāja izdotu </w:t>
      </w:r>
      <w:r w:rsidR="000810F3" w:rsidRPr="00274439">
        <w:rPr>
          <w:spacing w:val="-2"/>
          <w:lang w:val="lv-LV"/>
        </w:rPr>
        <w:t xml:space="preserve">drukātu </w:t>
      </w:r>
      <w:r w:rsidRPr="00274439">
        <w:rPr>
          <w:spacing w:val="-2"/>
          <w:lang w:val="lv-LV"/>
        </w:rPr>
        <w:t>tehnisko</w:t>
      </w:r>
      <w:r w:rsidR="000810F3" w:rsidRPr="00274439">
        <w:rPr>
          <w:spacing w:val="-2"/>
          <w:lang w:val="lv-LV"/>
        </w:rPr>
        <w:t xml:space="preserve"> </w:t>
      </w:r>
      <w:r w:rsidRPr="00274439">
        <w:rPr>
          <w:spacing w:val="-2"/>
          <w:lang w:val="lv-LV"/>
        </w:rPr>
        <w:t>informāciju vai ražotāja apliecinātu dokumentāciju.</w:t>
      </w:r>
    </w:p>
    <w:sectPr w:rsidR="000F4AFE" w:rsidRPr="009C1600" w:rsidSect="00EF12D1">
      <w:pgSz w:w="16838" w:h="11906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2D8A00" w14:textId="77777777" w:rsidR="00012D39" w:rsidRDefault="00012D39">
      <w:r>
        <w:separator/>
      </w:r>
    </w:p>
  </w:endnote>
  <w:endnote w:type="continuationSeparator" w:id="0">
    <w:p w14:paraId="164E7831" w14:textId="77777777" w:rsidR="00012D39" w:rsidRDefault="00012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AB0452" w14:textId="77777777" w:rsidR="00012D39" w:rsidRDefault="00012D39">
      <w:r>
        <w:separator/>
      </w:r>
    </w:p>
  </w:footnote>
  <w:footnote w:type="continuationSeparator" w:id="0">
    <w:p w14:paraId="7ED2973E" w14:textId="77777777" w:rsidR="00012D39" w:rsidRDefault="00012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27FC4"/>
    <w:multiLevelType w:val="hybridMultilevel"/>
    <w:tmpl w:val="C09C9A9E"/>
    <w:lvl w:ilvl="0" w:tplc="CD8299C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869C9"/>
    <w:multiLevelType w:val="hybridMultilevel"/>
    <w:tmpl w:val="28A481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32CCA"/>
    <w:multiLevelType w:val="hybridMultilevel"/>
    <w:tmpl w:val="70CE2DA2"/>
    <w:lvl w:ilvl="0" w:tplc="9A8C699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A496A"/>
    <w:multiLevelType w:val="hybridMultilevel"/>
    <w:tmpl w:val="B40228EC"/>
    <w:lvl w:ilvl="0" w:tplc="CE30B41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49B5"/>
    <w:multiLevelType w:val="hybridMultilevel"/>
    <w:tmpl w:val="9C20E9F8"/>
    <w:lvl w:ilvl="0" w:tplc="04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5855F1"/>
    <w:multiLevelType w:val="hybridMultilevel"/>
    <w:tmpl w:val="1812D8D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479686">
    <w:abstractNumId w:val="2"/>
  </w:num>
  <w:num w:numId="2" w16cid:durableId="371543771">
    <w:abstractNumId w:val="3"/>
  </w:num>
  <w:num w:numId="3" w16cid:durableId="1794903239">
    <w:abstractNumId w:val="0"/>
  </w:num>
  <w:num w:numId="4" w16cid:durableId="1236744816">
    <w:abstractNumId w:val="4"/>
  </w:num>
  <w:num w:numId="5" w16cid:durableId="1612737756">
    <w:abstractNumId w:val="4"/>
  </w:num>
  <w:num w:numId="6" w16cid:durableId="1353535923">
    <w:abstractNumId w:val="5"/>
  </w:num>
  <w:num w:numId="7" w16cid:durableId="26018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EEB"/>
    <w:rsid w:val="00004B86"/>
    <w:rsid w:val="00004F97"/>
    <w:rsid w:val="00012169"/>
    <w:rsid w:val="00012D39"/>
    <w:rsid w:val="00013C9A"/>
    <w:rsid w:val="000158AD"/>
    <w:rsid w:val="00023878"/>
    <w:rsid w:val="00023C0F"/>
    <w:rsid w:val="00032FA9"/>
    <w:rsid w:val="000444E4"/>
    <w:rsid w:val="000462EA"/>
    <w:rsid w:val="000474DD"/>
    <w:rsid w:val="00063222"/>
    <w:rsid w:val="00071F73"/>
    <w:rsid w:val="000810F3"/>
    <w:rsid w:val="00084940"/>
    <w:rsid w:val="00087FC4"/>
    <w:rsid w:val="000917FF"/>
    <w:rsid w:val="00093DB9"/>
    <w:rsid w:val="00096519"/>
    <w:rsid w:val="000A0649"/>
    <w:rsid w:val="000A16C1"/>
    <w:rsid w:val="000A2615"/>
    <w:rsid w:val="000C128D"/>
    <w:rsid w:val="000C1397"/>
    <w:rsid w:val="000C36C7"/>
    <w:rsid w:val="000C5818"/>
    <w:rsid w:val="000C67A2"/>
    <w:rsid w:val="000D10EA"/>
    <w:rsid w:val="000F13B8"/>
    <w:rsid w:val="000F3D9F"/>
    <w:rsid w:val="000F4AFE"/>
    <w:rsid w:val="000F5317"/>
    <w:rsid w:val="000F7A1B"/>
    <w:rsid w:val="00103F02"/>
    <w:rsid w:val="001047EC"/>
    <w:rsid w:val="00106F38"/>
    <w:rsid w:val="0010749D"/>
    <w:rsid w:val="0011593F"/>
    <w:rsid w:val="00117FC3"/>
    <w:rsid w:val="00120024"/>
    <w:rsid w:val="00130A88"/>
    <w:rsid w:val="00131282"/>
    <w:rsid w:val="00132140"/>
    <w:rsid w:val="00135B8D"/>
    <w:rsid w:val="00136094"/>
    <w:rsid w:val="00136A89"/>
    <w:rsid w:val="00141CA1"/>
    <w:rsid w:val="00143AF7"/>
    <w:rsid w:val="00144FF5"/>
    <w:rsid w:val="001470E3"/>
    <w:rsid w:val="00161C57"/>
    <w:rsid w:val="00165637"/>
    <w:rsid w:val="00167B1E"/>
    <w:rsid w:val="00171869"/>
    <w:rsid w:val="0017189D"/>
    <w:rsid w:val="00181D72"/>
    <w:rsid w:val="00182E72"/>
    <w:rsid w:val="00194740"/>
    <w:rsid w:val="00194A52"/>
    <w:rsid w:val="00195C6C"/>
    <w:rsid w:val="00196A94"/>
    <w:rsid w:val="001972DB"/>
    <w:rsid w:val="001A24C4"/>
    <w:rsid w:val="001A2ABF"/>
    <w:rsid w:val="001B3EF3"/>
    <w:rsid w:val="001B67ED"/>
    <w:rsid w:val="001C3263"/>
    <w:rsid w:val="001C6867"/>
    <w:rsid w:val="001D3606"/>
    <w:rsid w:val="001D644F"/>
    <w:rsid w:val="001D76B9"/>
    <w:rsid w:val="001E1CF0"/>
    <w:rsid w:val="001E7DB2"/>
    <w:rsid w:val="001F001A"/>
    <w:rsid w:val="001F3064"/>
    <w:rsid w:val="001F4959"/>
    <w:rsid w:val="001F6BD5"/>
    <w:rsid w:val="001F71B5"/>
    <w:rsid w:val="00200E64"/>
    <w:rsid w:val="002066F5"/>
    <w:rsid w:val="00222E39"/>
    <w:rsid w:val="002242C6"/>
    <w:rsid w:val="002252AD"/>
    <w:rsid w:val="0023382A"/>
    <w:rsid w:val="002349F7"/>
    <w:rsid w:val="00237ED9"/>
    <w:rsid w:val="002434F4"/>
    <w:rsid w:val="0025248D"/>
    <w:rsid w:val="00267739"/>
    <w:rsid w:val="00274439"/>
    <w:rsid w:val="00281593"/>
    <w:rsid w:val="0028464B"/>
    <w:rsid w:val="00287BB1"/>
    <w:rsid w:val="0029037A"/>
    <w:rsid w:val="002954AC"/>
    <w:rsid w:val="002971E5"/>
    <w:rsid w:val="002A57BD"/>
    <w:rsid w:val="002A6B27"/>
    <w:rsid w:val="002B1CA8"/>
    <w:rsid w:val="002C1C66"/>
    <w:rsid w:val="002C5A09"/>
    <w:rsid w:val="002C63B9"/>
    <w:rsid w:val="002D0381"/>
    <w:rsid w:val="002D3CE3"/>
    <w:rsid w:val="002E15BA"/>
    <w:rsid w:val="002E1D01"/>
    <w:rsid w:val="002E5FDC"/>
    <w:rsid w:val="002E75B1"/>
    <w:rsid w:val="002E79C1"/>
    <w:rsid w:val="002F54FB"/>
    <w:rsid w:val="00304987"/>
    <w:rsid w:val="003061CE"/>
    <w:rsid w:val="00310F2C"/>
    <w:rsid w:val="00323CC6"/>
    <w:rsid w:val="00332F86"/>
    <w:rsid w:val="0033506F"/>
    <w:rsid w:val="003404A5"/>
    <w:rsid w:val="00346DC2"/>
    <w:rsid w:val="003474E3"/>
    <w:rsid w:val="003477AD"/>
    <w:rsid w:val="0035048C"/>
    <w:rsid w:val="00352837"/>
    <w:rsid w:val="003579E9"/>
    <w:rsid w:val="00370E23"/>
    <w:rsid w:val="00373F3F"/>
    <w:rsid w:val="00380A49"/>
    <w:rsid w:val="003903CF"/>
    <w:rsid w:val="003B27A1"/>
    <w:rsid w:val="003B5344"/>
    <w:rsid w:val="003B6DB9"/>
    <w:rsid w:val="003C6F42"/>
    <w:rsid w:val="003F013E"/>
    <w:rsid w:val="003F0C64"/>
    <w:rsid w:val="003F42B9"/>
    <w:rsid w:val="00406DEE"/>
    <w:rsid w:val="00410FAF"/>
    <w:rsid w:val="00414574"/>
    <w:rsid w:val="00415A4A"/>
    <w:rsid w:val="00422574"/>
    <w:rsid w:val="0042566A"/>
    <w:rsid w:val="0042658B"/>
    <w:rsid w:val="00426860"/>
    <w:rsid w:val="0043356B"/>
    <w:rsid w:val="00436B2B"/>
    <w:rsid w:val="00437730"/>
    <w:rsid w:val="00466756"/>
    <w:rsid w:val="00466D7A"/>
    <w:rsid w:val="00467BDE"/>
    <w:rsid w:val="004733DC"/>
    <w:rsid w:val="0047351E"/>
    <w:rsid w:val="00476DB9"/>
    <w:rsid w:val="00481054"/>
    <w:rsid w:val="004821B2"/>
    <w:rsid w:val="0048577E"/>
    <w:rsid w:val="00491077"/>
    <w:rsid w:val="004A3B34"/>
    <w:rsid w:val="004B0DAE"/>
    <w:rsid w:val="004B3563"/>
    <w:rsid w:val="004C0590"/>
    <w:rsid w:val="004C5D6D"/>
    <w:rsid w:val="004C6138"/>
    <w:rsid w:val="004C7325"/>
    <w:rsid w:val="004D7DAB"/>
    <w:rsid w:val="004E26E3"/>
    <w:rsid w:val="004E3EE0"/>
    <w:rsid w:val="00501641"/>
    <w:rsid w:val="00512994"/>
    <w:rsid w:val="00516E94"/>
    <w:rsid w:val="00524772"/>
    <w:rsid w:val="0052658C"/>
    <w:rsid w:val="00535D95"/>
    <w:rsid w:val="00563140"/>
    <w:rsid w:val="0056692E"/>
    <w:rsid w:val="00567FE9"/>
    <w:rsid w:val="005726B4"/>
    <w:rsid w:val="0057788A"/>
    <w:rsid w:val="005820DE"/>
    <w:rsid w:val="005960D2"/>
    <w:rsid w:val="00597902"/>
    <w:rsid w:val="005A0A4D"/>
    <w:rsid w:val="005A3754"/>
    <w:rsid w:val="005A5917"/>
    <w:rsid w:val="005B36F0"/>
    <w:rsid w:val="005D056A"/>
    <w:rsid w:val="005D551B"/>
    <w:rsid w:val="005D59CE"/>
    <w:rsid w:val="005E0AF0"/>
    <w:rsid w:val="005E4E62"/>
    <w:rsid w:val="005F020B"/>
    <w:rsid w:val="005F19EA"/>
    <w:rsid w:val="005F2DFE"/>
    <w:rsid w:val="005F2F0D"/>
    <w:rsid w:val="00600163"/>
    <w:rsid w:val="00602D93"/>
    <w:rsid w:val="00611AAF"/>
    <w:rsid w:val="00612F2E"/>
    <w:rsid w:val="006268B7"/>
    <w:rsid w:val="00627C11"/>
    <w:rsid w:val="00630A4C"/>
    <w:rsid w:val="006314DB"/>
    <w:rsid w:val="00632D2E"/>
    <w:rsid w:val="00635F76"/>
    <w:rsid w:val="00643B56"/>
    <w:rsid w:val="00651694"/>
    <w:rsid w:val="006521C3"/>
    <w:rsid w:val="00653C1B"/>
    <w:rsid w:val="00653E03"/>
    <w:rsid w:val="00661118"/>
    <w:rsid w:val="00667A77"/>
    <w:rsid w:val="006716A5"/>
    <w:rsid w:val="00671823"/>
    <w:rsid w:val="00671ABA"/>
    <w:rsid w:val="0067233E"/>
    <w:rsid w:val="00672387"/>
    <w:rsid w:val="0068514D"/>
    <w:rsid w:val="00696829"/>
    <w:rsid w:val="006B58CB"/>
    <w:rsid w:val="006D081D"/>
    <w:rsid w:val="006D0DDA"/>
    <w:rsid w:val="006D1924"/>
    <w:rsid w:val="006E0262"/>
    <w:rsid w:val="006F73BC"/>
    <w:rsid w:val="00707ACE"/>
    <w:rsid w:val="00713236"/>
    <w:rsid w:val="007133F5"/>
    <w:rsid w:val="007146D0"/>
    <w:rsid w:val="00715EA3"/>
    <w:rsid w:val="00723905"/>
    <w:rsid w:val="00731407"/>
    <w:rsid w:val="00742DAC"/>
    <w:rsid w:val="00747531"/>
    <w:rsid w:val="00757621"/>
    <w:rsid w:val="0075778A"/>
    <w:rsid w:val="00760FB9"/>
    <w:rsid w:val="007614AA"/>
    <w:rsid w:val="0077467D"/>
    <w:rsid w:val="00775F3A"/>
    <w:rsid w:val="00777F9E"/>
    <w:rsid w:val="00781021"/>
    <w:rsid w:val="0078141A"/>
    <w:rsid w:val="00781D20"/>
    <w:rsid w:val="00781EA7"/>
    <w:rsid w:val="00786929"/>
    <w:rsid w:val="00794B32"/>
    <w:rsid w:val="00794C42"/>
    <w:rsid w:val="007A6EDA"/>
    <w:rsid w:val="007A79D5"/>
    <w:rsid w:val="007B3E1D"/>
    <w:rsid w:val="007B42C2"/>
    <w:rsid w:val="007B6569"/>
    <w:rsid w:val="007C45B6"/>
    <w:rsid w:val="007C6965"/>
    <w:rsid w:val="007D5626"/>
    <w:rsid w:val="007D58C2"/>
    <w:rsid w:val="007D736D"/>
    <w:rsid w:val="007F1519"/>
    <w:rsid w:val="007F3AB4"/>
    <w:rsid w:val="007F58E2"/>
    <w:rsid w:val="00800BDF"/>
    <w:rsid w:val="008011F5"/>
    <w:rsid w:val="00803216"/>
    <w:rsid w:val="00804092"/>
    <w:rsid w:val="00805C38"/>
    <w:rsid w:val="00844DC0"/>
    <w:rsid w:val="00844EF0"/>
    <w:rsid w:val="00845D82"/>
    <w:rsid w:val="00851CEF"/>
    <w:rsid w:val="0086034D"/>
    <w:rsid w:val="00861B44"/>
    <w:rsid w:val="008709F6"/>
    <w:rsid w:val="00871965"/>
    <w:rsid w:val="00881736"/>
    <w:rsid w:val="008906B0"/>
    <w:rsid w:val="008A0000"/>
    <w:rsid w:val="008A05B1"/>
    <w:rsid w:val="008A3C61"/>
    <w:rsid w:val="008B3D00"/>
    <w:rsid w:val="008B7376"/>
    <w:rsid w:val="008C0789"/>
    <w:rsid w:val="008C17B0"/>
    <w:rsid w:val="008C7B2F"/>
    <w:rsid w:val="008E0484"/>
    <w:rsid w:val="008E42AF"/>
    <w:rsid w:val="00900D7D"/>
    <w:rsid w:val="0090657B"/>
    <w:rsid w:val="00911AE7"/>
    <w:rsid w:val="009209C3"/>
    <w:rsid w:val="0092666F"/>
    <w:rsid w:val="00931B94"/>
    <w:rsid w:val="00931C55"/>
    <w:rsid w:val="009456C3"/>
    <w:rsid w:val="009475D9"/>
    <w:rsid w:val="00952B69"/>
    <w:rsid w:val="00960A6D"/>
    <w:rsid w:val="00976F31"/>
    <w:rsid w:val="009814F2"/>
    <w:rsid w:val="00983DA3"/>
    <w:rsid w:val="009A176A"/>
    <w:rsid w:val="009A35D0"/>
    <w:rsid w:val="009A4CA4"/>
    <w:rsid w:val="009A5656"/>
    <w:rsid w:val="009B0731"/>
    <w:rsid w:val="009B119C"/>
    <w:rsid w:val="009B41A5"/>
    <w:rsid w:val="009B77CE"/>
    <w:rsid w:val="009C1600"/>
    <w:rsid w:val="009C3D5A"/>
    <w:rsid w:val="009E23D3"/>
    <w:rsid w:val="009E426C"/>
    <w:rsid w:val="009E78C2"/>
    <w:rsid w:val="009F21A7"/>
    <w:rsid w:val="009F32A3"/>
    <w:rsid w:val="00A04C0D"/>
    <w:rsid w:val="00A10FCB"/>
    <w:rsid w:val="00A339DA"/>
    <w:rsid w:val="00A34223"/>
    <w:rsid w:val="00A41107"/>
    <w:rsid w:val="00A43947"/>
    <w:rsid w:val="00A622D9"/>
    <w:rsid w:val="00A66465"/>
    <w:rsid w:val="00A769DF"/>
    <w:rsid w:val="00A90483"/>
    <w:rsid w:val="00AA0068"/>
    <w:rsid w:val="00AA20A2"/>
    <w:rsid w:val="00AA21BC"/>
    <w:rsid w:val="00AB3FC6"/>
    <w:rsid w:val="00AB5480"/>
    <w:rsid w:val="00AD4E48"/>
    <w:rsid w:val="00AD7C8C"/>
    <w:rsid w:val="00AE4720"/>
    <w:rsid w:val="00AF1FEA"/>
    <w:rsid w:val="00AF212D"/>
    <w:rsid w:val="00AF4EA0"/>
    <w:rsid w:val="00AF61F6"/>
    <w:rsid w:val="00B00A68"/>
    <w:rsid w:val="00B00E5B"/>
    <w:rsid w:val="00B03981"/>
    <w:rsid w:val="00B03DE4"/>
    <w:rsid w:val="00B03FB4"/>
    <w:rsid w:val="00B05C6F"/>
    <w:rsid w:val="00B110AD"/>
    <w:rsid w:val="00B200E3"/>
    <w:rsid w:val="00B254FF"/>
    <w:rsid w:val="00B33D8C"/>
    <w:rsid w:val="00B370BF"/>
    <w:rsid w:val="00B40820"/>
    <w:rsid w:val="00B40995"/>
    <w:rsid w:val="00B41751"/>
    <w:rsid w:val="00B41E00"/>
    <w:rsid w:val="00B43294"/>
    <w:rsid w:val="00B4787C"/>
    <w:rsid w:val="00B52673"/>
    <w:rsid w:val="00B571D2"/>
    <w:rsid w:val="00B60D6C"/>
    <w:rsid w:val="00B63968"/>
    <w:rsid w:val="00B659BB"/>
    <w:rsid w:val="00B67871"/>
    <w:rsid w:val="00B72405"/>
    <w:rsid w:val="00B73B7C"/>
    <w:rsid w:val="00B7744F"/>
    <w:rsid w:val="00B9109F"/>
    <w:rsid w:val="00BA0183"/>
    <w:rsid w:val="00BA14A1"/>
    <w:rsid w:val="00BA2DAD"/>
    <w:rsid w:val="00BA5F93"/>
    <w:rsid w:val="00BB0022"/>
    <w:rsid w:val="00BB2E09"/>
    <w:rsid w:val="00BC0841"/>
    <w:rsid w:val="00BC1D72"/>
    <w:rsid w:val="00BC5935"/>
    <w:rsid w:val="00BD308A"/>
    <w:rsid w:val="00BE0602"/>
    <w:rsid w:val="00BF0F54"/>
    <w:rsid w:val="00BF2CF5"/>
    <w:rsid w:val="00C00864"/>
    <w:rsid w:val="00C020DA"/>
    <w:rsid w:val="00C04FEA"/>
    <w:rsid w:val="00C13C0C"/>
    <w:rsid w:val="00C14145"/>
    <w:rsid w:val="00C224C8"/>
    <w:rsid w:val="00C23135"/>
    <w:rsid w:val="00C2754E"/>
    <w:rsid w:val="00C33E62"/>
    <w:rsid w:val="00C36AC9"/>
    <w:rsid w:val="00C46C9E"/>
    <w:rsid w:val="00C46DF9"/>
    <w:rsid w:val="00C50089"/>
    <w:rsid w:val="00C54E44"/>
    <w:rsid w:val="00C55B3F"/>
    <w:rsid w:val="00C61830"/>
    <w:rsid w:val="00C708E2"/>
    <w:rsid w:val="00C77AB5"/>
    <w:rsid w:val="00C90BBC"/>
    <w:rsid w:val="00C91FA3"/>
    <w:rsid w:val="00CA1DC2"/>
    <w:rsid w:val="00CA3D97"/>
    <w:rsid w:val="00CC23D6"/>
    <w:rsid w:val="00CC7012"/>
    <w:rsid w:val="00CD088F"/>
    <w:rsid w:val="00CD12EA"/>
    <w:rsid w:val="00CD4AC1"/>
    <w:rsid w:val="00CD6C10"/>
    <w:rsid w:val="00CE4EF2"/>
    <w:rsid w:val="00D1030C"/>
    <w:rsid w:val="00D10C66"/>
    <w:rsid w:val="00D15F55"/>
    <w:rsid w:val="00D16420"/>
    <w:rsid w:val="00D2167D"/>
    <w:rsid w:val="00D27843"/>
    <w:rsid w:val="00D31AD4"/>
    <w:rsid w:val="00D370EA"/>
    <w:rsid w:val="00D43FA5"/>
    <w:rsid w:val="00D47A89"/>
    <w:rsid w:val="00D50A92"/>
    <w:rsid w:val="00D53EBC"/>
    <w:rsid w:val="00D5477A"/>
    <w:rsid w:val="00D56DDB"/>
    <w:rsid w:val="00D60B5F"/>
    <w:rsid w:val="00D67D19"/>
    <w:rsid w:val="00D764A0"/>
    <w:rsid w:val="00D81255"/>
    <w:rsid w:val="00D81415"/>
    <w:rsid w:val="00D83FBD"/>
    <w:rsid w:val="00D91440"/>
    <w:rsid w:val="00D96AC8"/>
    <w:rsid w:val="00DA4B84"/>
    <w:rsid w:val="00DA6920"/>
    <w:rsid w:val="00DB0BBE"/>
    <w:rsid w:val="00DB4EEB"/>
    <w:rsid w:val="00DB560C"/>
    <w:rsid w:val="00DC05BE"/>
    <w:rsid w:val="00DC43F7"/>
    <w:rsid w:val="00DC55FB"/>
    <w:rsid w:val="00DF4DF9"/>
    <w:rsid w:val="00E0081F"/>
    <w:rsid w:val="00E02B33"/>
    <w:rsid w:val="00E02F99"/>
    <w:rsid w:val="00E071F4"/>
    <w:rsid w:val="00E13CDC"/>
    <w:rsid w:val="00E14609"/>
    <w:rsid w:val="00E23476"/>
    <w:rsid w:val="00E35EF8"/>
    <w:rsid w:val="00E45560"/>
    <w:rsid w:val="00E46FE1"/>
    <w:rsid w:val="00E47187"/>
    <w:rsid w:val="00E55672"/>
    <w:rsid w:val="00E559D9"/>
    <w:rsid w:val="00E5787E"/>
    <w:rsid w:val="00E76F73"/>
    <w:rsid w:val="00E923FB"/>
    <w:rsid w:val="00EA0C8B"/>
    <w:rsid w:val="00EB0642"/>
    <w:rsid w:val="00ED2FF3"/>
    <w:rsid w:val="00EE54B5"/>
    <w:rsid w:val="00EE7D0D"/>
    <w:rsid w:val="00EF12D1"/>
    <w:rsid w:val="00EF2121"/>
    <w:rsid w:val="00F03619"/>
    <w:rsid w:val="00F07EAF"/>
    <w:rsid w:val="00F125B8"/>
    <w:rsid w:val="00F13CA6"/>
    <w:rsid w:val="00F15647"/>
    <w:rsid w:val="00F17C88"/>
    <w:rsid w:val="00F21BAF"/>
    <w:rsid w:val="00F21D42"/>
    <w:rsid w:val="00F25049"/>
    <w:rsid w:val="00F27698"/>
    <w:rsid w:val="00F27AC4"/>
    <w:rsid w:val="00F314FB"/>
    <w:rsid w:val="00F3284B"/>
    <w:rsid w:val="00F34E96"/>
    <w:rsid w:val="00F4116D"/>
    <w:rsid w:val="00F43BEC"/>
    <w:rsid w:val="00F450D0"/>
    <w:rsid w:val="00F53297"/>
    <w:rsid w:val="00F54B66"/>
    <w:rsid w:val="00F56852"/>
    <w:rsid w:val="00F75E1E"/>
    <w:rsid w:val="00F8110C"/>
    <w:rsid w:val="00F8634A"/>
    <w:rsid w:val="00F911A7"/>
    <w:rsid w:val="00FA3DCC"/>
    <w:rsid w:val="00FB72DC"/>
    <w:rsid w:val="00FC47C8"/>
    <w:rsid w:val="00FC6903"/>
    <w:rsid w:val="00FD4546"/>
    <w:rsid w:val="00FD526D"/>
    <w:rsid w:val="00FF1DAF"/>
    <w:rsid w:val="00FF46B8"/>
    <w:rsid w:val="03046787"/>
    <w:rsid w:val="03395239"/>
    <w:rsid w:val="04AABFBC"/>
    <w:rsid w:val="058E45C3"/>
    <w:rsid w:val="05F3B162"/>
    <w:rsid w:val="063C0849"/>
    <w:rsid w:val="0672D7F3"/>
    <w:rsid w:val="09E8CF42"/>
    <w:rsid w:val="0AFEA33C"/>
    <w:rsid w:val="0B485F88"/>
    <w:rsid w:val="0CE42FE9"/>
    <w:rsid w:val="0E80004A"/>
    <w:rsid w:val="100211D1"/>
    <w:rsid w:val="12F877B5"/>
    <w:rsid w:val="13F6D652"/>
    <w:rsid w:val="1482507F"/>
    <w:rsid w:val="16715355"/>
    <w:rsid w:val="17831FA2"/>
    <w:rsid w:val="18291FD8"/>
    <w:rsid w:val="193E54B9"/>
    <w:rsid w:val="1B5F1B6E"/>
    <w:rsid w:val="1D260912"/>
    <w:rsid w:val="2130AA03"/>
    <w:rsid w:val="22770134"/>
    <w:rsid w:val="2676091B"/>
    <w:rsid w:val="279A6310"/>
    <w:rsid w:val="28A7E623"/>
    <w:rsid w:val="295C6609"/>
    <w:rsid w:val="297C837C"/>
    <w:rsid w:val="29FB3389"/>
    <w:rsid w:val="2B662ECC"/>
    <w:rsid w:val="2D03ABA1"/>
    <w:rsid w:val="2D186503"/>
    <w:rsid w:val="2FC3AE2F"/>
    <w:rsid w:val="32066688"/>
    <w:rsid w:val="3387A687"/>
    <w:rsid w:val="36F6540C"/>
    <w:rsid w:val="3ADA440D"/>
    <w:rsid w:val="3BBD3ADF"/>
    <w:rsid w:val="3CA9931D"/>
    <w:rsid w:val="3E092363"/>
    <w:rsid w:val="3E17D91C"/>
    <w:rsid w:val="3E65485F"/>
    <w:rsid w:val="3EAF4387"/>
    <w:rsid w:val="3ECEFF85"/>
    <w:rsid w:val="3F454BD5"/>
    <w:rsid w:val="3F8B34EA"/>
    <w:rsid w:val="3FA4F3C4"/>
    <w:rsid w:val="404188D2"/>
    <w:rsid w:val="40E11C36"/>
    <w:rsid w:val="4140C425"/>
    <w:rsid w:val="420D6DFC"/>
    <w:rsid w:val="42DC9486"/>
    <w:rsid w:val="447864E7"/>
    <w:rsid w:val="479913EE"/>
    <w:rsid w:val="49CF42BB"/>
    <w:rsid w:val="4A99C158"/>
    <w:rsid w:val="4C6B48D5"/>
    <w:rsid w:val="4D2FB31A"/>
    <w:rsid w:val="4EBC8FF6"/>
    <w:rsid w:val="506753DC"/>
    <w:rsid w:val="50F13DAA"/>
    <w:rsid w:val="513808AE"/>
    <w:rsid w:val="516D8B2E"/>
    <w:rsid w:val="5200244D"/>
    <w:rsid w:val="526DC2A0"/>
    <w:rsid w:val="52D3D90F"/>
    <w:rsid w:val="5385CC41"/>
    <w:rsid w:val="539BF4AE"/>
    <w:rsid w:val="546FA970"/>
    <w:rsid w:val="54A52BF0"/>
    <w:rsid w:val="54DB98E7"/>
    <w:rsid w:val="55F609C5"/>
    <w:rsid w:val="5640FC51"/>
    <w:rsid w:val="565FC0EB"/>
    <w:rsid w:val="56CE0509"/>
    <w:rsid w:val="5915F688"/>
    <w:rsid w:val="59EA85F1"/>
    <w:rsid w:val="5A04009F"/>
    <w:rsid w:val="5CA9608F"/>
    <w:rsid w:val="5E007121"/>
    <w:rsid w:val="5E8BA755"/>
    <w:rsid w:val="5EFCEE95"/>
    <w:rsid w:val="5F5F962C"/>
    <w:rsid w:val="5FBC41DB"/>
    <w:rsid w:val="606A9703"/>
    <w:rsid w:val="60ABD5EE"/>
    <w:rsid w:val="612F429F"/>
    <w:rsid w:val="61BE9B70"/>
    <w:rsid w:val="623586BE"/>
    <w:rsid w:val="62423C06"/>
    <w:rsid w:val="628BC4D1"/>
    <w:rsid w:val="63A0CEB4"/>
    <w:rsid w:val="64486EEE"/>
    <w:rsid w:val="654C5FDA"/>
    <w:rsid w:val="6602B3C2"/>
    <w:rsid w:val="66E8303B"/>
    <w:rsid w:val="679E8423"/>
    <w:rsid w:val="67C453D0"/>
    <w:rsid w:val="686CC6E0"/>
    <w:rsid w:val="689C1D22"/>
    <w:rsid w:val="68FB1574"/>
    <w:rsid w:val="6A131F15"/>
    <w:rsid w:val="6DFE6D73"/>
    <w:rsid w:val="6E5EC66F"/>
    <w:rsid w:val="6ECD974D"/>
    <w:rsid w:val="6F34A2D9"/>
    <w:rsid w:val="70C09055"/>
    <w:rsid w:val="71B8E923"/>
    <w:rsid w:val="71C68BBE"/>
    <w:rsid w:val="72B60AA4"/>
    <w:rsid w:val="72F0DE0A"/>
    <w:rsid w:val="745CE38F"/>
    <w:rsid w:val="7484F4B1"/>
    <w:rsid w:val="773928C2"/>
    <w:rsid w:val="777B9270"/>
    <w:rsid w:val="78D4F923"/>
    <w:rsid w:val="79271146"/>
    <w:rsid w:val="7997DE46"/>
    <w:rsid w:val="7C0C99E5"/>
    <w:rsid w:val="7C715B8C"/>
    <w:rsid w:val="7CF4465F"/>
    <w:rsid w:val="7D0AE3B1"/>
    <w:rsid w:val="7D567E4C"/>
    <w:rsid w:val="7D80FB6F"/>
    <w:rsid w:val="7D898B05"/>
    <w:rsid w:val="7DD5A9E0"/>
    <w:rsid w:val="7E0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19EB1"/>
  <w15:chartTrackingRefBased/>
  <w15:docId w15:val="{1366DE66-BEFC-4793-ADA2-44C7FDE1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lv-LV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F4AFE"/>
    <w:rPr>
      <w:rFonts w:eastAsia="Times New Roman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0F4AFE"/>
    <w:pPr>
      <w:spacing w:before="100" w:after="100"/>
      <w:jc w:val="both"/>
    </w:pPr>
    <w:rPr>
      <w:szCs w:val="20"/>
    </w:rPr>
  </w:style>
  <w:style w:type="paragraph" w:styleId="Pamatteksts">
    <w:name w:val="Body Text"/>
    <w:basedOn w:val="Parasts"/>
    <w:rsid w:val="000F4AFE"/>
    <w:pPr>
      <w:jc w:val="center"/>
    </w:pPr>
    <w:rPr>
      <w:sz w:val="28"/>
      <w:szCs w:val="20"/>
      <w:lang w:val="en-AU"/>
    </w:rPr>
  </w:style>
  <w:style w:type="paragraph" w:styleId="Komentrateksts">
    <w:name w:val="annotation text"/>
    <w:basedOn w:val="Parasts"/>
    <w:link w:val="KomentratekstsRakstz"/>
    <w:semiHidden/>
    <w:rsid w:val="000F4AFE"/>
    <w:rPr>
      <w:sz w:val="20"/>
      <w:szCs w:val="20"/>
    </w:rPr>
  </w:style>
  <w:style w:type="table" w:styleId="Reatabula">
    <w:name w:val="Table Grid"/>
    <w:basedOn w:val="Parastatabula"/>
    <w:rsid w:val="000F4AF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rsid w:val="000F4AFE"/>
    <w:pPr>
      <w:tabs>
        <w:tab w:val="center" w:pos="4153"/>
        <w:tab w:val="right" w:pos="8306"/>
      </w:tabs>
    </w:pPr>
  </w:style>
  <w:style w:type="paragraph" w:customStyle="1" w:styleId="ListParagraph1">
    <w:name w:val="List Paragraph1"/>
    <w:basedOn w:val="Parasts"/>
    <w:qFormat/>
    <w:rsid w:val="006D081D"/>
    <w:pPr>
      <w:ind w:left="720"/>
    </w:pPr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53297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link w:val="Kjene"/>
    <w:uiPriority w:val="99"/>
    <w:rsid w:val="00F53297"/>
    <w:rPr>
      <w:rFonts w:eastAsia="Times New Roman"/>
      <w:sz w:val="24"/>
      <w:szCs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36A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36A89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uiPriority w:val="99"/>
    <w:semiHidden/>
    <w:unhideWhenUsed/>
    <w:rsid w:val="00136A8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36A89"/>
    <w:rPr>
      <w:b/>
      <w:bCs/>
    </w:rPr>
  </w:style>
  <w:style w:type="character" w:customStyle="1" w:styleId="KomentratekstsRakstz">
    <w:name w:val="Komentāra teksts Rakstz."/>
    <w:link w:val="Komentrateksts"/>
    <w:semiHidden/>
    <w:rsid w:val="00136A89"/>
    <w:rPr>
      <w:rFonts w:eastAsia="Times New Roman"/>
      <w:lang w:val="en-GB"/>
    </w:rPr>
  </w:style>
  <w:style w:type="character" w:customStyle="1" w:styleId="KomentratmaRakstz">
    <w:name w:val="Komentāra tēma Rakstz."/>
    <w:basedOn w:val="KomentratekstsRakstz"/>
    <w:link w:val="Komentratma"/>
    <w:rsid w:val="00136A89"/>
    <w:rPr>
      <w:rFonts w:eastAsia="Times New Roman"/>
      <w:lang w:val="en-GB"/>
    </w:rPr>
  </w:style>
  <w:style w:type="paragraph" w:styleId="Sarakstarindkopa">
    <w:name w:val="List Paragraph"/>
    <w:basedOn w:val="Parasts"/>
    <w:uiPriority w:val="34"/>
    <w:qFormat/>
    <w:rsid w:val="00B41E00"/>
    <w:pPr>
      <w:ind w:left="720"/>
      <w:contextualSpacing/>
    </w:pPr>
  </w:style>
  <w:style w:type="paragraph" w:styleId="Prskatjums">
    <w:name w:val="Revision"/>
    <w:hidden/>
    <w:uiPriority w:val="99"/>
    <w:semiHidden/>
    <w:rsid w:val="00C14145"/>
    <w:rPr>
      <w:rFonts w:eastAsia="Times New Roman"/>
      <w:sz w:val="24"/>
      <w:szCs w:val="24"/>
      <w:lang w:val="en-GB" w:eastAsia="en-US"/>
    </w:r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paragraph" w:styleId="Citts">
    <w:name w:val="Quote"/>
    <w:basedOn w:val="Parasts"/>
    <w:next w:val="Parasts"/>
    <w:link w:val="CittsRakstz"/>
    <w:uiPriority w:val="29"/>
    <w:qFormat/>
    <w:rsid w:val="00BF2C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BF2CF5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77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F1F5-33F5-4692-ACD9-8E3C417C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2559</Words>
  <Characters>1459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AIZPILDA PRETENDENTS</vt:lpstr>
      <vt:lpstr>AIZPILDA PRETENDENTS</vt:lpstr>
    </vt:vector>
  </TitlesOfParts>
  <Company>Valsts tiesu ekspertīžu birojs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AIZPILDA PRETENDENTS</dc:title>
  <dc:subject/>
  <dc:creator>Kristine Dokane</dc:creator>
  <cp:keywords/>
  <dc:description/>
  <cp:lastModifiedBy>Marita Sutra</cp:lastModifiedBy>
  <cp:revision>4</cp:revision>
  <dcterms:created xsi:type="dcterms:W3CDTF">2024-11-11T12:56:00Z</dcterms:created>
  <dcterms:modified xsi:type="dcterms:W3CDTF">2024-11-12T12:15:00Z</dcterms:modified>
</cp:coreProperties>
</file>