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FFB68" w14:textId="2B42E30A" w:rsidR="00257739" w:rsidRPr="0034202D" w:rsidRDefault="00257739" w:rsidP="00257739">
      <w:pPr>
        <w:pStyle w:val="Heading1"/>
        <w:numPr>
          <w:ilvl w:val="0"/>
          <w:numId w:val="0"/>
        </w:numPr>
        <w:tabs>
          <w:tab w:val="clear" w:pos="567"/>
        </w:tabs>
        <w:ind w:left="2693" w:right="6"/>
        <w:jc w:val="right"/>
        <w:rPr>
          <w:sz w:val="24"/>
        </w:rPr>
      </w:pPr>
      <w:bookmarkStart w:id="0" w:name="_Toc528073086"/>
      <w:bookmarkStart w:id="1" w:name="_Toc528073862"/>
      <w:r w:rsidRPr="0034202D">
        <w:rPr>
          <w:sz w:val="24"/>
        </w:rPr>
        <w:t xml:space="preserve">Pielikums Nr. </w:t>
      </w:r>
      <w:bookmarkEnd w:id="0"/>
      <w:bookmarkEnd w:id="1"/>
      <w:r w:rsidR="00BC247C">
        <w:rPr>
          <w:sz w:val="24"/>
        </w:rPr>
        <w:t>9</w:t>
      </w:r>
    </w:p>
    <w:p w14:paraId="5CAC89CA" w14:textId="77777777" w:rsidR="00257739" w:rsidRPr="0034202D" w:rsidRDefault="00257739" w:rsidP="00257739">
      <w:pPr>
        <w:spacing w:after="0" w:line="240" w:lineRule="auto"/>
        <w:ind w:left="2693" w:right="6"/>
        <w:jc w:val="right"/>
        <w:rPr>
          <w:rFonts w:cs="Times New Roman"/>
          <w:szCs w:val="24"/>
          <w:lang w:eastAsia="ar-SA"/>
        </w:rPr>
      </w:pPr>
      <w:r w:rsidRPr="0034202D">
        <w:rPr>
          <w:rFonts w:cs="Times New Roman"/>
          <w:szCs w:val="24"/>
          <w:lang w:eastAsia="ar-SA"/>
        </w:rPr>
        <w:t>Atklāta konkursa “</w:t>
      </w:r>
      <w:r w:rsidRPr="0034202D">
        <w:rPr>
          <w:rFonts w:eastAsia="Times New Roman" w:cs="Times New Roman"/>
          <w:szCs w:val="24"/>
        </w:rPr>
        <w:t>Tiesu medicīnas ekspertīzes informācijas sistēmas papildinājumi un uzturēšana</w:t>
      </w:r>
      <w:r w:rsidRPr="0034202D">
        <w:rPr>
          <w:rFonts w:cs="Times New Roman"/>
          <w:szCs w:val="24"/>
          <w:lang w:eastAsia="ar-SA"/>
        </w:rPr>
        <w:t xml:space="preserve">”, ID Nr. </w:t>
      </w:r>
      <w:r w:rsidRPr="00F016C5">
        <w:rPr>
          <w:rFonts w:cs="Times New Roman"/>
          <w:szCs w:val="24"/>
          <w:lang w:eastAsia="ar-SA"/>
        </w:rPr>
        <w:t>VTMEC 2024/</w:t>
      </w:r>
      <w:r w:rsidRPr="0034202D">
        <w:rPr>
          <w:rFonts w:cs="Times New Roman"/>
          <w:szCs w:val="24"/>
          <w:lang w:eastAsia="ar-SA"/>
        </w:rPr>
        <w:t>__ nolikumam</w:t>
      </w:r>
    </w:p>
    <w:p w14:paraId="622EEF62" w14:textId="77777777" w:rsidR="00257739" w:rsidRPr="0034202D" w:rsidRDefault="00257739" w:rsidP="00257739">
      <w:pPr>
        <w:spacing w:after="0"/>
        <w:rPr>
          <w:rFonts w:cs="Times New Roman"/>
          <w:szCs w:val="24"/>
        </w:rPr>
      </w:pPr>
    </w:p>
    <w:p w14:paraId="733BC5E2" w14:textId="17C46421" w:rsidR="00B76FAC" w:rsidRDefault="00B76FAC" w:rsidP="00444029">
      <w:pPr>
        <w:jc w:val="right"/>
        <w:rPr>
          <w:bCs/>
          <w:caps/>
          <w:szCs w:val="24"/>
          <w:lang w:eastAsia="ar-SA"/>
        </w:rPr>
      </w:pPr>
      <w:r w:rsidRPr="00257739">
        <w:rPr>
          <w:bCs/>
          <w:caps/>
          <w:szCs w:val="24"/>
          <w:lang w:eastAsia="ar-SA"/>
        </w:rPr>
        <w:t>Projekts</w:t>
      </w:r>
    </w:p>
    <w:p w14:paraId="19E75438" w14:textId="77777777" w:rsidR="00257739" w:rsidRPr="00257739" w:rsidRDefault="00257739" w:rsidP="00257739">
      <w:pPr>
        <w:spacing w:after="0" w:line="240" w:lineRule="auto"/>
        <w:rPr>
          <w:bCs/>
          <w:caps/>
          <w:szCs w:val="24"/>
          <w:lang w:eastAsia="ar-SA"/>
        </w:rPr>
      </w:pPr>
    </w:p>
    <w:p w14:paraId="57236B7B" w14:textId="77777777" w:rsidR="00B76FAC" w:rsidRPr="00257739" w:rsidRDefault="00B76FAC" w:rsidP="00DD3C26">
      <w:pPr>
        <w:pStyle w:val="ListParagraph"/>
        <w:ind w:left="0"/>
        <w:jc w:val="center"/>
        <w:rPr>
          <w:b/>
          <w:bCs/>
          <w:sz w:val="24"/>
          <w:szCs w:val="24"/>
        </w:rPr>
      </w:pPr>
      <w:r w:rsidRPr="00257739">
        <w:rPr>
          <w:rFonts w:ascii="Times New Roman" w:hAnsi="Times New Roman"/>
          <w:b/>
          <w:sz w:val="24"/>
          <w:szCs w:val="24"/>
          <w:lang w:eastAsia="ar-SA"/>
        </w:rPr>
        <w:t xml:space="preserve">Līgums </w:t>
      </w:r>
    </w:p>
    <w:p w14:paraId="04DF3B9B" w14:textId="77777777" w:rsidR="00B76FAC" w:rsidRPr="00257739" w:rsidRDefault="00B76FAC" w:rsidP="00DD3C26">
      <w:pPr>
        <w:spacing w:after="0" w:line="240" w:lineRule="auto"/>
        <w:jc w:val="center"/>
        <w:rPr>
          <w:b/>
          <w:bCs/>
          <w:szCs w:val="24"/>
        </w:rPr>
      </w:pPr>
      <w:r w:rsidRPr="00257739">
        <w:rPr>
          <w:b/>
          <w:bCs/>
          <w:szCs w:val="24"/>
        </w:rPr>
        <w:t>par Tiesu medicīnas ekspertīžu informācijas sistēmas</w:t>
      </w:r>
    </w:p>
    <w:p w14:paraId="02FE6EB2" w14:textId="77777777" w:rsidR="00B76FAC" w:rsidRPr="00257739" w:rsidRDefault="00B76FAC" w:rsidP="00DD3C26">
      <w:pPr>
        <w:spacing w:after="0" w:line="240" w:lineRule="auto"/>
        <w:jc w:val="center"/>
        <w:rPr>
          <w:b/>
          <w:bCs/>
          <w:szCs w:val="24"/>
        </w:rPr>
      </w:pPr>
      <w:r w:rsidRPr="00257739">
        <w:rPr>
          <w:b/>
          <w:bCs/>
          <w:szCs w:val="24"/>
        </w:rPr>
        <w:t>papildinājumu izstrādi un uzturēšanu</w:t>
      </w:r>
    </w:p>
    <w:p w14:paraId="48B5589D" w14:textId="77777777" w:rsidR="00257739" w:rsidRDefault="00257739" w:rsidP="00257739">
      <w:pPr>
        <w:spacing w:after="0" w:line="240" w:lineRule="auto"/>
        <w:rPr>
          <w:szCs w:val="24"/>
        </w:rPr>
      </w:pPr>
    </w:p>
    <w:p w14:paraId="7EAF16D8" w14:textId="0A1A1405" w:rsidR="00DD3C26" w:rsidRDefault="00DD3C26" w:rsidP="00DD3C26">
      <w:pPr>
        <w:spacing w:after="0" w:line="240" w:lineRule="auto"/>
        <w:jc w:val="right"/>
        <w:rPr>
          <w:szCs w:val="24"/>
        </w:rPr>
      </w:pPr>
      <w:r>
        <w:rPr>
          <w:szCs w:val="24"/>
        </w:rPr>
        <w:t xml:space="preserve">Pasūtītāja līguma </w:t>
      </w:r>
      <w:proofErr w:type="spellStart"/>
      <w:r>
        <w:rPr>
          <w:szCs w:val="24"/>
        </w:rPr>
        <w:t>reģ</w:t>
      </w:r>
      <w:proofErr w:type="spellEnd"/>
      <w:r>
        <w:rPr>
          <w:szCs w:val="24"/>
        </w:rPr>
        <w:t>. Nr. _______________</w:t>
      </w:r>
    </w:p>
    <w:p w14:paraId="08C64FDF" w14:textId="5588C710" w:rsidR="00DD3C26" w:rsidRDefault="00DD3C26" w:rsidP="00DD3C26">
      <w:pPr>
        <w:spacing w:after="0" w:line="240" w:lineRule="auto"/>
        <w:jc w:val="right"/>
        <w:rPr>
          <w:szCs w:val="24"/>
        </w:rPr>
      </w:pPr>
      <w:r w:rsidRPr="003513D9">
        <w:rPr>
          <w:szCs w:val="24"/>
        </w:rPr>
        <w:t>Izpildītāj</w:t>
      </w:r>
      <w:r>
        <w:rPr>
          <w:szCs w:val="24"/>
        </w:rPr>
        <w:t xml:space="preserve">a līguma </w:t>
      </w:r>
      <w:proofErr w:type="spellStart"/>
      <w:r>
        <w:rPr>
          <w:szCs w:val="24"/>
        </w:rPr>
        <w:t>reģ</w:t>
      </w:r>
      <w:proofErr w:type="spellEnd"/>
      <w:r>
        <w:rPr>
          <w:szCs w:val="24"/>
        </w:rPr>
        <w:t>. Nr. _______________</w:t>
      </w:r>
    </w:p>
    <w:p w14:paraId="525E378D" w14:textId="77777777" w:rsidR="00DD3C26" w:rsidRPr="00257739" w:rsidRDefault="00DD3C26" w:rsidP="00257739">
      <w:pPr>
        <w:spacing w:after="0" w:line="240" w:lineRule="auto"/>
        <w:rPr>
          <w:szCs w:val="24"/>
        </w:rPr>
      </w:pPr>
    </w:p>
    <w:p w14:paraId="75E95DC8" w14:textId="053E2C15" w:rsidR="00B76FAC" w:rsidRDefault="00B76FAC" w:rsidP="00257739">
      <w:pPr>
        <w:spacing w:after="0" w:line="240" w:lineRule="auto"/>
        <w:rPr>
          <w:szCs w:val="24"/>
        </w:rPr>
      </w:pPr>
      <w:r w:rsidRPr="00257739">
        <w:rPr>
          <w:szCs w:val="24"/>
        </w:rPr>
        <w:t>Rīgā</w:t>
      </w:r>
      <w:r w:rsidRPr="00257739">
        <w:rPr>
          <w:szCs w:val="24"/>
        </w:rPr>
        <w:tab/>
      </w:r>
      <w:r w:rsidRPr="00257739">
        <w:rPr>
          <w:szCs w:val="24"/>
        </w:rPr>
        <w:tab/>
      </w:r>
      <w:r w:rsidRPr="00257739">
        <w:rPr>
          <w:szCs w:val="24"/>
        </w:rPr>
        <w:tab/>
      </w:r>
      <w:r w:rsidRPr="00257739">
        <w:rPr>
          <w:szCs w:val="24"/>
        </w:rPr>
        <w:tab/>
      </w:r>
      <w:r w:rsidRPr="00257739">
        <w:rPr>
          <w:szCs w:val="24"/>
        </w:rPr>
        <w:tab/>
      </w:r>
      <w:r w:rsidRPr="00257739">
        <w:rPr>
          <w:szCs w:val="24"/>
        </w:rPr>
        <w:tab/>
      </w:r>
      <w:r w:rsidRPr="00257739">
        <w:rPr>
          <w:szCs w:val="24"/>
        </w:rPr>
        <w:tab/>
      </w:r>
      <w:r w:rsidR="00257739">
        <w:rPr>
          <w:szCs w:val="24"/>
        </w:rPr>
        <w:tab/>
      </w:r>
      <w:r w:rsidR="00257739">
        <w:rPr>
          <w:szCs w:val="24"/>
        </w:rPr>
        <w:tab/>
      </w:r>
      <w:r w:rsidRPr="00257739">
        <w:rPr>
          <w:szCs w:val="24"/>
        </w:rPr>
        <w:t>datums skatāms laika zīmogā</w:t>
      </w:r>
    </w:p>
    <w:p w14:paraId="23972FFF" w14:textId="77777777" w:rsidR="00257739" w:rsidRPr="00257739" w:rsidRDefault="00257739" w:rsidP="00257739">
      <w:pPr>
        <w:spacing w:after="0" w:line="240" w:lineRule="auto"/>
        <w:rPr>
          <w:szCs w:val="24"/>
        </w:rPr>
      </w:pPr>
    </w:p>
    <w:p w14:paraId="14BFA790" w14:textId="1FA48C90" w:rsidR="00B76FAC" w:rsidRPr="003513D9" w:rsidRDefault="00B76FAC" w:rsidP="00DD3C26">
      <w:pPr>
        <w:pStyle w:val="BodyText"/>
        <w:spacing w:after="60"/>
        <w:ind w:left="0" w:right="0" w:firstLine="709"/>
      </w:pPr>
      <w:bookmarkStart w:id="2" w:name="TAMVS-RDiep-27_0"/>
      <w:r w:rsidRPr="003513D9">
        <w:rPr>
          <w:b/>
        </w:rPr>
        <w:t xml:space="preserve">Valsts tiesu medicīnas ekspertīzes centrs </w:t>
      </w:r>
      <w:r w:rsidRPr="003513D9">
        <w:t xml:space="preserve">(turpmāk – Pasūtītājs), </w:t>
      </w:r>
      <w:r w:rsidR="00257739">
        <w:t>r</w:t>
      </w:r>
      <w:r w:rsidRPr="003513D9">
        <w:t>eģistrācijas Nr.</w:t>
      </w:r>
      <w:r>
        <w:t> </w:t>
      </w:r>
      <w:r w:rsidRPr="003513D9">
        <w:t xml:space="preserve">90000058752, juridiskā adrese: Hipokrāta iela 2 k-6, Rīga, LV-1079, tā direktora Egila </w:t>
      </w:r>
      <w:proofErr w:type="spellStart"/>
      <w:r w:rsidRPr="003513D9">
        <w:t>Harasimjuka</w:t>
      </w:r>
      <w:proofErr w:type="spellEnd"/>
      <w:r w:rsidRPr="003513D9">
        <w:t xml:space="preserve"> personā, kurš rīkojas uz Ministru kabineta 2004. gada 7. septembra noteikumiem Nr. 776 “Valsts tiesu medicīnas ekspertīzes centra nolikums” pamata, no vienas puses, un </w:t>
      </w:r>
    </w:p>
    <w:p w14:paraId="10B28C10" w14:textId="77777777" w:rsidR="00257739" w:rsidRDefault="00B76FAC" w:rsidP="00DD3C26">
      <w:pPr>
        <w:spacing w:after="60" w:line="240" w:lineRule="auto"/>
        <w:ind w:firstLine="709"/>
        <w:jc w:val="both"/>
        <w:rPr>
          <w:szCs w:val="24"/>
        </w:rPr>
      </w:pPr>
      <w:r w:rsidRPr="003513D9">
        <w:rPr>
          <w:caps/>
          <w:szCs w:val="24"/>
        </w:rPr>
        <w:tab/>
      </w:r>
      <w:r w:rsidR="00257739">
        <w:rPr>
          <w:caps/>
          <w:szCs w:val="24"/>
        </w:rPr>
        <w:t>_______________</w:t>
      </w:r>
      <w:r w:rsidRPr="003513D9">
        <w:rPr>
          <w:szCs w:val="24"/>
        </w:rPr>
        <w:t>, reģistrācijas Nr.</w:t>
      </w:r>
      <w:r w:rsidR="00257739">
        <w:rPr>
          <w:szCs w:val="24"/>
        </w:rPr>
        <w:t xml:space="preserve"> __________</w:t>
      </w:r>
      <w:r w:rsidRPr="003513D9">
        <w:rPr>
          <w:szCs w:val="24"/>
        </w:rPr>
        <w:t>, juridiskā adrese:</w:t>
      </w:r>
      <w:r w:rsidR="00257739">
        <w:rPr>
          <w:szCs w:val="24"/>
        </w:rPr>
        <w:t xml:space="preserve"> _______________, </w:t>
      </w:r>
      <w:r w:rsidRPr="003513D9">
        <w:rPr>
          <w:szCs w:val="24"/>
        </w:rPr>
        <w:t xml:space="preserve">tās </w:t>
      </w:r>
      <w:r w:rsidR="00257739">
        <w:rPr>
          <w:szCs w:val="24"/>
        </w:rPr>
        <w:t>_______________</w:t>
      </w:r>
      <w:r w:rsidRPr="003513D9">
        <w:rPr>
          <w:szCs w:val="24"/>
        </w:rPr>
        <w:t xml:space="preserve"> </w:t>
      </w:r>
      <w:r w:rsidRPr="003513D9">
        <w:rPr>
          <w:bCs/>
          <w:szCs w:val="24"/>
        </w:rPr>
        <w:t>personā</w:t>
      </w:r>
      <w:r w:rsidRPr="003513D9">
        <w:rPr>
          <w:szCs w:val="24"/>
        </w:rPr>
        <w:t xml:space="preserve">, kura rīkojas uz </w:t>
      </w:r>
      <w:r w:rsidR="00257739">
        <w:rPr>
          <w:szCs w:val="24"/>
        </w:rPr>
        <w:t>_______________</w:t>
      </w:r>
      <w:r w:rsidRPr="003513D9">
        <w:rPr>
          <w:szCs w:val="24"/>
        </w:rPr>
        <w:t xml:space="preserve"> pamata, (turpmāk – Izpildītājs), no otras puses,</w:t>
      </w:r>
    </w:p>
    <w:p w14:paraId="72915726" w14:textId="66ED2A32" w:rsidR="00B76FAC" w:rsidRPr="00257739" w:rsidRDefault="00B76FAC" w:rsidP="00DD3C26">
      <w:pPr>
        <w:spacing w:after="60" w:line="240" w:lineRule="auto"/>
        <w:ind w:firstLine="709"/>
        <w:jc w:val="both"/>
        <w:rPr>
          <w:szCs w:val="24"/>
        </w:rPr>
      </w:pPr>
      <w:r w:rsidRPr="003513D9">
        <w:rPr>
          <w:bCs/>
        </w:rPr>
        <w:t xml:space="preserve">abi kopā turpmāk saukti Līdzēji un katrs atsevišķi Līdzējs, pamatojoties uz atklāta </w:t>
      </w:r>
      <w:r w:rsidR="00257739" w:rsidRPr="00257739">
        <w:rPr>
          <w:bCs/>
        </w:rPr>
        <w:t xml:space="preserve">konkursa “Tiesu medicīnas ekspertīzes informācijas sistēmas papildinājumi un uzturēšana”, ID Nr. </w:t>
      </w:r>
      <w:r w:rsidR="00257739" w:rsidRPr="00F016C5">
        <w:rPr>
          <w:bCs/>
        </w:rPr>
        <w:t>VTMEC 2024/__</w:t>
      </w:r>
      <w:r w:rsidRPr="00F016C5">
        <w:rPr>
          <w:bCs/>
        </w:rPr>
        <w:t>,</w:t>
      </w:r>
      <w:r w:rsidRPr="003513D9">
        <w:t xml:space="preserve"> </w:t>
      </w:r>
      <w:r w:rsidRPr="003513D9">
        <w:rPr>
          <w:bCs/>
        </w:rPr>
        <w:t>(turpmāk – Atklāts konkurss) rezultātiem noslēdz šādu līgumu (turpmāk – Līgums):</w:t>
      </w:r>
    </w:p>
    <w:p w14:paraId="4CC9540D" w14:textId="77777777" w:rsidR="00B76FAC" w:rsidRPr="003513D9" w:rsidRDefault="00B76FAC" w:rsidP="00257739">
      <w:pPr>
        <w:numPr>
          <w:ilvl w:val="0"/>
          <w:numId w:val="2"/>
        </w:numPr>
        <w:tabs>
          <w:tab w:val="left" w:pos="284"/>
        </w:tabs>
        <w:spacing w:before="200" w:after="200" w:line="240" w:lineRule="auto"/>
        <w:ind w:left="0" w:firstLine="0"/>
        <w:jc w:val="center"/>
        <w:rPr>
          <w:b/>
        </w:rPr>
      </w:pPr>
      <w:bookmarkStart w:id="3" w:name="TAMVS-RDiep-46_0"/>
      <w:bookmarkEnd w:id="2"/>
      <w:r w:rsidRPr="003513D9">
        <w:rPr>
          <w:b/>
        </w:rPr>
        <w:t>Līguma priekšmets</w:t>
      </w:r>
      <w:bookmarkEnd w:id="3"/>
    </w:p>
    <w:p w14:paraId="62AA4B51" w14:textId="769A718A" w:rsidR="00B76FAC" w:rsidRPr="00257739" w:rsidRDefault="00B76FAC" w:rsidP="00DD3C26">
      <w:pPr>
        <w:numPr>
          <w:ilvl w:val="1"/>
          <w:numId w:val="2"/>
        </w:numPr>
        <w:tabs>
          <w:tab w:val="left" w:pos="1134"/>
          <w:tab w:val="left" w:pos="1276"/>
        </w:tabs>
        <w:spacing w:after="60" w:line="240" w:lineRule="auto"/>
        <w:ind w:left="0" w:firstLine="709"/>
        <w:jc w:val="both"/>
        <w:rPr>
          <w:szCs w:val="24"/>
        </w:rPr>
      </w:pPr>
      <w:r w:rsidRPr="00257739">
        <w:rPr>
          <w:szCs w:val="24"/>
        </w:rPr>
        <w:t xml:space="preserve">Pasūtītājs </w:t>
      </w:r>
      <w:proofErr w:type="spellStart"/>
      <w:r w:rsidRPr="00257739">
        <w:rPr>
          <w:szCs w:val="24"/>
        </w:rPr>
        <w:t>pasūta</w:t>
      </w:r>
      <w:proofErr w:type="spellEnd"/>
      <w:r w:rsidRPr="00257739">
        <w:rPr>
          <w:szCs w:val="24"/>
        </w:rPr>
        <w:t xml:space="preserve">, bet Izpildītājs apņemas tehniski un funkcionāli, atbilstoši Līguma nosacījumiem, Pasūtītāja norādījumiem, Atklāta konkursa tehniskās specifikācijas (turpmāk – Tehniskā specifikācija) prasībām un Atklātajā konkursā Izpildītāja iesniegtā tehniskā piedāvājuma (turpmāk – Tehniskais piedāvājums) nosacījumiem, sniegt Tiesu medicīnas ekspertīžu informācijas sistēmas (turpmāk – Sistēmas) papildinājumu izstrādes un uzturēšanas pakalpojumu (turpmāk arī </w:t>
      </w:r>
      <w:r w:rsidR="00257739">
        <w:rPr>
          <w:szCs w:val="24"/>
        </w:rPr>
        <w:t>–</w:t>
      </w:r>
      <w:r w:rsidRPr="00257739">
        <w:rPr>
          <w:szCs w:val="24"/>
        </w:rPr>
        <w:t xml:space="preserve"> Līguma priekšmets vai Pakalpojums), tajā skaitā:</w:t>
      </w:r>
    </w:p>
    <w:p w14:paraId="3A183F0A" w14:textId="192014D9" w:rsidR="00B76FAC" w:rsidRDefault="00B76FAC" w:rsidP="00DD3C26">
      <w:pPr>
        <w:numPr>
          <w:ilvl w:val="2"/>
          <w:numId w:val="2"/>
        </w:numPr>
        <w:tabs>
          <w:tab w:val="left" w:pos="1418"/>
        </w:tabs>
        <w:spacing w:after="60" w:line="240" w:lineRule="auto"/>
        <w:ind w:left="0" w:firstLine="709"/>
        <w:jc w:val="both"/>
        <w:rPr>
          <w:szCs w:val="24"/>
        </w:rPr>
      </w:pPr>
      <w:r w:rsidRPr="00257739">
        <w:rPr>
          <w:szCs w:val="24"/>
        </w:rPr>
        <w:t>Ar Sistēmas papildinājumu izstrādes darbiem tiek saprasti darbi, kas izriet no Tehniskās specifikācijas 4. sadaļa “Funkcionālās prasības”;</w:t>
      </w:r>
    </w:p>
    <w:p w14:paraId="4F372997" w14:textId="77777777" w:rsidR="00B76FAC" w:rsidRPr="00257739" w:rsidRDefault="00B76FAC" w:rsidP="00DD3C26">
      <w:pPr>
        <w:numPr>
          <w:ilvl w:val="2"/>
          <w:numId w:val="2"/>
        </w:numPr>
        <w:tabs>
          <w:tab w:val="left" w:pos="1418"/>
        </w:tabs>
        <w:spacing w:after="60" w:line="240" w:lineRule="auto"/>
        <w:ind w:left="0" w:firstLine="709"/>
        <w:jc w:val="both"/>
        <w:rPr>
          <w:szCs w:val="24"/>
        </w:rPr>
      </w:pPr>
      <w:r w:rsidRPr="00257739">
        <w:rPr>
          <w:szCs w:val="24"/>
        </w:rPr>
        <w:t>Ar uzturēšanas darbiem tiek saprasti darbi, kas izriet no Tehniskās specifikācijas 6. sadaļas “Sistēmas uzturēšanas prasības”.</w:t>
      </w:r>
    </w:p>
    <w:p w14:paraId="12436039" w14:textId="77777777" w:rsidR="00B76FAC" w:rsidRPr="003513D9" w:rsidRDefault="00B76FAC" w:rsidP="00257739">
      <w:pPr>
        <w:numPr>
          <w:ilvl w:val="0"/>
          <w:numId w:val="2"/>
        </w:numPr>
        <w:tabs>
          <w:tab w:val="left" w:pos="284"/>
        </w:tabs>
        <w:spacing w:before="200" w:after="200" w:line="240" w:lineRule="auto"/>
        <w:ind w:left="0" w:firstLine="0"/>
        <w:jc w:val="center"/>
        <w:rPr>
          <w:b/>
        </w:rPr>
      </w:pPr>
      <w:bookmarkStart w:id="4" w:name="TAMVS-RDiep-47_0"/>
      <w:r w:rsidRPr="003513D9">
        <w:rPr>
          <w:b/>
        </w:rPr>
        <w:t>Līguma summa un samaksas kārtība</w:t>
      </w:r>
    </w:p>
    <w:p w14:paraId="3DCF206E" w14:textId="29CEA9D0"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Līguma </w:t>
      </w:r>
      <w:r w:rsidRPr="003513D9">
        <w:rPr>
          <w:b/>
          <w:szCs w:val="24"/>
        </w:rPr>
        <w:t>summa</w:t>
      </w:r>
      <w:r w:rsidRPr="003513D9">
        <w:rPr>
          <w:szCs w:val="24"/>
        </w:rPr>
        <w:t xml:space="preserve"> </w:t>
      </w:r>
      <w:r w:rsidRPr="003513D9">
        <w:rPr>
          <w:b/>
          <w:bCs/>
          <w:szCs w:val="24"/>
        </w:rPr>
        <w:t>EUR</w:t>
      </w:r>
      <w:r w:rsidRPr="003513D9">
        <w:rPr>
          <w:b/>
          <w:szCs w:val="24"/>
        </w:rPr>
        <w:t xml:space="preserve"> _____</w:t>
      </w:r>
      <w:r w:rsidRPr="003513D9">
        <w:rPr>
          <w:szCs w:val="24"/>
        </w:rPr>
        <w:t xml:space="preserve"> (______________ eiro un ___ centi), kas pie norēķiniem tiek aplikta ar pievienotās vērtības nodokli (turpmāk </w:t>
      </w:r>
      <w:r>
        <w:rPr>
          <w:szCs w:val="24"/>
        </w:rPr>
        <w:t>–</w:t>
      </w:r>
      <w:r w:rsidRPr="003513D9">
        <w:rPr>
          <w:szCs w:val="24"/>
        </w:rPr>
        <w:t xml:space="preserve"> PVN) atbilstoši Latvijas Republikā spēkā esošajiem normatīvajiem aktiem, ir maksimālā Līguma summa, kura var tikt samaksāta Izpildītājam par Pakalpojuma sniegšanu visā Līgum</w:t>
      </w:r>
      <w:r>
        <w:rPr>
          <w:szCs w:val="24"/>
        </w:rPr>
        <w:t>a</w:t>
      </w:r>
      <w:r w:rsidRPr="003513D9">
        <w:rPr>
          <w:szCs w:val="24"/>
        </w:rPr>
        <w:t xml:space="preserve"> darbības laikā</w:t>
      </w:r>
      <w:r>
        <w:rPr>
          <w:szCs w:val="24"/>
        </w:rPr>
        <w:t>.</w:t>
      </w:r>
    </w:p>
    <w:p w14:paraId="4E1BFEDE" w14:textId="66817B2F"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Līgum</w:t>
      </w:r>
      <w:r>
        <w:rPr>
          <w:szCs w:val="24"/>
        </w:rPr>
        <w:t>a</w:t>
      </w:r>
      <w:r w:rsidRPr="003513D9">
        <w:rPr>
          <w:szCs w:val="24"/>
        </w:rPr>
        <w:t xml:space="preserve"> ietvaros veicamo Sistēmas papildinājumu izstrādes un uzturēšanas darbu izpilde tiek finansēta no </w:t>
      </w:r>
      <w:r w:rsidRPr="003513D9">
        <w:rPr>
          <w:rFonts w:cs="Arial"/>
          <w:szCs w:val="24"/>
        </w:rPr>
        <w:t>valsts budžeta</w:t>
      </w:r>
      <w:r w:rsidR="00257739">
        <w:rPr>
          <w:rFonts w:cs="Arial"/>
          <w:szCs w:val="24"/>
        </w:rPr>
        <w:t xml:space="preserve"> </w:t>
      </w:r>
      <w:r w:rsidRPr="003513D9">
        <w:rPr>
          <w:rFonts w:cs="Arial"/>
          <w:szCs w:val="24"/>
        </w:rPr>
        <w:t>finansējuma.</w:t>
      </w:r>
    </w:p>
    <w:p w14:paraId="527BF09A" w14:textId="25227476" w:rsidR="00B76FAC" w:rsidRPr="003513D9" w:rsidRDefault="00B76FAC" w:rsidP="00DD3C26">
      <w:pPr>
        <w:numPr>
          <w:ilvl w:val="1"/>
          <w:numId w:val="2"/>
        </w:numPr>
        <w:tabs>
          <w:tab w:val="left" w:pos="1134"/>
        </w:tabs>
        <w:spacing w:after="60" w:line="240" w:lineRule="auto"/>
        <w:ind w:left="0" w:firstLine="709"/>
        <w:jc w:val="both"/>
        <w:rPr>
          <w:szCs w:val="24"/>
        </w:rPr>
      </w:pPr>
      <w:r w:rsidRPr="003513D9">
        <w:rPr>
          <w:szCs w:val="24"/>
        </w:rPr>
        <w:t xml:space="preserve">Līguma 2.1. </w:t>
      </w:r>
      <w:r w:rsidRPr="00721767">
        <w:rPr>
          <w:szCs w:val="24"/>
        </w:rPr>
        <w:t>punkt</w:t>
      </w:r>
      <w:r w:rsidRPr="003513D9">
        <w:rPr>
          <w:szCs w:val="24"/>
        </w:rPr>
        <w:t>ā norādīto Līguma summu Pasūtītājam ir tiesības bez jebkādām sankcijām neapgūt pilnā apmērā.</w:t>
      </w:r>
    </w:p>
    <w:p w14:paraId="77CA1923" w14:textId="77777777" w:rsidR="00B76FAC" w:rsidRPr="00B10E55" w:rsidRDefault="00B76FAC" w:rsidP="00DD3C26">
      <w:pPr>
        <w:numPr>
          <w:ilvl w:val="1"/>
          <w:numId w:val="2"/>
        </w:numPr>
        <w:tabs>
          <w:tab w:val="left" w:pos="1134"/>
        </w:tabs>
        <w:spacing w:after="60" w:line="240" w:lineRule="auto"/>
        <w:ind w:left="0" w:firstLine="709"/>
        <w:jc w:val="both"/>
        <w:rPr>
          <w:szCs w:val="24"/>
        </w:rPr>
      </w:pPr>
      <w:r w:rsidRPr="00B10E55">
        <w:rPr>
          <w:szCs w:val="24"/>
        </w:rPr>
        <w:lastRenderedPageBreak/>
        <w:t>Pasūtītājs par Līguma ietvaros pasūtītajiem Pakalpojumiem, uz kuriem ir attiecināmi Līguma 1.1.1. apakšpunkta nosacījumi, apmaksu veic pēc pieņemšanas nodošanas akta parakstīšanas un Izpildītāja rēķina saņemšanas.</w:t>
      </w:r>
    </w:p>
    <w:p w14:paraId="1F3341B6" w14:textId="77777777" w:rsidR="00B76FAC" w:rsidRPr="00B10E55" w:rsidRDefault="00B76FAC" w:rsidP="00DD3C26">
      <w:pPr>
        <w:numPr>
          <w:ilvl w:val="1"/>
          <w:numId w:val="2"/>
        </w:numPr>
        <w:tabs>
          <w:tab w:val="left" w:pos="1134"/>
        </w:tabs>
        <w:spacing w:after="60" w:line="240" w:lineRule="auto"/>
        <w:ind w:left="0" w:firstLine="709"/>
        <w:jc w:val="both"/>
        <w:rPr>
          <w:szCs w:val="24"/>
        </w:rPr>
      </w:pPr>
      <w:r w:rsidRPr="00B10E55">
        <w:rPr>
          <w:szCs w:val="24"/>
        </w:rPr>
        <w:t>Par saņemtajiem uzturēšanas pakalpojumiem Izpildītājs apmaksu veic pēc Darbu uzskaites protokola atbilstoši šī Līguma 4. pielikumā esošajai formai parakstīšanas un Izpildītāja rēķina saņemšanas.</w:t>
      </w:r>
    </w:p>
    <w:p w14:paraId="0C6CAF79" w14:textId="77777777" w:rsidR="00B76FAC" w:rsidRPr="003513D9" w:rsidRDefault="00B76FAC" w:rsidP="00DD3C26">
      <w:pPr>
        <w:numPr>
          <w:ilvl w:val="1"/>
          <w:numId w:val="2"/>
        </w:numPr>
        <w:tabs>
          <w:tab w:val="left" w:pos="1134"/>
        </w:tabs>
        <w:spacing w:after="60" w:line="240" w:lineRule="auto"/>
        <w:ind w:left="0" w:firstLine="709"/>
        <w:jc w:val="both"/>
        <w:rPr>
          <w:szCs w:val="24"/>
        </w:rPr>
      </w:pPr>
      <w:r w:rsidRPr="003513D9">
        <w:rPr>
          <w:szCs w:val="24"/>
        </w:rPr>
        <w:t>Vienas cilvēkstundas likme atbilstoši Izpildītāja finanšu piedāvājumam par Sistēmas uzturēšanas pakalpojumiem ir EUR _________ (________ eiro un ____ centi), kas pie norēķiniem tiek aplikti ar PVN atbilstoši Latvijas Republikā spēkā esošajiem normatīvajiem aktiem;</w:t>
      </w:r>
    </w:p>
    <w:p w14:paraId="40946BF4" w14:textId="77777777" w:rsidR="00B76FAC" w:rsidRPr="003513D9" w:rsidRDefault="00B76FAC" w:rsidP="00DD3C26">
      <w:pPr>
        <w:numPr>
          <w:ilvl w:val="1"/>
          <w:numId w:val="2"/>
        </w:numPr>
        <w:tabs>
          <w:tab w:val="left" w:pos="1134"/>
        </w:tabs>
        <w:spacing w:after="60" w:line="240" w:lineRule="auto"/>
        <w:ind w:left="0" w:firstLine="709"/>
        <w:jc w:val="both"/>
        <w:rPr>
          <w:szCs w:val="24"/>
        </w:rPr>
      </w:pPr>
      <w:r w:rsidRPr="003513D9">
        <w:rPr>
          <w:szCs w:val="24"/>
        </w:rPr>
        <w:t xml:space="preserve">Pasūtītājs apmaksā Izpildītāja izrakstītos rēķinus </w:t>
      </w:r>
      <w:r w:rsidRPr="00C06D5C">
        <w:rPr>
          <w:iCs/>
          <w:szCs w:val="24"/>
        </w:rPr>
        <w:t>eiro</w:t>
      </w:r>
      <w:r w:rsidRPr="003513D9">
        <w:rPr>
          <w:szCs w:val="24"/>
        </w:rPr>
        <w:t xml:space="preserve"> valūtā bezskaidras naudas norēķinu veidā uz norādīto Izpildītāja kontu: _____________ bankā 20 (divdesmit) darba dienu laikā pēc nodošanas</w:t>
      </w:r>
      <w:r>
        <w:rPr>
          <w:szCs w:val="24"/>
        </w:rPr>
        <w:t xml:space="preserve"> </w:t>
      </w:r>
      <w:r w:rsidRPr="003513D9">
        <w:rPr>
          <w:szCs w:val="24"/>
        </w:rPr>
        <w:t>pieņemšanas akta parakstīšanas un atbilstošā Izpildītāja rēķina saņemšanas.</w:t>
      </w:r>
    </w:p>
    <w:p w14:paraId="18FE55EC" w14:textId="77777777" w:rsidR="00B76FAC" w:rsidRPr="003513D9" w:rsidRDefault="00B76FAC" w:rsidP="00DD3C26">
      <w:pPr>
        <w:numPr>
          <w:ilvl w:val="1"/>
          <w:numId w:val="2"/>
        </w:numPr>
        <w:tabs>
          <w:tab w:val="left" w:pos="1134"/>
        </w:tabs>
        <w:spacing w:after="60" w:line="240" w:lineRule="auto"/>
        <w:ind w:left="0" w:firstLine="709"/>
        <w:jc w:val="both"/>
        <w:rPr>
          <w:szCs w:val="24"/>
        </w:rPr>
      </w:pPr>
      <w:r w:rsidRPr="003513D9">
        <w:rPr>
          <w:szCs w:val="24"/>
        </w:rPr>
        <w:t>Rēķins tiek uzskatīts par samaksātu brīdī, kad Valsts kase ir pieņēmusi Pasūtītāja maksājuma uzdevumu izpildei. Pasūtītājs neatbild par starpbanku norēķinu te</w:t>
      </w:r>
      <w:r>
        <w:rPr>
          <w:szCs w:val="24"/>
        </w:rPr>
        <w:t>r</w:t>
      </w:r>
      <w:r w:rsidRPr="003513D9">
        <w:rPr>
          <w:szCs w:val="24"/>
        </w:rPr>
        <w:t>miņu.</w:t>
      </w:r>
    </w:p>
    <w:p w14:paraId="7032EFE2" w14:textId="77777777" w:rsidR="00B76FAC"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Izpildītājs rēķinu Pasūtītājam var nosūtīt elektroniskā formā uz e-pasta adresi: </w:t>
      </w:r>
      <w:hyperlink r:id="rId8" w:history="1">
        <w:r w:rsidRPr="003513D9">
          <w:rPr>
            <w:rStyle w:val="Hyperlink"/>
            <w:szCs w:val="24"/>
          </w:rPr>
          <w:t>pasts@vtmec.gov.lv</w:t>
        </w:r>
      </w:hyperlink>
      <w:r w:rsidRPr="003513D9">
        <w:rPr>
          <w:szCs w:val="24"/>
        </w:rPr>
        <w:t>.</w:t>
      </w:r>
    </w:p>
    <w:p w14:paraId="3AC5AC55" w14:textId="10B8DBC4" w:rsidR="00187B6E" w:rsidRPr="00401AD9" w:rsidRDefault="00C71133" w:rsidP="00DD3C26">
      <w:pPr>
        <w:numPr>
          <w:ilvl w:val="1"/>
          <w:numId w:val="2"/>
        </w:numPr>
        <w:tabs>
          <w:tab w:val="left" w:pos="1134"/>
          <w:tab w:val="left" w:pos="1276"/>
        </w:tabs>
        <w:spacing w:after="60" w:line="240" w:lineRule="auto"/>
        <w:ind w:left="0" w:firstLine="709"/>
        <w:jc w:val="both"/>
        <w:rPr>
          <w:szCs w:val="24"/>
        </w:rPr>
      </w:pPr>
      <w:r w:rsidRPr="00401AD9">
        <w:rPr>
          <w:szCs w:val="24"/>
        </w:rPr>
        <w:t xml:space="preserve">Līdzēji var pārskatīt Līguma 2.1.punktā noteikto līgumsummu, </w:t>
      </w:r>
      <w:r w:rsidR="005927A3" w:rsidRPr="00401AD9">
        <w:rPr>
          <w:szCs w:val="24"/>
        </w:rPr>
        <w:t>vei</w:t>
      </w:r>
      <w:r w:rsidR="007C32AF" w:rsidRPr="00401AD9">
        <w:rPr>
          <w:szCs w:val="24"/>
        </w:rPr>
        <w:t xml:space="preserve">cot </w:t>
      </w:r>
      <w:r w:rsidRPr="00401AD9">
        <w:rPr>
          <w:szCs w:val="24"/>
        </w:rPr>
        <w:t>Līgum</w:t>
      </w:r>
      <w:r w:rsidR="00DD65F0" w:rsidRPr="00401AD9">
        <w:rPr>
          <w:szCs w:val="24"/>
        </w:rPr>
        <w:t>a</w:t>
      </w:r>
      <w:r w:rsidRPr="00401AD9">
        <w:rPr>
          <w:szCs w:val="24"/>
        </w:rPr>
        <w:t xml:space="preserve"> </w:t>
      </w:r>
      <w:r w:rsidR="007C32AF" w:rsidRPr="00401AD9">
        <w:rPr>
          <w:szCs w:val="24"/>
        </w:rPr>
        <w:t xml:space="preserve">grozījumus, pamatojoties uz </w:t>
      </w:r>
      <w:r w:rsidR="005927A3" w:rsidRPr="00401AD9">
        <w:rPr>
          <w:szCs w:val="24"/>
        </w:rPr>
        <w:t xml:space="preserve">Publisko iepirkumu likuma </w:t>
      </w:r>
      <w:r w:rsidR="007E159F" w:rsidRPr="00401AD9">
        <w:rPr>
          <w:szCs w:val="24"/>
        </w:rPr>
        <w:t xml:space="preserve">(turpmāk – PIL) </w:t>
      </w:r>
      <w:r w:rsidR="005927A3" w:rsidRPr="00401AD9">
        <w:rPr>
          <w:szCs w:val="24"/>
        </w:rPr>
        <w:t>61.pant</w:t>
      </w:r>
      <w:r w:rsidR="007C32AF" w:rsidRPr="00401AD9">
        <w:rPr>
          <w:szCs w:val="24"/>
        </w:rPr>
        <w:t>a pirmajā, trešajā un ceturtajā daļā noteikto</w:t>
      </w:r>
      <w:r w:rsidRPr="00401AD9">
        <w:rPr>
          <w:szCs w:val="24"/>
        </w:rPr>
        <w:t>.</w:t>
      </w:r>
      <w:r w:rsidR="007C32AF" w:rsidRPr="00401AD9">
        <w:rPr>
          <w:szCs w:val="24"/>
        </w:rPr>
        <w:t xml:space="preserve"> </w:t>
      </w:r>
    </w:p>
    <w:p w14:paraId="6D29B74C" w14:textId="77777777" w:rsidR="00B76FAC" w:rsidRPr="003513D9" w:rsidRDefault="00B76FAC" w:rsidP="00257739">
      <w:pPr>
        <w:numPr>
          <w:ilvl w:val="0"/>
          <w:numId w:val="2"/>
        </w:numPr>
        <w:tabs>
          <w:tab w:val="left" w:pos="284"/>
        </w:tabs>
        <w:spacing w:before="200" w:after="200" w:line="240" w:lineRule="auto"/>
        <w:ind w:left="0" w:firstLine="0"/>
        <w:jc w:val="center"/>
        <w:rPr>
          <w:b/>
        </w:rPr>
      </w:pPr>
      <w:r w:rsidRPr="003513D9">
        <w:rPr>
          <w:b/>
        </w:rPr>
        <w:t>Vispārējie noteikumi</w:t>
      </w:r>
    </w:p>
    <w:p w14:paraId="7469C4BC" w14:textId="5D573D6E" w:rsidR="00B76FAC" w:rsidRPr="00401AD9" w:rsidRDefault="00B76FAC" w:rsidP="00DD3C26">
      <w:pPr>
        <w:numPr>
          <w:ilvl w:val="1"/>
          <w:numId w:val="2"/>
        </w:numPr>
        <w:tabs>
          <w:tab w:val="left" w:pos="1134"/>
          <w:tab w:val="left" w:pos="1276"/>
        </w:tabs>
        <w:spacing w:after="60" w:line="240" w:lineRule="auto"/>
        <w:ind w:left="0" w:firstLine="709"/>
        <w:jc w:val="both"/>
        <w:rPr>
          <w:szCs w:val="24"/>
        </w:rPr>
      </w:pPr>
      <w:r w:rsidRPr="00401AD9">
        <w:rPr>
          <w:szCs w:val="24"/>
        </w:rPr>
        <w:t>Līguma darbības termiņš ir 36 (trīsdesmit seši) mēneši no Līguma noslēgšanas dienas</w:t>
      </w:r>
      <w:r w:rsidR="00F356A9" w:rsidRPr="00401AD9">
        <w:rPr>
          <w:szCs w:val="24"/>
        </w:rPr>
        <w:t>.</w:t>
      </w:r>
      <w:r w:rsidRPr="00401AD9">
        <w:rPr>
          <w:szCs w:val="24"/>
        </w:rPr>
        <w:t xml:space="preserve"> Ja 36 mēnešu laikā nav sasniegta Līguma maksimālā summa, Līguma termiņš var tikt pagarināts</w:t>
      </w:r>
      <w:r w:rsidR="007C32AF" w:rsidRPr="00401AD9">
        <w:rPr>
          <w:szCs w:val="24"/>
        </w:rPr>
        <w:t xml:space="preserve">. </w:t>
      </w:r>
    </w:p>
    <w:p w14:paraId="18AD5051"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Līguma 1.1.1. </w:t>
      </w:r>
      <w:r>
        <w:rPr>
          <w:szCs w:val="24"/>
        </w:rPr>
        <w:t>apakš</w:t>
      </w:r>
      <w:r w:rsidRPr="003513D9">
        <w:rPr>
          <w:szCs w:val="24"/>
        </w:rPr>
        <w:t>punktā domāto Sistēmas</w:t>
      </w:r>
      <w:r w:rsidRPr="003513D9" w:rsidDel="00D46DB1">
        <w:rPr>
          <w:szCs w:val="24"/>
        </w:rPr>
        <w:t xml:space="preserve"> </w:t>
      </w:r>
      <w:r w:rsidRPr="003513D9">
        <w:rPr>
          <w:szCs w:val="24"/>
        </w:rPr>
        <w:t xml:space="preserve">papildinājumu izstrādes darbus </w:t>
      </w:r>
      <w:proofErr w:type="spellStart"/>
      <w:r w:rsidRPr="003513D9">
        <w:rPr>
          <w:szCs w:val="24"/>
        </w:rPr>
        <w:t>pasūta</w:t>
      </w:r>
      <w:proofErr w:type="spellEnd"/>
      <w:r w:rsidRPr="003513D9">
        <w:rPr>
          <w:szCs w:val="24"/>
        </w:rPr>
        <w:t xml:space="preserve"> ar darba uzdevumu, par ko Līdzēji slēdz attiecīgu </w:t>
      </w:r>
      <w:r>
        <w:rPr>
          <w:szCs w:val="24"/>
        </w:rPr>
        <w:t>v</w:t>
      </w:r>
      <w:r w:rsidRPr="003513D9">
        <w:rPr>
          <w:szCs w:val="24"/>
        </w:rPr>
        <w:t>ienošanos, kurā tiek norādīts veicamo darbu saturs un apjoms, noteikts izpildes termiņš, veicamo darbu līgumcena, kā arī citi noteikumi un nosacījumi, kurus kāds no Līdzējiem uzskata par būtiskiem un otrs Līdzējs tam piekritis.</w:t>
      </w:r>
    </w:p>
    <w:p w14:paraId="4BEEFC2E"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Vienošanās, kas noslēgtas par darba uzdevuma izpildi, pēc parakstīšanas kļūst par Līguma pielikumiem un neatņemamām tā sastāvdaļām.</w:t>
      </w:r>
    </w:p>
    <w:p w14:paraId="2A4D58DD"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Vienošanās iekļautie noteikumi un nosacījumi nedrīkst būt pretrunā š</w:t>
      </w:r>
      <w:r>
        <w:rPr>
          <w:szCs w:val="24"/>
        </w:rPr>
        <w:t xml:space="preserve">im </w:t>
      </w:r>
      <w:r w:rsidRPr="003513D9">
        <w:rPr>
          <w:szCs w:val="24"/>
        </w:rPr>
        <w:t xml:space="preserve"> Līgum</w:t>
      </w:r>
      <w:r>
        <w:rPr>
          <w:szCs w:val="24"/>
        </w:rPr>
        <w:t>am</w:t>
      </w:r>
      <w:r w:rsidRPr="003513D9">
        <w:rPr>
          <w:szCs w:val="24"/>
        </w:rPr>
        <w:t xml:space="preserve"> un tās pielikumiem.</w:t>
      </w:r>
    </w:p>
    <w:p w14:paraId="7456DC31"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Sadarbības kārtība darba uzdevuma izpildē un nodevumu pieņemšanā ir noteikta Līguma 3.</w:t>
      </w:r>
      <w:r>
        <w:rPr>
          <w:szCs w:val="24"/>
        </w:rPr>
        <w:t> </w:t>
      </w:r>
      <w:r w:rsidRPr="003513D9">
        <w:rPr>
          <w:szCs w:val="24"/>
        </w:rPr>
        <w:t>pielikumā “Sadarbības kārtība”.</w:t>
      </w:r>
    </w:p>
    <w:p w14:paraId="434A2FB3"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Pasūtītājam nav pienākums Līguma darbības laikā pasūtīt Sistēmas papildinājumu izstrādes un uzturēšanas darbus pilnā Līguma 2.1. punktā noteiktās līgumcenas apjomā.</w:t>
      </w:r>
    </w:p>
    <w:p w14:paraId="1014AF16"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Visi Līguma ietvaros risināmie </w:t>
      </w:r>
      <w:r>
        <w:rPr>
          <w:szCs w:val="24"/>
        </w:rPr>
        <w:t>u</w:t>
      </w:r>
      <w:r w:rsidRPr="003513D9">
        <w:rPr>
          <w:szCs w:val="24"/>
        </w:rPr>
        <w:t xml:space="preserve">zturēšanas darbu pieteikumi tiek reģistrēti Izpildītāja pieteikumu reģistrā. Izpildītājs uzsāk darbu pie </w:t>
      </w:r>
      <w:r>
        <w:rPr>
          <w:szCs w:val="24"/>
        </w:rPr>
        <w:t>u</w:t>
      </w:r>
      <w:r w:rsidRPr="003513D9">
        <w:rPr>
          <w:szCs w:val="24"/>
        </w:rPr>
        <w:t>zturēšanas pieteikuma risināšanas pēc Pasūtītāja pārstāvja saskaņojuma saņemšanas.</w:t>
      </w:r>
    </w:p>
    <w:p w14:paraId="048D964B"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Gadījumā, ja Sistēmas uzturēšanas darba darbietilpība pārsniedz 40 stundu apjomu, tad tiek sagatavots Izmaiņu pieteikums atbilstoši Līguma pielikumā esošajai formai (</w:t>
      </w:r>
      <w:r>
        <w:rPr>
          <w:szCs w:val="24"/>
        </w:rPr>
        <w:t>5</w:t>
      </w:r>
      <w:r w:rsidRPr="003513D9">
        <w:rPr>
          <w:szCs w:val="24"/>
        </w:rPr>
        <w:t>.</w:t>
      </w:r>
      <w:r>
        <w:rPr>
          <w:szCs w:val="24"/>
        </w:rPr>
        <w:t> </w:t>
      </w:r>
      <w:r w:rsidRPr="003513D9">
        <w:rPr>
          <w:szCs w:val="24"/>
        </w:rPr>
        <w:t>pielikums), ko saskaņo un paraksta Līdzēju pilnvaroti pārstāvji:</w:t>
      </w:r>
    </w:p>
    <w:p w14:paraId="46CB70AB" w14:textId="77777777" w:rsidR="00B76FAC" w:rsidRPr="003513D9" w:rsidRDefault="00B76FAC" w:rsidP="00DD3C26">
      <w:pPr>
        <w:numPr>
          <w:ilvl w:val="2"/>
          <w:numId w:val="2"/>
        </w:numPr>
        <w:tabs>
          <w:tab w:val="left" w:pos="1134"/>
          <w:tab w:val="left" w:pos="1276"/>
        </w:tabs>
        <w:spacing w:after="60" w:line="240" w:lineRule="auto"/>
        <w:ind w:left="0" w:firstLine="709"/>
        <w:jc w:val="both"/>
        <w:rPr>
          <w:szCs w:val="24"/>
        </w:rPr>
      </w:pPr>
      <w:r w:rsidRPr="003513D9">
        <w:rPr>
          <w:szCs w:val="24"/>
        </w:rPr>
        <w:t xml:space="preserve">Izpildītāja pusē: </w:t>
      </w:r>
      <w:r w:rsidRPr="0081731E">
        <w:rPr>
          <w:szCs w:val="24"/>
        </w:rPr>
        <w:t xml:space="preserve">___________, e-pasts: </w:t>
      </w:r>
      <w:hyperlink r:id="rId9" w:history="1">
        <w:r w:rsidRPr="00581E51">
          <w:t>__________</w:t>
        </w:r>
      </w:hyperlink>
      <w:r w:rsidRPr="0081731E">
        <w:rPr>
          <w:szCs w:val="24"/>
        </w:rPr>
        <w:t xml:space="preserve">, </w:t>
      </w:r>
      <w:r>
        <w:rPr>
          <w:szCs w:val="24"/>
        </w:rPr>
        <w:t>tālrunis: __________.</w:t>
      </w:r>
    </w:p>
    <w:p w14:paraId="05AE3D85" w14:textId="60911195" w:rsidR="00B76FAC" w:rsidRPr="003513D9" w:rsidRDefault="00B76FAC" w:rsidP="00DD3C26">
      <w:pPr>
        <w:numPr>
          <w:ilvl w:val="2"/>
          <w:numId w:val="2"/>
        </w:numPr>
        <w:tabs>
          <w:tab w:val="left" w:pos="1134"/>
          <w:tab w:val="left" w:pos="1276"/>
        </w:tabs>
        <w:spacing w:after="60" w:line="240" w:lineRule="auto"/>
        <w:ind w:left="0" w:firstLine="709"/>
        <w:jc w:val="both"/>
        <w:rPr>
          <w:szCs w:val="24"/>
        </w:rPr>
      </w:pPr>
      <w:r w:rsidRPr="003513D9">
        <w:rPr>
          <w:szCs w:val="24"/>
        </w:rPr>
        <w:t>Pasūtītāja pusē: Dokumentu un informācijas pārvaldības nodaļas vadīt</w:t>
      </w:r>
      <w:r>
        <w:rPr>
          <w:szCs w:val="24"/>
        </w:rPr>
        <w:t>ā</w:t>
      </w:r>
      <w:r w:rsidRPr="003513D9">
        <w:rPr>
          <w:szCs w:val="24"/>
        </w:rPr>
        <w:t>ja vietniec</w:t>
      </w:r>
      <w:r>
        <w:rPr>
          <w:szCs w:val="24"/>
        </w:rPr>
        <w:t>e</w:t>
      </w:r>
      <w:r w:rsidRPr="003513D9">
        <w:rPr>
          <w:szCs w:val="24"/>
        </w:rPr>
        <w:t xml:space="preserve"> Bai</w:t>
      </w:r>
      <w:r>
        <w:rPr>
          <w:szCs w:val="24"/>
        </w:rPr>
        <w:t>ba</w:t>
      </w:r>
      <w:r w:rsidRPr="003513D9">
        <w:rPr>
          <w:szCs w:val="24"/>
        </w:rPr>
        <w:t xml:space="preserve"> Borod</w:t>
      </w:r>
      <w:r>
        <w:rPr>
          <w:szCs w:val="24"/>
        </w:rPr>
        <w:t>a</w:t>
      </w:r>
      <w:r w:rsidRPr="003513D9">
        <w:rPr>
          <w:szCs w:val="24"/>
        </w:rPr>
        <w:t xml:space="preserve">, e-pasts: </w:t>
      </w:r>
      <w:hyperlink r:id="rId10" w:history="1">
        <w:r w:rsidR="00581E51" w:rsidRPr="00C17686">
          <w:rPr>
            <w:rStyle w:val="Hyperlink"/>
            <w:szCs w:val="24"/>
          </w:rPr>
          <w:t>Baiba.Boroda@vtmec.gov.lv</w:t>
        </w:r>
      </w:hyperlink>
      <w:r>
        <w:rPr>
          <w:szCs w:val="24"/>
        </w:rPr>
        <w:t>, tālrunis:</w:t>
      </w:r>
      <w:r w:rsidRPr="005D6AD4">
        <w:rPr>
          <w:szCs w:val="24"/>
        </w:rPr>
        <w:t xml:space="preserve"> </w:t>
      </w:r>
      <w:r>
        <w:rPr>
          <w:szCs w:val="24"/>
        </w:rPr>
        <w:t>+371</w:t>
      </w:r>
      <w:r w:rsidRPr="00277072">
        <w:rPr>
          <w:szCs w:val="24"/>
        </w:rPr>
        <w:t>27037618</w:t>
      </w:r>
      <w:r>
        <w:rPr>
          <w:szCs w:val="24"/>
        </w:rPr>
        <w:t>.</w:t>
      </w:r>
    </w:p>
    <w:p w14:paraId="6AE2127C" w14:textId="77777777" w:rsidR="00B76FAC" w:rsidRPr="003513D9" w:rsidRDefault="00B76FAC" w:rsidP="00257739">
      <w:pPr>
        <w:numPr>
          <w:ilvl w:val="0"/>
          <w:numId w:val="2"/>
        </w:numPr>
        <w:tabs>
          <w:tab w:val="left" w:pos="284"/>
        </w:tabs>
        <w:spacing w:before="200" w:after="200" w:line="240" w:lineRule="auto"/>
        <w:ind w:left="0" w:firstLine="0"/>
        <w:jc w:val="center"/>
        <w:rPr>
          <w:b/>
        </w:rPr>
      </w:pPr>
      <w:bookmarkStart w:id="5" w:name="TAMVS-RDiep-52_0"/>
      <w:bookmarkEnd w:id="4"/>
      <w:r w:rsidRPr="003513D9">
        <w:rPr>
          <w:b/>
        </w:rPr>
        <w:t>Garantijas apkalpošana, uzturēšanas pakalpojumi</w:t>
      </w:r>
      <w:bookmarkEnd w:id="5"/>
    </w:p>
    <w:p w14:paraId="7DEC0253"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lastRenderedPageBreak/>
        <w:t xml:space="preserve">Līguma ietvaros Izpildītāja sniegtajam Pakalpojumam ir </w:t>
      </w:r>
      <w:r>
        <w:rPr>
          <w:szCs w:val="24"/>
        </w:rPr>
        <w:t xml:space="preserve">12 (divpadsmit) </w:t>
      </w:r>
      <w:r w:rsidRPr="003513D9">
        <w:rPr>
          <w:szCs w:val="24"/>
        </w:rPr>
        <w:t xml:space="preserve">kalendāro mēnešu garantija, skaitot no katra Līguma ietvaros visu piegādāto </w:t>
      </w:r>
      <w:r w:rsidRPr="00B10E55">
        <w:rPr>
          <w:szCs w:val="24"/>
        </w:rPr>
        <w:t>laidienu</w:t>
      </w:r>
      <w:r w:rsidRPr="003513D9">
        <w:rPr>
          <w:szCs w:val="24"/>
        </w:rPr>
        <w:t xml:space="preserve"> uzstādīšanas produkcijas vidē. </w:t>
      </w:r>
    </w:p>
    <w:p w14:paraId="62221DEA"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 xml:space="preserve">Izpildītājam ir pienākums garantijas ietvaros bez maksas novērst tādus defektus, kas nav radušies Pasūtītāja vai ar Pasūtītāja saistītu trešo personu vainas dēļ. Garantijas saistības attiecas kā uz Sistēmas papildinājumu izmaiņām, tā uz Sistēmas papildinājumu </w:t>
      </w:r>
      <w:proofErr w:type="spellStart"/>
      <w:r w:rsidRPr="003513D9">
        <w:rPr>
          <w:szCs w:val="24"/>
        </w:rPr>
        <w:t>bezkļūdu</w:t>
      </w:r>
      <w:proofErr w:type="spellEnd"/>
      <w:r w:rsidRPr="003513D9">
        <w:rPr>
          <w:szCs w:val="24"/>
        </w:rPr>
        <w:t xml:space="preserve"> darbību (tajā skaitā, attiecībā uz funkcionālajām, veiktspējas un drošības prasībām). Garantijas laikā</w:t>
      </w:r>
      <w:r w:rsidRPr="003513D9">
        <w:rPr>
          <w:i/>
          <w:szCs w:val="24"/>
        </w:rPr>
        <w:t xml:space="preserve"> </w:t>
      </w:r>
      <w:r w:rsidRPr="003513D9">
        <w:rPr>
          <w:szCs w:val="24"/>
        </w:rPr>
        <w:t>Izpildītāja</w:t>
      </w:r>
      <w:r w:rsidRPr="003513D9">
        <w:rPr>
          <w:i/>
          <w:szCs w:val="24"/>
        </w:rPr>
        <w:t xml:space="preserve"> </w:t>
      </w:r>
      <w:r w:rsidRPr="003513D9">
        <w:rPr>
          <w:szCs w:val="24"/>
        </w:rPr>
        <w:t>pienākums ir bez maksas veikt tādu piegādātās Sistēmas papildinājumu uzstādījumu, konfigurācijas parametru, vai izpildāmā koda modifikāciju veikšanu, kuru mērķis ir novērst kļūdas, kā arī datu bojājumu novēršanu, kas radušies Izpildītāja apzinātas vai neapzinātas rīcības rezultātā un kas apgrūtina Sistēmas papildinājumu izmantošanu atbilstoši programmatūras tehniskajai specifikācijai, kāda tā bijusi, nododot Sistēmas papildinājumus ekspluatācijā, tai skaitā, piegādātajos nodevumos, kuri netika identificēti testēšanas un ieviešanas fāzē.</w:t>
      </w:r>
    </w:p>
    <w:p w14:paraId="51E28C46"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Gadījumā, ja pēc Sistēmas papildinājumu ieviešanas tiek konstatētas kļūdas Pasūtītāja produkcijas vidē, veiktspējas zudumi, informācijas drošības vai integritātes apdraudējumi, Izpildītājam ir pienākums novērst šādas kļūdas par saviem līdzekļiem, izņemot, ja kļūdas ir radušās Pasūtītāja vai ar Pasūtītāja saistītu trešo personu vainas dēļ.</w:t>
      </w:r>
    </w:p>
    <w:p w14:paraId="7B2C3357"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Garantijas apkalpošana ietver:</w:t>
      </w:r>
    </w:p>
    <w:p w14:paraId="69BA8F9B"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bezmaksas konfigurācijas vai programmatūras kļūdu novēršanu garantijas termiņa ietvaros;</w:t>
      </w:r>
    </w:p>
    <w:p w14:paraId="35242904"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bezmaksas konsultācijas, kas neietilpst garantiju saistību ietvaros, par produkcijā uzstādītajiem risinājumiem (līdz 4 stundām mēnesī).</w:t>
      </w:r>
    </w:p>
    <w:p w14:paraId="47465405"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Garantijas apkalpošanas pakalpojumi tiek sniegti, pamatojoties uz Pasūtītāja pieteikumu Izpildītāja pieteikumu reģistrā.</w:t>
      </w:r>
    </w:p>
    <w:p w14:paraId="70122E49" w14:textId="77777777" w:rsidR="00B76FAC" w:rsidRPr="003513D9" w:rsidRDefault="00B76FAC" w:rsidP="00257739">
      <w:pPr>
        <w:numPr>
          <w:ilvl w:val="0"/>
          <w:numId w:val="2"/>
        </w:numPr>
        <w:tabs>
          <w:tab w:val="left" w:pos="284"/>
        </w:tabs>
        <w:spacing w:before="200" w:after="200" w:line="240" w:lineRule="auto"/>
        <w:ind w:left="0" w:firstLine="0"/>
        <w:jc w:val="center"/>
        <w:rPr>
          <w:b/>
        </w:rPr>
      </w:pPr>
      <w:bookmarkStart w:id="6" w:name="TAMVS-RDiep-60_0"/>
      <w:r w:rsidRPr="003513D9">
        <w:rPr>
          <w:b/>
        </w:rPr>
        <w:t>Līdzēju tiesības un pienākumi</w:t>
      </w:r>
      <w:bookmarkEnd w:id="6"/>
    </w:p>
    <w:p w14:paraId="0486AAFF"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Pasūtītāja pienākumi:</w:t>
      </w:r>
    </w:p>
    <w:p w14:paraId="3D5AB182"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ievērot Līguma noteikumus un savu iespēju robežās nodrošināt Izpildītāju ar visu nepieciešamo un Izpildītāja pieprasīto informāciju, dokumentiem un organizatorisko atbalstu, kas nepieciešams Līguma izpildei, kā arī nodrošināt Pasūtītāja amatpersonu un citu atbildīgo darbinieku līdzdalību Līguma izpildē, lai nodrošinātu pienākumu izpildi no Pasūtītāja puses;</w:t>
      </w:r>
    </w:p>
    <w:p w14:paraId="5B589CE5"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sniegt Izpildītājam Pasūtītāja rīcībā esošo un Līguma izpildei nepieciešamo informāciju 5 (piecu) darba dienu laikā pēc Izpildītāja pieprasījuma saņemšanas;</w:t>
      </w:r>
    </w:p>
    <w:p w14:paraId="7187E0C5"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saskaņā ar Līgumā noteikto kārtību izskatīt Izpildītāja sagatavoto nodevumu atbilstību Līgum un tā pielikumos noteiktajām prasībām, un sniegt attiecīgus komentārus un papildinājumus vai pretenzijas Līgumā noteiktajā veidā un termiņos;</w:t>
      </w:r>
    </w:p>
    <w:p w14:paraId="04C6CEC5"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saskaņā ar Līgumā un tās pielikumos noteikto kārtību pieņemt Izpildītāja savlaicīgi, kvalitatīvi, Līguma un tās pielikumu prasībām atbilstoši sniegto Pakalpojumu un veikt samaksu par veikto Pakalpojumu;</w:t>
      </w:r>
    </w:p>
    <w:p w14:paraId="59F70FF1"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Pasūtītājs informē Izpildītāju par tām trešajām personām, kas ir iesaistītas Līguma izpildē un šo personu līdzdalības kārtību.</w:t>
      </w:r>
    </w:p>
    <w:p w14:paraId="762B691D"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Pasūtītāja tiesības:</w:t>
      </w:r>
    </w:p>
    <w:p w14:paraId="7A6C7232"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dot Izpildītājam saistošus norādījumus attiecībā uz Līguma izpildi, ciktāl tas nemaina, vai nepapildina Līguma priekšmetu vai nepadara neiespējamu Līguma izpildi;</w:t>
      </w:r>
    </w:p>
    <w:p w14:paraId="2D65E153"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par saviem līdzekļiem veikt kontroli par Līguma izpildi, pēc nepieciešamības pieaicinot speciālistus un ekspertus;</w:t>
      </w:r>
    </w:p>
    <w:p w14:paraId="3881FC0D"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 xml:space="preserve">ja Pasūtītājs uzskata, ka Izpildītāja personāla darbība un Pakalpojuma izpildes kvalitāte neatbilst Līguma nosacījumiem, Pasūtītājam ir tiesības, norādot iemeslus, jebkurā laikā iesniegt Izpildītājam rakstisku pieprasījumu konkrētā personāla atsaukšanai vai aizstāšanai, kurai </w:t>
      </w:r>
      <w:r w:rsidRPr="003513D9">
        <w:rPr>
          <w:szCs w:val="24"/>
        </w:rPr>
        <w:lastRenderedPageBreak/>
        <w:t xml:space="preserve">ir Pasūtītājam pieņemama kvalifikācija un pieredze, savukārt Izpildītājam ir pienākums nekavējoties, bet ne vēlāk kā 10 (desmit) darba dienu laikā, šādu Pasūtītāja pieprasījumu izpildīt, ievērojot Līguma </w:t>
      </w:r>
      <w:r>
        <w:rPr>
          <w:szCs w:val="24"/>
        </w:rPr>
        <w:t>6</w:t>
      </w:r>
      <w:r w:rsidRPr="003513D9">
        <w:rPr>
          <w:szCs w:val="24"/>
        </w:rPr>
        <w:t>. sadaļas “Apakšuzņēmēju un personāla nomaiņa vai papildus piesaiste” noteikumus. Izpildītājam nav tiesību pieprasīt papildu izmaksu segšanu, kas saistīta ar tā personāla pamatotu atsaukšanu vai aizstāšanu;</w:t>
      </w:r>
    </w:p>
    <w:p w14:paraId="6DAF62D3"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saņemt no Izpildītāja informāciju un paskaidrojumus par Līguma izpildes gaitu un citiem Līguma izpildes jautājumiem;</w:t>
      </w:r>
    </w:p>
    <w:p w14:paraId="7C6F2C43"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apturēt Līguma izpildi ārējā normatīvajā aktā vai Ministru kabineta 2016. gada 20. septembra instrukcijā Nr. 3 “</w:t>
      </w:r>
      <w:r w:rsidRPr="003513D9">
        <w:rPr>
          <w:bCs/>
          <w:szCs w:val="24"/>
          <w:shd w:val="clear" w:color="auto" w:fill="FFFFFF"/>
        </w:rPr>
        <w:t>Ārvalstu finanšu instrumentu finansētu civiltiesisku līgumu izstrādes un slēgšanas instrukcija valsts tiešās pārvaldes iestādēs</w:t>
      </w:r>
      <w:r w:rsidRPr="003513D9">
        <w:rPr>
          <w:szCs w:val="24"/>
        </w:rPr>
        <w:t>” noteiktajos gadījumos;</w:t>
      </w:r>
    </w:p>
    <w:p w14:paraId="50021108"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aizstāt Pasūtītāju kā Līdzēju ar citu iestādi, ja Pasūtītāju kā iestādi reorganizē vai mainās tā kompetence;</w:t>
      </w:r>
    </w:p>
    <w:p w14:paraId="7A544222"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 xml:space="preserve">nepieņemt Izpildītāja iesniegtos nodevumus, ja nodevumu izstrādi veikušas personas, kuras nav norādītas Izpildītāja piedāvājumā un Izpildītājs par šo personu iesaisti Līguma izpildē nav informējis Pasūtītāju atbilstoši Līguma </w:t>
      </w:r>
      <w:r>
        <w:rPr>
          <w:szCs w:val="24"/>
        </w:rPr>
        <w:t>6</w:t>
      </w:r>
      <w:r w:rsidRPr="003513D9">
        <w:rPr>
          <w:szCs w:val="24"/>
        </w:rPr>
        <w:t>. sadaļas “Apakšuzņēmēju un personāla nomaiņa vai papildus piesaiste” nosacījumiem;</w:t>
      </w:r>
    </w:p>
    <w:p w14:paraId="0D7A1794"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Izpildītāja pienākumi:</w:t>
      </w:r>
    </w:p>
    <w:p w14:paraId="1FE73ABF"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sniegt Pakalpojumu kvalitatīvi, nolīgtajā termiņā un pilnā apjomā, saskaņā ar šī Līguma un tā pielikumu noteikumiem;</w:t>
      </w:r>
    </w:p>
    <w:p w14:paraId="04C56AC9"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saskaņot ar Pasūtītāju jautājumus, kas saistīti ar Līguma izpildi;</w:t>
      </w:r>
    </w:p>
    <w:p w14:paraId="249E59BE"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laikus informēt Pasūtītāju par iespējamiem vai paredzamiem kavējumiem Līguma izpildē un apstākļiem, notikumiem un problēmām, kas ietekmē Līguma precīzu, pilnīgu vai laicīgu izpildi, par Līgumā minētiem apstākļiem un notikumiem, kuru dēļ var tikt ietekmēta Līguma precīza, pilnīga vai laicīga izpilde;</w:t>
      </w:r>
    </w:p>
    <w:p w14:paraId="69E594C1"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Līguma izpildē ievērot spēkā esošos normatīvos aktus;</w:t>
      </w:r>
    </w:p>
    <w:p w14:paraId="27889BF0"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 xml:space="preserve">Līguma izpildes laikā pie nodevumu nodošanas vai, veicot jebkādas izmaiņas Sistēmā garantijas un uzturēšanas laikā, nodot Pasūtītājam Sistēmas papildinājumu programmatūras pirmkodu, </w:t>
      </w:r>
      <w:proofErr w:type="spellStart"/>
      <w:r w:rsidRPr="003513D9">
        <w:rPr>
          <w:szCs w:val="24"/>
        </w:rPr>
        <w:t>izpildkodu</w:t>
      </w:r>
      <w:proofErr w:type="spellEnd"/>
      <w:r w:rsidRPr="003513D9">
        <w:rPr>
          <w:szCs w:val="24"/>
        </w:rPr>
        <w:t xml:space="preserve"> (neattiecas uz piegādāto trešo pušu </w:t>
      </w:r>
      <w:proofErr w:type="spellStart"/>
      <w:r w:rsidRPr="003513D9">
        <w:rPr>
          <w:szCs w:val="24"/>
        </w:rPr>
        <w:t>standartprogrammatūru</w:t>
      </w:r>
      <w:proofErr w:type="spellEnd"/>
      <w:r w:rsidRPr="003513D9">
        <w:rPr>
          <w:szCs w:val="24"/>
        </w:rPr>
        <w:t>) un atjaunotu dokumentācijas komplekta pilnu versiju;</w:t>
      </w:r>
    </w:p>
    <w:p w14:paraId="3ED30846"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Līguma termiņa laikā, kā arī pēc tā beigām neizpaust nekādu ar Līguma izpildi vai Pasūtītāju vai tā darbību saistītu konfidenciālu informāciju;</w:t>
      </w:r>
    </w:p>
    <w:p w14:paraId="40F14736"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 xml:space="preserve">Pakalpojumu izpildē nodrošināt personālu, kas norādīts Piedāvājumā. Izpildītāja personāla nomaiņa veicama saskaņā ar Līguma </w:t>
      </w:r>
      <w:r>
        <w:rPr>
          <w:szCs w:val="24"/>
        </w:rPr>
        <w:t>6</w:t>
      </w:r>
      <w:r w:rsidRPr="003513D9">
        <w:rPr>
          <w:szCs w:val="24"/>
        </w:rPr>
        <w:t>. sadaļas “Apakšuzņēmēju un personāla nomaiņa vai papildus piesaiste” noteikumiem;</w:t>
      </w:r>
    </w:p>
    <w:p w14:paraId="0345BE09"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 xml:space="preserve">saņemot Pasūtītāja pieprasījumu par personāla nomaiņu, nekavējoties, bet ne vēlāk kā 10 (desmit) darba dienu laikā, šādu Pasūtītāja pieprasījumu izpildīt, ievērojot Līguma </w:t>
      </w:r>
      <w:r>
        <w:rPr>
          <w:szCs w:val="24"/>
        </w:rPr>
        <w:t>6</w:t>
      </w:r>
      <w:r w:rsidRPr="003513D9">
        <w:rPr>
          <w:szCs w:val="24"/>
        </w:rPr>
        <w:t>.</w:t>
      </w:r>
      <w:r>
        <w:rPr>
          <w:szCs w:val="24"/>
        </w:rPr>
        <w:t> </w:t>
      </w:r>
      <w:r w:rsidRPr="003513D9">
        <w:rPr>
          <w:szCs w:val="24"/>
        </w:rPr>
        <w:t>sadaļas “Apakšuzņēmēju un personāla nomaiņa vai papildus piesaiste” noteikumus. Izpildītājam nav tiesību pieprasīt papildu izmaksu segšanu, kas saistīta ar tā personāla pamatotu atsaukšanu vai aizstāšanu.</w:t>
      </w:r>
    </w:p>
    <w:p w14:paraId="25980376"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informēt Pasūtītāja kontaktpersonu par katru gadījumu, kad Pakalpojuma izpildē piesaistītajam speciālistam paredzēts atvaļinājums (ne vēlāk kā 5 darba dienas pirms personas došanās atvaļinājumā) vai speciālists darbu izpildi nevar veikt slimības dēļ un speciālistam ir piešķirta darba nespējas lapa (ne vēlāk kā trīs darba dienu laikā pēc darba nespējas dienas sākuma).</w:t>
      </w:r>
    </w:p>
    <w:p w14:paraId="53C99571"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Izpildītāja tiesības:</w:t>
      </w:r>
    </w:p>
    <w:p w14:paraId="7776FD25"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saņemt samaksu par atbilstoši šā Līguma nosacījumiem sniegtajiem pakalpojumiem;</w:t>
      </w:r>
    </w:p>
    <w:p w14:paraId="2ADA6044" w14:textId="77777777" w:rsidR="00B76FAC" w:rsidRPr="003513D9" w:rsidRDefault="00B76FAC" w:rsidP="00DD3C26">
      <w:pPr>
        <w:numPr>
          <w:ilvl w:val="2"/>
          <w:numId w:val="2"/>
        </w:numPr>
        <w:tabs>
          <w:tab w:val="left" w:pos="1134"/>
          <w:tab w:val="left" w:pos="1276"/>
          <w:tab w:val="left" w:pos="1418"/>
        </w:tabs>
        <w:spacing w:after="60" w:line="240" w:lineRule="auto"/>
        <w:ind w:left="0" w:firstLine="709"/>
        <w:jc w:val="both"/>
        <w:rPr>
          <w:szCs w:val="24"/>
        </w:rPr>
      </w:pPr>
      <w:r w:rsidRPr="003513D9">
        <w:rPr>
          <w:szCs w:val="24"/>
        </w:rPr>
        <w:t>nepieciešamības gadījumā pieprasīt no Pasūtītāja un izmantot Līguma izpildei citus materiālus vai informāciju papildus tiem, ko Līguma izpildes gaitā sniedz Pasūtītājs, nepārkāpjot šajā Līgumā noteiktos konfidencialitātes ievērošanas pienākumus un jebkuru trešo personu tiesības.</w:t>
      </w:r>
    </w:p>
    <w:p w14:paraId="16ABD2DE"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lastRenderedPageBreak/>
        <w:t>Ar šo Līgumu Līdzēji apņemas nekavējoties rakstiski informēt vien</w:t>
      </w:r>
      <w:r>
        <w:rPr>
          <w:szCs w:val="24"/>
        </w:rPr>
        <w:t>s</w:t>
      </w:r>
      <w:r w:rsidRPr="003513D9">
        <w:rPr>
          <w:szCs w:val="24"/>
        </w:rPr>
        <w:t xml:space="preserve"> otru par jebkādām grūtībām Līguma izpildes procesā, kas varētu aizkavēt savlaicīgu Pakalpojuma un Līguma izpildi.</w:t>
      </w:r>
    </w:p>
    <w:p w14:paraId="58C55109"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Ja viena Līdzēja saistību izpildes nokavējums, kas ietekmē otra Līdzēja spējas izpildīt savas saistības, liedz tam veikt savlaicīgu saistību izpildi, tā izpilde tiek pagarināta par pirmā Līdzēja nokavēto laika periodu. Šādos gadījumos par to tiek informēts otrs Līdzējs. Līdzējam, kas prasa, lai minēto apstākļu dēļ tiktu pagarināts saistību izpildes termiņš, ir pienākums iesniegt pierādījumus, kas apliecina otra Līdzēja saistību izpildes nokavējuma faktu.</w:t>
      </w:r>
    </w:p>
    <w:p w14:paraId="24C29D90"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Ar šo Līgumu Līdzēji apliecina, ka tiem ir visas nepieciešamās pilnvaras un tiesības, lai slēgtu šo Līgumu, kā arī tiem nav zināmi nekādi tiesiski vai faktiski šķēršļi vai iemesli, kas jebkādā veidā ietekmētu vai aizliegtu uzņemties Līgumā minēto pienākumu izpildi.</w:t>
      </w:r>
    </w:p>
    <w:p w14:paraId="5923683D"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Ar šo Līgumu Izpildītājs apliecina, ka ir iepazinies ar Tehnisko specifikāciju un citiem Līguma noteikumiem un atzinis tos par saistošiem un izpildāmiem. Izpildītājs apliecina, ka tā rīcībā ir pietiekoši darbinieku un nepieciešamo materiālu resursi, kā arī citi līdzekļi, lai savlaicīgi un kvalitatīvi veiktu visus Līgumā un tās pielikumos noteiktos pienākumus.</w:t>
      </w:r>
    </w:p>
    <w:p w14:paraId="3E62DE93"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Ar šo Līgumu Izpildītājs apliecina, ka ir noslēdzis autora Līgumu ar katru Pakalpojuma izpildē iesaistīto speciālistu, panākot vienošanos, ka saistībā ar šo Līgumu autors nekad neizmantos neatsavināmās autora personiskās tiesības vai šādu tiesību izmantošanas gadījumā segs visus zaudējumus, kas rodas Pasūtītājam.</w:t>
      </w:r>
    </w:p>
    <w:p w14:paraId="72019540"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Ar šo Līgumu Izpildītājs apliecina, ka tā darbinieki vai citas personas, kas ir vai būs iesaistīti Līguma izpildē ir vai tiks iepazīstināti ar nosacījumiem par konfidencialitāti pirms darba uzsākšanas.</w:t>
      </w:r>
    </w:p>
    <w:p w14:paraId="41C7AF03" w14:textId="77777777" w:rsidR="00B76FAC" w:rsidRPr="003513D9" w:rsidRDefault="00B76FAC" w:rsidP="00DD3C26">
      <w:pPr>
        <w:numPr>
          <w:ilvl w:val="1"/>
          <w:numId w:val="2"/>
        </w:numPr>
        <w:tabs>
          <w:tab w:val="left" w:pos="1134"/>
          <w:tab w:val="left" w:pos="1276"/>
          <w:tab w:val="left" w:pos="1418"/>
        </w:tabs>
        <w:spacing w:after="60" w:line="240" w:lineRule="auto"/>
        <w:ind w:left="0" w:firstLine="709"/>
        <w:jc w:val="both"/>
        <w:rPr>
          <w:szCs w:val="24"/>
        </w:rPr>
      </w:pPr>
      <w:r w:rsidRPr="003513D9">
        <w:rPr>
          <w:szCs w:val="24"/>
        </w:rPr>
        <w:t>Katrs Līdzējs ir atbildīgs par Līguma neizpildīšanu vai par to, ka Līgums nav izpildīta pienācīgi tā vainas dēļ.</w:t>
      </w:r>
    </w:p>
    <w:p w14:paraId="2491DC2F" w14:textId="77777777" w:rsidR="00B76FAC" w:rsidRPr="003513D9" w:rsidRDefault="00B76FAC" w:rsidP="00B76FAC">
      <w:pPr>
        <w:numPr>
          <w:ilvl w:val="0"/>
          <w:numId w:val="2"/>
        </w:numPr>
        <w:tabs>
          <w:tab w:val="left" w:pos="284"/>
        </w:tabs>
        <w:spacing w:before="200" w:after="200" w:line="240" w:lineRule="auto"/>
        <w:ind w:left="0" w:firstLine="0"/>
        <w:jc w:val="center"/>
        <w:rPr>
          <w:b/>
        </w:rPr>
      </w:pPr>
      <w:bookmarkStart w:id="7" w:name="TAMVS-RDiep-61_0"/>
      <w:r w:rsidRPr="003513D9">
        <w:rPr>
          <w:b/>
        </w:rPr>
        <w:t>Apakšuzņēmēja vai personāla nomaiņa un papildus piesaiste</w:t>
      </w:r>
      <w:bookmarkEnd w:id="7"/>
    </w:p>
    <w:p w14:paraId="0AB8C59A" w14:textId="77777777" w:rsidR="00B76FAC" w:rsidRPr="003513D9" w:rsidRDefault="00B76FAC" w:rsidP="00581E51">
      <w:pPr>
        <w:numPr>
          <w:ilvl w:val="1"/>
          <w:numId w:val="2"/>
        </w:numPr>
        <w:tabs>
          <w:tab w:val="left" w:pos="1134"/>
        </w:tabs>
        <w:spacing w:after="100" w:line="240" w:lineRule="auto"/>
        <w:ind w:left="0" w:firstLine="709"/>
        <w:jc w:val="both"/>
        <w:rPr>
          <w:szCs w:val="24"/>
        </w:rPr>
      </w:pPr>
      <w:r w:rsidRPr="003513D9">
        <w:rPr>
          <w:szCs w:val="24"/>
        </w:rPr>
        <w:t>Izpildītājam ir pienākums saskaņot ar Pasūtītāju papildu personāla iesaistīšanu Līguma izpildē.</w:t>
      </w:r>
    </w:p>
    <w:p w14:paraId="6D816635" w14:textId="77777777" w:rsidR="00B76FAC" w:rsidRPr="003513D9" w:rsidRDefault="00B76FAC" w:rsidP="00581E51">
      <w:pPr>
        <w:numPr>
          <w:ilvl w:val="1"/>
          <w:numId w:val="2"/>
        </w:numPr>
        <w:tabs>
          <w:tab w:val="left" w:pos="1134"/>
        </w:tabs>
        <w:spacing w:after="100" w:line="240" w:lineRule="auto"/>
        <w:ind w:left="0" w:firstLine="709"/>
        <w:jc w:val="both"/>
        <w:rPr>
          <w:szCs w:val="24"/>
        </w:rPr>
      </w:pPr>
      <w:r w:rsidRPr="003513D9">
        <w:rPr>
          <w:szCs w:val="24"/>
        </w:rPr>
        <w:t>Izpildītājs nav tiesīgs bez saskaņošanas ar Pasūtītāju veikt piedāvājumā norādītā personāla un apakšuzņēmēju nomaiņu un iesaistīt papildu apakšuzņēmējus Līguma izpildē.</w:t>
      </w:r>
    </w:p>
    <w:p w14:paraId="183AE11D" w14:textId="77777777" w:rsidR="00B76FAC" w:rsidRPr="003513D9" w:rsidRDefault="00B76FAC" w:rsidP="00581E51">
      <w:pPr>
        <w:numPr>
          <w:ilvl w:val="1"/>
          <w:numId w:val="2"/>
        </w:numPr>
        <w:tabs>
          <w:tab w:val="left" w:pos="1134"/>
        </w:tabs>
        <w:spacing w:after="100" w:line="240" w:lineRule="auto"/>
        <w:ind w:left="0" w:firstLine="709"/>
        <w:jc w:val="both"/>
        <w:rPr>
          <w:szCs w:val="24"/>
        </w:rPr>
      </w:pPr>
      <w:r w:rsidRPr="003513D9">
        <w:rPr>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un šādā gadījumā Līguma slēgšanas tiesības netiktu piešķirtas Izpildītājam.</w:t>
      </w:r>
    </w:p>
    <w:p w14:paraId="25DAD1B4" w14:textId="77777777" w:rsidR="00B76FAC" w:rsidRPr="003513D9" w:rsidRDefault="00B76FAC" w:rsidP="00B76FAC">
      <w:pPr>
        <w:numPr>
          <w:ilvl w:val="0"/>
          <w:numId w:val="2"/>
        </w:numPr>
        <w:tabs>
          <w:tab w:val="left" w:pos="284"/>
        </w:tabs>
        <w:spacing w:before="200" w:after="200" w:line="240" w:lineRule="auto"/>
        <w:ind w:left="0" w:firstLine="0"/>
        <w:jc w:val="center"/>
        <w:rPr>
          <w:b/>
        </w:rPr>
      </w:pPr>
      <w:r w:rsidRPr="003513D9">
        <w:rPr>
          <w:b/>
        </w:rPr>
        <w:t xml:space="preserve">Līdzēju atbildība un sankcijas </w:t>
      </w:r>
    </w:p>
    <w:p w14:paraId="56ABBAC2"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Līdzēji atbild vien</w:t>
      </w:r>
      <w:r>
        <w:rPr>
          <w:szCs w:val="24"/>
        </w:rPr>
        <w:t>s</w:t>
      </w:r>
      <w:r w:rsidRPr="003513D9">
        <w:rPr>
          <w:szCs w:val="24"/>
        </w:rPr>
        <w:t xml:space="preserve"> otra</w:t>
      </w:r>
      <w:r>
        <w:rPr>
          <w:szCs w:val="24"/>
        </w:rPr>
        <w:t>m</w:t>
      </w:r>
      <w:r w:rsidRPr="003513D9">
        <w:rPr>
          <w:szCs w:val="24"/>
        </w:rPr>
        <w:t xml:space="preserve"> par zaudējumiem, kas otram Līdzējam nodarīti pretlikumīgas rīcības vai rupjas neuzmanības dēļ. Par zaudējumiem, kas nodarīti vieglas neuzmanības dēļ, Līdzēji atbild tikai gadījumā, ja ir pierādāms, ka vainojam</w:t>
      </w:r>
      <w:r>
        <w:rPr>
          <w:szCs w:val="24"/>
        </w:rPr>
        <w:t>ais</w:t>
      </w:r>
      <w:r w:rsidRPr="003513D9">
        <w:rPr>
          <w:szCs w:val="24"/>
        </w:rPr>
        <w:t xml:space="preserve"> </w:t>
      </w:r>
      <w:r>
        <w:rPr>
          <w:szCs w:val="24"/>
        </w:rPr>
        <w:t>Līdzējs</w:t>
      </w:r>
      <w:r w:rsidRPr="003513D9">
        <w:rPr>
          <w:szCs w:val="24"/>
        </w:rPr>
        <w:t xml:space="preserve"> nav rīkoj</w:t>
      </w:r>
      <w:r>
        <w:rPr>
          <w:szCs w:val="24"/>
        </w:rPr>
        <w:t>ies</w:t>
      </w:r>
      <w:r w:rsidRPr="003513D9">
        <w:rPr>
          <w:szCs w:val="24"/>
        </w:rPr>
        <w:t xml:space="preserve"> ar krietna saimnieka rūpību.</w:t>
      </w:r>
    </w:p>
    <w:p w14:paraId="1528928D"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Par zaudējumu, ko nodarījušas trešās personas, viens Līdzējs atbild otra</w:t>
      </w:r>
      <w:r>
        <w:rPr>
          <w:szCs w:val="24"/>
        </w:rPr>
        <w:t>m</w:t>
      </w:r>
      <w:r w:rsidRPr="003513D9">
        <w:rPr>
          <w:szCs w:val="24"/>
        </w:rPr>
        <w:t xml:space="preserve"> tikai tad, kad t</w:t>
      </w:r>
      <w:r>
        <w:rPr>
          <w:szCs w:val="24"/>
        </w:rPr>
        <w:t>as</w:t>
      </w:r>
      <w:r w:rsidRPr="003513D9">
        <w:rPr>
          <w:szCs w:val="24"/>
        </w:rPr>
        <w:t xml:space="preserve"> pat</w:t>
      </w:r>
      <w:r>
        <w:rPr>
          <w:szCs w:val="24"/>
        </w:rPr>
        <w:t xml:space="preserve">s </w:t>
      </w:r>
      <w:r w:rsidRPr="003513D9">
        <w:rPr>
          <w:szCs w:val="24"/>
        </w:rPr>
        <w:t>dev</w:t>
      </w:r>
      <w:r>
        <w:rPr>
          <w:szCs w:val="24"/>
        </w:rPr>
        <w:t>is</w:t>
      </w:r>
      <w:r w:rsidRPr="003513D9">
        <w:rPr>
          <w:szCs w:val="24"/>
        </w:rPr>
        <w:t xml:space="preserve"> iespēju šo zaudējumu nodarīt vai kad ta</w:t>
      </w:r>
      <w:r>
        <w:rPr>
          <w:szCs w:val="24"/>
        </w:rPr>
        <w:t xml:space="preserve">m </w:t>
      </w:r>
      <w:r w:rsidRPr="003513D9">
        <w:rPr>
          <w:szCs w:val="24"/>
        </w:rPr>
        <w:t>bijuši līdzekļi to novērst.</w:t>
      </w:r>
    </w:p>
    <w:p w14:paraId="508AD82E"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 xml:space="preserve">Gadījumā, ja Izpildītājs nevar nodrošināt Līguma izpildei piedāvātās projekta komandas piedalīšanos Līguma izpildē, Izpildītājs maksā līgumsodu </w:t>
      </w:r>
      <w:r>
        <w:rPr>
          <w:i/>
          <w:szCs w:val="24"/>
        </w:rPr>
        <w:t>EUR</w:t>
      </w:r>
      <w:r w:rsidRPr="003513D9">
        <w:rPr>
          <w:szCs w:val="24"/>
        </w:rPr>
        <w:t xml:space="preserve"> 100,</w:t>
      </w:r>
      <w:r>
        <w:rPr>
          <w:szCs w:val="24"/>
        </w:rPr>
        <w:t>00</w:t>
      </w:r>
      <w:r w:rsidRPr="003513D9">
        <w:rPr>
          <w:szCs w:val="24"/>
        </w:rPr>
        <w:t xml:space="preserve"> (viens </w:t>
      </w:r>
      <w:r>
        <w:rPr>
          <w:szCs w:val="24"/>
        </w:rPr>
        <w:t>simts</w:t>
      </w:r>
      <w:r w:rsidRPr="003513D9">
        <w:rPr>
          <w:szCs w:val="24"/>
        </w:rPr>
        <w:t xml:space="preserve"> eiro 00 centi) par katru gadījumu, kurā nav bijusi pieejama Līguma izpildei piedāvātā projekta grupa. Izņēmums no šī punkta ir Izpildītāja darbinieku pārejoša darba nespēja vai darbinieku atvaļinājumi, ja tādi saskaņoti ar Pasūtītāju.</w:t>
      </w:r>
    </w:p>
    <w:p w14:paraId="799435F3"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Par Tehniskajā specifikācijā noteikto kļūdu un problēmu pieteikumu atrisināšanas laika kavēšanu Pasūtītājs var prasīt un Izpildītājs maksā Pasūtītājam šādā apmērā:</w:t>
      </w:r>
    </w:p>
    <w:p w14:paraId="45E691EE" w14:textId="77777777" w:rsidR="00B76FAC" w:rsidRPr="003513D9" w:rsidRDefault="00B76FAC" w:rsidP="00581E51">
      <w:pPr>
        <w:numPr>
          <w:ilvl w:val="2"/>
          <w:numId w:val="2"/>
        </w:numPr>
        <w:tabs>
          <w:tab w:val="left" w:pos="1134"/>
          <w:tab w:val="left" w:pos="1276"/>
          <w:tab w:val="left" w:pos="1418"/>
        </w:tabs>
        <w:spacing w:after="100" w:line="240" w:lineRule="auto"/>
        <w:ind w:left="0" w:firstLine="709"/>
        <w:jc w:val="both"/>
        <w:rPr>
          <w:szCs w:val="24"/>
        </w:rPr>
      </w:pPr>
      <w:r w:rsidRPr="003513D9">
        <w:rPr>
          <w:szCs w:val="24"/>
        </w:rPr>
        <w:lastRenderedPageBreak/>
        <w:t>nokavējuma naudu 50,</w:t>
      </w:r>
      <w:r>
        <w:rPr>
          <w:szCs w:val="24"/>
        </w:rPr>
        <w:t>00</w:t>
      </w:r>
      <w:r w:rsidRPr="003513D9">
        <w:rPr>
          <w:szCs w:val="24"/>
        </w:rPr>
        <w:t xml:space="preserve"> (piecdesmit eiro 00 centi) apmērā par katru nokavēto darba stundu 1. kategorijas pieteikumiem, par katru nokavēto darba dienu 2. kategorijas pieteikumiem, bet ne vairāk </w:t>
      </w:r>
      <w:r w:rsidRPr="00A04710">
        <w:rPr>
          <w:szCs w:val="24"/>
        </w:rPr>
        <w:t>kā 5% (pieci procenti) no</w:t>
      </w:r>
      <w:r w:rsidRPr="003513D9">
        <w:rPr>
          <w:szCs w:val="24"/>
        </w:rPr>
        <w:t xml:space="preserve"> Līguma </w:t>
      </w:r>
      <w:r w:rsidRPr="00B10E55">
        <w:rPr>
          <w:szCs w:val="24"/>
        </w:rPr>
        <w:t>2.1.</w:t>
      </w:r>
      <w:r w:rsidRPr="003513D9">
        <w:rPr>
          <w:szCs w:val="24"/>
        </w:rPr>
        <w:t xml:space="preserve"> punkta summas par 1. un 2. kategorijas pieteikumiem.</w:t>
      </w:r>
    </w:p>
    <w:p w14:paraId="39792B9B" w14:textId="77777777" w:rsidR="00B76FAC" w:rsidRPr="003513D9" w:rsidRDefault="00B76FAC" w:rsidP="00581E51">
      <w:pPr>
        <w:numPr>
          <w:ilvl w:val="2"/>
          <w:numId w:val="2"/>
        </w:numPr>
        <w:tabs>
          <w:tab w:val="left" w:pos="1134"/>
          <w:tab w:val="left" w:pos="1276"/>
          <w:tab w:val="left" w:pos="1418"/>
        </w:tabs>
        <w:spacing w:after="100" w:line="240" w:lineRule="auto"/>
        <w:ind w:left="0" w:firstLine="709"/>
        <w:jc w:val="both"/>
        <w:rPr>
          <w:szCs w:val="24"/>
        </w:rPr>
      </w:pPr>
      <w:r w:rsidRPr="003513D9">
        <w:rPr>
          <w:szCs w:val="24"/>
        </w:rPr>
        <w:t xml:space="preserve">nokavējuma naudu </w:t>
      </w:r>
      <w:r>
        <w:rPr>
          <w:i/>
          <w:szCs w:val="24"/>
        </w:rPr>
        <w:t>EUR</w:t>
      </w:r>
      <w:r w:rsidRPr="003513D9">
        <w:rPr>
          <w:szCs w:val="24"/>
        </w:rPr>
        <w:t xml:space="preserve"> </w:t>
      </w:r>
      <w:r>
        <w:rPr>
          <w:szCs w:val="24"/>
        </w:rPr>
        <w:t>3</w:t>
      </w:r>
      <w:r w:rsidRPr="003513D9">
        <w:rPr>
          <w:szCs w:val="24"/>
        </w:rPr>
        <w:t>0,</w:t>
      </w:r>
      <w:r>
        <w:rPr>
          <w:szCs w:val="24"/>
        </w:rPr>
        <w:t>00</w:t>
      </w:r>
      <w:r w:rsidRPr="003513D9">
        <w:rPr>
          <w:szCs w:val="24"/>
        </w:rPr>
        <w:t xml:space="preserve"> (</w:t>
      </w:r>
      <w:proofErr w:type="spellStart"/>
      <w:r>
        <w:rPr>
          <w:szCs w:val="24"/>
        </w:rPr>
        <w:t>trīsdesmit</w:t>
      </w:r>
      <w:r w:rsidRPr="003513D9">
        <w:rPr>
          <w:szCs w:val="24"/>
        </w:rPr>
        <w:t>eiro</w:t>
      </w:r>
      <w:proofErr w:type="spellEnd"/>
      <w:r w:rsidRPr="003513D9">
        <w:rPr>
          <w:szCs w:val="24"/>
        </w:rPr>
        <w:t xml:space="preserve"> 00 centi)  apmērā par katru nokavēto darba dienu, bet ne vairāk kā </w:t>
      </w:r>
      <w:r>
        <w:rPr>
          <w:szCs w:val="24"/>
        </w:rPr>
        <w:t>5</w:t>
      </w:r>
      <w:r w:rsidRPr="003513D9">
        <w:rPr>
          <w:szCs w:val="24"/>
        </w:rPr>
        <w:t>% (</w:t>
      </w:r>
      <w:r>
        <w:rPr>
          <w:szCs w:val="24"/>
        </w:rPr>
        <w:t>pieci</w:t>
      </w:r>
      <w:r w:rsidRPr="003513D9">
        <w:rPr>
          <w:szCs w:val="24"/>
        </w:rPr>
        <w:t xml:space="preserve"> procenti) no Līguma 2.1. punkta summas par pārējo kategoriju pieteikumiem.</w:t>
      </w:r>
    </w:p>
    <w:p w14:paraId="788AB278" w14:textId="77777777" w:rsidR="00B76FAC"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 xml:space="preserve">Ja Izpildītājs atkāpjas no Līguma izpildes bez tiesiska pamata un Pasūtītājs ir pienācīgi pildījis visas ar šo </w:t>
      </w:r>
      <w:r>
        <w:rPr>
          <w:szCs w:val="24"/>
        </w:rPr>
        <w:t>Līgumu</w:t>
      </w:r>
      <w:r w:rsidRPr="003513D9">
        <w:rPr>
          <w:szCs w:val="24"/>
        </w:rPr>
        <w:t xml:space="preserve"> uzņemtās saistības, tad Izpildītājs maksā Pasūtītājam līgumsodu </w:t>
      </w:r>
      <w:r>
        <w:rPr>
          <w:szCs w:val="24"/>
        </w:rPr>
        <w:t>5</w:t>
      </w:r>
      <w:r w:rsidRPr="003513D9">
        <w:rPr>
          <w:szCs w:val="24"/>
        </w:rPr>
        <w:t>% (</w:t>
      </w:r>
      <w:r>
        <w:rPr>
          <w:szCs w:val="24"/>
        </w:rPr>
        <w:t>pieci</w:t>
      </w:r>
      <w:r w:rsidRPr="003513D9">
        <w:rPr>
          <w:szCs w:val="24"/>
        </w:rPr>
        <w:t xml:space="preserve"> procent</w:t>
      </w:r>
      <w:r>
        <w:rPr>
          <w:szCs w:val="24"/>
        </w:rPr>
        <w:t>i</w:t>
      </w:r>
      <w:r w:rsidRPr="003513D9">
        <w:rPr>
          <w:szCs w:val="24"/>
        </w:rPr>
        <w:t xml:space="preserve">) apmērā no Līguma kopējās summas. </w:t>
      </w:r>
      <w:r>
        <w:rPr>
          <w:szCs w:val="24"/>
        </w:rPr>
        <w:t xml:space="preserve"> </w:t>
      </w:r>
    </w:p>
    <w:p w14:paraId="7BEDABA3"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Līgumsoda piedziņa notiek, nosūtot Izpildītājam rakstveida pretenziju un, vēršot piedziņu ieturējuma veidā pret Izpildītājam maksājamām summām, ja tādas Izpildītājam pienākas, un Līguma saistību izpildes nodrošinājumu.</w:t>
      </w:r>
    </w:p>
    <w:p w14:paraId="67DE8AC4"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 xml:space="preserve">Ja Pasūtītājs atkāpjas no Līguma bez tiesiska pamata un Izpildītājs ir pienācīgi pildījis visas ar šo </w:t>
      </w:r>
      <w:r>
        <w:rPr>
          <w:szCs w:val="24"/>
        </w:rPr>
        <w:t>Līgumu</w:t>
      </w:r>
      <w:r w:rsidRPr="003513D9">
        <w:rPr>
          <w:szCs w:val="24"/>
        </w:rPr>
        <w:t xml:space="preserve"> uzņemtās saistības, tad Pasūtītāja pienākums ir apmaksāt visus faktiski veiktos darbus.</w:t>
      </w:r>
    </w:p>
    <w:p w14:paraId="5F7E7976"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Līgumā noteiktās nokavējuma naudas un līgumsodi piemērojami, skaitot no dienas, kad Izpildītājam bija jānovērš pieteikumā pieteiktā kļūda vai jāpiegādā kvalitatīvs nodevums un Izpildītājs minētajā termiņā nav novērsis kļūdu vai piegādājis kvalitatīvu nodevumu.</w:t>
      </w:r>
    </w:p>
    <w:p w14:paraId="1206922A" w14:textId="1931A9D2"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Pasūtītājam ir tiesības ieturēt Līgumā noteiktās sankcijas no Izpildītājam veicamā kārtējā maksājuma.</w:t>
      </w:r>
    </w:p>
    <w:p w14:paraId="2122171F"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 xml:space="preserve">Par Līguma paredzēto maksājumu kavējumu Pasūtītājs maksā nokavējuma naudu </w:t>
      </w:r>
      <w:r w:rsidRPr="00B10E55">
        <w:rPr>
          <w:szCs w:val="24"/>
        </w:rPr>
        <w:t>0,5%</w:t>
      </w:r>
      <w:r w:rsidRPr="003513D9">
        <w:rPr>
          <w:szCs w:val="24"/>
        </w:rPr>
        <w:t xml:space="preserve"> (nulle komats piecu procentu) apmērā no kavētā maksājuma summas par katru kavējuma dienu, bet ne vairāk kā </w:t>
      </w:r>
      <w:r>
        <w:rPr>
          <w:szCs w:val="24"/>
        </w:rPr>
        <w:t>5</w:t>
      </w:r>
      <w:r w:rsidRPr="003513D9">
        <w:rPr>
          <w:szCs w:val="24"/>
        </w:rPr>
        <w:t>% (</w:t>
      </w:r>
      <w:r>
        <w:rPr>
          <w:szCs w:val="24"/>
        </w:rPr>
        <w:t>pieci</w:t>
      </w:r>
      <w:r w:rsidRPr="003513D9">
        <w:rPr>
          <w:szCs w:val="24"/>
        </w:rPr>
        <w:t xml:space="preserve"> procenti)</w:t>
      </w:r>
      <w:r>
        <w:rPr>
          <w:szCs w:val="24"/>
        </w:rPr>
        <w:t xml:space="preserve"> apmērā </w:t>
      </w:r>
      <w:r w:rsidRPr="003513D9">
        <w:rPr>
          <w:szCs w:val="24"/>
        </w:rPr>
        <w:t xml:space="preserve">no Līguma kopējās summas. </w:t>
      </w:r>
    </w:p>
    <w:p w14:paraId="33DDCD24"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Sankciju samaksa neatbrīvo Līdzējus no Līgumā noteikto saistību izpildes.</w:t>
      </w:r>
    </w:p>
    <w:p w14:paraId="5F139F7D"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Jebkurš no Līdzējiem var prasīt no otra Līdzēja vienlaicīgi kā līgumsodu vai nokavējuma naudu, tā arī Līguma izpildīšanu, turklāt sankciju summas netiek ieskaitītas zaudējumu apmērā.</w:t>
      </w:r>
    </w:p>
    <w:p w14:paraId="0EDA6E35"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Ja kāda no Līdzējiem saistību izpildes nokavējums ietekmē otra Līdzēja spējas izpildīt savas saistības savlaicīgi, tad attiecīgi par pirmā Līdzēja nokavēto laika periodu var tikt pagarināta saistību izpilde otram Līdzējam.</w:t>
      </w:r>
    </w:p>
    <w:p w14:paraId="6CC29B07" w14:textId="77777777" w:rsidR="00B76FAC" w:rsidRPr="003513D9" w:rsidRDefault="00B76FAC" w:rsidP="00581E51">
      <w:pPr>
        <w:numPr>
          <w:ilvl w:val="1"/>
          <w:numId w:val="2"/>
        </w:numPr>
        <w:tabs>
          <w:tab w:val="left" w:pos="1134"/>
          <w:tab w:val="left" w:pos="1276"/>
          <w:tab w:val="left" w:pos="1418"/>
        </w:tabs>
        <w:spacing w:after="100" w:line="240" w:lineRule="auto"/>
        <w:ind w:left="0" w:firstLine="709"/>
        <w:jc w:val="both"/>
        <w:rPr>
          <w:szCs w:val="24"/>
        </w:rPr>
      </w:pPr>
      <w:r w:rsidRPr="003513D9">
        <w:rPr>
          <w:szCs w:val="24"/>
        </w:rPr>
        <w:t>Jebkuram no Līdzējiem nodarīto zaudējumu apmērs ir ierobežots Līguma 2.1</w:t>
      </w:r>
      <w:r>
        <w:rPr>
          <w:szCs w:val="24"/>
        </w:rPr>
        <w:t> </w:t>
      </w:r>
      <w:r w:rsidRPr="003513D9">
        <w:rPr>
          <w:szCs w:val="24"/>
        </w:rPr>
        <w:t>punktā noteiktās Līguma kopējās summas apmērā.</w:t>
      </w:r>
    </w:p>
    <w:p w14:paraId="00C24918" w14:textId="77777777" w:rsidR="00B76FAC" w:rsidRPr="003513D9" w:rsidRDefault="00B76FAC" w:rsidP="00B76FAC">
      <w:pPr>
        <w:numPr>
          <w:ilvl w:val="0"/>
          <w:numId w:val="2"/>
        </w:numPr>
        <w:tabs>
          <w:tab w:val="left" w:pos="284"/>
        </w:tabs>
        <w:spacing w:before="200" w:after="200" w:line="240" w:lineRule="auto"/>
        <w:ind w:left="0" w:firstLine="0"/>
        <w:jc w:val="center"/>
        <w:rPr>
          <w:b/>
        </w:rPr>
      </w:pPr>
      <w:bookmarkStart w:id="8" w:name="TAMVS-RDiep-54_0"/>
      <w:r w:rsidRPr="003513D9">
        <w:rPr>
          <w:b/>
        </w:rPr>
        <w:t>Līgum</w:t>
      </w:r>
      <w:r>
        <w:rPr>
          <w:b/>
        </w:rPr>
        <w:t>a</w:t>
      </w:r>
      <w:r w:rsidRPr="003513D9">
        <w:rPr>
          <w:b/>
        </w:rPr>
        <w:t xml:space="preserve"> izpildes termiņš un izbeigšana</w:t>
      </w:r>
      <w:bookmarkEnd w:id="8"/>
    </w:p>
    <w:p w14:paraId="387AC069" w14:textId="77777777" w:rsidR="00B76FAC" w:rsidRPr="003513D9" w:rsidRDefault="00B76FAC" w:rsidP="00581E51">
      <w:pPr>
        <w:numPr>
          <w:ilvl w:val="1"/>
          <w:numId w:val="2"/>
        </w:numPr>
        <w:tabs>
          <w:tab w:val="left" w:pos="993"/>
          <w:tab w:val="left" w:pos="1134"/>
          <w:tab w:val="left" w:pos="1276"/>
        </w:tabs>
        <w:spacing w:after="60" w:line="240" w:lineRule="auto"/>
        <w:ind w:left="0" w:firstLine="709"/>
        <w:jc w:val="both"/>
        <w:rPr>
          <w:szCs w:val="24"/>
        </w:rPr>
      </w:pPr>
      <w:r w:rsidRPr="003513D9">
        <w:rPr>
          <w:szCs w:val="24"/>
        </w:rPr>
        <w:t>Līgums stājas spēkā ar tā abpusēju parakstīšanas dienu un ir spēkā līdz Līdzēju savstarpējo saistību izpildei.</w:t>
      </w:r>
    </w:p>
    <w:p w14:paraId="583459CE" w14:textId="77777777" w:rsidR="00B76FAC" w:rsidRPr="003513D9" w:rsidRDefault="00B76FAC" w:rsidP="00581E51">
      <w:pPr>
        <w:numPr>
          <w:ilvl w:val="1"/>
          <w:numId w:val="2"/>
        </w:numPr>
        <w:tabs>
          <w:tab w:val="left" w:pos="993"/>
          <w:tab w:val="left" w:pos="1134"/>
          <w:tab w:val="left" w:pos="1276"/>
        </w:tabs>
        <w:spacing w:after="60" w:line="240" w:lineRule="auto"/>
        <w:ind w:left="0" w:firstLine="709"/>
        <w:jc w:val="both"/>
        <w:rPr>
          <w:szCs w:val="24"/>
        </w:rPr>
      </w:pPr>
      <w:r w:rsidRPr="003513D9">
        <w:rPr>
          <w:szCs w:val="24"/>
        </w:rPr>
        <w:t>Līgums var tikt izbeigt</w:t>
      </w:r>
      <w:r>
        <w:rPr>
          <w:szCs w:val="24"/>
        </w:rPr>
        <w:t>s</w:t>
      </w:r>
      <w:r w:rsidRPr="003513D9">
        <w:rPr>
          <w:szCs w:val="24"/>
        </w:rPr>
        <w:t xml:space="preserve"> pēc Pasūtītāja iniciatīvas, brīdinot Izpildītāju vismaz 1</w:t>
      </w:r>
      <w:r>
        <w:rPr>
          <w:szCs w:val="24"/>
        </w:rPr>
        <w:t> </w:t>
      </w:r>
      <w:r w:rsidRPr="003513D9">
        <w:rPr>
          <w:szCs w:val="24"/>
        </w:rPr>
        <w:t>(vienu) kalendāro mēnesi iepriekš, un, veicot maksājumus par kvalitatīvi veiktajiem darbiem, kurus Pasūtītājs pasūtījis līdz paziņojumam par Līgum</w:t>
      </w:r>
      <w:r>
        <w:rPr>
          <w:szCs w:val="24"/>
        </w:rPr>
        <w:t>a</w:t>
      </w:r>
      <w:r w:rsidRPr="003513D9">
        <w:rPr>
          <w:szCs w:val="24"/>
        </w:rPr>
        <w:t xml:space="preserve"> izbeigšanu (izņemot darbus, kas līdz paziņojuma par Līgum</w:t>
      </w:r>
      <w:r>
        <w:rPr>
          <w:szCs w:val="24"/>
        </w:rPr>
        <w:t>a</w:t>
      </w:r>
      <w:r w:rsidRPr="003513D9">
        <w:rPr>
          <w:szCs w:val="24"/>
        </w:rPr>
        <w:t xml:space="preserve"> izbeigšanu nav uzsākti).</w:t>
      </w:r>
    </w:p>
    <w:p w14:paraId="6B661B16" w14:textId="77777777" w:rsidR="00B76FAC" w:rsidRPr="003513D9" w:rsidRDefault="00B76FAC" w:rsidP="00581E51">
      <w:pPr>
        <w:numPr>
          <w:ilvl w:val="1"/>
          <w:numId w:val="2"/>
        </w:numPr>
        <w:tabs>
          <w:tab w:val="left" w:pos="993"/>
          <w:tab w:val="left" w:pos="1134"/>
          <w:tab w:val="left" w:pos="1276"/>
        </w:tabs>
        <w:spacing w:after="60" w:line="240" w:lineRule="auto"/>
        <w:ind w:left="0" w:firstLine="709"/>
        <w:jc w:val="both"/>
        <w:rPr>
          <w:szCs w:val="24"/>
        </w:rPr>
      </w:pPr>
      <w:r w:rsidRPr="003513D9">
        <w:rPr>
          <w:szCs w:val="24"/>
        </w:rPr>
        <w:t xml:space="preserve">Pasūtītājs ir tiesīgs ar rakstveida paziņojumu, kas stājas spēkā paziņošanas dienā, izbeigt </w:t>
      </w:r>
      <w:r>
        <w:rPr>
          <w:szCs w:val="24"/>
        </w:rPr>
        <w:t>Līgumu</w:t>
      </w:r>
      <w:r w:rsidRPr="003513D9">
        <w:rPr>
          <w:szCs w:val="24"/>
        </w:rPr>
        <w:t xml:space="preserve"> šādos gadījumos:</w:t>
      </w:r>
    </w:p>
    <w:p w14:paraId="472A005F" w14:textId="77777777" w:rsidR="00B76FAC" w:rsidRPr="003513D9" w:rsidRDefault="00B76FAC" w:rsidP="00581E51">
      <w:pPr>
        <w:numPr>
          <w:ilvl w:val="2"/>
          <w:numId w:val="2"/>
        </w:numPr>
        <w:tabs>
          <w:tab w:val="left" w:pos="993"/>
          <w:tab w:val="left" w:pos="1134"/>
          <w:tab w:val="left" w:pos="1276"/>
        </w:tabs>
        <w:spacing w:after="60" w:line="240" w:lineRule="auto"/>
        <w:ind w:left="0" w:firstLine="709"/>
        <w:jc w:val="both"/>
        <w:rPr>
          <w:szCs w:val="24"/>
        </w:rPr>
      </w:pPr>
      <w:r w:rsidRPr="003513D9">
        <w:rPr>
          <w:szCs w:val="24"/>
        </w:rPr>
        <w:t>laidiena apstiprināšana nerealizētas vai nepilnīgi realizētas funkcionalitātes dēļ aizkavējas vairāk, kā par 40 (četrdesmit) darba dienām un laidiena apstiprināšanas termiņa kavējums nav atkarīgs no Pasūtītāja;</w:t>
      </w:r>
    </w:p>
    <w:p w14:paraId="315D0D36" w14:textId="77777777" w:rsidR="00B76FAC" w:rsidRPr="003513D9" w:rsidRDefault="00B76FAC" w:rsidP="00581E51">
      <w:pPr>
        <w:numPr>
          <w:ilvl w:val="2"/>
          <w:numId w:val="2"/>
        </w:numPr>
        <w:tabs>
          <w:tab w:val="left" w:pos="993"/>
          <w:tab w:val="left" w:pos="1134"/>
          <w:tab w:val="left" w:pos="1276"/>
        </w:tabs>
        <w:spacing w:after="60" w:line="240" w:lineRule="auto"/>
        <w:ind w:left="0" w:firstLine="709"/>
        <w:jc w:val="both"/>
        <w:rPr>
          <w:szCs w:val="24"/>
        </w:rPr>
      </w:pPr>
      <w:r w:rsidRPr="003513D9">
        <w:rPr>
          <w:szCs w:val="24"/>
        </w:rPr>
        <w:lastRenderedPageBreak/>
        <w:t xml:space="preserve">testējot saskaņoto funkcionalitāti, to nav iespējams apstiprināt pēc trīs atkārtotām </w:t>
      </w:r>
      <w:proofErr w:type="spellStart"/>
      <w:r w:rsidRPr="003513D9">
        <w:rPr>
          <w:szCs w:val="24"/>
        </w:rPr>
        <w:t>akcepttestēšanas</w:t>
      </w:r>
      <w:proofErr w:type="spellEnd"/>
      <w:r w:rsidRPr="003513D9">
        <w:rPr>
          <w:szCs w:val="24"/>
        </w:rPr>
        <w:t xml:space="preserve"> reizēm, ja vien </w:t>
      </w:r>
      <w:r>
        <w:rPr>
          <w:szCs w:val="24"/>
        </w:rPr>
        <w:t>Līdzēji</w:t>
      </w:r>
      <w:r w:rsidRPr="003513D9">
        <w:rPr>
          <w:szCs w:val="24"/>
        </w:rPr>
        <w:t xml:space="preserve"> nav vienojuš</w:t>
      </w:r>
      <w:r>
        <w:rPr>
          <w:szCs w:val="24"/>
        </w:rPr>
        <w:t>ie</w:t>
      </w:r>
      <w:r w:rsidRPr="003513D9">
        <w:rPr>
          <w:szCs w:val="24"/>
        </w:rPr>
        <w:t>s citādi;</w:t>
      </w:r>
    </w:p>
    <w:p w14:paraId="59D09C25" w14:textId="77777777" w:rsidR="00B76FAC" w:rsidRPr="003513D9" w:rsidRDefault="00B76FAC" w:rsidP="00581E51">
      <w:pPr>
        <w:numPr>
          <w:ilvl w:val="2"/>
          <w:numId w:val="2"/>
        </w:numPr>
        <w:tabs>
          <w:tab w:val="left" w:pos="993"/>
          <w:tab w:val="left" w:pos="1134"/>
          <w:tab w:val="left" w:pos="1276"/>
        </w:tabs>
        <w:spacing w:after="60" w:line="240" w:lineRule="auto"/>
        <w:ind w:left="0" w:firstLine="709"/>
        <w:jc w:val="both"/>
        <w:rPr>
          <w:szCs w:val="24"/>
        </w:rPr>
      </w:pPr>
      <w:r w:rsidRPr="003513D9">
        <w:rPr>
          <w:szCs w:val="24"/>
        </w:rPr>
        <w:t xml:space="preserve">Izpildītājam aprēķinātie </w:t>
      </w:r>
      <w:r w:rsidRPr="00A04710">
        <w:rPr>
          <w:szCs w:val="24"/>
        </w:rPr>
        <w:t>līgumsodi sasnieguši 5% (piecus procentus</w:t>
      </w:r>
      <w:r w:rsidRPr="003513D9">
        <w:rPr>
          <w:szCs w:val="24"/>
        </w:rPr>
        <w:t>) no Līgum</w:t>
      </w:r>
      <w:r>
        <w:rPr>
          <w:szCs w:val="24"/>
        </w:rPr>
        <w:t>a</w:t>
      </w:r>
      <w:r w:rsidRPr="003513D9">
        <w:rPr>
          <w:szCs w:val="24"/>
        </w:rPr>
        <w:t xml:space="preserve"> kopējās summas bez PVN;</w:t>
      </w:r>
    </w:p>
    <w:p w14:paraId="330314E1" w14:textId="77777777" w:rsidR="00B76FAC" w:rsidRPr="003513D9" w:rsidRDefault="00B76FAC" w:rsidP="00581E51">
      <w:pPr>
        <w:numPr>
          <w:ilvl w:val="2"/>
          <w:numId w:val="2"/>
        </w:numPr>
        <w:tabs>
          <w:tab w:val="left" w:pos="993"/>
          <w:tab w:val="left" w:pos="1134"/>
          <w:tab w:val="left" w:pos="1276"/>
        </w:tabs>
        <w:spacing w:after="60" w:line="240" w:lineRule="auto"/>
        <w:ind w:left="0" w:firstLine="709"/>
        <w:jc w:val="both"/>
        <w:rPr>
          <w:szCs w:val="24"/>
        </w:rPr>
      </w:pPr>
      <w:r w:rsidRPr="003513D9">
        <w:rPr>
          <w:szCs w:val="24"/>
        </w:rPr>
        <w:t>ja izpildījums neatbilst Līgum</w:t>
      </w:r>
      <w:r>
        <w:rPr>
          <w:szCs w:val="24"/>
        </w:rPr>
        <w:t>a</w:t>
      </w:r>
      <w:r w:rsidRPr="003513D9">
        <w:rPr>
          <w:szCs w:val="24"/>
        </w:rPr>
        <w:t xml:space="preserve"> noteikumiem un šī neatbilstība nav vai nevar tikt novērsta Līgumā paredzētajā termiņā un neatbilstībā nav vainojams pats Pasūtītājs vai ar Pasūtītāju saistītās trešās personas;</w:t>
      </w:r>
    </w:p>
    <w:p w14:paraId="1844C2A0" w14:textId="77777777" w:rsidR="00B76FAC" w:rsidRPr="003513D9" w:rsidRDefault="00B76FAC" w:rsidP="00581E51">
      <w:pPr>
        <w:numPr>
          <w:ilvl w:val="2"/>
          <w:numId w:val="2"/>
        </w:numPr>
        <w:tabs>
          <w:tab w:val="left" w:pos="993"/>
          <w:tab w:val="left" w:pos="1134"/>
          <w:tab w:val="left" w:pos="1276"/>
        </w:tabs>
        <w:spacing w:after="60" w:line="240" w:lineRule="auto"/>
        <w:ind w:left="0" w:firstLine="709"/>
        <w:jc w:val="both"/>
        <w:rPr>
          <w:szCs w:val="24"/>
        </w:rPr>
      </w:pPr>
      <w:r w:rsidRPr="003513D9">
        <w:rPr>
          <w:szCs w:val="24"/>
        </w:rPr>
        <w:t>Izpildītājs Līguma noslēgšanas vai Līguma izpildes laikā sniedzis nepatiesas ziņas vai apliecinājumus;</w:t>
      </w:r>
    </w:p>
    <w:p w14:paraId="20EB2129" w14:textId="77777777" w:rsidR="00B76FAC" w:rsidRPr="003513D9" w:rsidRDefault="00B76FAC" w:rsidP="00DD3C26">
      <w:pPr>
        <w:numPr>
          <w:ilvl w:val="2"/>
          <w:numId w:val="2"/>
        </w:numPr>
        <w:tabs>
          <w:tab w:val="left" w:pos="993"/>
          <w:tab w:val="left" w:pos="1134"/>
          <w:tab w:val="left" w:pos="1276"/>
        </w:tabs>
        <w:spacing w:after="60" w:line="240" w:lineRule="auto"/>
        <w:ind w:left="0" w:firstLine="709"/>
        <w:jc w:val="both"/>
        <w:rPr>
          <w:szCs w:val="24"/>
        </w:rPr>
      </w:pPr>
      <w:r w:rsidRPr="003513D9">
        <w:rPr>
          <w:szCs w:val="24"/>
        </w:rPr>
        <w:t>Izpildītājs Līguma noslēgšanas vai Līguma izpildes laikā pārkāpis normatīvo aktu attiecībā uz Līguma slēgšanu vai izpildi;</w:t>
      </w:r>
    </w:p>
    <w:p w14:paraId="7763DBBC" w14:textId="77777777" w:rsidR="00B76FAC" w:rsidRPr="003513D9" w:rsidRDefault="00B76FAC" w:rsidP="00DD3C26">
      <w:pPr>
        <w:numPr>
          <w:ilvl w:val="2"/>
          <w:numId w:val="2"/>
        </w:numPr>
        <w:tabs>
          <w:tab w:val="left" w:pos="993"/>
          <w:tab w:val="left" w:pos="1134"/>
          <w:tab w:val="left" w:pos="1276"/>
        </w:tabs>
        <w:spacing w:after="60" w:line="240" w:lineRule="auto"/>
        <w:ind w:left="0" w:firstLine="709"/>
        <w:jc w:val="both"/>
        <w:rPr>
          <w:szCs w:val="24"/>
        </w:rPr>
      </w:pPr>
      <w:r w:rsidRPr="003513D9">
        <w:rPr>
          <w:szCs w:val="24"/>
        </w:rPr>
        <w:t xml:space="preserve">ir pasludināts Izpildītāja maksātnespējas process vai iestājušies citi apstākļi, kas liedz vai liegs Izpildītājam turpināt Līguma izpildi saskaņā ar Līguma noteikumiem vai kas negatīvi ietekmē Pasūtītāja tiesības, kuras izriet no Līguma; </w:t>
      </w:r>
    </w:p>
    <w:p w14:paraId="4CF1C431" w14:textId="77777777" w:rsidR="00B76FAC" w:rsidRPr="003513D9" w:rsidRDefault="00B76FAC" w:rsidP="00DD3C26">
      <w:pPr>
        <w:numPr>
          <w:ilvl w:val="2"/>
          <w:numId w:val="2"/>
        </w:numPr>
        <w:tabs>
          <w:tab w:val="left" w:pos="993"/>
          <w:tab w:val="left" w:pos="1134"/>
          <w:tab w:val="left" w:pos="1276"/>
        </w:tabs>
        <w:spacing w:after="60" w:line="240" w:lineRule="auto"/>
        <w:ind w:left="0" w:firstLine="709"/>
        <w:jc w:val="both"/>
        <w:rPr>
          <w:szCs w:val="24"/>
        </w:rPr>
      </w:pPr>
      <w:r w:rsidRPr="003513D9">
        <w:rPr>
          <w:szCs w:val="24"/>
        </w:rPr>
        <w:t>Izpildītājs pārkāpj vai nepilda citu būtisku Līgumā paredzētu pienākumu;</w:t>
      </w:r>
    </w:p>
    <w:p w14:paraId="7200603E" w14:textId="77777777" w:rsidR="00B76FAC" w:rsidRPr="003513D9" w:rsidRDefault="00B76FAC" w:rsidP="00DD3C26">
      <w:pPr>
        <w:numPr>
          <w:ilvl w:val="2"/>
          <w:numId w:val="2"/>
        </w:numPr>
        <w:tabs>
          <w:tab w:val="left" w:pos="993"/>
          <w:tab w:val="left" w:pos="1134"/>
          <w:tab w:val="left" w:pos="1276"/>
        </w:tabs>
        <w:spacing w:after="60" w:line="240" w:lineRule="auto"/>
        <w:ind w:left="0" w:firstLine="709"/>
        <w:jc w:val="both"/>
        <w:rPr>
          <w:szCs w:val="24"/>
        </w:rPr>
      </w:pPr>
      <w:r w:rsidRPr="003513D9">
        <w:rPr>
          <w:szCs w:val="24"/>
        </w:rPr>
        <w:t>Izpildītājs Pasūtītājam nodarījis zaudējumus;</w:t>
      </w:r>
    </w:p>
    <w:p w14:paraId="13791F91" w14:textId="77777777" w:rsidR="00B76FAC" w:rsidRPr="003513D9" w:rsidRDefault="00B76FAC" w:rsidP="00DD3C26">
      <w:pPr>
        <w:numPr>
          <w:ilvl w:val="2"/>
          <w:numId w:val="2"/>
        </w:numPr>
        <w:tabs>
          <w:tab w:val="left" w:pos="993"/>
          <w:tab w:val="left" w:pos="1134"/>
          <w:tab w:val="left" w:pos="1276"/>
        </w:tabs>
        <w:spacing w:after="60" w:line="240" w:lineRule="auto"/>
        <w:ind w:left="0" w:firstLine="709"/>
        <w:jc w:val="both"/>
        <w:rPr>
          <w:szCs w:val="24"/>
        </w:rPr>
      </w:pPr>
      <w:r w:rsidRPr="003513D9">
        <w:rPr>
          <w:szCs w:val="24"/>
        </w:rPr>
        <w:t>ārvalstu finanšu instrumenta vadībā iesaistīta iestāde ir noteikusi ārvalstu finanšu instrumenta finansēta projekta izmaksu korekciju un minētā korekcija izriet no Izpildītāja pieļauta Līgum pārkāpuma;</w:t>
      </w:r>
    </w:p>
    <w:p w14:paraId="28BCA6AA" w14:textId="77777777" w:rsidR="00B76FAC" w:rsidRPr="003513D9" w:rsidRDefault="00B76FAC" w:rsidP="00DD3C26">
      <w:pPr>
        <w:numPr>
          <w:ilvl w:val="2"/>
          <w:numId w:val="2"/>
        </w:numPr>
        <w:tabs>
          <w:tab w:val="left" w:pos="993"/>
          <w:tab w:val="left" w:pos="1134"/>
          <w:tab w:val="left" w:pos="1276"/>
        </w:tabs>
        <w:spacing w:after="60" w:line="240" w:lineRule="auto"/>
        <w:ind w:left="0" w:firstLine="709"/>
        <w:jc w:val="both"/>
        <w:rPr>
          <w:szCs w:val="24"/>
        </w:rPr>
      </w:pPr>
      <w:r w:rsidRPr="003513D9">
        <w:rPr>
          <w:szCs w:val="24"/>
        </w:rPr>
        <w:t>Izpildītājs ir patvaļīgi pārtraucis Līguma izpildi, tai skaitā Izpildītājs nav sasniedzams juridiskajā adresē vai deklarētajā dzīvesvietas adresē;</w:t>
      </w:r>
    </w:p>
    <w:p w14:paraId="685288F1" w14:textId="77777777" w:rsidR="00B76FAC" w:rsidRPr="003513D9" w:rsidRDefault="00B76FAC" w:rsidP="00DD3C26">
      <w:pPr>
        <w:numPr>
          <w:ilvl w:val="2"/>
          <w:numId w:val="2"/>
        </w:numPr>
        <w:tabs>
          <w:tab w:val="left" w:pos="993"/>
          <w:tab w:val="left" w:pos="1134"/>
          <w:tab w:val="left" w:pos="1276"/>
        </w:tabs>
        <w:spacing w:after="60" w:line="240" w:lineRule="auto"/>
        <w:ind w:left="0" w:firstLine="709"/>
        <w:jc w:val="both"/>
        <w:rPr>
          <w:szCs w:val="24"/>
        </w:rPr>
      </w:pPr>
      <w:r w:rsidRPr="003513D9">
        <w:rPr>
          <w:szCs w:val="24"/>
        </w:rPr>
        <w:t>ārējā normatīvajā aktā noteiktajos gadījumos.</w:t>
      </w:r>
    </w:p>
    <w:p w14:paraId="415C86CD" w14:textId="77777777" w:rsidR="00B76FAC" w:rsidRPr="003513D9" w:rsidRDefault="00B76FAC" w:rsidP="00DD3C26">
      <w:pPr>
        <w:numPr>
          <w:ilvl w:val="1"/>
          <w:numId w:val="2"/>
        </w:numPr>
        <w:tabs>
          <w:tab w:val="left" w:pos="993"/>
          <w:tab w:val="left" w:pos="1134"/>
          <w:tab w:val="left" w:pos="1276"/>
        </w:tabs>
        <w:spacing w:after="60" w:line="240" w:lineRule="auto"/>
        <w:ind w:left="0" w:firstLine="709"/>
        <w:jc w:val="both"/>
        <w:rPr>
          <w:szCs w:val="24"/>
        </w:rPr>
      </w:pPr>
      <w:r w:rsidRPr="003513D9">
        <w:rPr>
          <w:szCs w:val="24"/>
        </w:rPr>
        <w:t xml:space="preserve">Papildus Līguma </w:t>
      </w:r>
      <w:r w:rsidRPr="00B10E55">
        <w:rPr>
          <w:szCs w:val="24"/>
        </w:rPr>
        <w:t>8.3.</w:t>
      </w:r>
      <w:r w:rsidRPr="003513D9">
        <w:rPr>
          <w:szCs w:val="24"/>
        </w:rPr>
        <w:t xml:space="preserve"> punktā minētajiem gadījumiem, Līgumu var izbeigt arī šādos gadījumos:</w:t>
      </w:r>
    </w:p>
    <w:p w14:paraId="15AC4CFA" w14:textId="77777777" w:rsidR="00B76FAC" w:rsidRPr="003513D9" w:rsidRDefault="00B76FAC" w:rsidP="00581E51">
      <w:pPr>
        <w:numPr>
          <w:ilvl w:val="2"/>
          <w:numId w:val="2"/>
        </w:numPr>
        <w:tabs>
          <w:tab w:val="left" w:pos="993"/>
          <w:tab w:val="left" w:pos="1134"/>
          <w:tab w:val="left" w:pos="1276"/>
        </w:tabs>
        <w:spacing w:after="60" w:line="240" w:lineRule="auto"/>
        <w:ind w:left="0" w:firstLine="709"/>
        <w:jc w:val="both"/>
        <w:rPr>
          <w:szCs w:val="24"/>
        </w:rPr>
      </w:pPr>
      <w:r w:rsidRPr="003513D9">
        <w:rPr>
          <w:szCs w:val="24"/>
        </w:rPr>
        <w:t>turpmāku Līguma izpildi padara neiespējamu nepārvarama vara;</w:t>
      </w:r>
    </w:p>
    <w:p w14:paraId="0E11D8E2" w14:textId="77777777" w:rsidR="00B76FAC" w:rsidRPr="003513D9" w:rsidRDefault="00B76FAC" w:rsidP="00581E51">
      <w:pPr>
        <w:numPr>
          <w:ilvl w:val="2"/>
          <w:numId w:val="2"/>
        </w:numPr>
        <w:tabs>
          <w:tab w:val="left" w:pos="993"/>
          <w:tab w:val="left" w:pos="1134"/>
          <w:tab w:val="left" w:pos="1276"/>
        </w:tabs>
        <w:spacing w:after="60" w:line="240" w:lineRule="auto"/>
        <w:ind w:left="0" w:firstLine="709"/>
        <w:jc w:val="both"/>
        <w:rPr>
          <w:szCs w:val="24"/>
        </w:rPr>
      </w:pPr>
      <w:r w:rsidRPr="003513D9">
        <w:rPr>
          <w:szCs w:val="24"/>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5DBA0335" w14:textId="77777777" w:rsidR="00B76FAC" w:rsidRPr="003513D9" w:rsidRDefault="00B76FAC" w:rsidP="00581E51">
      <w:pPr>
        <w:numPr>
          <w:ilvl w:val="1"/>
          <w:numId w:val="2"/>
        </w:numPr>
        <w:tabs>
          <w:tab w:val="left" w:pos="993"/>
          <w:tab w:val="left" w:pos="1134"/>
          <w:tab w:val="left" w:pos="1276"/>
        </w:tabs>
        <w:spacing w:after="60" w:line="240" w:lineRule="auto"/>
        <w:ind w:left="0" w:firstLine="709"/>
        <w:jc w:val="both"/>
        <w:rPr>
          <w:szCs w:val="24"/>
        </w:rPr>
      </w:pPr>
      <w:r w:rsidRPr="003513D9">
        <w:rPr>
          <w:szCs w:val="24"/>
        </w:rPr>
        <w:t xml:space="preserve">Izbeidzot </w:t>
      </w:r>
      <w:r>
        <w:rPr>
          <w:szCs w:val="24"/>
        </w:rPr>
        <w:t>Līgumu</w:t>
      </w:r>
      <w:r w:rsidRPr="003513D9">
        <w:rPr>
          <w:szCs w:val="24"/>
        </w:rPr>
        <w:t xml:space="preserve"> </w:t>
      </w:r>
      <w:r w:rsidRPr="00B10E55">
        <w:rPr>
          <w:szCs w:val="24"/>
        </w:rPr>
        <w:t>8.3.</w:t>
      </w:r>
      <w:r w:rsidRPr="003513D9">
        <w:rPr>
          <w:szCs w:val="24"/>
        </w:rPr>
        <w:t xml:space="preserve"> punktā paredzētajos gadījumos, Izpildītājam var tikt samaksāti maksājumi par realizētajiem un </w:t>
      </w:r>
      <w:proofErr w:type="spellStart"/>
      <w:r w:rsidRPr="003513D9">
        <w:rPr>
          <w:szCs w:val="24"/>
        </w:rPr>
        <w:t>akcepttestētajiem</w:t>
      </w:r>
      <w:proofErr w:type="spellEnd"/>
      <w:r w:rsidRPr="003513D9">
        <w:rPr>
          <w:szCs w:val="24"/>
        </w:rPr>
        <w:t xml:space="preserve"> Līguma izpildes posmiem, ieturot līgumsodu </w:t>
      </w:r>
      <w:r>
        <w:rPr>
          <w:szCs w:val="24"/>
        </w:rPr>
        <w:t>5</w:t>
      </w:r>
      <w:r w:rsidRPr="003513D9">
        <w:rPr>
          <w:szCs w:val="24"/>
        </w:rPr>
        <w:t>% (</w:t>
      </w:r>
      <w:r>
        <w:rPr>
          <w:szCs w:val="24"/>
        </w:rPr>
        <w:t>pieci</w:t>
      </w:r>
      <w:r w:rsidRPr="003513D9">
        <w:rPr>
          <w:szCs w:val="24"/>
        </w:rPr>
        <w:t xml:space="preserve"> procenti) no apgūtās Līguma kopējās summas bez PVN.</w:t>
      </w:r>
    </w:p>
    <w:p w14:paraId="4419EF6E" w14:textId="77777777" w:rsidR="00B76FAC" w:rsidRPr="003513D9" w:rsidRDefault="00B76FAC" w:rsidP="00581E51">
      <w:pPr>
        <w:numPr>
          <w:ilvl w:val="1"/>
          <w:numId w:val="2"/>
        </w:numPr>
        <w:tabs>
          <w:tab w:val="left" w:pos="993"/>
          <w:tab w:val="left" w:pos="1134"/>
          <w:tab w:val="left" w:pos="1276"/>
        </w:tabs>
        <w:spacing w:after="60" w:line="240" w:lineRule="auto"/>
        <w:ind w:left="0" w:firstLine="709"/>
        <w:jc w:val="both"/>
        <w:rPr>
          <w:szCs w:val="24"/>
        </w:rPr>
      </w:pPr>
      <w:r w:rsidRPr="003513D9">
        <w:rPr>
          <w:szCs w:val="24"/>
        </w:rPr>
        <w:t>Pusēm ir tiesības ar vienpusēju rakstisku paziņojumu apturēt Līguma darbību, kamēr tiek izšķirts strīds par Līguma atcelšanu, ja no Līguma rakstura nav secināms, ka Līguma izpilde pēc strīda izšķiršanas vairs nebūs iespējama vai nebūs Pasūtītājam nepieciešama.</w:t>
      </w:r>
    </w:p>
    <w:p w14:paraId="32032D5F" w14:textId="77777777" w:rsidR="00B76FAC" w:rsidRPr="003513D9" w:rsidRDefault="00B76FAC" w:rsidP="00581E51">
      <w:pPr>
        <w:numPr>
          <w:ilvl w:val="1"/>
          <w:numId w:val="2"/>
        </w:numPr>
        <w:tabs>
          <w:tab w:val="left" w:pos="993"/>
          <w:tab w:val="left" w:pos="1134"/>
          <w:tab w:val="left" w:pos="1276"/>
        </w:tabs>
        <w:spacing w:after="60" w:line="240" w:lineRule="auto"/>
        <w:ind w:left="0" w:firstLine="709"/>
        <w:jc w:val="both"/>
        <w:rPr>
          <w:szCs w:val="24"/>
        </w:rPr>
      </w:pPr>
      <w:r w:rsidRPr="003513D9">
        <w:rPr>
          <w:szCs w:val="24"/>
        </w:rPr>
        <w:t>Pasūtītājs pēc Līguma izbeigšanas ir tiesīgs pārņemt Līguma izpildi un turpināt Līgumā paredzētās darbības pats vai nodot tās citam izpildītājam.</w:t>
      </w:r>
    </w:p>
    <w:p w14:paraId="3EF06A42" w14:textId="502502AE" w:rsidR="00B76FAC" w:rsidRPr="003513D9" w:rsidRDefault="00B76FAC" w:rsidP="00B76FAC">
      <w:pPr>
        <w:numPr>
          <w:ilvl w:val="0"/>
          <w:numId w:val="2"/>
        </w:numPr>
        <w:tabs>
          <w:tab w:val="left" w:pos="284"/>
        </w:tabs>
        <w:spacing w:before="200" w:after="200" w:line="240" w:lineRule="auto"/>
        <w:ind w:left="0" w:firstLine="0"/>
        <w:jc w:val="center"/>
        <w:rPr>
          <w:b/>
        </w:rPr>
      </w:pPr>
      <w:bookmarkStart w:id="9" w:name="TAMVS-RDiep-56_0"/>
      <w:r w:rsidRPr="003513D9">
        <w:rPr>
          <w:b/>
        </w:rPr>
        <w:t>Autortiesības un konfidencialitāte</w:t>
      </w:r>
      <w:bookmarkEnd w:id="9"/>
    </w:p>
    <w:p w14:paraId="28292A2A"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Autora mantiskās tiesības uz Līguma ietvaros veikto Sistēmas papildinājumu konfigurāciju, izstrādāto programmatūru, programmas pirmkodiem, dokumentāciju un citiem ar autortiesībām aizsargātiem objektiem, kas izstrādāti Līguma izpildes rezultātā vai saistībā ar </w:t>
      </w:r>
      <w:r>
        <w:rPr>
          <w:szCs w:val="24"/>
        </w:rPr>
        <w:t>Līgumu</w:t>
      </w:r>
      <w:r w:rsidRPr="003513D9">
        <w:rPr>
          <w:szCs w:val="24"/>
        </w:rPr>
        <w:t xml:space="preserve"> pāriet Pasūtītājam ar nodošanas-pieņemšanas akta parakstīšanas brīdi. Pasūtītājs bez jebkādas papildus atļaujas saņemšanas no Izpildītāja vai trešajām personām, kā arī bez jebkādas papildu samaksas, ir tiesīgs izmantot Pakalpojuma sniegšanas rezultātā ar autortiesībām aizsargājamos objektus un ir tiesīgs tos pārveidot. Gadījumā, ja Līguma ietvaros Sistēmas papildinājumi tiek piegādāti kā trešo pušu izstrādāta </w:t>
      </w:r>
      <w:proofErr w:type="spellStart"/>
      <w:r w:rsidRPr="003513D9">
        <w:rPr>
          <w:szCs w:val="24"/>
        </w:rPr>
        <w:t>standartprogrammatūra</w:t>
      </w:r>
      <w:proofErr w:type="spellEnd"/>
      <w:r w:rsidRPr="003513D9">
        <w:rPr>
          <w:szCs w:val="24"/>
        </w:rPr>
        <w:t xml:space="preserve"> licenču veidā, Pasūtītājam pāriet autortiesības tikai uz Sistēmas papildinājumos veikto konfigurāciju (ja to </w:t>
      </w:r>
      <w:r w:rsidRPr="003513D9">
        <w:rPr>
          <w:szCs w:val="24"/>
        </w:rPr>
        <w:lastRenderedPageBreak/>
        <w:t xml:space="preserve">iespējams nodalīt neaizskarot trešo personu autortiesības), dokumentāciju un citiem ar autortiesību aizsargātiem objektiem, kas izstrādāti Līguma izpildes rezultātā vai saistībā ar </w:t>
      </w:r>
      <w:r>
        <w:rPr>
          <w:szCs w:val="24"/>
        </w:rPr>
        <w:t>Līgumu</w:t>
      </w:r>
      <w:r w:rsidRPr="003513D9">
        <w:rPr>
          <w:szCs w:val="24"/>
        </w:rPr>
        <w:t xml:space="preserve"> tādā apjomā, kādā tās neskar trešo pušu autortiesības ar nodošanas-pieņemšanas akta parakstīšanas brīdi. </w:t>
      </w:r>
    </w:p>
    <w:p w14:paraId="4E434BF9"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Pasūtītājam ir tiesības bez Izpildītāja atļaujas pašam vai caur trešajām personām tulkot, adaptēt vai jebkādā citā veidā pārveidot Līguma ietvaros izstrādātos autortiesību objektus, uz ko Pasūtītājs ir saņēmis autora mantiskās tiesības.</w:t>
      </w:r>
    </w:p>
    <w:p w14:paraId="06C66A93"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Izpildītājs garantē, ka ar visiem darbiniekiem ir noslēdzis </w:t>
      </w:r>
      <w:r>
        <w:rPr>
          <w:szCs w:val="24"/>
        </w:rPr>
        <w:t>v</w:t>
      </w:r>
      <w:r w:rsidRPr="003513D9">
        <w:rPr>
          <w:szCs w:val="24"/>
        </w:rPr>
        <w:t>ienošanos, saskaņā ar kuriem veiktie darbi autortiesību izpratnē uzskatāmi par darbiem, kuri radīti darba devēja uzdevumā un apņemas segt visus zaudējumus, kas Pasūtītājam var rasties, ja kāds no Izpildītāja darbiniekiem izmanto autora personiskās tiesības.</w:t>
      </w:r>
    </w:p>
    <w:p w14:paraId="04F33816"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Izpildītājs garantē, ka Līguma ietvaros izstrādātā programmatūra (izņemot trešo personu izstrādātā </w:t>
      </w:r>
      <w:proofErr w:type="spellStart"/>
      <w:r w:rsidRPr="003513D9">
        <w:rPr>
          <w:szCs w:val="24"/>
        </w:rPr>
        <w:t>standartprogrammatūra</w:t>
      </w:r>
      <w:proofErr w:type="spellEnd"/>
      <w:r w:rsidRPr="003513D9">
        <w:rPr>
          <w:szCs w:val="24"/>
        </w:rPr>
        <w:t>, kas piegādāta licenču veidā), dokumentācija un citi ar nodošanas un pieņemšanas procedūru piegādātie nodevumi vai to ietvaros atsevišķi izpildītie posmi, ir Izpildītāja īpašums, un trešajām personām nav ne tiešu, ne pastarpinātu prasījumu vai tiesību uz to izmantošanu, un Izpildītājam nav tiesību jebkādā veidā ierobežot Pasūtītāja tiesību brīvību pēc saviem ieskatiem rīkoties ar tiem.</w:t>
      </w:r>
    </w:p>
    <w:p w14:paraId="01BB5DB1"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Ja Līguma izpildes laikā Izpildītāja vai Izpildītāja saistīto personu vainas dēļ ir radīts trešo personu intelektuālo tiesību aizskārums, Izpildītājs:</w:t>
      </w:r>
    </w:p>
    <w:p w14:paraId="0C05FD89" w14:textId="77777777" w:rsidR="00B76FAC" w:rsidRPr="003513D9" w:rsidRDefault="00B76FAC" w:rsidP="00DD3C26">
      <w:pPr>
        <w:numPr>
          <w:ilvl w:val="2"/>
          <w:numId w:val="2"/>
        </w:numPr>
        <w:tabs>
          <w:tab w:val="left" w:pos="1134"/>
          <w:tab w:val="left" w:pos="1276"/>
        </w:tabs>
        <w:spacing w:after="60" w:line="240" w:lineRule="auto"/>
        <w:ind w:left="0" w:firstLine="709"/>
        <w:jc w:val="both"/>
        <w:rPr>
          <w:szCs w:val="24"/>
        </w:rPr>
      </w:pPr>
      <w:r w:rsidRPr="003513D9">
        <w:rPr>
          <w:szCs w:val="24"/>
        </w:rPr>
        <w:t>bez maksas nekavējoties novērš jebkādu trešo personu tiesību aizskārumu;</w:t>
      </w:r>
    </w:p>
    <w:p w14:paraId="5CDC2705" w14:textId="77777777" w:rsidR="00B76FAC" w:rsidRPr="003513D9" w:rsidRDefault="00B76FAC" w:rsidP="00DD3C26">
      <w:pPr>
        <w:numPr>
          <w:ilvl w:val="2"/>
          <w:numId w:val="2"/>
        </w:numPr>
        <w:tabs>
          <w:tab w:val="left" w:pos="1134"/>
          <w:tab w:val="left" w:pos="1276"/>
        </w:tabs>
        <w:spacing w:after="60" w:line="240" w:lineRule="auto"/>
        <w:ind w:left="0" w:firstLine="709"/>
        <w:jc w:val="both"/>
        <w:rPr>
          <w:szCs w:val="24"/>
        </w:rPr>
      </w:pPr>
      <w:r w:rsidRPr="003513D9">
        <w:rPr>
          <w:szCs w:val="24"/>
        </w:rPr>
        <w:t>pēc Pasūtītāja pieprasījuma uz sava rēķina aizstāv Pasūtītāju, ja trešās personas cēlušas prasījumus par intelektuālo tiesību aizskārumu;</w:t>
      </w:r>
    </w:p>
    <w:p w14:paraId="04D1C8C5" w14:textId="77777777" w:rsidR="00B76FAC" w:rsidRPr="003513D9" w:rsidRDefault="00B76FAC" w:rsidP="00DD3C26">
      <w:pPr>
        <w:numPr>
          <w:ilvl w:val="2"/>
          <w:numId w:val="2"/>
        </w:numPr>
        <w:tabs>
          <w:tab w:val="left" w:pos="1134"/>
          <w:tab w:val="left" w:pos="1276"/>
        </w:tabs>
        <w:spacing w:after="60" w:line="240" w:lineRule="auto"/>
        <w:ind w:left="0" w:firstLine="709"/>
        <w:jc w:val="both"/>
        <w:rPr>
          <w:szCs w:val="24"/>
        </w:rPr>
      </w:pPr>
      <w:r w:rsidRPr="003513D9">
        <w:rPr>
          <w:szCs w:val="24"/>
        </w:rPr>
        <w:t>sedz Pasūtītāja izdevumus un zaudējumus, kas rodas saistībā ar trešo personu intelektuālo tiesību aizskārumu vai trešo personu celtajiem prasījumiem par intelektuālo tiesību aizskārumu.</w:t>
      </w:r>
    </w:p>
    <w:p w14:paraId="7F0FEF93"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Līguma </w:t>
      </w:r>
      <w:r>
        <w:rPr>
          <w:szCs w:val="24"/>
        </w:rPr>
        <w:t>9</w:t>
      </w:r>
      <w:r w:rsidRPr="00B10E55">
        <w:rPr>
          <w:szCs w:val="24"/>
        </w:rPr>
        <w:t>.5. punktā</w:t>
      </w:r>
      <w:r w:rsidRPr="003513D9">
        <w:rPr>
          <w:szCs w:val="24"/>
        </w:rPr>
        <w:t xml:space="preserve"> minētais pienākums netiek ierobežots ne laikā, ne atbildības apjomā.</w:t>
      </w:r>
    </w:p>
    <w:p w14:paraId="2166DB95"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Izpildītājs nav tiesīgs iegūt, iepazīties, kopēt vai kā citādi lietot Pasūtītāja rīcībā esošos datus, kuriem Izpildītājam ir iespējama pieeja Pakalpojuma sniegšanas ietvaros.</w:t>
      </w:r>
    </w:p>
    <w:p w14:paraId="02029C4E"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Līguma izpratnē ierobežotas pieejamības (konfidenciāla) informācija nozīmē informāciju un datus, tajā skaitā, fizisko personu datus, komerciālu vai tehnisku informāciju un datus, informācijas sistēmās esošo informāciju, kā arī informāciju par Līguma izpildes rezultātā radītajiem autortiesību objektiem, tieši vai netieši ietilpstošajām komponentēm vai izmantotajiem darba paņēmieniem, kas nav autortiesību objekti, ko viens Līdzējs izpauž otram saistībā ar </w:t>
      </w:r>
      <w:r>
        <w:rPr>
          <w:szCs w:val="24"/>
        </w:rPr>
        <w:t>Līgumu</w:t>
      </w:r>
      <w:r w:rsidRPr="003513D9">
        <w:rPr>
          <w:szCs w:val="24"/>
        </w:rPr>
        <w:t xml:space="preserve">, neatkarīgi no šādas informācijas vai datu saglabāšanas vides, kuras konfidencialitāti viens Līdzējs var pamatoti sagaidīt no otra. </w:t>
      </w:r>
    </w:p>
    <w:p w14:paraId="39330027"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Līdzēji bez otra rakstveida piekrišanas neizpauž jebkādu ierobežotas pieejamības informāciju, ko tā ieguvusi Līguma izpildes gaitā par to. Šis nosacījums ir spēkā gan Līguma izpildes laikā, gan arī pēc Līguma darbības termiņa izbeigšanās.</w:t>
      </w:r>
    </w:p>
    <w:p w14:paraId="7499AB43"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Izpildītājs apņemas sniegt informāciju Pakalpojuma sniegšanā iesaistītajiem darbiniekiem vai pārstāvjiem tikai nepieciešamības gadījumā un tādā apjomā, kas nepieciešamas Līguma izpildei.</w:t>
      </w:r>
    </w:p>
    <w:p w14:paraId="464C2B0A"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Ja Līguma </w:t>
      </w:r>
      <w:r>
        <w:rPr>
          <w:szCs w:val="24"/>
        </w:rPr>
        <w:t>9</w:t>
      </w:r>
      <w:r w:rsidRPr="00B10E55">
        <w:rPr>
          <w:szCs w:val="24"/>
        </w:rPr>
        <w:t>.14. apakšpunktā</w:t>
      </w:r>
      <w:r w:rsidRPr="003513D9">
        <w:rPr>
          <w:szCs w:val="24"/>
        </w:rPr>
        <w:t xml:space="preserve"> minēto informāciju pieprasa Latvijas Republikas normatīvajos aktos noteiktas institūcijas, kurām uz to ir likumīgas tiesības, jebkuram Līdzējam ir tiesības izpaust šādu informāciju bez otra Līdzēja iepriekšējas piekrišanas.</w:t>
      </w:r>
    </w:p>
    <w:p w14:paraId="731C08A7"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Izpildītājs </w:t>
      </w:r>
      <w:proofErr w:type="spellStart"/>
      <w:r w:rsidRPr="003513D9">
        <w:rPr>
          <w:szCs w:val="24"/>
        </w:rPr>
        <w:t>rakstveidā</w:t>
      </w:r>
      <w:proofErr w:type="spellEnd"/>
      <w:r w:rsidRPr="003513D9">
        <w:rPr>
          <w:szCs w:val="24"/>
        </w:rPr>
        <w:t xml:space="preserve"> apliecina, ka ir iepazinies ar ierobežotas pieejamības informācijas aizsardzības kārtību un noteikto atbildību par tās pārkāpšanu, kā arī apņemas ievērot minēto kārtību, aizpildot attiecīgu apliecinājumu par informācijas neizpaušanu un </w:t>
      </w:r>
      <w:r w:rsidRPr="003513D9">
        <w:rPr>
          <w:szCs w:val="24"/>
        </w:rPr>
        <w:lastRenderedPageBreak/>
        <w:t>konfidencialitātes ievērošanu, iesniedzot to Pasūtītājam 14 (četrpadsmit) darba dienu laikā no Līguma spēkā stāšanās.</w:t>
      </w:r>
    </w:p>
    <w:p w14:paraId="1584EFB3"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Līguma izpildē iesaistītie Izpildītāja pārstāvji Pasūtītājam </w:t>
      </w:r>
      <w:proofErr w:type="spellStart"/>
      <w:r w:rsidRPr="003513D9">
        <w:rPr>
          <w:szCs w:val="24"/>
        </w:rPr>
        <w:t>rakstveidā</w:t>
      </w:r>
      <w:proofErr w:type="spellEnd"/>
      <w:r w:rsidRPr="003513D9">
        <w:rPr>
          <w:szCs w:val="24"/>
        </w:rPr>
        <w:t xml:space="preserve"> apliecina, ka ir iepazinušies ar ierobežotas pieejamības informācijas aizsardzības kārtību un noteikto atbildību par tās pārkāpšanu, kā arī apņemas ievērot minēto kārtību, aizpildot attiecīgu saistību rakstu, iesniedzot to Pasūtītājam kopā ar pieteikumu par piekļuves tiesībām.</w:t>
      </w:r>
    </w:p>
    <w:p w14:paraId="27EC516A"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Neviens no Līdzējiem neizpauž ierobežotas pieejamības informāciju, kas saņemta no otra Līguma spēkā esamības laikā. Šīs saistības paliek spēkā arī pēc Līguma izbeigšanas. Katrs Līdzējs šādu ierobežotas pieejamības informāciju izmanto vienīgi Līguma izpildes nolūkā. Neviens no Līdzējiem neizpauž ierobežotas pieejamības informāciju trešajām personām (izņemot attiecīgā Līdzēja nodarbinātos, kam to nepieciešams zināt Līguma izpildes nodrošināšanai), iepriekš tam nesaņemot otra Līdzēja rakstveida piekrišanu, un neizmantos to nesankcionēti.</w:t>
      </w:r>
    </w:p>
    <w:p w14:paraId="2FFC0981"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Līdzēji ir atbildīgi par konfidencialitātes saistību ievērošanu, tai skaitā no jebkura darbinieka, apakšuzņēmēja, piegādātāja, saistītā uzņēmuma vai profesionālā konsultanta puses, kam informācija nepieciešama Līguma izpildes nodrošināšanai, vai kādas trešās personas puses, kurai Līdzēji ir atļāvuši šādu ierobežotas pieejamības informāciju saņemt.</w:t>
      </w:r>
    </w:p>
    <w:p w14:paraId="730563F7"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Katrs Līdzējs pret otra ierobežotas pieejamības informāciju izturas ar tādu pašu rūpību kā attiecībā pret savu ierobežotas pieejamības informāciju.</w:t>
      </w:r>
    </w:p>
    <w:p w14:paraId="30D8ED39"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Konfidencialitātes saistības neattieksies uz ierobežotas pieejamības informāciju:</w:t>
      </w:r>
    </w:p>
    <w:p w14:paraId="0D116C2B" w14:textId="77777777" w:rsidR="00B76FAC" w:rsidRPr="003513D9" w:rsidRDefault="00B76FAC" w:rsidP="00DD3C26">
      <w:pPr>
        <w:numPr>
          <w:ilvl w:val="2"/>
          <w:numId w:val="2"/>
        </w:numPr>
        <w:tabs>
          <w:tab w:val="left" w:pos="1134"/>
          <w:tab w:val="left" w:pos="1276"/>
        </w:tabs>
        <w:spacing w:after="60" w:line="240" w:lineRule="auto"/>
        <w:ind w:left="0" w:firstLine="709"/>
        <w:jc w:val="both"/>
        <w:rPr>
          <w:szCs w:val="24"/>
        </w:rPr>
      </w:pPr>
      <w:r w:rsidRPr="003513D9">
        <w:rPr>
          <w:szCs w:val="24"/>
        </w:rPr>
        <w:t>kas bija saņēmēja Līdzēja rīcībā bez konfidencialitātes saistībām līdz tās saņemšanai no izpaudēja Līdzēja;</w:t>
      </w:r>
    </w:p>
    <w:p w14:paraId="706F5388" w14:textId="77777777" w:rsidR="00B76FAC" w:rsidRPr="003513D9" w:rsidRDefault="00B76FAC" w:rsidP="00DD3C26">
      <w:pPr>
        <w:numPr>
          <w:ilvl w:val="2"/>
          <w:numId w:val="2"/>
        </w:numPr>
        <w:tabs>
          <w:tab w:val="left" w:pos="1134"/>
          <w:tab w:val="left" w:pos="1276"/>
        </w:tabs>
        <w:spacing w:after="60" w:line="240" w:lineRule="auto"/>
        <w:ind w:left="0" w:firstLine="709"/>
        <w:jc w:val="both"/>
        <w:rPr>
          <w:szCs w:val="24"/>
        </w:rPr>
      </w:pPr>
      <w:r w:rsidRPr="003513D9">
        <w:rPr>
          <w:szCs w:val="24"/>
        </w:rPr>
        <w:t>kas izpaušanas brīdī jau ir vispārpieejama vai vēlāk kļūst vispārpieejama bez Līguma neizpildes no saņēmēja Līdzēja vai trešās personas puses, par kuru atbild saņēmējs Līdzējs;</w:t>
      </w:r>
    </w:p>
    <w:p w14:paraId="79E48529" w14:textId="77777777" w:rsidR="00B76FAC" w:rsidRPr="003513D9" w:rsidRDefault="00B76FAC" w:rsidP="00DD3C26">
      <w:pPr>
        <w:numPr>
          <w:ilvl w:val="2"/>
          <w:numId w:val="2"/>
        </w:numPr>
        <w:tabs>
          <w:tab w:val="left" w:pos="1134"/>
          <w:tab w:val="left" w:pos="1276"/>
        </w:tabs>
        <w:spacing w:after="60" w:line="240" w:lineRule="auto"/>
        <w:ind w:left="0" w:firstLine="709"/>
        <w:jc w:val="both"/>
        <w:rPr>
          <w:szCs w:val="24"/>
        </w:rPr>
      </w:pPr>
      <w:r w:rsidRPr="003513D9">
        <w:rPr>
          <w:szCs w:val="24"/>
        </w:rPr>
        <w:t>ko saņēmušais Līdzējs ir tiesiski saņēmis no trešās personas, kam nav konfidencialitātes saistību, ar noteikumu, ka attiecīgā trešā persona nav pārkāpusi nevienas konfidencialitātes saistības attiecībā uz konkrēto ierobežotas pieejamības informāciju;</w:t>
      </w:r>
    </w:p>
    <w:p w14:paraId="4ED5605E" w14:textId="77777777" w:rsidR="00B76FAC" w:rsidRPr="003513D9" w:rsidRDefault="00B76FAC" w:rsidP="00DD3C26">
      <w:pPr>
        <w:numPr>
          <w:ilvl w:val="2"/>
          <w:numId w:val="2"/>
        </w:numPr>
        <w:tabs>
          <w:tab w:val="left" w:pos="1134"/>
          <w:tab w:val="left" w:pos="1276"/>
        </w:tabs>
        <w:spacing w:after="60" w:line="240" w:lineRule="auto"/>
        <w:ind w:left="0" w:firstLine="709"/>
        <w:jc w:val="both"/>
        <w:rPr>
          <w:szCs w:val="24"/>
        </w:rPr>
      </w:pPr>
      <w:r w:rsidRPr="003513D9">
        <w:rPr>
          <w:szCs w:val="24"/>
        </w:rPr>
        <w:t>ko saņēmušais Līdzējs vai tā saistītie uzņēmumi ir ieguvuši neatkarīgi no ierobežotas pieejamības informācijas;</w:t>
      </w:r>
    </w:p>
    <w:p w14:paraId="6ADED455" w14:textId="77777777" w:rsidR="00B76FAC" w:rsidRPr="003513D9" w:rsidRDefault="00B76FAC" w:rsidP="00DD3C26">
      <w:pPr>
        <w:numPr>
          <w:ilvl w:val="2"/>
          <w:numId w:val="2"/>
        </w:numPr>
        <w:tabs>
          <w:tab w:val="left" w:pos="1134"/>
          <w:tab w:val="left" w:pos="1276"/>
        </w:tabs>
        <w:spacing w:after="60" w:line="240" w:lineRule="auto"/>
        <w:ind w:left="0" w:firstLine="709"/>
        <w:jc w:val="both"/>
        <w:rPr>
          <w:szCs w:val="24"/>
        </w:rPr>
      </w:pPr>
      <w:r w:rsidRPr="003513D9">
        <w:rPr>
          <w:szCs w:val="24"/>
        </w:rPr>
        <w:t xml:space="preserve">kuras izpaušanas pienākums ir noteikts normatīvajos aktos, ar noteikumu, ka izpaudējam Līdzējam par šādu tiesisku darbību ir </w:t>
      </w:r>
      <w:proofErr w:type="spellStart"/>
      <w:r w:rsidRPr="003513D9">
        <w:rPr>
          <w:szCs w:val="24"/>
        </w:rPr>
        <w:t>rakstveidā</w:t>
      </w:r>
      <w:proofErr w:type="spellEnd"/>
      <w:r w:rsidRPr="003513D9">
        <w:rPr>
          <w:szCs w:val="24"/>
        </w:rPr>
        <w:t xml:space="preserve"> paziņots, vai kuras izpaušanu ir </w:t>
      </w:r>
      <w:proofErr w:type="spellStart"/>
      <w:r w:rsidRPr="003513D9">
        <w:rPr>
          <w:szCs w:val="24"/>
        </w:rPr>
        <w:t>rakstveidā</w:t>
      </w:r>
      <w:proofErr w:type="spellEnd"/>
      <w:r w:rsidRPr="003513D9">
        <w:rPr>
          <w:szCs w:val="24"/>
        </w:rPr>
        <w:t xml:space="preserve"> atļāvusi izpaudušais Līdzējs.</w:t>
      </w:r>
    </w:p>
    <w:p w14:paraId="0184A716" w14:textId="77777777" w:rsidR="00B76FAC" w:rsidRPr="003513D9" w:rsidRDefault="00B76FAC" w:rsidP="00DD3C26">
      <w:pPr>
        <w:numPr>
          <w:ilvl w:val="1"/>
          <w:numId w:val="2"/>
        </w:numPr>
        <w:tabs>
          <w:tab w:val="left" w:pos="1134"/>
          <w:tab w:val="left" w:pos="1276"/>
        </w:tabs>
        <w:spacing w:after="60" w:line="240" w:lineRule="auto"/>
        <w:ind w:left="0" w:firstLine="709"/>
        <w:jc w:val="both"/>
        <w:rPr>
          <w:szCs w:val="24"/>
        </w:rPr>
      </w:pPr>
      <w:r w:rsidRPr="003513D9">
        <w:rPr>
          <w:szCs w:val="24"/>
        </w:rPr>
        <w:t xml:space="preserve">Informācija plašsaziņas līdzekļiem par </w:t>
      </w:r>
      <w:r>
        <w:rPr>
          <w:szCs w:val="24"/>
        </w:rPr>
        <w:t>Līgumu</w:t>
      </w:r>
      <w:r w:rsidRPr="003513D9">
        <w:rPr>
          <w:szCs w:val="24"/>
        </w:rPr>
        <w:t xml:space="preserve"> Izpildītāju iepriekš </w:t>
      </w:r>
      <w:proofErr w:type="spellStart"/>
      <w:r w:rsidRPr="003513D9">
        <w:rPr>
          <w:szCs w:val="24"/>
        </w:rPr>
        <w:t>rakstveidā</w:t>
      </w:r>
      <w:proofErr w:type="spellEnd"/>
      <w:r w:rsidRPr="003513D9">
        <w:rPr>
          <w:szCs w:val="24"/>
        </w:rPr>
        <w:t xml:space="preserve"> jāsaskaņo ar Pasūtītāju.</w:t>
      </w:r>
    </w:p>
    <w:p w14:paraId="590AA12D" w14:textId="77777777" w:rsidR="00B76FAC" w:rsidRPr="003513D9" w:rsidRDefault="00B76FAC" w:rsidP="00257739">
      <w:pPr>
        <w:numPr>
          <w:ilvl w:val="0"/>
          <w:numId w:val="2"/>
        </w:numPr>
        <w:tabs>
          <w:tab w:val="left" w:pos="426"/>
        </w:tabs>
        <w:spacing w:before="200" w:after="200" w:line="240" w:lineRule="auto"/>
        <w:ind w:left="0" w:firstLine="0"/>
        <w:jc w:val="center"/>
        <w:rPr>
          <w:b/>
        </w:rPr>
      </w:pPr>
      <w:bookmarkStart w:id="10" w:name="TAMVS-RDiep-58_0"/>
      <w:r w:rsidRPr="003513D9">
        <w:rPr>
          <w:b/>
        </w:rPr>
        <w:t>Nepārvarama vara</w:t>
      </w:r>
      <w:bookmarkEnd w:id="10"/>
    </w:p>
    <w:p w14:paraId="07D61F4F" w14:textId="77777777" w:rsidR="00B76FAC" w:rsidRPr="003513D9" w:rsidRDefault="00B76FAC" w:rsidP="00DD3C26">
      <w:pPr>
        <w:numPr>
          <w:ilvl w:val="1"/>
          <w:numId w:val="2"/>
        </w:numPr>
        <w:tabs>
          <w:tab w:val="left" w:pos="1276"/>
        </w:tabs>
        <w:spacing w:after="60" w:line="240" w:lineRule="auto"/>
        <w:ind w:left="0" w:firstLine="709"/>
        <w:jc w:val="both"/>
        <w:rPr>
          <w:szCs w:val="24"/>
        </w:rPr>
      </w:pPr>
      <w:r w:rsidRPr="003513D9">
        <w:rPr>
          <w:szCs w:val="24"/>
        </w:rPr>
        <w:t>Līdzēji tiek atbrīvoti no atbildības par daļēju vai pilnīgu Līguma saistību neizpildīšanu, ja tas rodas cēloņsakarībā ar nepārvaramas varas apstākļiem, kas atbilst visām šīm pazīmēm:</w:t>
      </w:r>
    </w:p>
    <w:p w14:paraId="3C7BBE1D" w14:textId="77777777" w:rsidR="00B76FAC" w:rsidRPr="003513D9" w:rsidRDefault="00B76FAC" w:rsidP="00DD3C26">
      <w:pPr>
        <w:numPr>
          <w:ilvl w:val="2"/>
          <w:numId w:val="2"/>
        </w:numPr>
        <w:tabs>
          <w:tab w:val="left" w:pos="1276"/>
        </w:tabs>
        <w:spacing w:after="60" w:line="240" w:lineRule="auto"/>
        <w:ind w:left="0" w:firstLine="709"/>
        <w:jc w:val="both"/>
        <w:rPr>
          <w:szCs w:val="24"/>
        </w:rPr>
      </w:pPr>
      <w:r w:rsidRPr="003513D9">
        <w:rPr>
          <w:szCs w:val="24"/>
        </w:rPr>
        <w:t>no kura nav iespējams izvairīties un kura sekas nav iespējams pārvarēt;</w:t>
      </w:r>
    </w:p>
    <w:p w14:paraId="72394303" w14:textId="77777777" w:rsidR="00B76FAC" w:rsidRPr="003513D9" w:rsidRDefault="00B76FAC" w:rsidP="00DD3C26">
      <w:pPr>
        <w:numPr>
          <w:ilvl w:val="2"/>
          <w:numId w:val="2"/>
        </w:numPr>
        <w:tabs>
          <w:tab w:val="left" w:pos="1276"/>
        </w:tabs>
        <w:spacing w:after="60" w:line="240" w:lineRule="auto"/>
        <w:ind w:left="0" w:firstLine="709"/>
        <w:jc w:val="both"/>
        <w:rPr>
          <w:szCs w:val="24"/>
        </w:rPr>
      </w:pPr>
      <w:r w:rsidRPr="003513D9">
        <w:rPr>
          <w:szCs w:val="24"/>
        </w:rPr>
        <w:t>kuru Līguma slēgšanas brīdī nebija iespējams paredzēt;</w:t>
      </w:r>
    </w:p>
    <w:p w14:paraId="19CCBA2F" w14:textId="77777777" w:rsidR="00B76FAC" w:rsidRPr="003513D9" w:rsidRDefault="00B76FAC" w:rsidP="00DD3C26">
      <w:pPr>
        <w:numPr>
          <w:ilvl w:val="2"/>
          <w:numId w:val="2"/>
        </w:numPr>
        <w:tabs>
          <w:tab w:val="left" w:pos="1276"/>
        </w:tabs>
        <w:spacing w:after="60" w:line="240" w:lineRule="auto"/>
        <w:ind w:left="0" w:firstLine="709"/>
        <w:jc w:val="both"/>
        <w:rPr>
          <w:szCs w:val="24"/>
        </w:rPr>
      </w:pPr>
      <w:r w:rsidRPr="003513D9">
        <w:rPr>
          <w:szCs w:val="24"/>
        </w:rPr>
        <w:t>kas nav radies līdzēja vai tā kontrolē esošas personas kļūdas vai rīcības dēļ;</w:t>
      </w:r>
    </w:p>
    <w:p w14:paraId="5E0F6CB9" w14:textId="77777777" w:rsidR="00B76FAC" w:rsidRPr="003513D9" w:rsidRDefault="00B76FAC" w:rsidP="00DD3C26">
      <w:pPr>
        <w:numPr>
          <w:ilvl w:val="2"/>
          <w:numId w:val="2"/>
        </w:numPr>
        <w:tabs>
          <w:tab w:val="left" w:pos="1276"/>
        </w:tabs>
        <w:spacing w:after="60" w:line="240" w:lineRule="auto"/>
        <w:ind w:left="0" w:firstLine="709"/>
        <w:jc w:val="both"/>
        <w:rPr>
          <w:szCs w:val="24"/>
        </w:rPr>
      </w:pPr>
      <w:r w:rsidRPr="003513D9">
        <w:rPr>
          <w:szCs w:val="24"/>
        </w:rPr>
        <w:t>kas padara saistību izpildi ne tikai apgrūtinošu, bet arī neiespējamu.</w:t>
      </w:r>
    </w:p>
    <w:p w14:paraId="10CAD245" w14:textId="77777777" w:rsidR="00B76FAC" w:rsidRPr="003513D9" w:rsidRDefault="00B76FAC" w:rsidP="00DD3C26">
      <w:pPr>
        <w:numPr>
          <w:ilvl w:val="1"/>
          <w:numId w:val="2"/>
        </w:numPr>
        <w:tabs>
          <w:tab w:val="left" w:pos="1276"/>
        </w:tabs>
        <w:spacing w:after="60" w:line="240" w:lineRule="auto"/>
        <w:ind w:left="0" w:firstLine="709"/>
        <w:jc w:val="both"/>
        <w:rPr>
          <w:szCs w:val="24"/>
        </w:rPr>
      </w:pPr>
      <w:r w:rsidRPr="003513D9">
        <w:rPr>
          <w:szCs w:val="24"/>
        </w:rPr>
        <w:t>Līdzēji ne vēlāk kā 3 (trīs) darba dienu laikā brīdina par šādu apstākļu sākšanos (iestāšanos), veic visus iespējamos pasākumus, lai nepieļautu zaudējumu rašanos otram Līdzējam un vienojas par Līguma saistību izpildes atlikšanas vai izbeigšanas procedūrām.</w:t>
      </w:r>
    </w:p>
    <w:p w14:paraId="4FF16B78" w14:textId="77777777" w:rsidR="00B76FAC" w:rsidRPr="003513D9" w:rsidRDefault="00B76FAC" w:rsidP="00B76FAC">
      <w:pPr>
        <w:numPr>
          <w:ilvl w:val="0"/>
          <w:numId w:val="2"/>
        </w:numPr>
        <w:tabs>
          <w:tab w:val="left" w:pos="426"/>
        </w:tabs>
        <w:spacing w:before="200" w:after="200" w:line="240" w:lineRule="auto"/>
        <w:ind w:left="0" w:firstLine="0"/>
        <w:jc w:val="center"/>
        <w:rPr>
          <w:b/>
        </w:rPr>
      </w:pPr>
      <w:bookmarkStart w:id="11" w:name="TAMVS-RDiep-59_0"/>
      <w:r w:rsidRPr="003513D9">
        <w:rPr>
          <w:b/>
        </w:rPr>
        <w:t>Līguma grozījumi</w:t>
      </w:r>
      <w:bookmarkEnd w:id="11"/>
    </w:p>
    <w:p w14:paraId="6FEA0A81" w14:textId="3625DF9A" w:rsidR="00D00AC3" w:rsidRPr="00401AD9" w:rsidRDefault="00D00AC3" w:rsidP="00581E51">
      <w:pPr>
        <w:numPr>
          <w:ilvl w:val="1"/>
          <w:numId w:val="2"/>
        </w:numPr>
        <w:tabs>
          <w:tab w:val="left" w:pos="1276"/>
        </w:tabs>
        <w:spacing w:after="60" w:line="240" w:lineRule="auto"/>
        <w:ind w:left="0" w:firstLine="709"/>
        <w:jc w:val="both"/>
        <w:rPr>
          <w:szCs w:val="24"/>
        </w:rPr>
      </w:pPr>
      <w:r w:rsidRPr="00401AD9">
        <w:rPr>
          <w:szCs w:val="24"/>
        </w:rPr>
        <w:lastRenderedPageBreak/>
        <w:t>Līgum</w:t>
      </w:r>
      <w:r w:rsidR="007E159F" w:rsidRPr="00401AD9">
        <w:rPr>
          <w:szCs w:val="24"/>
        </w:rPr>
        <w:t>a darbības laikā</w:t>
      </w:r>
      <w:r w:rsidRPr="00401AD9">
        <w:rPr>
          <w:szCs w:val="24"/>
        </w:rPr>
        <w:t>, pamatojoties uz</w:t>
      </w:r>
      <w:r w:rsidR="00B0033C" w:rsidRPr="00401AD9">
        <w:rPr>
          <w:szCs w:val="24"/>
        </w:rPr>
        <w:t xml:space="preserve"> PIL</w:t>
      </w:r>
      <w:r w:rsidR="007E159F" w:rsidRPr="00401AD9">
        <w:rPr>
          <w:szCs w:val="24"/>
        </w:rPr>
        <w:t xml:space="preserve"> </w:t>
      </w:r>
      <w:r w:rsidRPr="00401AD9">
        <w:rPr>
          <w:szCs w:val="24"/>
        </w:rPr>
        <w:t xml:space="preserve">61.panta pirmo, trešo un ceturto daļu, var tikt veikti grozījumi, nemainot Līguma </w:t>
      </w:r>
      <w:r w:rsidR="00EB0BBC" w:rsidRPr="00401AD9">
        <w:rPr>
          <w:szCs w:val="24"/>
        </w:rPr>
        <w:t xml:space="preserve">vispārējo raksturu, t.sk. Līguma </w:t>
      </w:r>
      <w:r w:rsidRPr="00401AD9">
        <w:rPr>
          <w:szCs w:val="24"/>
        </w:rPr>
        <w:t xml:space="preserve">priekšmetu un </w:t>
      </w:r>
      <w:r w:rsidR="00FC6431" w:rsidRPr="00401AD9">
        <w:rPr>
          <w:szCs w:val="24"/>
        </w:rPr>
        <w:t>Atklātā konkursa n</w:t>
      </w:r>
      <w:r w:rsidR="00EB0BBC" w:rsidRPr="00401AD9">
        <w:rPr>
          <w:szCs w:val="24"/>
        </w:rPr>
        <w:t xml:space="preserve">olikumā noteikto </w:t>
      </w:r>
      <w:r w:rsidRPr="00401AD9">
        <w:rPr>
          <w:szCs w:val="24"/>
        </w:rPr>
        <w:t>mērķi</w:t>
      </w:r>
      <w:r w:rsidR="00B0033C" w:rsidRPr="00401AD9">
        <w:rPr>
          <w:szCs w:val="24"/>
        </w:rPr>
        <w:t xml:space="preserve">. </w:t>
      </w:r>
    </w:p>
    <w:p w14:paraId="7BB4C297" w14:textId="7FA4CA18" w:rsidR="00B76FAC" w:rsidRPr="003513D9" w:rsidRDefault="00B76FAC" w:rsidP="00581E51">
      <w:pPr>
        <w:numPr>
          <w:ilvl w:val="1"/>
          <w:numId w:val="2"/>
        </w:numPr>
        <w:tabs>
          <w:tab w:val="left" w:pos="1276"/>
        </w:tabs>
        <w:spacing w:after="60" w:line="240" w:lineRule="auto"/>
        <w:ind w:left="0" w:firstLine="709"/>
        <w:jc w:val="both"/>
        <w:rPr>
          <w:szCs w:val="24"/>
        </w:rPr>
      </w:pPr>
      <w:r w:rsidRPr="003513D9">
        <w:rPr>
          <w:szCs w:val="24"/>
        </w:rPr>
        <w:t>Līgum</w:t>
      </w:r>
      <w:r>
        <w:rPr>
          <w:szCs w:val="24"/>
        </w:rPr>
        <w:t>ā</w:t>
      </w:r>
      <w:r w:rsidRPr="003513D9">
        <w:rPr>
          <w:szCs w:val="24"/>
        </w:rPr>
        <w:t xml:space="preserve"> var tikt veikti nebūtiski grozījumi un būtiski grozījumi šādos gadījumos un šādā apmērā:</w:t>
      </w:r>
    </w:p>
    <w:p w14:paraId="609A1F8D" w14:textId="77777777" w:rsidR="00B76FAC" w:rsidRPr="003513D9" w:rsidRDefault="00B76FAC" w:rsidP="00581E51">
      <w:pPr>
        <w:numPr>
          <w:ilvl w:val="2"/>
          <w:numId w:val="2"/>
        </w:numPr>
        <w:tabs>
          <w:tab w:val="left" w:pos="1276"/>
        </w:tabs>
        <w:spacing w:after="100" w:line="240" w:lineRule="auto"/>
        <w:ind w:left="0" w:firstLine="709"/>
        <w:jc w:val="both"/>
        <w:rPr>
          <w:szCs w:val="24"/>
        </w:rPr>
      </w:pPr>
      <w:r w:rsidRPr="003513D9">
        <w:rPr>
          <w:szCs w:val="24"/>
        </w:rPr>
        <w:t>gadījumā, ja Līguma izpildes gaitā atklājas kādas funkcionalitātes izstrādes neiespējamība vai acīmredzama nelietderība, tad Līdzēji ir tiesīgi vienoties par šīs funkcionalitātes izslēgšanu no Līguma priekšmeta, atbilstoši samazinot par attiecīgā Līguma izpildi paredzētā maksājuma apmēru vai šīs funkcionalitātes aizstāšanu ar apjoma ziņā līdzvērtīgu funkcionalitāti;</w:t>
      </w:r>
    </w:p>
    <w:p w14:paraId="13B95871" w14:textId="77777777" w:rsidR="00B76FAC" w:rsidRPr="003513D9" w:rsidRDefault="00B76FAC" w:rsidP="00581E51">
      <w:pPr>
        <w:numPr>
          <w:ilvl w:val="2"/>
          <w:numId w:val="2"/>
        </w:numPr>
        <w:tabs>
          <w:tab w:val="left" w:pos="1276"/>
        </w:tabs>
        <w:spacing w:after="100" w:line="240" w:lineRule="auto"/>
        <w:ind w:left="0" w:firstLine="709"/>
        <w:jc w:val="both"/>
        <w:rPr>
          <w:szCs w:val="24"/>
        </w:rPr>
      </w:pPr>
      <w:r w:rsidRPr="003513D9">
        <w:rPr>
          <w:szCs w:val="24"/>
        </w:rPr>
        <w:t>gadījumā, ja nolūkā samazināt Pasūtītāja izmaksas vai novērstu iepriekš neparedzētas nepilnības Līguma izpildes laikā ir nepieciešams aizstāt funkcionālās prasības, paredzētās tehnoloģijas vai standartus ar ekvivalentiem vai aizstāt risinājuma tehnisko realizāciju ar līdzvērtīgu, šādi grozījumi ir pieļaujami, ja šādu grozījumu rezultātā netiek palielināta Līguma kopējā summa vai samazinātas iepirkuma procedūras dokumentos noteiktās prasības un nekādā veidā netiek pasliktināta izstrādājamā risinājuma funkcionalitāte, pieejamība un drošība;</w:t>
      </w:r>
    </w:p>
    <w:p w14:paraId="48828FF6" w14:textId="77777777" w:rsidR="00B76FAC" w:rsidRPr="003513D9" w:rsidRDefault="00B76FAC" w:rsidP="00581E51">
      <w:pPr>
        <w:numPr>
          <w:ilvl w:val="2"/>
          <w:numId w:val="2"/>
        </w:numPr>
        <w:tabs>
          <w:tab w:val="left" w:pos="1276"/>
        </w:tabs>
        <w:spacing w:after="100" w:line="240" w:lineRule="auto"/>
        <w:ind w:left="0" w:firstLine="709"/>
        <w:jc w:val="both"/>
        <w:rPr>
          <w:szCs w:val="24"/>
        </w:rPr>
      </w:pPr>
      <w:r w:rsidRPr="003513D9">
        <w:rPr>
          <w:szCs w:val="24"/>
        </w:rPr>
        <w:t>gadījumā, ja stājas spēkā jauni normatīvie akti vai tiek izdarīti grozījumi spēkā esošajos normatīvajos aktos, kas ietekmē Līguma izpildei pieejamā finansējuma izlietošanu, Līguma summai piemērojamās nodokļu likmes, izstrādājamo risinājumu funkcionalitāti vai kādus citus aspektus saistībā ar Līguma izpildi, tad Līguma grozījumi tiek izdarīti tikai tādā apjomā, kādā to paredz attiecīgo normatīvo aktu prasības;</w:t>
      </w:r>
    </w:p>
    <w:p w14:paraId="53D9B0F3" w14:textId="0E082A8E" w:rsidR="00B76FAC" w:rsidRPr="003513D9" w:rsidRDefault="00B76FAC" w:rsidP="00581E51">
      <w:pPr>
        <w:numPr>
          <w:ilvl w:val="2"/>
          <w:numId w:val="2"/>
        </w:numPr>
        <w:tabs>
          <w:tab w:val="left" w:pos="1276"/>
        </w:tabs>
        <w:spacing w:after="100" w:line="240" w:lineRule="auto"/>
        <w:ind w:left="0" w:firstLine="709"/>
        <w:jc w:val="both"/>
        <w:rPr>
          <w:szCs w:val="24"/>
        </w:rPr>
      </w:pPr>
      <w:r w:rsidRPr="003513D9">
        <w:rPr>
          <w:szCs w:val="24"/>
        </w:rPr>
        <w:t>gadījumā, ja no Izpildītāja neatkarīgu apstākļu dēļ (piemēram, saistīto informācijas sistēmu, kuru izstrādātāji ir trešās personas, izstrādes kavējumu dēļ, gadījumā, ja tehniskajā specifikācijā norādītā no citām informācijas sistēmām, kuru izstrādātāji ir trešās personas, saņemamā informācija nav pieejama, nav pieejama programmatūra pakalpojumu publicēšanai) nav iespējams Līguma  noteiktajos termiņos sniegt Pakalpojumu, tad Izpildītājam ir pienākums ne vēlāk kā 1 (vienas) darba dienas laikā informēt par šādu apstākļu eksistenci un iesniegt pierādījumus par šādu apstākļu ietekmi uz Izpildītāja iespējām pildīt savas saistības. Pēc attiecīgo apstākļu izvērtēšanas Pasūtītājs var vienoties ar Izpildītāju par Līguma grozījumiem, kas paredz attiecīgā posma termiņa pagarināšanu, saistīto prasību izslēgšanu no tehniskās specifikācijas, attiecīgi samazinot Pakalpojuma izmaksas, vai saistīto prasību aizstāšanu ar jaunām prasībām, nesamazinot Pakalpojuma izmaksas</w:t>
      </w:r>
      <w:r w:rsidR="00B014FC">
        <w:rPr>
          <w:szCs w:val="24"/>
        </w:rPr>
        <w:t>;</w:t>
      </w:r>
    </w:p>
    <w:p w14:paraId="197610B7" w14:textId="77777777" w:rsidR="00B014FC" w:rsidRDefault="00B76FAC" w:rsidP="00581E51">
      <w:pPr>
        <w:numPr>
          <w:ilvl w:val="2"/>
          <w:numId w:val="2"/>
        </w:numPr>
        <w:tabs>
          <w:tab w:val="left" w:pos="1276"/>
        </w:tabs>
        <w:spacing w:after="100" w:line="240" w:lineRule="auto"/>
        <w:ind w:left="0" w:firstLine="709"/>
        <w:jc w:val="both"/>
        <w:rPr>
          <w:szCs w:val="24"/>
        </w:rPr>
      </w:pPr>
      <w:r w:rsidRPr="001E090A">
        <w:rPr>
          <w:szCs w:val="24"/>
        </w:rPr>
        <w:t>Līguma 11.</w:t>
      </w:r>
      <w:r w:rsidR="001E090A" w:rsidRPr="001E090A">
        <w:rPr>
          <w:szCs w:val="24"/>
        </w:rPr>
        <w:t>2</w:t>
      </w:r>
      <w:r w:rsidRPr="001E090A">
        <w:rPr>
          <w:szCs w:val="24"/>
        </w:rPr>
        <w:t>.1., 11.</w:t>
      </w:r>
      <w:r w:rsidR="001E090A" w:rsidRPr="001E090A">
        <w:rPr>
          <w:szCs w:val="24"/>
        </w:rPr>
        <w:t>2</w:t>
      </w:r>
      <w:r w:rsidRPr="001E090A">
        <w:rPr>
          <w:szCs w:val="24"/>
        </w:rPr>
        <w:t>.2. un 11.</w:t>
      </w:r>
      <w:r w:rsidR="001E090A" w:rsidRPr="001E090A">
        <w:rPr>
          <w:szCs w:val="24"/>
        </w:rPr>
        <w:t>2</w:t>
      </w:r>
      <w:r w:rsidRPr="001E090A">
        <w:rPr>
          <w:szCs w:val="24"/>
        </w:rPr>
        <w:t>.4. apakšpunktā minētie grozījumi ir pieļaujami, ja grozījumu kopējais apjoms (gan samazinājums, gan palielinājums kopā) Līguma izpildes laikā nepārsniedz 30% (trīsdesmit procentus) no Līguma 2.1. punktā norādītās Līguma summas. Minētais punkts nav attiecināms uz grozījumiem, kuru ietvaros funkcionalitāte tiek aizstāta ar līdzvērtīgu un netiek ietekmēta Līguma 2.1. punktā noteiktā Līguma summa</w:t>
      </w:r>
      <w:r w:rsidR="00B014FC">
        <w:rPr>
          <w:szCs w:val="24"/>
        </w:rPr>
        <w:t>;</w:t>
      </w:r>
    </w:p>
    <w:p w14:paraId="6A68DE2E" w14:textId="6465B24D" w:rsidR="005A3077" w:rsidRPr="00401AD9" w:rsidRDefault="00B0033C" w:rsidP="007E159F">
      <w:pPr>
        <w:pStyle w:val="ListParagraph"/>
        <w:numPr>
          <w:ilvl w:val="2"/>
          <w:numId w:val="2"/>
        </w:numPr>
        <w:spacing w:after="60"/>
        <w:ind w:left="0" w:firstLine="648"/>
        <w:jc w:val="both"/>
        <w:rPr>
          <w:rFonts w:ascii="Times New Roman" w:hAnsi="Times New Roman"/>
          <w:sz w:val="24"/>
          <w:szCs w:val="24"/>
          <w:lang w:eastAsia="en-GB"/>
        </w:rPr>
      </w:pPr>
      <w:r w:rsidRPr="00401AD9">
        <w:rPr>
          <w:rFonts w:ascii="Times New Roman" w:hAnsi="Times New Roman"/>
          <w:sz w:val="24"/>
          <w:szCs w:val="24"/>
        </w:rPr>
        <w:t>Līguma būtiskie grozījumi</w:t>
      </w:r>
      <w:r w:rsidR="007E159F" w:rsidRPr="00401AD9">
        <w:rPr>
          <w:rFonts w:ascii="Times New Roman" w:hAnsi="Times New Roman"/>
          <w:sz w:val="24"/>
          <w:szCs w:val="24"/>
        </w:rPr>
        <w:t>, veiktie pamatojoties uz PIL 61.panta pirmajā, trešajā un ceturtajā daļā noteikto,</w:t>
      </w:r>
      <w:r w:rsidRPr="00401AD9">
        <w:rPr>
          <w:rFonts w:ascii="Times New Roman" w:hAnsi="Times New Roman"/>
          <w:sz w:val="24"/>
          <w:szCs w:val="24"/>
        </w:rPr>
        <w:t xml:space="preserve"> </w:t>
      </w:r>
      <w:r w:rsidR="004D0C47" w:rsidRPr="00401AD9">
        <w:rPr>
          <w:rFonts w:ascii="Times New Roman" w:hAnsi="Times New Roman"/>
          <w:sz w:val="24"/>
          <w:szCs w:val="24"/>
        </w:rPr>
        <w:t xml:space="preserve">ir attiecināmi </w:t>
      </w:r>
      <w:r w:rsidR="007D2C77" w:rsidRPr="00401AD9">
        <w:rPr>
          <w:rFonts w:ascii="Times New Roman" w:hAnsi="Times New Roman"/>
          <w:sz w:val="24"/>
          <w:szCs w:val="24"/>
        </w:rPr>
        <w:t xml:space="preserve">gan </w:t>
      </w:r>
      <w:r w:rsidR="004D0C47" w:rsidRPr="00401AD9">
        <w:rPr>
          <w:rFonts w:ascii="Times New Roman" w:hAnsi="Times New Roman"/>
          <w:sz w:val="24"/>
          <w:szCs w:val="24"/>
        </w:rPr>
        <w:t xml:space="preserve">uz </w:t>
      </w:r>
      <w:r w:rsidRPr="00401AD9">
        <w:rPr>
          <w:rFonts w:ascii="Times New Roman" w:hAnsi="Times New Roman"/>
          <w:sz w:val="24"/>
          <w:szCs w:val="24"/>
        </w:rPr>
        <w:t>Līguma ietvaros veicamo Pakalpojumu apjomu</w:t>
      </w:r>
      <w:r w:rsidR="004D0C47" w:rsidRPr="00401AD9">
        <w:rPr>
          <w:rFonts w:ascii="Times New Roman" w:hAnsi="Times New Roman"/>
          <w:sz w:val="24"/>
          <w:szCs w:val="24"/>
        </w:rPr>
        <w:t xml:space="preserve">, </w:t>
      </w:r>
      <w:r w:rsidRPr="00401AD9">
        <w:rPr>
          <w:rFonts w:ascii="Times New Roman" w:hAnsi="Times New Roman"/>
          <w:sz w:val="24"/>
          <w:szCs w:val="24"/>
        </w:rPr>
        <w:t xml:space="preserve"> </w:t>
      </w:r>
      <w:r w:rsidR="007D2C77" w:rsidRPr="00401AD9">
        <w:rPr>
          <w:rFonts w:ascii="Times New Roman" w:hAnsi="Times New Roman"/>
          <w:sz w:val="24"/>
          <w:szCs w:val="24"/>
        </w:rPr>
        <w:t xml:space="preserve">t.sk. </w:t>
      </w:r>
      <w:r w:rsidRPr="00401AD9">
        <w:rPr>
          <w:rFonts w:ascii="Times New Roman" w:hAnsi="Times New Roman"/>
          <w:sz w:val="24"/>
          <w:szCs w:val="24"/>
        </w:rPr>
        <w:t xml:space="preserve">uz </w:t>
      </w:r>
      <w:r w:rsidR="007D2C77" w:rsidRPr="00401AD9">
        <w:rPr>
          <w:rFonts w:ascii="Times New Roman" w:hAnsi="Times New Roman"/>
          <w:sz w:val="24"/>
          <w:szCs w:val="24"/>
        </w:rPr>
        <w:t xml:space="preserve">Sistēmas </w:t>
      </w:r>
      <w:r w:rsidRPr="00401AD9">
        <w:rPr>
          <w:rFonts w:ascii="Times New Roman" w:hAnsi="Times New Roman"/>
          <w:sz w:val="24"/>
          <w:szCs w:val="24"/>
        </w:rPr>
        <w:t xml:space="preserve">uzturēšanas </w:t>
      </w:r>
      <w:r w:rsidR="007D2C77" w:rsidRPr="00401AD9">
        <w:rPr>
          <w:rFonts w:ascii="Times New Roman" w:hAnsi="Times New Roman"/>
          <w:sz w:val="24"/>
          <w:szCs w:val="24"/>
        </w:rPr>
        <w:t>pakalpojumu apmaks</w:t>
      </w:r>
      <w:r w:rsidR="001B0F32" w:rsidRPr="00401AD9">
        <w:rPr>
          <w:rFonts w:ascii="Times New Roman" w:hAnsi="Times New Roman"/>
          <w:sz w:val="24"/>
          <w:szCs w:val="24"/>
        </w:rPr>
        <w:t>u</w:t>
      </w:r>
      <w:r w:rsidR="007D2C77" w:rsidRPr="00401AD9">
        <w:rPr>
          <w:rFonts w:ascii="Times New Roman" w:hAnsi="Times New Roman"/>
          <w:sz w:val="24"/>
          <w:szCs w:val="24"/>
        </w:rPr>
        <w:t xml:space="preserve">, gan uz Sistēmas </w:t>
      </w:r>
      <w:r w:rsidRPr="00401AD9">
        <w:rPr>
          <w:rFonts w:ascii="Times New Roman" w:hAnsi="Times New Roman"/>
          <w:sz w:val="24"/>
          <w:szCs w:val="24"/>
        </w:rPr>
        <w:t xml:space="preserve">funkcionalitātes </w:t>
      </w:r>
      <w:r w:rsidR="004D0C47" w:rsidRPr="00401AD9">
        <w:rPr>
          <w:rFonts w:ascii="Times New Roman" w:hAnsi="Times New Roman"/>
          <w:sz w:val="24"/>
          <w:szCs w:val="24"/>
        </w:rPr>
        <w:t xml:space="preserve">pilnveidei </w:t>
      </w:r>
      <w:r w:rsidR="007D2C77" w:rsidRPr="00401AD9">
        <w:rPr>
          <w:rFonts w:ascii="Times New Roman" w:hAnsi="Times New Roman"/>
          <w:sz w:val="24"/>
          <w:szCs w:val="24"/>
        </w:rPr>
        <w:t xml:space="preserve">nepieciešamo </w:t>
      </w:r>
      <w:r w:rsidRPr="00401AD9">
        <w:rPr>
          <w:rFonts w:ascii="Times New Roman" w:hAnsi="Times New Roman"/>
          <w:sz w:val="24"/>
          <w:szCs w:val="24"/>
        </w:rPr>
        <w:t>papildinājum</w:t>
      </w:r>
      <w:r w:rsidR="007D2C77" w:rsidRPr="00401AD9">
        <w:rPr>
          <w:rFonts w:ascii="Times New Roman" w:hAnsi="Times New Roman"/>
          <w:sz w:val="24"/>
          <w:szCs w:val="24"/>
        </w:rPr>
        <w:t>u</w:t>
      </w:r>
      <w:r w:rsidRPr="00401AD9">
        <w:rPr>
          <w:rFonts w:ascii="Times New Roman" w:hAnsi="Times New Roman"/>
          <w:sz w:val="24"/>
          <w:szCs w:val="24"/>
        </w:rPr>
        <w:t xml:space="preserve"> (papildus moduļu</w:t>
      </w:r>
      <w:r w:rsidR="007D2C77" w:rsidRPr="00401AD9">
        <w:rPr>
          <w:rFonts w:ascii="Times New Roman" w:hAnsi="Times New Roman"/>
          <w:sz w:val="24"/>
          <w:szCs w:val="24"/>
        </w:rPr>
        <w:t>) i</w:t>
      </w:r>
      <w:r w:rsidRPr="00401AD9">
        <w:rPr>
          <w:rFonts w:ascii="Times New Roman" w:hAnsi="Times New Roman"/>
          <w:sz w:val="24"/>
          <w:szCs w:val="24"/>
        </w:rPr>
        <w:t>zstrādi</w:t>
      </w:r>
      <w:r w:rsidR="007D2C77" w:rsidRPr="00401AD9">
        <w:rPr>
          <w:rFonts w:ascii="Times New Roman" w:hAnsi="Times New Roman"/>
          <w:sz w:val="24"/>
          <w:szCs w:val="24"/>
        </w:rPr>
        <w:t xml:space="preserve">, kuru </w:t>
      </w:r>
      <w:r w:rsidR="00F809BF" w:rsidRPr="00401AD9">
        <w:rPr>
          <w:rFonts w:ascii="Times New Roman" w:hAnsi="Times New Roman"/>
          <w:sz w:val="24"/>
          <w:szCs w:val="24"/>
        </w:rPr>
        <w:t xml:space="preserve">izstrādes </w:t>
      </w:r>
      <w:r w:rsidR="007D2C77" w:rsidRPr="00401AD9">
        <w:rPr>
          <w:rFonts w:ascii="Times New Roman" w:hAnsi="Times New Roman"/>
          <w:sz w:val="24"/>
          <w:szCs w:val="24"/>
        </w:rPr>
        <w:t xml:space="preserve">nepieciešamību Līguma slēgšanas brīdī Līdzēji </w:t>
      </w:r>
      <w:r w:rsidR="00313B30" w:rsidRPr="00401AD9">
        <w:rPr>
          <w:rFonts w:ascii="Times New Roman" w:hAnsi="Times New Roman"/>
          <w:sz w:val="24"/>
          <w:szCs w:val="24"/>
        </w:rPr>
        <w:t>nevarēja paredzēt</w:t>
      </w:r>
      <w:r w:rsidR="00EE1008" w:rsidRPr="00401AD9">
        <w:rPr>
          <w:rFonts w:ascii="Times New Roman" w:hAnsi="Times New Roman"/>
          <w:sz w:val="24"/>
          <w:szCs w:val="24"/>
        </w:rPr>
        <w:t>.</w:t>
      </w:r>
      <w:r w:rsidR="005A3077" w:rsidRPr="00401AD9">
        <w:rPr>
          <w:rFonts w:ascii="Times New Roman" w:hAnsi="Times New Roman"/>
          <w:color w:val="000000"/>
          <w:sz w:val="24"/>
          <w:szCs w:val="24"/>
        </w:rPr>
        <w:t xml:space="preserve"> Pakalpojumu apjoma izmaiņu gadījumā </w:t>
      </w:r>
      <w:r w:rsidR="007E159F" w:rsidRPr="00401AD9">
        <w:rPr>
          <w:rFonts w:ascii="Times New Roman" w:hAnsi="Times New Roman"/>
          <w:color w:val="000000"/>
          <w:sz w:val="24"/>
          <w:szCs w:val="24"/>
        </w:rPr>
        <w:t>Līdzēji</w:t>
      </w:r>
      <w:r w:rsidR="005A3077" w:rsidRPr="00401AD9">
        <w:rPr>
          <w:rFonts w:ascii="Times New Roman" w:hAnsi="Times New Roman"/>
          <w:color w:val="000000"/>
          <w:sz w:val="24"/>
          <w:szCs w:val="24"/>
        </w:rPr>
        <w:t xml:space="preserve"> ir tiesīg</w:t>
      </w:r>
      <w:r w:rsidR="007E159F" w:rsidRPr="00401AD9">
        <w:rPr>
          <w:rFonts w:ascii="Times New Roman" w:hAnsi="Times New Roman"/>
          <w:color w:val="000000"/>
          <w:sz w:val="24"/>
          <w:szCs w:val="24"/>
        </w:rPr>
        <w:t>i</w:t>
      </w:r>
      <w:r w:rsidR="005A3077" w:rsidRPr="00401AD9">
        <w:rPr>
          <w:rFonts w:ascii="Times New Roman" w:hAnsi="Times New Roman"/>
          <w:color w:val="000000"/>
          <w:sz w:val="24"/>
          <w:szCs w:val="24"/>
        </w:rPr>
        <w:t xml:space="preserve"> vienoties par Līguma summas un </w:t>
      </w:r>
      <w:r w:rsidR="007E159F" w:rsidRPr="00401AD9">
        <w:rPr>
          <w:rFonts w:ascii="Times New Roman" w:hAnsi="Times New Roman"/>
          <w:color w:val="000000"/>
          <w:sz w:val="24"/>
          <w:szCs w:val="24"/>
        </w:rPr>
        <w:t xml:space="preserve">Līguma </w:t>
      </w:r>
      <w:r w:rsidR="005A3077" w:rsidRPr="00401AD9">
        <w:rPr>
          <w:rFonts w:ascii="Times New Roman" w:hAnsi="Times New Roman"/>
          <w:color w:val="000000"/>
          <w:sz w:val="24"/>
          <w:szCs w:val="24"/>
        </w:rPr>
        <w:t xml:space="preserve">termiņa izmaiņām samērīgi šo Pakalpojumu izmaiņu apjomam. </w:t>
      </w:r>
    </w:p>
    <w:p w14:paraId="29B08BA6" w14:textId="77777777" w:rsidR="00B76FAC" w:rsidRPr="003513D9" w:rsidRDefault="00B76FAC" w:rsidP="00581E51">
      <w:pPr>
        <w:numPr>
          <w:ilvl w:val="1"/>
          <w:numId w:val="2"/>
        </w:numPr>
        <w:tabs>
          <w:tab w:val="left" w:pos="1276"/>
        </w:tabs>
        <w:spacing w:after="100" w:line="240" w:lineRule="auto"/>
        <w:ind w:left="0" w:firstLine="709"/>
        <w:jc w:val="both"/>
        <w:rPr>
          <w:szCs w:val="24"/>
        </w:rPr>
      </w:pPr>
      <w:r w:rsidRPr="003513D9">
        <w:rPr>
          <w:szCs w:val="24"/>
        </w:rPr>
        <w:t xml:space="preserve">Visi Līguma grozījumi ir spēkā tikai tad, ja tie ir noformēti </w:t>
      </w:r>
      <w:proofErr w:type="spellStart"/>
      <w:r w:rsidRPr="003513D9">
        <w:rPr>
          <w:szCs w:val="24"/>
        </w:rPr>
        <w:t>rakstveidā</w:t>
      </w:r>
      <w:proofErr w:type="spellEnd"/>
      <w:r w:rsidRPr="003513D9">
        <w:rPr>
          <w:szCs w:val="24"/>
        </w:rPr>
        <w:t xml:space="preserve"> un ir abu Līdzēju parakstīti.</w:t>
      </w:r>
    </w:p>
    <w:p w14:paraId="74EA28E2" w14:textId="77777777" w:rsidR="00B76FAC" w:rsidRPr="003513D9" w:rsidRDefault="00B76FAC" w:rsidP="00581E51">
      <w:pPr>
        <w:numPr>
          <w:ilvl w:val="1"/>
          <w:numId w:val="2"/>
        </w:numPr>
        <w:tabs>
          <w:tab w:val="left" w:pos="1276"/>
        </w:tabs>
        <w:spacing w:after="100" w:line="240" w:lineRule="auto"/>
        <w:ind w:left="0" w:firstLine="709"/>
        <w:jc w:val="both"/>
        <w:rPr>
          <w:szCs w:val="24"/>
        </w:rPr>
      </w:pPr>
      <w:r w:rsidRPr="003513D9">
        <w:rPr>
          <w:szCs w:val="24"/>
        </w:rPr>
        <w:t>Līguma grozījumi pēc abpusējās parakstīšanas kļūst par neatņemamu Līguma sastāvdaļu.</w:t>
      </w:r>
    </w:p>
    <w:p w14:paraId="562F4E2D" w14:textId="77777777" w:rsidR="00B76FAC" w:rsidRPr="003513D9" w:rsidRDefault="00B76FAC" w:rsidP="00B76FAC">
      <w:pPr>
        <w:numPr>
          <w:ilvl w:val="0"/>
          <w:numId w:val="2"/>
        </w:numPr>
        <w:tabs>
          <w:tab w:val="left" w:pos="426"/>
        </w:tabs>
        <w:spacing w:before="200" w:after="200" w:line="240" w:lineRule="auto"/>
        <w:ind w:left="0" w:firstLine="0"/>
        <w:jc w:val="center"/>
        <w:rPr>
          <w:b/>
        </w:rPr>
      </w:pPr>
      <w:bookmarkStart w:id="12" w:name="TAMVS-RDiep-57_0"/>
      <w:r w:rsidRPr="003513D9">
        <w:rPr>
          <w:b/>
        </w:rPr>
        <w:t>Citi noteikumi</w:t>
      </w:r>
      <w:bookmarkEnd w:id="12"/>
    </w:p>
    <w:p w14:paraId="6FD6F9B9" w14:textId="77777777" w:rsidR="00B76FAC" w:rsidRPr="003513D9" w:rsidRDefault="00B76FAC" w:rsidP="00581E51">
      <w:pPr>
        <w:numPr>
          <w:ilvl w:val="1"/>
          <w:numId w:val="2"/>
        </w:numPr>
        <w:tabs>
          <w:tab w:val="left" w:pos="1276"/>
        </w:tabs>
        <w:spacing w:after="60" w:line="240" w:lineRule="auto"/>
        <w:ind w:left="0" w:firstLine="709"/>
        <w:jc w:val="both"/>
        <w:rPr>
          <w:szCs w:val="24"/>
        </w:rPr>
      </w:pPr>
      <w:r w:rsidRPr="003513D9">
        <w:rPr>
          <w:szCs w:val="24"/>
        </w:rPr>
        <w:lastRenderedPageBreak/>
        <w:t>Domstarpības un strīdi, kas varētu rasties Līguma izpildes gaitā, Līdzēji vispirms risina pārrunu ceļā. Gadījumā, ja 30 (trīsdesmit) kalendāro dienu laikā Līdzēji nespēj vienoties par Līgumā noteikto saistību izpildi, tad strīds risināms tiesā Latvijas Republikas normatīvajos aktos paredzētajā kārtībā.</w:t>
      </w:r>
    </w:p>
    <w:p w14:paraId="25372532" w14:textId="77777777" w:rsidR="00B76FAC" w:rsidRPr="003513D9" w:rsidRDefault="00B76FAC" w:rsidP="00581E51">
      <w:pPr>
        <w:numPr>
          <w:ilvl w:val="1"/>
          <w:numId w:val="2"/>
        </w:numPr>
        <w:tabs>
          <w:tab w:val="left" w:pos="1276"/>
        </w:tabs>
        <w:spacing w:after="60" w:line="240" w:lineRule="auto"/>
        <w:ind w:left="0" w:firstLine="709"/>
        <w:jc w:val="both"/>
        <w:rPr>
          <w:szCs w:val="24"/>
        </w:rPr>
      </w:pPr>
      <w:r w:rsidRPr="003513D9">
        <w:rPr>
          <w:szCs w:val="24"/>
        </w:rPr>
        <w:t>Pakalpojums tiek sniegts, ievērojot Tehniskajā specifikācijā un Tehniskajā piedāvājumā paredzētos noteikumus, kā arī Līguma nosacījumus. Pretrunu gadījumā par Pakalpojuma apjomu, pieņemšanu un atbilstību minēto dokumentu starpā tiek noteikta šāda hierarhija: Līguma pamatteksta nosacījumi, Tehniskā specifikācija, Tehniskais piedāvājums.</w:t>
      </w:r>
    </w:p>
    <w:p w14:paraId="4F9AB3B9" w14:textId="77777777" w:rsidR="00B76FAC" w:rsidRPr="003513D9" w:rsidRDefault="00B76FAC" w:rsidP="00581E51">
      <w:pPr>
        <w:numPr>
          <w:ilvl w:val="1"/>
          <w:numId w:val="2"/>
        </w:numPr>
        <w:tabs>
          <w:tab w:val="left" w:pos="1276"/>
        </w:tabs>
        <w:spacing w:after="60" w:line="240" w:lineRule="auto"/>
        <w:ind w:left="0" w:firstLine="709"/>
        <w:jc w:val="both"/>
        <w:rPr>
          <w:szCs w:val="24"/>
        </w:rPr>
      </w:pPr>
      <w:r w:rsidRPr="003513D9">
        <w:rPr>
          <w:szCs w:val="24"/>
        </w:rPr>
        <w:t>Līdzēju pārstāvji Līguma izpildes laikā:</w:t>
      </w:r>
    </w:p>
    <w:p w14:paraId="7CEDA1C3" w14:textId="77777777" w:rsidR="00B76FAC" w:rsidRPr="0081731E" w:rsidRDefault="00B76FAC" w:rsidP="00DD3C26">
      <w:pPr>
        <w:numPr>
          <w:ilvl w:val="1"/>
          <w:numId w:val="2"/>
        </w:numPr>
        <w:tabs>
          <w:tab w:val="left" w:pos="1276"/>
        </w:tabs>
        <w:spacing w:after="60" w:line="240" w:lineRule="auto"/>
        <w:ind w:left="0" w:firstLine="709"/>
        <w:jc w:val="both"/>
        <w:rPr>
          <w:szCs w:val="24"/>
        </w:rPr>
      </w:pPr>
      <w:r w:rsidRPr="0081731E">
        <w:rPr>
          <w:szCs w:val="24"/>
        </w:rPr>
        <w:t xml:space="preserve">Izpildītājs par pārstāvi Līguma izpildei un kontrolei norīko ___________, e-pasts: </w:t>
      </w:r>
      <w:hyperlink r:id="rId11" w:history="1">
        <w:r w:rsidRPr="00DD3C26">
          <w:t>__________</w:t>
        </w:r>
      </w:hyperlink>
      <w:r w:rsidRPr="0081731E">
        <w:rPr>
          <w:szCs w:val="24"/>
        </w:rPr>
        <w:t xml:space="preserve">, </w:t>
      </w:r>
      <w:r>
        <w:rPr>
          <w:szCs w:val="24"/>
        </w:rPr>
        <w:t>tālrunis: __________.</w:t>
      </w:r>
    </w:p>
    <w:p w14:paraId="4363A2B6" w14:textId="5DF441CA" w:rsidR="00B76FAC" w:rsidRPr="003513D9" w:rsidRDefault="00B76FAC" w:rsidP="00581E51">
      <w:pPr>
        <w:numPr>
          <w:ilvl w:val="2"/>
          <w:numId w:val="2"/>
        </w:numPr>
        <w:tabs>
          <w:tab w:val="left" w:pos="1276"/>
        </w:tabs>
        <w:spacing w:after="60" w:line="240" w:lineRule="auto"/>
        <w:ind w:left="0" w:firstLine="709"/>
        <w:jc w:val="both"/>
        <w:rPr>
          <w:szCs w:val="24"/>
        </w:rPr>
      </w:pPr>
      <w:r w:rsidRPr="003513D9">
        <w:rPr>
          <w:szCs w:val="24"/>
        </w:rPr>
        <w:t>Pasūtītājs par pārstāvi Līguma izpildei norīko Dokumentu un informācijas pārvaldības nodaļas vadīt</w:t>
      </w:r>
      <w:r>
        <w:rPr>
          <w:szCs w:val="24"/>
        </w:rPr>
        <w:t>ā</w:t>
      </w:r>
      <w:r w:rsidRPr="003513D9">
        <w:rPr>
          <w:szCs w:val="24"/>
        </w:rPr>
        <w:t>ja vietnieci Bai</w:t>
      </w:r>
      <w:r>
        <w:rPr>
          <w:szCs w:val="24"/>
        </w:rPr>
        <w:t>b</w:t>
      </w:r>
      <w:r w:rsidRPr="003513D9">
        <w:rPr>
          <w:szCs w:val="24"/>
        </w:rPr>
        <w:t xml:space="preserve">u </w:t>
      </w:r>
      <w:proofErr w:type="spellStart"/>
      <w:r w:rsidRPr="003513D9">
        <w:rPr>
          <w:szCs w:val="24"/>
        </w:rPr>
        <w:t>Borodu</w:t>
      </w:r>
      <w:proofErr w:type="spellEnd"/>
      <w:r w:rsidRPr="003513D9">
        <w:rPr>
          <w:szCs w:val="24"/>
        </w:rPr>
        <w:t xml:space="preserve">, e-pasts: </w:t>
      </w:r>
      <w:hyperlink r:id="rId12" w:history="1">
        <w:r w:rsidR="00DD3C26" w:rsidRPr="00C17686">
          <w:rPr>
            <w:rStyle w:val="Hyperlink"/>
            <w:szCs w:val="24"/>
          </w:rPr>
          <w:t>Baiba.Boroda@vtmec.gov.lv</w:t>
        </w:r>
      </w:hyperlink>
      <w:r>
        <w:rPr>
          <w:szCs w:val="24"/>
        </w:rPr>
        <w:t>, tālrunis: +371</w:t>
      </w:r>
      <w:r w:rsidR="00DD3C26">
        <w:rPr>
          <w:szCs w:val="24"/>
        </w:rPr>
        <w:t xml:space="preserve"> </w:t>
      </w:r>
      <w:r w:rsidRPr="00277072">
        <w:rPr>
          <w:szCs w:val="24"/>
        </w:rPr>
        <w:t>27037618</w:t>
      </w:r>
      <w:r>
        <w:rPr>
          <w:szCs w:val="24"/>
        </w:rPr>
        <w:t>.</w:t>
      </w:r>
    </w:p>
    <w:p w14:paraId="6065F71B" w14:textId="77777777" w:rsidR="00B76FAC" w:rsidRPr="003513D9" w:rsidRDefault="00B76FAC" w:rsidP="00581E51">
      <w:pPr>
        <w:numPr>
          <w:ilvl w:val="1"/>
          <w:numId w:val="2"/>
        </w:numPr>
        <w:tabs>
          <w:tab w:val="left" w:pos="1276"/>
        </w:tabs>
        <w:spacing w:after="60" w:line="240" w:lineRule="auto"/>
        <w:ind w:left="0" w:firstLine="709"/>
        <w:jc w:val="both"/>
        <w:rPr>
          <w:szCs w:val="24"/>
        </w:rPr>
      </w:pPr>
      <w:r w:rsidRPr="003513D9">
        <w:rPr>
          <w:szCs w:val="24"/>
        </w:rPr>
        <w:t>Pārstāvjiem ir tiesības kontrolēt Pakalpojuma izpildi Līguma noteiktajos termiņos un risināt citus organizatoriskos jautājumus, kas saistīti ar Līguma nosacījumu izpildi.</w:t>
      </w:r>
    </w:p>
    <w:p w14:paraId="42C5C297" w14:textId="77777777" w:rsidR="00B76FAC" w:rsidRPr="003513D9" w:rsidRDefault="00B76FAC" w:rsidP="00581E51">
      <w:pPr>
        <w:numPr>
          <w:ilvl w:val="1"/>
          <w:numId w:val="2"/>
        </w:numPr>
        <w:tabs>
          <w:tab w:val="left" w:pos="1276"/>
        </w:tabs>
        <w:spacing w:after="60" w:line="240" w:lineRule="auto"/>
        <w:ind w:left="0" w:firstLine="709"/>
        <w:jc w:val="both"/>
        <w:rPr>
          <w:szCs w:val="24"/>
        </w:rPr>
      </w:pPr>
      <w:r w:rsidRPr="003513D9">
        <w:rPr>
          <w:szCs w:val="24"/>
        </w:rPr>
        <w:t>Katrs no Līdzējiem 3 (trīs) darba dienu laikā informē otru par rekvizītu maiņu un par jebkādiem apstākļiem, kas var ietekmēt Līguma saistību izpildi.</w:t>
      </w:r>
    </w:p>
    <w:p w14:paraId="37C6F765" w14:textId="77777777" w:rsidR="00B76FAC" w:rsidRPr="003513D9" w:rsidRDefault="00B76FAC" w:rsidP="00581E51">
      <w:pPr>
        <w:numPr>
          <w:ilvl w:val="1"/>
          <w:numId w:val="2"/>
        </w:numPr>
        <w:tabs>
          <w:tab w:val="left" w:pos="1276"/>
        </w:tabs>
        <w:spacing w:after="60" w:line="240" w:lineRule="auto"/>
        <w:ind w:left="0" w:firstLine="709"/>
        <w:jc w:val="both"/>
        <w:rPr>
          <w:szCs w:val="24"/>
        </w:rPr>
      </w:pPr>
      <w:r w:rsidRPr="003513D9">
        <w:rPr>
          <w:szCs w:val="24"/>
        </w:rPr>
        <w:t>Līdzēju reorganizācija vai to amatpersonu maiņa nevar būt par pamatu Līguma izbeigšanai. Gadījumā, ja kāds no Līdzējiem tiek reorganizēts, Līgums paliek spēkā un tā noteikumi ir saistoši Līdzēja saistību pārņēmējam.</w:t>
      </w:r>
    </w:p>
    <w:p w14:paraId="670D9DAE" w14:textId="77777777" w:rsidR="00B76FAC" w:rsidRPr="003513D9" w:rsidRDefault="00B76FAC" w:rsidP="00581E51">
      <w:pPr>
        <w:numPr>
          <w:ilvl w:val="1"/>
          <w:numId w:val="2"/>
        </w:numPr>
        <w:tabs>
          <w:tab w:val="left" w:pos="1276"/>
        </w:tabs>
        <w:spacing w:after="60" w:line="240" w:lineRule="auto"/>
        <w:ind w:left="0" w:firstLine="709"/>
        <w:jc w:val="both"/>
        <w:rPr>
          <w:szCs w:val="24"/>
        </w:rPr>
      </w:pPr>
      <w:r w:rsidRPr="003513D9">
        <w:rPr>
          <w:szCs w:val="24"/>
        </w:rPr>
        <w:t xml:space="preserve">Jebkurš paziņojums, kas attiecas uz </w:t>
      </w:r>
      <w:r>
        <w:rPr>
          <w:szCs w:val="24"/>
        </w:rPr>
        <w:t>Līgumu</w:t>
      </w:r>
      <w:r w:rsidRPr="003513D9">
        <w:rPr>
          <w:szCs w:val="24"/>
        </w:rPr>
        <w:t xml:space="preserve">, tiek iesniegts </w:t>
      </w:r>
      <w:proofErr w:type="spellStart"/>
      <w:r w:rsidRPr="003513D9">
        <w:rPr>
          <w:szCs w:val="24"/>
        </w:rPr>
        <w:t>rakstveidā</w:t>
      </w:r>
      <w:proofErr w:type="spellEnd"/>
      <w:r w:rsidRPr="003513D9">
        <w:rPr>
          <w:szCs w:val="24"/>
        </w:rPr>
        <w:t xml:space="preserve"> </w:t>
      </w:r>
      <w:r>
        <w:rPr>
          <w:szCs w:val="24"/>
        </w:rPr>
        <w:t xml:space="preserve">elektroniski, </w:t>
      </w:r>
      <w:r w:rsidRPr="003513D9">
        <w:rPr>
          <w:szCs w:val="24"/>
        </w:rPr>
        <w:t>personīgi vai nosūtīts pa pastu ierakstītā vēstulē. Līdzēji vienojas, ka jebkurš rakstveida sūtījums tiek uzskatīts par saņemtu (paziņotu) 7 (septītajā) dienā no tā nodošanas pastā, ja tas ir nosūtīts uz Līgumā norādītajām adresēm.</w:t>
      </w:r>
    </w:p>
    <w:p w14:paraId="1066FAB3" w14:textId="4FD5C6B8" w:rsidR="00B76FAC" w:rsidRPr="003513D9" w:rsidRDefault="00B76FAC" w:rsidP="00581E51">
      <w:pPr>
        <w:numPr>
          <w:ilvl w:val="1"/>
          <w:numId w:val="2"/>
        </w:numPr>
        <w:tabs>
          <w:tab w:val="left" w:pos="1276"/>
        </w:tabs>
        <w:spacing w:after="60" w:line="240" w:lineRule="auto"/>
        <w:ind w:left="0" w:firstLine="709"/>
        <w:jc w:val="both"/>
        <w:rPr>
          <w:szCs w:val="24"/>
        </w:rPr>
      </w:pPr>
      <w:r w:rsidRPr="003513D9">
        <w:rPr>
          <w:szCs w:val="24"/>
        </w:rPr>
        <w:t>Līgums sastādīt</w:t>
      </w:r>
      <w:r>
        <w:rPr>
          <w:szCs w:val="24"/>
        </w:rPr>
        <w:t>s</w:t>
      </w:r>
      <w:r w:rsidRPr="003513D9">
        <w:rPr>
          <w:szCs w:val="24"/>
        </w:rPr>
        <w:t xml:space="preserve"> latviešu valodā uz </w:t>
      </w:r>
      <w:r w:rsidR="00401AD9">
        <w:rPr>
          <w:szCs w:val="24"/>
        </w:rPr>
        <w:t>11</w:t>
      </w:r>
      <w:r w:rsidRPr="003513D9">
        <w:rPr>
          <w:szCs w:val="24"/>
        </w:rPr>
        <w:t xml:space="preserve"> (</w:t>
      </w:r>
      <w:r w:rsidR="00401AD9">
        <w:rPr>
          <w:szCs w:val="24"/>
        </w:rPr>
        <w:t>vienpadsmit</w:t>
      </w:r>
      <w:r w:rsidRPr="003513D9">
        <w:rPr>
          <w:szCs w:val="24"/>
        </w:rPr>
        <w:t>) lap</w:t>
      </w:r>
      <w:r>
        <w:rPr>
          <w:szCs w:val="24"/>
        </w:rPr>
        <w:t>ām</w:t>
      </w:r>
      <w:r w:rsidRPr="003513D9">
        <w:rPr>
          <w:szCs w:val="24"/>
        </w:rPr>
        <w:t xml:space="preserve"> ar </w:t>
      </w:r>
      <w:r>
        <w:rPr>
          <w:szCs w:val="24"/>
        </w:rPr>
        <w:t>12.9. apakš</w:t>
      </w:r>
      <w:r w:rsidRPr="003513D9">
        <w:rPr>
          <w:szCs w:val="24"/>
        </w:rPr>
        <w:t>punktā nosauktajiem pielikumiem un parakstīt</w:t>
      </w:r>
      <w:r>
        <w:rPr>
          <w:szCs w:val="24"/>
        </w:rPr>
        <w:t>s</w:t>
      </w:r>
      <w:r w:rsidRPr="003513D9">
        <w:rPr>
          <w:szCs w:val="24"/>
        </w:rPr>
        <w:t xml:space="preserve"> ar drošiem elektroniskiem parakstiem.</w:t>
      </w:r>
    </w:p>
    <w:p w14:paraId="59AC5A60" w14:textId="77777777" w:rsidR="00B76FAC" w:rsidRPr="003513D9" w:rsidRDefault="00B76FAC" w:rsidP="00581E51">
      <w:pPr>
        <w:numPr>
          <w:ilvl w:val="1"/>
          <w:numId w:val="2"/>
        </w:numPr>
        <w:tabs>
          <w:tab w:val="left" w:pos="1276"/>
        </w:tabs>
        <w:spacing w:after="60" w:line="240" w:lineRule="auto"/>
        <w:ind w:left="0" w:firstLine="709"/>
        <w:jc w:val="both"/>
        <w:rPr>
          <w:szCs w:val="24"/>
        </w:rPr>
      </w:pPr>
      <w:r w:rsidRPr="003513D9">
        <w:rPr>
          <w:szCs w:val="24"/>
        </w:rPr>
        <w:t>Līgum</w:t>
      </w:r>
      <w:r>
        <w:rPr>
          <w:szCs w:val="24"/>
        </w:rPr>
        <w:t>am</w:t>
      </w:r>
      <w:r w:rsidRPr="003513D9">
        <w:rPr>
          <w:szCs w:val="24"/>
        </w:rPr>
        <w:t xml:space="preserve"> ir </w:t>
      </w:r>
      <w:r>
        <w:rPr>
          <w:szCs w:val="24"/>
        </w:rPr>
        <w:t>5.</w:t>
      </w:r>
      <w:r w:rsidRPr="003513D9">
        <w:rPr>
          <w:szCs w:val="24"/>
        </w:rPr>
        <w:t xml:space="preserve"> pielikumi, kas ir Līguma neatņemamas sastāvdaļas:</w:t>
      </w:r>
    </w:p>
    <w:p w14:paraId="4413FB4D" w14:textId="70F34A76" w:rsidR="00B76FAC" w:rsidRPr="003513D9" w:rsidRDefault="00B76FAC" w:rsidP="00DD3C26">
      <w:pPr>
        <w:numPr>
          <w:ilvl w:val="2"/>
          <w:numId w:val="2"/>
        </w:numPr>
        <w:tabs>
          <w:tab w:val="left" w:pos="1560"/>
        </w:tabs>
        <w:spacing w:after="60" w:line="240" w:lineRule="auto"/>
        <w:ind w:left="0" w:firstLine="709"/>
        <w:jc w:val="both"/>
        <w:rPr>
          <w:szCs w:val="24"/>
        </w:rPr>
      </w:pPr>
      <w:r w:rsidRPr="003513D9">
        <w:rPr>
          <w:szCs w:val="24"/>
        </w:rPr>
        <w:t>1.</w:t>
      </w:r>
      <w:r w:rsidR="00DD3C26">
        <w:rPr>
          <w:szCs w:val="24"/>
        </w:rPr>
        <w:t> </w:t>
      </w:r>
      <w:r w:rsidRPr="003513D9">
        <w:rPr>
          <w:szCs w:val="24"/>
        </w:rPr>
        <w:t>pielikums – Izpildītāja Tehniskais piedāvājums Pasūtītāja iepirkumam Nr.</w:t>
      </w:r>
      <w:r>
        <w:rPr>
          <w:szCs w:val="24"/>
        </w:rPr>
        <w:t> </w:t>
      </w:r>
      <w:r w:rsidRPr="00F016C5">
        <w:rPr>
          <w:szCs w:val="24"/>
        </w:rPr>
        <w:t>VTMEC 202</w:t>
      </w:r>
      <w:r w:rsidR="00DD3C26" w:rsidRPr="00F016C5">
        <w:rPr>
          <w:szCs w:val="24"/>
        </w:rPr>
        <w:t>4</w:t>
      </w:r>
      <w:r w:rsidRPr="00F016C5">
        <w:rPr>
          <w:szCs w:val="24"/>
        </w:rPr>
        <w:t>/__</w:t>
      </w:r>
      <w:r w:rsidRPr="003513D9">
        <w:rPr>
          <w:szCs w:val="24"/>
        </w:rPr>
        <w:t xml:space="preserve">   , datne: ___________.</w:t>
      </w:r>
      <w:proofErr w:type="spellStart"/>
      <w:r w:rsidRPr="003513D9">
        <w:rPr>
          <w:szCs w:val="24"/>
        </w:rPr>
        <w:t>edoc</w:t>
      </w:r>
      <w:proofErr w:type="spellEnd"/>
      <w:r w:rsidRPr="003513D9">
        <w:rPr>
          <w:szCs w:val="24"/>
        </w:rPr>
        <w:t>;</w:t>
      </w:r>
    </w:p>
    <w:p w14:paraId="4D9C9E6D" w14:textId="01AEA124" w:rsidR="00B76FAC" w:rsidRPr="003513D9" w:rsidRDefault="00B76FAC" w:rsidP="00DD3C26">
      <w:pPr>
        <w:numPr>
          <w:ilvl w:val="2"/>
          <w:numId w:val="2"/>
        </w:numPr>
        <w:tabs>
          <w:tab w:val="left" w:pos="1560"/>
        </w:tabs>
        <w:spacing w:after="60" w:line="240" w:lineRule="auto"/>
        <w:ind w:left="0" w:firstLine="709"/>
        <w:jc w:val="both"/>
        <w:rPr>
          <w:szCs w:val="24"/>
        </w:rPr>
      </w:pPr>
      <w:r>
        <w:rPr>
          <w:szCs w:val="24"/>
        </w:rPr>
        <w:t>2</w:t>
      </w:r>
      <w:r w:rsidRPr="003513D9">
        <w:rPr>
          <w:szCs w:val="24"/>
        </w:rPr>
        <w:t>.</w:t>
      </w:r>
      <w:r w:rsidR="00DD3C26">
        <w:rPr>
          <w:szCs w:val="24"/>
        </w:rPr>
        <w:t> </w:t>
      </w:r>
      <w:r w:rsidRPr="003513D9">
        <w:rPr>
          <w:szCs w:val="24"/>
        </w:rPr>
        <w:t>pielikums – Izpildītāja Finanšu piedāvājums Pasūtītāja iepirkumam Nr.</w:t>
      </w:r>
      <w:r>
        <w:rPr>
          <w:szCs w:val="24"/>
        </w:rPr>
        <w:t> </w:t>
      </w:r>
      <w:r w:rsidRPr="00F016C5">
        <w:rPr>
          <w:szCs w:val="24"/>
        </w:rPr>
        <w:t>VTMEC 202</w:t>
      </w:r>
      <w:r w:rsidR="00DD3C26" w:rsidRPr="00F016C5">
        <w:rPr>
          <w:szCs w:val="24"/>
        </w:rPr>
        <w:t>4</w:t>
      </w:r>
      <w:r w:rsidRPr="00F016C5">
        <w:rPr>
          <w:szCs w:val="24"/>
        </w:rPr>
        <w:t>/__</w:t>
      </w:r>
      <w:r w:rsidRPr="003513D9">
        <w:rPr>
          <w:szCs w:val="24"/>
        </w:rPr>
        <w:t xml:space="preserve">   , datne: _________________.</w:t>
      </w:r>
      <w:proofErr w:type="spellStart"/>
      <w:r w:rsidRPr="003513D9">
        <w:rPr>
          <w:szCs w:val="24"/>
        </w:rPr>
        <w:t>edoc</w:t>
      </w:r>
      <w:proofErr w:type="spellEnd"/>
      <w:r>
        <w:rPr>
          <w:szCs w:val="24"/>
        </w:rPr>
        <w:t>;</w:t>
      </w:r>
    </w:p>
    <w:p w14:paraId="0C769331" w14:textId="2F30B64B" w:rsidR="00B76FAC" w:rsidRPr="003513D9" w:rsidRDefault="00B76FAC" w:rsidP="00DD3C26">
      <w:pPr>
        <w:numPr>
          <w:ilvl w:val="2"/>
          <w:numId w:val="2"/>
        </w:numPr>
        <w:tabs>
          <w:tab w:val="left" w:pos="1560"/>
        </w:tabs>
        <w:spacing w:after="60" w:line="240" w:lineRule="auto"/>
        <w:ind w:left="0" w:firstLine="709"/>
        <w:jc w:val="both"/>
        <w:rPr>
          <w:szCs w:val="24"/>
        </w:rPr>
      </w:pPr>
      <w:r w:rsidRPr="003513D9">
        <w:rPr>
          <w:szCs w:val="24"/>
        </w:rPr>
        <w:t>3.</w:t>
      </w:r>
      <w:r w:rsidR="00DD3C26">
        <w:rPr>
          <w:szCs w:val="24"/>
        </w:rPr>
        <w:t> </w:t>
      </w:r>
      <w:r w:rsidRPr="003513D9">
        <w:rPr>
          <w:szCs w:val="24"/>
        </w:rPr>
        <w:t>pielikums “Sadarbības kārtība”</w:t>
      </w:r>
      <w:r>
        <w:rPr>
          <w:szCs w:val="24"/>
        </w:rPr>
        <w:t>;</w:t>
      </w:r>
    </w:p>
    <w:p w14:paraId="3BF97F3D" w14:textId="5289EDAA" w:rsidR="00B76FAC" w:rsidRPr="003513D9" w:rsidRDefault="00B76FAC" w:rsidP="00DD3C26">
      <w:pPr>
        <w:numPr>
          <w:ilvl w:val="2"/>
          <w:numId w:val="2"/>
        </w:numPr>
        <w:tabs>
          <w:tab w:val="left" w:pos="1560"/>
        </w:tabs>
        <w:spacing w:after="60" w:line="240" w:lineRule="auto"/>
        <w:ind w:left="0" w:firstLine="709"/>
        <w:jc w:val="both"/>
        <w:rPr>
          <w:szCs w:val="24"/>
        </w:rPr>
      </w:pPr>
      <w:r w:rsidRPr="003513D9">
        <w:rPr>
          <w:szCs w:val="24"/>
        </w:rPr>
        <w:t>4.</w:t>
      </w:r>
      <w:r w:rsidR="00DD3C26">
        <w:rPr>
          <w:szCs w:val="24"/>
        </w:rPr>
        <w:t> </w:t>
      </w:r>
      <w:r w:rsidRPr="003513D9">
        <w:rPr>
          <w:szCs w:val="24"/>
        </w:rPr>
        <w:t>pielikums “Izmaiņu pieprasījums”</w:t>
      </w:r>
      <w:r>
        <w:rPr>
          <w:szCs w:val="24"/>
        </w:rPr>
        <w:t>;</w:t>
      </w:r>
    </w:p>
    <w:p w14:paraId="6D932917" w14:textId="106F7DFC" w:rsidR="00B76FAC" w:rsidRPr="003513D9" w:rsidRDefault="00B76FAC" w:rsidP="00DD3C26">
      <w:pPr>
        <w:numPr>
          <w:ilvl w:val="2"/>
          <w:numId w:val="2"/>
        </w:numPr>
        <w:tabs>
          <w:tab w:val="left" w:pos="1560"/>
        </w:tabs>
        <w:spacing w:after="60" w:line="240" w:lineRule="auto"/>
        <w:ind w:left="0" w:firstLine="709"/>
        <w:jc w:val="both"/>
        <w:rPr>
          <w:szCs w:val="24"/>
        </w:rPr>
      </w:pPr>
      <w:r w:rsidRPr="003513D9">
        <w:rPr>
          <w:szCs w:val="24"/>
        </w:rPr>
        <w:t>5.pielikums “Darbu uzskaites protokols”</w:t>
      </w:r>
      <w:r>
        <w:rPr>
          <w:szCs w:val="24"/>
        </w:rPr>
        <w:t>.</w:t>
      </w:r>
    </w:p>
    <w:p w14:paraId="419C40B4" w14:textId="77777777" w:rsidR="00B76FAC" w:rsidRPr="00257739" w:rsidRDefault="00B76FAC" w:rsidP="00B76FAC">
      <w:pPr>
        <w:numPr>
          <w:ilvl w:val="0"/>
          <w:numId w:val="2"/>
        </w:numPr>
        <w:tabs>
          <w:tab w:val="left" w:pos="426"/>
        </w:tabs>
        <w:spacing w:before="200" w:after="200" w:line="240" w:lineRule="auto"/>
        <w:ind w:left="0" w:firstLine="0"/>
        <w:jc w:val="center"/>
        <w:rPr>
          <w:b/>
        </w:rPr>
      </w:pPr>
      <w:r w:rsidRPr="00891705">
        <w:rPr>
          <w:b/>
        </w:rPr>
        <w:t>Līdzēju rekvizīti</w:t>
      </w:r>
      <w:r>
        <w:rPr>
          <w:b/>
        </w:rPr>
        <w:t xml:space="preserve"> un paraksti</w:t>
      </w:r>
    </w:p>
    <w:tbl>
      <w:tblPr>
        <w:tblW w:w="9356" w:type="dxa"/>
        <w:tblCellMar>
          <w:left w:w="10" w:type="dxa"/>
          <w:right w:w="10" w:type="dxa"/>
        </w:tblCellMar>
        <w:tblLook w:val="0000" w:firstRow="0" w:lastRow="0" w:firstColumn="0" w:lastColumn="0" w:noHBand="0" w:noVBand="0"/>
      </w:tblPr>
      <w:tblGrid>
        <w:gridCol w:w="4678"/>
        <w:gridCol w:w="4678"/>
      </w:tblGrid>
      <w:tr w:rsidR="00B76FAC" w:rsidRPr="00533857" w14:paraId="5836D414" w14:textId="77777777" w:rsidTr="00277357">
        <w:tc>
          <w:tcPr>
            <w:tcW w:w="4678" w:type="dxa"/>
            <w:shd w:val="clear" w:color="auto" w:fill="auto"/>
            <w:tcMar>
              <w:top w:w="0" w:type="dxa"/>
              <w:left w:w="108" w:type="dxa"/>
              <w:bottom w:w="0" w:type="dxa"/>
              <w:right w:w="108" w:type="dxa"/>
            </w:tcMar>
          </w:tcPr>
          <w:p w14:paraId="226B2238" w14:textId="77777777" w:rsidR="00B76FAC" w:rsidRPr="00533857" w:rsidRDefault="00B76FAC" w:rsidP="00DD3C26">
            <w:pPr>
              <w:widowControl w:val="0"/>
              <w:suppressAutoHyphens/>
              <w:autoSpaceDE w:val="0"/>
              <w:autoSpaceDN w:val="0"/>
              <w:spacing w:after="0" w:line="240" w:lineRule="auto"/>
              <w:textAlignment w:val="baseline"/>
              <w:rPr>
                <w:position w:val="-2"/>
                <w:szCs w:val="24"/>
              </w:rPr>
            </w:pPr>
            <w:r w:rsidRPr="00533857">
              <w:rPr>
                <w:b/>
                <w:position w:val="-2"/>
                <w:szCs w:val="24"/>
              </w:rPr>
              <w:t>Pasūtītājs</w:t>
            </w:r>
            <w:r w:rsidRPr="00533857">
              <w:rPr>
                <w:position w:val="-2"/>
                <w:szCs w:val="24"/>
              </w:rPr>
              <w:t>:</w:t>
            </w:r>
          </w:p>
          <w:p w14:paraId="030C763F" w14:textId="77777777" w:rsidR="00B76FAC" w:rsidRPr="00533857" w:rsidRDefault="00B76FAC" w:rsidP="00DD3C26">
            <w:pPr>
              <w:widowControl w:val="0"/>
              <w:suppressAutoHyphens/>
              <w:autoSpaceDE w:val="0"/>
              <w:autoSpaceDN w:val="0"/>
              <w:spacing w:after="0" w:line="240" w:lineRule="auto"/>
              <w:textAlignment w:val="baseline"/>
              <w:rPr>
                <w:position w:val="-2"/>
                <w:szCs w:val="24"/>
              </w:rPr>
            </w:pPr>
          </w:p>
          <w:p w14:paraId="1020EF55" w14:textId="77777777" w:rsidR="00B76FAC" w:rsidRPr="00533857" w:rsidRDefault="00B76FAC" w:rsidP="00DD3C26">
            <w:pPr>
              <w:widowControl w:val="0"/>
              <w:suppressAutoHyphens/>
              <w:autoSpaceDE w:val="0"/>
              <w:autoSpaceDN w:val="0"/>
              <w:spacing w:after="0" w:line="240" w:lineRule="auto"/>
              <w:textAlignment w:val="baseline"/>
              <w:rPr>
                <w:position w:val="-2"/>
                <w:szCs w:val="24"/>
              </w:rPr>
            </w:pPr>
            <w:r w:rsidRPr="00533857">
              <w:rPr>
                <w:szCs w:val="24"/>
              </w:rPr>
              <w:t>Valsts tiesu medicīnas ekspertīzes centrs</w:t>
            </w:r>
          </w:p>
          <w:p w14:paraId="5A8A5C4F" w14:textId="77777777" w:rsidR="00B76FAC" w:rsidRPr="00533857" w:rsidRDefault="00B76FAC" w:rsidP="00DD3C26">
            <w:pPr>
              <w:widowControl w:val="0"/>
              <w:suppressAutoHyphens/>
              <w:autoSpaceDE w:val="0"/>
              <w:autoSpaceDN w:val="0"/>
              <w:spacing w:after="0" w:line="240" w:lineRule="auto"/>
              <w:textAlignment w:val="baseline"/>
              <w:rPr>
                <w:position w:val="-2"/>
                <w:szCs w:val="24"/>
              </w:rPr>
            </w:pPr>
            <w:proofErr w:type="spellStart"/>
            <w:r w:rsidRPr="00533857">
              <w:rPr>
                <w:szCs w:val="24"/>
              </w:rPr>
              <w:t>reģ</w:t>
            </w:r>
            <w:proofErr w:type="spellEnd"/>
            <w:r w:rsidRPr="00533857">
              <w:rPr>
                <w:szCs w:val="24"/>
              </w:rPr>
              <w:t>. Nr. 90000058752</w:t>
            </w:r>
          </w:p>
          <w:p w14:paraId="090417AC" w14:textId="77777777" w:rsidR="00B76FAC" w:rsidRPr="00533857" w:rsidRDefault="00B76FAC" w:rsidP="00DD3C26">
            <w:pPr>
              <w:widowControl w:val="0"/>
              <w:suppressAutoHyphens/>
              <w:autoSpaceDE w:val="0"/>
              <w:autoSpaceDN w:val="0"/>
              <w:spacing w:after="0" w:line="240" w:lineRule="auto"/>
              <w:textAlignment w:val="baseline"/>
              <w:rPr>
                <w:position w:val="-2"/>
                <w:szCs w:val="24"/>
              </w:rPr>
            </w:pPr>
            <w:r w:rsidRPr="00533857">
              <w:rPr>
                <w:szCs w:val="24"/>
              </w:rPr>
              <w:t>Hipokrāta iela 2 k-6, Rīga, LV-1079</w:t>
            </w:r>
          </w:p>
          <w:p w14:paraId="7D0CD435" w14:textId="77777777" w:rsidR="00B76FAC" w:rsidRPr="00533857" w:rsidRDefault="00B76FAC" w:rsidP="00DD3C26">
            <w:pPr>
              <w:shd w:val="clear" w:color="auto" w:fill="FFFFFF"/>
              <w:spacing w:after="0" w:line="240" w:lineRule="auto"/>
              <w:rPr>
                <w:color w:val="212529"/>
                <w:szCs w:val="24"/>
              </w:rPr>
            </w:pPr>
            <w:r w:rsidRPr="00533857">
              <w:rPr>
                <w:color w:val="212529"/>
                <w:szCs w:val="24"/>
              </w:rPr>
              <w:t>banka: Valsts kase</w:t>
            </w:r>
          </w:p>
          <w:p w14:paraId="7035F454" w14:textId="77777777" w:rsidR="00B76FAC" w:rsidRPr="00533857" w:rsidRDefault="00B76FAC" w:rsidP="00DD3C26">
            <w:pPr>
              <w:shd w:val="clear" w:color="auto" w:fill="FFFFFF"/>
              <w:spacing w:after="0" w:line="240" w:lineRule="auto"/>
              <w:rPr>
                <w:color w:val="212529"/>
                <w:szCs w:val="24"/>
              </w:rPr>
            </w:pPr>
            <w:r w:rsidRPr="00533857">
              <w:rPr>
                <w:color w:val="212529"/>
                <w:szCs w:val="24"/>
              </w:rPr>
              <w:t>konts: LV93TREL2290570006000</w:t>
            </w:r>
          </w:p>
          <w:p w14:paraId="60EB3D1D" w14:textId="77777777" w:rsidR="00B76FAC" w:rsidRPr="00533857" w:rsidRDefault="00B76FAC" w:rsidP="00DD3C26">
            <w:pPr>
              <w:shd w:val="clear" w:color="auto" w:fill="FFFFFF"/>
              <w:spacing w:after="0" w:line="240" w:lineRule="auto"/>
              <w:rPr>
                <w:color w:val="212529"/>
                <w:szCs w:val="24"/>
              </w:rPr>
            </w:pPr>
            <w:r w:rsidRPr="00533857">
              <w:rPr>
                <w:color w:val="212529"/>
                <w:szCs w:val="24"/>
              </w:rPr>
              <w:t>kods: TRELLV22</w:t>
            </w:r>
          </w:p>
          <w:p w14:paraId="3B947274" w14:textId="09E0B75B" w:rsidR="00B76FAC" w:rsidRPr="00533857" w:rsidRDefault="00B76FAC" w:rsidP="00DD3C26">
            <w:pPr>
              <w:widowControl w:val="0"/>
              <w:suppressAutoHyphens/>
              <w:autoSpaceDE w:val="0"/>
              <w:autoSpaceDN w:val="0"/>
              <w:spacing w:after="0" w:line="240" w:lineRule="auto"/>
              <w:textAlignment w:val="baseline"/>
              <w:rPr>
                <w:position w:val="-2"/>
                <w:szCs w:val="24"/>
              </w:rPr>
            </w:pPr>
            <w:r w:rsidRPr="00533857">
              <w:rPr>
                <w:szCs w:val="24"/>
              </w:rPr>
              <w:t xml:space="preserve">tālrunis: </w:t>
            </w:r>
            <w:r w:rsidR="00DD3C26" w:rsidRPr="00DD3C26">
              <w:rPr>
                <w:szCs w:val="24"/>
              </w:rPr>
              <w:t>+371 67539058</w:t>
            </w:r>
          </w:p>
          <w:p w14:paraId="48F79BB7" w14:textId="77777777" w:rsidR="00B76FAC" w:rsidRPr="00533857" w:rsidRDefault="00B76FAC" w:rsidP="00DD3C26">
            <w:pPr>
              <w:widowControl w:val="0"/>
              <w:suppressAutoHyphens/>
              <w:autoSpaceDE w:val="0"/>
              <w:autoSpaceDN w:val="0"/>
              <w:spacing w:after="0" w:line="240" w:lineRule="auto"/>
              <w:textAlignment w:val="baseline"/>
              <w:rPr>
                <w:rStyle w:val="Hyperlink"/>
                <w:szCs w:val="24"/>
              </w:rPr>
            </w:pPr>
            <w:r w:rsidRPr="00533857">
              <w:rPr>
                <w:szCs w:val="24"/>
              </w:rPr>
              <w:t xml:space="preserve">e-pasts: </w:t>
            </w:r>
            <w:hyperlink r:id="rId13" w:history="1">
              <w:r w:rsidRPr="00533857">
                <w:rPr>
                  <w:rStyle w:val="Hyperlink"/>
                  <w:szCs w:val="24"/>
                </w:rPr>
                <w:t>pasts@vtmec.gov.lv</w:t>
              </w:r>
            </w:hyperlink>
          </w:p>
          <w:p w14:paraId="5E1D9192" w14:textId="77777777" w:rsidR="00B76FAC" w:rsidRPr="00533857" w:rsidRDefault="00B76FAC" w:rsidP="00DD3C26">
            <w:pPr>
              <w:widowControl w:val="0"/>
              <w:suppressAutoHyphens/>
              <w:autoSpaceDE w:val="0"/>
              <w:autoSpaceDN w:val="0"/>
              <w:spacing w:after="0" w:line="240" w:lineRule="auto"/>
              <w:textAlignment w:val="baseline"/>
              <w:rPr>
                <w:rStyle w:val="Hyperlink"/>
                <w:szCs w:val="24"/>
              </w:rPr>
            </w:pPr>
          </w:p>
          <w:p w14:paraId="2F6682EE" w14:textId="77777777" w:rsidR="00B76FAC" w:rsidRDefault="00B76FAC" w:rsidP="00DD3C26">
            <w:pPr>
              <w:widowControl w:val="0"/>
              <w:suppressAutoHyphens/>
              <w:autoSpaceDE w:val="0"/>
              <w:autoSpaceDN w:val="0"/>
              <w:spacing w:after="0" w:line="240" w:lineRule="auto"/>
              <w:textAlignment w:val="baseline"/>
              <w:rPr>
                <w:szCs w:val="24"/>
              </w:rPr>
            </w:pPr>
          </w:p>
          <w:p w14:paraId="0AB9A5BA" w14:textId="77777777" w:rsidR="00B76FAC" w:rsidRPr="00533857" w:rsidRDefault="00B76FAC" w:rsidP="00DD3C26">
            <w:pPr>
              <w:widowControl w:val="0"/>
              <w:suppressAutoHyphens/>
              <w:autoSpaceDE w:val="0"/>
              <w:autoSpaceDN w:val="0"/>
              <w:spacing w:after="0" w:line="240" w:lineRule="auto"/>
              <w:textAlignment w:val="baseline"/>
              <w:rPr>
                <w:szCs w:val="24"/>
              </w:rPr>
            </w:pPr>
            <w:r>
              <w:rPr>
                <w:u w:val="single"/>
              </w:rPr>
              <w:lastRenderedPageBreak/>
              <w:t xml:space="preserve">   </w:t>
            </w:r>
            <w:r w:rsidRPr="00533857">
              <w:rPr>
                <w:szCs w:val="24"/>
                <w:u w:val="single"/>
              </w:rPr>
              <w:t>(paraksts)</w:t>
            </w:r>
            <w:r w:rsidRPr="00533857">
              <w:rPr>
                <w:u w:val="single"/>
              </w:rPr>
              <w:footnoteReference w:customMarkFollows="1" w:id="1"/>
              <w:t>*</w:t>
            </w:r>
            <w:r>
              <w:rPr>
                <w:u w:val="single"/>
              </w:rPr>
              <w:t xml:space="preserve">   </w:t>
            </w:r>
            <w:r w:rsidRPr="00533857">
              <w:rPr>
                <w:szCs w:val="24"/>
              </w:rPr>
              <w:t xml:space="preserve"> E.</w:t>
            </w:r>
            <w:r>
              <w:rPr>
                <w:szCs w:val="24"/>
              </w:rPr>
              <w:t xml:space="preserve"> </w:t>
            </w:r>
            <w:r w:rsidRPr="00533857">
              <w:rPr>
                <w:szCs w:val="24"/>
              </w:rPr>
              <w:t>Harasimjuks</w:t>
            </w:r>
          </w:p>
          <w:p w14:paraId="0F178C11" w14:textId="77777777" w:rsidR="00B76FAC" w:rsidRPr="00533857" w:rsidRDefault="00B76FAC" w:rsidP="00DD3C26">
            <w:pPr>
              <w:widowControl w:val="0"/>
              <w:suppressAutoHyphens/>
              <w:autoSpaceDE w:val="0"/>
              <w:autoSpaceDN w:val="0"/>
              <w:spacing w:after="0" w:line="240" w:lineRule="auto"/>
              <w:textAlignment w:val="baseline"/>
              <w:rPr>
                <w:szCs w:val="24"/>
              </w:rPr>
            </w:pPr>
          </w:p>
        </w:tc>
        <w:tc>
          <w:tcPr>
            <w:tcW w:w="0" w:type="auto"/>
            <w:shd w:val="clear" w:color="auto" w:fill="auto"/>
            <w:tcMar>
              <w:top w:w="0" w:type="dxa"/>
              <w:left w:w="108" w:type="dxa"/>
              <w:bottom w:w="0" w:type="dxa"/>
              <w:right w:w="108" w:type="dxa"/>
            </w:tcMar>
          </w:tcPr>
          <w:p w14:paraId="15652432" w14:textId="77777777" w:rsidR="00B76FAC" w:rsidRPr="00533857" w:rsidRDefault="00B76FAC" w:rsidP="00DD3C26">
            <w:pPr>
              <w:widowControl w:val="0"/>
              <w:suppressAutoHyphens/>
              <w:autoSpaceDE w:val="0"/>
              <w:autoSpaceDN w:val="0"/>
              <w:spacing w:after="0" w:line="240" w:lineRule="auto"/>
              <w:textAlignment w:val="baseline"/>
              <w:rPr>
                <w:b/>
                <w:szCs w:val="24"/>
              </w:rPr>
            </w:pPr>
            <w:r w:rsidRPr="00533857">
              <w:rPr>
                <w:b/>
                <w:szCs w:val="24"/>
              </w:rPr>
              <w:lastRenderedPageBreak/>
              <w:t>Izpildītājs:</w:t>
            </w:r>
          </w:p>
          <w:p w14:paraId="642A5898" w14:textId="77777777" w:rsidR="00B76FAC" w:rsidRPr="00533857" w:rsidRDefault="00B76FAC" w:rsidP="00DD3C26">
            <w:pPr>
              <w:widowControl w:val="0"/>
              <w:suppressAutoHyphens/>
              <w:autoSpaceDE w:val="0"/>
              <w:autoSpaceDN w:val="0"/>
              <w:spacing w:after="0" w:line="240" w:lineRule="auto"/>
              <w:textAlignment w:val="baseline"/>
              <w:rPr>
                <w:b/>
                <w:szCs w:val="24"/>
              </w:rPr>
            </w:pPr>
          </w:p>
          <w:p w14:paraId="4795B588" w14:textId="77777777" w:rsidR="00B76FAC" w:rsidRPr="00533857" w:rsidRDefault="00B76FAC" w:rsidP="00DD3C26">
            <w:pPr>
              <w:widowControl w:val="0"/>
              <w:suppressAutoHyphens/>
              <w:autoSpaceDE w:val="0"/>
              <w:autoSpaceDN w:val="0"/>
              <w:spacing w:after="0" w:line="240" w:lineRule="auto"/>
              <w:textAlignment w:val="baseline"/>
              <w:rPr>
                <w:b/>
                <w:szCs w:val="24"/>
              </w:rPr>
            </w:pPr>
          </w:p>
          <w:p w14:paraId="5561F4FA" w14:textId="77777777" w:rsidR="00B76FAC" w:rsidRPr="00533857" w:rsidRDefault="00B76FAC" w:rsidP="00DD3C26">
            <w:pPr>
              <w:widowControl w:val="0"/>
              <w:suppressAutoHyphens/>
              <w:autoSpaceDE w:val="0"/>
              <w:autoSpaceDN w:val="0"/>
              <w:spacing w:after="0" w:line="240" w:lineRule="auto"/>
              <w:textAlignment w:val="baseline"/>
              <w:rPr>
                <w:b/>
                <w:szCs w:val="24"/>
              </w:rPr>
            </w:pPr>
          </w:p>
          <w:p w14:paraId="29FFFB1B" w14:textId="77777777" w:rsidR="00B76FAC" w:rsidRPr="00533857" w:rsidRDefault="00B76FAC" w:rsidP="00DD3C26">
            <w:pPr>
              <w:widowControl w:val="0"/>
              <w:suppressAutoHyphens/>
              <w:autoSpaceDE w:val="0"/>
              <w:autoSpaceDN w:val="0"/>
              <w:spacing w:after="0" w:line="240" w:lineRule="auto"/>
              <w:textAlignment w:val="baseline"/>
              <w:rPr>
                <w:b/>
                <w:szCs w:val="24"/>
              </w:rPr>
            </w:pPr>
          </w:p>
          <w:p w14:paraId="5C50FDF1" w14:textId="77777777" w:rsidR="00B76FAC" w:rsidRPr="00533857" w:rsidRDefault="00B76FAC" w:rsidP="00DD3C26">
            <w:pPr>
              <w:widowControl w:val="0"/>
              <w:suppressAutoHyphens/>
              <w:autoSpaceDE w:val="0"/>
              <w:autoSpaceDN w:val="0"/>
              <w:spacing w:after="0" w:line="240" w:lineRule="auto"/>
              <w:textAlignment w:val="baseline"/>
              <w:rPr>
                <w:b/>
                <w:szCs w:val="24"/>
              </w:rPr>
            </w:pPr>
          </w:p>
          <w:p w14:paraId="2A2AFD2A" w14:textId="77777777" w:rsidR="00B76FAC" w:rsidRPr="00533857" w:rsidRDefault="00B76FAC" w:rsidP="00DD3C26">
            <w:pPr>
              <w:widowControl w:val="0"/>
              <w:suppressAutoHyphens/>
              <w:autoSpaceDE w:val="0"/>
              <w:autoSpaceDN w:val="0"/>
              <w:spacing w:after="0" w:line="240" w:lineRule="auto"/>
              <w:textAlignment w:val="baseline"/>
              <w:rPr>
                <w:b/>
                <w:szCs w:val="24"/>
              </w:rPr>
            </w:pPr>
          </w:p>
          <w:p w14:paraId="4E3EFC57" w14:textId="77777777" w:rsidR="00B76FAC" w:rsidRPr="00533857" w:rsidRDefault="00B76FAC" w:rsidP="00DD3C26">
            <w:pPr>
              <w:widowControl w:val="0"/>
              <w:suppressAutoHyphens/>
              <w:autoSpaceDE w:val="0"/>
              <w:autoSpaceDN w:val="0"/>
              <w:spacing w:after="0" w:line="240" w:lineRule="auto"/>
              <w:textAlignment w:val="baseline"/>
              <w:rPr>
                <w:b/>
                <w:szCs w:val="24"/>
              </w:rPr>
            </w:pPr>
          </w:p>
          <w:p w14:paraId="61636567" w14:textId="77777777" w:rsidR="00B76FAC" w:rsidRPr="00533857" w:rsidRDefault="00B76FAC" w:rsidP="00DD3C26">
            <w:pPr>
              <w:widowControl w:val="0"/>
              <w:suppressAutoHyphens/>
              <w:autoSpaceDE w:val="0"/>
              <w:autoSpaceDN w:val="0"/>
              <w:spacing w:after="0" w:line="240" w:lineRule="auto"/>
              <w:textAlignment w:val="baseline"/>
              <w:rPr>
                <w:b/>
                <w:szCs w:val="24"/>
              </w:rPr>
            </w:pPr>
          </w:p>
          <w:p w14:paraId="3D360B6B" w14:textId="77777777" w:rsidR="00B76FAC" w:rsidRPr="00533857" w:rsidRDefault="00B76FAC" w:rsidP="00DD3C26">
            <w:pPr>
              <w:widowControl w:val="0"/>
              <w:suppressAutoHyphens/>
              <w:autoSpaceDE w:val="0"/>
              <w:autoSpaceDN w:val="0"/>
              <w:spacing w:after="0" w:line="240" w:lineRule="auto"/>
              <w:textAlignment w:val="baseline"/>
              <w:rPr>
                <w:b/>
                <w:szCs w:val="24"/>
              </w:rPr>
            </w:pPr>
          </w:p>
          <w:p w14:paraId="5D60CA08" w14:textId="77777777" w:rsidR="00B76FAC" w:rsidRPr="00533857" w:rsidRDefault="00B76FAC" w:rsidP="00DD3C26">
            <w:pPr>
              <w:widowControl w:val="0"/>
              <w:suppressAutoHyphens/>
              <w:autoSpaceDE w:val="0"/>
              <w:autoSpaceDN w:val="0"/>
              <w:spacing w:after="0" w:line="240" w:lineRule="auto"/>
              <w:textAlignment w:val="baseline"/>
              <w:rPr>
                <w:b/>
                <w:szCs w:val="24"/>
              </w:rPr>
            </w:pPr>
          </w:p>
          <w:p w14:paraId="65337DA7" w14:textId="77777777" w:rsidR="00B76FAC" w:rsidRDefault="00B76FAC" w:rsidP="00DD3C26">
            <w:pPr>
              <w:widowControl w:val="0"/>
              <w:suppressAutoHyphens/>
              <w:autoSpaceDE w:val="0"/>
              <w:autoSpaceDN w:val="0"/>
              <w:spacing w:after="0" w:line="240" w:lineRule="auto"/>
              <w:textAlignment w:val="baseline"/>
              <w:rPr>
                <w:szCs w:val="24"/>
              </w:rPr>
            </w:pPr>
          </w:p>
          <w:p w14:paraId="03686D54" w14:textId="77777777" w:rsidR="00B76FAC" w:rsidRPr="00533857" w:rsidRDefault="00B76FAC" w:rsidP="00DD3C26">
            <w:pPr>
              <w:widowControl w:val="0"/>
              <w:suppressAutoHyphens/>
              <w:autoSpaceDE w:val="0"/>
              <w:autoSpaceDN w:val="0"/>
              <w:spacing w:after="0" w:line="240" w:lineRule="auto"/>
              <w:textAlignment w:val="baseline"/>
              <w:rPr>
                <w:szCs w:val="24"/>
              </w:rPr>
            </w:pPr>
            <w:r>
              <w:rPr>
                <w:u w:val="single"/>
              </w:rPr>
              <w:lastRenderedPageBreak/>
              <w:t xml:space="preserve">   </w:t>
            </w:r>
            <w:r w:rsidRPr="00533857">
              <w:rPr>
                <w:szCs w:val="24"/>
                <w:u w:val="single"/>
              </w:rPr>
              <w:t>(paraksts)</w:t>
            </w:r>
            <w:r>
              <w:rPr>
                <w:u w:val="single"/>
              </w:rPr>
              <w:t xml:space="preserve">*   </w:t>
            </w:r>
            <w:r w:rsidRPr="00533857">
              <w:rPr>
                <w:szCs w:val="24"/>
              </w:rPr>
              <w:t xml:space="preserve"> </w:t>
            </w:r>
            <w:r>
              <w:rPr>
                <w:szCs w:val="24"/>
              </w:rPr>
              <w:t>/paraksta atšifrējums/</w:t>
            </w:r>
          </w:p>
        </w:tc>
      </w:tr>
    </w:tbl>
    <w:p w14:paraId="33B7682F" w14:textId="77777777" w:rsidR="00517509" w:rsidRDefault="00517509" w:rsidP="00DD3C26">
      <w:pPr>
        <w:spacing w:after="0" w:line="240" w:lineRule="auto"/>
        <w:ind w:left="5670"/>
        <w:rPr>
          <w:rFonts w:eastAsia="Calibri"/>
          <w:kern w:val="2"/>
          <w:szCs w:val="24"/>
        </w:rPr>
      </w:pPr>
    </w:p>
    <w:p w14:paraId="7D1C206E" w14:textId="77777777" w:rsidR="00517509" w:rsidRDefault="00517509" w:rsidP="00DD3C26">
      <w:pPr>
        <w:spacing w:after="0" w:line="240" w:lineRule="auto"/>
        <w:ind w:left="5670"/>
        <w:rPr>
          <w:rFonts w:eastAsia="Calibri"/>
          <w:kern w:val="2"/>
          <w:szCs w:val="24"/>
        </w:rPr>
      </w:pPr>
    </w:p>
    <w:p w14:paraId="340BA740" w14:textId="77777777" w:rsidR="00517509" w:rsidRDefault="00517509" w:rsidP="00DD3C26">
      <w:pPr>
        <w:spacing w:after="0" w:line="240" w:lineRule="auto"/>
        <w:ind w:left="5670"/>
        <w:rPr>
          <w:rFonts w:eastAsia="Calibri"/>
          <w:kern w:val="2"/>
          <w:szCs w:val="24"/>
        </w:rPr>
      </w:pPr>
    </w:p>
    <w:p w14:paraId="5515AB0E" w14:textId="77777777" w:rsidR="00517509" w:rsidRDefault="00517509" w:rsidP="00DD3C26">
      <w:pPr>
        <w:spacing w:after="0" w:line="240" w:lineRule="auto"/>
        <w:ind w:left="5670"/>
        <w:rPr>
          <w:rFonts w:eastAsia="Calibri"/>
          <w:kern w:val="2"/>
          <w:szCs w:val="24"/>
        </w:rPr>
      </w:pPr>
    </w:p>
    <w:p w14:paraId="0C5345AD" w14:textId="77777777" w:rsidR="00517509" w:rsidRDefault="00517509" w:rsidP="00DD3C26">
      <w:pPr>
        <w:spacing w:after="0" w:line="240" w:lineRule="auto"/>
        <w:ind w:left="5670"/>
        <w:rPr>
          <w:rFonts w:eastAsia="Calibri"/>
          <w:kern w:val="2"/>
          <w:szCs w:val="24"/>
        </w:rPr>
      </w:pPr>
    </w:p>
    <w:p w14:paraId="55283ADA" w14:textId="77777777" w:rsidR="00517509" w:rsidRDefault="00517509" w:rsidP="00DD3C26">
      <w:pPr>
        <w:spacing w:after="0" w:line="240" w:lineRule="auto"/>
        <w:ind w:left="5670"/>
        <w:rPr>
          <w:rFonts w:eastAsia="Calibri"/>
          <w:kern w:val="2"/>
          <w:szCs w:val="24"/>
        </w:rPr>
      </w:pPr>
    </w:p>
    <w:p w14:paraId="11A0473D" w14:textId="77777777" w:rsidR="00517509" w:rsidRDefault="00517509" w:rsidP="00DD3C26">
      <w:pPr>
        <w:spacing w:after="0" w:line="240" w:lineRule="auto"/>
        <w:ind w:left="5670"/>
        <w:rPr>
          <w:rFonts w:eastAsia="Calibri"/>
          <w:kern w:val="2"/>
          <w:szCs w:val="24"/>
        </w:rPr>
      </w:pPr>
    </w:p>
    <w:p w14:paraId="549D14BF" w14:textId="77777777" w:rsidR="00517509" w:rsidRDefault="00517509" w:rsidP="00DD3C26">
      <w:pPr>
        <w:spacing w:after="0" w:line="240" w:lineRule="auto"/>
        <w:ind w:left="5670"/>
        <w:rPr>
          <w:rFonts w:eastAsia="Calibri"/>
          <w:kern w:val="2"/>
          <w:szCs w:val="24"/>
        </w:rPr>
      </w:pPr>
    </w:p>
    <w:p w14:paraId="775FC745" w14:textId="77777777" w:rsidR="00517509" w:rsidRDefault="00517509" w:rsidP="00DD3C26">
      <w:pPr>
        <w:spacing w:after="0" w:line="240" w:lineRule="auto"/>
        <w:ind w:left="5670"/>
        <w:rPr>
          <w:rFonts w:eastAsia="Calibri"/>
          <w:kern w:val="2"/>
          <w:szCs w:val="24"/>
        </w:rPr>
      </w:pPr>
    </w:p>
    <w:p w14:paraId="50D996FD" w14:textId="77777777" w:rsidR="00517509" w:rsidRDefault="00517509" w:rsidP="00DD3C26">
      <w:pPr>
        <w:spacing w:after="0" w:line="240" w:lineRule="auto"/>
        <w:ind w:left="5670"/>
        <w:rPr>
          <w:rFonts w:eastAsia="Calibri"/>
          <w:kern w:val="2"/>
          <w:szCs w:val="24"/>
        </w:rPr>
      </w:pPr>
    </w:p>
    <w:p w14:paraId="0DB6D936" w14:textId="77777777" w:rsidR="00517509" w:rsidRDefault="00517509" w:rsidP="00DD3C26">
      <w:pPr>
        <w:spacing w:after="0" w:line="240" w:lineRule="auto"/>
        <w:ind w:left="5670"/>
        <w:rPr>
          <w:rFonts w:eastAsia="Calibri"/>
          <w:kern w:val="2"/>
          <w:szCs w:val="24"/>
        </w:rPr>
      </w:pPr>
    </w:p>
    <w:p w14:paraId="314EECD9" w14:textId="77777777" w:rsidR="00517509" w:rsidRDefault="00517509" w:rsidP="00DD3C26">
      <w:pPr>
        <w:spacing w:after="0" w:line="240" w:lineRule="auto"/>
        <w:ind w:left="5670"/>
        <w:rPr>
          <w:rFonts w:eastAsia="Calibri"/>
          <w:kern w:val="2"/>
          <w:szCs w:val="24"/>
        </w:rPr>
      </w:pPr>
    </w:p>
    <w:p w14:paraId="45F42837" w14:textId="77777777" w:rsidR="00517509" w:rsidRDefault="00517509" w:rsidP="00DD3C26">
      <w:pPr>
        <w:spacing w:after="0" w:line="240" w:lineRule="auto"/>
        <w:ind w:left="5670"/>
        <w:rPr>
          <w:rFonts w:eastAsia="Calibri"/>
          <w:kern w:val="2"/>
          <w:szCs w:val="24"/>
        </w:rPr>
      </w:pPr>
    </w:p>
    <w:p w14:paraId="1BA5D401" w14:textId="77777777" w:rsidR="00517509" w:rsidRDefault="00517509" w:rsidP="00DD3C26">
      <w:pPr>
        <w:spacing w:after="0" w:line="240" w:lineRule="auto"/>
        <w:ind w:left="5670"/>
        <w:rPr>
          <w:rFonts w:eastAsia="Calibri"/>
          <w:kern w:val="2"/>
          <w:szCs w:val="24"/>
        </w:rPr>
      </w:pPr>
    </w:p>
    <w:p w14:paraId="273DE1D6" w14:textId="77777777" w:rsidR="00517509" w:rsidRDefault="00517509" w:rsidP="00DD3C26">
      <w:pPr>
        <w:spacing w:after="0" w:line="240" w:lineRule="auto"/>
        <w:ind w:left="5670"/>
        <w:rPr>
          <w:rFonts w:eastAsia="Calibri"/>
          <w:kern w:val="2"/>
          <w:szCs w:val="24"/>
        </w:rPr>
      </w:pPr>
    </w:p>
    <w:p w14:paraId="028D935E" w14:textId="77777777" w:rsidR="00517509" w:rsidRDefault="00517509" w:rsidP="00DD3C26">
      <w:pPr>
        <w:spacing w:after="0" w:line="240" w:lineRule="auto"/>
        <w:ind w:left="5670"/>
        <w:rPr>
          <w:rFonts w:eastAsia="Calibri"/>
          <w:kern w:val="2"/>
          <w:szCs w:val="24"/>
        </w:rPr>
      </w:pPr>
    </w:p>
    <w:p w14:paraId="1F2375CC" w14:textId="77777777" w:rsidR="00517509" w:rsidRDefault="00517509" w:rsidP="00DD3C26">
      <w:pPr>
        <w:spacing w:after="0" w:line="240" w:lineRule="auto"/>
        <w:ind w:left="5670"/>
        <w:rPr>
          <w:rFonts w:eastAsia="Calibri"/>
          <w:kern w:val="2"/>
          <w:szCs w:val="24"/>
        </w:rPr>
      </w:pPr>
    </w:p>
    <w:p w14:paraId="5259524A" w14:textId="77777777" w:rsidR="00517509" w:rsidRDefault="00517509" w:rsidP="00DD3C26">
      <w:pPr>
        <w:spacing w:after="0" w:line="240" w:lineRule="auto"/>
        <w:ind w:left="5670"/>
        <w:rPr>
          <w:rFonts w:eastAsia="Calibri"/>
          <w:kern w:val="2"/>
          <w:szCs w:val="24"/>
        </w:rPr>
      </w:pPr>
    </w:p>
    <w:p w14:paraId="4BD6625C" w14:textId="77777777" w:rsidR="00517509" w:rsidRDefault="00517509" w:rsidP="00DD3C26">
      <w:pPr>
        <w:spacing w:after="0" w:line="240" w:lineRule="auto"/>
        <w:ind w:left="5670"/>
        <w:rPr>
          <w:rFonts w:eastAsia="Calibri"/>
          <w:kern w:val="2"/>
          <w:szCs w:val="24"/>
        </w:rPr>
      </w:pPr>
    </w:p>
    <w:p w14:paraId="55641EE0" w14:textId="77777777" w:rsidR="00517509" w:rsidRDefault="00517509" w:rsidP="00DD3C26">
      <w:pPr>
        <w:spacing w:after="0" w:line="240" w:lineRule="auto"/>
        <w:ind w:left="5670"/>
        <w:rPr>
          <w:rFonts w:eastAsia="Calibri"/>
          <w:kern w:val="2"/>
          <w:szCs w:val="24"/>
        </w:rPr>
      </w:pPr>
    </w:p>
    <w:p w14:paraId="3952DD19" w14:textId="77777777" w:rsidR="00517509" w:rsidRDefault="00517509" w:rsidP="00DD3C26">
      <w:pPr>
        <w:spacing w:after="0" w:line="240" w:lineRule="auto"/>
        <w:ind w:left="5670"/>
        <w:rPr>
          <w:rFonts w:eastAsia="Calibri"/>
          <w:kern w:val="2"/>
          <w:szCs w:val="24"/>
        </w:rPr>
      </w:pPr>
    </w:p>
    <w:p w14:paraId="77BDFAE3" w14:textId="77777777" w:rsidR="00517509" w:rsidRDefault="00517509" w:rsidP="00DD3C26">
      <w:pPr>
        <w:spacing w:after="0" w:line="240" w:lineRule="auto"/>
        <w:ind w:left="5670"/>
        <w:rPr>
          <w:rFonts w:eastAsia="Calibri"/>
          <w:kern w:val="2"/>
          <w:szCs w:val="24"/>
        </w:rPr>
      </w:pPr>
    </w:p>
    <w:p w14:paraId="41AAEE93" w14:textId="77777777" w:rsidR="00517509" w:rsidRDefault="00517509" w:rsidP="00DD3C26">
      <w:pPr>
        <w:spacing w:after="0" w:line="240" w:lineRule="auto"/>
        <w:ind w:left="5670"/>
        <w:rPr>
          <w:rFonts w:eastAsia="Calibri"/>
          <w:kern w:val="2"/>
          <w:szCs w:val="24"/>
        </w:rPr>
      </w:pPr>
    </w:p>
    <w:p w14:paraId="779F90DB" w14:textId="77777777" w:rsidR="00517509" w:rsidRDefault="00517509" w:rsidP="00DD3C26">
      <w:pPr>
        <w:spacing w:after="0" w:line="240" w:lineRule="auto"/>
        <w:ind w:left="5670"/>
        <w:rPr>
          <w:rFonts w:eastAsia="Calibri"/>
          <w:kern w:val="2"/>
          <w:szCs w:val="24"/>
        </w:rPr>
      </w:pPr>
    </w:p>
    <w:p w14:paraId="6FD7B9E5" w14:textId="77777777" w:rsidR="00517509" w:rsidRDefault="00517509" w:rsidP="00DD3C26">
      <w:pPr>
        <w:spacing w:after="0" w:line="240" w:lineRule="auto"/>
        <w:ind w:left="5670"/>
        <w:rPr>
          <w:rFonts w:eastAsia="Calibri"/>
          <w:kern w:val="2"/>
          <w:szCs w:val="24"/>
        </w:rPr>
      </w:pPr>
    </w:p>
    <w:p w14:paraId="1964E3C1" w14:textId="77777777" w:rsidR="00517509" w:rsidRDefault="00517509" w:rsidP="00DD3C26">
      <w:pPr>
        <w:spacing w:after="0" w:line="240" w:lineRule="auto"/>
        <w:ind w:left="5670"/>
        <w:rPr>
          <w:rFonts w:eastAsia="Calibri"/>
          <w:kern w:val="2"/>
          <w:szCs w:val="24"/>
        </w:rPr>
      </w:pPr>
    </w:p>
    <w:p w14:paraId="6F6D133E" w14:textId="77777777" w:rsidR="00517509" w:rsidRDefault="00517509" w:rsidP="00DD3C26">
      <w:pPr>
        <w:spacing w:after="0" w:line="240" w:lineRule="auto"/>
        <w:ind w:left="5670"/>
        <w:rPr>
          <w:rFonts w:eastAsia="Calibri"/>
          <w:kern w:val="2"/>
          <w:szCs w:val="24"/>
        </w:rPr>
      </w:pPr>
    </w:p>
    <w:p w14:paraId="6D90104A" w14:textId="77777777" w:rsidR="00517509" w:rsidRDefault="00517509" w:rsidP="00DD3C26">
      <w:pPr>
        <w:spacing w:after="0" w:line="240" w:lineRule="auto"/>
        <w:ind w:left="5670"/>
        <w:rPr>
          <w:rFonts w:eastAsia="Calibri"/>
          <w:kern w:val="2"/>
          <w:szCs w:val="24"/>
        </w:rPr>
      </w:pPr>
    </w:p>
    <w:p w14:paraId="55A045E9" w14:textId="77777777" w:rsidR="00517509" w:rsidRDefault="00517509" w:rsidP="00DD3C26">
      <w:pPr>
        <w:spacing w:after="0" w:line="240" w:lineRule="auto"/>
        <w:ind w:left="5670"/>
        <w:rPr>
          <w:rFonts w:eastAsia="Calibri"/>
          <w:kern w:val="2"/>
          <w:szCs w:val="24"/>
        </w:rPr>
      </w:pPr>
    </w:p>
    <w:p w14:paraId="1E584531" w14:textId="77777777" w:rsidR="00517509" w:rsidRDefault="00517509" w:rsidP="00DD3C26">
      <w:pPr>
        <w:spacing w:after="0" w:line="240" w:lineRule="auto"/>
        <w:ind w:left="5670"/>
        <w:rPr>
          <w:rFonts w:eastAsia="Calibri"/>
          <w:kern w:val="2"/>
          <w:szCs w:val="24"/>
        </w:rPr>
      </w:pPr>
    </w:p>
    <w:p w14:paraId="6603F8A9" w14:textId="77777777" w:rsidR="00517509" w:rsidRDefault="00517509" w:rsidP="00DD3C26">
      <w:pPr>
        <w:spacing w:after="0" w:line="240" w:lineRule="auto"/>
        <w:ind w:left="5670"/>
        <w:rPr>
          <w:rFonts w:eastAsia="Calibri"/>
          <w:kern w:val="2"/>
          <w:szCs w:val="24"/>
        </w:rPr>
      </w:pPr>
    </w:p>
    <w:p w14:paraId="34C05EF9" w14:textId="77777777" w:rsidR="00517509" w:rsidRDefault="00517509" w:rsidP="00DD3C26">
      <w:pPr>
        <w:spacing w:after="0" w:line="240" w:lineRule="auto"/>
        <w:ind w:left="5670"/>
        <w:rPr>
          <w:rFonts w:eastAsia="Calibri"/>
          <w:kern w:val="2"/>
          <w:szCs w:val="24"/>
        </w:rPr>
      </w:pPr>
    </w:p>
    <w:p w14:paraId="01F19A4B" w14:textId="77777777" w:rsidR="00517509" w:rsidRDefault="00517509" w:rsidP="00DD3C26">
      <w:pPr>
        <w:spacing w:after="0" w:line="240" w:lineRule="auto"/>
        <w:ind w:left="5670"/>
        <w:rPr>
          <w:rFonts w:eastAsia="Calibri"/>
          <w:kern w:val="2"/>
          <w:szCs w:val="24"/>
        </w:rPr>
      </w:pPr>
    </w:p>
    <w:p w14:paraId="4B0CCE52" w14:textId="77777777" w:rsidR="00517509" w:rsidRDefault="00517509" w:rsidP="00DD3C26">
      <w:pPr>
        <w:spacing w:after="0" w:line="240" w:lineRule="auto"/>
        <w:ind w:left="5670"/>
        <w:rPr>
          <w:rFonts w:eastAsia="Calibri"/>
          <w:kern w:val="2"/>
          <w:szCs w:val="24"/>
        </w:rPr>
      </w:pPr>
    </w:p>
    <w:p w14:paraId="4414CAB5" w14:textId="77777777" w:rsidR="00517509" w:rsidRDefault="00517509" w:rsidP="00DD3C26">
      <w:pPr>
        <w:spacing w:after="0" w:line="240" w:lineRule="auto"/>
        <w:ind w:left="5670"/>
        <w:rPr>
          <w:rFonts w:eastAsia="Calibri"/>
          <w:kern w:val="2"/>
          <w:szCs w:val="24"/>
        </w:rPr>
      </w:pPr>
    </w:p>
    <w:p w14:paraId="6D1ED05A" w14:textId="77777777" w:rsidR="00517509" w:rsidRDefault="00517509" w:rsidP="00DD3C26">
      <w:pPr>
        <w:spacing w:after="0" w:line="240" w:lineRule="auto"/>
        <w:ind w:left="5670"/>
        <w:rPr>
          <w:rFonts w:eastAsia="Calibri"/>
          <w:kern w:val="2"/>
          <w:szCs w:val="24"/>
        </w:rPr>
      </w:pPr>
    </w:p>
    <w:p w14:paraId="7BBBCA8B" w14:textId="77777777" w:rsidR="00517509" w:rsidRDefault="00517509" w:rsidP="00DD3C26">
      <w:pPr>
        <w:spacing w:after="0" w:line="240" w:lineRule="auto"/>
        <w:ind w:left="5670"/>
        <w:rPr>
          <w:rFonts w:eastAsia="Calibri"/>
          <w:kern w:val="2"/>
          <w:szCs w:val="24"/>
        </w:rPr>
      </w:pPr>
    </w:p>
    <w:p w14:paraId="7D1B5BBC" w14:textId="77777777" w:rsidR="00517509" w:rsidRDefault="00517509" w:rsidP="00DD3C26">
      <w:pPr>
        <w:spacing w:after="0" w:line="240" w:lineRule="auto"/>
        <w:ind w:left="5670"/>
        <w:rPr>
          <w:rFonts w:eastAsia="Calibri"/>
          <w:kern w:val="2"/>
          <w:szCs w:val="24"/>
        </w:rPr>
      </w:pPr>
    </w:p>
    <w:p w14:paraId="641613F9" w14:textId="77777777" w:rsidR="00517509" w:rsidRDefault="00517509" w:rsidP="00DD3C26">
      <w:pPr>
        <w:spacing w:after="0" w:line="240" w:lineRule="auto"/>
        <w:ind w:left="5670"/>
        <w:rPr>
          <w:rFonts w:eastAsia="Calibri"/>
          <w:kern w:val="2"/>
          <w:szCs w:val="24"/>
        </w:rPr>
      </w:pPr>
    </w:p>
    <w:p w14:paraId="00CED569" w14:textId="77777777" w:rsidR="00517509" w:rsidRDefault="00517509" w:rsidP="00DD3C26">
      <w:pPr>
        <w:spacing w:after="0" w:line="240" w:lineRule="auto"/>
        <w:ind w:left="5670"/>
        <w:rPr>
          <w:rFonts w:eastAsia="Calibri"/>
          <w:kern w:val="2"/>
          <w:szCs w:val="24"/>
        </w:rPr>
      </w:pPr>
    </w:p>
    <w:p w14:paraId="6BF2A871" w14:textId="77777777" w:rsidR="00517509" w:rsidRDefault="00517509" w:rsidP="00DD3C26">
      <w:pPr>
        <w:spacing w:after="0" w:line="240" w:lineRule="auto"/>
        <w:ind w:left="5670"/>
        <w:rPr>
          <w:rFonts w:eastAsia="Calibri"/>
          <w:kern w:val="2"/>
          <w:szCs w:val="24"/>
        </w:rPr>
      </w:pPr>
    </w:p>
    <w:p w14:paraId="2672B516" w14:textId="77777777" w:rsidR="00517509" w:rsidRDefault="00517509" w:rsidP="00DD3C26">
      <w:pPr>
        <w:spacing w:after="0" w:line="240" w:lineRule="auto"/>
        <w:ind w:left="5670"/>
        <w:rPr>
          <w:rFonts w:eastAsia="Calibri"/>
          <w:kern w:val="2"/>
          <w:szCs w:val="24"/>
        </w:rPr>
      </w:pPr>
    </w:p>
    <w:p w14:paraId="3EA9BD07" w14:textId="77777777" w:rsidR="00517509" w:rsidRDefault="00517509" w:rsidP="00DD3C26">
      <w:pPr>
        <w:spacing w:after="0" w:line="240" w:lineRule="auto"/>
        <w:ind w:left="5670"/>
        <w:rPr>
          <w:rFonts w:eastAsia="Calibri"/>
          <w:kern w:val="2"/>
          <w:szCs w:val="24"/>
        </w:rPr>
      </w:pPr>
    </w:p>
    <w:p w14:paraId="05A49994" w14:textId="77777777" w:rsidR="00517509" w:rsidRDefault="00517509" w:rsidP="00DD3C26">
      <w:pPr>
        <w:spacing w:after="0" w:line="240" w:lineRule="auto"/>
        <w:ind w:left="5670"/>
        <w:rPr>
          <w:rFonts w:eastAsia="Calibri"/>
          <w:kern w:val="2"/>
          <w:szCs w:val="24"/>
        </w:rPr>
      </w:pPr>
    </w:p>
    <w:p w14:paraId="37C8F391" w14:textId="77777777" w:rsidR="00517509" w:rsidRDefault="00517509" w:rsidP="00DD3C26">
      <w:pPr>
        <w:spacing w:after="0" w:line="240" w:lineRule="auto"/>
        <w:ind w:left="5670"/>
        <w:rPr>
          <w:rFonts w:eastAsia="Calibri"/>
          <w:kern w:val="2"/>
          <w:szCs w:val="24"/>
        </w:rPr>
      </w:pPr>
    </w:p>
    <w:p w14:paraId="64996042" w14:textId="0BCC4D95" w:rsidR="00DD3C26" w:rsidRDefault="00DD3C26" w:rsidP="00DD3C26">
      <w:pPr>
        <w:spacing w:after="0" w:line="240" w:lineRule="auto"/>
        <w:ind w:left="5670"/>
        <w:rPr>
          <w:rFonts w:eastAsia="Calibri"/>
          <w:kern w:val="2"/>
          <w:szCs w:val="24"/>
        </w:rPr>
      </w:pPr>
      <w:r>
        <w:rPr>
          <w:rFonts w:eastAsia="Calibri"/>
          <w:kern w:val="2"/>
          <w:szCs w:val="24"/>
        </w:rPr>
        <w:t xml:space="preserve">1. </w:t>
      </w:r>
      <w:r w:rsidRPr="00DD3C26">
        <w:rPr>
          <w:rFonts w:eastAsia="Calibri"/>
          <w:kern w:val="2"/>
          <w:szCs w:val="24"/>
        </w:rPr>
        <w:t>pielikums</w:t>
      </w:r>
    </w:p>
    <w:p w14:paraId="7AFEEE42" w14:textId="77777777" w:rsidR="00DD3C26" w:rsidRDefault="00DD3C26" w:rsidP="004A6230">
      <w:pPr>
        <w:spacing w:after="0" w:line="240" w:lineRule="auto"/>
        <w:ind w:left="5670"/>
        <w:rPr>
          <w:rFonts w:eastAsia="Calibri"/>
          <w:kern w:val="2"/>
          <w:szCs w:val="24"/>
        </w:rPr>
      </w:pPr>
      <w:r>
        <w:rPr>
          <w:rFonts w:eastAsia="Calibri"/>
          <w:kern w:val="2"/>
          <w:szCs w:val="24"/>
        </w:rPr>
        <w:t>l</w:t>
      </w:r>
      <w:r w:rsidRPr="00DD3C26">
        <w:rPr>
          <w:rFonts w:eastAsia="Calibri"/>
          <w:kern w:val="2"/>
          <w:szCs w:val="24"/>
        </w:rPr>
        <w:t>īgum</w:t>
      </w:r>
      <w:r>
        <w:rPr>
          <w:rFonts w:eastAsia="Calibri"/>
          <w:kern w:val="2"/>
          <w:szCs w:val="24"/>
        </w:rPr>
        <w:t xml:space="preserve">am </w:t>
      </w:r>
      <w:r w:rsidRPr="00DD3C26">
        <w:rPr>
          <w:rFonts w:eastAsia="Calibri"/>
          <w:kern w:val="2"/>
          <w:szCs w:val="24"/>
        </w:rPr>
        <w:t>par Tiesu medicīnas ekspertīžu informācijas sistēmas</w:t>
      </w:r>
      <w:r>
        <w:rPr>
          <w:rFonts w:eastAsia="Calibri"/>
          <w:kern w:val="2"/>
          <w:szCs w:val="24"/>
        </w:rPr>
        <w:t xml:space="preserve"> </w:t>
      </w:r>
      <w:r w:rsidRPr="00DD3C26">
        <w:rPr>
          <w:rFonts w:eastAsia="Calibri"/>
          <w:kern w:val="2"/>
          <w:szCs w:val="24"/>
        </w:rPr>
        <w:t>papildinājumu izstrādi un</w:t>
      </w:r>
      <w:r>
        <w:rPr>
          <w:rFonts w:eastAsia="Calibri"/>
          <w:kern w:val="2"/>
          <w:szCs w:val="24"/>
        </w:rPr>
        <w:t xml:space="preserve"> </w:t>
      </w:r>
      <w:r w:rsidRPr="00DD3C26">
        <w:rPr>
          <w:rFonts w:eastAsia="Calibri"/>
          <w:kern w:val="2"/>
          <w:szCs w:val="24"/>
        </w:rPr>
        <w:t>uzturēšanu</w:t>
      </w:r>
    </w:p>
    <w:p w14:paraId="30805AE1" w14:textId="77777777" w:rsidR="004A6230" w:rsidRDefault="004A6230" w:rsidP="004A6230">
      <w:pPr>
        <w:spacing w:after="0" w:line="240" w:lineRule="auto"/>
        <w:rPr>
          <w:rFonts w:eastAsia="Calibri"/>
          <w:kern w:val="2"/>
          <w:szCs w:val="24"/>
        </w:rPr>
      </w:pPr>
    </w:p>
    <w:p w14:paraId="74D43C07" w14:textId="0585227D" w:rsidR="004A6230" w:rsidRPr="004A6230" w:rsidRDefault="004A6230" w:rsidP="004A6230">
      <w:pPr>
        <w:spacing w:after="0" w:line="240" w:lineRule="auto"/>
        <w:jc w:val="center"/>
        <w:rPr>
          <w:rFonts w:eastAsia="Calibri"/>
          <w:b/>
          <w:bCs/>
          <w:caps/>
          <w:kern w:val="2"/>
          <w:szCs w:val="24"/>
        </w:rPr>
        <w:sectPr w:rsidR="004A6230" w:rsidRPr="004A6230" w:rsidSect="00581E51">
          <w:pgSz w:w="11906" w:h="16838" w:code="9"/>
          <w:pgMar w:top="1134" w:right="851" w:bottom="1134" w:left="1701" w:header="567" w:footer="142" w:gutter="0"/>
          <w:cols w:space="708"/>
          <w:titlePg/>
          <w:docGrid w:linePitch="360"/>
        </w:sectPr>
      </w:pPr>
      <w:r w:rsidRPr="004A6230">
        <w:rPr>
          <w:b/>
          <w:bCs/>
          <w:caps/>
          <w:szCs w:val="24"/>
        </w:rPr>
        <w:t>Tehniskais piedāvājums</w:t>
      </w:r>
    </w:p>
    <w:p w14:paraId="00C81C37" w14:textId="300436DD" w:rsidR="00DD3C26" w:rsidRDefault="00DD3C26" w:rsidP="00DD3C26">
      <w:pPr>
        <w:spacing w:after="0" w:line="240" w:lineRule="auto"/>
        <w:ind w:left="5670"/>
        <w:rPr>
          <w:rFonts w:eastAsia="Calibri"/>
          <w:kern w:val="2"/>
          <w:szCs w:val="24"/>
        </w:rPr>
      </w:pPr>
      <w:r>
        <w:rPr>
          <w:rFonts w:eastAsia="Calibri"/>
          <w:kern w:val="2"/>
          <w:szCs w:val="24"/>
        </w:rPr>
        <w:lastRenderedPageBreak/>
        <w:t xml:space="preserve">2. </w:t>
      </w:r>
      <w:r w:rsidRPr="00DD3C26">
        <w:rPr>
          <w:rFonts w:eastAsia="Calibri"/>
          <w:kern w:val="2"/>
          <w:szCs w:val="24"/>
        </w:rPr>
        <w:t>pielikums</w:t>
      </w:r>
    </w:p>
    <w:p w14:paraId="17EF0FE6" w14:textId="77777777" w:rsidR="00DD3C26" w:rsidRDefault="00DD3C26" w:rsidP="00DD3C26">
      <w:pPr>
        <w:spacing w:after="0" w:line="240" w:lineRule="auto"/>
        <w:ind w:left="5670"/>
        <w:rPr>
          <w:rFonts w:eastAsia="Calibri"/>
          <w:kern w:val="2"/>
          <w:szCs w:val="24"/>
        </w:rPr>
      </w:pPr>
      <w:r>
        <w:rPr>
          <w:rFonts w:eastAsia="Calibri"/>
          <w:kern w:val="2"/>
          <w:szCs w:val="24"/>
        </w:rPr>
        <w:t>l</w:t>
      </w:r>
      <w:r w:rsidRPr="00DD3C26">
        <w:rPr>
          <w:rFonts w:eastAsia="Calibri"/>
          <w:kern w:val="2"/>
          <w:szCs w:val="24"/>
        </w:rPr>
        <w:t>īgum</w:t>
      </w:r>
      <w:r>
        <w:rPr>
          <w:rFonts w:eastAsia="Calibri"/>
          <w:kern w:val="2"/>
          <w:szCs w:val="24"/>
        </w:rPr>
        <w:t xml:space="preserve">am </w:t>
      </w:r>
      <w:r w:rsidRPr="00DD3C26">
        <w:rPr>
          <w:rFonts w:eastAsia="Calibri"/>
          <w:kern w:val="2"/>
          <w:szCs w:val="24"/>
        </w:rPr>
        <w:t>par Tiesu medicīnas ekspertīžu informācijas sistēmas</w:t>
      </w:r>
      <w:r>
        <w:rPr>
          <w:rFonts w:eastAsia="Calibri"/>
          <w:kern w:val="2"/>
          <w:szCs w:val="24"/>
        </w:rPr>
        <w:t xml:space="preserve"> </w:t>
      </w:r>
      <w:r w:rsidRPr="00DD3C26">
        <w:rPr>
          <w:rFonts w:eastAsia="Calibri"/>
          <w:kern w:val="2"/>
          <w:szCs w:val="24"/>
        </w:rPr>
        <w:t>papildinājumu izstrādi un</w:t>
      </w:r>
      <w:r>
        <w:rPr>
          <w:rFonts w:eastAsia="Calibri"/>
          <w:kern w:val="2"/>
          <w:szCs w:val="24"/>
        </w:rPr>
        <w:t xml:space="preserve"> </w:t>
      </w:r>
      <w:r w:rsidRPr="00DD3C26">
        <w:rPr>
          <w:rFonts w:eastAsia="Calibri"/>
          <w:kern w:val="2"/>
          <w:szCs w:val="24"/>
        </w:rPr>
        <w:t>uzturēšanu</w:t>
      </w:r>
    </w:p>
    <w:p w14:paraId="50C0E0AE" w14:textId="77777777" w:rsidR="004A6230" w:rsidRDefault="004A6230" w:rsidP="004A6230">
      <w:pPr>
        <w:spacing w:after="0" w:line="240" w:lineRule="auto"/>
        <w:rPr>
          <w:rFonts w:eastAsia="Calibri"/>
          <w:kern w:val="2"/>
          <w:szCs w:val="24"/>
        </w:rPr>
      </w:pPr>
    </w:p>
    <w:p w14:paraId="2F4FD971" w14:textId="2555A2B0" w:rsidR="004A6230" w:rsidRPr="004A6230" w:rsidRDefault="004A6230" w:rsidP="004A6230">
      <w:pPr>
        <w:spacing w:after="0" w:line="240" w:lineRule="auto"/>
        <w:jc w:val="center"/>
        <w:rPr>
          <w:rFonts w:eastAsia="Calibri"/>
          <w:b/>
          <w:bCs/>
          <w:caps/>
          <w:kern w:val="2"/>
          <w:szCs w:val="24"/>
        </w:rPr>
      </w:pPr>
      <w:r w:rsidRPr="004A6230">
        <w:rPr>
          <w:b/>
          <w:bCs/>
          <w:caps/>
          <w:szCs w:val="24"/>
        </w:rPr>
        <w:t>Finanšu piedāvājums</w:t>
      </w:r>
    </w:p>
    <w:p w14:paraId="6290EB89" w14:textId="77777777" w:rsidR="00DD3C26" w:rsidRDefault="00DD3C26" w:rsidP="00DD3C26">
      <w:pPr>
        <w:spacing w:after="0" w:line="240" w:lineRule="auto"/>
        <w:ind w:left="5670"/>
        <w:rPr>
          <w:rFonts w:eastAsia="Calibri"/>
          <w:kern w:val="2"/>
          <w:szCs w:val="24"/>
        </w:rPr>
      </w:pPr>
    </w:p>
    <w:p w14:paraId="71035806" w14:textId="77777777" w:rsidR="00DD3C26" w:rsidRDefault="00DD3C26" w:rsidP="00DD3C26">
      <w:pPr>
        <w:spacing w:after="0" w:line="240" w:lineRule="auto"/>
        <w:ind w:left="5670"/>
        <w:rPr>
          <w:rFonts w:eastAsia="Calibri"/>
          <w:kern w:val="2"/>
          <w:szCs w:val="24"/>
        </w:rPr>
        <w:sectPr w:rsidR="00DD3C26" w:rsidSect="00DD3C26">
          <w:pgSz w:w="11906" w:h="16838" w:code="9"/>
          <w:pgMar w:top="1134" w:right="851" w:bottom="1134" w:left="1701" w:header="567" w:footer="142" w:gutter="0"/>
          <w:cols w:space="708"/>
          <w:titlePg/>
          <w:docGrid w:linePitch="360"/>
        </w:sectPr>
      </w:pPr>
    </w:p>
    <w:p w14:paraId="7AE4F242" w14:textId="1A600743" w:rsidR="00DD3C26" w:rsidRDefault="00DD3C26" w:rsidP="00DD3C26">
      <w:pPr>
        <w:spacing w:after="0" w:line="240" w:lineRule="auto"/>
        <w:ind w:left="5670"/>
        <w:rPr>
          <w:rFonts w:eastAsia="Calibri"/>
          <w:kern w:val="2"/>
          <w:szCs w:val="24"/>
        </w:rPr>
      </w:pPr>
      <w:r>
        <w:rPr>
          <w:rFonts w:eastAsia="Calibri"/>
          <w:kern w:val="2"/>
          <w:szCs w:val="24"/>
        </w:rPr>
        <w:lastRenderedPageBreak/>
        <w:t xml:space="preserve">3. </w:t>
      </w:r>
      <w:r w:rsidRPr="00DD3C26">
        <w:rPr>
          <w:rFonts w:eastAsia="Calibri"/>
          <w:kern w:val="2"/>
          <w:szCs w:val="24"/>
        </w:rPr>
        <w:t>pielikums</w:t>
      </w:r>
    </w:p>
    <w:p w14:paraId="3C2ED466" w14:textId="77777777" w:rsidR="00DD3C26" w:rsidRDefault="00DD3C26" w:rsidP="00DD3C26">
      <w:pPr>
        <w:spacing w:after="0" w:line="240" w:lineRule="auto"/>
        <w:ind w:left="5670"/>
        <w:rPr>
          <w:rFonts w:eastAsia="Calibri"/>
          <w:kern w:val="2"/>
          <w:szCs w:val="24"/>
        </w:rPr>
      </w:pPr>
      <w:r>
        <w:rPr>
          <w:rFonts w:eastAsia="Calibri"/>
          <w:kern w:val="2"/>
          <w:szCs w:val="24"/>
        </w:rPr>
        <w:t>l</w:t>
      </w:r>
      <w:r w:rsidRPr="00DD3C26">
        <w:rPr>
          <w:rFonts w:eastAsia="Calibri"/>
          <w:kern w:val="2"/>
          <w:szCs w:val="24"/>
        </w:rPr>
        <w:t>īgum</w:t>
      </w:r>
      <w:r>
        <w:rPr>
          <w:rFonts w:eastAsia="Calibri"/>
          <w:kern w:val="2"/>
          <w:szCs w:val="24"/>
        </w:rPr>
        <w:t xml:space="preserve">am </w:t>
      </w:r>
      <w:r w:rsidRPr="00DD3C26">
        <w:rPr>
          <w:rFonts w:eastAsia="Calibri"/>
          <w:kern w:val="2"/>
          <w:szCs w:val="24"/>
        </w:rPr>
        <w:t>par Tiesu medicīnas ekspertīžu informācijas sistēmas</w:t>
      </w:r>
      <w:r>
        <w:rPr>
          <w:rFonts w:eastAsia="Calibri"/>
          <w:kern w:val="2"/>
          <w:szCs w:val="24"/>
        </w:rPr>
        <w:t xml:space="preserve"> </w:t>
      </w:r>
      <w:r w:rsidRPr="00DD3C26">
        <w:rPr>
          <w:rFonts w:eastAsia="Calibri"/>
          <w:kern w:val="2"/>
          <w:szCs w:val="24"/>
        </w:rPr>
        <w:t>papildinājumu izstrādi un</w:t>
      </w:r>
      <w:r>
        <w:rPr>
          <w:rFonts w:eastAsia="Calibri"/>
          <w:kern w:val="2"/>
          <w:szCs w:val="24"/>
        </w:rPr>
        <w:t xml:space="preserve"> </w:t>
      </w:r>
      <w:r w:rsidRPr="00DD3C26">
        <w:rPr>
          <w:rFonts w:eastAsia="Calibri"/>
          <w:kern w:val="2"/>
          <w:szCs w:val="24"/>
        </w:rPr>
        <w:t>uzturēšanu</w:t>
      </w:r>
    </w:p>
    <w:p w14:paraId="615AF510" w14:textId="77777777" w:rsidR="003C198D" w:rsidRPr="00DD3C26" w:rsidRDefault="003C198D" w:rsidP="003C198D">
      <w:pPr>
        <w:spacing w:after="0" w:line="240" w:lineRule="auto"/>
        <w:rPr>
          <w:rFonts w:eastAsia="Calibri"/>
          <w:kern w:val="2"/>
          <w:szCs w:val="24"/>
        </w:rPr>
      </w:pPr>
    </w:p>
    <w:p w14:paraId="423067A3" w14:textId="79786237" w:rsidR="00B76FAC" w:rsidRDefault="00B76FAC" w:rsidP="003C198D">
      <w:pPr>
        <w:spacing w:after="0" w:line="240" w:lineRule="auto"/>
        <w:jc w:val="center"/>
        <w:rPr>
          <w:rFonts w:eastAsia="Calibri"/>
          <w:b/>
          <w:bCs/>
          <w:caps/>
          <w:kern w:val="2"/>
          <w:szCs w:val="24"/>
        </w:rPr>
      </w:pPr>
      <w:r w:rsidRPr="00264A2A">
        <w:rPr>
          <w:rFonts w:eastAsia="Calibri"/>
          <w:b/>
          <w:bCs/>
          <w:caps/>
          <w:kern w:val="2"/>
          <w:szCs w:val="24"/>
        </w:rPr>
        <w:t>Sadarbības kārtība</w:t>
      </w:r>
    </w:p>
    <w:p w14:paraId="4643AD31" w14:textId="77777777" w:rsidR="003C198D" w:rsidRPr="003C198D" w:rsidRDefault="003C198D" w:rsidP="003C198D">
      <w:pPr>
        <w:spacing w:after="0" w:line="240" w:lineRule="auto"/>
        <w:rPr>
          <w:rFonts w:eastAsia="Calibri"/>
          <w:kern w:val="2"/>
          <w:szCs w:val="24"/>
        </w:rPr>
      </w:pPr>
    </w:p>
    <w:p w14:paraId="56049FC5" w14:textId="77777777" w:rsidR="00B76FAC" w:rsidRPr="00264A2A" w:rsidRDefault="00B76FAC" w:rsidP="003C198D">
      <w:pPr>
        <w:numPr>
          <w:ilvl w:val="0"/>
          <w:numId w:val="3"/>
        </w:numPr>
        <w:tabs>
          <w:tab w:val="left" w:pos="284"/>
        </w:tabs>
        <w:spacing w:after="200" w:line="240" w:lineRule="auto"/>
        <w:ind w:left="0" w:firstLine="0"/>
        <w:jc w:val="center"/>
        <w:rPr>
          <w:rFonts w:eastAsia="Calibri"/>
          <w:b/>
          <w:kern w:val="2"/>
          <w:szCs w:val="24"/>
        </w:rPr>
      </w:pPr>
      <w:r w:rsidRPr="00264A2A">
        <w:rPr>
          <w:rFonts w:eastAsia="Calibri"/>
          <w:b/>
          <w:kern w:val="2"/>
          <w:szCs w:val="24"/>
        </w:rPr>
        <w:t xml:space="preserve">Sadarbības kārtība, uzsākot darba uzdevuma izpildi </w:t>
      </w:r>
    </w:p>
    <w:p w14:paraId="0A723451"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 xml:space="preserve">Izpildītājs intervijās ar Pasūtītāja pārstāvjiem saskaņo katru laidienu, nosakot konkrētu veicamo darbu apjomu un, ja nepieciešams, laidienu sadala sprintos un nosaka katrā sprintā veicamos darbus vai realizējamās funkcionalitātes aprakstus (turpmāk − </w:t>
      </w:r>
      <w:proofErr w:type="spellStart"/>
      <w:r w:rsidRPr="00264A2A">
        <w:rPr>
          <w:rFonts w:eastAsia="Calibri"/>
          <w:kern w:val="2"/>
          <w:szCs w:val="24"/>
        </w:rPr>
        <w:t>lietotājstāsti</w:t>
      </w:r>
      <w:proofErr w:type="spellEnd"/>
      <w:r w:rsidRPr="00264A2A">
        <w:rPr>
          <w:rFonts w:eastAsia="Calibri"/>
          <w:kern w:val="2"/>
          <w:szCs w:val="24"/>
        </w:rPr>
        <w:t>), plānoto prasību izpildes prioritātes, sarežģītību un darbietilpību. Intervijas protokolē Izpildītājs. Protokolu Pasūtītājs saskaņo vai sniedz iebildumus par to 5 (piecu) darba dienu laikā.</w:t>
      </w:r>
    </w:p>
    <w:p w14:paraId="5A4DC28B"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Pirms katra Līgumā paredzētā laidiena, ja Līgumā paredzēti vairāk kā viens laidiens, Izpildītājs un Pasūtītājs precizē un saskaņo darba uzdevuma izpildes plānu, ja tas nepieciešams, pirms attiecīgā laidiena uzsākšanas.</w:t>
      </w:r>
    </w:p>
    <w:p w14:paraId="742D3465"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Darba uzdevuma izpildes plānā par katru posmu ir iekļaujama vismaz šāda informācija:</w:t>
      </w:r>
    </w:p>
    <w:p w14:paraId="05400819"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laidiena sadalījums sprintos;</w:t>
      </w:r>
    </w:p>
    <w:p w14:paraId="04834EDF"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katra sprinta uzsākšanas, nepieciešamo sanāksmju, sprinta izpildes, sprinta piegādes, sprinta apstiprināšanas un citu sprinta darbību laika grafiku ar noteiktu sprinta pabeigšanas termiņu;</w:t>
      </w:r>
    </w:p>
    <w:p w14:paraId="3C7585CC"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katrā sprintā realizējamo lietotāju stāstu sarakstu, darbietilpības novērtējumu un sprinta nodevuma finanšu novērtējumu;</w:t>
      </w:r>
    </w:p>
    <w:p w14:paraId="039AB336"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katra sprinta un visas izpildāmā laidiena testa piemērus un testēšanai nepieciešamo lietotāju apmācības veidu un apjomu;</w:t>
      </w:r>
    </w:p>
    <w:p w14:paraId="60D9D8C3"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katra sprinta un visas izpildāmā posma lietotāju apmācības veidu, apmācību apjomu un apmācību norisi;</w:t>
      </w:r>
    </w:p>
    <w:p w14:paraId="205D88E2"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citu informāciju, atbilstoši Izpildītāja piedāvājumā iesniegtās projekta realizācijas metodikas detalizētajam aprakstam;</w:t>
      </w:r>
    </w:p>
    <w:p w14:paraId="3F5909FD"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Darba uzdevuma izpildes plānu un tā grozījumus Līdzēji apstiprina vai noraida 5 (piecu) darba dienu laikā.</w:t>
      </w:r>
    </w:p>
    <w:p w14:paraId="55E0F81D"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Apstiprināta darba uzdevuma izpilde tiek uzsākta 14 (četrpadsmit) darba dienu laikā no Vienošanās par darba uzdevumu (turpmāk – Vienošanās) noslēgšanas dienas, ja Vienošanās vai darba uzdevumā nav noteikts citādi, Izpildītāja un Pasūtītāja pārstāvjiem saskaņojot Izpildītāja iesniegto sākotnējo darba uzdevuma izpildes plānu, pēc nepieciešamības to precizējot.</w:t>
      </w:r>
    </w:p>
    <w:p w14:paraId="329B5C22" w14:textId="77777777" w:rsidR="00B76FAC" w:rsidRPr="00264A2A" w:rsidRDefault="00B76FAC" w:rsidP="00B76FAC">
      <w:pPr>
        <w:numPr>
          <w:ilvl w:val="0"/>
          <w:numId w:val="3"/>
        </w:numPr>
        <w:tabs>
          <w:tab w:val="left" w:pos="284"/>
        </w:tabs>
        <w:spacing w:before="200" w:after="200" w:line="240" w:lineRule="auto"/>
        <w:jc w:val="center"/>
        <w:rPr>
          <w:rFonts w:eastAsia="Calibri"/>
          <w:b/>
          <w:kern w:val="2"/>
          <w:szCs w:val="24"/>
        </w:rPr>
      </w:pPr>
      <w:bookmarkStart w:id="13" w:name="TAMVS-RDiep-48_0"/>
      <w:r w:rsidRPr="00264A2A">
        <w:rPr>
          <w:rFonts w:eastAsia="Calibri"/>
          <w:b/>
          <w:kern w:val="2"/>
          <w:szCs w:val="24"/>
        </w:rPr>
        <w:t>Laidienā paredzēto sprintu realizācijas un saskaņošanas kārtība</w:t>
      </w:r>
      <w:bookmarkEnd w:id="13"/>
    </w:p>
    <w:p w14:paraId="0D2A57E6"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 xml:space="preserve">Darba uzdevuma izpildes plānā norādītajā termiņā un kārtībā Izpildītājs izstrādā sprinta ietvaros saskaņotos </w:t>
      </w:r>
      <w:proofErr w:type="spellStart"/>
      <w:r w:rsidRPr="00264A2A">
        <w:rPr>
          <w:rFonts w:eastAsia="Calibri"/>
          <w:kern w:val="2"/>
          <w:szCs w:val="24"/>
        </w:rPr>
        <w:t>lietotājstāstus</w:t>
      </w:r>
      <w:proofErr w:type="spellEnd"/>
      <w:r w:rsidRPr="00264A2A">
        <w:rPr>
          <w:rFonts w:eastAsia="Calibri"/>
          <w:kern w:val="2"/>
          <w:szCs w:val="24"/>
        </w:rPr>
        <w:t>.</w:t>
      </w:r>
    </w:p>
    <w:p w14:paraId="2C7ADA56"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 xml:space="preserve">Atbilstoši Izpildītāja tehniskajā piedāvājumā iesniegtās darba uzdevuma izpildes metodikas detalizētajam aprakstam, tiek organizēta izstrādāto </w:t>
      </w:r>
      <w:proofErr w:type="spellStart"/>
      <w:r w:rsidRPr="00264A2A">
        <w:rPr>
          <w:rFonts w:eastAsia="Calibri"/>
          <w:kern w:val="2"/>
          <w:szCs w:val="24"/>
        </w:rPr>
        <w:t>lietotājstāstu</w:t>
      </w:r>
      <w:proofErr w:type="spellEnd"/>
      <w:r w:rsidRPr="00264A2A">
        <w:rPr>
          <w:rFonts w:eastAsia="Calibri"/>
          <w:kern w:val="2"/>
          <w:szCs w:val="24"/>
        </w:rPr>
        <w:t xml:space="preserve"> funkcionalitātes prototipa novērtēšanas sanāksme. Prototipa novērtēšanas sanāksmē Pasūtītājs precizē nepieciešamo funkcionalitāti un lietojamības prasības. Prototipa novērtēšanas sanāksmes protokolē Izpildītājs, un ne vēlāk kā 3 (trīs) darba dienu laikā no sanāksmes norises dienas iesniedz Pasūtītājam. Protokolu Pasūtītājs saskaņo vai sniedz iebildumus par to 5 (piecu) darba dienu laikā.</w:t>
      </w:r>
    </w:p>
    <w:p w14:paraId="0016EF89"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 xml:space="preserve">Pēc sprintā paredzētās prototipa novērtēšana sanāksmes vai, ja prototipa novērtēšana nav paredzēta, pēc </w:t>
      </w:r>
      <w:proofErr w:type="spellStart"/>
      <w:r w:rsidRPr="00264A2A">
        <w:rPr>
          <w:rFonts w:eastAsia="Calibri"/>
          <w:kern w:val="2"/>
          <w:szCs w:val="24"/>
        </w:rPr>
        <w:t>lietotājstāstu</w:t>
      </w:r>
      <w:proofErr w:type="spellEnd"/>
      <w:r w:rsidRPr="00264A2A">
        <w:rPr>
          <w:rFonts w:eastAsia="Calibri"/>
          <w:kern w:val="2"/>
          <w:szCs w:val="24"/>
        </w:rPr>
        <w:t xml:space="preserve"> izstrādes, Izpildītājs vienas darba dienas laikā piegādā Pasūtītājam </w:t>
      </w:r>
      <w:r w:rsidRPr="00264A2A">
        <w:rPr>
          <w:rFonts w:eastAsia="Calibri"/>
          <w:kern w:val="2"/>
          <w:szCs w:val="24"/>
        </w:rPr>
        <w:lastRenderedPageBreak/>
        <w:t xml:space="preserve">sprinta ietvaros izstrādātos </w:t>
      </w:r>
      <w:proofErr w:type="spellStart"/>
      <w:r w:rsidRPr="00264A2A">
        <w:rPr>
          <w:rFonts w:eastAsia="Calibri"/>
          <w:kern w:val="2"/>
          <w:szCs w:val="24"/>
        </w:rPr>
        <w:t>starpnodevumus</w:t>
      </w:r>
      <w:proofErr w:type="spellEnd"/>
      <w:r w:rsidRPr="00264A2A">
        <w:rPr>
          <w:rFonts w:eastAsia="Calibri"/>
          <w:kern w:val="2"/>
          <w:szCs w:val="24"/>
        </w:rPr>
        <w:t xml:space="preserve">. Katrā piegādē sprinta ietvaros Izpildītājs iesniedz šādus </w:t>
      </w:r>
      <w:proofErr w:type="spellStart"/>
      <w:r w:rsidRPr="00264A2A">
        <w:rPr>
          <w:rFonts w:eastAsia="Calibri"/>
          <w:kern w:val="2"/>
          <w:szCs w:val="24"/>
        </w:rPr>
        <w:t>starpnodevumus</w:t>
      </w:r>
      <w:proofErr w:type="spellEnd"/>
      <w:r w:rsidRPr="00264A2A">
        <w:rPr>
          <w:rFonts w:eastAsia="Calibri"/>
          <w:kern w:val="2"/>
          <w:szCs w:val="24"/>
        </w:rPr>
        <w:t>:</w:t>
      </w:r>
    </w:p>
    <w:p w14:paraId="0AF00987"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izstrādātos Sistēmas programmatūras papildinājumus;</w:t>
      </w:r>
    </w:p>
    <w:p w14:paraId="35AA40B5"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aktualizētus dokumentācijas nodevumus, ja tādi ir iekļaujami sprintā;</w:t>
      </w:r>
    </w:p>
    <w:p w14:paraId="5F813DE2"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testēšanas pārskatu;</w:t>
      </w:r>
    </w:p>
    <w:p w14:paraId="7C2FDE77"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automātisko testu skriptus;</w:t>
      </w:r>
    </w:p>
    <w:p w14:paraId="5376737D"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u.c. dokumentāciju, ja tādu ir nepieciešams iesniegt sprinta izpildes novērtēšanai;</w:t>
      </w:r>
    </w:p>
    <w:p w14:paraId="023970C9"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 xml:space="preserve">Izpildītājam, piegādājot </w:t>
      </w:r>
      <w:proofErr w:type="spellStart"/>
      <w:r w:rsidRPr="00264A2A">
        <w:rPr>
          <w:rFonts w:eastAsia="Calibri"/>
          <w:kern w:val="2"/>
          <w:szCs w:val="24"/>
        </w:rPr>
        <w:t>starpnodevumus</w:t>
      </w:r>
      <w:proofErr w:type="spellEnd"/>
      <w:r w:rsidRPr="00264A2A">
        <w:rPr>
          <w:rFonts w:eastAsia="Calibri"/>
          <w:kern w:val="2"/>
          <w:szCs w:val="24"/>
        </w:rPr>
        <w:t>, jānodrošina Pasūtītājam pieeja piegādātajai Sistēmas papildinājumu programmatūrai savā testa vidē, ja Līdzēji nav vienojušies citādi.</w:t>
      </w:r>
    </w:p>
    <w:p w14:paraId="70A8717C"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 xml:space="preserve">Pasūtītājs 2 (divu) darba dienu laikā no Izpildītāja iesniegto </w:t>
      </w:r>
      <w:proofErr w:type="spellStart"/>
      <w:r w:rsidRPr="00264A2A">
        <w:rPr>
          <w:rFonts w:eastAsia="Calibri"/>
          <w:kern w:val="2"/>
          <w:szCs w:val="24"/>
        </w:rPr>
        <w:t>starpnodevumu</w:t>
      </w:r>
      <w:proofErr w:type="spellEnd"/>
      <w:r w:rsidRPr="00264A2A">
        <w:rPr>
          <w:rFonts w:eastAsia="Calibri"/>
          <w:kern w:val="2"/>
          <w:szCs w:val="24"/>
        </w:rPr>
        <w:t xml:space="preserve"> saņemšanas izvērtē </w:t>
      </w:r>
      <w:proofErr w:type="spellStart"/>
      <w:r w:rsidRPr="00264A2A">
        <w:rPr>
          <w:rFonts w:eastAsia="Calibri"/>
          <w:kern w:val="2"/>
          <w:szCs w:val="24"/>
        </w:rPr>
        <w:t>starpnodevumu</w:t>
      </w:r>
      <w:proofErr w:type="spellEnd"/>
      <w:r w:rsidRPr="00264A2A">
        <w:rPr>
          <w:rFonts w:eastAsia="Calibri"/>
          <w:kern w:val="2"/>
          <w:szCs w:val="24"/>
        </w:rPr>
        <w:t xml:space="preserve"> atbilstību </w:t>
      </w:r>
      <w:proofErr w:type="spellStart"/>
      <w:r w:rsidRPr="00264A2A">
        <w:rPr>
          <w:rFonts w:eastAsia="Calibri"/>
          <w:kern w:val="2"/>
          <w:szCs w:val="24"/>
        </w:rPr>
        <w:t>lietotājstātiem</w:t>
      </w:r>
      <w:proofErr w:type="spellEnd"/>
      <w:r w:rsidRPr="00264A2A">
        <w:rPr>
          <w:rFonts w:eastAsia="Calibri"/>
          <w:kern w:val="2"/>
          <w:szCs w:val="24"/>
        </w:rPr>
        <w:t xml:space="preserve"> un tehniskās specifikācijas prasībām, t.sk. veic izstrādātās Sistēmas papildinājumu programmatūras testēšanu.</w:t>
      </w:r>
    </w:p>
    <w:p w14:paraId="0916912C"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 xml:space="preserve">Prototipa novērtēšanas sanāksmē un </w:t>
      </w:r>
      <w:proofErr w:type="spellStart"/>
      <w:r w:rsidRPr="00264A2A">
        <w:rPr>
          <w:rFonts w:eastAsia="Calibri"/>
          <w:kern w:val="2"/>
          <w:szCs w:val="24"/>
        </w:rPr>
        <w:t>starpnodevumu</w:t>
      </w:r>
      <w:proofErr w:type="spellEnd"/>
      <w:r w:rsidRPr="00264A2A">
        <w:rPr>
          <w:rFonts w:eastAsia="Calibri"/>
          <w:kern w:val="2"/>
          <w:szCs w:val="24"/>
        </w:rPr>
        <w:t xml:space="preserve"> izvērtēšanas laikā saņemtos precizējumus, pieteiktās kļūdas vai lietojamības prasību realizāciju iekļauj nākamajos sprintos laidiena ietvaros.</w:t>
      </w:r>
    </w:p>
    <w:p w14:paraId="41CBF769"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 xml:space="preserve">Sprinta ietvaros izstrādātais </w:t>
      </w:r>
      <w:proofErr w:type="spellStart"/>
      <w:r w:rsidRPr="00264A2A">
        <w:rPr>
          <w:rFonts w:eastAsia="Calibri"/>
          <w:kern w:val="2"/>
          <w:szCs w:val="24"/>
        </w:rPr>
        <w:t>lietotājstāsts</w:t>
      </w:r>
      <w:proofErr w:type="spellEnd"/>
      <w:r w:rsidRPr="00264A2A">
        <w:rPr>
          <w:rFonts w:eastAsia="Calibri"/>
          <w:kern w:val="2"/>
          <w:szCs w:val="24"/>
        </w:rPr>
        <w:t xml:space="preserve"> tiek uzskatīts par realizētu, ja prototipa sanāksmē vai </w:t>
      </w:r>
      <w:proofErr w:type="spellStart"/>
      <w:r w:rsidRPr="00264A2A">
        <w:rPr>
          <w:rFonts w:eastAsia="Calibri"/>
          <w:kern w:val="2"/>
          <w:szCs w:val="24"/>
        </w:rPr>
        <w:t>starpnodevuma</w:t>
      </w:r>
      <w:proofErr w:type="spellEnd"/>
      <w:r w:rsidRPr="00264A2A">
        <w:rPr>
          <w:rFonts w:eastAsia="Calibri"/>
          <w:kern w:val="2"/>
          <w:szCs w:val="24"/>
        </w:rPr>
        <w:t xml:space="preserve"> pārbaudes laikā nav konstatēta un pieteikta kļūda par attiecīgo </w:t>
      </w:r>
      <w:proofErr w:type="spellStart"/>
      <w:r w:rsidRPr="00264A2A">
        <w:rPr>
          <w:rFonts w:eastAsia="Calibri"/>
          <w:kern w:val="2"/>
          <w:szCs w:val="24"/>
        </w:rPr>
        <w:t>lietotājstāstu</w:t>
      </w:r>
      <w:proofErr w:type="spellEnd"/>
      <w:r w:rsidRPr="00264A2A">
        <w:rPr>
          <w:rFonts w:eastAsia="Calibri"/>
          <w:kern w:val="2"/>
          <w:szCs w:val="24"/>
        </w:rPr>
        <w:t xml:space="preserve">. </w:t>
      </w:r>
    </w:p>
    <w:p w14:paraId="48DF5A59"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 xml:space="preserve">Sprintā iekļautie, bet nerealizētie </w:t>
      </w:r>
      <w:proofErr w:type="spellStart"/>
      <w:r w:rsidRPr="00264A2A">
        <w:rPr>
          <w:rFonts w:eastAsia="Calibri"/>
          <w:kern w:val="2"/>
          <w:szCs w:val="24"/>
        </w:rPr>
        <w:t>lietotājstāsti</w:t>
      </w:r>
      <w:proofErr w:type="spellEnd"/>
      <w:r w:rsidRPr="00264A2A">
        <w:rPr>
          <w:rFonts w:eastAsia="Calibri"/>
          <w:kern w:val="2"/>
          <w:szCs w:val="24"/>
        </w:rPr>
        <w:t xml:space="preserve">, pieteiktās kļūdas un precizējumi tiek iekļauti tehniskajā parādā atbilstoši Tehniskās specifikācijas prasībām un Tehniskā piedāvājuma nosacījumiem. Gadījumā, ja </w:t>
      </w:r>
      <w:proofErr w:type="spellStart"/>
      <w:r w:rsidRPr="00264A2A">
        <w:rPr>
          <w:rFonts w:eastAsia="Calibri"/>
          <w:kern w:val="2"/>
          <w:szCs w:val="24"/>
        </w:rPr>
        <w:t>lietotājstāsts</w:t>
      </w:r>
      <w:proofErr w:type="spellEnd"/>
      <w:r w:rsidRPr="00264A2A">
        <w:rPr>
          <w:rFonts w:eastAsia="Calibri"/>
          <w:kern w:val="2"/>
          <w:szCs w:val="24"/>
        </w:rPr>
        <w:t xml:space="preserve"> nav realizēts no Izstrādātāja neatkarīgu iemelsu dēļ, Līdzējiem vienojoties, </w:t>
      </w:r>
      <w:proofErr w:type="spellStart"/>
      <w:r w:rsidRPr="00264A2A">
        <w:rPr>
          <w:rFonts w:eastAsia="Calibri"/>
          <w:kern w:val="2"/>
          <w:szCs w:val="24"/>
        </w:rPr>
        <w:t>lietotājstāts</w:t>
      </w:r>
      <w:proofErr w:type="spellEnd"/>
      <w:r w:rsidRPr="00264A2A">
        <w:rPr>
          <w:rFonts w:eastAsia="Calibri"/>
          <w:kern w:val="2"/>
          <w:szCs w:val="24"/>
        </w:rPr>
        <w:t xml:space="preserve"> var netikt iekļauts tehniskajā parādā, paredzot </w:t>
      </w:r>
      <w:proofErr w:type="spellStart"/>
      <w:r w:rsidRPr="00264A2A">
        <w:rPr>
          <w:rFonts w:eastAsia="Calibri"/>
          <w:kern w:val="2"/>
          <w:szCs w:val="24"/>
        </w:rPr>
        <w:t>lietotājstāta</w:t>
      </w:r>
      <w:proofErr w:type="spellEnd"/>
      <w:r w:rsidRPr="00264A2A">
        <w:rPr>
          <w:rFonts w:eastAsia="Calibri"/>
          <w:kern w:val="2"/>
          <w:szCs w:val="24"/>
        </w:rPr>
        <w:t xml:space="preserve"> realizāciju cita sprinta vai laidiena ietvaros.</w:t>
      </w:r>
    </w:p>
    <w:p w14:paraId="3B99F50E"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Prototipa novērtēšanas sanāksmēs netiek apstiprināta (</w:t>
      </w:r>
      <w:proofErr w:type="spellStart"/>
      <w:r w:rsidRPr="00264A2A">
        <w:rPr>
          <w:rFonts w:eastAsia="Calibri"/>
          <w:kern w:val="2"/>
          <w:szCs w:val="24"/>
        </w:rPr>
        <w:t>akcepttestēta</w:t>
      </w:r>
      <w:proofErr w:type="spellEnd"/>
      <w:r w:rsidRPr="00264A2A">
        <w:rPr>
          <w:rFonts w:eastAsia="Calibri"/>
          <w:kern w:val="2"/>
          <w:szCs w:val="24"/>
        </w:rPr>
        <w:t xml:space="preserve">) sprintā realizētā funkcionalitāte, bet gan veikta izstrādātā prototipa novērtēšana un sākotnējā pārbaude par tās atbilstību sprinta ietvaros saskaņotajiem </w:t>
      </w:r>
      <w:proofErr w:type="spellStart"/>
      <w:r w:rsidRPr="00264A2A">
        <w:rPr>
          <w:rFonts w:eastAsia="Calibri"/>
          <w:kern w:val="2"/>
          <w:szCs w:val="24"/>
        </w:rPr>
        <w:t>lietotājstāstiem</w:t>
      </w:r>
      <w:proofErr w:type="spellEnd"/>
      <w:r w:rsidRPr="00264A2A">
        <w:rPr>
          <w:rFonts w:eastAsia="Calibri"/>
          <w:kern w:val="2"/>
          <w:szCs w:val="24"/>
        </w:rPr>
        <w:t xml:space="preserve">. Sprintā realizētas funkcionalitātes </w:t>
      </w:r>
      <w:proofErr w:type="spellStart"/>
      <w:r w:rsidRPr="00264A2A">
        <w:rPr>
          <w:rFonts w:eastAsia="Calibri"/>
          <w:kern w:val="2"/>
          <w:szCs w:val="24"/>
        </w:rPr>
        <w:t>akcepttestēšana</w:t>
      </w:r>
      <w:proofErr w:type="spellEnd"/>
      <w:r w:rsidRPr="00264A2A">
        <w:rPr>
          <w:rFonts w:eastAsia="Calibri"/>
          <w:kern w:val="2"/>
          <w:szCs w:val="24"/>
        </w:rPr>
        <w:t xml:space="preserve"> tiek veikta katra laidiena beigās.</w:t>
      </w:r>
    </w:p>
    <w:p w14:paraId="1C5AE312" w14:textId="77777777" w:rsidR="00B76FAC" w:rsidRPr="00264A2A" w:rsidRDefault="00B76FAC" w:rsidP="00B76FAC">
      <w:pPr>
        <w:numPr>
          <w:ilvl w:val="0"/>
          <w:numId w:val="3"/>
        </w:numPr>
        <w:tabs>
          <w:tab w:val="left" w:pos="284"/>
        </w:tabs>
        <w:spacing w:before="200" w:after="200" w:line="240" w:lineRule="auto"/>
        <w:jc w:val="center"/>
        <w:rPr>
          <w:rFonts w:eastAsia="Calibri"/>
          <w:b/>
          <w:kern w:val="2"/>
          <w:szCs w:val="24"/>
        </w:rPr>
      </w:pPr>
      <w:bookmarkStart w:id="14" w:name="TAMVS-RDiep-50_0"/>
      <w:r w:rsidRPr="00264A2A">
        <w:rPr>
          <w:rFonts w:eastAsia="Calibri"/>
          <w:b/>
          <w:kern w:val="2"/>
          <w:szCs w:val="24"/>
        </w:rPr>
        <w:t>Prasības piegādēm</w:t>
      </w:r>
      <w:bookmarkEnd w:id="14"/>
    </w:p>
    <w:p w14:paraId="65C5D9DE" w14:textId="77777777" w:rsidR="00B76FAC" w:rsidRPr="00264A2A" w:rsidRDefault="00B76FAC" w:rsidP="003C198D">
      <w:pPr>
        <w:keepNext/>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Katra darba uzdevuma ietvaros izstrādātie nodevumi tiek piegādāti laidienu veidā.</w:t>
      </w:r>
    </w:p>
    <w:p w14:paraId="7243F98E"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Katram laidienam pievieno laidiena piezīmes, kurās norāda vismaz:</w:t>
      </w:r>
    </w:p>
    <w:p w14:paraId="34C9A99C"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darba uzdevuma un laidiena identifikāciju;</w:t>
      </w:r>
    </w:p>
    <w:p w14:paraId="377C843D"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izstrādāto, izmainīto vai papildināto funkcionalitāti;</w:t>
      </w:r>
    </w:p>
    <w:p w14:paraId="3EE9E556"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pilnībā realizēto (testējamo) funkcionalitāti − tikai jaunas funkcionalitātes izstrādes gadījumā;</w:t>
      </w:r>
    </w:p>
    <w:p w14:paraId="2E0FF188"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funkcionalitāti, kas tiks papildināta nākamajos laidienos (netestējamā funkcionalitāte) − tikai jaunas funkcionalitātes izstrādes gadījumā.</w:t>
      </w:r>
    </w:p>
    <w:p w14:paraId="34B1A75A"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Izstrādātajiem Sistēmas papildinājumu programmatūras pielāgojumiem (</w:t>
      </w:r>
      <w:proofErr w:type="spellStart"/>
      <w:r w:rsidRPr="00264A2A">
        <w:rPr>
          <w:rFonts w:eastAsia="Calibri"/>
          <w:kern w:val="2"/>
          <w:szCs w:val="24"/>
        </w:rPr>
        <w:t>custom</w:t>
      </w:r>
      <w:proofErr w:type="spellEnd"/>
      <w:r w:rsidRPr="00264A2A">
        <w:rPr>
          <w:rFonts w:eastAsia="Calibri"/>
          <w:kern w:val="2"/>
          <w:szCs w:val="24"/>
        </w:rPr>
        <w:t xml:space="preserve"> </w:t>
      </w:r>
      <w:proofErr w:type="spellStart"/>
      <w:r w:rsidRPr="00264A2A">
        <w:rPr>
          <w:rFonts w:eastAsia="Calibri"/>
          <w:kern w:val="2"/>
          <w:szCs w:val="24"/>
        </w:rPr>
        <w:t>development</w:t>
      </w:r>
      <w:proofErr w:type="spellEnd"/>
      <w:r w:rsidRPr="00264A2A">
        <w:rPr>
          <w:rFonts w:eastAsia="Calibri"/>
          <w:kern w:val="2"/>
          <w:szCs w:val="24"/>
        </w:rPr>
        <w:t>) Izpildītājs piegādā izstrādātās Sistēmas papildinājumu programmatūras pirmkodus (</w:t>
      </w:r>
      <w:proofErr w:type="spellStart"/>
      <w:r w:rsidRPr="00264A2A">
        <w:rPr>
          <w:rFonts w:eastAsia="Calibri"/>
          <w:kern w:val="2"/>
          <w:szCs w:val="24"/>
        </w:rPr>
        <w:t>source</w:t>
      </w:r>
      <w:proofErr w:type="spellEnd"/>
      <w:r w:rsidRPr="00264A2A">
        <w:rPr>
          <w:rFonts w:eastAsia="Calibri"/>
          <w:kern w:val="2"/>
          <w:szCs w:val="24"/>
        </w:rPr>
        <w:t xml:space="preserve"> </w:t>
      </w:r>
      <w:proofErr w:type="spellStart"/>
      <w:r w:rsidRPr="00264A2A">
        <w:rPr>
          <w:rFonts w:eastAsia="Calibri"/>
          <w:kern w:val="2"/>
          <w:szCs w:val="24"/>
        </w:rPr>
        <w:t>code</w:t>
      </w:r>
      <w:proofErr w:type="spellEnd"/>
      <w:r w:rsidRPr="00264A2A">
        <w:rPr>
          <w:rFonts w:eastAsia="Calibri"/>
          <w:kern w:val="2"/>
          <w:szCs w:val="24"/>
        </w:rPr>
        <w:t xml:space="preserve">), </w:t>
      </w:r>
      <w:proofErr w:type="spellStart"/>
      <w:r w:rsidRPr="00264A2A">
        <w:rPr>
          <w:rFonts w:eastAsia="Calibri"/>
          <w:kern w:val="2"/>
          <w:szCs w:val="24"/>
        </w:rPr>
        <w:t>izpildkodus</w:t>
      </w:r>
      <w:proofErr w:type="spellEnd"/>
      <w:r w:rsidRPr="00264A2A">
        <w:rPr>
          <w:rFonts w:eastAsia="Calibri"/>
          <w:kern w:val="2"/>
          <w:szCs w:val="24"/>
        </w:rPr>
        <w:t xml:space="preserve"> un uzstādīšanas </w:t>
      </w:r>
      <w:proofErr w:type="spellStart"/>
      <w:r w:rsidRPr="00264A2A">
        <w:rPr>
          <w:rFonts w:eastAsia="Calibri"/>
          <w:kern w:val="2"/>
          <w:szCs w:val="24"/>
        </w:rPr>
        <w:t>pakotnes</w:t>
      </w:r>
      <w:proofErr w:type="spellEnd"/>
      <w:r w:rsidRPr="00264A2A">
        <w:rPr>
          <w:rFonts w:eastAsia="Calibri"/>
          <w:kern w:val="2"/>
          <w:szCs w:val="24"/>
        </w:rPr>
        <w:t>, kas ietver visas veiktās izmaiņas un papildinājumus. Sistēmas papildinājumu programmatūras uzstādīšana tiek veikta ar skriptu vai instalācijas programmas palīdzību, kas pēc iespējas automatizē visu uzstādīšanas procesu. Veicot atkārtotu uzstādīšanu, uzstādīšanas skripts vai programma nolasa un piedāvā iepriekšējās uzstādīšanas laikā ievadītās uzstādīšanas parametru vērtības.</w:t>
      </w:r>
    </w:p>
    <w:p w14:paraId="1E6E0356"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Katram laidienam ir jābūt pievienotai aktualizētai lietotāja rokasgrāmatai elektroniskā dokumenta veidā un aktualizētai administratora rokasgrāmatai elektroniska dokumenta veidā, kas ietver vismaz šādus aspektus:</w:t>
      </w:r>
    </w:p>
    <w:p w14:paraId="7D82B356"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lastRenderedPageBreak/>
        <w:t>uzstādīšanas instrukciju ar detalizētu operētājsistēmas, tīmekļa lietojumprogrammu servera un datu bāzes vadības sistēmas uzstādījumu aprakstu;</w:t>
      </w:r>
    </w:p>
    <w:p w14:paraId="1A26D3D2"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konfigurēšanu;</w:t>
      </w:r>
    </w:p>
    <w:p w14:paraId="5E98D037"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lietotāju administrēšanu;</w:t>
      </w:r>
    </w:p>
    <w:p w14:paraId="2778BF46"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darbu ar audita informāciju;</w:t>
      </w:r>
    </w:p>
    <w:p w14:paraId="5E4EAC7B"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rezerves kopiju veikšanu, atjaunošanu, nepārtrauktības nodrošināšanu;</w:t>
      </w:r>
    </w:p>
    <w:p w14:paraId="0B3BD28A"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regulāros ikdienas uzdevumus (piemēram, audita ierakstu kontrole un arhivēšana);</w:t>
      </w:r>
    </w:p>
    <w:p w14:paraId="1108A22C"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problēmu identificēšanu un novēršanu;</w:t>
      </w:r>
    </w:p>
    <w:p w14:paraId="134221A4"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veiktspējas un kapacitātes uzraudzīšanu.</w:t>
      </w:r>
    </w:p>
    <w:p w14:paraId="6B115822" w14:textId="77777777" w:rsidR="00B76FAC" w:rsidRPr="00264A2A" w:rsidRDefault="00B76FAC" w:rsidP="003C198D">
      <w:pPr>
        <w:numPr>
          <w:ilvl w:val="1"/>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Laidienam ir jābūt pievienotai aktualizētai tehniskajai dokumentācijai elektroniska dokumenta veidā:</w:t>
      </w:r>
    </w:p>
    <w:p w14:paraId="136EFC1A"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programmatūras prasību specifikācijai (PPS);</w:t>
      </w:r>
    </w:p>
    <w:p w14:paraId="23CA2CB7"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programmatūras projektējuma aprakstam (PPA);</w:t>
      </w:r>
    </w:p>
    <w:p w14:paraId="1E2235F5" w14:textId="77777777" w:rsidR="00B76FAC" w:rsidRPr="00264A2A" w:rsidRDefault="00B76FAC" w:rsidP="003C198D">
      <w:pPr>
        <w:numPr>
          <w:ilvl w:val="2"/>
          <w:numId w:val="3"/>
        </w:numPr>
        <w:tabs>
          <w:tab w:val="left" w:pos="1134"/>
          <w:tab w:val="left" w:pos="1276"/>
        </w:tabs>
        <w:spacing w:after="60" w:line="240" w:lineRule="auto"/>
        <w:ind w:left="0" w:firstLine="709"/>
        <w:jc w:val="both"/>
        <w:rPr>
          <w:rFonts w:eastAsia="Calibri"/>
          <w:kern w:val="2"/>
          <w:szCs w:val="24"/>
        </w:rPr>
      </w:pPr>
      <w:r w:rsidRPr="00264A2A">
        <w:rPr>
          <w:rFonts w:eastAsia="Calibri"/>
          <w:kern w:val="2"/>
          <w:szCs w:val="24"/>
        </w:rPr>
        <w:t>un citai dokumentācijai, ja tāda izriet no darba uzdevuma ietvaros iesniedzamajiem dokumentiem.</w:t>
      </w:r>
    </w:p>
    <w:p w14:paraId="217CCACD" w14:textId="77777777" w:rsidR="00B76FAC" w:rsidRPr="00264A2A" w:rsidRDefault="00B76FAC" w:rsidP="00B76FAC">
      <w:pPr>
        <w:numPr>
          <w:ilvl w:val="0"/>
          <w:numId w:val="3"/>
        </w:numPr>
        <w:tabs>
          <w:tab w:val="left" w:pos="284"/>
        </w:tabs>
        <w:spacing w:before="200" w:after="200" w:line="240" w:lineRule="auto"/>
        <w:jc w:val="center"/>
        <w:rPr>
          <w:rFonts w:eastAsia="Calibri"/>
          <w:b/>
          <w:kern w:val="2"/>
          <w:szCs w:val="24"/>
        </w:rPr>
      </w:pPr>
      <w:proofErr w:type="spellStart"/>
      <w:r w:rsidRPr="00264A2A">
        <w:rPr>
          <w:rFonts w:eastAsia="Calibri"/>
          <w:b/>
          <w:kern w:val="2"/>
          <w:szCs w:val="24"/>
        </w:rPr>
        <w:t>Akcepttestēšanas</w:t>
      </w:r>
      <w:proofErr w:type="spellEnd"/>
      <w:r w:rsidRPr="00264A2A">
        <w:rPr>
          <w:rFonts w:eastAsia="Calibri"/>
          <w:b/>
          <w:kern w:val="2"/>
          <w:szCs w:val="24"/>
        </w:rPr>
        <w:t xml:space="preserve"> kārtība</w:t>
      </w:r>
    </w:p>
    <w:p w14:paraId="4B7CE94C" w14:textId="77777777" w:rsidR="00B76FAC" w:rsidRPr="00264A2A" w:rsidRDefault="00B76FAC" w:rsidP="003C198D">
      <w:pPr>
        <w:numPr>
          <w:ilvl w:val="1"/>
          <w:numId w:val="3"/>
        </w:numPr>
        <w:tabs>
          <w:tab w:val="left" w:pos="851"/>
          <w:tab w:val="left" w:pos="1134"/>
        </w:tabs>
        <w:spacing w:after="60" w:line="240" w:lineRule="auto"/>
        <w:ind w:left="0" w:firstLine="709"/>
        <w:jc w:val="both"/>
        <w:rPr>
          <w:rFonts w:eastAsia="Calibri"/>
          <w:kern w:val="2"/>
          <w:szCs w:val="24"/>
        </w:rPr>
      </w:pPr>
      <w:r>
        <w:rPr>
          <w:rFonts w:eastAsia="Calibri"/>
          <w:kern w:val="2"/>
          <w:szCs w:val="24"/>
        </w:rPr>
        <w:t>Līguma</w:t>
      </w:r>
      <w:r w:rsidRPr="00264A2A">
        <w:rPr>
          <w:rFonts w:eastAsia="Calibri"/>
          <w:kern w:val="2"/>
          <w:szCs w:val="24"/>
        </w:rPr>
        <w:t xml:space="preserve">  ietvaros izstrādātās Sistēmas programmatūras papildinājumu </w:t>
      </w:r>
      <w:proofErr w:type="spellStart"/>
      <w:r w:rsidRPr="00264A2A">
        <w:rPr>
          <w:rFonts w:eastAsia="Calibri"/>
          <w:kern w:val="2"/>
          <w:szCs w:val="24"/>
        </w:rPr>
        <w:t>akcepttestēšanu</w:t>
      </w:r>
      <w:proofErr w:type="spellEnd"/>
      <w:r w:rsidRPr="00264A2A">
        <w:rPr>
          <w:rFonts w:eastAsia="Calibri"/>
          <w:kern w:val="2"/>
          <w:szCs w:val="24"/>
        </w:rPr>
        <w:t xml:space="preserve"> veic Pasūtītāja darbinieki vai Pasūtītāja pieaicināti trešās personas pārstāvji Sistēmas  testa vidē saskaņā ar darba uzdevuma izpildes plānu un testa piemēriem. Izpildītājam ir jānodrošina akcepttestu norisei nepieciešamās konsultācijas un kompetenta pārstāvja klātbūtne. Balstoties uz Pasūtītāja </w:t>
      </w:r>
      <w:proofErr w:type="spellStart"/>
      <w:r w:rsidRPr="00264A2A">
        <w:rPr>
          <w:rFonts w:eastAsia="Calibri"/>
          <w:kern w:val="2"/>
          <w:szCs w:val="24"/>
        </w:rPr>
        <w:t>problēmziņojumiem</w:t>
      </w:r>
      <w:proofErr w:type="spellEnd"/>
      <w:r w:rsidRPr="00264A2A">
        <w:rPr>
          <w:rFonts w:eastAsia="Calibri"/>
          <w:kern w:val="2"/>
          <w:szCs w:val="24"/>
        </w:rPr>
        <w:t xml:space="preserve">, Izpildītājs novērš identificētos defektus un </w:t>
      </w:r>
      <w:proofErr w:type="spellStart"/>
      <w:r w:rsidRPr="00264A2A">
        <w:rPr>
          <w:rFonts w:eastAsia="Calibri"/>
          <w:kern w:val="2"/>
          <w:szCs w:val="24"/>
        </w:rPr>
        <w:t>akcepttestēšanas</w:t>
      </w:r>
      <w:proofErr w:type="spellEnd"/>
      <w:r w:rsidRPr="00264A2A">
        <w:rPr>
          <w:rFonts w:eastAsia="Calibri"/>
          <w:kern w:val="2"/>
          <w:szCs w:val="24"/>
        </w:rPr>
        <w:t xml:space="preserve"> noslēgumā sagatavo, un iesniedz testēšanas pārskatu. Izpildītājam, balstoties uz testa piemēriem, ir jādemonstrē izstrādātās Sistēmas papildinājumu programmatūras  funkcionālā darbība.</w:t>
      </w:r>
    </w:p>
    <w:p w14:paraId="120EE5C0" w14:textId="77777777" w:rsidR="00B76FAC" w:rsidRPr="00264A2A" w:rsidRDefault="00B76FAC" w:rsidP="003C198D">
      <w:pPr>
        <w:numPr>
          <w:ilvl w:val="1"/>
          <w:numId w:val="3"/>
        </w:numPr>
        <w:tabs>
          <w:tab w:val="left" w:pos="851"/>
          <w:tab w:val="left" w:pos="1134"/>
        </w:tabs>
        <w:spacing w:after="60" w:line="240" w:lineRule="auto"/>
        <w:ind w:left="0" w:firstLine="709"/>
        <w:jc w:val="both"/>
        <w:rPr>
          <w:rFonts w:eastAsia="Calibri"/>
          <w:kern w:val="2"/>
          <w:szCs w:val="24"/>
        </w:rPr>
      </w:pPr>
      <w:r>
        <w:rPr>
          <w:rFonts w:eastAsia="Calibri"/>
          <w:kern w:val="2"/>
          <w:szCs w:val="24"/>
        </w:rPr>
        <w:t>Līguma</w:t>
      </w:r>
      <w:r w:rsidRPr="00264A2A">
        <w:rPr>
          <w:rFonts w:eastAsia="Calibri"/>
          <w:kern w:val="2"/>
          <w:szCs w:val="24"/>
        </w:rPr>
        <w:t xml:space="preserve"> ietvaros izstrādātie Sistēmas programmatūras papildinājumi ir uzskatāmi par apstiprinātiem, ja </w:t>
      </w:r>
      <w:proofErr w:type="spellStart"/>
      <w:r w:rsidRPr="00264A2A">
        <w:rPr>
          <w:rFonts w:eastAsia="Calibri"/>
          <w:kern w:val="2"/>
          <w:szCs w:val="24"/>
        </w:rPr>
        <w:t>akcepttestēšanas</w:t>
      </w:r>
      <w:proofErr w:type="spellEnd"/>
      <w:r w:rsidRPr="00264A2A">
        <w:rPr>
          <w:rFonts w:eastAsia="Calibri"/>
          <w:kern w:val="2"/>
          <w:szCs w:val="24"/>
        </w:rPr>
        <w:t xml:space="preserve"> laikā nav konstatēta avārija vai kļūda, kuru nevar apiet vai ir konstatētas ne vairāk kā 15 (piecpadsmit) kļūdas, kuras var apiet un ir norādīts pagaidu risinājums kļūdas apiešanai. Līdzēji var vienoties par Sistēmas papildinājumu pieņemšanu ar vairāk konstatētām kļūdām, kuras var apiet, ja tās būtiski neapgrūtina darbu ar tehnisko risinājumu vai to ietekme uz risinājuma darbību produktīvajā vidē ir zema. Pieņemot Sistēmas papildinājumus ar konstatētajām kļūdām, kuras var apiet, un neprecizitātēm, Līdzēji nosaka termiņu konstatēto un pieteikto problēmu novēršanai.</w:t>
      </w:r>
    </w:p>
    <w:p w14:paraId="6090A1C2" w14:textId="77777777" w:rsidR="00B76FAC" w:rsidRPr="00264A2A" w:rsidRDefault="00B76FAC" w:rsidP="003C198D">
      <w:pPr>
        <w:numPr>
          <w:ilvl w:val="1"/>
          <w:numId w:val="3"/>
        </w:numPr>
        <w:tabs>
          <w:tab w:val="left" w:pos="851"/>
          <w:tab w:val="left" w:pos="1134"/>
        </w:tabs>
        <w:spacing w:after="60" w:line="240" w:lineRule="auto"/>
        <w:ind w:left="0" w:firstLine="709"/>
        <w:jc w:val="both"/>
        <w:rPr>
          <w:rFonts w:eastAsia="Calibri"/>
          <w:kern w:val="2"/>
          <w:szCs w:val="24"/>
        </w:rPr>
      </w:pPr>
      <w:r w:rsidRPr="00264A2A">
        <w:rPr>
          <w:rFonts w:eastAsia="Calibri"/>
          <w:kern w:val="2"/>
          <w:szCs w:val="24"/>
        </w:rPr>
        <w:t xml:space="preserve">Pēc laidiena veiksmīgas </w:t>
      </w:r>
      <w:proofErr w:type="spellStart"/>
      <w:r w:rsidRPr="00264A2A">
        <w:rPr>
          <w:rFonts w:eastAsia="Calibri"/>
          <w:kern w:val="2"/>
          <w:szCs w:val="24"/>
        </w:rPr>
        <w:t>akcepttestēšanas</w:t>
      </w:r>
      <w:proofErr w:type="spellEnd"/>
      <w:r w:rsidRPr="00264A2A">
        <w:rPr>
          <w:rFonts w:eastAsia="Calibri"/>
          <w:kern w:val="2"/>
          <w:szCs w:val="24"/>
        </w:rPr>
        <w:t xml:space="preserve"> Izpildītājs sagatavo darbu nodošanas pieņemšanas aktu 2 (divos) eksemplāros un iesniedz to Pasūtītājam kopā arī ar attiecīgā darba uzdevuma izpildes laidiena apstiprināto dokumentāciju (t.sk., programmatūras papildinājumu prasību specifikācija, programmatūras papildinājumu projektējuma apraksts, administratora rokasgrāmata, lietotāja rokasgrāmata) papīra formātā un uz elektroniskā datu nesēja, programmatūras papildinājumu pirmkodiem (</w:t>
      </w:r>
      <w:proofErr w:type="spellStart"/>
      <w:r w:rsidRPr="00264A2A">
        <w:rPr>
          <w:rFonts w:eastAsia="Calibri"/>
          <w:kern w:val="2"/>
          <w:szCs w:val="24"/>
        </w:rPr>
        <w:t>source</w:t>
      </w:r>
      <w:proofErr w:type="spellEnd"/>
      <w:r w:rsidRPr="00264A2A">
        <w:rPr>
          <w:rFonts w:eastAsia="Calibri"/>
          <w:kern w:val="2"/>
          <w:szCs w:val="24"/>
        </w:rPr>
        <w:t xml:space="preserve"> </w:t>
      </w:r>
      <w:proofErr w:type="spellStart"/>
      <w:r w:rsidRPr="00264A2A">
        <w:rPr>
          <w:rFonts w:eastAsia="Calibri"/>
          <w:kern w:val="2"/>
          <w:szCs w:val="24"/>
        </w:rPr>
        <w:t>code</w:t>
      </w:r>
      <w:proofErr w:type="spellEnd"/>
      <w:r w:rsidRPr="00264A2A">
        <w:rPr>
          <w:rFonts w:eastAsia="Calibri"/>
          <w:kern w:val="2"/>
          <w:szCs w:val="24"/>
        </w:rPr>
        <w:t xml:space="preserve">) un programmatūras papildinājumu </w:t>
      </w:r>
      <w:proofErr w:type="spellStart"/>
      <w:r w:rsidRPr="00264A2A">
        <w:rPr>
          <w:rFonts w:eastAsia="Calibri"/>
          <w:kern w:val="2"/>
          <w:szCs w:val="24"/>
        </w:rPr>
        <w:t>izpildkodiem</w:t>
      </w:r>
      <w:proofErr w:type="spellEnd"/>
      <w:r w:rsidRPr="00264A2A">
        <w:rPr>
          <w:rFonts w:eastAsia="Calibri"/>
          <w:kern w:val="2"/>
          <w:szCs w:val="24"/>
        </w:rPr>
        <w:t>.</w:t>
      </w:r>
    </w:p>
    <w:p w14:paraId="279A735C" w14:textId="77777777" w:rsidR="00B76FAC" w:rsidRPr="00264A2A" w:rsidRDefault="00B76FAC" w:rsidP="003C198D">
      <w:pPr>
        <w:numPr>
          <w:ilvl w:val="1"/>
          <w:numId w:val="3"/>
        </w:numPr>
        <w:tabs>
          <w:tab w:val="left" w:pos="851"/>
          <w:tab w:val="left" w:pos="1134"/>
        </w:tabs>
        <w:spacing w:after="60" w:line="240" w:lineRule="auto"/>
        <w:ind w:left="0" w:firstLine="709"/>
        <w:jc w:val="both"/>
        <w:rPr>
          <w:rFonts w:eastAsia="Calibri"/>
          <w:kern w:val="2"/>
          <w:szCs w:val="24"/>
        </w:rPr>
      </w:pPr>
      <w:r w:rsidRPr="00264A2A">
        <w:rPr>
          <w:rFonts w:eastAsia="Calibri"/>
          <w:kern w:val="2"/>
          <w:szCs w:val="24"/>
        </w:rPr>
        <w:t xml:space="preserve">Neveiksmīgas </w:t>
      </w:r>
      <w:proofErr w:type="spellStart"/>
      <w:r w:rsidRPr="00264A2A">
        <w:rPr>
          <w:rFonts w:eastAsia="Calibri"/>
          <w:kern w:val="2"/>
          <w:szCs w:val="24"/>
        </w:rPr>
        <w:t>akcepttestēšanas</w:t>
      </w:r>
      <w:proofErr w:type="spellEnd"/>
      <w:r w:rsidRPr="00264A2A">
        <w:rPr>
          <w:rFonts w:eastAsia="Calibri"/>
          <w:kern w:val="2"/>
          <w:szCs w:val="24"/>
        </w:rPr>
        <w:t xml:space="preserve"> gadījumā Izpildītājam ir jānovērš </w:t>
      </w:r>
      <w:proofErr w:type="spellStart"/>
      <w:r w:rsidRPr="00264A2A">
        <w:rPr>
          <w:rFonts w:eastAsia="Calibri"/>
          <w:kern w:val="2"/>
          <w:szCs w:val="24"/>
        </w:rPr>
        <w:t>akcepttestēšanas</w:t>
      </w:r>
      <w:proofErr w:type="spellEnd"/>
      <w:r w:rsidRPr="00264A2A">
        <w:rPr>
          <w:rFonts w:eastAsia="Calibri"/>
          <w:kern w:val="2"/>
          <w:szCs w:val="24"/>
        </w:rPr>
        <w:t xml:space="preserve"> laikā konstatētās neatbilstības, jāveic pilna Pakalpojuma ietvaros izstrādājamās funkcionalitātes pārtestēšana un jāsagatavo tā atkārtotai </w:t>
      </w:r>
      <w:proofErr w:type="spellStart"/>
      <w:r w:rsidRPr="00264A2A">
        <w:rPr>
          <w:rFonts w:eastAsia="Calibri"/>
          <w:kern w:val="2"/>
          <w:szCs w:val="24"/>
        </w:rPr>
        <w:t>akcepttestēšanai</w:t>
      </w:r>
      <w:proofErr w:type="spellEnd"/>
      <w:r w:rsidRPr="00264A2A">
        <w:rPr>
          <w:rFonts w:eastAsia="Calibri"/>
          <w:kern w:val="2"/>
          <w:szCs w:val="24"/>
        </w:rPr>
        <w:t xml:space="preserve"> termiņā, par kuru Līdzēji ir vienojušies. Ja atkārtotas </w:t>
      </w:r>
      <w:proofErr w:type="spellStart"/>
      <w:r w:rsidRPr="00264A2A">
        <w:rPr>
          <w:rFonts w:eastAsia="Calibri"/>
          <w:kern w:val="2"/>
          <w:szCs w:val="24"/>
        </w:rPr>
        <w:t>akcepttestēšanas</w:t>
      </w:r>
      <w:proofErr w:type="spellEnd"/>
      <w:r w:rsidRPr="00264A2A">
        <w:rPr>
          <w:rFonts w:eastAsia="Calibri"/>
          <w:kern w:val="2"/>
          <w:szCs w:val="24"/>
        </w:rPr>
        <w:t xml:space="preserve"> laikā konstatēts, ka Izpildītājs nav piegādājis kvalitatīvu (apstiprināmu) Sistēmas papildinājumu programmatūru vai dokumentāciju, uzskatāms, ka Izpildītājs nav veicis darbus Līgumā noteiktajā termiņā, un Pasūtītājs ir tiesīgs piemērot Līgumā paredzētās sankcijas par neizpildi noteiktajā termiņā.</w:t>
      </w:r>
    </w:p>
    <w:p w14:paraId="6B4848C4" w14:textId="77777777" w:rsidR="00B76FAC" w:rsidRPr="00264A2A" w:rsidRDefault="00B76FAC" w:rsidP="00B76FAC">
      <w:pPr>
        <w:numPr>
          <w:ilvl w:val="0"/>
          <w:numId w:val="3"/>
        </w:numPr>
        <w:tabs>
          <w:tab w:val="left" w:pos="284"/>
        </w:tabs>
        <w:spacing w:before="200" w:after="200" w:line="240" w:lineRule="auto"/>
        <w:jc w:val="center"/>
        <w:rPr>
          <w:rFonts w:eastAsia="Calibri"/>
          <w:b/>
          <w:kern w:val="2"/>
          <w:szCs w:val="24"/>
        </w:rPr>
      </w:pPr>
      <w:bookmarkStart w:id="15" w:name="TAMVS-RDiep-49_0"/>
      <w:r w:rsidRPr="00264A2A">
        <w:rPr>
          <w:rFonts w:eastAsia="Calibri"/>
          <w:b/>
          <w:kern w:val="2"/>
          <w:szCs w:val="24"/>
        </w:rPr>
        <w:t>Nodevumu nodošanas un pieņemšanas kārtība</w:t>
      </w:r>
      <w:bookmarkEnd w:id="15"/>
    </w:p>
    <w:p w14:paraId="4F1C77D2" w14:textId="77777777" w:rsidR="00B76FAC" w:rsidRPr="00264A2A" w:rsidRDefault="00B76FAC" w:rsidP="003C198D">
      <w:pPr>
        <w:numPr>
          <w:ilvl w:val="1"/>
          <w:numId w:val="3"/>
        </w:numPr>
        <w:tabs>
          <w:tab w:val="left" w:pos="1134"/>
        </w:tabs>
        <w:spacing w:after="60" w:line="240" w:lineRule="auto"/>
        <w:ind w:left="0" w:firstLine="709"/>
        <w:jc w:val="both"/>
        <w:rPr>
          <w:rFonts w:eastAsia="Calibri"/>
          <w:kern w:val="2"/>
          <w:szCs w:val="24"/>
        </w:rPr>
      </w:pPr>
      <w:r w:rsidRPr="00264A2A">
        <w:rPr>
          <w:rFonts w:eastAsia="Calibri"/>
          <w:kern w:val="2"/>
          <w:szCs w:val="24"/>
        </w:rPr>
        <w:lastRenderedPageBreak/>
        <w:t xml:space="preserve">Pēc darbu izpildes pabeigšanas Izpildītājs informē Pasūtītāju par darba rezultātu pieejamību </w:t>
      </w:r>
      <w:proofErr w:type="spellStart"/>
      <w:r w:rsidRPr="00264A2A">
        <w:rPr>
          <w:rFonts w:eastAsia="Calibri"/>
          <w:kern w:val="2"/>
          <w:szCs w:val="24"/>
        </w:rPr>
        <w:t>akcepttestēšanai</w:t>
      </w:r>
      <w:proofErr w:type="spellEnd"/>
      <w:r w:rsidRPr="00264A2A">
        <w:rPr>
          <w:rFonts w:eastAsia="Calibri"/>
          <w:kern w:val="2"/>
          <w:szCs w:val="24"/>
        </w:rPr>
        <w:t xml:space="preserve">.  </w:t>
      </w:r>
    </w:p>
    <w:p w14:paraId="122D8D6E" w14:textId="77777777" w:rsidR="00B76FAC" w:rsidRPr="00264A2A" w:rsidRDefault="00B76FAC" w:rsidP="003C198D">
      <w:pPr>
        <w:numPr>
          <w:ilvl w:val="1"/>
          <w:numId w:val="3"/>
        </w:numPr>
        <w:tabs>
          <w:tab w:val="left" w:pos="1134"/>
        </w:tabs>
        <w:spacing w:after="60" w:line="240" w:lineRule="auto"/>
        <w:ind w:left="0" w:firstLine="709"/>
        <w:jc w:val="both"/>
        <w:rPr>
          <w:rFonts w:eastAsia="Calibri"/>
          <w:kern w:val="2"/>
          <w:szCs w:val="24"/>
        </w:rPr>
      </w:pPr>
      <w:r w:rsidRPr="00264A2A">
        <w:rPr>
          <w:rFonts w:eastAsia="Calibri"/>
          <w:kern w:val="2"/>
          <w:szCs w:val="24"/>
        </w:rPr>
        <w:t>Ja konkrētajā Vienošanās  nav noteikts citādi, Pasūtītājs ne ilgāk kā 20 (divdesmit) darba dienu laikā pēc darba rezultātu saņemšanas pārbauda veikto darbu atbilstību Vienošanās noteiktajam darba uzdevumam un Tehniskās specifikācijas prasībām.</w:t>
      </w:r>
    </w:p>
    <w:p w14:paraId="78977C24" w14:textId="77777777" w:rsidR="00B76FAC" w:rsidRPr="00264A2A" w:rsidRDefault="00B76FAC" w:rsidP="003C198D">
      <w:pPr>
        <w:numPr>
          <w:ilvl w:val="1"/>
          <w:numId w:val="3"/>
        </w:numPr>
        <w:tabs>
          <w:tab w:val="left" w:pos="1134"/>
        </w:tabs>
        <w:spacing w:after="60" w:line="240" w:lineRule="auto"/>
        <w:ind w:left="0" w:firstLine="709"/>
        <w:jc w:val="both"/>
        <w:rPr>
          <w:rFonts w:eastAsia="Calibri"/>
          <w:kern w:val="2"/>
          <w:szCs w:val="24"/>
        </w:rPr>
      </w:pPr>
      <w:r w:rsidRPr="00264A2A">
        <w:rPr>
          <w:rFonts w:eastAsia="Calibri"/>
          <w:kern w:val="2"/>
          <w:szCs w:val="24"/>
        </w:rPr>
        <w:t xml:space="preserve">Pasūtītājs bez saskaņošanas ar Izpildītāju var iesaistīt darbu nodošanas un pieņemšanas procesā, tai skaitā </w:t>
      </w:r>
      <w:proofErr w:type="spellStart"/>
      <w:r w:rsidRPr="00264A2A">
        <w:rPr>
          <w:rFonts w:eastAsia="Calibri"/>
          <w:kern w:val="2"/>
          <w:szCs w:val="24"/>
        </w:rPr>
        <w:t>akcepttestēšanas</w:t>
      </w:r>
      <w:proofErr w:type="spellEnd"/>
      <w:r w:rsidRPr="00264A2A">
        <w:rPr>
          <w:rFonts w:eastAsia="Calibri"/>
          <w:kern w:val="2"/>
          <w:szCs w:val="24"/>
        </w:rPr>
        <w:t xml:space="preserve"> veikšanā, trešās personas.</w:t>
      </w:r>
    </w:p>
    <w:p w14:paraId="66826058" w14:textId="77777777" w:rsidR="00B76FAC" w:rsidRPr="00264A2A" w:rsidRDefault="00B76FAC" w:rsidP="003C198D">
      <w:pPr>
        <w:numPr>
          <w:ilvl w:val="1"/>
          <w:numId w:val="3"/>
        </w:numPr>
        <w:tabs>
          <w:tab w:val="left" w:pos="1134"/>
        </w:tabs>
        <w:spacing w:after="60" w:line="240" w:lineRule="auto"/>
        <w:ind w:left="0" w:firstLine="709"/>
        <w:jc w:val="both"/>
        <w:rPr>
          <w:rFonts w:eastAsia="Calibri"/>
          <w:kern w:val="2"/>
          <w:szCs w:val="24"/>
        </w:rPr>
      </w:pPr>
      <w:r w:rsidRPr="00264A2A">
        <w:rPr>
          <w:rFonts w:eastAsia="Calibri"/>
          <w:kern w:val="2"/>
          <w:szCs w:val="24"/>
        </w:rPr>
        <w:t>Darbu uzdevuma rezultāts tiek uzskatīts par izpildītu, kad Izpildītājs ir iesniedzis darbu uzdevuma rezultātu, izpildoties kādam no zemāk minētajiem nosacījumiem:</w:t>
      </w:r>
    </w:p>
    <w:p w14:paraId="32B70622" w14:textId="77777777" w:rsidR="00B76FAC" w:rsidRPr="00264A2A" w:rsidRDefault="00B76FAC" w:rsidP="003C198D">
      <w:pPr>
        <w:numPr>
          <w:ilvl w:val="2"/>
          <w:numId w:val="3"/>
        </w:numPr>
        <w:tabs>
          <w:tab w:val="left" w:pos="1134"/>
        </w:tabs>
        <w:spacing w:after="60" w:line="240" w:lineRule="auto"/>
        <w:ind w:left="0" w:firstLine="709"/>
        <w:jc w:val="both"/>
        <w:rPr>
          <w:rFonts w:eastAsia="Calibri"/>
          <w:kern w:val="2"/>
          <w:szCs w:val="24"/>
        </w:rPr>
      </w:pPr>
      <w:r w:rsidRPr="00264A2A">
        <w:rPr>
          <w:rFonts w:eastAsia="Calibri"/>
          <w:kern w:val="2"/>
          <w:szCs w:val="24"/>
        </w:rPr>
        <w:t xml:space="preserve">ja darbu nodošanas un pieņemšanas procedūras izpildes gaitā netiek konstatēta veiktā darba neatbilstība </w:t>
      </w:r>
      <w:r>
        <w:rPr>
          <w:rFonts w:eastAsia="Calibri"/>
          <w:kern w:val="2"/>
          <w:szCs w:val="24"/>
        </w:rPr>
        <w:t xml:space="preserve">Līgumam un </w:t>
      </w:r>
      <w:r w:rsidRPr="00264A2A">
        <w:rPr>
          <w:rFonts w:eastAsia="Calibri"/>
          <w:kern w:val="2"/>
          <w:szCs w:val="24"/>
        </w:rPr>
        <w:t>noslēgtajai Vienošanās  un Līdzēji ir abpusēji parakstījušas darbu nodošanas pieņemšanas aktu;</w:t>
      </w:r>
    </w:p>
    <w:p w14:paraId="32730AFD" w14:textId="77777777" w:rsidR="00B76FAC" w:rsidRPr="00264A2A" w:rsidRDefault="00B76FAC" w:rsidP="003C198D">
      <w:pPr>
        <w:numPr>
          <w:ilvl w:val="2"/>
          <w:numId w:val="3"/>
        </w:numPr>
        <w:tabs>
          <w:tab w:val="left" w:pos="1134"/>
        </w:tabs>
        <w:spacing w:after="60" w:line="240" w:lineRule="auto"/>
        <w:ind w:left="0" w:firstLine="709"/>
        <w:jc w:val="both"/>
        <w:rPr>
          <w:rFonts w:eastAsia="Calibri"/>
          <w:kern w:val="2"/>
          <w:szCs w:val="24"/>
        </w:rPr>
      </w:pPr>
      <w:r w:rsidRPr="00264A2A">
        <w:rPr>
          <w:rFonts w:eastAsia="Calibri"/>
          <w:kern w:val="2"/>
          <w:szCs w:val="24"/>
        </w:rPr>
        <w:t xml:space="preserve">Līguma 3.pielikuma  5.6 apakšpunktā noteiktajos gadījumos. </w:t>
      </w:r>
    </w:p>
    <w:p w14:paraId="02794E13" w14:textId="77777777" w:rsidR="00B76FAC" w:rsidRPr="00264A2A" w:rsidRDefault="00B76FAC" w:rsidP="003C198D">
      <w:pPr>
        <w:numPr>
          <w:ilvl w:val="1"/>
          <w:numId w:val="3"/>
        </w:numPr>
        <w:tabs>
          <w:tab w:val="left" w:pos="1134"/>
        </w:tabs>
        <w:spacing w:after="60" w:line="240" w:lineRule="auto"/>
        <w:ind w:left="0" w:firstLine="709"/>
        <w:jc w:val="both"/>
        <w:rPr>
          <w:rFonts w:eastAsia="Calibri"/>
          <w:kern w:val="2"/>
          <w:szCs w:val="24"/>
        </w:rPr>
      </w:pPr>
      <w:r w:rsidRPr="00264A2A">
        <w:rPr>
          <w:rFonts w:eastAsia="Calibri"/>
          <w:kern w:val="2"/>
          <w:szCs w:val="24"/>
        </w:rPr>
        <w:t>Ja darbu uzdevuma rezultātu nodošanas un pieņemšanas procedūras izpildes gaitā ir konstatēta veiktā darba neatbilstība</w:t>
      </w:r>
      <w:r>
        <w:rPr>
          <w:rFonts w:eastAsia="Calibri"/>
          <w:kern w:val="2"/>
          <w:szCs w:val="24"/>
        </w:rPr>
        <w:t xml:space="preserve"> Līgumam un</w:t>
      </w:r>
      <w:r w:rsidRPr="00264A2A">
        <w:rPr>
          <w:rFonts w:eastAsia="Calibri"/>
          <w:kern w:val="2"/>
          <w:szCs w:val="24"/>
        </w:rPr>
        <w:t xml:space="preserve"> noslēgtajai Vienošanās , tiek veikta atkārtota iesniegtā darbu uzdevuma rezultātu nodošanas un pieņemšanas procedūra.</w:t>
      </w:r>
    </w:p>
    <w:p w14:paraId="02B4F14B" w14:textId="77777777" w:rsidR="00B76FAC" w:rsidRPr="00264A2A" w:rsidRDefault="00B76FAC" w:rsidP="003C198D">
      <w:pPr>
        <w:numPr>
          <w:ilvl w:val="1"/>
          <w:numId w:val="3"/>
        </w:numPr>
        <w:tabs>
          <w:tab w:val="left" w:pos="1134"/>
        </w:tabs>
        <w:spacing w:after="60" w:line="240" w:lineRule="auto"/>
        <w:ind w:left="0" w:firstLine="709"/>
        <w:jc w:val="both"/>
        <w:rPr>
          <w:rFonts w:eastAsia="Calibri"/>
          <w:kern w:val="2"/>
          <w:szCs w:val="24"/>
        </w:rPr>
      </w:pPr>
      <w:r w:rsidRPr="00264A2A">
        <w:rPr>
          <w:rFonts w:eastAsia="Calibri"/>
          <w:kern w:val="2"/>
          <w:szCs w:val="24"/>
        </w:rPr>
        <w:t>Ja Līguma 3.pielikuma  5.2 apakšpunktā noteiktajā termiņā no darbu uzdevuma rezultātu saņemšanas Pasūtītājs nav izpildījis darbu pieņemšanai nepieciešamo pārbaudes procedūru vai Pasūtītāja pilnvarotā persona nav pa e-pastu iesniegusi Izpildītāja pilnvarotajai personai motivētu lūgumu darbu pieņemšanas termiņa pārcelšanai, tiek uzskatīts, ka Izpildītāja izpildītie darbi ir akceptēti bezierunu kārtībā un Pasūtītājam nav iebildumu par to apjomu un kvalitāti.</w:t>
      </w:r>
    </w:p>
    <w:p w14:paraId="72997B2D" w14:textId="77777777" w:rsidR="00B76FAC" w:rsidRPr="00264A2A" w:rsidRDefault="00B76FAC" w:rsidP="003C198D">
      <w:pPr>
        <w:numPr>
          <w:ilvl w:val="1"/>
          <w:numId w:val="3"/>
        </w:numPr>
        <w:tabs>
          <w:tab w:val="left" w:pos="1134"/>
        </w:tabs>
        <w:spacing w:after="60" w:line="240" w:lineRule="auto"/>
        <w:ind w:left="0" w:firstLine="709"/>
        <w:jc w:val="both"/>
        <w:rPr>
          <w:rFonts w:eastAsia="Calibri"/>
          <w:kern w:val="2"/>
          <w:szCs w:val="24"/>
        </w:rPr>
      </w:pPr>
      <w:r w:rsidRPr="00264A2A">
        <w:rPr>
          <w:rFonts w:eastAsia="Calibri"/>
          <w:kern w:val="2"/>
          <w:szCs w:val="24"/>
        </w:rPr>
        <w:t>Līguma noteikumi, kas uzliek Izpildītājam pienākumu novērst nodevumā konstatētos trūkumus un atkārtoti nodot nodevumu Pasūtītājam Līgumā  noteiktajā termiņā, nav uzskatāmi par pamatu Līguma izpildes termiņa pagarināšanai un Līguma sankciju nepiemērošanai.</w:t>
      </w:r>
    </w:p>
    <w:p w14:paraId="05174F47" w14:textId="77777777" w:rsidR="00B76FAC" w:rsidRPr="00264A2A" w:rsidRDefault="00B76FAC" w:rsidP="00B76FAC">
      <w:pPr>
        <w:numPr>
          <w:ilvl w:val="0"/>
          <w:numId w:val="3"/>
        </w:numPr>
        <w:tabs>
          <w:tab w:val="left" w:pos="284"/>
        </w:tabs>
        <w:spacing w:before="200" w:after="200" w:line="240" w:lineRule="auto"/>
        <w:jc w:val="center"/>
        <w:rPr>
          <w:rFonts w:eastAsia="Calibri"/>
          <w:b/>
          <w:kern w:val="2"/>
          <w:szCs w:val="24"/>
        </w:rPr>
      </w:pPr>
      <w:bookmarkStart w:id="16" w:name="TAMVS-RDiep-51_0"/>
      <w:r w:rsidRPr="00264A2A">
        <w:rPr>
          <w:rFonts w:eastAsia="Calibri"/>
          <w:b/>
          <w:kern w:val="2"/>
          <w:szCs w:val="24"/>
        </w:rPr>
        <w:t>Prasības sadarbības videi</w:t>
      </w:r>
      <w:bookmarkEnd w:id="16"/>
    </w:p>
    <w:p w14:paraId="6A491235"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Pasūtītāja un Izpildītāja sadarbības videi jānodrošina šādas kopdarbības:</w:t>
      </w:r>
    </w:p>
    <w:p w14:paraId="104C7D08"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plānot un uzturēt darbu izpildes grafikus, rezervēt resursus un veidot darba vienumus un to hierarhijas;</w:t>
      </w:r>
    </w:p>
    <w:p w14:paraId="61656675"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 xml:space="preserve">izsekot darbu izpildes vienumus: prasības, </w:t>
      </w:r>
      <w:proofErr w:type="spellStart"/>
      <w:r w:rsidRPr="00264A2A">
        <w:rPr>
          <w:rFonts w:eastAsia="Calibri"/>
          <w:kern w:val="2"/>
          <w:szCs w:val="24"/>
        </w:rPr>
        <w:t>lietotājstāstus</w:t>
      </w:r>
      <w:proofErr w:type="spellEnd"/>
      <w:r w:rsidRPr="00264A2A">
        <w:rPr>
          <w:rFonts w:eastAsia="Calibri"/>
          <w:kern w:val="2"/>
          <w:szCs w:val="24"/>
        </w:rPr>
        <w:t>, darba uzdevumus, tehniskos risinājumus, testpiemērus, kā arī šo darba vienumu savstarpējās saites un katra darba vienuma pilnu izmaiņu vēsturi;</w:t>
      </w:r>
    </w:p>
    <w:p w14:paraId="0A188C72"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nodrošināt interviju pierakstu, demonstrāciju materiālu un citu darba dokumentu glabāšanu ar versiju kontroli un visu citu nepieciešamo projekta informācijas glabāšanu un pārvaldību.</w:t>
      </w:r>
    </w:p>
    <w:p w14:paraId="6AD0A124"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Pasūtītājs un Izpildītājs informācijas apmaiņai izmanto elektronisku vidi problēmu, kļūdu, papildinājumu vai jebkādu citu pakalpojumu pieteikumu (turpmāk – Pieteikums) reģistrēšanai un izpildes procesa izsekošanai (turpmāk – pieteikumu reģistrs).</w:t>
      </w:r>
    </w:p>
    <w:p w14:paraId="60C2D6F7" w14:textId="77777777" w:rsidR="00B76FAC" w:rsidRPr="00264A2A" w:rsidRDefault="00B76FAC" w:rsidP="003C198D">
      <w:pPr>
        <w:tabs>
          <w:tab w:val="left" w:pos="1134"/>
          <w:tab w:val="left" w:pos="1276"/>
          <w:tab w:val="left" w:pos="1418"/>
        </w:tabs>
        <w:spacing w:after="60" w:line="240" w:lineRule="auto"/>
        <w:ind w:firstLine="709"/>
        <w:jc w:val="both"/>
        <w:rPr>
          <w:rFonts w:eastAsia="Calibri"/>
          <w:kern w:val="2"/>
          <w:szCs w:val="24"/>
        </w:rPr>
      </w:pPr>
      <w:r w:rsidRPr="00264A2A">
        <w:rPr>
          <w:rFonts w:eastAsia="Calibri"/>
          <w:kern w:val="2"/>
          <w:szCs w:val="24"/>
        </w:rPr>
        <w:t xml:space="preserve">Pieteikumu reģistra darbību nodrošina Izpildītājs. </w:t>
      </w:r>
    </w:p>
    <w:p w14:paraId="2DBDA95C"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Pieteikumu reģistrā par katru pieteikumu nodrošina šādas informācijas uzturēšanu:</w:t>
      </w:r>
    </w:p>
    <w:p w14:paraId="6016E9EA"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numurs, kas viennozīmīgi identificē pieteikumu;</w:t>
      </w:r>
    </w:p>
    <w:p w14:paraId="6A189863"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reģistrācijas datums un laiks;</w:t>
      </w:r>
    </w:p>
    <w:p w14:paraId="4C9AFAC3"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klasifikāciju;</w:t>
      </w:r>
    </w:p>
    <w:p w14:paraId="7092DAC9"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 xml:space="preserve">pieteikuma apraksts, t.sk. pievienotie </w:t>
      </w:r>
      <w:proofErr w:type="spellStart"/>
      <w:r w:rsidRPr="00264A2A">
        <w:rPr>
          <w:rFonts w:eastAsia="Calibri"/>
          <w:kern w:val="2"/>
          <w:szCs w:val="24"/>
        </w:rPr>
        <w:t>ekrānšāviņi</w:t>
      </w:r>
      <w:proofErr w:type="spellEnd"/>
      <w:r w:rsidRPr="00264A2A">
        <w:rPr>
          <w:rFonts w:eastAsia="Calibri"/>
          <w:kern w:val="2"/>
          <w:szCs w:val="24"/>
        </w:rPr>
        <w:t>;</w:t>
      </w:r>
    </w:p>
    <w:p w14:paraId="4CE049F4"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veids (izstrādes ietvaros, garantijas apkalpošanas ietvaros, uzturēšanas ietvaros);</w:t>
      </w:r>
    </w:p>
    <w:p w14:paraId="5381F613"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lastRenderedPageBreak/>
        <w:t>pieteikuma izpildes datums (atbilstoši pieteikuma kategorijai);</w:t>
      </w:r>
    </w:p>
    <w:p w14:paraId="3BCA07FA"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nodošanas testēšanai datums;</w:t>
      </w:r>
    </w:p>
    <w:p w14:paraId="50A0C9D3"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testēšanas pabeigšanas datums;</w:t>
      </w:r>
    </w:p>
    <w:p w14:paraId="436B92D9"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izpildes datums;</w:t>
      </w:r>
    </w:p>
    <w:p w14:paraId="10ED5797"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statuss;</w:t>
      </w:r>
    </w:p>
    <w:p w14:paraId="7C45FDA4"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statusa maiņas datums;</w:t>
      </w:r>
    </w:p>
    <w:p w14:paraId="242068DA"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atbildīgais Pasūtītāja pārstāvis;</w:t>
      </w:r>
    </w:p>
    <w:p w14:paraId="0A6338CF"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atbildīgais Izpildītāja pārstāvis;</w:t>
      </w:r>
    </w:p>
    <w:p w14:paraId="1B8706DD"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pievienotie komentāri;</w:t>
      </w:r>
    </w:p>
    <w:p w14:paraId="261EFF77"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pilna vēsture par pieteikuma statusu izmaiņām, iekļaujot statusu maiņas datumu, laiku un personu, kas statusu mainījusi.</w:t>
      </w:r>
    </w:p>
    <w:p w14:paraId="0E3B2E08"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Pieteikumam ir iespējami šādi statusi:</w:t>
      </w:r>
    </w:p>
    <w:p w14:paraId="0F61AC6C"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Jauns – Pasūtītājs reģistrējis pieteikumu reģistrā;</w:t>
      </w:r>
    </w:p>
    <w:p w14:paraId="31205199"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Izvērtēšanā – Izpildītājs uzsācis darbu un veic pieteikuma izvērtēšanu;</w:t>
      </w:r>
    </w:p>
    <w:p w14:paraId="3FE7346C"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Saskaņošanā – Pasūtītājs saskaņo pieteikumu vai atsevišķus tā jautājumus;</w:t>
      </w:r>
    </w:p>
    <w:p w14:paraId="23D2E4E9"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Izpildē – Izpildītājs izpilda pieteikumu;</w:t>
      </w:r>
    </w:p>
    <w:p w14:paraId="6CA471AB"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Piegādāts – Izpildītājs piegādājis pieteikumu Pasūtītājam;</w:t>
      </w:r>
    </w:p>
    <w:p w14:paraId="7BA9A1B5"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Testēšanā – Pasūtītājs testē pieteikumu;</w:t>
      </w:r>
    </w:p>
    <w:p w14:paraId="35AD8EDF"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Atlikts – Pasūtītāja atlikts pieteikums, kā izpilde ir apturēta līdz turpmākam Pasūtītāja lēmumam;</w:t>
      </w:r>
    </w:p>
    <w:p w14:paraId="5E4ECD10"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Slēgts – Pasūtītājs slēdzis pieteikumu.</w:t>
      </w:r>
    </w:p>
    <w:p w14:paraId="101DC6AB"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Pieteikumiem ir iespējamas šādas kategorijas:</w:t>
      </w:r>
    </w:p>
    <w:p w14:paraId="615B3827"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Avārija – visas vai atsevišķas funkcionalitātes darbības atteikums, tādējādi liedzot Pasūtītājam veikt biznesa procesus pilnā apmērā;</w:t>
      </w:r>
    </w:p>
    <w:p w14:paraId="03862C8E"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Kļūda, kuru nevar apiet – kādas atsevišķas funkcionalitātes nekorekta darbība, tādējādi liedzot Pasūtītājam tās izmantošanu pilnā apmērā;</w:t>
      </w:r>
    </w:p>
    <w:p w14:paraId="4D67E4C7"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Kļūda, kuru var apiet – kādas atsevišķas funkcionalitātes nekorekta darbība, kas apgrūtina Pasūtītājam sistēmas izmantošanu pilnā apmērā;</w:t>
      </w:r>
    </w:p>
    <w:p w14:paraId="25C0920B"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 xml:space="preserve">Neprecizitāte – sistēmas lietotāja </w:t>
      </w:r>
      <w:proofErr w:type="spellStart"/>
      <w:r w:rsidRPr="00264A2A">
        <w:rPr>
          <w:rFonts w:eastAsia="Calibri"/>
          <w:kern w:val="2"/>
          <w:szCs w:val="24"/>
        </w:rPr>
        <w:t>saskarnes</w:t>
      </w:r>
      <w:proofErr w:type="spellEnd"/>
      <w:r w:rsidRPr="00264A2A">
        <w:rPr>
          <w:rFonts w:eastAsia="Calibri"/>
          <w:kern w:val="2"/>
          <w:szCs w:val="24"/>
        </w:rPr>
        <w:t xml:space="preserve"> kļūda, dokumentācijas kļūda, sīks apgrūtinājums sistēmas izmantošanā;</w:t>
      </w:r>
    </w:p>
    <w:p w14:paraId="67AF6B1D"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Konsultācija – Pasūtītāja pieprasījums sniegt konsultāciju kādas funkcionalitātes lietošanā, izmaiņu pieprasījuma sagatavošanā u.c.;</w:t>
      </w:r>
    </w:p>
    <w:p w14:paraId="4FAD1D70"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Izmaiņu pieprasījums − izmaiņas konfigurācijā, izstrādātajos pielāgojumos vai jaunas funkcionalitātes izstrāde.</w:t>
      </w:r>
    </w:p>
    <w:p w14:paraId="3F4F2CBA"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 xml:space="preserve">Pieteikumiem ir noteikti šādi </w:t>
      </w:r>
      <w:r w:rsidRPr="00264A2A">
        <w:rPr>
          <w:rFonts w:eastAsia="Calibri"/>
          <w:b/>
          <w:bCs/>
          <w:kern w:val="2"/>
          <w:szCs w:val="24"/>
        </w:rPr>
        <w:t>reakcijas laiki</w:t>
      </w:r>
      <w:r w:rsidRPr="00264A2A">
        <w:rPr>
          <w:rFonts w:eastAsia="Calibri"/>
          <w:kern w:val="2"/>
          <w:szCs w:val="24"/>
        </w:rPr>
        <w:t xml:space="preserve"> (laiks, kurā Izpildītājs uzsāk darbus Pieteikuma izpildei) atkarībā no pieteikuma klasifikācijas:</w:t>
      </w:r>
    </w:p>
    <w:tbl>
      <w:tblPr>
        <w:tblW w:w="9356"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01"/>
        <w:gridCol w:w="3402"/>
        <w:gridCol w:w="2552"/>
        <w:gridCol w:w="1701"/>
      </w:tblGrid>
      <w:tr w:rsidR="00B76FAC" w:rsidRPr="004A6230" w14:paraId="00C4937E" w14:textId="77777777" w:rsidTr="00277357">
        <w:trPr>
          <w:tblHeader/>
        </w:trPr>
        <w:tc>
          <w:tcPr>
            <w:tcW w:w="1701" w:type="dxa"/>
            <w:tcMar>
              <w:top w:w="0" w:type="dxa"/>
              <w:left w:w="8" w:type="dxa"/>
              <w:bottom w:w="8" w:type="dxa"/>
              <w:right w:w="8" w:type="dxa"/>
            </w:tcMar>
            <w:vAlign w:val="center"/>
          </w:tcPr>
          <w:p w14:paraId="5B73A9A5" w14:textId="77777777" w:rsidR="00B76FAC" w:rsidRPr="004A6230" w:rsidRDefault="00B76FAC" w:rsidP="004A6230">
            <w:pPr>
              <w:spacing w:after="0" w:line="240" w:lineRule="auto"/>
              <w:jc w:val="center"/>
              <w:outlineLvl w:val="3"/>
              <w:rPr>
                <w:rFonts w:eastAsia="Calibri"/>
                <w:b/>
                <w:kern w:val="2"/>
                <w:sz w:val="22"/>
              </w:rPr>
            </w:pPr>
            <w:r w:rsidRPr="004A6230">
              <w:rPr>
                <w:rFonts w:eastAsia="Calibri"/>
                <w:b/>
                <w:kern w:val="2"/>
                <w:sz w:val="22"/>
              </w:rPr>
              <w:t>Pieteikumu klasifikācija</w:t>
            </w:r>
          </w:p>
        </w:tc>
        <w:tc>
          <w:tcPr>
            <w:tcW w:w="3402" w:type="dxa"/>
            <w:tcMar>
              <w:top w:w="0" w:type="dxa"/>
              <w:left w:w="8" w:type="dxa"/>
              <w:bottom w:w="8" w:type="dxa"/>
              <w:right w:w="8" w:type="dxa"/>
            </w:tcMar>
            <w:vAlign w:val="center"/>
          </w:tcPr>
          <w:p w14:paraId="7F40031E" w14:textId="77777777" w:rsidR="00B76FAC" w:rsidRPr="004A6230" w:rsidRDefault="00B76FAC" w:rsidP="004A6230">
            <w:pPr>
              <w:spacing w:after="0" w:line="240" w:lineRule="auto"/>
              <w:jc w:val="center"/>
              <w:outlineLvl w:val="3"/>
              <w:rPr>
                <w:rFonts w:eastAsia="Calibri"/>
                <w:b/>
                <w:kern w:val="2"/>
                <w:sz w:val="22"/>
              </w:rPr>
            </w:pPr>
            <w:r w:rsidRPr="004A6230">
              <w:rPr>
                <w:rFonts w:eastAsia="Calibri"/>
                <w:b/>
                <w:kern w:val="2"/>
                <w:sz w:val="22"/>
              </w:rPr>
              <w:t>Apraksts</w:t>
            </w:r>
          </w:p>
        </w:tc>
        <w:tc>
          <w:tcPr>
            <w:tcW w:w="2552" w:type="dxa"/>
            <w:tcMar>
              <w:top w:w="0" w:type="dxa"/>
              <w:left w:w="8" w:type="dxa"/>
              <w:bottom w:w="8" w:type="dxa"/>
              <w:right w:w="8" w:type="dxa"/>
            </w:tcMar>
            <w:vAlign w:val="center"/>
          </w:tcPr>
          <w:p w14:paraId="55C4907B" w14:textId="77777777" w:rsidR="00B76FAC" w:rsidRPr="004A6230" w:rsidRDefault="00B76FAC" w:rsidP="004A6230">
            <w:pPr>
              <w:spacing w:after="0" w:line="240" w:lineRule="auto"/>
              <w:jc w:val="center"/>
              <w:outlineLvl w:val="3"/>
              <w:rPr>
                <w:rFonts w:eastAsia="Calibri"/>
                <w:b/>
                <w:kern w:val="2"/>
                <w:sz w:val="22"/>
              </w:rPr>
            </w:pPr>
            <w:r w:rsidRPr="004A6230">
              <w:rPr>
                <w:rFonts w:eastAsia="Calibri"/>
                <w:b/>
                <w:kern w:val="2"/>
                <w:sz w:val="22"/>
              </w:rPr>
              <w:t>Reakcijas laiks</w:t>
            </w:r>
          </w:p>
        </w:tc>
        <w:tc>
          <w:tcPr>
            <w:tcW w:w="1701" w:type="dxa"/>
            <w:tcMar>
              <w:top w:w="0" w:type="dxa"/>
              <w:left w:w="8" w:type="dxa"/>
              <w:bottom w:w="8" w:type="dxa"/>
              <w:right w:w="8" w:type="dxa"/>
            </w:tcMar>
            <w:vAlign w:val="center"/>
          </w:tcPr>
          <w:p w14:paraId="70E79ED0" w14:textId="77777777" w:rsidR="00B76FAC" w:rsidRPr="004A6230" w:rsidRDefault="00B76FAC" w:rsidP="004A6230">
            <w:pPr>
              <w:spacing w:after="0" w:line="240" w:lineRule="auto"/>
              <w:jc w:val="center"/>
              <w:outlineLvl w:val="3"/>
              <w:rPr>
                <w:rFonts w:eastAsia="Calibri"/>
                <w:b/>
                <w:kern w:val="2"/>
                <w:sz w:val="22"/>
              </w:rPr>
            </w:pPr>
            <w:r w:rsidRPr="004A6230">
              <w:rPr>
                <w:rFonts w:eastAsia="Calibri"/>
                <w:b/>
                <w:kern w:val="2"/>
                <w:sz w:val="22"/>
              </w:rPr>
              <w:t>Novēršanas laiks</w:t>
            </w:r>
          </w:p>
        </w:tc>
      </w:tr>
      <w:tr w:rsidR="00B76FAC" w:rsidRPr="00264A2A" w14:paraId="73450738" w14:textId="77777777" w:rsidTr="00277357">
        <w:tc>
          <w:tcPr>
            <w:tcW w:w="1701" w:type="dxa"/>
            <w:tcMar>
              <w:top w:w="0" w:type="dxa"/>
              <w:left w:w="8" w:type="dxa"/>
              <w:bottom w:w="8" w:type="dxa"/>
              <w:right w:w="8" w:type="dxa"/>
            </w:tcMar>
          </w:tcPr>
          <w:p w14:paraId="105AFB0E"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1. kategorijas kļūda – avārija</w:t>
            </w:r>
          </w:p>
        </w:tc>
        <w:tc>
          <w:tcPr>
            <w:tcW w:w="3402" w:type="dxa"/>
            <w:tcMar>
              <w:top w:w="0" w:type="dxa"/>
              <w:left w:w="8" w:type="dxa"/>
              <w:bottom w:w="8" w:type="dxa"/>
              <w:right w:w="8" w:type="dxa"/>
            </w:tcMar>
          </w:tcPr>
          <w:p w14:paraId="0D5DF6FF"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Problēma, kas apstādina Sistēmu, vai tās kritiskas funkcionalitātes darbība un kuras seku rezultātā Sistēmas lietošana nav iespējama līdz problēmas cēloņu novēršanai.</w:t>
            </w:r>
          </w:p>
        </w:tc>
        <w:tc>
          <w:tcPr>
            <w:tcW w:w="2552" w:type="dxa"/>
            <w:tcMar>
              <w:top w:w="0" w:type="dxa"/>
              <w:left w:w="8" w:type="dxa"/>
              <w:bottom w:w="8" w:type="dxa"/>
              <w:right w:w="8" w:type="dxa"/>
            </w:tcMar>
          </w:tcPr>
          <w:p w14:paraId="68D9485F"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3 (trīs) stundu laikā darba dienās, ja kļūda ir pieteikta laikā no plkst. 8:00 -15:00, ja kļūda ir pieteikta pēc plkst. 15:00, tad līdz sekojošās darba dienas plkst. 11:00</w:t>
            </w:r>
          </w:p>
        </w:tc>
        <w:tc>
          <w:tcPr>
            <w:tcW w:w="1701" w:type="dxa"/>
            <w:tcMar>
              <w:top w:w="0" w:type="dxa"/>
              <w:left w:w="8" w:type="dxa"/>
              <w:bottom w:w="8" w:type="dxa"/>
              <w:right w:w="8" w:type="dxa"/>
            </w:tcMar>
          </w:tcPr>
          <w:p w14:paraId="72BA61C0"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8 (astoņu) stundu laikā*, sākot no brīža, kad tika veikta saskaņošana</w:t>
            </w:r>
          </w:p>
        </w:tc>
      </w:tr>
      <w:tr w:rsidR="00B76FAC" w:rsidRPr="00264A2A" w14:paraId="66FA323F" w14:textId="77777777" w:rsidTr="00277357">
        <w:tc>
          <w:tcPr>
            <w:tcW w:w="1701" w:type="dxa"/>
            <w:tcMar>
              <w:top w:w="0" w:type="dxa"/>
              <w:left w:w="8" w:type="dxa"/>
              <w:bottom w:w="8" w:type="dxa"/>
              <w:right w:w="8" w:type="dxa"/>
            </w:tcMar>
          </w:tcPr>
          <w:p w14:paraId="3A32F4F1"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lastRenderedPageBreak/>
              <w:t>2. kategorijas</w:t>
            </w:r>
          </w:p>
          <w:p w14:paraId="4FEB964B"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kļūda – kļūda, kuru nevar apiet</w:t>
            </w:r>
          </w:p>
        </w:tc>
        <w:tc>
          <w:tcPr>
            <w:tcW w:w="3402" w:type="dxa"/>
            <w:tcMar>
              <w:top w:w="0" w:type="dxa"/>
              <w:left w:w="8" w:type="dxa"/>
              <w:bottom w:w="8" w:type="dxa"/>
              <w:right w:w="8" w:type="dxa"/>
            </w:tcMar>
          </w:tcPr>
          <w:p w14:paraId="1BF1A5CC"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Problēma lietojumprogrammatūrā, kas negatīvi ietekmē Sistēmas būtisku funkciju izpildi un nav zināms arī problēmas pagaidu risinājums, traucē izpildīt svarīgu funkciju un nav zināms cits izpildes variants.</w:t>
            </w:r>
          </w:p>
        </w:tc>
        <w:tc>
          <w:tcPr>
            <w:tcW w:w="2552" w:type="dxa"/>
            <w:tcMar>
              <w:top w:w="0" w:type="dxa"/>
              <w:left w:w="8" w:type="dxa"/>
              <w:bottom w:w="8" w:type="dxa"/>
              <w:right w:w="8" w:type="dxa"/>
            </w:tcMar>
          </w:tcPr>
          <w:p w14:paraId="207241D4"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3 (trīs) stundu laikā darba dienās, ja kļūda ir pieteikta laikā no plkst. 8:00 -15:00, ja kļūda ir pieteikta pēc plkst. 15:00, tad līdz sekojošās darba dienas plkst. 11:00</w:t>
            </w:r>
          </w:p>
        </w:tc>
        <w:tc>
          <w:tcPr>
            <w:tcW w:w="1701" w:type="dxa"/>
            <w:tcMar>
              <w:top w:w="0" w:type="dxa"/>
              <w:left w:w="8" w:type="dxa"/>
              <w:bottom w:w="8" w:type="dxa"/>
              <w:right w:w="8" w:type="dxa"/>
            </w:tcMar>
          </w:tcPr>
          <w:p w14:paraId="5A5416C4"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2 (divu) darba dienu laikā*, sākot no dienas, kad veikta saskaņošana.</w:t>
            </w:r>
          </w:p>
        </w:tc>
      </w:tr>
      <w:tr w:rsidR="00B76FAC" w:rsidRPr="00264A2A" w14:paraId="1E824E70" w14:textId="77777777" w:rsidTr="00277357">
        <w:tc>
          <w:tcPr>
            <w:tcW w:w="1701" w:type="dxa"/>
            <w:tcMar>
              <w:top w:w="0" w:type="dxa"/>
              <w:left w:w="8" w:type="dxa"/>
              <w:bottom w:w="8" w:type="dxa"/>
              <w:right w:w="8" w:type="dxa"/>
            </w:tcMar>
          </w:tcPr>
          <w:p w14:paraId="27667AF2"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3. kategorijas kļūda – kļūda, kuru var apiet</w:t>
            </w:r>
          </w:p>
        </w:tc>
        <w:tc>
          <w:tcPr>
            <w:tcW w:w="3402" w:type="dxa"/>
            <w:tcMar>
              <w:top w:w="0" w:type="dxa"/>
              <w:left w:w="8" w:type="dxa"/>
              <w:bottom w:w="8" w:type="dxa"/>
              <w:right w:w="8" w:type="dxa"/>
            </w:tcMar>
          </w:tcPr>
          <w:p w14:paraId="21876A83"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Apzīmē problēmu lietojumprogrammatūrā, kas negatīvi ietekmē Sistēmas funkciju izpildi, taču ir zināms problēmas pagaidu risinājums.</w:t>
            </w:r>
          </w:p>
          <w:p w14:paraId="630DD9D6"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3. kategorijas kļūdu pieteikumiem tiek norādīts kļūdas apiešanas veids.</w:t>
            </w:r>
          </w:p>
        </w:tc>
        <w:tc>
          <w:tcPr>
            <w:tcW w:w="2552" w:type="dxa"/>
            <w:tcMar>
              <w:top w:w="0" w:type="dxa"/>
              <w:left w:w="8" w:type="dxa"/>
              <w:bottom w:w="8" w:type="dxa"/>
              <w:right w:w="8" w:type="dxa"/>
            </w:tcMar>
          </w:tcPr>
          <w:p w14:paraId="256AD411"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3 (trīs) stundu laikā darba dienās, ja kļūda ir pieteikta laikā no plkst. 8:00 -15:00, ja kļūda ir pieteikta pēc plkst. 15:00, tad līdz sekojošās darba dienas plkst. 11:00</w:t>
            </w:r>
          </w:p>
        </w:tc>
        <w:tc>
          <w:tcPr>
            <w:tcW w:w="1701" w:type="dxa"/>
            <w:tcMar>
              <w:top w:w="0" w:type="dxa"/>
              <w:left w:w="8" w:type="dxa"/>
              <w:bottom w:w="8" w:type="dxa"/>
              <w:right w:w="8" w:type="dxa"/>
            </w:tcMar>
          </w:tcPr>
          <w:p w14:paraId="0E56442E"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5 (piecu) darba dienu laikā*, sākot no dienas, kad veikta saskaņošana.</w:t>
            </w:r>
          </w:p>
        </w:tc>
      </w:tr>
      <w:tr w:rsidR="00B76FAC" w:rsidRPr="00264A2A" w14:paraId="408B94A3" w14:textId="77777777" w:rsidTr="00277357">
        <w:tc>
          <w:tcPr>
            <w:tcW w:w="1701" w:type="dxa"/>
            <w:tcMar>
              <w:top w:w="0" w:type="dxa"/>
              <w:left w:w="8" w:type="dxa"/>
              <w:bottom w:w="8" w:type="dxa"/>
              <w:right w:w="8" w:type="dxa"/>
            </w:tcMar>
          </w:tcPr>
          <w:p w14:paraId="0807DB3C"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4. kategorijas kļūda - neprecizitāte</w:t>
            </w:r>
          </w:p>
        </w:tc>
        <w:tc>
          <w:tcPr>
            <w:tcW w:w="3402" w:type="dxa"/>
            <w:tcMar>
              <w:top w:w="0" w:type="dxa"/>
              <w:left w:w="8" w:type="dxa"/>
              <w:bottom w:w="8" w:type="dxa"/>
              <w:right w:w="8" w:type="dxa"/>
            </w:tcMar>
          </w:tcPr>
          <w:p w14:paraId="30723748"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Problēma lietojumprogrammatūrā, kas rada neērtības darbā ar Sistēmu, taču negatīvi neietekmē Sistēmas funkciju izpildi (piemēram, neprecīzi paziņojumi, pareizrakstības kļūdas u.c.).</w:t>
            </w:r>
          </w:p>
        </w:tc>
        <w:tc>
          <w:tcPr>
            <w:tcW w:w="2552" w:type="dxa"/>
            <w:tcMar>
              <w:top w:w="0" w:type="dxa"/>
              <w:left w:w="8" w:type="dxa"/>
              <w:bottom w:w="8" w:type="dxa"/>
              <w:right w:w="8" w:type="dxa"/>
            </w:tcMar>
          </w:tcPr>
          <w:p w14:paraId="28BF9E9F"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1 (vienas) dienas laikā</w:t>
            </w:r>
          </w:p>
        </w:tc>
        <w:tc>
          <w:tcPr>
            <w:tcW w:w="1701" w:type="dxa"/>
            <w:tcMar>
              <w:top w:w="0" w:type="dxa"/>
              <w:left w:w="8" w:type="dxa"/>
              <w:bottom w:w="8" w:type="dxa"/>
              <w:right w:w="8" w:type="dxa"/>
            </w:tcMar>
          </w:tcPr>
          <w:p w14:paraId="5A350EF4"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10 (desmit) darba dienu laikā*, sākot no dienas, kad veikta saskaņošana.</w:t>
            </w:r>
          </w:p>
        </w:tc>
      </w:tr>
      <w:tr w:rsidR="00B76FAC" w:rsidRPr="00264A2A" w14:paraId="32EA88B6" w14:textId="77777777" w:rsidTr="00277357">
        <w:tc>
          <w:tcPr>
            <w:tcW w:w="1701" w:type="dxa"/>
            <w:tcMar>
              <w:top w:w="0" w:type="dxa"/>
              <w:left w:w="8" w:type="dxa"/>
              <w:bottom w:w="8" w:type="dxa"/>
              <w:right w:w="8" w:type="dxa"/>
            </w:tcMar>
          </w:tcPr>
          <w:p w14:paraId="45D1FD91"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5. kategorija -izmaiņu pieprasījums</w:t>
            </w:r>
          </w:p>
        </w:tc>
        <w:tc>
          <w:tcPr>
            <w:tcW w:w="3402" w:type="dxa"/>
            <w:tcMar>
              <w:top w:w="0" w:type="dxa"/>
              <w:left w:w="8" w:type="dxa"/>
              <w:bottom w:w="8" w:type="dxa"/>
              <w:right w:w="8" w:type="dxa"/>
            </w:tcMar>
          </w:tcPr>
          <w:p w14:paraId="23F9810A"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Pieprasījums veikt izmaiņas, vai papildināt funkcionalitāti, dokumentāciju, vai veikt citus papildus darbus, kas ir ārpus līguma apjoma vai atšķiras no iepriekš saskaņotajām prasībām.</w:t>
            </w:r>
          </w:p>
        </w:tc>
        <w:tc>
          <w:tcPr>
            <w:tcW w:w="2552" w:type="dxa"/>
            <w:tcMar>
              <w:top w:w="0" w:type="dxa"/>
              <w:left w:w="8" w:type="dxa"/>
              <w:bottom w:w="8" w:type="dxa"/>
              <w:right w:w="8" w:type="dxa"/>
            </w:tcMar>
          </w:tcPr>
          <w:p w14:paraId="35D81C8C"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w:t>
            </w:r>
          </w:p>
        </w:tc>
        <w:tc>
          <w:tcPr>
            <w:tcW w:w="1701" w:type="dxa"/>
            <w:tcMar>
              <w:top w:w="0" w:type="dxa"/>
              <w:left w:w="8" w:type="dxa"/>
              <w:bottom w:w="8" w:type="dxa"/>
              <w:right w:w="8" w:type="dxa"/>
            </w:tcMar>
          </w:tcPr>
          <w:p w14:paraId="3ECBFE60"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w:t>
            </w:r>
          </w:p>
        </w:tc>
      </w:tr>
      <w:tr w:rsidR="00B76FAC" w:rsidRPr="00264A2A" w14:paraId="27CC5BF1" w14:textId="77777777" w:rsidTr="00277357">
        <w:tc>
          <w:tcPr>
            <w:tcW w:w="1701" w:type="dxa"/>
            <w:tcMar>
              <w:top w:w="0" w:type="dxa"/>
              <w:left w:w="8" w:type="dxa"/>
              <w:bottom w:w="8" w:type="dxa"/>
              <w:right w:w="8" w:type="dxa"/>
            </w:tcMar>
          </w:tcPr>
          <w:p w14:paraId="6A8B6DCE"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6. kategorija - konsultācija</w:t>
            </w:r>
          </w:p>
        </w:tc>
        <w:tc>
          <w:tcPr>
            <w:tcW w:w="3402" w:type="dxa"/>
            <w:tcMar>
              <w:top w:w="0" w:type="dxa"/>
              <w:left w:w="8" w:type="dxa"/>
              <w:bottom w:w="8" w:type="dxa"/>
              <w:right w:w="8" w:type="dxa"/>
            </w:tcMar>
          </w:tcPr>
          <w:p w14:paraId="020060D1"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Problēma neizraisa iespēju zudumus. Programmatūrā nav kļūda, bet ir radusies kāda neskaidrība par risinājuma darbību vai funkcionalitāti, izmantošanu, tehnisko apkalpošanu.</w:t>
            </w:r>
          </w:p>
        </w:tc>
        <w:tc>
          <w:tcPr>
            <w:tcW w:w="2552" w:type="dxa"/>
            <w:tcMar>
              <w:top w:w="0" w:type="dxa"/>
              <w:left w:w="8" w:type="dxa"/>
              <w:bottom w:w="8" w:type="dxa"/>
              <w:right w:w="8" w:type="dxa"/>
            </w:tcMar>
          </w:tcPr>
          <w:p w14:paraId="638ED165"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w:t>
            </w:r>
          </w:p>
        </w:tc>
        <w:tc>
          <w:tcPr>
            <w:tcW w:w="1701" w:type="dxa"/>
            <w:tcMar>
              <w:top w:w="0" w:type="dxa"/>
              <w:left w:w="8" w:type="dxa"/>
              <w:bottom w:w="8" w:type="dxa"/>
              <w:right w:w="8" w:type="dxa"/>
            </w:tcMar>
          </w:tcPr>
          <w:p w14:paraId="7903F49E" w14:textId="77777777" w:rsidR="00B76FAC" w:rsidRPr="00264A2A" w:rsidRDefault="00B76FAC" w:rsidP="00277357">
            <w:pPr>
              <w:spacing w:before="100" w:line="240" w:lineRule="auto"/>
              <w:jc w:val="center"/>
              <w:rPr>
                <w:rFonts w:eastAsia="Calibri"/>
                <w:kern w:val="2"/>
                <w:sz w:val="22"/>
              </w:rPr>
            </w:pPr>
            <w:r w:rsidRPr="00264A2A">
              <w:rPr>
                <w:rFonts w:eastAsia="Calibri"/>
                <w:kern w:val="2"/>
                <w:sz w:val="22"/>
              </w:rPr>
              <w:t>-</w:t>
            </w:r>
          </w:p>
        </w:tc>
      </w:tr>
    </w:tbl>
    <w:p w14:paraId="65F000D8" w14:textId="77777777" w:rsidR="00B76FAC" w:rsidRPr="004A6230" w:rsidRDefault="00B76FAC" w:rsidP="00B76FAC">
      <w:pPr>
        <w:jc w:val="both"/>
        <w:outlineLvl w:val="3"/>
        <w:rPr>
          <w:rFonts w:eastAsia="Calibri"/>
          <w:kern w:val="2"/>
          <w:szCs w:val="24"/>
        </w:rPr>
      </w:pPr>
      <w:r w:rsidRPr="004A6230">
        <w:rPr>
          <w:rFonts w:eastAsia="Calibri"/>
          <w:kern w:val="2"/>
          <w:szCs w:val="24"/>
        </w:rPr>
        <w:t>*</w:t>
      </w:r>
      <w:r w:rsidRPr="004A6230">
        <w:rPr>
          <w:rFonts w:eastAsia="Calibri"/>
          <w:i/>
          <w:iCs/>
          <w:kern w:val="2"/>
          <w:szCs w:val="24"/>
        </w:rPr>
        <w:t>Norādītajos laikos netiek ieskaitīts periods kamēr kļūda atrodas testēšanā pie Pasūtītāja, kā arī laiks par piegādes (programmatūras) uzstādīšanu (instalāciju) produkcijas vidē par kuru vienojušās līgumā norādītās Pušu kontaktpersonas.</w:t>
      </w:r>
    </w:p>
    <w:p w14:paraId="435D4592"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Par katru pieteikumu Pasūtītājs obligāti sniedz šādu informāciju:</w:t>
      </w:r>
    </w:p>
    <w:p w14:paraId="6C42C97A"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klasifikācija;</w:t>
      </w:r>
    </w:p>
    <w:p w14:paraId="59384C8C"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apraksts;</w:t>
      </w:r>
    </w:p>
    <w:p w14:paraId="5FDD812E"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pieteikuma veids;</w:t>
      </w:r>
    </w:p>
    <w:p w14:paraId="4FB1B83F" w14:textId="77777777" w:rsidR="00B76FAC" w:rsidRPr="00264A2A" w:rsidRDefault="00B76FAC" w:rsidP="003C198D">
      <w:pPr>
        <w:numPr>
          <w:ilvl w:val="2"/>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vēlamais izpildes datums.</w:t>
      </w:r>
    </w:p>
    <w:p w14:paraId="6FF6305C"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Par pieteikuma iesniegšanas Izpildītājam datumu tiek uzskatīts datums, kad Pasūtītājs ir reģistrējis pieteikumu Izpildītāja pieteikumu reģistrā. Gadījumā, ja Izpildītājs 8.6. punktā minētajā reakcijas termiņā no problēmas pieteikuma brīža nav sazinājies ar Pasūtītāju, tad Pasūtītājs piemēro noklusēšanas principu un uzskata, ka problēmas pieteikums (kļūda) ir saskaņota.</w:t>
      </w:r>
    </w:p>
    <w:p w14:paraId="52AA33B4"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lastRenderedPageBreak/>
        <w:t>Par pieteikuma izpildes datumu tiek uzskatīts datums, kurā pieteikums ir pilnībā izpildīts no Izpildītāja puses un Pasūtītājs veicis tā apstiprināšanu mainot pieteikuma reģistrā tā statusu uz „Slēgts”.</w:t>
      </w:r>
    </w:p>
    <w:p w14:paraId="668E6B03"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Izpildītājs veic pieteikuma apstrādi atbilstoši Pasūtītāja norādītajai klasifikācijai, ievērojot noteikto reakcijas laiku.</w:t>
      </w:r>
    </w:p>
    <w:p w14:paraId="00AC3E24"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Pēc pieteikuma saņemšanas, atbilstoši tā klasifikācijai, Izpildītājs veic pieteikuma izvērtēšanu, nomainot tā statusu uz „Izvērtēšanā". Pēc izvērtēšanas Izpildītājs saskaņo vai noraida pieteikuma klasifikāciju un atzīmi par pieteikuma izpildi garantijas vai uzturēšanas ietvaros.</w:t>
      </w:r>
    </w:p>
    <w:p w14:paraId="6AD89BB4"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Ja Izpildītājs nesaskaņo Pasūtītāja norādīto pieteikuma klasifikāciju, Izpildītājs par to nekavējoši (avārijas gadījumā – telefoniski) informē Pasūtītāja atbildīgo personu, uzsākot darbus atbilstoši noteiktajam reakcijas laikam.</w:t>
      </w:r>
    </w:p>
    <w:p w14:paraId="12DA442D" w14:textId="77777777" w:rsidR="00B76FAC" w:rsidRPr="00264A2A" w:rsidRDefault="00B76FAC" w:rsidP="003C198D">
      <w:pPr>
        <w:numPr>
          <w:ilvl w:val="1"/>
          <w:numId w:val="3"/>
        </w:numPr>
        <w:tabs>
          <w:tab w:val="left" w:pos="1134"/>
          <w:tab w:val="left" w:pos="1276"/>
          <w:tab w:val="left" w:pos="1418"/>
        </w:tabs>
        <w:spacing w:after="60" w:line="240" w:lineRule="auto"/>
        <w:ind w:left="0" w:firstLine="709"/>
        <w:jc w:val="both"/>
        <w:rPr>
          <w:rFonts w:eastAsia="Calibri"/>
          <w:kern w:val="2"/>
          <w:szCs w:val="24"/>
        </w:rPr>
      </w:pPr>
      <w:r w:rsidRPr="00264A2A">
        <w:rPr>
          <w:rFonts w:eastAsia="Calibri"/>
          <w:kern w:val="2"/>
          <w:szCs w:val="24"/>
        </w:rPr>
        <w:t>Pieteikumu reģistrs nodrošina iespējas iegūt atskaites atbilstoši laika periodam un pieteikumu statusam.</w:t>
      </w:r>
    </w:p>
    <w:p w14:paraId="2A267E65" w14:textId="3C0DDD3D" w:rsidR="003C198D" w:rsidRDefault="00B76FAC" w:rsidP="003C198D">
      <w:pPr>
        <w:spacing w:after="0" w:line="240" w:lineRule="auto"/>
        <w:ind w:left="5670"/>
        <w:rPr>
          <w:rFonts w:eastAsia="Calibri"/>
          <w:kern w:val="2"/>
          <w:szCs w:val="24"/>
        </w:rPr>
      </w:pPr>
      <w:r>
        <w:br w:type="page"/>
      </w:r>
      <w:r w:rsidRPr="003C198D">
        <w:rPr>
          <w:rFonts w:eastAsia="Calibri"/>
          <w:kern w:val="2"/>
          <w:szCs w:val="24"/>
        </w:rPr>
        <w:lastRenderedPageBreak/>
        <w:t>4. </w:t>
      </w:r>
      <w:r w:rsidR="003C198D" w:rsidRPr="00DD3C26">
        <w:rPr>
          <w:rFonts w:eastAsia="Calibri"/>
          <w:kern w:val="2"/>
          <w:szCs w:val="24"/>
        </w:rPr>
        <w:t>pielikums</w:t>
      </w:r>
    </w:p>
    <w:p w14:paraId="21CBA336" w14:textId="77777777" w:rsidR="003C198D" w:rsidRDefault="003C198D" w:rsidP="003C198D">
      <w:pPr>
        <w:spacing w:after="0" w:line="240" w:lineRule="auto"/>
        <w:ind w:left="5670"/>
        <w:rPr>
          <w:rFonts w:eastAsia="Calibri"/>
          <w:kern w:val="2"/>
          <w:szCs w:val="24"/>
        </w:rPr>
      </w:pPr>
      <w:r>
        <w:rPr>
          <w:rFonts w:eastAsia="Calibri"/>
          <w:kern w:val="2"/>
          <w:szCs w:val="24"/>
        </w:rPr>
        <w:t>l</w:t>
      </w:r>
      <w:r w:rsidRPr="00DD3C26">
        <w:rPr>
          <w:rFonts w:eastAsia="Calibri"/>
          <w:kern w:val="2"/>
          <w:szCs w:val="24"/>
        </w:rPr>
        <w:t>īgum</w:t>
      </w:r>
      <w:r>
        <w:rPr>
          <w:rFonts w:eastAsia="Calibri"/>
          <w:kern w:val="2"/>
          <w:szCs w:val="24"/>
        </w:rPr>
        <w:t xml:space="preserve">am </w:t>
      </w:r>
      <w:r w:rsidRPr="00DD3C26">
        <w:rPr>
          <w:rFonts w:eastAsia="Calibri"/>
          <w:kern w:val="2"/>
          <w:szCs w:val="24"/>
        </w:rPr>
        <w:t>par Tiesu medicīnas ekspertīžu informācijas sistēmas</w:t>
      </w:r>
      <w:r>
        <w:rPr>
          <w:rFonts w:eastAsia="Calibri"/>
          <w:kern w:val="2"/>
          <w:szCs w:val="24"/>
        </w:rPr>
        <w:t xml:space="preserve"> </w:t>
      </w:r>
      <w:r w:rsidRPr="00DD3C26">
        <w:rPr>
          <w:rFonts w:eastAsia="Calibri"/>
          <w:kern w:val="2"/>
          <w:szCs w:val="24"/>
        </w:rPr>
        <w:t>papildinājumu izstrādi un</w:t>
      </w:r>
      <w:r>
        <w:rPr>
          <w:rFonts w:eastAsia="Calibri"/>
          <w:kern w:val="2"/>
          <w:szCs w:val="24"/>
        </w:rPr>
        <w:t xml:space="preserve"> </w:t>
      </w:r>
      <w:r w:rsidRPr="00DD3C26">
        <w:rPr>
          <w:rFonts w:eastAsia="Calibri"/>
          <w:kern w:val="2"/>
          <w:szCs w:val="24"/>
        </w:rPr>
        <w:t>uzturēšanu</w:t>
      </w:r>
    </w:p>
    <w:p w14:paraId="1C412324" w14:textId="77777777" w:rsidR="003C198D" w:rsidRPr="00DD3C26" w:rsidRDefault="003C198D" w:rsidP="003C198D">
      <w:pPr>
        <w:spacing w:after="0" w:line="240" w:lineRule="auto"/>
        <w:rPr>
          <w:rFonts w:eastAsia="Calibri"/>
          <w:kern w:val="2"/>
          <w:szCs w:val="24"/>
        </w:rPr>
      </w:pPr>
    </w:p>
    <w:p w14:paraId="46349DC5" w14:textId="77777777" w:rsidR="00B76FAC" w:rsidRPr="00C81626" w:rsidRDefault="00B76FAC" w:rsidP="00B76FAC">
      <w:pPr>
        <w:keepNext/>
        <w:spacing w:before="100" w:after="100" w:line="240" w:lineRule="atLeast"/>
        <w:ind w:left="40" w:right="40"/>
        <w:jc w:val="center"/>
        <w:rPr>
          <w:rFonts w:ascii="Times New Roman Bold" w:hAnsi="Times New Roman Bold"/>
          <w:b/>
          <w:bCs/>
          <w:caps/>
          <w:color w:val="000000"/>
          <w:szCs w:val="24"/>
        </w:rPr>
      </w:pPr>
      <w:r w:rsidRPr="00C81626">
        <w:rPr>
          <w:rFonts w:ascii="Times New Roman Bold" w:hAnsi="Times New Roman Bold"/>
          <w:b/>
          <w:bCs/>
          <w:caps/>
          <w:color w:val="000000"/>
          <w:szCs w:val="24"/>
        </w:rPr>
        <w:t>Izmaiņu pieprasījums (IP)</w:t>
      </w:r>
    </w:p>
    <w:p w14:paraId="6B95573F" w14:textId="77777777" w:rsidR="00B76FAC" w:rsidRPr="004A6230" w:rsidRDefault="00B76FAC" w:rsidP="004A6230">
      <w:pPr>
        <w:spacing w:after="0" w:line="240" w:lineRule="auto"/>
        <w:rPr>
          <w:rFonts w:eastAsia="Calibri"/>
          <w:kern w:val="2"/>
          <w:szCs w:val="24"/>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835"/>
        <w:gridCol w:w="1985"/>
        <w:gridCol w:w="2835"/>
      </w:tblGrid>
      <w:tr w:rsidR="00B76FAC" w:rsidRPr="00C81626" w14:paraId="2420A712" w14:textId="77777777" w:rsidTr="00277357">
        <w:trPr>
          <w:trHeight w:val="567"/>
        </w:trPr>
        <w:tc>
          <w:tcPr>
            <w:tcW w:w="1701" w:type="dxa"/>
            <w:vAlign w:val="center"/>
          </w:tcPr>
          <w:p w14:paraId="5B40ED11" w14:textId="77777777" w:rsidR="00B76FAC" w:rsidRPr="00C81626" w:rsidRDefault="00B76FAC" w:rsidP="00277357">
            <w:pPr>
              <w:spacing w:line="240" w:lineRule="auto"/>
              <w:rPr>
                <w:rFonts w:eastAsia="Calibri"/>
                <w:b/>
                <w:bCs/>
                <w:color w:val="262626"/>
                <w:szCs w:val="24"/>
              </w:rPr>
            </w:pPr>
            <w:r w:rsidRPr="00C81626">
              <w:rPr>
                <w:rFonts w:eastAsia="Calibri"/>
                <w:b/>
                <w:bCs/>
                <w:color w:val="262626"/>
                <w:szCs w:val="24"/>
              </w:rPr>
              <w:t>Pasūtītājs</w:t>
            </w:r>
            <w:r w:rsidRPr="00C81626">
              <w:rPr>
                <w:rFonts w:eastAsia="Calibri"/>
                <w:color w:val="262626"/>
                <w:szCs w:val="24"/>
              </w:rPr>
              <w:t>:</w:t>
            </w:r>
          </w:p>
        </w:tc>
        <w:tc>
          <w:tcPr>
            <w:tcW w:w="7655" w:type="dxa"/>
            <w:gridSpan w:val="3"/>
            <w:vAlign w:val="center"/>
          </w:tcPr>
          <w:p w14:paraId="64D395A4" w14:textId="77777777" w:rsidR="00B76FAC" w:rsidRPr="00C81626" w:rsidRDefault="00B76FAC" w:rsidP="00277357">
            <w:pPr>
              <w:spacing w:line="240" w:lineRule="auto"/>
              <w:rPr>
                <w:rFonts w:eastAsia="Calibri"/>
                <w:color w:val="262626"/>
                <w:szCs w:val="24"/>
              </w:rPr>
            </w:pPr>
            <w:r w:rsidRPr="00C81626">
              <w:rPr>
                <w:rFonts w:eastAsia="Calibri"/>
                <w:color w:val="262626"/>
                <w:szCs w:val="24"/>
              </w:rPr>
              <w:t>Valsts tiesu medicīnas ekspertīzes centrs</w:t>
            </w:r>
          </w:p>
        </w:tc>
      </w:tr>
      <w:tr w:rsidR="00B76FAC" w:rsidRPr="00C81626" w14:paraId="3B3C5E48" w14:textId="77777777" w:rsidTr="00277357">
        <w:trPr>
          <w:trHeight w:val="567"/>
        </w:trPr>
        <w:tc>
          <w:tcPr>
            <w:tcW w:w="1701" w:type="dxa"/>
            <w:vAlign w:val="center"/>
          </w:tcPr>
          <w:p w14:paraId="13B625FF" w14:textId="77777777" w:rsidR="00B76FAC" w:rsidRPr="00C81626" w:rsidRDefault="00B76FAC" w:rsidP="00277357">
            <w:pPr>
              <w:rPr>
                <w:rFonts w:eastAsia="Calibri"/>
                <w:b/>
                <w:bCs/>
                <w:color w:val="262626"/>
                <w:szCs w:val="24"/>
              </w:rPr>
            </w:pPr>
            <w:r w:rsidRPr="00C81626">
              <w:rPr>
                <w:rFonts w:eastAsia="Calibri"/>
                <w:b/>
                <w:bCs/>
                <w:color w:val="262626"/>
                <w:szCs w:val="24"/>
              </w:rPr>
              <w:t>IP datums</w:t>
            </w:r>
            <w:r w:rsidRPr="00C81626">
              <w:rPr>
                <w:rFonts w:eastAsia="Calibri"/>
                <w:color w:val="262626"/>
                <w:szCs w:val="24"/>
              </w:rPr>
              <w:t>:</w:t>
            </w:r>
          </w:p>
        </w:tc>
        <w:tc>
          <w:tcPr>
            <w:tcW w:w="2835" w:type="dxa"/>
            <w:vAlign w:val="center"/>
          </w:tcPr>
          <w:p w14:paraId="4DDC73EA" w14:textId="77777777" w:rsidR="00B76FAC" w:rsidRPr="00C81626" w:rsidRDefault="00B76FAC" w:rsidP="00277357">
            <w:pPr>
              <w:rPr>
                <w:rFonts w:eastAsia="Calibri"/>
                <w:color w:val="262626"/>
                <w:szCs w:val="24"/>
                <w:lang w:val="en-US"/>
              </w:rPr>
            </w:pPr>
            <w:r w:rsidRPr="00C81626">
              <w:rPr>
                <w:rFonts w:eastAsia="Calibri"/>
                <w:color w:val="262626"/>
                <w:szCs w:val="24"/>
              </w:rPr>
              <w:t>&lt;</w:t>
            </w:r>
            <w:proofErr w:type="spellStart"/>
            <w:r w:rsidRPr="00C81626">
              <w:rPr>
                <w:rFonts w:eastAsia="Calibri"/>
                <w:color w:val="262626"/>
                <w:szCs w:val="24"/>
              </w:rPr>
              <w:t>dd.mm.gggg</w:t>
            </w:r>
            <w:proofErr w:type="spellEnd"/>
            <w:r w:rsidRPr="00C81626">
              <w:rPr>
                <w:rFonts w:eastAsia="Calibri"/>
                <w:color w:val="262626"/>
                <w:szCs w:val="24"/>
              </w:rPr>
              <w:t>.&gt;</w:t>
            </w:r>
          </w:p>
        </w:tc>
        <w:tc>
          <w:tcPr>
            <w:tcW w:w="1985" w:type="dxa"/>
            <w:vAlign w:val="center"/>
          </w:tcPr>
          <w:p w14:paraId="1D57AE67" w14:textId="77777777" w:rsidR="00B76FAC" w:rsidRPr="00C81626" w:rsidRDefault="00B76FAC" w:rsidP="00277357">
            <w:pPr>
              <w:spacing w:line="240" w:lineRule="auto"/>
              <w:rPr>
                <w:rFonts w:eastAsia="Calibri"/>
                <w:b/>
                <w:bCs/>
                <w:color w:val="262626"/>
                <w:szCs w:val="24"/>
              </w:rPr>
            </w:pPr>
            <w:r w:rsidRPr="00C81626">
              <w:rPr>
                <w:rFonts w:eastAsia="Calibri"/>
                <w:b/>
                <w:bCs/>
                <w:color w:val="262626"/>
                <w:szCs w:val="24"/>
              </w:rPr>
              <w:t>Vēlamais IP izpildes datums</w:t>
            </w:r>
            <w:r w:rsidRPr="00C81626">
              <w:rPr>
                <w:rFonts w:eastAsia="Calibri"/>
                <w:color w:val="262626"/>
                <w:szCs w:val="24"/>
              </w:rPr>
              <w:t>:</w:t>
            </w:r>
          </w:p>
        </w:tc>
        <w:tc>
          <w:tcPr>
            <w:tcW w:w="2835" w:type="dxa"/>
            <w:vAlign w:val="center"/>
          </w:tcPr>
          <w:p w14:paraId="47CA6974" w14:textId="77777777" w:rsidR="00B76FAC" w:rsidRPr="00C81626" w:rsidRDefault="00B76FAC" w:rsidP="00277357">
            <w:pPr>
              <w:rPr>
                <w:rFonts w:eastAsia="Calibri"/>
                <w:color w:val="262626"/>
                <w:szCs w:val="24"/>
              </w:rPr>
            </w:pPr>
            <w:r w:rsidRPr="00C81626">
              <w:rPr>
                <w:rFonts w:eastAsia="Calibri"/>
                <w:color w:val="262626"/>
                <w:szCs w:val="24"/>
              </w:rPr>
              <w:t>&lt;datums/periods&gt;</w:t>
            </w:r>
          </w:p>
        </w:tc>
      </w:tr>
      <w:tr w:rsidR="00B76FAC" w:rsidRPr="00C81626" w14:paraId="02B2A8BF" w14:textId="77777777" w:rsidTr="00277357">
        <w:trPr>
          <w:trHeight w:val="567"/>
        </w:trPr>
        <w:tc>
          <w:tcPr>
            <w:tcW w:w="1701" w:type="dxa"/>
            <w:vAlign w:val="center"/>
          </w:tcPr>
          <w:p w14:paraId="15F9D384" w14:textId="77777777" w:rsidR="00B76FAC" w:rsidRPr="00C81626" w:rsidRDefault="00B76FAC" w:rsidP="00277357">
            <w:pPr>
              <w:rPr>
                <w:rFonts w:eastAsia="Calibri"/>
                <w:b/>
                <w:bCs/>
                <w:color w:val="262626"/>
                <w:szCs w:val="24"/>
              </w:rPr>
            </w:pPr>
            <w:r w:rsidRPr="00C81626">
              <w:rPr>
                <w:rFonts w:eastAsia="Calibri"/>
                <w:b/>
                <w:bCs/>
                <w:color w:val="262626"/>
                <w:szCs w:val="24"/>
              </w:rPr>
              <w:t>IP #</w:t>
            </w:r>
            <w:r w:rsidRPr="00C81626">
              <w:rPr>
                <w:rFonts w:eastAsia="Calibri"/>
                <w:color w:val="262626"/>
                <w:szCs w:val="24"/>
              </w:rPr>
              <w:t>:</w:t>
            </w:r>
          </w:p>
        </w:tc>
        <w:tc>
          <w:tcPr>
            <w:tcW w:w="2835" w:type="dxa"/>
            <w:vAlign w:val="center"/>
          </w:tcPr>
          <w:p w14:paraId="2C341CE3" w14:textId="77777777" w:rsidR="00B76FAC" w:rsidRPr="00C81626" w:rsidRDefault="00B76FAC" w:rsidP="00277357">
            <w:pPr>
              <w:rPr>
                <w:rFonts w:eastAsia="Calibri"/>
                <w:color w:val="262626"/>
                <w:szCs w:val="24"/>
              </w:rPr>
            </w:pPr>
            <w:r w:rsidRPr="00C81626">
              <w:rPr>
                <w:rFonts w:eastAsia="Calibri"/>
                <w:color w:val="262626"/>
                <w:szCs w:val="24"/>
              </w:rPr>
              <w:t xml:space="preserve">&lt;#pivotal </w:t>
            </w:r>
            <w:proofErr w:type="spellStart"/>
            <w:r w:rsidRPr="00C81626">
              <w:rPr>
                <w:rFonts w:eastAsia="Calibri"/>
                <w:color w:val="262626"/>
                <w:szCs w:val="24"/>
              </w:rPr>
              <w:t>tracker</w:t>
            </w:r>
            <w:proofErr w:type="spellEnd"/>
            <w:r w:rsidRPr="00C81626">
              <w:rPr>
                <w:rFonts w:eastAsia="Calibri"/>
                <w:color w:val="262626"/>
                <w:szCs w:val="24"/>
              </w:rPr>
              <w:t xml:space="preserve"> numurs&gt;</w:t>
            </w:r>
          </w:p>
        </w:tc>
        <w:tc>
          <w:tcPr>
            <w:tcW w:w="1985" w:type="dxa"/>
            <w:vAlign w:val="center"/>
          </w:tcPr>
          <w:p w14:paraId="6644F133" w14:textId="77777777" w:rsidR="00B76FAC" w:rsidRPr="00C81626" w:rsidRDefault="00B76FAC" w:rsidP="00277357">
            <w:pPr>
              <w:spacing w:line="240" w:lineRule="auto"/>
              <w:rPr>
                <w:rFonts w:eastAsia="Calibri"/>
                <w:b/>
                <w:bCs/>
                <w:color w:val="262626"/>
                <w:szCs w:val="24"/>
              </w:rPr>
            </w:pPr>
            <w:r w:rsidRPr="00C81626">
              <w:rPr>
                <w:rFonts w:eastAsia="Calibri"/>
                <w:b/>
                <w:bCs/>
                <w:color w:val="262626"/>
                <w:szCs w:val="24"/>
              </w:rPr>
              <w:t>IP kategorija</w:t>
            </w:r>
            <w:r w:rsidRPr="00C81626">
              <w:rPr>
                <w:rFonts w:eastAsia="Calibri"/>
                <w:color w:val="262626"/>
                <w:szCs w:val="24"/>
                <w:vertAlign w:val="superscript"/>
              </w:rPr>
              <w:footnoteReference w:id="2"/>
            </w:r>
            <w:r w:rsidRPr="00C81626">
              <w:rPr>
                <w:rFonts w:eastAsia="Calibri"/>
                <w:color w:val="262626"/>
                <w:szCs w:val="24"/>
              </w:rPr>
              <w:t>:</w:t>
            </w:r>
          </w:p>
        </w:tc>
        <w:tc>
          <w:tcPr>
            <w:tcW w:w="2835" w:type="dxa"/>
            <w:vAlign w:val="center"/>
          </w:tcPr>
          <w:p w14:paraId="7DE62F54" w14:textId="77777777" w:rsidR="00B76FAC" w:rsidRPr="00C81626" w:rsidRDefault="00B76FAC" w:rsidP="00277357">
            <w:pPr>
              <w:rPr>
                <w:rFonts w:eastAsia="Calibri"/>
                <w:color w:val="262626"/>
                <w:szCs w:val="24"/>
              </w:rPr>
            </w:pPr>
            <w:r w:rsidRPr="00C81626">
              <w:rPr>
                <w:rFonts w:eastAsia="Calibri"/>
                <w:color w:val="262626"/>
                <w:szCs w:val="24"/>
              </w:rPr>
              <w:t>&lt;IP kategorija&gt;</w:t>
            </w:r>
          </w:p>
        </w:tc>
      </w:tr>
    </w:tbl>
    <w:p w14:paraId="1B006B59" w14:textId="77777777" w:rsidR="00B76FAC" w:rsidRPr="004A6230" w:rsidRDefault="00B76FAC" w:rsidP="003C198D">
      <w:pPr>
        <w:spacing w:after="0" w:line="240" w:lineRule="auto"/>
        <w:rPr>
          <w:rFonts w:eastAsia="Calibri"/>
          <w:kern w:val="2"/>
          <w:szCs w:val="24"/>
        </w:rPr>
      </w:pPr>
    </w:p>
    <w:p w14:paraId="7A230581" w14:textId="77777777" w:rsidR="00B76FAC" w:rsidRPr="00C81626" w:rsidRDefault="00B76FAC" w:rsidP="00B76FAC">
      <w:pPr>
        <w:keepNext/>
        <w:numPr>
          <w:ilvl w:val="2"/>
          <w:numId w:val="0"/>
        </w:numPr>
        <w:spacing w:line="240" w:lineRule="auto"/>
        <w:outlineLvl w:val="2"/>
        <w:rPr>
          <w:rFonts w:eastAsia="Calibri"/>
          <w:b/>
          <w:bCs/>
          <w:color w:val="262626"/>
          <w:szCs w:val="24"/>
        </w:rPr>
      </w:pPr>
      <w:r w:rsidRPr="00C81626">
        <w:rPr>
          <w:rFonts w:eastAsia="Calibri"/>
          <w:b/>
          <w:bCs/>
          <w:color w:val="262626"/>
          <w:szCs w:val="24"/>
        </w:rPr>
        <w:t xml:space="preserve">&lt;# </w:t>
      </w:r>
      <w:proofErr w:type="spellStart"/>
      <w:r w:rsidRPr="00C81626">
        <w:rPr>
          <w:rFonts w:eastAsia="Calibri"/>
          <w:b/>
          <w:bCs/>
          <w:color w:val="262626"/>
          <w:szCs w:val="24"/>
        </w:rPr>
        <w:t>pivotal</w:t>
      </w:r>
      <w:proofErr w:type="spellEnd"/>
      <w:r w:rsidRPr="00C81626">
        <w:rPr>
          <w:rFonts w:eastAsia="Calibri"/>
          <w:b/>
          <w:bCs/>
          <w:color w:val="262626"/>
          <w:szCs w:val="24"/>
        </w:rPr>
        <w:t xml:space="preserve"> </w:t>
      </w:r>
      <w:proofErr w:type="spellStart"/>
      <w:r w:rsidRPr="00C81626">
        <w:rPr>
          <w:rFonts w:eastAsia="Calibri"/>
          <w:b/>
          <w:bCs/>
          <w:color w:val="262626"/>
          <w:szCs w:val="24"/>
        </w:rPr>
        <w:t>tracker</w:t>
      </w:r>
      <w:proofErr w:type="spellEnd"/>
      <w:r w:rsidRPr="00C81626">
        <w:rPr>
          <w:rFonts w:eastAsia="Calibri"/>
          <w:b/>
          <w:bCs/>
          <w:color w:val="262626"/>
          <w:szCs w:val="24"/>
        </w:rPr>
        <w:t xml:space="preserve"> numurs un nosaukums&gt;</w:t>
      </w:r>
    </w:p>
    <w:p w14:paraId="2C972458" w14:textId="77777777" w:rsidR="00B76FAC" w:rsidRPr="004A6230" w:rsidRDefault="00B76FAC" w:rsidP="003C198D">
      <w:pPr>
        <w:spacing w:after="0" w:line="240" w:lineRule="auto"/>
        <w:rPr>
          <w:rFonts w:eastAsia="Calibri"/>
          <w:kern w:val="2"/>
          <w:szCs w:val="24"/>
        </w:rPr>
      </w:pPr>
    </w:p>
    <w:p w14:paraId="3D5A0ED3" w14:textId="77777777" w:rsidR="00B76FAC" w:rsidRPr="00C81626" w:rsidRDefault="00B76FAC" w:rsidP="00B76FAC">
      <w:pPr>
        <w:keepNext/>
        <w:spacing w:line="240" w:lineRule="auto"/>
        <w:outlineLvl w:val="0"/>
        <w:rPr>
          <w:rFonts w:eastAsia="Calibri"/>
          <w:color w:val="262626"/>
          <w:kern w:val="32"/>
          <w:szCs w:val="24"/>
        </w:rPr>
      </w:pPr>
      <w:r w:rsidRPr="00C81626">
        <w:rPr>
          <w:rFonts w:eastAsia="Calibri"/>
          <w:b/>
          <w:bCs/>
          <w:color w:val="262626"/>
          <w:kern w:val="32"/>
          <w:szCs w:val="24"/>
        </w:rPr>
        <w:t>KLIENTA SĀKOTNĒJAIS PIEPRASĪJUMS</w:t>
      </w:r>
      <w:r w:rsidRPr="00C81626">
        <w:rPr>
          <w:rFonts w:eastAsia="Calibri"/>
          <w:color w:val="262626"/>
          <w:kern w:val="32"/>
          <w:szCs w:val="24"/>
        </w:rPr>
        <w:t>:</w:t>
      </w:r>
    </w:p>
    <w:p w14:paraId="2B060D45" w14:textId="77777777" w:rsidR="00B76FAC" w:rsidRPr="00C81626" w:rsidRDefault="00B76FAC" w:rsidP="00B76FAC">
      <w:pPr>
        <w:spacing w:after="60" w:line="240" w:lineRule="auto"/>
        <w:ind w:firstLine="709"/>
        <w:jc w:val="both"/>
        <w:rPr>
          <w:rFonts w:eastAsia="Calibri"/>
          <w:color w:val="262626"/>
          <w:szCs w:val="24"/>
        </w:rPr>
      </w:pPr>
      <w:r w:rsidRPr="00C81626">
        <w:rPr>
          <w:rFonts w:eastAsia="Calibri"/>
          <w:color w:val="262626"/>
          <w:szCs w:val="24"/>
        </w:rPr>
        <w:t>&lt;Aizpilda Pasūtītājs: Sākotnējais prasību apraksts.&gt;</w:t>
      </w:r>
    </w:p>
    <w:p w14:paraId="2237E018" w14:textId="77777777" w:rsidR="00B76FAC" w:rsidRPr="004A6230" w:rsidRDefault="00B76FAC" w:rsidP="003C198D">
      <w:pPr>
        <w:spacing w:after="0" w:line="240" w:lineRule="auto"/>
        <w:rPr>
          <w:rFonts w:eastAsia="Calibri"/>
          <w:kern w:val="2"/>
          <w:szCs w:val="24"/>
        </w:rPr>
      </w:pPr>
    </w:p>
    <w:p w14:paraId="549CABE5" w14:textId="77777777" w:rsidR="00B76FAC" w:rsidRPr="00C81626" w:rsidRDefault="00B76FAC" w:rsidP="00B76FAC">
      <w:pPr>
        <w:keepNext/>
        <w:numPr>
          <w:ilvl w:val="2"/>
          <w:numId w:val="0"/>
        </w:numPr>
        <w:jc w:val="both"/>
        <w:outlineLvl w:val="2"/>
        <w:rPr>
          <w:rFonts w:eastAsia="Calibri"/>
          <w:color w:val="262626"/>
          <w:szCs w:val="24"/>
        </w:rPr>
      </w:pPr>
      <w:r w:rsidRPr="00C81626">
        <w:rPr>
          <w:rFonts w:eastAsia="Calibri"/>
          <w:b/>
          <w:bCs/>
          <w:color w:val="262626"/>
          <w:szCs w:val="24"/>
        </w:rPr>
        <w:t>Izmaiņu pamatojums no TMEIS sistēmas viedokļa</w:t>
      </w:r>
      <w:r w:rsidRPr="00C81626">
        <w:rPr>
          <w:rFonts w:eastAsia="Calibri"/>
          <w:color w:val="262626"/>
          <w:szCs w:val="24"/>
        </w:rPr>
        <w:t>:</w:t>
      </w:r>
    </w:p>
    <w:p w14:paraId="2A2D0292" w14:textId="77777777" w:rsidR="00B76FAC" w:rsidRPr="00C81626" w:rsidRDefault="00B76FAC" w:rsidP="00B76FAC">
      <w:pPr>
        <w:spacing w:after="60" w:line="240" w:lineRule="auto"/>
        <w:ind w:firstLine="709"/>
        <w:jc w:val="both"/>
        <w:rPr>
          <w:rFonts w:eastAsia="Calibri"/>
          <w:color w:val="262626"/>
          <w:szCs w:val="24"/>
        </w:rPr>
      </w:pPr>
      <w:r w:rsidRPr="00C81626">
        <w:rPr>
          <w:rFonts w:eastAsia="Calibri"/>
          <w:color w:val="262626"/>
          <w:szCs w:val="24"/>
        </w:rPr>
        <w:t>&lt;Aizpilda Pasūtītājs: Izmaiņu pamatojuma apraksts no Pasūtītāja biznesa nepieciešamības viedokļa.&gt;</w:t>
      </w:r>
    </w:p>
    <w:p w14:paraId="1BC867C5" w14:textId="77777777" w:rsidR="00B76FAC" w:rsidRPr="004A6230" w:rsidRDefault="00B76FAC" w:rsidP="003C198D">
      <w:pPr>
        <w:spacing w:after="0" w:line="240" w:lineRule="auto"/>
        <w:rPr>
          <w:rFonts w:eastAsia="Calibri"/>
          <w:kern w:val="2"/>
          <w:szCs w:val="24"/>
        </w:rPr>
      </w:pPr>
    </w:p>
    <w:p w14:paraId="7241A40A" w14:textId="77777777" w:rsidR="00B76FAC" w:rsidRPr="00C81626" w:rsidRDefault="00B76FAC" w:rsidP="00B76FAC">
      <w:pPr>
        <w:keepNext/>
        <w:numPr>
          <w:ilvl w:val="2"/>
          <w:numId w:val="0"/>
        </w:numPr>
        <w:jc w:val="both"/>
        <w:outlineLvl w:val="2"/>
        <w:rPr>
          <w:rFonts w:eastAsia="Calibri"/>
          <w:color w:val="262626"/>
          <w:szCs w:val="24"/>
        </w:rPr>
      </w:pPr>
      <w:r w:rsidRPr="00C81626">
        <w:rPr>
          <w:rFonts w:eastAsia="Calibri"/>
          <w:b/>
          <w:bCs/>
          <w:color w:val="262626"/>
          <w:szCs w:val="24"/>
        </w:rPr>
        <w:t>Esošā risinājuma apraksts</w:t>
      </w:r>
      <w:r w:rsidRPr="00C81626">
        <w:rPr>
          <w:rFonts w:eastAsia="Calibri"/>
          <w:color w:val="262626"/>
          <w:szCs w:val="24"/>
        </w:rPr>
        <w:t>:</w:t>
      </w:r>
    </w:p>
    <w:p w14:paraId="1CAF78AA" w14:textId="77777777" w:rsidR="00B76FAC" w:rsidRPr="00C81626" w:rsidRDefault="00B76FAC" w:rsidP="00B76FAC">
      <w:pPr>
        <w:spacing w:after="60" w:line="240" w:lineRule="auto"/>
        <w:ind w:firstLine="709"/>
        <w:jc w:val="both"/>
        <w:rPr>
          <w:rFonts w:eastAsia="Calibri"/>
          <w:color w:val="262626"/>
          <w:szCs w:val="24"/>
        </w:rPr>
      </w:pPr>
      <w:r w:rsidRPr="00C81626">
        <w:rPr>
          <w:rFonts w:eastAsia="Calibri"/>
          <w:color w:val="262626"/>
          <w:szCs w:val="24"/>
        </w:rPr>
        <w:t> &lt;Aizpilda Izpildītājs: Esošā risinājuma apraksts, ietverot tehniskās nianses, kas jāņem vērā plānojot jaunās izmaiņas.&gt;</w:t>
      </w:r>
    </w:p>
    <w:p w14:paraId="12B4C78F" w14:textId="77777777" w:rsidR="00B76FAC" w:rsidRPr="004A6230" w:rsidRDefault="00B76FAC" w:rsidP="003C198D">
      <w:pPr>
        <w:spacing w:after="0" w:line="240" w:lineRule="auto"/>
        <w:rPr>
          <w:rFonts w:eastAsia="Calibri"/>
          <w:kern w:val="2"/>
          <w:szCs w:val="24"/>
        </w:rPr>
      </w:pPr>
    </w:p>
    <w:p w14:paraId="3C587C76" w14:textId="77777777" w:rsidR="00B76FAC" w:rsidRPr="00C81626" w:rsidRDefault="00B76FAC" w:rsidP="00B76FAC">
      <w:pPr>
        <w:keepNext/>
        <w:numPr>
          <w:ilvl w:val="2"/>
          <w:numId w:val="0"/>
        </w:numPr>
        <w:jc w:val="both"/>
        <w:outlineLvl w:val="2"/>
        <w:rPr>
          <w:rFonts w:eastAsia="Calibri"/>
          <w:color w:val="262626"/>
          <w:szCs w:val="24"/>
        </w:rPr>
      </w:pPr>
      <w:r w:rsidRPr="00C81626">
        <w:rPr>
          <w:rFonts w:eastAsia="Calibri"/>
          <w:b/>
          <w:bCs/>
          <w:color w:val="262626"/>
          <w:szCs w:val="24"/>
        </w:rPr>
        <w:t xml:space="preserve">Ietekme uz esošo risinājumu </w:t>
      </w:r>
      <w:r w:rsidRPr="00C81626">
        <w:rPr>
          <w:rFonts w:eastAsia="Calibri"/>
          <w:color w:val="262626"/>
          <w:szCs w:val="24"/>
        </w:rPr>
        <w:t>(izmaiņas vai papildinājumi esošā risinājumā, jauna izstrāde, funkcionalitātes likvidēšana utt.):</w:t>
      </w:r>
    </w:p>
    <w:p w14:paraId="347DAC0F" w14:textId="77777777" w:rsidR="00B76FAC" w:rsidRPr="00C81626" w:rsidRDefault="00B76FAC" w:rsidP="00B76FAC">
      <w:pPr>
        <w:spacing w:after="60" w:line="240" w:lineRule="auto"/>
        <w:ind w:firstLine="709"/>
        <w:jc w:val="both"/>
        <w:rPr>
          <w:rFonts w:eastAsia="Calibri"/>
          <w:color w:val="262626"/>
          <w:szCs w:val="24"/>
        </w:rPr>
      </w:pPr>
      <w:r w:rsidRPr="00C81626">
        <w:rPr>
          <w:rFonts w:eastAsia="Calibri"/>
          <w:color w:val="262626"/>
          <w:szCs w:val="24"/>
        </w:rPr>
        <w:t>&lt;Aizpilda Izpildītājs: Izmaiņu ietekmes uz esošo risinājumu novērtējums un atjaunināmās dokumentācijas saraksts.&gt;</w:t>
      </w:r>
    </w:p>
    <w:p w14:paraId="543E8D1F" w14:textId="77777777" w:rsidR="00B76FAC" w:rsidRPr="004A6230" w:rsidRDefault="00B76FAC" w:rsidP="003C198D">
      <w:pPr>
        <w:spacing w:after="0" w:line="240" w:lineRule="auto"/>
        <w:rPr>
          <w:rFonts w:eastAsia="Calibri"/>
          <w:kern w:val="2"/>
          <w:szCs w:val="24"/>
        </w:rPr>
      </w:pPr>
    </w:p>
    <w:p w14:paraId="7EB8B7A6" w14:textId="77777777" w:rsidR="00B76FAC" w:rsidRPr="00C81626" w:rsidRDefault="00B76FAC" w:rsidP="00B76FAC">
      <w:pPr>
        <w:keepNext/>
        <w:spacing w:line="240" w:lineRule="auto"/>
        <w:outlineLvl w:val="0"/>
        <w:rPr>
          <w:rFonts w:eastAsia="Calibri"/>
          <w:b/>
          <w:bCs/>
          <w:color w:val="262626"/>
          <w:kern w:val="32"/>
          <w:szCs w:val="24"/>
        </w:rPr>
      </w:pPr>
      <w:r w:rsidRPr="00C81626">
        <w:rPr>
          <w:rFonts w:eastAsia="Calibri"/>
          <w:b/>
          <w:bCs/>
          <w:color w:val="262626"/>
          <w:kern w:val="32"/>
          <w:szCs w:val="24"/>
        </w:rPr>
        <w:t>IZPILDĪTĀJA PIEDĀVĀTAIS RISINĀJUMS</w:t>
      </w:r>
    </w:p>
    <w:p w14:paraId="0F6A4FE5" w14:textId="77777777" w:rsidR="00B76FAC" w:rsidRPr="00C81626" w:rsidRDefault="00B76FAC" w:rsidP="003C198D">
      <w:pPr>
        <w:spacing w:after="0" w:line="240" w:lineRule="auto"/>
        <w:rPr>
          <w:rFonts w:eastAsia="Calibri"/>
          <w:color w:val="262626"/>
          <w:szCs w:val="24"/>
        </w:rPr>
      </w:pPr>
      <w:r w:rsidRPr="00C81626">
        <w:rPr>
          <w:rFonts w:eastAsia="Calibri"/>
          <w:color w:val="262626"/>
          <w:szCs w:val="24"/>
        </w:rPr>
        <w:t xml:space="preserve"> </w:t>
      </w:r>
    </w:p>
    <w:p w14:paraId="7C87CFF1" w14:textId="77777777" w:rsidR="00B76FAC" w:rsidRPr="00C81626" w:rsidRDefault="00B76FAC" w:rsidP="00B76FAC">
      <w:pPr>
        <w:keepNext/>
        <w:numPr>
          <w:ilvl w:val="2"/>
          <w:numId w:val="0"/>
        </w:numPr>
        <w:jc w:val="both"/>
        <w:outlineLvl w:val="2"/>
        <w:rPr>
          <w:rFonts w:eastAsia="Calibri"/>
          <w:color w:val="262626"/>
          <w:szCs w:val="24"/>
        </w:rPr>
      </w:pPr>
      <w:r w:rsidRPr="00C81626">
        <w:rPr>
          <w:rFonts w:eastAsia="Calibri"/>
          <w:b/>
          <w:bCs/>
          <w:color w:val="262626"/>
          <w:szCs w:val="24"/>
        </w:rPr>
        <w:t>Apraksts</w:t>
      </w:r>
      <w:r w:rsidRPr="00C81626">
        <w:rPr>
          <w:rFonts w:eastAsia="Calibri"/>
          <w:color w:val="262626"/>
          <w:szCs w:val="24"/>
        </w:rPr>
        <w:t>:</w:t>
      </w:r>
    </w:p>
    <w:p w14:paraId="3FB005DC" w14:textId="77777777" w:rsidR="00B76FAC" w:rsidRPr="00C81626" w:rsidRDefault="00B76FAC" w:rsidP="00B76FAC">
      <w:pPr>
        <w:spacing w:after="60" w:line="240" w:lineRule="auto"/>
        <w:ind w:firstLine="709"/>
        <w:jc w:val="both"/>
        <w:rPr>
          <w:rFonts w:eastAsia="Calibri"/>
          <w:color w:val="262626"/>
          <w:szCs w:val="24"/>
        </w:rPr>
      </w:pPr>
      <w:r w:rsidRPr="00C81626">
        <w:rPr>
          <w:rFonts w:eastAsia="Calibri"/>
          <w:color w:val="262626"/>
          <w:szCs w:val="24"/>
        </w:rPr>
        <w:t>&lt;Aizpilda Izpildītājs: Realizācijas piedāvājuma apraksts.&gt;</w:t>
      </w:r>
    </w:p>
    <w:p w14:paraId="5EDDAB61" w14:textId="77777777" w:rsidR="00B76FAC" w:rsidRPr="00C81626" w:rsidRDefault="00B76FAC" w:rsidP="003C198D">
      <w:pPr>
        <w:spacing w:after="0" w:line="240" w:lineRule="auto"/>
        <w:rPr>
          <w:rFonts w:eastAsia="Calibri"/>
          <w:color w:val="262626"/>
          <w:szCs w:val="24"/>
        </w:rPr>
      </w:pPr>
    </w:p>
    <w:p w14:paraId="7904811A" w14:textId="77777777" w:rsidR="00B76FAC" w:rsidRPr="00C81626" w:rsidRDefault="00B76FAC" w:rsidP="00B76FAC">
      <w:pPr>
        <w:keepNext/>
        <w:numPr>
          <w:ilvl w:val="2"/>
          <w:numId w:val="0"/>
        </w:numPr>
        <w:jc w:val="both"/>
        <w:outlineLvl w:val="2"/>
        <w:rPr>
          <w:rFonts w:eastAsia="Calibri"/>
          <w:color w:val="262626"/>
          <w:szCs w:val="24"/>
        </w:rPr>
      </w:pPr>
      <w:r w:rsidRPr="00C81626">
        <w:rPr>
          <w:rFonts w:eastAsia="Calibri"/>
          <w:b/>
          <w:bCs/>
          <w:color w:val="262626"/>
          <w:szCs w:val="24"/>
        </w:rPr>
        <w:t>Darbietilpības novērtējums</w:t>
      </w:r>
      <w:r w:rsidRPr="00C81626">
        <w:rPr>
          <w:rFonts w:eastAsia="Calibri"/>
          <w:color w:val="262626"/>
          <w:szCs w:val="24"/>
          <w:vertAlign w:val="superscript"/>
        </w:rPr>
        <w:footnoteReference w:id="3"/>
      </w:r>
      <w:r w:rsidRPr="00C81626">
        <w:rPr>
          <w:rFonts w:eastAsia="Calibri"/>
          <w:color w:val="262626"/>
          <w:szCs w:val="24"/>
        </w:rPr>
        <w:t>:</w:t>
      </w:r>
    </w:p>
    <w:p w14:paraId="05C01214" w14:textId="77777777" w:rsidR="00B76FAC" w:rsidRPr="00C81626" w:rsidRDefault="00B76FAC" w:rsidP="00B76FAC">
      <w:pPr>
        <w:spacing w:after="100" w:line="240" w:lineRule="auto"/>
        <w:rPr>
          <w:rFonts w:eastAsia="Calibri"/>
          <w:color w:val="262626"/>
          <w:szCs w:val="24"/>
        </w:rPr>
      </w:pPr>
      <w:r w:rsidRPr="00C81626">
        <w:rPr>
          <w:rFonts w:eastAsia="Calibri"/>
          <w:color w:val="262626"/>
          <w:szCs w:val="24"/>
        </w:rPr>
        <w:t>Izpildītāja darbu apjoms:</w:t>
      </w:r>
    </w:p>
    <w:p w14:paraId="3482333A" w14:textId="77777777" w:rsidR="00B76FAC" w:rsidRPr="00C81626" w:rsidRDefault="00B76FAC" w:rsidP="00B76FAC">
      <w:pPr>
        <w:spacing w:after="60" w:line="240" w:lineRule="auto"/>
        <w:ind w:firstLine="709"/>
        <w:jc w:val="both"/>
        <w:rPr>
          <w:rFonts w:eastAsia="Calibri"/>
          <w:color w:val="262626"/>
          <w:szCs w:val="24"/>
        </w:rPr>
      </w:pPr>
      <w:r w:rsidRPr="00C81626">
        <w:rPr>
          <w:rFonts w:eastAsia="Calibri"/>
          <w:color w:val="262626"/>
          <w:szCs w:val="24"/>
        </w:rPr>
        <w:t>&lt;Aizpilda Izpildītājs: Darbu apjoma novērtējuma apraksts, uzskaitījums.&gt;</w:t>
      </w:r>
    </w:p>
    <w:p w14:paraId="01F40720" w14:textId="77777777" w:rsidR="00B76FAC" w:rsidRPr="00C81626" w:rsidRDefault="00B76FAC" w:rsidP="003C198D">
      <w:pPr>
        <w:spacing w:after="0" w:line="240" w:lineRule="auto"/>
        <w:rPr>
          <w:rFonts w:eastAsia="Calibri"/>
          <w:color w:val="262626"/>
          <w:szCs w:val="24"/>
        </w:rPr>
      </w:pPr>
    </w:p>
    <w:p w14:paraId="09C1FBF1" w14:textId="77777777" w:rsidR="00B76FAC" w:rsidRPr="00C81626" w:rsidRDefault="00B76FAC" w:rsidP="00B76FAC">
      <w:pPr>
        <w:keepNext/>
        <w:spacing w:line="240" w:lineRule="auto"/>
        <w:outlineLvl w:val="0"/>
        <w:rPr>
          <w:rFonts w:eastAsia="Calibri"/>
          <w:b/>
          <w:bCs/>
          <w:color w:val="262626"/>
          <w:kern w:val="32"/>
          <w:szCs w:val="24"/>
        </w:rPr>
      </w:pPr>
      <w:r w:rsidRPr="00C81626">
        <w:rPr>
          <w:rFonts w:eastAsia="Calibri"/>
          <w:b/>
          <w:bCs/>
          <w:color w:val="262626"/>
          <w:kern w:val="32"/>
          <w:szCs w:val="24"/>
        </w:rPr>
        <w:t>SASKAŅOJUMS</w:t>
      </w:r>
    </w:p>
    <w:p w14:paraId="71EB118F" w14:textId="77777777" w:rsidR="00B76FAC" w:rsidRPr="00C81626" w:rsidRDefault="00B76FAC" w:rsidP="003C198D">
      <w:pPr>
        <w:spacing w:after="0" w:line="240" w:lineRule="auto"/>
        <w:rPr>
          <w:rFonts w:eastAsia="Calibri"/>
          <w:color w:val="262626"/>
          <w:szCs w:val="24"/>
        </w:rPr>
      </w:pPr>
    </w:p>
    <w:p w14:paraId="620D96F2" w14:textId="77777777" w:rsidR="00B76FAC" w:rsidRPr="00C81626" w:rsidRDefault="00B76FAC" w:rsidP="00B76FAC">
      <w:pPr>
        <w:spacing w:line="240" w:lineRule="auto"/>
        <w:rPr>
          <w:rFonts w:eastAsia="Calibri"/>
          <w:color w:val="262626"/>
          <w:szCs w:val="24"/>
        </w:rPr>
      </w:pPr>
      <w:r w:rsidRPr="00C81626">
        <w:rPr>
          <w:rFonts w:eastAsia="Calibri"/>
          <w:color w:val="262626"/>
          <w:szCs w:val="24"/>
        </w:rPr>
        <w:t>Apstiprināšanas datums:</w:t>
      </w:r>
    </w:p>
    <w:p w14:paraId="3E64A425" w14:textId="77777777" w:rsidR="00B76FAC" w:rsidRPr="00C81626" w:rsidRDefault="00B76FAC" w:rsidP="003C198D">
      <w:pPr>
        <w:spacing w:after="0" w:line="240" w:lineRule="auto"/>
        <w:rPr>
          <w:rFonts w:eastAsia="Calibri"/>
          <w:color w:val="262626"/>
          <w:szCs w:val="24"/>
        </w:rPr>
      </w:pPr>
    </w:p>
    <w:p w14:paraId="35F9FE4D" w14:textId="77777777" w:rsidR="00B76FAC" w:rsidRPr="00C81626" w:rsidRDefault="00B76FAC" w:rsidP="004A6230">
      <w:pPr>
        <w:spacing w:after="0" w:line="240" w:lineRule="auto"/>
        <w:rPr>
          <w:rFonts w:eastAsia="Calibri"/>
          <w:color w:val="262626"/>
          <w:szCs w:val="24"/>
        </w:rPr>
      </w:pPr>
      <w:r w:rsidRPr="00C81626">
        <w:rPr>
          <w:rFonts w:eastAsia="Calibri"/>
          <w:color w:val="262626"/>
          <w:szCs w:val="24"/>
        </w:rPr>
        <w:t>Paraksti:</w:t>
      </w:r>
    </w:p>
    <w:p w14:paraId="529DA82A" w14:textId="77777777" w:rsidR="00B76FAC" w:rsidRPr="004A6230" w:rsidRDefault="00B76FAC" w:rsidP="004A6230">
      <w:pPr>
        <w:spacing w:after="0" w:line="240" w:lineRule="auto"/>
        <w:rPr>
          <w:rFonts w:eastAsia="Calibri"/>
          <w:color w:val="262626"/>
          <w:szCs w:val="24"/>
        </w:rPr>
      </w:pPr>
    </w:p>
    <w:tbl>
      <w:tblPr>
        <w:tblW w:w="0" w:type="auto"/>
        <w:tblLook w:val="04A0" w:firstRow="1" w:lastRow="0" w:firstColumn="1" w:lastColumn="0" w:noHBand="0" w:noVBand="1"/>
      </w:tblPr>
      <w:tblGrid>
        <w:gridCol w:w="4677"/>
        <w:gridCol w:w="4677"/>
      </w:tblGrid>
      <w:tr w:rsidR="00B76FAC" w:rsidRPr="00305088" w14:paraId="40D7516F" w14:textId="77777777" w:rsidTr="00277357">
        <w:tc>
          <w:tcPr>
            <w:tcW w:w="4785" w:type="dxa"/>
            <w:shd w:val="clear" w:color="auto" w:fill="auto"/>
          </w:tcPr>
          <w:p w14:paraId="05492515" w14:textId="77777777" w:rsidR="00B76FAC" w:rsidRPr="00305088" w:rsidRDefault="00B76FAC" w:rsidP="00305088">
            <w:pPr>
              <w:spacing w:after="0" w:line="240" w:lineRule="auto"/>
              <w:rPr>
                <w:rFonts w:eastAsia="Calibri"/>
                <w:color w:val="262626"/>
                <w:szCs w:val="24"/>
              </w:rPr>
            </w:pPr>
            <w:r w:rsidRPr="00305088">
              <w:rPr>
                <w:rFonts w:eastAsia="Calibri"/>
                <w:color w:val="262626"/>
                <w:szCs w:val="24"/>
              </w:rPr>
              <w:t>Valsts tiesu medicīnas ekspertīzes centra</w:t>
            </w:r>
          </w:p>
          <w:p w14:paraId="62205797" w14:textId="77777777" w:rsidR="00B76FAC" w:rsidRPr="00305088" w:rsidRDefault="00B76FAC" w:rsidP="00305088">
            <w:pPr>
              <w:spacing w:after="0" w:line="240" w:lineRule="auto"/>
              <w:rPr>
                <w:rFonts w:eastAsia="Calibri"/>
                <w:color w:val="262626"/>
                <w:szCs w:val="24"/>
              </w:rPr>
            </w:pPr>
            <w:r w:rsidRPr="00305088">
              <w:rPr>
                <w:rFonts w:eastAsia="Calibri"/>
                <w:color w:val="262626"/>
                <w:szCs w:val="24"/>
              </w:rPr>
              <w:t xml:space="preserve">Dokumentu un informācijas pārvaldības nodaļas vadītāja vietniece </w:t>
            </w:r>
          </w:p>
          <w:p w14:paraId="0DCD2835" w14:textId="77777777" w:rsidR="00B76FAC" w:rsidRPr="00305088" w:rsidRDefault="00B76FAC" w:rsidP="00305088">
            <w:pPr>
              <w:spacing w:after="0" w:line="240" w:lineRule="auto"/>
              <w:rPr>
                <w:rFonts w:eastAsia="Calibri"/>
                <w:color w:val="262626"/>
                <w:szCs w:val="24"/>
              </w:rPr>
            </w:pPr>
          </w:p>
          <w:p w14:paraId="128C1F65" w14:textId="77777777" w:rsidR="00B76FAC" w:rsidRPr="00305088" w:rsidRDefault="00B76FAC" w:rsidP="00305088">
            <w:pPr>
              <w:spacing w:after="0" w:line="240" w:lineRule="auto"/>
              <w:rPr>
                <w:rFonts w:eastAsia="Calibri"/>
                <w:color w:val="262626"/>
                <w:szCs w:val="24"/>
              </w:rPr>
            </w:pPr>
            <w:r w:rsidRPr="00305088">
              <w:rPr>
                <w:rFonts w:eastAsia="Calibri"/>
                <w:color w:val="262626"/>
                <w:szCs w:val="24"/>
              </w:rPr>
              <w:t>_______________ Baiba Boroda</w:t>
            </w:r>
          </w:p>
          <w:p w14:paraId="249D2AA1" w14:textId="77777777" w:rsidR="00B76FAC" w:rsidRPr="00305088" w:rsidRDefault="00B76FAC" w:rsidP="00305088">
            <w:pPr>
              <w:spacing w:after="0" w:line="240" w:lineRule="auto"/>
              <w:rPr>
                <w:rFonts w:eastAsia="Calibri"/>
                <w:b/>
                <w:bCs/>
                <w:color w:val="262626"/>
                <w:szCs w:val="24"/>
              </w:rPr>
            </w:pPr>
          </w:p>
        </w:tc>
        <w:tc>
          <w:tcPr>
            <w:tcW w:w="4786" w:type="dxa"/>
            <w:shd w:val="clear" w:color="auto" w:fill="auto"/>
          </w:tcPr>
          <w:p w14:paraId="3C791A29" w14:textId="77777777" w:rsidR="00B76FAC" w:rsidRDefault="00B76FAC" w:rsidP="00305088">
            <w:pPr>
              <w:spacing w:after="0" w:line="240" w:lineRule="auto"/>
              <w:rPr>
                <w:rFonts w:eastAsia="Calibri"/>
                <w:color w:val="262626"/>
                <w:szCs w:val="24"/>
              </w:rPr>
            </w:pPr>
            <w:r w:rsidRPr="00305088">
              <w:rPr>
                <w:rFonts w:eastAsia="Calibri"/>
                <w:color w:val="262626"/>
                <w:szCs w:val="24"/>
              </w:rPr>
              <w:t>Izpildītājs</w:t>
            </w:r>
          </w:p>
          <w:p w14:paraId="27CF10D1" w14:textId="77777777" w:rsidR="00305088" w:rsidRPr="00305088" w:rsidRDefault="00305088" w:rsidP="00305088">
            <w:pPr>
              <w:spacing w:after="0" w:line="240" w:lineRule="auto"/>
              <w:rPr>
                <w:rFonts w:eastAsia="Calibri"/>
                <w:color w:val="262626"/>
                <w:szCs w:val="24"/>
              </w:rPr>
            </w:pPr>
          </w:p>
          <w:p w14:paraId="0CED6F2A" w14:textId="77777777" w:rsidR="00B76FAC" w:rsidRPr="00305088" w:rsidRDefault="00B76FAC" w:rsidP="00305088">
            <w:pPr>
              <w:spacing w:after="0" w:line="240" w:lineRule="auto"/>
              <w:rPr>
                <w:rFonts w:eastAsia="Calibri"/>
                <w:color w:val="262626"/>
                <w:szCs w:val="24"/>
              </w:rPr>
            </w:pPr>
          </w:p>
          <w:p w14:paraId="0BCE50B0" w14:textId="77777777" w:rsidR="00B76FAC" w:rsidRPr="00305088" w:rsidRDefault="00B76FAC" w:rsidP="00305088">
            <w:pPr>
              <w:spacing w:after="0" w:line="240" w:lineRule="auto"/>
              <w:rPr>
                <w:rFonts w:eastAsia="Calibri"/>
                <w:color w:val="262626"/>
                <w:szCs w:val="24"/>
              </w:rPr>
            </w:pPr>
          </w:p>
          <w:p w14:paraId="04FA2CC9" w14:textId="77777777" w:rsidR="00B76FAC" w:rsidRPr="00305088" w:rsidRDefault="00B76FAC" w:rsidP="00305088">
            <w:pPr>
              <w:spacing w:after="0" w:line="240" w:lineRule="auto"/>
              <w:rPr>
                <w:rFonts w:eastAsia="Calibri"/>
                <w:color w:val="262626"/>
                <w:szCs w:val="24"/>
              </w:rPr>
            </w:pPr>
            <w:r w:rsidRPr="00305088">
              <w:rPr>
                <w:rFonts w:eastAsia="Calibri"/>
                <w:color w:val="262626"/>
                <w:szCs w:val="24"/>
              </w:rPr>
              <w:t>_______________ (Vārds Uzvārds)</w:t>
            </w:r>
          </w:p>
          <w:p w14:paraId="0C94BB04" w14:textId="77777777" w:rsidR="00B76FAC" w:rsidRPr="00305088" w:rsidRDefault="00B76FAC" w:rsidP="00305088">
            <w:pPr>
              <w:spacing w:after="0" w:line="240" w:lineRule="auto"/>
              <w:rPr>
                <w:rFonts w:eastAsia="Calibri"/>
                <w:color w:val="262626"/>
                <w:szCs w:val="24"/>
              </w:rPr>
            </w:pPr>
          </w:p>
        </w:tc>
      </w:tr>
    </w:tbl>
    <w:p w14:paraId="1F5BE605" w14:textId="77777777" w:rsidR="00B76FAC" w:rsidRPr="00C81626" w:rsidRDefault="00B76FAC" w:rsidP="00B76FAC">
      <w:pPr>
        <w:spacing w:line="240" w:lineRule="auto"/>
        <w:rPr>
          <w:rFonts w:ascii="Calibri" w:hAnsi="Calibri" w:cs="Calibri"/>
          <w:szCs w:val="24"/>
          <w:lang w:val="fi-FI"/>
        </w:rPr>
      </w:pPr>
    </w:p>
    <w:p w14:paraId="32058793" w14:textId="2DB5FC68" w:rsidR="004A6230" w:rsidRPr="004A6230" w:rsidRDefault="00B76FAC" w:rsidP="004A6230">
      <w:pPr>
        <w:spacing w:after="0" w:line="240" w:lineRule="auto"/>
        <w:ind w:left="5670"/>
        <w:rPr>
          <w:rFonts w:eastAsia="Calibri"/>
          <w:kern w:val="2"/>
          <w:szCs w:val="24"/>
        </w:rPr>
      </w:pPr>
      <w:r>
        <w:br w:type="page"/>
      </w:r>
      <w:r w:rsidR="004A6230">
        <w:lastRenderedPageBreak/>
        <w:t>5</w:t>
      </w:r>
      <w:r w:rsidR="004A6230" w:rsidRPr="003C198D">
        <w:rPr>
          <w:rFonts w:eastAsia="Calibri"/>
          <w:kern w:val="2"/>
          <w:szCs w:val="24"/>
        </w:rPr>
        <w:t>. </w:t>
      </w:r>
      <w:r w:rsidR="004A6230" w:rsidRPr="00DD3C26">
        <w:rPr>
          <w:rFonts w:eastAsia="Calibri"/>
          <w:kern w:val="2"/>
          <w:szCs w:val="24"/>
        </w:rPr>
        <w:t>pielikums</w:t>
      </w:r>
    </w:p>
    <w:p w14:paraId="192ED34B" w14:textId="77777777" w:rsidR="004A6230" w:rsidRDefault="004A6230" w:rsidP="004A6230">
      <w:pPr>
        <w:spacing w:after="0" w:line="240" w:lineRule="auto"/>
        <w:ind w:left="5670"/>
        <w:rPr>
          <w:rFonts w:eastAsia="Calibri"/>
          <w:kern w:val="2"/>
          <w:szCs w:val="24"/>
        </w:rPr>
      </w:pPr>
      <w:r>
        <w:rPr>
          <w:rFonts w:eastAsia="Calibri"/>
          <w:kern w:val="2"/>
          <w:szCs w:val="24"/>
        </w:rPr>
        <w:t>l</w:t>
      </w:r>
      <w:r w:rsidRPr="00DD3C26">
        <w:rPr>
          <w:rFonts w:eastAsia="Calibri"/>
          <w:kern w:val="2"/>
          <w:szCs w:val="24"/>
        </w:rPr>
        <w:t>īgum</w:t>
      </w:r>
      <w:r>
        <w:rPr>
          <w:rFonts w:eastAsia="Calibri"/>
          <w:kern w:val="2"/>
          <w:szCs w:val="24"/>
        </w:rPr>
        <w:t xml:space="preserve">am </w:t>
      </w:r>
      <w:r w:rsidRPr="00DD3C26">
        <w:rPr>
          <w:rFonts w:eastAsia="Calibri"/>
          <w:kern w:val="2"/>
          <w:szCs w:val="24"/>
        </w:rPr>
        <w:t>par Tiesu medicīnas ekspertīžu informācijas sistēmas</w:t>
      </w:r>
      <w:r>
        <w:rPr>
          <w:rFonts w:eastAsia="Calibri"/>
          <w:kern w:val="2"/>
          <w:szCs w:val="24"/>
        </w:rPr>
        <w:t xml:space="preserve"> </w:t>
      </w:r>
      <w:r w:rsidRPr="00DD3C26">
        <w:rPr>
          <w:rFonts w:eastAsia="Calibri"/>
          <w:kern w:val="2"/>
          <w:szCs w:val="24"/>
        </w:rPr>
        <w:t>papildinājumu izstrādi un</w:t>
      </w:r>
      <w:r>
        <w:rPr>
          <w:rFonts w:eastAsia="Calibri"/>
          <w:kern w:val="2"/>
          <w:szCs w:val="24"/>
        </w:rPr>
        <w:t xml:space="preserve"> </w:t>
      </w:r>
      <w:r w:rsidRPr="00DD3C26">
        <w:rPr>
          <w:rFonts w:eastAsia="Calibri"/>
          <w:kern w:val="2"/>
          <w:szCs w:val="24"/>
        </w:rPr>
        <w:t>uzturēšanu</w:t>
      </w:r>
    </w:p>
    <w:p w14:paraId="346CA343" w14:textId="77777777" w:rsidR="004A6230" w:rsidRPr="00DD3C26" w:rsidRDefault="004A6230" w:rsidP="004A6230">
      <w:pPr>
        <w:spacing w:after="0" w:line="240" w:lineRule="auto"/>
        <w:rPr>
          <w:rFonts w:eastAsia="Calibri"/>
          <w:kern w:val="2"/>
          <w:szCs w:val="24"/>
        </w:rPr>
      </w:pPr>
    </w:p>
    <w:p w14:paraId="5C3A70E7" w14:textId="77777777" w:rsidR="00B76FAC" w:rsidRPr="004A6230" w:rsidRDefault="00B76FAC" w:rsidP="004A6230">
      <w:pPr>
        <w:keepNext/>
        <w:spacing w:before="100" w:after="100" w:line="240" w:lineRule="atLeast"/>
        <w:ind w:left="40" w:right="40"/>
        <w:jc w:val="center"/>
        <w:rPr>
          <w:rFonts w:ascii="Times New Roman Bold" w:hAnsi="Times New Roman Bold"/>
          <w:b/>
          <w:bCs/>
          <w:caps/>
          <w:color w:val="000000"/>
          <w:szCs w:val="24"/>
        </w:rPr>
      </w:pPr>
      <w:r w:rsidRPr="004A6230">
        <w:rPr>
          <w:rFonts w:ascii="Times New Roman Bold" w:hAnsi="Times New Roman Bold"/>
          <w:b/>
          <w:bCs/>
          <w:caps/>
          <w:color w:val="000000"/>
          <w:szCs w:val="24"/>
        </w:rPr>
        <w:t>Darba uzskaites protokola paraugs</w:t>
      </w:r>
    </w:p>
    <w:p w14:paraId="490A3A7D" w14:textId="77777777" w:rsidR="00B76FAC" w:rsidRPr="004A6230" w:rsidRDefault="00B76FAC" w:rsidP="004A6230">
      <w:pPr>
        <w:spacing w:after="0" w:line="240" w:lineRule="auto"/>
        <w:rPr>
          <w:rFonts w:eastAsia="Calibri"/>
          <w:kern w:val="2"/>
          <w:szCs w:val="24"/>
        </w:rPr>
      </w:pPr>
    </w:p>
    <w:p w14:paraId="2872BA48" w14:textId="77777777" w:rsidR="00B76FAC" w:rsidRPr="00C81626" w:rsidRDefault="00B76FAC" w:rsidP="004A6230">
      <w:pPr>
        <w:keepNext/>
        <w:spacing w:after="60" w:line="240" w:lineRule="auto"/>
        <w:ind w:firstLine="709"/>
        <w:jc w:val="both"/>
        <w:rPr>
          <w:szCs w:val="24"/>
        </w:rPr>
      </w:pPr>
      <w:r w:rsidRPr="00C81626">
        <w:rPr>
          <w:szCs w:val="24"/>
        </w:rPr>
        <w:t>Aizpildīts zemāk dotais Darbu uzskaites protokols kļūst par Līguma neatņemamu sastāvdaļu un ir Līdzēju savstarpējo norēķinu pamatojuma dokuments.</w:t>
      </w:r>
    </w:p>
    <w:p w14:paraId="54613312" w14:textId="77777777" w:rsidR="00B76FAC" w:rsidRPr="00C81626" w:rsidRDefault="00B76FAC" w:rsidP="004A6230">
      <w:pPr>
        <w:keepNext/>
        <w:spacing w:after="60" w:line="240" w:lineRule="auto"/>
        <w:ind w:firstLine="709"/>
        <w:jc w:val="both"/>
        <w:rPr>
          <w:szCs w:val="24"/>
        </w:rPr>
      </w:pPr>
      <w:r w:rsidRPr="00C81626">
        <w:rPr>
          <w:szCs w:val="24"/>
        </w:rPr>
        <w:t>Izpildītāja projekta vadītājs sastāda Darbu uzskaites protokolu 2 (divos) eksemplāros pa 1 (vienam) katram no Līdzējiem un ar vienādu juridisko spēku.</w:t>
      </w:r>
    </w:p>
    <w:p w14:paraId="2FF12E5B" w14:textId="77777777" w:rsidR="00B76FAC" w:rsidRPr="00C81626" w:rsidRDefault="00B76FAC" w:rsidP="004A6230">
      <w:pPr>
        <w:keepNext/>
        <w:spacing w:after="60" w:line="240" w:lineRule="auto"/>
        <w:ind w:firstLine="709"/>
        <w:jc w:val="both"/>
        <w:rPr>
          <w:szCs w:val="24"/>
        </w:rPr>
      </w:pPr>
      <w:r w:rsidRPr="00C81626">
        <w:rPr>
          <w:szCs w:val="24"/>
        </w:rPr>
        <w:t>Darbu uzskaites protokola paraugs:</w:t>
      </w:r>
    </w:p>
    <w:tbl>
      <w:tblPr>
        <w:tblW w:w="9360" w:type="dxa"/>
        <w:tblInd w:w="2" w:type="dxa"/>
        <w:tblLayout w:type="fixed"/>
        <w:tblCellMar>
          <w:left w:w="40" w:type="dxa"/>
          <w:right w:w="40" w:type="dxa"/>
        </w:tblCellMar>
        <w:tblLook w:val="04A0" w:firstRow="1" w:lastRow="0" w:firstColumn="1" w:lastColumn="0" w:noHBand="0" w:noVBand="1"/>
      </w:tblPr>
      <w:tblGrid>
        <w:gridCol w:w="1417"/>
        <w:gridCol w:w="1984"/>
        <w:gridCol w:w="1276"/>
        <w:gridCol w:w="2983"/>
        <w:gridCol w:w="1700"/>
      </w:tblGrid>
      <w:tr w:rsidR="00B76FAC" w:rsidRPr="00C81626" w14:paraId="62CF49AC" w14:textId="77777777" w:rsidTr="00277357">
        <w:tc>
          <w:tcPr>
            <w:tcW w:w="9356" w:type="dxa"/>
            <w:gridSpan w:val="5"/>
            <w:tcBorders>
              <w:top w:val="single" w:sz="4" w:space="0" w:color="000000"/>
              <w:left w:val="single" w:sz="4" w:space="0" w:color="000000"/>
              <w:bottom w:val="nil"/>
              <w:right w:val="single" w:sz="4" w:space="0" w:color="000000"/>
            </w:tcBorders>
            <w:hideMark/>
          </w:tcPr>
          <w:p w14:paraId="528C135A" w14:textId="77777777" w:rsidR="00B76FAC" w:rsidRPr="00C81626" w:rsidRDefault="00B76FAC" w:rsidP="00277357">
            <w:pPr>
              <w:keepNext/>
              <w:spacing w:before="100" w:after="100" w:line="240" w:lineRule="atLeast"/>
              <w:ind w:left="40" w:right="40"/>
              <w:jc w:val="center"/>
              <w:rPr>
                <w:b/>
                <w:bCs/>
                <w:color w:val="000000"/>
                <w:kern w:val="2"/>
                <w:szCs w:val="24"/>
              </w:rPr>
            </w:pPr>
            <w:r w:rsidRPr="00C81626">
              <w:rPr>
                <w:b/>
                <w:bCs/>
                <w:color w:val="000000"/>
                <w:kern w:val="2"/>
                <w:szCs w:val="24"/>
              </w:rPr>
              <w:t>DARBU UZSKAITES PROTOKOLS (DUP)</w:t>
            </w:r>
          </w:p>
        </w:tc>
      </w:tr>
      <w:tr w:rsidR="00B76FAC" w:rsidRPr="00C81626" w14:paraId="753CDFAD" w14:textId="77777777" w:rsidTr="00277357">
        <w:tc>
          <w:tcPr>
            <w:tcW w:w="9356" w:type="dxa"/>
            <w:gridSpan w:val="5"/>
            <w:tcBorders>
              <w:top w:val="nil"/>
              <w:left w:val="single" w:sz="4" w:space="0" w:color="000000"/>
              <w:bottom w:val="nil"/>
              <w:right w:val="single" w:sz="4" w:space="0" w:color="000000"/>
            </w:tcBorders>
            <w:hideMark/>
          </w:tcPr>
          <w:p w14:paraId="454A2D7E" w14:textId="77777777" w:rsidR="00B76FAC" w:rsidRPr="00C81626" w:rsidRDefault="00B76FAC" w:rsidP="00277357">
            <w:pPr>
              <w:keepNext/>
              <w:snapToGrid w:val="0"/>
              <w:spacing w:after="60" w:line="256" w:lineRule="auto"/>
              <w:ind w:left="40" w:right="40"/>
              <w:rPr>
                <w:kern w:val="2"/>
                <w:szCs w:val="24"/>
              </w:rPr>
            </w:pPr>
            <w:r w:rsidRPr="00C81626">
              <w:rPr>
                <w:b/>
                <w:bCs/>
                <w:color w:val="000000"/>
                <w:kern w:val="2"/>
                <w:szCs w:val="24"/>
              </w:rPr>
              <w:t>Pasūtītājs</w:t>
            </w:r>
            <w:r w:rsidRPr="00C81626">
              <w:rPr>
                <w:color w:val="000000"/>
                <w:kern w:val="2"/>
                <w:szCs w:val="24"/>
              </w:rPr>
              <w:t xml:space="preserve">: </w:t>
            </w:r>
            <w:r w:rsidRPr="00C81626">
              <w:rPr>
                <w:kern w:val="2"/>
                <w:szCs w:val="24"/>
              </w:rPr>
              <w:t>Valsts tiesu medicīnas ekspertīzes centrs</w:t>
            </w:r>
          </w:p>
          <w:p w14:paraId="49C004BA" w14:textId="77777777" w:rsidR="00B76FAC" w:rsidRPr="00C81626" w:rsidRDefault="00B76FAC" w:rsidP="00277357">
            <w:pPr>
              <w:keepNext/>
              <w:snapToGrid w:val="0"/>
              <w:spacing w:after="60" w:line="256" w:lineRule="auto"/>
              <w:ind w:left="40" w:right="40"/>
              <w:rPr>
                <w:color w:val="002041"/>
                <w:kern w:val="2"/>
                <w:szCs w:val="24"/>
              </w:rPr>
            </w:pPr>
            <w:r w:rsidRPr="00C81626">
              <w:rPr>
                <w:b/>
                <w:bCs/>
                <w:color w:val="000000"/>
                <w:kern w:val="2"/>
                <w:szCs w:val="24"/>
              </w:rPr>
              <w:t>Izpildītājs</w:t>
            </w:r>
            <w:r w:rsidRPr="00C81626">
              <w:rPr>
                <w:color w:val="000000"/>
                <w:kern w:val="2"/>
                <w:szCs w:val="24"/>
              </w:rPr>
              <w:t>:</w:t>
            </w:r>
            <w:r w:rsidRPr="00C81626">
              <w:rPr>
                <w:color w:val="002041"/>
                <w:kern w:val="2"/>
                <w:szCs w:val="24"/>
              </w:rPr>
              <w:t xml:space="preserve"> </w:t>
            </w:r>
          </w:p>
          <w:p w14:paraId="6682381F" w14:textId="77777777" w:rsidR="00B76FAC" w:rsidRPr="00C81626" w:rsidRDefault="00B76FAC" w:rsidP="00277357">
            <w:pPr>
              <w:keepNext/>
              <w:spacing w:after="60" w:line="256" w:lineRule="auto"/>
              <w:ind w:left="40" w:right="40"/>
              <w:rPr>
                <w:color w:val="000000"/>
                <w:kern w:val="2"/>
                <w:szCs w:val="24"/>
              </w:rPr>
            </w:pPr>
            <w:r w:rsidRPr="00C81626">
              <w:rPr>
                <w:b/>
                <w:bCs/>
                <w:color w:val="000000"/>
                <w:kern w:val="2"/>
                <w:szCs w:val="24"/>
              </w:rPr>
              <w:t>Periods</w:t>
            </w:r>
            <w:r w:rsidRPr="00C81626">
              <w:rPr>
                <w:color w:val="000000"/>
                <w:kern w:val="2"/>
                <w:szCs w:val="24"/>
              </w:rPr>
              <w:t>: ______. gada _______________</w:t>
            </w:r>
          </w:p>
          <w:p w14:paraId="2CAFF453" w14:textId="77777777" w:rsidR="00B76FAC" w:rsidRPr="00C81626" w:rsidRDefault="00B76FAC" w:rsidP="00277357">
            <w:pPr>
              <w:keepNext/>
              <w:snapToGrid w:val="0"/>
              <w:spacing w:after="60" w:line="240" w:lineRule="atLeast"/>
              <w:ind w:left="40" w:right="40"/>
              <w:rPr>
                <w:color w:val="000000"/>
                <w:kern w:val="2"/>
                <w:szCs w:val="24"/>
              </w:rPr>
            </w:pPr>
            <w:r w:rsidRPr="00C81626">
              <w:rPr>
                <w:b/>
                <w:bCs/>
                <w:color w:val="000000"/>
                <w:kern w:val="2"/>
                <w:szCs w:val="24"/>
              </w:rPr>
              <w:t>DUP Nr.</w:t>
            </w:r>
            <w:r w:rsidRPr="00C81626">
              <w:rPr>
                <w:color w:val="000000"/>
                <w:kern w:val="2"/>
                <w:szCs w:val="24"/>
              </w:rPr>
              <w:t xml:space="preserve"> _______________</w:t>
            </w:r>
          </w:p>
        </w:tc>
      </w:tr>
      <w:tr w:rsidR="00B76FAC" w:rsidRPr="00C81626" w14:paraId="652F3639" w14:textId="77777777" w:rsidTr="00277357">
        <w:tc>
          <w:tcPr>
            <w:tcW w:w="1417" w:type="dxa"/>
            <w:tcBorders>
              <w:top w:val="single" w:sz="4" w:space="0" w:color="000000"/>
              <w:left w:val="single" w:sz="4" w:space="0" w:color="000000"/>
              <w:bottom w:val="single" w:sz="4" w:space="0" w:color="000000"/>
              <w:right w:val="nil"/>
            </w:tcBorders>
            <w:vAlign w:val="center"/>
            <w:hideMark/>
          </w:tcPr>
          <w:p w14:paraId="3B5DF3A6" w14:textId="77777777" w:rsidR="00B76FAC" w:rsidRPr="00C81626" w:rsidRDefault="00B76FAC" w:rsidP="00277357">
            <w:pPr>
              <w:keepNext/>
              <w:snapToGrid w:val="0"/>
              <w:spacing w:line="240" w:lineRule="atLeast"/>
              <w:ind w:left="40" w:right="40"/>
              <w:jc w:val="center"/>
              <w:rPr>
                <w:b/>
                <w:bCs/>
                <w:color w:val="000000"/>
                <w:kern w:val="2"/>
              </w:rPr>
            </w:pPr>
            <w:r w:rsidRPr="00C81626">
              <w:rPr>
                <w:b/>
                <w:bCs/>
                <w:color w:val="000000"/>
                <w:kern w:val="2"/>
              </w:rPr>
              <w:t>Datums</w:t>
            </w:r>
          </w:p>
        </w:tc>
        <w:tc>
          <w:tcPr>
            <w:tcW w:w="1985" w:type="dxa"/>
            <w:tcBorders>
              <w:top w:val="single" w:sz="4" w:space="0" w:color="000000"/>
              <w:left w:val="single" w:sz="4" w:space="0" w:color="000000"/>
              <w:bottom w:val="single" w:sz="4" w:space="0" w:color="000000"/>
              <w:right w:val="nil"/>
            </w:tcBorders>
            <w:vAlign w:val="center"/>
            <w:hideMark/>
          </w:tcPr>
          <w:p w14:paraId="1E58EE44" w14:textId="77777777" w:rsidR="00B76FAC" w:rsidRPr="00C81626" w:rsidRDefault="00B76FAC" w:rsidP="00277357">
            <w:pPr>
              <w:keepNext/>
              <w:snapToGrid w:val="0"/>
              <w:spacing w:line="240" w:lineRule="atLeast"/>
              <w:ind w:left="40" w:right="40"/>
              <w:jc w:val="center"/>
              <w:rPr>
                <w:b/>
                <w:bCs/>
                <w:color w:val="000000"/>
                <w:kern w:val="2"/>
              </w:rPr>
            </w:pPr>
            <w:r w:rsidRPr="00C81626">
              <w:rPr>
                <w:b/>
                <w:bCs/>
                <w:color w:val="000000"/>
                <w:kern w:val="2"/>
              </w:rPr>
              <w:t>Numurs pieteikumu reģistrā</w:t>
            </w:r>
          </w:p>
        </w:tc>
        <w:tc>
          <w:tcPr>
            <w:tcW w:w="4253" w:type="dxa"/>
            <w:gridSpan w:val="2"/>
            <w:tcBorders>
              <w:top w:val="single" w:sz="4" w:space="0" w:color="000000"/>
              <w:left w:val="single" w:sz="4" w:space="0" w:color="000000"/>
              <w:bottom w:val="single" w:sz="4" w:space="0" w:color="000000"/>
              <w:right w:val="nil"/>
            </w:tcBorders>
            <w:vAlign w:val="center"/>
            <w:hideMark/>
          </w:tcPr>
          <w:p w14:paraId="54B95AB4" w14:textId="77777777" w:rsidR="00B76FAC" w:rsidRPr="00C81626" w:rsidRDefault="00B76FAC" w:rsidP="00277357">
            <w:pPr>
              <w:keepNext/>
              <w:snapToGrid w:val="0"/>
              <w:spacing w:line="240" w:lineRule="atLeast"/>
              <w:ind w:left="40" w:right="40"/>
              <w:jc w:val="center"/>
              <w:rPr>
                <w:b/>
                <w:bCs/>
                <w:color w:val="000000"/>
                <w:kern w:val="2"/>
              </w:rPr>
            </w:pPr>
            <w:r w:rsidRPr="00C81626">
              <w:rPr>
                <w:b/>
                <w:bCs/>
                <w:color w:val="000000"/>
                <w:kern w:val="2"/>
              </w:rPr>
              <w:t>Īss pakalpojuma apraksts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5D9877A" w14:textId="77777777" w:rsidR="00B76FAC" w:rsidRPr="00C81626" w:rsidRDefault="00B76FAC" w:rsidP="00277357">
            <w:pPr>
              <w:keepNext/>
              <w:snapToGrid w:val="0"/>
              <w:spacing w:line="240" w:lineRule="atLeast"/>
              <w:ind w:left="40" w:right="40"/>
              <w:jc w:val="center"/>
              <w:rPr>
                <w:b/>
                <w:bCs/>
                <w:color w:val="000000"/>
                <w:kern w:val="2"/>
              </w:rPr>
            </w:pPr>
            <w:r w:rsidRPr="00C81626">
              <w:rPr>
                <w:b/>
                <w:bCs/>
                <w:color w:val="000000"/>
                <w:kern w:val="2"/>
              </w:rPr>
              <w:t>Pakalpojuma ilgums (stundās)</w:t>
            </w:r>
          </w:p>
        </w:tc>
      </w:tr>
      <w:tr w:rsidR="00B76FAC" w:rsidRPr="00C81626" w14:paraId="02667FA5" w14:textId="77777777" w:rsidTr="00277357">
        <w:tc>
          <w:tcPr>
            <w:tcW w:w="1417" w:type="dxa"/>
            <w:tcBorders>
              <w:top w:val="single" w:sz="4" w:space="0" w:color="000000"/>
              <w:left w:val="single" w:sz="4" w:space="0" w:color="000000"/>
              <w:bottom w:val="single" w:sz="4" w:space="0" w:color="000000"/>
              <w:right w:val="nil"/>
            </w:tcBorders>
          </w:tcPr>
          <w:p w14:paraId="5F401FEB" w14:textId="77777777" w:rsidR="00B76FAC" w:rsidRPr="00C81626" w:rsidRDefault="00B76FAC" w:rsidP="00277357">
            <w:pPr>
              <w:keepNext/>
              <w:snapToGrid w:val="0"/>
              <w:spacing w:line="240" w:lineRule="atLeast"/>
              <w:ind w:left="40" w:right="40"/>
              <w:jc w:val="center"/>
              <w:rPr>
                <w:color w:val="000000"/>
                <w:kern w:val="2"/>
                <w:szCs w:val="24"/>
              </w:rPr>
            </w:pPr>
          </w:p>
        </w:tc>
        <w:tc>
          <w:tcPr>
            <w:tcW w:w="1985" w:type="dxa"/>
            <w:tcBorders>
              <w:top w:val="single" w:sz="4" w:space="0" w:color="000000"/>
              <w:left w:val="single" w:sz="4" w:space="0" w:color="000000"/>
              <w:bottom w:val="single" w:sz="4" w:space="0" w:color="000000"/>
              <w:right w:val="nil"/>
            </w:tcBorders>
          </w:tcPr>
          <w:p w14:paraId="3A1553D6" w14:textId="77777777" w:rsidR="00B76FAC" w:rsidRPr="00C81626" w:rsidRDefault="00B76FAC" w:rsidP="00277357">
            <w:pPr>
              <w:keepNext/>
              <w:snapToGrid w:val="0"/>
              <w:spacing w:line="240" w:lineRule="atLeast"/>
              <w:ind w:left="40" w:right="40"/>
              <w:jc w:val="center"/>
              <w:rPr>
                <w:color w:val="000000"/>
                <w:kern w:val="2"/>
                <w:szCs w:val="24"/>
              </w:rPr>
            </w:pPr>
          </w:p>
        </w:tc>
        <w:tc>
          <w:tcPr>
            <w:tcW w:w="4253" w:type="dxa"/>
            <w:gridSpan w:val="2"/>
            <w:tcBorders>
              <w:top w:val="single" w:sz="4" w:space="0" w:color="000000"/>
              <w:left w:val="single" w:sz="4" w:space="0" w:color="000000"/>
              <w:bottom w:val="single" w:sz="4" w:space="0" w:color="000000"/>
              <w:right w:val="nil"/>
            </w:tcBorders>
          </w:tcPr>
          <w:p w14:paraId="5F3E0DEF" w14:textId="77777777" w:rsidR="00B76FAC" w:rsidRPr="00C81626" w:rsidRDefault="00B76FAC" w:rsidP="00277357">
            <w:pPr>
              <w:keepNext/>
              <w:snapToGrid w:val="0"/>
              <w:spacing w:line="240" w:lineRule="atLeast"/>
              <w:ind w:left="40" w:right="40"/>
              <w:rPr>
                <w:color w:val="000000"/>
                <w:kern w:val="2"/>
                <w:szCs w:val="24"/>
              </w:rPr>
            </w:pPr>
          </w:p>
        </w:tc>
        <w:tc>
          <w:tcPr>
            <w:tcW w:w="1701" w:type="dxa"/>
            <w:tcBorders>
              <w:top w:val="single" w:sz="4" w:space="0" w:color="000000"/>
              <w:left w:val="single" w:sz="4" w:space="0" w:color="000000"/>
              <w:bottom w:val="single" w:sz="4" w:space="0" w:color="000000"/>
              <w:right w:val="single" w:sz="4" w:space="0" w:color="000000"/>
            </w:tcBorders>
          </w:tcPr>
          <w:p w14:paraId="6AA977D1" w14:textId="77777777" w:rsidR="00B76FAC" w:rsidRPr="00C81626" w:rsidRDefault="00B76FAC" w:rsidP="00277357">
            <w:pPr>
              <w:keepNext/>
              <w:snapToGrid w:val="0"/>
              <w:spacing w:line="240" w:lineRule="atLeast"/>
              <w:ind w:left="40" w:right="40"/>
              <w:jc w:val="center"/>
              <w:rPr>
                <w:color w:val="000000"/>
                <w:kern w:val="2"/>
                <w:szCs w:val="24"/>
              </w:rPr>
            </w:pPr>
          </w:p>
        </w:tc>
      </w:tr>
      <w:tr w:rsidR="00B76FAC" w:rsidRPr="00C81626" w14:paraId="09E8C9D5" w14:textId="77777777" w:rsidTr="00277357">
        <w:tc>
          <w:tcPr>
            <w:tcW w:w="1417" w:type="dxa"/>
            <w:tcBorders>
              <w:top w:val="single" w:sz="4" w:space="0" w:color="000000"/>
              <w:left w:val="single" w:sz="4" w:space="0" w:color="000000"/>
              <w:bottom w:val="single" w:sz="4" w:space="0" w:color="000000"/>
              <w:right w:val="nil"/>
            </w:tcBorders>
          </w:tcPr>
          <w:p w14:paraId="313B93F1" w14:textId="77777777" w:rsidR="00B76FAC" w:rsidRPr="00C81626" w:rsidRDefault="00B76FAC" w:rsidP="00277357">
            <w:pPr>
              <w:keepNext/>
              <w:snapToGrid w:val="0"/>
              <w:spacing w:line="240" w:lineRule="atLeast"/>
              <w:ind w:left="40" w:right="40"/>
              <w:jc w:val="center"/>
              <w:rPr>
                <w:color w:val="000000"/>
                <w:kern w:val="2"/>
                <w:szCs w:val="24"/>
              </w:rPr>
            </w:pPr>
          </w:p>
        </w:tc>
        <w:tc>
          <w:tcPr>
            <w:tcW w:w="1985" w:type="dxa"/>
            <w:tcBorders>
              <w:top w:val="single" w:sz="4" w:space="0" w:color="000000"/>
              <w:left w:val="single" w:sz="4" w:space="0" w:color="000000"/>
              <w:bottom w:val="single" w:sz="4" w:space="0" w:color="000000"/>
              <w:right w:val="nil"/>
            </w:tcBorders>
          </w:tcPr>
          <w:p w14:paraId="55A74477" w14:textId="77777777" w:rsidR="00B76FAC" w:rsidRPr="00C81626" w:rsidRDefault="00B76FAC" w:rsidP="00277357">
            <w:pPr>
              <w:keepNext/>
              <w:snapToGrid w:val="0"/>
              <w:spacing w:line="240" w:lineRule="atLeast"/>
              <w:ind w:left="40" w:right="40"/>
              <w:jc w:val="center"/>
              <w:rPr>
                <w:color w:val="000000"/>
                <w:kern w:val="2"/>
                <w:szCs w:val="24"/>
              </w:rPr>
            </w:pPr>
          </w:p>
        </w:tc>
        <w:tc>
          <w:tcPr>
            <w:tcW w:w="4253" w:type="dxa"/>
            <w:gridSpan w:val="2"/>
            <w:tcBorders>
              <w:top w:val="single" w:sz="4" w:space="0" w:color="000000"/>
              <w:left w:val="single" w:sz="4" w:space="0" w:color="000000"/>
              <w:bottom w:val="single" w:sz="4" w:space="0" w:color="000000"/>
              <w:right w:val="nil"/>
            </w:tcBorders>
          </w:tcPr>
          <w:p w14:paraId="0CFA77C1" w14:textId="77777777" w:rsidR="00B76FAC" w:rsidRPr="00C81626" w:rsidRDefault="00B76FAC" w:rsidP="00277357">
            <w:pPr>
              <w:keepNext/>
              <w:snapToGrid w:val="0"/>
              <w:spacing w:line="240" w:lineRule="atLeast"/>
              <w:ind w:left="40" w:right="40"/>
              <w:rPr>
                <w:color w:val="000000"/>
                <w:kern w:val="2"/>
                <w:szCs w:val="24"/>
              </w:rPr>
            </w:pPr>
          </w:p>
        </w:tc>
        <w:tc>
          <w:tcPr>
            <w:tcW w:w="1701" w:type="dxa"/>
            <w:tcBorders>
              <w:top w:val="single" w:sz="4" w:space="0" w:color="000000"/>
              <w:left w:val="single" w:sz="4" w:space="0" w:color="000000"/>
              <w:bottom w:val="single" w:sz="4" w:space="0" w:color="000000"/>
              <w:right w:val="single" w:sz="4" w:space="0" w:color="000000"/>
            </w:tcBorders>
          </w:tcPr>
          <w:p w14:paraId="7FD0D783" w14:textId="77777777" w:rsidR="00B76FAC" w:rsidRPr="00C81626" w:rsidRDefault="00B76FAC" w:rsidP="00277357">
            <w:pPr>
              <w:keepNext/>
              <w:snapToGrid w:val="0"/>
              <w:spacing w:line="240" w:lineRule="atLeast"/>
              <w:ind w:left="40" w:right="40"/>
              <w:jc w:val="center"/>
              <w:rPr>
                <w:color w:val="000000"/>
                <w:kern w:val="2"/>
                <w:szCs w:val="24"/>
              </w:rPr>
            </w:pPr>
          </w:p>
        </w:tc>
      </w:tr>
      <w:tr w:rsidR="00B76FAC" w:rsidRPr="00C81626" w14:paraId="0D942208" w14:textId="77777777" w:rsidTr="00277357">
        <w:tc>
          <w:tcPr>
            <w:tcW w:w="1417" w:type="dxa"/>
            <w:tcBorders>
              <w:top w:val="single" w:sz="4" w:space="0" w:color="000000"/>
              <w:left w:val="single" w:sz="4" w:space="0" w:color="000000"/>
              <w:bottom w:val="nil"/>
              <w:right w:val="nil"/>
            </w:tcBorders>
          </w:tcPr>
          <w:p w14:paraId="4293B2FE" w14:textId="77777777" w:rsidR="00B76FAC" w:rsidRPr="00C81626" w:rsidRDefault="00B76FAC" w:rsidP="00277357">
            <w:pPr>
              <w:keepNext/>
              <w:snapToGrid w:val="0"/>
              <w:spacing w:line="240" w:lineRule="atLeast"/>
              <w:ind w:left="40" w:right="40"/>
              <w:jc w:val="center"/>
              <w:rPr>
                <w:color w:val="000000"/>
                <w:kern w:val="2"/>
                <w:szCs w:val="24"/>
              </w:rPr>
            </w:pPr>
          </w:p>
        </w:tc>
        <w:tc>
          <w:tcPr>
            <w:tcW w:w="1985" w:type="dxa"/>
            <w:tcBorders>
              <w:top w:val="single" w:sz="4" w:space="0" w:color="000000"/>
              <w:left w:val="single" w:sz="4" w:space="0" w:color="000000"/>
              <w:bottom w:val="nil"/>
              <w:right w:val="nil"/>
            </w:tcBorders>
          </w:tcPr>
          <w:p w14:paraId="3746801C" w14:textId="77777777" w:rsidR="00B76FAC" w:rsidRPr="00C81626" w:rsidRDefault="00B76FAC" w:rsidP="00277357">
            <w:pPr>
              <w:keepNext/>
              <w:snapToGrid w:val="0"/>
              <w:spacing w:line="240" w:lineRule="atLeast"/>
              <w:ind w:left="40" w:right="40"/>
              <w:jc w:val="center"/>
              <w:rPr>
                <w:color w:val="000000"/>
                <w:kern w:val="2"/>
                <w:szCs w:val="24"/>
              </w:rPr>
            </w:pPr>
          </w:p>
        </w:tc>
        <w:tc>
          <w:tcPr>
            <w:tcW w:w="4253" w:type="dxa"/>
            <w:gridSpan w:val="2"/>
            <w:tcBorders>
              <w:top w:val="single" w:sz="4" w:space="0" w:color="000000"/>
              <w:left w:val="single" w:sz="4" w:space="0" w:color="000000"/>
              <w:bottom w:val="nil"/>
              <w:right w:val="nil"/>
            </w:tcBorders>
          </w:tcPr>
          <w:p w14:paraId="26AD70BD" w14:textId="77777777" w:rsidR="00B76FAC" w:rsidRPr="00C81626" w:rsidRDefault="00B76FAC" w:rsidP="00277357">
            <w:pPr>
              <w:keepNext/>
              <w:snapToGrid w:val="0"/>
              <w:spacing w:line="240" w:lineRule="atLeast"/>
              <w:ind w:left="40" w:right="40"/>
              <w:rPr>
                <w:color w:val="000000"/>
                <w:kern w:val="2"/>
                <w:szCs w:val="24"/>
              </w:rPr>
            </w:pPr>
          </w:p>
        </w:tc>
        <w:tc>
          <w:tcPr>
            <w:tcW w:w="1701" w:type="dxa"/>
            <w:tcBorders>
              <w:top w:val="single" w:sz="4" w:space="0" w:color="000000"/>
              <w:left w:val="single" w:sz="4" w:space="0" w:color="000000"/>
              <w:bottom w:val="nil"/>
              <w:right w:val="single" w:sz="4" w:space="0" w:color="000000"/>
            </w:tcBorders>
          </w:tcPr>
          <w:p w14:paraId="66CACFD6" w14:textId="77777777" w:rsidR="00B76FAC" w:rsidRPr="00C81626" w:rsidRDefault="00B76FAC" w:rsidP="00277357">
            <w:pPr>
              <w:keepNext/>
              <w:snapToGrid w:val="0"/>
              <w:spacing w:line="240" w:lineRule="atLeast"/>
              <w:ind w:left="40" w:right="40"/>
              <w:jc w:val="center"/>
              <w:rPr>
                <w:color w:val="000000"/>
                <w:kern w:val="2"/>
                <w:szCs w:val="24"/>
              </w:rPr>
            </w:pPr>
          </w:p>
        </w:tc>
      </w:tr>
      <w:tr w:rsidR="00B76FAC" w:rsidRPr="00C81626" w14:paraId="5697B6A4" w14:textId="77777777" w:rsidTr="00277357">
        <w:tc>
          <w:tcPr>
            <w:tcW w:w="1417" w:type="dxa"/>
            <w:tcBorders>
              <w:top w:val="single" w:sz="4" w:space="0" w:color="000000"/>
              <w:left w:val="single" w:sz="4" w:space="0" w:color="000000"/>
              <w:bottom w:val="single" w:sz="4" w:space="0" w:color="000000"/>
              <w:right w:val="nil"/>
            </w:tcBorders>
          </w:tcPr>
          <w:p w14:paraId="06EA45DB" w14:textId="77777777" w:rsidR="00B76FAC" w:rsidRPr="00C81626" w:rsidRDefault="00B76FAC" w:rsidP="00277357">
            <w:pPr>
              <w:keepNext/>
              <w:snapToGrid w:val="0"/>
              <w:spacing w:line="240" w:lineRule="atLeast"/>
              <w:ind w:left="40" w:right="40"/>
              <w:jc w:val="center"/>
              <w:rPr>
                <w:color w:val="000000"/>
                <w:kern w:val="2"/>
                <w:szCs w:val="24"/>
              </w:rPr>
            </w:pPr>
          </w:p>
        </w:tc>
        <w:tc>
          <w:tcPr>
            <w:tcW w:w="1985" w:type="dxa"/>
            <w:tcBorders>
              <w:top w:val="single" w:sz="4" w:space="0" w:color="000000"/>
              <w:left w:val="single" w:sz="4" w:space="0" w:color="000000"/>
              <w:bottom w:val="single" w:sz="4" w:space="0" w:color="000000"/>
              <w:right w:val="nil"/>
            </w:tcBorders>
          </w:tcPr>
          <w:p w14:paraId="648697D5" w14:textId="77777777" w:rsidR="00B76FAC" w:rsidRPr="00C81626" w:rsidRDefault="00B76FAC" w:rsidP="00277357">
            <w:pPr>
              <w:keepNext/>
              <w:snapToGrid w:val="0"/>
              <w:spacing w:line="240" w:lineRule="atLeast"/>
              <w:ind w:left="40" w:right="40"/>
              <w:jc w:val="center"/>
              <w:rPr>
                <w:color w:val="000000"/>
                <w:kern w:val="2"/>
                <w:szCs w:val="24"/>
              </w:rPr>
            </w:pPr>
          </w:p>
        </w:tc>
        <w:tc>
          <w:tcPr>
            <w:tcW w:w="4253" w:type="dxa"/>
            <w:gridSpan w:val="2"/>
            <w:tcBorders>
              <w:top w:val="single" w:sz="4" w:space="0" w:color="000000"/>
              <w:left w:val="single" w:sz="4" w:space="0" w:color="000000"/>
              <w:bottom w:val="single" w:sz="4" w:space="0" w:color="000000"/>
              <w:right w:val="nil"/>
            </w:tcBorders>
          </w:tcPr>
          <w:p w14:paraId="1A7BA5D7" w14:textId="77777777" w:rsidR="00B76FAC" w:rsidRPr="00C81626" w:rsidRDefault="00B76FAC" w:rsidP="00277357">
            <w:pPr>
              <w:keepNext/>
              <w:snapToGrid w:val="0"/>
              <w:spacing w:line="240" w:lineRule="atLeast"/>
              <w:ind w:left="40" w:right="40"/>
              <w:rPr>
                <w:color w:val="000000"/>
                <w:kern w:val="2"/>
                <w:szCs w:val="24"/>
              </w:rPr>
            </w:pPr>
          </w:p>
        </w:tc>
        <w:tc>
          <w:tcPr>
            <w:tcW w:w="1701" w:type="dxa"/>
            <w:tcBorders>
              <w:top w:val="single" w:sz="4" w:space="0" w:color="000000"/>
              <w:left w:val="single" w:sz="4" w:space="0" w:color="000000"/>
              <w:bottom w:val="single" w:sz="4" w:space="0" w:color="auto"/>
              <w:right w:val="single" w:sz="4" w:space="0" w:color="000000"/>
            </w:tcBorders>
          </w:tcPr>
          <w:p w14:paraId="1495EC52" w14:textId="77777777" w:rsidR="00B76FAC" w:rsidRPr="00C81626" w:rsidRDefault="00B76FAC" w:rsidP="00277357">
            <w:pPr>
              <w:keepNext/>
              <w:snapToGrid w:val="0"/>
              <w:spacing w:line="240" w:lineRule="atLeast"/>
              <w:ind w:left="40" w:right="40"/>
              <w:jc w:val="center"/>
              <w:rPr>
                <w:color w:val="000000"/>
                <w:kern w:val="2"/>
                <w:szCs w:val="24"/>
              </w:rPr>
            </w:pPr>
          </w:p>
        </w:tc>
      </w:tr>
      <w:tr w:rsidR="00B76FAC" w:rsidRPr="00C81626" w14:paraId="7F7E02D4" w14:textId="77777777" w:rsidTr="00277357">
        <w:tc>
          <w:tcPr>
            <w:tcW w:w="7662" w:type="dxa"/>
            <w:gridSpan w:val="4"/>
            <w:tcBorders>
              <w:top w:val="nil"/>
              <w:left w:val="single" w:sz="4" w:space="0" w:color="000000"/>
              <w:bottom w:val="nil"/>
              <w:right w:val="nil"/>
            </w:tcBorders>
            <w:hideMark/>
          </w:tcPr>
          <w:p w14:paraId="15469BE8" w14:textId="77777777" w:rsidR="00B76FAC" w:rsidRPr="00C81626" w:rsidRDefault="00B76FAC" w:rsidP="00277357">
            <w:pPr>
              <w:keepNext/>
              <w:snapToGrid w:val="0"/>
              <w:spacing w:line="240" w:lineRule="atLeast"/>
              <w:ind w:left="40" w:right="40"/>
              <w:jc w:val="right"/>
              <w:rPr>
                <w:b/>
                <w:bCs/>
                <w:color w:val="000000"/>
                <w:kern w:val="2"/>
                <w:szCs w:val="24"/>
              </w:rPr>
            </w:pPr>
            <w:r w:rsidRPr="00C81626">
              <w:rPr>
                <w:b/>
                <w:bCs/>
                <w:color w:val="000000"/>
                <w:kern w:val="2"/>
                <w:szCs w:val="24"/>
              </w:rPr>
              <w:t>Kopā:</w:t>
            </w:r>
          </w:p>
        </w:tc>
        <w:tc>
          <w:tcPr>
            <w:tcW w:w="1694" w:type="dxa"/>
            <w:tcBorders>
              <w:top w:val="single" w:sz="4" w:space="0" w:color="auto"/>
              <w:left w:val="single" w:sz="4" w:space="0" w:color="000000"/>
              <w:bottom w:val="nil"/>
              <w:right w:val="single" w:sz="4" w:space="0" w:color="000000"/>
            </w:tcBorders>
          </w:tcPr>
          <w:p w14:paraId="50D7BD17" w14:textId="77777777" w:rsidR="00B76FAC" w:rsidRPr="00C81626" w:rsidRDefault="00B76FAC" w:rsidP="00277357">
            <w:pPr>
              <w:keepNext/>
              <w:snapToGrid w:val="0"/>
              <w:spacing w:line="240" w:lineRule="atLeast"/>
              <w:ind w:left="40" w:right="40"/>
              <w:rPr>
                <w:b/>
                <w:bCs/>
                <w:color w:val="000000"/>
                <w:kern w:val="2"/>
                <w:szCs w:val="24"/>
              </w:rPr>
            </w:pPr>
          </w:p>
        </w:tc>
      </w:tr>
      <w:tr w:rsidR="00B76FAC" w:rsidRPr="00C81626" w14:paraId="03A91A7C" w14:textId="77777777" w:rsidTr="00277357">
        <w:trPr>
          <w:trHeight w:val="80"/>
        </w:trPr>
        <w:tc>
          <w:tcPr>
            <w:tcW w:w="7662" w:type="dxa"/>
            <w:gridSpan w:val="4"/>
            <w:tcBorders>
              <w:top w:val="nil"/>
              <w:left w:val="single" w:sz="4" w:space="0" w:color="000000"/>
              <w:bottom w:val="nil"/>
              <w:right w:val="nil"/>
            </w:tcBorders>
          </w:tcPr>
          <w:p w14:paraId="203F794D" w14:textId="77777777" w:rsidR="00B76FAC" w:rsidRPr="00C81626" w:rsidRDefault="00B76FAC" w:rsidP="00277357">
            <w:pPr>
              <w:keepNext/>
              <w:snapToGrid w:val="0"/>
              <w:spacing w:line="256" w:lineRule="auto"/>
              <w:rPr>
                <w:kern w:val="2"/>
                <w:szCs w:val="24"/>
              </w:rPr>
            </w:pPr>
          </w:p>
        </w:tc>
        <w:tc>
          <w:tcPr>
            <w:tcW w:w="1694" w:type="dxa"/>
            <w:tcBorders>
              <w:top w:val="nil"/>
              <w:left w:val="single" w:sz="4" w:space="0" w:color="000000"/>
              <w:bottom w:val="nil"/>
              <w:right w:val="single" w:sz="4" w:space="0" w:color="000000"/>
            </w:tcBorders>
          </w:tcPr>
          <w:p w14:paraId="3E1D433C" w14:textId="77777777" w:rsidR="00B76FAC" w:rsidRPr="00C81626" w:rsidRDefault="00B76FAC" w:rsidP="00277357">
            <w:pPr>
              <w:keepNext/>
              <w:snapToGrid w:val="0"/>
              <w:spacing w:line="256" w:lineRule="auto"/>
              <w:rPr>
                <w:kern w:val="2"/>
                <w:szCs w:val="24"/>
              </w:rPr>
            </w:pPr>
          </w:p>
        </w:tc>
      </w:tr>
      <w:tr w:rsidR="00B76FAC" w:rsidRPr="00C81626" w14:paraId="37B83D44" w14:textId="77777777" w:rsidTr="00277357">
        <w:tc>
          <w:tcPr>
            <w:tcW w:w="9356" w:type="dxa"/>
            <w:gridSpan w:val="5"/>
            <w:tcBorders>
              <w:top w:val="single" w:sz="4" w:space="0" w:color="000000"/>
              <w:left w:val="single" w:sz="4" w:space="0" w:color="000000"/>
              <w:bottom w:val="nil"/>
              <w:right w:val="single" w:sz="4" w:space="0" w:color="000000"/>
            </w:tcBorders>
            <w:hideMark/>
          </w:tcPr>
          <w:p w14:paraId="0969B7AE" w14:textId="77777777" w:rsidR="00B76FAC" w:rsidRPr="00C81626" w:rsidRDefault="00B76FAC" w:rsidP="00277357">
            <w:pPr>
              <w:keepNext/>
              <w:snapToGrid w:val="0"/>
              <w:spacing w:line="240" w:lineRule="atLeast"/>
              <w:ind w:left="40" w:right="40"/>
              <w:rPr>
                <w:b/>
                <w:bCs/>
                <w:color w:val="000000"/>
                <w:kern w:val="2"/>
                <w:szCs w:val="24"/>
              </w:rPr>
            </w:pPr>
            <w:r w:rsidRPr="00C81626">
              <w:rPr>
                <w:b/>
                <w:bCs/>
                <w:color w:val="000000"/>
                <w:kern w:val="2"/>
                <w:szCs w:val="24"/>
              </w:rPr>
              <w:t>PIEZĪMES (CITI NOTEIKUMI):</w:t>
            </w:r>
          </w:p>
        </w:tc>
      </w:tr>
      <w:tr w:rsidR="00B76FAC" w:rsidRPr="00C81626" w14:paraId="2614A884" w14:textId="77777777" w:rsidTr="00277357">
        <w:tc>
          <w:tcPr>
            <w:tcW w:w="9356" w:type="dxa"/>
            <w:gridSpan w:val="5"/>
            <w:tcBorders>
              <w:top w:val="nil"/>
              <w:left w:val="single" w:sz="4" w:space="0" w:color="000000"/>
              <w:bottom w:val="single" w:sz="4" w:space="0" w:color="auto"/>
              <w:right w:val="single" w:sz="4" w:space="0" w:color="000000"/>
            </w:tcBorders>
          </w:tcPr>
          <w:p w14:paraId="3213363E" w14:textId="77777777" w:rsidR="00B76FAC" w:rsidRPr="00C81626" w:rsidRDefault="00B76FAC" w:rsidP="00277357">
            <w:pPr>
              <w:keepNext/>
              <w:snapToGrid w:val="0"/>
              <w:spacing w:line="240" w:lineRule="atLeast"/>
              <w:ind w:left="40" w:right="40"/>
              <w:rPr>
                <w:b/>
                <w:bCs/>
                <w:color w:val="000000"/>
                <w:kern w:val="2"/>
                <w:szCs w:val="24"/>
              </w:rPr>
            </w:pPr>
          </w:p>
        </w:tc>
      </w:tr>
      <w:tr w:rsidR="00B76FAC" w:rsidRPr="00C81626" w14:paraId="693C9976" w14:textId="77777777" w:rsidTr="00277357">
        <w:tc>
          <w:tcPr>
            <w:tcW w:w="4678" w:type="dxa"/>
            <w:gridSpan w:val="3"/>
            <w:tcBorders>
              <w:top w:val="single" w:sz="4" w:space="0" w:color="auto"/>
              <w:left w:val="single" w:sz="4" w:space="0" w:color="auto"/>
              <w:bottom w:val="nil"/>
              <w:right w:val="single" w:sz="4" w:space="0" w:color="auto"/>
            </w:tcBorders>
            <w:tcMar>
              <w:top w:w="0" w:type="dxa"/>
              <w:left w:w="0" w:type="dxa"/>
              <w:bottom w:w="0" w:type="dxa"/>
              <w:right w:w="0" w:type="dxa"/>
            </w:tcMar>
          </w:tcPr>
          <w:p w14:paraId="01918814" w14:textId="77777777" w:rsidR="00B76FAC" w:rsidRPr="00C81626" w:rsidRDefault="00B76FAC" w:rsidP="00277357">
            <w:pPr>
              <w:keepNext/>
              <w:snapToGrid w:val="0"/>
              <w:spacing w:line="256" w:lineRule="auto"/>
              <w:ind w:left="40" w:right="40"/>
              <w:rPr>
                <w:color w:val="000000"/>
                <w:kern w:val="2"/>
                <w:szCs w:val="24"/>
              </w:rPr>
            </w:pPr>
          </w:p>
        </w:tc>
        <w:tc>
          <w:tcPr>
            <w:tcW w:w="4678" w:type="dxa"/>
            <w:gridSpan w:val="2"/>
            <w:tcBorders>
              <w:top w:val="single" w:sz="4" w:space="0" w:color="auto"/>
              <w:left w:val="single" w:sz="4" w:space="0" w:color="auto"/>
              <w:bottom w:val="nil"/>
              <w:right w:val="single" w:sz="4" w:space="0" w:color="auto"/>
            </w:tcBorders>
            <w:tcMar>
              <w:top w:w="0" w:type="dxa"/>
              <w:left w:w="0" w:type="dxa"/>
              <w:bottom w:w="0" w:type="dxa"/>
              <w:right w:w="0" w:type="dxa"/>
            </w:tcMar>
          </w:tcPr>
          <w:p w14:paraId="471E1C9D" w14:textId="77777777" w:rsidR="00B76FAC" w:rsidRPr="00C81626" w:rsidRDefault="00B76FAC" w:rsidP="00277357">
            <w:pPr>
              <w:keepNext/>
              <w:snapToGrid w:val="0"/>
              <w:spacing w:line="256" w:lineRule="auto"/>
              <w:ind w:left="40" w:right="40"/>
              <w:rPr>
                <w:color w:val="000000"/>
                <w:kern w:val="2"/>
                <w:szCs w:val="24"/>
              </w:rPr>
            </w:pPr>
          </w:p>
        </w:tc>
      </w:tr>
      <w:tr w:rsidR="00B76FAC" w:rsidRPr="00C81626" w14:paraId="6134E74F" w14:textId="77777777" w:rsidTr="00277357">
        <w:tc>
          <w:tcPr>
            <w:tcW w:w="4678" w:type="dxa"/>
            <w:gridSpan w:val="3"/>
            <w:tcBorders>
              <w:top w:val="nil"/>
              <w:left w:val="single" w:sz="4" w:space="0" w:color="auto"/>
              <w:bottom w:val="nil"/>
              <w:right w:val="single" w:sz="4" w:space="0" w:color="auto"/>
            </w:tcBorders>
            <w:tcMar>
              <w:top w:w="0" w:type="dxa"/>
              <w:left w:w="0" w:type="dxa"/>
              <w:bottom w:w="0" w:type="dxa"/>
              <w:right w:w="0" w:type="dxa"/>
            </w:tcMar>
            <w:hideMark/>
          </w:tcPr>
          <w:p w14:paraId="54D834C8" w14:textId="77777777" w:rsidR="00B76FAC" w:rsidRPr="00C81626" w:rsidRDefault="00B76FAC" w:rsidP="00277357">
            <w:pPr>
              <w:keepNext/>
              <w:snapToGrid w:val="0"/>
              <w:spacing w:line="256" w:lineRule="auto"/>
              <w:ind w:left="40" w:right="40"/>
              <w:rPr>
                <w:color w:val="000000"/>
                <w:kern w:val="2"/>
                <w:szCs w:val="24"/>
              </w:rPr>
            </w:pPr>
            <w:r w:rsidRPr="00C81626">
              <w:rPr>
                <w:color w:val="000000"/>
                <w:kern w:val="2"/>
                <w:szCs w:val="24"/>
              </w:rPr>
              <w:t>Izpildītājs:</w:t>
            </w:r>
          </w:p>
        </w:tc>
        <w:tc>
          <w:tcPr>
            <w:tcW w:w="4678" w:type="dxa"/>
            <w:gridSpan w:val="2"/>
            <w:tcBorders>
              <w:top w:val="nil"/>
              <w:left w:val="single" w:sz="4" w:space="0" w:color="auto"/>
              <w:bottom w:val="nil"/>
              <w:right w:val="single" w:sz="4" w:space="0" w:color="auto"/>
            </w:tcBorders>
            <w:tcMar>
              <w:top w:w="0" w:type="dxa"/>
              <w:left w:w="0" w:type="dxa"/>
              <w:bottom w:w="0" w:type="dxa"/>
              <w:right w:w="0" w:type="dxa"/>
            </w:tcMar>
            <w:hideMark/>
          </w:tcPr>
          <w:p w14:paraId="056DD299" w14:textId="77777777" w:rsidR="00B76FAC" w:rsidRPr="00C81626" w:rsidRDefault="00B76FAC" w:rsidP="00277357">
            <w:pPr>
              <w:keepNext/>
              <w:snapToGrid w:val="0"/>
              <w:spacing w:line="256" w:lineRule="auto"/>
              <w:ind w:left="40" w:right="40"/>
              <w:rPr>
                <w:color w:val="000000"/>
                <w:kern w:val="2"/>
                <w:szCs w:val="24"/>
              </w:rPr>
            </w:pPr>
            <w:r w:rsidRPr="00C81626">
              <w:rPr>
                <w:color w:val="000000"/>
                <w:kern w:val="2"/>
                <w:szCs w:val="24"/>
              </w:rPr>
              <w:t>Pasūtītājs:</w:t>
            </w:r>
          </w:p>
        </w:tc>
      </w:tr>
      <w:tr w:rsidR="00B76FAC" w:rsidRPr="00C81626" w14:paraId="604EE0C1" w14:textId="77777777" w:rsidTr="00277357">
        <w:tc>
          <w:tcPr>
            <w:tcW w:w="4678" w:type="dxa"/>
            <w:gridSpan w:val="3"/>
            <w:tcBorders>
              <w:top w:val="nil"/>
              <w:left w:val="single" w:sz="4" w:space="0" w:color="auto"/>
              <w:bottom w:val="nil"/>
              <w:right w:val="single" w:sz="4" w:space="0" w:color="auto"/>
            </w:tcBorders>
            <w:tcMar>
              <w:top w:w="0" w:type="dxa"/>
              <w:left w:w="0" w:type="dxa"/>
              <w:bottom w:w="0" w:type="dxa"/>
              <w:right w:w="0" w:type="dxa"/>
            </w:tcMar>
            <w:hideMark/>
          </w:tcPr>
          <w:p w14:paraId="459AB696" w14:textId="77777777" w:rsidR="00B76FAC" w:rsidRPr="00C81626" w:rsidRDefault="00B76FAC" w:rsidP="00277357">
            <w:pPr>
              <w:keepNext/>
              <w:snapToGrid w:val="0"/>
              <w:spacing w:line="256" w:lineRule="auto"/>
              <w:ind w:left="40" w:right="40"/>
              <w:rPr>
                <w:color w:val="000000"/>
                <w:kern w:val="2"/>
                <w:szCs w:val="24"/>
              </w:rPr>
            </w:pPr>
            <w:r w:rsidRPr="00C81626">
              <w:rPr>
                <w:color w:val="000000"/>
                <w:kern w:val="2"/>
                <w:szCs w:val="24"/>
              </w:rPr>
              <w:t>Paraksts:</w:t>
            </w:r>
          </w:p>
        </w:tc>
        <w:tc>
          <w:tcPr>
            <w:tcW w:w="4678" w:type="dxa"/>
            <w:gridSpan w:val="2"/>
            <w:tcBorders>
              <w:top w:val="nil"/>
              <w:left w:val="single" w:sz="4" w:space="0" w:color="auto"/>
              <w:bottom w:val="nil"/>
              <w:right w:val="single" w:sz="4" w:space="0" w:color="auto"/>
            </w:tcBorders>
            <w:tcMar>
              <w:top w:w="0" w:type="dxa"/>
              <w:left w:w="0" w:type="dxa"/>
              <w:bottom w:w="0" w:type="dxa"/>
              <w:right w:w="0" w:type="dxa"/>
            </w:tcMar>
            <w:hideMark/>
          </w:tcPr>
          <w:p w14:paraId="5B5B801E" w14:textId="77777777" w:rsidR="00B76FAC" w:rsidRPr="00C81626" w:rsidRDefault="00B76FAC" w:rsidP="00277357">
            <w:pPr>
              <w:keepNext/>
              <w:snapToGrid w:val="0"/>
              <w:spacing w:line="256" w:lineRule="auto"/>
              <w:ind w:left="40" w:right="40"/>
              <w:rPr>
                <w:color w:val="000000"/>
                <w:kern w:val="2"/>
                <w:szCs w:val="24"/>
              </w:rPr>
            </w:pPr>
            <w:r w:rsidRPr="00C81626">
              <w:rPr>
                <w:color w:val="000000"/>
                <w:kern w:val="2"/>
                <w:szCs w:val="24"/>
              </w:rPr>
              <w:t>Paraksts:</w:t>
            </w:r>
          </w:p>
        </w:tc>
      </w:tr>
      <w:tr w:rsidR="00B76FAC" w:rsidRPr="00C81626" w14:paraId="31B7A4FD" w14:textId="77777777" w:rsidTr="00277357">
        <w:tc>
          <w:tcPr>
            <w:tcW w:w="4678" w:type="dxa"/>
            <w:gridSpan w:val="3"/>
            <w:tcBorders>
              <w:top w:val="nil"/>
              <w:left w:val="single" w:sz="4" w:space="0" w:color="auto"/>
              <w:bottom w:val="nil"/>
              <w:right w:val="single" w:sz="4" w:space="0" w:color="auto"/>
            </w:tcBorders>
            <w:tcMar>
              <w:top w:w="0" w:type="dxa"/>
              <w:left w:w="0" w:type="dxa"/>
              <w:bottom w:w="0" w:type="dxa"/>
              <w:right w:w="0" w:type="dxa"/>
            </w:tcMar>
            <w:hideMark/>
          </w:tcPr>
          <w:p w14:paraId="4D112E7E" w14:textId="77777777" w:rsidR="00B76FAC" w:rsidRPr="00C81626" w:rsidRDefault="00B76FAC" w:rsidP="00277357">
            <w:pPr>
              <w:keepNext/>
              <w:snapToGrid w:val="0"/>
              <w:spacing w:line="256" w:lineRule="auto"/>
              <w:ind w:left="40" w:right="40"/>
              <w:rPr>
                <w:color w:val="000000"/>
                <w:kern w:val="2"/>
                <w:szCs w:val="24"/>
              </w:rPr>
            </w:pPr>
            <w:r w:rsidRPr="00C81626">
              <w:rPr>
                <w:color w:val="000000"/>
                <w:kern w:val="2"/>
                <w:szCs w:val="24"/>
              </w:rPr>
              <w:t>Datums:</w:t>
            </w:r>
          </w:p>
        </w:tc>
        <w:tc>
          <w:tcPr>
            <w:tcW w:w="4678" w:type="dxa"/>
            <w:gridSpan w:val="2"/>
            <w:tcBorders>
              <w:top w:val="nil"/>
              <w:left w:val="single" w:sz="4" w:space="0" w:color="auto"/>
              <w:bottom w:val="nil"/>
              <w:right w:val="single" w:sz="4" w:space="0" w:color="auto"/>
            </w:tcBorders>
            <w:tcMar>
              <w:top w:w="0" w:type="dxa"/>
              <w:left w:w="0" w:type="dxa"/>
              <w:bottom w:w="0" w:type="dxa"/>
              <w:right w:w="0" w:type="dxa"/>
            </w:tcMar>
            <w:hideMark/>
          </w:tcPr>
          <w:p w14:paraId="27318492" w14:textId="77777777" w:rsidR="00B76FAC" w:rsidRPr="00C81626" w:rsidRDefault="00B76FAC" w:rsidP="00277357">
            <w:pPr>
              <w:keepNext/>
              <w:snapToGrid w:val="0"/>
              <w:spacing w:line="256" w:lineRule="auto"/>
              <w:ind w:left="40" w:right="40"/>
              <w:rPr>
                <w:color w:val="000000"/>
                <w:kern w:val="2"/>
                <w:szCs w:val="24"/>
              </w:rPr>
            </w:pPr>
            <w:r w:rsidRPr="00C81626">
              <w:rPr>
                <w:color w:val="000000"/>
                <w:kern w:val="2"/>
                <w:szCs w:val="24"/>
              </w:rPr>
              <w:t>Datums:</w:t>
            </w:r>
          </w:p>
        </w:tc>
      </w:tr>
      <w:tr w:rsidR="00B76FAC" w:rsidRPr="00C81626" w14:paraId="4B7D134E" w14:textId="77777777" w:rsidTr="00277357">
        <w:tc>
          <w:tcPr>
            <w:tcW w:w="4678" w:type="dxa"/>
            <w:gridSpan w:val="3"/>
            <w:tcBorders>
              <w:top w:val="nil"/>
              <w:left w:val="single" w:sz="4" w:space="0" w:color="auto"/>
              <w:bottom w:val="single" w:sz="4" w:space="0" w:color="auto"/>
              <w:right w:val="single" w:sz="4" w:space="0" w:color="auto"/>
            </w:tcBorders>
            <w:tcMar>
              <w:top w:w="0" w:type="dxa"/>
              <w:left w:w="0" w:type="dxa"/>
              <w:bottom w:w="0" w:type="dxa"/>
              <w:right w:w="0" w:type="dxa"/>
            </w:tcMar>
          </w:tcPr>
          <w:p w14:paraId="6D41507B" w14:textId="77777777" w:rsidR="00B76FAC" w:rsidRPr="00C81626" w:rsidRDefault="00B76FAC" w:rsidP="00277357">
            <w:pPr>
              <w:keepNext/>
              <w:snapToGrid w:val="0"/>
              <w:spacing w:line="256" w:lineRule="auto"/>
              <w:ind w:left="40" w:right="40"/>
              <w:rPr>
                <w:color w:val="000000"/>
                <w:kern w:val="2"/>
                <w:szCs w:val="24"/>
              </w:rPr>
            </w:pPr>
          </w:p>
        </w:tc>
        <w:tc>
          <w:tcPr>
            <w:tcW w:w="4678" w:type="dxa"/>
            <w:gridSpan w:val="2"/>
            <w:tcBorders>
              <w:top w:val="nil"/>
              <w:left w:val="single" w:sz="4" w:space="0" w:color="auto"/>
              <w:bottom w:val="single" w:sz="4" w:space="0" w:color="auto"/>
              <w:right w:val="single" w:sz="4" w:space="0" w:color="auto"/>
            </w:tcBorders>
            <w:tcMar>
              <w:top w:w="0" w:type="dxa"/>
              <w:left w:w="0" w:type="dxa"/>
              <w:bottom w:w="0" w:type="dxa"/>
              <w:right w:w="0" w:type="dxa"/>
            </w:tcMar>
          </w:tcPr>
          <w:p w14:paraId="7DB95EF7" w14:textId="77777777" w:rsidR="00B76FAC" w:rsidRPr="00C81626" w:rsidRDefault="00B76FAC" w:rsidP="00277357">
            <w:pPr>
              <w:keepNext/>
              <w:snapToGrid w:val="0"/>
              <w:spacing w:line="256" w:lineRule="auto"/>
              <w:ind w:left="40" w:right="40"/>
              <w:rPr>
                <w:color w:val="000000"/>
                <w:kern w:val="2"/>
                <w:szCs w:val="24"/>
              </w:rPr>
            </w:pPr>
          </w:p>
        </w:tc>
      </w:tr>
    </w:tbl>
    <w:p w14:paraId="1034E4ED" w14:textId="77777777" w:rsidR="006E092F" w:rsidRDefault="006E092F" w:rsidP="004A6230"/>
    <w:sectPr w:rsidR="006E092F" w:rsidSect="00DD3C26">
      <w:pgSz w:w="11906" w:h="16838" w:code="9"/>
      <w:pgMar w:top="1134" w:right="851" w:bottom="1134" w:left="1701" w:header="567"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A9E9D9" w14:textId="77777777" w:rsidR="007C54B5" w:rsidRDefault="007C54B5" w:rsidP="00B76FAC">
      <w:pPr>
        <w:spacing w:after="0" w:line="240" w:lineRule="auto"/>
      </w:pPr>
      <w:r>
        <w:separator/>
      </w:r>
    </w:p>
  </w:endnote>
  <w:endnote w:type="continuationSeparator" w:id="0">
    <w:p w14:paraId="7D7937E4" w14:textId="77777777" w:rsidR="007C54B5" w:rsidRDefault="007C54B5" w:rsidP="00B76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A9E0A8" w14:textId="77777777" w:rsidR="007C54B5" w:rsidRDefault="007C54B5" w:rsidP="00B76FAC">
      <w:pPr>
        <w:spacing w:after="0" w:line="240" w:lineRule="auto"/>
      </w:pPr>
      <w:r>
        <w:separator/>
      </w:r>
    </w:p>
  </w:footnote>
  <w:footnote w:type="continuationSeparator" w:id="0">
    <w:p w14:paraId="1FA013CC" w14:textId="77777777" w:rsidR="007C54B5" w:rsidRDefault="007C54B5" w:rsidP="00B76FAC">
      <w:pPr>
        <w:spacing w:after="0" w:line="240" w:lineRule="auto"/>
      </w:pPr>
      <w:r>
        <w:continuationSeparator/>
      </w:r>
    </w:p>
  </w:footnote>
  <w:footnote w:id="1">
    <w:p w14:paraId="62AD6C35" w14:textId="77777777" w:rsidR="00B76FAC" w:rsidRPr="00DD3C26" w:rsidRDefault="00B76FAC" w:rsidP="00DD3C26">
      <w:pPr>
        <w:pStyle w:val="Elektronikaisparaksts"/>
      </w:pPr>
      <w:r w:rsidRPr="00DD3C26">
        <w:rPr>
          <w:rStyle w:val="FootnoteReference"/>
          <w:vertAlign w:val="baseline"/>
        </w:rPr>
        <w:t>*</w:t>
      </w:r>
      <w:r w:rsidRPr="00DD3C26">
        <w:t xml:space="preserve"> parakstīts ar drošu elektronisko parakstu un satur laika zīmogu</w:t>
      </w:r>
    </w:p>
  </w:footnote>
  <w:footnote w:id="2">
    <w:p w14:paraId="321D1302" w14:textId="77777777" w:rsidR="00B76FAC" w:rsidRPr="00AA36E5" w:rsidRDefault="00B76FAC" w:rsidP="00B76FAC">
      <w:pPr>
        <w:pStyle w:val="FootnoteText"/>
        <w:jc w:val="both"/>
      </w:pPr>
      <w:r w:rsidRPr="00AA36E5">
        <w:rPr>
          <w:rStyle w:val="FootnoteReference"/>
        </w:rPr>
        <w:footnoteRef/>
      </w:r>
      <w:r>
        <w:rPr>
          <w:rFonts w:eastAsia="Calibri"/>
          <w:color w:val="262626"/>
        </w:rPr>
        <w:t> </w:t>
      </w:r>
      <w:r w:rsidRPr="00AA36E5">
        <w:rPr>
          <w:rFonts w:eastAsia="Calibri"/>
          <w:color w:val="262626"/>
        </w:rPr>
        <w:t>IP kategorijas: Standarta, Steidzams</w:t>
      </w:r>
    </w:p>
  </w:footnote>
  <w:footnote w:id="3">
    <w:p w14:paraId="206F00D4" w14:textId="77777777" w:rsidR="00B76FAC" w:rsidRPr="00AA36E5" w:rsidRDefault="00B76FAC" w:rsidP="00B76FAC">
      <w:pPr>
        <w:pStyle w:val="FootnoteText"/>
        <w:jc w:val="both"/>
      </w:pPr>
      <w:r w:rsidRPr="00AA36E5">
        <w:rPr>
          <w:rStyle w:val="FootnoteReference"/>
        </w:rPr>
        <w:footnoteRef/>
      </w:r>
      <w:r>
        <w:rPr>
          <w:rFonts w:eastAsia="Calibri"/>
          <w:color w:val="262626"/>
        </w:rPr>
        <w:t> </w:t>
      </w:r>
      <w:r w:rsidRPr="00CE6D7D">
        <w:rPr>
          <w:rFonts w:eastAsia="Calibri"/>
          <w:color w:val="262626"/>
        </w:rPr>
        <w:t xml:space="preserve">Darbietilpības novērtējums ietver pilnu nepieciešamo aktivitāšu apjomu </w:t>
      </w:r>
      <w:r>
        <w:rPr>
          <w:rFonts w:eastAsia="Calibri"/>
          <w:color w:val="262626"/>
        </w:rPr>
        <w:t>–</w:t>
      </w:r>
      <w:r w:rsidRPr="00CE6D7D">
        <w:rPr>
          <w:rFonts w:eastAsia="Calibri"/>
          <w:color w:val="262626"/>
        </w:rPr>
        <w:t xml:space="preserve"> analīze, komunikācija, izstrāde, testēšana, piegāde, dokumentācijas atjaunošana, projekta pārvaldības aktivitātes.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841D2"/>
    <w:multiLevelType w:val="hybridMultilevel"/>
    <w:tmpl w:val="71843B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B02254E"/>
    <w:multiLevelType w:val="multilevel"/>
    <w:tmpl w:val="1DBAB4C2"/>
    <w:lvl w:ilvl="0">
      <w:start w:val="1"/>
      <w:numFmt w:val="decimal"/>
      <w:lvlText w:val="%1."/>
      <w:lvlJc w:val="left"/>
      <w:pPr>
        <w:ind w:left="360" w:hanging="360"/>
      </w:pPr>
      <w:rPr>
        <w:rFonts w:hint="default"/>
        <w:b/>
      </w:rPr>
    </w:lvl>
    <w:lvl w:ilvl="1">
      <w:start w:val="1"/>
      <w:numFmt w:val="decimal"/>
      <w:isLgl/>
      <w:lvlText w:val="%1.%2."/>
      <w:lvlJc w:val="left"/>
      <w:pPr>
        <w:ind w:left="780" w:hanging="420"/>
      </w:pPr>
      <w:rPr>
        <w:rFonts w:hint="default"/>
        <w:b w:val="0"/>
        <w:i w:val="0"/>
        <w:iCs w:val="0"/>
        <w:sz w:val="24"/>
        <w:szCs w:val="24"/>
      </w:rPr>
    </w:lvl>
    <w:lvl w:ilvl="2">
      <w:start w:val="1"/>
      <w:numFmt w:val="decimal"/>
      <w:isLgl/>
      <w:lvlText w:val="%1.%2.%3."/>
      <w:lvlJc w:val="left"/>
      <w:pPr>
        <w:ind w:left="1440" w:hanging="720"/>
      </w:pPr>
      <w:rPr>
        <w:rFonts w:hint="default"/>
        <w:b w:val="0"/>
        <w:sz w:val="24"/>
        <w:szCs w:val="24"/>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2FA62D22"/>
    <w:multiLevelType w:val="multilevel"/>
    <w:tmpl w:val="68F87C7A"/>
    <w:lvl w:ilvl="0">
      <w:start w:val="1"/>
      <w:numFmt w:val="decimal"/>
      <w:lvlText w:val="%1."/>
      <w:lvlJc w:val="left"/>
      <w:pPr>
        <w:ind w:left="360" w:hanging="360"/>
      </w:pPr>
    </w:lvl>
    <w:lvl w:ilvl="1">
      <w:start w:val="1"/>
      <w:numFmt w:val="decimal"/>
      <w:lvlText w:val="%1.%2."/>
      <w:lvlJc w:val="left"/>
      <w:pPr>
        <w:ind w:left="187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5C04750"/>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3612FCE"/>
    <w:multiLevelType w:val="multilevel"/>
    <w:tmpl w:val="63C03E9E"/>
    <w:lvl w:ilvl="0">
      <w:start w:val="1"/>
      <w:numFmt w:val="decimal"/>
      <w:lvlText w:val="%1."/>
      <w:lvlJc w:val="left"/>
      <w:pPr>
        <w:ind w:left="2912" w:hanging="360"/>
      </w:pPr>
    </w:lvl>
    <w:lvl w:ilvl="1">
      <w:start w:val="1"/>
      <w:numFmt w:val="decimal"/>
      <w:lvlText w:val="%1.%2."/>
      <w:lvlJc w:val="left"/>
      <w:pPr>
        <w:ind w:left="792" w:hanging="432"/>
      </w:pPr>
      <w:rPr>
        <w:b w:val="0"/>
      </w:rPr>
    </w:lvl>
    <w:lvl w:ilvl="2">
      <w:start w:val="1"/>
      <w:numFmt w:val="decimal"/>
      <w:lvlText w:val="%1.%2.%3."/>
      <w:lvlJc w:val="left"/>
      <w:pPr>
        <w:ind w:left="113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0001263">
    <w:abstractNumId w:val="3"/>
  </w:num>
  <w:num w:numId="2" w16cid:durableId="783573816">
    <w:abstractNumId w:val="4"/>
  </w:num>
  <w:num w:numId="3" w16cid:durableId="723871987">
    <w:abstractNumId w:val="2"/>
  </w:num>
  <w:num w:numId="4" w16cid:durableId="1690569482">
    <w:abstractNumId w:val="0"/>
  </w:num>
  <w:num w:numId="5" w16cid:durableId="988940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FAC"/>
    <w:rsid w:val="000F60B5"/>
    <w:rsid w:val="00187B6E"/>
    <w:rsid w:val="001B0F32"/>
    <w:rsid w:val="001E090A"/>
    <w:rsid w:val="00257739"/>
    <w:rsid w:val="0026530B"/>
    <w:rsid w:val="00305088"/>
    <w:rsid w:val="00313B30"/>
    <w:rsid w:val="003273C2"/>
    <w:rsid w:val="003359FC"/>
    <w:rsid w:val="00362756"/>
    <w:rsid w:val="003C198D"/>
    <w:rsid w:val="00401AD9"/>
    <w:rsid w:val="00417699"/>
    <w:rsid w:val="00444029"/>
    <w:rsid w:val="004A6230"/>
    <w:rsid w:val="004D0C47"/>
    <w:rsid w:val="00517509"/>
    <w:rsid w:val="00524B03"/>
    <w:rsid w:val="005268FD"/>
    <w:rsid w:val="00581E51"/>
    <w:rsid w:val="005927A3"/>
    <w:rsid w:val="005A3077"/>
    <w:rsid w:val="005B0340"/>
    <w:rsid w:val="006E092F"/>
    <w:rsid w:val="00721767"/>
    <w:rsid w:val="00737CB9"/>
    <w:rsid w:val="007A42DD"/>
    <w:rsid w:val="007C32AF"/>
    <w:rsid w:val="007C54B5"/>
    <w:rsid w:val="007D2C77"/>
    <w:rsid w:val="007E159F"/>
    <w:rsid w:val="00820998"/>
    <w:rsid w:val="00870953"/>
    <w:rsid w:val="00944616"/>
    <w:rsid w:val="009821DA"/>
    <w:rsid w:val="00A43D63"/>
    <w:rsid w:val="00A61043"/>
    <w:rsid w:val="00B0033C"/>
    <w:rsid w:val="00B014FC"/>
    <w:rsid w:val="00B46BC8"/>
    <w:rsid w:val="00B76FAC"/>
    <w:rsid w:val="00B9634D"/>
    <w:rsid w:val="00BC247C"/>
    <w:rsid w:val="00C71133"/>
    <w:rsid w:val="00D00AC3"/>
    <w:rsid w:val="00D450A8"/>
    <w:rsid w:val="00D9089D"/>
    <w:rsid w:val="00DD3C26"/>
    <w:rsid w:val="00DD65F0"/>
    <w:rsid w:val="00E47B56"/>
    <w:rsid w:val="00E630BF"/>
    <w:rsid w:val="00EA2083"/>
    <w:rsid w:val="00EB0BBC"/>
    <w:rsid w:val="00EC6D26"/>
    <w:rsid w:val="00EE1008"/>
    <w:rsid w:val="00F016C5"/>
    <w:rsid w:val="00F356A9"/>
    <w:rsid w:val="00F47F49"/>
    <w:rsid w:val="00F809BF"/>
    <w:rsid w:val="00FC6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784F7"/>
  <w15:docId w15:val="{572717BE-2C6B-4C8D-927B-42E40C85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FAC"/>
    <w:pPr>
      <w:spacing w:after="160" w:line="259" w:lineRule="auto"/>
    </w:pPr>
    <w:rPr>
      <w:rFonts w:ascii="Times New Roman" w:hAnsi="Times New Roman"/>
      <w:sz w:val="24"/>
      <w:lang w:val="lv-LV"/>
    </w:rPr>
  </w:style>
  <w:style w:type="paragraph" w:styleId="Heading1">
    <w:name w:val="heading 1"/>
    <w:basedOn w:val="Normal"/>
    <w:next w:val="Normal"/>
    <w:link w:val="Heading1Char"/>
    <w:uiPriority w:val="9"/>
    <w:qFormat/>
    <w:rsid w:val="00B76FAC"/>
    <w:pPr>
      <w:keepNext/>
      <w:numPr>
        <w:numId w:val="1"/>
      </w:numPr>
      <w:tabs>
        <w:tab w:val="left" w:pos="567"/>
      </w:tabs>
      <w:spacing w:after="0" w:line="240" w:lineRule="auto"/>
      <w:ind w:right="-284"/>
      <w:jc w:val="both"/>
      <w:outlineLvl w:val="0"/>
    </w:pPr>
    <w:rPr>
      <w:rFonts w:eastAsia="Times New Roman" w:cs="Times New Roman"/>
      <w:b/>
      <w:sz w:val="32"/>
      <w:szCs w:val="24"/>
    </w:rPr>
  </w:style>
  <w:style w:type="paragraph" w:styleId="Heading2">
    <w:name w:val="heading 2"/>
    <w:aliases w:val="2m,H2,Heading 2- no#,PA Major Section,Podkapitola1,Sub-Head1,Titre 2 tbo,h2,hlavicka"/>
    <w:basedOn w:val="Normal"/>
    <w:next w:val="Normal"/>
    <w:link w:val="Heading2Char"/>
    <w:uiPriority w:val="9"/>
    <w:qFormat/>
    <w:rsid w:val="00B76FAC"/>
    <w:pPr>
      <w:keepNext/>
      <w:numPr>
        <w:ilvl w:val="1"/>
        <w:numId w:val="1"/>
      </w:numPr>
      <w:tabs>
        <w:tab w:val="left" w:pos="567"/>
      </w:tabs>
      <w:spacing w:after="0" w:line="240" w:lineRule="auto"/>
      <w:ind w:right="-284"/>
      <w:jc w:val="both"/>
      <w:outlineLvl w:val="1"/>
    </w:pPr>
    <w:rPr>
      <w:rFonts w:eastAsia="Times New Roman" w:cs="Times New Roman"/>
      <w:b/>
      <w:szCs w:val="24"/>
    </w:rPr>
  </w:style>
  <w:style w:type="paragraph" w:styleId="Heading3">
    <w:name w:val="heading 3"/>
    <w:aliases w:val="Heading 3_E"/>
    <w:basedOn w:val="Normal"/>
    <w:next w:val="Normal"/>
    <w:link w:val="Heading3Char"/>
    <w:uiPriority w:val="9"/>
    <w:qFormat/>
    <w:rsid w:val="00B76FAC"/>
    <w:pPr>
      <w:keepNext/>
      <w:numPr>
        <w:ilvl w:val="2"/>
        <w:numId w:val="1"/>
      </w:numPr>
      <w:spacing w:after="0" w:line="240" w:lineRule="auto"/>
      <w:ind w:right="-284"/>
      <w:outlineLvl w:val="2"/>
    </w:pPr>
    <w:rPr>
      <w:rFonts w:eastAsia="Times New Roman" w:cs="Times New Roman"/>
      <w:b/>
      <w:sz w:val="28"/>
      <w:szCs w:val="24"/>
    </w:rPr>
  </w:style>
  <w:style w:type="paragraph" w:styleId="Heading4">
    <w:name w:val="heading 4"/>
    <w:aliases w:val="Heading 4_E"/>
    <w:basedOn w:val="Normal"/>
    <w:next w:val="Normal"/>
    <w:link w:val="Heading4Char"/>
    <w:uiPriority w:val="9"/>
    <w:qFormat/>
    <w:rsid w:val="00B76FAC"/>
    <w:pPr>
      <w:keepNext/>
      <w:numPr>
        <w:ilvl w:val="3"/>
        <w:numId w:val="1"/>
      </w:numPr>
      <w:spacing w:after="0" w:line="240" w:lineRule="auto"/>
      <w:ind w:right="-284"/>
      <w:jc w:val="both"/>
      <w:outlineLvl w:val="3"/>
    </w:pPr>
    <w:rPr>
      <w:rFonts w:eastAsia="Times New Roman" w:cs="Times New Roman"/>
      <w:i/>
      <w:iCs/>
      <w:sz w:val="28"/>
      <w:szCs w:val="24"/>
    </w:rPr>
  </w:style>
  <w:style w:type="paragraph" w:styleId="Heading5">
    <w:name w:val="heading 5"/>
    <w:aliases w:val="Heading 5_E"/>
    <w:basedOn w:val="Normal"/>
    <w:next w:val="Normal"/>
    <w:link w:val="Heading5Char"/>
    <w:uiPriority w:val="9"/>
    <w:qFormat/>
    <w:rsid w:val="00B76FAC"/>
    <w:pPr>
      <w:keepNext/>
      <w:numPr>
        <w:ilvl w:val="4"/>
        <w:numId w:val="1"/>
      </w:numPr>
      <w:spacing w:after="0" w:line="240" w:lineRule="auto"/>
      <w:ind w:right="-284"/>
      <w:jc w:val="both"/>
      <w:outlineLvl w:val="4"/>
    </w:pPr>
    <w:rPr>
      <w:rFonts w:eastAsia="Times New Roman" w:cs="Times New Roman"/>
      <w:b/>
      <w:bCs/>
      <w:i/>
      <w:iCs/>
      <w:sz w:val="28"/>
      <w:szCs w:val="24"/>
    </w:rPr>
  </w:style>
  <w:style w:type="paragraph" w:styleId="Heading6">
    <w:name w:val="heading 6"/>
    <w:aliases w:val="Heading 6_E"/>
    <w:basedOn w:val="Normal"/>
    <w:next w:val="Normal"/>
    <w:link w:val="Heading6Char"/>
    <w:uiPriority w:val="9"/>
    <w:qFormat/>
    <w:rsid w:val="00B76FAC"/>
    <w:pPr>
      <w:keepNext/>
      <w:numPr>
        <w:ilvl w:val="5"/>
        <w:numId w:val="1"/>
      </w:numPr>
      <w:spacing w:after="0" w:line="240" w:lineRule="auto"/>
      <w:ind w:right="-284"/>
      <w:outlineLvl w:val="5"/>
    </w:pPr>
    <w:rPr>
      <w:rFonts w:eastAsia="Times New Roman" w:cs="Times New Roman"/>
      <w:b/>
      <w:bCs/>
      <w:i/>
      <w:iCs/>
      <w:sz w:val="28"/>
      <w:szCs w:val="24"/>
    </w:rPr>
  </w:style>
  <w:style w:type="paragraph" w:styleId="Heading7">
    <w:name w:val="heading 7"/>
    <w:aliases w:val="Heading 7_E"/>
    <w:basedOn w:val="Normal"/>
    <w:next w:val="Normal"/>
    <w:link w:val="Heading7Char"/>
    <w:uiPriority w:val="9"/>
    <w:qFormat/>
    <w:rsid w:val="00B76FAC"/>
    <w:pPr>
      <w:keepNext/>
      <w:numPr>
        <w:ilvl w:val="6"/>
        <w:numId w:val="1"/>
      </w:numPr>
      <w:spacing w:after="0" w:line="240" w:lineRule="auto"/>
      <w:ind w:right="-284"/>
      <w:jc w:val="both"/>
      <w:outlineLvl w:val="6"/>
    </w:pPr>
    <w:rPr>
      <w:rFonts w:eastAsia="Times New Roman" w:cs="Times New Roman"/>
      <w:sz w:val="28"/>
      <w:szCs w:val="24"/>
    </w:rPr>
  </w:style>
  <w:style w:type="paragraph" w:styleId="Heading8">
    <w:name w:val="heading 8"/>
    <w:aliases w:val="Heading 8_E"/>
    <w:basedOn w:val="Normal"/>
    <w:next w:val="Normal"/>
    <w:link w:val="Heading8Char"/>
    <w:uiPriority w:val="9"/>
    <w:qFormat/>
    <w:rsid w:val="00B76FAC"/>
    <w:pPr>
      <w:keepNext/>
      <w:numPr>
        <w:ilvl w:val="7"/>
        <w:numId w:val="1"/>
      </w:numPr>
      <w:spacing w:after="0" w:line="240" w:lineRule="auto"/>
      <w:ind w:right="-284"/>
      <w:jc w:val="both"/>
      <w:outlineLvl w:val="7"/>
    </w:pPr>
    <w:rPr>
      <w:rFonts w:eastAsia="Times New Roman" w:cs="Times New Roman"/>
      <w:sz w:val="28"/>
      <w:szCs w:val="24"/>
    </w:rPr>
  </w:style>
  <w:style w:type="paragraph" w:styleId="Heading9">
    <w:name w:val="heading 9"/>
    <w:aliases w:val="Heading 9_E"/>
    <w:basedOn w:val="Normal"/>
    <w:next w:val="Normal"/>
    <w:link w:val="Heading9Char"/>
    <w:uiPriority w:val="9"/>
    <w:unhideWhenUsed/>
    <w:qFormat/>
    <w:rsid w:val="00B76FAC"/>
    <w:pPr>
      <w:numPr>
        <w:ilvl w:val="8"/>
        <w:numId w:val="1"/>
      </w:numPr>
      <w:spacing w:before="240" w:after="60" w:line="240" w:lineRule="auto"/>
      <w:jc w:val="both"/>
      <w:outlineLvl w:val="8"/>
    </w:pPr>
    <w:rPr>
      <w:rFonts w:ascii="Arial" w:eastAsia="Times New Roman" w:hAnsi="Arial" w:cs="Times New Roman"/>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B76FAC"/>
    <w:rPr>
      <w:rFonts w:ascii="Times New Roman" w:eastAsia="Times New Roman" w:hAnsi="Times New Roman" w:cs="Times New Roman"/>
      <w:b/>
      <w:sz w:val="32"/>
      <w:szCs w:val="24"/>
      <w:lang w:val="lv-LV"/>
    </w:rPr>
  </w:style>
  <w:style w:type="character" w:customStyle="1" w:styleId="Heading2Char">
    <w:name w:val="Heading 2 Char"/>
    <w:aliases w:val="2m Char,H2 Char,Heading 2- no# Char,PA Major Section Char,Podkapitola1 Char,Sub-Head1 Char,Titre 2 tbo Char,h2 Char,hlavicka Char"/>
    <w:basedOn w:val="DefaultParagraphFont"/>
    <w:link w:val="Heading2"/>
    <w:uiPriority w:val="9"/>
    <w:rsid w:val="00B76FAC"/>
    <w:rPr>
      <w:rFonts w:ascii="Times New Roman" w:eastAsia="Times New Roman" w:hAnsi="Times New Roman" w:cs="Times New Roman"/>
      <w:b/>
      <w:sz w:val="24"/>
      <w:szCs w:val="24"/>
      <w:lang w:val="lv-LV"/>
    </w:rPr>
  </w:style>
  <w:style w:type="character" w:customStyle="1" w:styleId="Heading3Char">
    <w:name w:val="Heading 3 Char"/>
    <w:aliases w:val="Heading 3_E Char"/>
    <w:basedOn w:val="DefaultParagraphFont"/>
    <w:link w:val="Heading3"/>
    <w:uiPriority w:val="9"/>
    <w:rsid w:val="00B76FAC"/>
    <w:rPr>
      <w:rFonts w:ascii="Times New Roman" w:eastAsia="Times New Roman" w:hAnsi="Times New Roman" w:cs="Times New Roman"/>
      <w:b/>
      <w:sz w:val="28"/>
      <w:szCs w:val="24"/>
      <w:lang w:val="lv-LV"/>
    </w:rPr>
  </w:style>
  <w:style w:type="character" w:customStyle="1" w:styleId="Heading4Char">
    <w:name w:val="Heading 4 Char"/>
    <w:aliases w:val="Heading 4_E Char"/>
    <w:basedOn w:val="DefaultParagraphFont"/>
    <w:link w:val="Heading4"/>
    <w:uiPriority w:val="9"/>
    <w:rsid w:val="00B76FAC"/>
    <w:rPr>
      <w:rFonts w:ascii="Times New Roman" w:eastAsia="Times New Roman" w:hAnsi="Times New Roman" w:cs="Times New Roman"/>
      <w:i/>
      <w:iCs/>
      <w:sz w:val="28"/>
      <w:szCs w:val="24"/>
      <w:lang w:val="lv-LV"/>
    </w:rPr>
  </w:style>
  <w:style w:type="character" w:customStyle="1" w:styleId="Heading5Char">
    <w:name w:val="Heading 5 Char"/>
    <w:aliases w:val="Heading 5_E Char"/>
    <w:basedOn w:val="DefaultParagraphFont"/>
    <w:link w:val="Heading5"/>
    <w:uiPriority w:val="9"/>
    <w:rsid w:val="00B76FAC"/>
    <w:rPr>
      <w:rFonts w:ascii="Times New Roman" w:eastAsia="Times New Roman" w:hAnsi="Times New Roman" w:cs="Times New Roman"/>
      <w:b/>
      <w:bCs/>
      <w:i/>
      <w:iCs/>
      <w:sz w:val="28"/>
      <w:szCs w:val="24"/>
      <w:lang w:val="lv-LV"/>
    </w:rPr>
  </w:style>
  <w:style w:type="character" w:customStyle="1" w:styleId="Heading6Char">
    <w:name w:val="Heading 6 Char"/>
    <w:aliases w:val="Heading 6_E Char"/>
    <w:basedOn w:val="DefaultParagraphFont"/>
    <w:link w:val="Heading6"/>
    <w:uiPriority w:val="9"/>
    <w:rsid w:val="00B76FAC"/>
    <w:rPr>
      <w:rFonts w:ascii="Times New Roman" w:eastAsia="Times New Roman" w:hAnsi="Times New Roman" w:cs="Times New Roman"/>
      <w:b/>
      <w:bCs/>
      <w:i/>
      <w:iCs/>
      <w:sz w:val="28"/>
      <w:szCs w:val="24"/>
      <w:lang w:val="lv-LV"/>
    </w:rPr>
  </w:style>
  <w:style w:type="character" w:customStyle="1" w:styleId="Heading7Char">
    <w:name w:val="Heading 7 Char"/>
    <w:aliases w:val="Heading 7_E Char"/>
    <w:basedOn w:val="DefaultParagraphFont"/>
    <w:link w:val="Heading7"/>
    <w:uiPriority w:val="9"/>
    <w:rsid w:val="00B76FAC"/>
    <w:rPr>
      <w:rFonts w:ascii="Times New Roman" w:eastAsia="Times New Roman" w:hAnsi="Times New Roman" w:cs="Times New Roman"/>
      <w:sz w:val="28"/>
      <w:szCs w:val="24"/>
      <w:lang w:val="lv-LV"/>
    </w:rPr>
  </w:style>
  <w:style w:type="character" w:customStyle="1" w:styleId="Heading8Char">
    <w:name w:val="Heading 8 Char"/>
    <w:aliases w:val="Heading 8_E Char"/>
    <w:basedOn w:val="DefaultParagraphFont"/>
    <w:link w:val="Heading8"/>
    <w:uiPriority w:val="9"/>
    <w:rsid w:val="00B76FAC"/>
    <w:rPr>
      <w:rFonts w:ascii="Times New Roman" w:eastAsia="Times New Roman" w:hAnsi="Times New Roman" w:cs="Times New Roman"/>
      <w:sz w:val="28"/>
      <w:szCs w:val="24"/>
      <w:lang w:val="lv-LV"/>
    </w:rPr>
  </w:style>
  <w:style w:type="character" w:customStyle="1" w:styleId="Heading9Char">
    <w:name w:val="Heading 9 Char"/>
    <w:aliases w:val="Heading 9_E Char"/>
    <w:basedOn w:val="DefaultParagraphFont"/>
    <w:link w:val="Heading9"/>
    <w:uiPriority w:val="9"/>
    <w:rsid w:val="00B76FAC"/>
    <w:rPr>
      <w:rFonts w:ascii="Arial" w:eastAsia="Times New Roman" w:hAnsi="Arial" w:cs="Times New Roman"/>
      <w:b/>
      <w:bCs/>
      <w:i/>
      <w:iCs/>
      <w:sz w:val="20"/>
      <w:szCs w:val="20"/>
      <w:lang w:val="lv-LV"/>
    </w:rPr>
  </w:style>
  <w:style w:type="paragraph" w:styleId="BodyTextIndent2">
    <w:name w:val="Body Text Indent 2"/>
    <w:basedOn w:val="Normal"/>
    <w:link w:val="BodyTextIndent2Char"/>
    <w:uiPriority w:val="99"/>
    <w:rsid w:val="00B76FAC"/>
    <w:pPr>
      <w:spacing w:after="0" w:line="240" w:lineRule="auto"/>
      <w:ind w:left="426" w:right="-284"/>
      <w:jc w:val="both"/>
    </w:pPr>
    <w:rPr>
      <w:rFonts w:eastAsia="Times New Roman" w:cs="Times New Roman"/>
      <w:sz w:val="28"/>
      <w:szCs w:val="24"/>
    </w:rPr>
  </w:style>
  <w:style w:type="character" w:customStyle="1" w:styleId="BodyTextIndent2Char">
    <w:name w:val="Body Text Indent 2 Char"/>
    <w:basedOn w:val="DefaultParagraphFont"/>
    <w:link w:val="BodyTextIndent2"/>
    <w:uiPriority w:val="99"/>
    <w:rsid w:val="00B76FAC"/>
    <w:rPr>
      <w:rFonts w:ascii="Times New Roman" w:eastAsia="Times New Roman" w:hAnsi="Times New Roman" w:cs="Times New Roman"/>
      <w:sz w:val="28"/>
      <w:szCs w:val="24"/>
      <w:lang w:val="lv-LV"/>
    </w:rPr>
  </w:style>
  <w:style w:type="paragraph" w:styleId="BodyText">
    <w:name w:val="Body Text"/>
    <w:basedOn w:val="Normal"/>
    <w:link w:val="BodyTextChar"/>
    <w:rsid w:val="00B76FAC"/>
    <w:pPr>
      <w:spacing w:after="0" w:line="240" w:lineRule="auto"/>
      <w:ind w:left="284" w:right="-284"/>
      <w:jc w:val="both"/>
    </w:pPr>
    <w:rPr>
      <w:rFonts w:eastAsia="Times New Roman" w:cs="Times New Roman"/>
      <w:szCs w:val="24"/>
    </w:rPr>
  </w:style>
  <w:style w:type="character" w:customStyle="1" w:styleId="BodyTextChar">
    <w:name w:val="Body Text Char"/>
    <w:basedOn w:val="DefaultParagraphFont"/>
    <w:link w:val="BodyText"/>
    <w:rsid w:val="00B76FAC"/>
    <w:rPr>
      <w:rFonts w:ascii="Times New Roman" w:eastAsia="Times New Roman" w:hAnsi="Times New Roman" w:cs="Times New Roman"/>
      <w:sz w:val="24"/>
      <w:szCs w:val="24"/>
      <w:lang w:val="lv-LV"/>
    </w:rPr>
  </w:style>
  <w:style w:type="character" w:styleId="Hyperlink">
    <w:name w:val="Hyperlink"/>
    <w:uiPriority w:val="99"/>
    <w:rsid w:val="00B76FAC"/>
    <w:rPr>
      <w:rFonts w:cs="Times New Roman"/>
      <w:color w:val="0000FF"/>
      <w:u w:val="single"/>
    </w:rPr>
  </w:style>
  <w:style w:type="paragraph" w:styleId="ListParagraph">
    <w:name w:val="List Paragraph"/>
    <w:aliases w:val="List Paragraph1,Virsraksti,2,Saistīto dokumentu saraksts,Syle 1,Numurets,PPS_Bullet,Normal bullet 2,Bullet list,H&amp;P List Paragraph,Strip,Numbered Para 1,Dot pt,No Spacing1,List Paragraph Char Char Char,Indicator Text,Bullet Points"/>
    <w:basedOn w:val="Normal"/>
    <w:link w:val="ListParagraphChar"/>
    <w:uiPriority w:val="34"/>
    <w:qFormat/>
    <w:rsid w:val="00B76FAC"/>
    <w:pPr>
      <w:spacing w:after="0" w:line="240" w:lineRule="auto"/>
      <w:ind w:left="720"/>
    </w:pPr>
    <w:rPr>
      <w:rFonts w:ascii="Calibri" w:eastAsia="Calibri" w:hAnsi="Calibri" w:cs="Times New Roman"/>
      <w:sz w:val="22"/>
      <w:lang w:eastAsia="lv-LV"/>
    </w:rPr>
  </w:style>
  <w:style w:type="character" w:customStyle="1" w:styleId="ListParagraphChar">
    <w:name w:val="List Paragraph Char"/>
    <w:aliases w:val="List Paragraph1 Char,Virsraksti Char,2 Char,Saistīto dokumentu saraksts Char,Syle 1 Char,Numurets Char,PPS_Bullet Char,Normal bullet 2 Char,Bullet list Char,H&amp;P List Paragraph Char,Strip Char,Numbered Para 1 Char,Dot pt Char"/>
    <w:link w:val="ListParagraph"/>
    <w:uiPriority w:val="34"/>
    <w:qFormat/>
    <w:rsid w:val="00B76FAC"/>
    <w:rPr>
      <w:rFonts w:ascii="Calibri" w:eastAsia="Calibri" w:hAnsi="Calibri" w:cs="Times New Roman"/>
      <w:lang w:val="lv-LV" w:eastAsia="lv-LV"/>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
    <w:basedOn w:val="Normal"/>
    <w:link w:val="FootnoteTextChar"/>
    <w:uiPriority w:val="99"/>
    <w:unhideWhenUsed/>
    <w:rsid w:val="00B76FAC"/>
    <w:pPr>
      <w:spacing w:after="0" w:line="240" w:lineRule="auto"/>
      <w:ind w:left="284" w:right="-284"/>
    </w:pPr>
    <w:rPr>
      <w:rFonts w:eastAsia="Times New Roman" w:cs="Times New Roman"/>
      <w:sz w:val="20"/>
      <w:szCs w:val="20"/>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B76FAC"/>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link w:val="CharCharCharChar"/>
    <w:uiPriority w:val="99"/>
    <w:unhideWhenUsed/>
    <w:rsid w:val="00B76FAC"/>
    <w:rPr>
      <w:vertAlign w:val="superscript"/>
    </w:rPr>
  </w:style>
  <w:style w:type="paragraph" w:customStyle="1" w:styleId="CharCharCharChar">
    <w:name w:val="Char Char Char Char"/>
    <w:aliases w:val="Char2"/>
    <w:basedOn w:val="Normal"/>
    <w:next w:val="Normal"/>
    <w:link w:val="FootnoteReference"/>
    <w:uiPriority w:val="99"/>
    <w:rsid w:val="00B76FAC"/>
    <w:pPr>
      <w:spacing w:line="240" w:lineRule="exact"/>
      <w:jc w:val="both"/>
      <w:textAlignment w:val="baseline"/>
    </w:pPr>
    <w:rPr>
      <w:rFonts w:asciiTheme="minorHAnsi" w:hAnsiTheme="minorHAnsi"/>
      <w:sz w:val="22"/>
      <w:vertAlign w:val="superscript"/>
      <w:lang w:val="en-US"/>
    </w:rPr>
  </w:style>
  <w:style w:type="paragraph" w:customStyle="1" w:styleId="Elektronikaisparaksts">
    <w:name w:val="Elektronikais paraksts"/>
    <w:autoRedefine/>
    <w:rsid w:val="00DD3C26"/>
    <w:pPr>
      <w:spacing w:after="0" w:line="240" w:lineRule="auto"/>
    </w:pPr>
    <w:rPr>
      <w:rFonts w:ascii="Times New Roman" w:eastAsia="Times New Roman" w:hAnsi="Times New Roman" w:cs="Times New Roman"/>
      <w:caps/>
      <w:color w:val="808080"/>
      <w:sz w:val="16"/>
      <w:szCs w:val="16"/>
      <w:lang w:val="lv-LV"/>
    </w:rPr>
  </w:style>
  <w:style w:type="character" w:styleId="UnresolvedMention">
    <w:name w:val="Unresolved Mention"/>
    <w:basedOn w:val="DefaultParagraphFont"/>
    <w:uiPriority w:val="99"/>
    <w:semiHidden/>
    <w:unhideWhenUsed/>
    <w:rsid w:val="00581E51"/>
    <w:rPr>
      <w:color w:val="605E5C"/>
      <w:shd w:val="clear" w:color="auto" w:fill="E1DFDD"/>
    </w:rPr>
  </w:style>
  <w:style w:type="character" w:styleId="CommentReference">
    <w:name w:val="annotation reference"/>
    <w:basedOn w:val="DefaultParagraphFont"/>
    <w:uiPriority w:val="99"/>
    <w:semiHidden/>
    <w:unhideWhenUsed/>
    <w:rsid w:val="00524B03"/>
    <w:rPr>
      <w:sz w:val="16"/>
      <w:szCs w:val="16"/>
    </w:rPr>
  </w:style>
  <w:style w:type="paragraph" w:styleId="CommentText">
    <w:name w:val="annotation text"/>
    <w:basedOn w:val="Normal"/>
    <w:link w:val="CommentTextChar"/>
    <w:uiPriority w:val="99"/>
    <w:semiHidden/>
    <w:unhideWhenUsed/>
    <w:rsid w:val="00524B03"/>
    <w:pPr>
      <w:spacing w:line="240" w:lineRule="auto"/>
    </w:pPr>
    <w:rPr>
      <w:sz w:val="20"/>
      <w:szCs w:val="20"/>
    </w:rPr>
  </w:style>
  <w:style w:type="character" w:customStyle="1" w:styleId="CommentTextChar">
    <w:name w:val="Comment Text Char"/>
    <w:basedOn w:val="DefaultParagraphFont"/>
    <w:link w:val="CommentText"/>
    <w:uiPriority w:val="99"/>
    <w:semiHidden/>
    <w:rsid w:val="00524B03"/>
    <w:rPr>
      <w:rFonts w:ascii="Times New Roman" w:hAnsi="Times New Roman"/>
      <w:sz w:val="20"/>
      <w:szCs w:val="20"/>
      <w:lang w:val="lv-LV"/>
    </w:rPr>
  </w:style>
  <w:style w:type="paragraph" w:styleId="CommentSubject">
    <w:name w:val="annotation subject"/>
    <w:basedOn w:val="CommentText"/>
    <w:next w:val="CommentText"/>
    <w:link w:val="CommentSubjectChar"/>
    <w:uiPriority w:val="99"/>
    <w:semiHidden/>
    <w:unhideWhenUsed/>
    <w:rsid w:val="00524B03"/>
    <w:rPr>
      <w:b/>
      <w:bCs/>
    </w:rPr>
  </w:style>
  <w:style w:type="character" w:customStyle="1" w:styleId="CommentSubjectChar">
    <w:name w:val="Comment Subject Char"/>
    <w:basedOn w:val="CommentTextChar"/>
    <w:link w:val="CommentSubject"/>
    <w:uiPriority w:val="99"/>
    <w:semiHidden/>
    <w:rsid w:val="00524B03"/>
    <w:rPr>
      <w:rFonts w:ascii="Times New Roman" w:hAnsi="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tmec.gov.lv" TargetMode="External"/><Relationship Id="rId13" Type="http://schemas.openxmlformats.org/officeDocument/2006/relationships/hyperlink" Target="mailto:pasts@vtmec.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iba.Boroda@vtmec.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talijs.jakovels@tieto.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iba.Boroda@vtmec.gov.lv" TargetMode="External"/><Relationship Id="rId4" Type="http://schemas.openxmlformats.org/officeDocument/2006/relationships/settings" Target="settings.xml"/><Relationship Id="rId9" Type="http://schemas.openxmlformats.org/officeDocument/2006/relationships/hyperlink" Target="mailto:vitalijs.jakovels@tiet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A46CD-CDA7-4927-AB5E-1C355DD6A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8674</Words>
  <Characters>49448</Characters>
  <Application>Microsoft Office Word</Application>
  <DocSecurity>0</DocSecurity>
  <Lines>412</Lines>
  <Paragraphs>116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Kreigere</dc:creator>
  <cp:lastModifiedBy>Māris Mudelis</cp:lastModifiedBy>
  <cp:revision>3</cp:revision>
  <dcterms:created xsi:type="dcterms:W3CDTF">2024-11-19T07:54:00Z</dcterms:created>
  <dcterms:modified xsi:type="dcterms:W3CDTF">2024-11-21T08:12:00Z</dcterms:modified>
</cp:coreProperties>
</file>