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ABB17" w14:textId="77777777" w:rsidR="005C794E" w:rsidRPr="005C794E" w:rsidRDefault="005C794E" w:rsidP="00EA5ADF">
      <w:pPr>
        <w:pStyle w:val="NoSpacing"/>
      </w:pPr>
    </w:p>
    <w:p w14:paraId="7D483E30" w14:textId="77777777" w:rsidR="005C794E" w:rsidRPr="00BE737B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>Valsts ieņēmumu dienesta rīkotā</w:t>
      </w:r>
    </w:p>
    <w:p w14:paraId="5786B9A9" w14:textId="7C250BB4" w:rsidR="005C794E" w:rsidRPr="00BE737B" w:rsidRDefault="000F025C" w:rsidP="005C794E">
      <w:pPr>
        <w:jc w:val="center"/>
        <w:rPr>
          <w:sz w:val="28"/>
          <w:szCs w:val="28"/>
        </w:rPr>
      </w:pPr>
      <w:r>
        <w:rPr>
          <w:sz w:val="28"/>
          <w:szCs w:val="28"/>
        </w:rPr>
        <w:t>Atklāta konkursa</w:t>
      </w:r>
    </w:p>
    <w:p w14:paraId="70D51B9B" w14:textId="77777777" w:rsidR="000F025C" w:rsidRPr="00BF1B70" w:rsidRDefault="000F025C" w:rsidP="000F025C">
      <w:pPr>
        <w:ind w:right="-1"/>
        <w:jc w:val="center"/>
        <w:rPr>
          <w:b/>
          <w:sz w:val="28"/>
          <w:szCs w:val="28"/>
        </w:rPr>
      </w:pPr>
      <w:r w:rsidRPr="00BF1B70">
        <w:rPr>
          <w:b/>
          <w:sz w:val="28"/>
          <w:szCs w:val="28"/>
        </w:rPr>
        <w:t>“</w:t>
      </w:r>
      <w:r w:rsidRPr="00BF1B70">
        <w:rPr>
          <w:b/>
          <w:i/>
          <w:sz w:val="28"/>
          <w:szCs w:val="28"/>
        </w:rPr>
        <w:t>Dzelzceļa kravu kontroles rentgena iekārtas piegāde muitas kontroles punktā „Zilupe”</w:t>
      </w:r>
      <w:r w:rsidRPr="00BF1B70">
        <w:rPr>
          <w:b/>
          <w:sz w:val="28"/>
          <w:szCs w:val="28"/>
        </w:rPr>
        <w:t>”</w:t>
      </w:r>
    </w:p>
    <w:p w14:paraId="2FC5D994" w14:textId="6B361A9B" w:rsidR="004D5784" w:rsidRPr="00884D56" w:rsidRDefault="004D5784" w:rsidP="004D5784">
      <w:pPr>
        <w:ind w:right="-1"/>
        <w:jc w:val="center"/>
        <w:rPr>
          <w:sz w:val="28"/>
          <w:szCs w:val="28"/>
        </w:rPr>
      </w:pPr>
      <w:r w:rsidRPr="00884D56">
        <w:rPr>
          <w:sz w:val="28"/>
          <w:szCs w:val="28"/>
        </w:rPr>
        <w:t xml:space="preserve">Iepirkuma identifikācijas Nr. </w:t>
      </w:r>
      <w:bookmarkStart w:id="0" w:name="_Hlk119511939"/>
      <w:r w:rsidRPr="00884D56">
        <w:rPr>
          <w:sz w:val="28"/>
          <w:szCs w:val="28"/>
        </w:rPr>
        <w:t>FM VID 2024/</w:t>
      </w:r>
      <w:r w:rsidR="000F025C">
        <w:rPr>
          <w:sz w:val="28"/>
          <w:szCs w:val="28"/>
        </w:rPr>
        <w:t>241</w:t>
      </w:r>
      <w:r w:rsidRPr="00884D56">
        <w:rPr>
          <w:sz w:val="28"/>
          <w:szCs w:val="28"/>
        </w:rPr>
        <w:t>/</w:t>
      </w:r>
      <w:bookmarkEnd w:id="0"/>
      <w:r w:rsidRPr="00884D56">
        <w:rPr>
          <w:sz w:val="28"/>
          <w:szCs w:val="28"/>
        </w:rPr>
        <w:t>CCEI</w:t>
      </w:r>
    </w:p>
    <w:p w14:paraId="0D0C3B10" w14:textId="6E6C03A9" w:rsidR="005C794E" w:rsidRPr="00EB5049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 xml:space="preserve">ieinteresētā </w:t>
      </w:r>
      <w:r w:rsidRPr="00EB5049">
        <w:rPr>
          <w:sz w:val="28"/>
          <w:szCs w:val="28"/>
        </w:rPr>
        <w:t xml:space="preserve">piegādātāja </w:t>
      </w:r>
      <w:r w:rsidR="00A12029" w:rsidRPr="00EB5049">
        <w:rPr>
          <w:sz w:val="28"/>
          <w:szCs w:val="28"/>
        </w:rPr>
        <w:t>jautājum</w:t>
      </w:r>
      <w:r w:rsidR="00A12029">
        <w:rPr>
          <w:sz w:val="28"/>
          <w:szCs w:val="28"/>
        </w:rPr>
        <w:t>i</w:t>
      </w:r>
      <w:r w:rsidR="00A12029" w:rsidRPr="00EB5049">
        <w:rPr>
          <w:sz w:val="28"/>
          <w:szCs w:val="28"/>
        </w:rPr>
        <w:t xml:space="preserve"> </w:t>
      </w:r>
      <w:r w:rsidRPr="00EB5049">
        <w:rPr>
          <w:sz w:val="28"/>
          <w:szCs w:val="28"/>
        </w:rPr>
        <w:t>un komisijas sniegtā</w:t>
      </w:r>
      <w:r w:rsidR="00A12029">
        <w:rPr>
          <w:sz w:val="28"/>
          <w:szCs w:val="28"/>
        </w:rPr>
        <w:t>s</w:t>
      </w:r>
      <w:r w:rsidRPr="00EB5049">
        <w:rPr>
          <w:sz w:val="28"/>
          <w:szCs w:val="28"/>
        </w:rPr>
        <w:t xml:space="preserve"> atbilde</w:t>
      </w:r>
      <w:r w:rsidR="00A12029">
        <w:rPr>
          <w:sz w:val="28"/>
          <w:szCs w:val="28"/>
        </w:rPr>
        <w:t>s</w:t>
      </w:r>
    </w:p>
    <w:p w14:paraId="29428EF5" w14:textId="6A304C11" w:rsidR="005C794E" w:rsidRPr="00BE737B" w:rsidRDefault="004D5784" w:rsidP="005C794E">
      <w:pPr>
        <w:jc w:val="center"/>
        <w:rPr>
          <w:sz w:val="28"/>
          <w:szCs w:val="28"/>
        </w:rPr>
      </w:pPr>
      <w:r w:rsidRPr="007D0B25">
        <w:rPr>
          <w:sz w:val="28"/>
          <w:szCs w:val="28"/>
        </w:rPr>
        <w:t>2025</w:t>
      </w:r>
      <w:r w:rsidR="005C794E" w:rsidRPr="007D0B25">
        <w:rPr>
          <w:sz w:val="28"/>
          <w:szCs w:val="28"/>
        </w:rPr>
        <w:t>.</w:t>
      </w:r>
      <w:r w:rsidR="009031C2" w:rsidRPr="007D0B25">
        <w:rPr>
          <w:sz w:val="28"/>
          <w:szCs w:val="28"/>
        </w:rPr>
        <w:t> </w:t>
      </w:r>
      <w:r w:rsidR="005C794E" w:rsidRPr="0050671B">
        <w:rPr>
          <w:sz w:val="28"/>
          <w:szCs w:val="28"/>
        </w:rPr>
        <w:t xml:space="preserve">gada </w:t>
      </w:r>
      <w:r w:rsidR="00A219FB" w:rsidRPr="0050671B">
        <w:rPr>
          <w:sz w:val="28"/>
          <w:szCs w:val="28"/>
        </w:rPr>
        <w:t>26</w:t>
      </w:r>
      <w:r w:rsidR="002B27EE" w:rsidRPr="0050671B">
        <w:rPr>
          <w:sz w:val="28"/>
          <w:szCs w:val="28"/>
        </w:rPr>
        <w:t>.maijā</w:t>
      </w:r>
    </w:p>
    <w:p w14:paraId="7973250B" w14:textId="77777777" w:rsidR="005C794E" w:rsidRDefault="005C794E" w:rsidP="005C794E"/>
    <w:p w14:paraId="00139542" w14:textId="2BC0ABD6" w:rsidR="005737F9" w:rsidRDefault="005737F9" w:rsidP="00BF1B70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Pr="005737F9">
        <w:rPr>
          <w:sz w:val="28"/>
          <w:szCs w:val="28"/>
        </w:rPr>
        <w:t xml:space="preserve">alsts ieņēmumu dienesta (turpmāk – VID) ar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>.</w:t>
      </w:r>
      <w:r w:rsidR="00586F70">
        <w:rPr>
          <w:sz w:val="28"/>
          <w:szCs w:val="28"/>
        </w:rPr>
        <w:t> </w:t>
      </w:r>
      <w:r w:rsidRPr="005737F9">
        <w:rPr>
          <w:sz w:val="28"/>
          <w:szCs w:val="28"/>
        </w:rPr>
        <w:t xml:space="preserve">gada </w:t>
      </w:r>
      <w:r w:rsidR="004D5784">
        <w:rPr>
          <w:sz w:val="28"/>
          <w:szCs w:val="28"/>
        </w:rPr>
        <w:t>11</w:t>
      </w:r>
      <w:r w:rsidR="003F6566">
        <w:rPr>
          <w:sz w:val="28"/>
          <w:szCs w:val="28"/>
        </w:rPr>
        <w:t>.</w:t>
      </w:r>
      <w:r w:rsidR="009031C2">
        <w:rPr>
          <w:sz w:val="28"/>
          <w:szCs w:val="28"/>
        </w:rPr>
        <w:t> </w:t>
      </w:r>
      <w:r w:rsidR="003F6566">
        <w:rPr>
          <w:sz w:val="28"/>
          <w:szCs w:val="28"/>
        </w:rPr>
        <w:t>janvāra</w:t>
      </w:r>
      <w:r w:rsidRPr="005737F9">
        <w:rPr>
          <w:sz w:val="28"/>
          <w:szCs w:val="28"/>
        </w:rPr>
        <w:t xml:space="preserve"> rīkojumu Nr.</w:t>
      </w:r>
      <w:r w:rsidR="004D5784">
        <w:rPr>
          <w:sz w:val="28"/>
          <w:szCs w:val="28"/>
        </w:rPr>
        <w:t>9</w:t>
      </w:r>
      <w:r w:rsidRPr="005737F9">
        <w:rPr>
          <w:sz w:val="28"/>
          <w:szCs w:val="28"/>
        </w:rPr>
        <w:t>/f izveidotā iepirkum</w:t>
      </w:r>
      <w:r w:rsidR="00B3291E">
        <w:rPr>
          <w:sz w:val="28"/>
          <w:szCs w:val="28"/>
        </w:rPr>
        <w:t>u</w:t>
      </w:r>
      <w:r w:rsidRPr="005737F9">
        <w:rPr>
          <w:sz w:val="28"/>
          <w:szCs w:val="28"/>
        </w:rPr>
        <w:t xml:space="preserve"> komisija (turpmāk – Komisija) ir saņēmusi un izskatījusi ieinteresētā piegādātāja jautājumu par </w:t>
      </w:r>
      <w:r w:rsidR="000F025C">
        <w:rPr>
          <w:sz w:val="28"/>
          <w:szCs w:val="28"/>
        </w:rPr>
        <w:t>atklāta konkursa</w:t>
      </w:r>
      <w:r w:rsidRPr="005737F9">
        <w:rPr>
          <w:sz w:val="28"/>
          <w:szCs w:val="28"/>
        </w:rPr>
        <w:t xml:space="preserve"> </w:t>
      </w:r>
      <w:r w:rsidR="000F025C" w:rsidRPr="000F025C">
        <w:rPr>
          <w:sz w:val="28"/>
          <w:szCs w:val="28"/>
        </w:rPr>
        <w:t>“Dzelzceļa kravu kontroles rentgena iekārtas piegāde muitas kontroles punktā „Zilupe””</w:t>
      </w:r>
      <w:r w:rsidR="004D5784">
        <w:rPr>
          <w:sz w:val="28"/>
          <w:szCs w:val="28"/>
        </w:rPr>
        <w:t xml:space="preserve">, </w:t>
      </w:r>
      <w:r w:rsidRPr="008A6CEA">
        <w:rPr>
          <w:sz w:val="28"/>
          <w:szCs w:val="28"/>
        </w:rPr>
        <w:t xml:space="preserve">iepirkuma identifikācijas Nr. FM </w:t>
      </w:r>
      <w:r w:rsidRPr="005737F9">
        <w:rPr>
          <w:sz w:val="28"/>
          <w:szCs w:val="28"/>
        </w:rPr>
        <w:t xml:space="preserve">VID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>/</w:t>
      </w:r>
      <w:r w:rsidR="000F025C">
        <w:rPr>
          <w:sz w:val="28"/>
          <w:szCs w:val="28"/>
        </w:rPr>
        <w:t>241</w:t>
      </w:r>
      <w:r w:rsidR="00D343B6">
        <w:rPr>
          <w:sz w:val="28"/>
          <w:szCs w:val="28"/>
        </w:rPr>
        <w:t>/</w:t>
      </w:r>
      <w:r w:rsidR="004D5784">
        <w:rPr>
          <w:sz w:val="28"/>
          <w:szCs w:val="28"/>
        </w:rPr>
        <w:t>CCEI</w:t>
      </w:r>
      <w:r w:rsidR="004D5784" w:rsidRPr="005737F9">
        <w:rPr>
          <w:sz w:val="28"/>
          <w:szCs w:val="28"/>
        </w:rPr>
        <w:t xml:space="preserve"> </w:t>
      </w:r>
      <w:r w:rsidRPr="005737F9">
        <w:rPr>
          <w:sz w:val="28"/>
          <w:szCs w:val="28"/>
        </w:rPr>
        <w:t>(turpmāk – Konkurss), nolikumu un vienlaikus ar atbilžu sniegšanu jautājumu iesniedzējam ievieto šo informāciju Elektronisko iepirkumu sistēmā attiecīgā iepirkuma sadaļā.</w:t>
      </w:r>
    </w:p>
    <w:p w14:paraId="40ED1F1D" w14:textId="77777777" w:rsidR="00ED0E4F" w:rsidRDefault="00ED0E4F" w:rsidP="008A6CEA">
      <w:pPr>
        <w:jc w:val="both"/>
        <w:rPr>
          <w:rFonts w:cs="Times New Roman"/>
          <w:b/>
          <w:sz w:val="28"/>
          <w:szCs w:val="28"/>
        </w:rPr>
      </w:pPr>
    </w:p>
    <w:p w14:paraId="5E18B86E" w14:textId="7DD05B88" w:rsidR="000744CA" w:rsidRPr="00E05DCC" w:rsidRDefault="004D5784" w:rsidP="00134881">
      <w:pPr>
        <w:pStyle w:val="ListParagraph"/>
        <w:numPr>
          <w:ilvl w:val="0"/>
          <w:numId w:val="29"/>
        </w:numPr>
        <w:spacing w:after="0" w:line="240" w:lineRule="auto"/>
        <w:ind w:left="0" w:firstLine="851"/>
        <w:jc w:val="both"/>
        <w:rPr>
          <w:rFonts w:ascii="Museo Sans 300" w:hAnsi="Museo Sans 300" w:cs="Times New Roman"/>
          <w:sz w:val="22"/>
          <w:szCs w:val="22"/>
        </w:rPr>
      </w:pPr>
      <w:r w:rsidRPr="00BF1B70">
        <w:rPr>
          <w:rFonts w:cs="Times New Roman"/>
          <w:b/>
          <w:sz w:val="28"/>
          <w:szCs w:val="28"/>
        </w:rPr>
        <w:t>J</w:t>
      </w:r>
      <w:r w:rsidR="00D343B6" w:rsidRPr="00BF1B70">
        <w:rPr>
          <w:rFonts w:cs="Times New Roman"/>
          <w:b/>
          <w:sz w:val="28"/>
          <w:szCs w:val="28"/>
        </w:rPr>
        <w:t>autājums</w:t>
      </w:r>
      <w:r w:rsidR="00D343B6" w:rsidRPr="00BF1B70">
        <w:rPr>
          <w:rFonts w:cs="Times New Roman"/>
          <w:color w:val="000000"/>
          <w:sz w:val="28"/>
          <w:szCs w:val="28"/>
        </w:rPr>
        <w:t xml:space="preserve"> </w:t>
      </w:r>
      <w:r w:rsidR="00EC5277" w:rsidRPr="00BF1B70">
        <w:rPr>
          <w:rFonts w:cs="Times New Roman"/>
          <w:color w:val="000000"/>
          <w:sz w:val="28"/>
          <w:szCs w:val="28"/>
        </w:rPr>
        <w:tab/>
      </w:r>
    </w:p>
    <w:p w14:paraId="7D419309" w14:textId="2AD7AAA5" w:rsidR="0042486D" w:rsidRDefault="00871271" w:rsidP="00134881">
      <w:pPr>
        <w:spacing w:after="0" w:line="240" w:lineRule="auto"/>
        <w:ind w:firstLine="851"/>
        <w:jc w:val="both"/>
        <w:rPr>
          <w:rFonts w:eastAsia="Times New Roman" w:cs="Times New Roman"/>
          <w:sz w:val="28"/>
          <w:szCs w:val="28"/>
        </w:rPr>
      </w:pPr>
      <w:r w:rsidRPr="0042486D">
        <w:rPr>
          <w:sz w:val="28"/>
          <w:szCs w:val="28"/>
        </w:rPr>
        <w:t>“</w:t>
      </w:r>
      <w:r w:rsidR="00A219FB" w:rsidRPr="00C430D1">
        <w:rPr>
          <w:rFonts w:eastAsia="Times New Roman" w:cs="Times New Roman"/>
          <w:bCs/>
          <w:color w:val="000000"/>
          <w:sz w:val="28"/>
          <w:szCs w:val="28"/>
        </w:rPr>
        <w:t>Lūdzu, norādiet maksimālo skenēšanas augstumu no sliežu</w:t>
      </w:r>
      <w:r w:rsidR="00A219FB">
        <w:rPr>
          <w:rFonts w:eastAsia="Times New Roman" w:cs="Times New Roman"/>
          <w:bCs/>
          <w:color w:val="000000"/>
          <w:sz w:val="28"/>
          <w:szCs w:val="28"/>
        </w:rPr>
        <w:t xml:space="preserve"> augšdaļas līdz vilciena augšdaļai?</w:t>
      </w:r>
      <w:r w:rsidR="0042486D">
        <w:rPr>
          <w:rFonts w:eastAsia="Times New Roman" w:cs="Times New Roman"/>
          <w:sz w:val="28"/>
          <w:szCs w:val="28"/>
        </w:rPr>
        <w:t>”</w:t>
      </w:r>
    </w:p>
    <w:p w14:paraId="3318F3EA" w14:textId="77777777" w:rsidR="00A219FB" w:rsidRPr="0042486D" w:rsidRDefault="00A219FB" w:rsidP="00134881">
      <w:pPr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</w:p>
    <w:p w14:paraId="7AEF49CF" w14:textId="3F0862E0" w:rsidR="00D343B6" w:rsidRPr="00BF1B70" w:rsidRDefault="004D5784" w:rsidP="00134881">
      <w:pPr>
        <w:pStyle w:val="ListParagraph"/>
        <w:spacing w:after="0" w:line="240" w:lineRule="auto"/>
        <w:ind w:left="851"/>
        <w:rPr>
          <w:b/>
          <w:bCs/>
          <w:sz w:val="28"/>
          <w:szCs w:val="28"/>
        </w:rPr>
      </w:pPr>
      <w:r w:rsidRPr="00BF1B70">
        <w:rPr>
          <w:rFonts w:cs="Times New Roman"/>
          <w:b/>
          <w:bCs/>
          <w:sz w:val="28"/>
          <w:szCs w:val="28"/>
        </w:rPr>
        <w:t>A</w:t>
      </w:r>
      <w:r w:rsidR="00D343B6" w:rsidRPr="00BF1B70">
        <w:rPr>
          <w:rFonts w:cs="Times New Roman"/>
          <w:b/>
          <w:bCs/>
          <w:sz w:val="28"/>
          <w:szCs w:val="28"/>
        </w:rPr>
        <w:t>tbilde</w:t>
      </w:r>
    </w:p>
    <w:p w14:paraId="0D5CDEC7" w14:textId="12F0FEFA" w:rsidR="002B27EE" w:rsidRPr="00DE3D18" w:rsidRDefault="000612D6" w:rsidP="0050671B">
      <w:pPr>
        <w:pStyle w:val="NormalWeb"/>
        <w:spacing w:before="0"/>
        <w:ind w:firstLine="851"/>
        <w:jc w:val="both"/>
        <w:rPr>
          <w:sz w:val="28"/>
          <w:szCs w:val="28"/>
        </w:rPr>
      </w:pPr>
      <w:r w:rsidRPr="0082125B">
        <w:rPr>
          <w:sz w:val="28"/>
          <w:szCs w:val="28"/>
        </w:rPr>
        <w:t>Komisija paskaidro, ka</w:t>
      </w:r>
      <w:r w:rsidR="00BD26C9">
        <w:rPr>
          <w:sz w:val="28"/>
          <w:szCs w:val="28"/>
        </w:rPr>
        <w:t xml:space="preserve"> </w:t>
      </w:r>
      <w:r w:rsidR="00D14EC7">
        <w:rPr>
          <w:sz w:val="28"/>
          <w:szCs w:val="28"/>
        </w:rPr>
        <w:t>j</w:t>
      </w:r>
      <w:r w:rsidR="00BD26C9">
        <w:rPr>
          <w:sz w:val="28"/>
          <w:szCs w:val="28"/>
        </w:rPr>
        <w:t xml:space="preserve">āskenē visi </w:t>
      </w:r>
      <w:r w:rsidR="00D14EC7">
        <w:rPr>
          <w:sz w:val="28"/>
          <w:szCs w:val="28"/>
        </w:rPr>
        <w:t xml:space="preserve">ritošā sastāva vagoni pilnā augstumā. Ritošā sastāva pieļaujamie gabarīti noteikti </w:t>
      </w:r>
      <w:r w:rsidR="00D14EC7" w:rsidRPr="00D14EC7">
        <w:rPr>
          <w:sz w:val="28"/>
          <w:szCs w:val="28"/>
        </w:rPr>
        <w:t>standart</w:t>
      </w:r>
      <w:r w:rsidR="00D14EC7">
        <w:rPr>
          <w:sz w:val="28"/>
          <w:szCs w:val="28"/>
        </w:rPr>
        <w:t>ā</w:t>
      </w:r>
      <w:r w:rsidR="00D14EC7" w:rsidRPr="00D14EC7">
        <w:rPr>
          <w:sz w:val="28"/>
          <w:szCs w:val="28"/>
        </w:rPr>
        <w:t xml:space="preserve"> LVS 282:2021 "Dzelzceļa būvju tuvinājuma un ritošā sastāva gabarīti"</w:t>
      </w:r>
      <w:r w:rsidR="00D14EC7">
        <w:rPr>
          <w:sz w:val="28"/>
          <w:szCs w:val="28"/>
        </w:rPr>
        <w:t>.</w:t>
      </w:r>
      <w:r w:rsidR="00D14EC7" w:rsidRPr="00D14EC7">
        <w:rPr>
          <w:sz w:val="28"/>
          <w:szCs w:val="28"/>
        </w:rPr>
        <w:t xml:space="preserve"> </w:t>
      </w:r>
      <w:r w:rsidR="00BD26C9">
        <w:rPr>
          <w:sz w:val="28"/>
          <w:szCs w:val="28"/>
        </w:rPr>
        <w:t xml:space="preserve"> </w:t>
      </w:r>
    </w:p>
    <w:p w14:paraId="7E4AF582" w14:textId="77777777" w:rsidR="00D14EC7" w:rsidRDefault="0066531A" w:rsidP="00DE3D18">
      <w:pPr>
        <w:jc w:val="both"/>
        <w:rPr>
          <w:sz w:val="28"/>
          <w:szCs w:val="28"/>
        </w:rPr>
      </w:pPr>
      <w:r w:rsidRPr="0066531A">
        <w:rPr>
          <w:sz w:val="28"/>
          <w:szCs w:val="28"/>
        </w:rPr>
        <w:tab/>
      </w:r>
    </w:p>
    <w:p w14:paraId="46D21CFE" w14:textId="421D6F7D" w:rsidR="0042486D" w:rsidRPr="0042486D" w:rsidRDefault="00600D87" w:rsidP="00DE3D18">
      <w:pPr>
        <w:jc w:val="both"/>
      </w:pPr>
      <w:r w:rsidRPr="00134881">
        <w:rPr>
          <w:b/>
          <w:bCs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E05DCC" w:rsidRPr="00BF1B70">
        <w:rPr>
          <w:b/>
          <w:bCs/>
          <w:sz w:val="28"/>
          <w:szCs w:val="28"/>
        </w:rPr>
        <w:t xml:space="preserve">Jautājums </w:t>
      </w:r>
    </w:p>
    <w:p w14:paraId="68A5023A" w14:textId="4C34DADB" w:rsidR="00A219FB" w:rsidRPr="00C430D1" w:rsidRDefault="00871271" w:rsidP="00134881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  <w:r w:rsidRPr="0050671B">
        <w:rPr>
          <w:rFonts w:cs="Times New Roman"/>
          <w:sz w:val="28"/>
          <w:szCs w:val="28"/>
        </w:rPr>
        <w:t>“</w:t>
      </w:r>
      <w:r w:rsidR="00A219FB" w:rsidRPr="00C430D1">
        <w:rPr>
          <w:rFonts w:eastAsia="Times New Roman" w:cs="Times New Roman"/>
          <w:bCs/>
          <w:color w:val="000000"/>
          <w:sz w:val="28"/>
          <w:szCs w:val="28"/>
        </w:rPr>
        <w:t>Vai būs nepieciešama horizontālā segmentācija? (Vairāki konteineri uz ratiņiem).</w:t>
      </w:r>
      <w:r w:rsidR="00A219FB">
        <w:rPr>
          <w:rFonts w:eastAsia="Times New Roman" w:cs="Times New Roman"/>
          <w:bCs/>
          <w:color w:val="000000"/>
          <w:sz w:val="28"/>
          <w:szCs w:val="28"/>
        </w:rPr>
        <w:t>”</w:t>
      </w:r>
    </w:p>
    <w:p w14:paraId="0F51A3BF" w14:textId="4134CE0A" w:rsidR="00871271" w:rsidRPr="00D04D31" w:rsidRDefault="00A219FB" w:rsidP="00134881">
      <w:pPr>
        <w:widowControl w:val="0"/>
        <w:spacing w:after="0" w:line="240" w:lineRule="auto"/>
        <w:ind w:left="851"/>
        <w:jc w:val="both"/>
        <w:rPr>
          <w:rFonts w:cs="Times New Roman"/>
          <w:sz w:val="28"/>
        </w:rPr>
      </w:pPr>
      <w:r>
        <w:rPr>
          <w:rFonts w:eastAsia="Times New Roman" w:cs="Times New Roman"/>
          <w:bCs/>
          <w:color w:val="000000"/>
          <w:sz w:val="28"/>
          <w:szCs w:val="28"/>
        </w:rPr>
        <w:tab/>
      </w:r>
    </w:p>
    <w:p w14:paraId="4ECFC910" w14:textId="4226C52A" w:rsidR="00E05DCC" w:rsidRPr="00D04D31" w:rsidRDefault="00E05DCC" w:rsidP="00134881">
      <w:pPr>
        <w:pStyle w:val="ListParagraph"/>
        <w:spacing w:after="0" w:line="240" w:lineRule="auto"/>
        <w:ind w:left="851" w:hanging="142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>Atbilde</w:t>
      </w:r>
    </w:p>
    <w:p w14:paraId="127BAA6B" w14:textId="3B95A1EB" w:rsidR="00606573" w:rsidRPr="00134881" w:rsidRDefault="00BF1B70" w:rsidP="00134881">
      <w:pPr>
        <w:spacing w:after="0" w:line="240" w:lineRule="auto"/>
        <w:ind w:firstLine="851"/>
        <w:jc w:val="both"/>
        <w:rPr>
          <w:sz w:val="28"/>
          <w:szCs w:val="28"/>
        </w:rPr>
      </w:pPr>
      <w:r w:rsidRPr="00134881">
        <w:rPr>
          <w:sz w:val="28"/>
          <w:szCs w:val="28"/>
        </w:rPr>
        <w:t xml:space="preserve">Komisija </w:t>
      </w:r>
      <w:r w:rsidR="00871271" w:rsidRPr="00134881">
        <w:rPr>
          <w:sz w:val="28"/>
          <w:szCs w:val="28"/>
        </w:rPr>
        <w:t>paskaidro</w:t>
      </w:r>
      <w:r w:rsidRPr="00134881">
        <w:rPr>
          <w:sz w:val="28"/>
          <w:szCs w:val="28"/>
        </w:rPr>
        <w:t xml:space="preserve">, ka </w:t>
      </w:r>
      <w:r w:rsidR="00C34D3D">
        <w:rPr>
          <w:sz w:val="28"/>
          <w:szCs w:val="28"/>
        </w:rPr>
        <w:t>piedāvātajai rentgena iekārtai ir jāveic vis</w:t>
      </w:r>
      <w:r w:rsidR="00A53F93">
        <w:rPr>
          <w:sz w:val="28"/>
          <w:szCs w:val="28"/>
        </w:rPr>
        <w:t>a</w:t>
      </w:r>
      <w:r w:rsidR="00C34D3D">
        <w:rPr>
          <w:sz w:val="28"/>
          <w:szCs w:val="28"/>
        </w:rPr>
        <w:t xml:space="preserve"> vagon</w:t>
      </w:r>
      <w:r w:rsidR="00A53F93">
        <w:rPr>
          <w:sz w:val="28"/>
          <w:szCs w:val="28"/>
        </w:rPr>
        <w:t xml:space="preserve">a </w:t>
      </w:r>
      <w:r w:rsidR="00C34D3D">
        <w:rPr>
          <w:sz w:val="28"/>
          <w:szCs w:val="28"/>
        </w:rPr>
        <w:t>skenēšanu</w:t>
      </w:r>
      <w:r w:rsidR="00D14EC7">
        <w:rPr>
          <w:sz w:val="28"/>
          <w:szCs w:val="28"/>
        </w:rPr>
        <w:t>,</w:t>
      </w:r>
      <w:r w:rsidR="00C34D3D">
        <w:rPr>
          <w:sz w:val="28"/>
          <w:szCs w:val="28"/>
        </w:rPr>
        <w:t xml:space="preserve"> atbilstoši tehniskās specifikācijas </w:t>
      </w:r>
      <w:r w:rsidR="00E20C6E" w:rsidRPr="00E20C6E">
        <w:rPr>
          <w:sz w:val="28"/>
          <w:szCs w:val="28"/>
        </w:rPr>
        <w:t xml:space="preserve">otrās tabulas </w:t>
      </w:r>
      <w:r w:rsidR="00C34D3D">
        <w:rPr>
          <w:sz w:val="28"/>
          <w:szCs w:val="28"/>
        </w:rPr>
        <w:t>4.3.prasībām</w:t>
      </w:r>
      <w:r w:rsidR="00D14EC7">
        <w:rPr>
          <w:sz w:val="28"/>
          <w:szCs w:val="28"/>
        </w:rPr>
        <w:t>, tajā skaitā gadījumā, ja uz dzelzceļa platformas tipa vagona novietoti vairāki konteineri</w:t>
      </w:r>
      <w:r w:rsidR="00E20C6E">
        <w:rPr>
          <w:sz w:val="28"/>
          <w:szCs w:val="28"/>
        </w:rPr>
        <w:t>.</w:t>
      </w:r>
    </w:p>
    <w:p w14:paraId="49817EBC" w14:textId="77777777" w:rsidR="00134881" w:rsidRDefault="00134881" w:rsidP="00A219FB">
      <w:pPr>
        <w:spacing w:line="278" w:lineRule="auto"/>
        <w:ind w:firstLine="710"/>
        <w:contextualSpacing/>
        <w:jc w:val="both"/>
        <w:rPr>
          <w:b/>
          <w:bCs/>
          <w:sz w:val="28"/>
          <w:szCs w:val="28"/>
        </w:rPr>
      </w:pPr>
    </w:p>
    <w:p w14:paraId="7BE8BA58" w14:textId="3331C180" w:rsidR="003A41AF" w:rsidRPr="00134881" w:rsidRDefault="00600D87" w:rsidP="00134881">
      <w:pPr>
        <w:pStyle w:val="ListParagraph"/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b/>
          <w:bCs/>
          <w:sz w:val="28"/>
          <w:szCs w:val="28"/>
        </w:rPr>
      </w:pPr>
      <w:r w:rsidRPr="00134881">
        <w:rPr>
          <w:b/>
          <w:bCs/>
          <w:sz w:val="28"/>
          <w:szCs w:val="28"/>
        </w:rPr>
        <w:t>Jautājums</w:t>
      </w:r>
    </w:p>
    <w:p w14:paraId="4B080096" w14:textId="67971397" w:rsidR="00A219FB" w:rsidRPr="00C430D1" w:rsidRDefault="00E273E3" w:rsidP="0013488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  <w:r w:rsidRPr="005D5EFC">
        <w:rPr>
          <w:sz w:val="28"/>
          <w:szCs w:val="28"/>
        </w:rPr>
        <w:t>“</w:t>
      </w:r>
      <w:r w:rsidR="00A219FB" w:rsidRPr="00C430D1">
        <w:rPr>
          <w:rFonts w:eastAsia="Times New Roman" w:cs="Times New Roman"/>
          <w:bCs/>
          <w:color w:val="000000"/>
          <w:sz w:val="28"/>
          <w:szCs w:val="28"/>
        </w:rPr>
        <w:t>Vai lokomotīve parasti atrodas vilciena priekšā vai aizmugurē?</w:t>
      </w:r>
      <w:r w:rsidR="00A219FB">
        <w:rPr>
          <w:rFonts w:eastAsia="Times New Roman" w:cs="Times New Roman"/>
          <w:bCs/>
          <w:color w:val="000000"/>
          <w:sz w:val="28"/>
          <w:szCs w:val="28"/>
        </w:rPr>
        <w:t>”</w:t>
      </w:r>
    </w:p>
    <w:p w14:paraId="45C4DC76" w14:textId="77777777" w:rsidR="00E273E3" w:rsidRDefault="00E273E3" w:rsidP="00DE3D18">
      <w:pPr>
        <w:pStyle w:val="ListParagraph"/>
        <w:shd w:val="clear" w:color="auto" w:fill="FFFFFF"/>
        <w:spacing w:after="0" w:line="240" w:lineRule="auto"/>
        <w:ind w:left="0"/>
        <w:jc w:val="both"/>
        <w:textAlignment w:val="baseline"/>
        <w:rPr>
          <w:rFonts w:eastAsia="Times New Roman" w:cs="Times New Roman"/>
          <w:b/>
          <w:color w:val="000000"/>
          <w:sz w:val="28"/>
          <w:szCs w:val="28"/>
        </w:rPr>
      </w:pPr>
    </w:p>
    <w:p w14:paraId="220E3142" w14:textId="22EBD114" w:rsidR="00600D87" w:rsidRPr="00134881" w:rsidRDefault="00600D87" w:rsidP="001348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eastAsia="Times New Roman" w:cs="Times New Roman"/>
          <w:b/>
          <w:color w:val="000000"/>
          <w:sz w:val="28"/>
          <w:szCs w:val="28"/>
        </w:rPr>
      </w:pPr>
      <w:r w:rsidRPr="00134881">
        <w:rPr>
          <w:rFonts w:eastAsia="Times New Roman" w:cs="Times New Roman"/>
          <w:b/>
          <w:color w:val="000000"/>
          <w:sz w:val="28"/>
          <w:szCs w:val="28"/>
        </w:rPr>
        <w:t>Atbilde</w:t>
      </w:r>
    </w:p>
    <w:p w14:paraId="29E9173A" w14:textId="77777777" w:rsidR="00600D87" w:rsidRDefault="00600D87" w:rsidP="00600D8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</w:p>
    <w:p w14:paraId="666BDB1B" w14:textId="767195B3" w:rsidR="00600D87" w:rsidRDefault="00600D87" w:rsidP="00685DF9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  <w:r>
        <w:rPr>
          <w:rFonts w:eastAsia="Times New Roman" w:cs="Times New Roman"/>
          <w:bCs/>
          <w:color w:val="000000"/>
          <w:sz w:val="28"/>
          <w:szCs w:val="28"/>
        </w:rPr>
        <w:t xml:space="preserve">Komisija paskaidro, ka </w:t>
      </w:r>
      <w:r w:rsidR="00C34D3D" w:rsidRPr="00C34D3D">
        <w:rPr>
          <w:rFonts w:eastAsia="Times New Roman" w:cs="Times New Roman"/>
          <w:bCs/>
          <w:color w:val="000000"/>
          <w:sz w:val="28"/>
          <w:szCs w:val="28"/>
        </w:rPr>
        <w:t>lokomotīve atrodas vilciena priekšā</w:t>
      </w:r>
      <w:r w:rsidR="00C34D3D">
        <w:rPr>
          <w:rFonts w:eastAsia="Times New Roman" w:cs="Times New Roman"/>
          <w:bCs/>
          <w:color w:val="000000"/>
          <w:sz w:val="28"/>
          <w:szCs w:val="28"/>
        </w:rPr>
        <w:t>.</w:t>
      </w:r>
    </w:p>
    <w:p w14:paraId="385BDBE1" w14:textId="77777777" w:rsidR="00600D87" w:rsidRPr="00DE3D18" w:rsidRDefault="00600D87" w:rsidP="00600D8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</w:p>
    <w:p w14:paraId="4D56558D" w14:textId="77777777" w:rsidR="00600D87" w:rsidRDefault="00600D87" w:rsidP="00600D8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</w:p>
    <w:p w14:paraId="77B57E53" w14:textId="42E6B92C" w:rsidR="00600D87" w:rsidRPr="00134881" w:rsidRDefault="00600D87" w:rsidP="00134881">
      <w:pPr>
        <w:pStyle w:val="ListParagraph"/>
        <w:numPr>
          <w:ilvl w:val="0"/>
          <w:numId w:val="37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b/>
          <w:color w:val="000000"/>
          <w:sz w:val="28"/>
          <w:szCs w:val="28"/>
        </w:rPr>
      </w:pPr>
      <w:r w:rsidRPr="00134881">
        <w:rPr>
          <w:rFonts w:eastAsia="Times New Roman" w:cs="Times New Roman"/>
          <w:b/>
          <w:color w:val="000000"/>
          <w:sz w:val="28"/>
          <w:szCs w:val="28"/>
        </w:rPr>
        <w:t>Jautājums</w:t>
      </w:r>
    </w:p>
    <w:p w14:paraId="4526F2F3" w14:textId="39D2B1E9" w:rsidR="00600D87" w:rsidRDefault="00600D87" w:rsidP="001348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bCs/>
          <w:color w:val="000000"/>
          <w:sz w:val="28"/>
          <w:szCs w:val="28"/>
        </w:rPr>
        <w:t>“</w:t>
      </w:r>
      <w:r w:rsidR="00A219FB" w:rsidRPr="00C430D1">
        <w:rPr>
          <w:rFonts w:eastAsia="Times New Roman" w:cs="Times New Roman"/>
          <w:bCs/>
          <w:color w:val="000000"/>
          <w:sz w:val="28"/>
          <w:szCs w:val="28"/>
        </w:rPr>
        <w:t>Vai gala</w:t>
      </w:r>
      <w:r w:rsidR="00A219FB">
        <w:rPr>
          <w:rFonts w:eastAsia="Times New Roman" w:cs="Times New Roman"/>
          <w:bCs/>
          <w:color w:val="000000"/>
          <w:sz w:val="28"/>
          <w:szCs w:val="28"/>
        </w:rPr>
        <w:t xml:space="preserve"> </w:t>
      </w:r>
      <w:r w:rsidR="00A219FB" w:rsidRPr="00C430D1">
        <w:rPr>
          <w:rFonts w:eastAsia="Times New Roman" w:cs="Times New Roman"/>
          <w:bCs/>
          <w:color w:val="000000"/>
          <w:sz w:val="28"/>
          <w:szCs w:val="28"/>
        </w:rPr>
        <w:t xml:space="preserve">lietotājs nodrošinās nepieciešamo piekļuvi garāmbraucošajiem vagoniem, lai </w:t>
      </w:r>
      <w:r w:rsidR="00A219FB">
        <w:rPr>
          <w:rFonts w:eastAsia="Times New Roman" w:cs="Times New Roman"/>
          <w:bCs/>
          <w:color w:val="000000"/>
          <w:sz w:val="28"/>
          <w:szCs w:val="28"/>
        </w:rPr>
        <w:t xml:space="preserve">piegādātājs </w:t>
      </w:r>
      <w:r w:rsidR="00A219FB" w:rsidRPr="00C430D1">
        <w:rPr>
          <w:rFonts w:eastAsia="Times New Roman" w:cs="Times New Roman"/>
          <w:bCs/>
          <w:color w:val="000000"/>
          <w:sz w:val="28"/>
          <w:szCs w:val="28"/>
        </w:rPr>
        <w:t>demonstrētu uzstādītās sistēmas attēla veiktspēju</w:t>
      </w:r>
      <w:r w:rsidR="00A219FB">
        <w:rPr>
          <w:rFonts w:eastAsia="Times New Roman" w:cs="Times New Roman"/>
          <w:bCs/>
          <w:color w:val="000000"/>
          <w:sz w:val="28"/>
          <w:szCs w:val="28"/>
        </w:rPr>
        <w:t xml:space="preserve"> uzstādītājām iekārtām</w:t>
      </w:r>
      <w:r w:rsidR="00A219FB" w:rsidRPr="00C430D1">
        <w:rPr>
          <w:rFonts w:eastAsia="Times New Roman" w:cs="Times New Roman"/>
          <w:bCs/>
          <w:color w:val="000000"/>
          <w:sz w:val="28"/>
          <w:szCs w:val="28"/>
        </w:rPr>
        <w:t>?</w:t>
      </w:r>
      <w:r>
        <w:rPr>
          <w:rFonts w:eastAsia="Times New Roman" w:cs="Times New Roman"/>
          <w:bCs/>
          <w:color w:val="000000"/>
          <w:sz w:val="28"/>
          <w:szCs w:val="28"/>
        </w:rPr>
        <w:t>”</w:t>
      </w:r>
    </w:p>
    <w:p w14:paraId="68C8791A" w14:textId="77777777" w:rsidR="00600D87" w:rsidRDefault="00600D87" w:rsidP="0042486D">
      <w:pPr>
        <w:spacing w:line="278" w:lineRule="auto"/>
        <w:contextualSpacing/>
        <w:jc w:val="both"/>
        <w:rPr>
          <w:b/>
          <w:bCs/>
          <w:sz w:val="28"/>
          <w:szCs w:val="28"/>
        </w:rPr>
      </w:pPr>
    </w:p>
    <w:p w14:paraId="05E74D66" w14:textId="6300050B" w:rsidR="00600D87" w:rsidRDefault="00600D87" w:rsidP="00134881">
      <w:pPr>
        <w:spacing w:line="278" w:lineRule="auto"/>
        <w:ind w:firstLine="720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Atbilde</w:t>
      </w:r>
    </w:p>
    <w:p w14:paraId="60754C44" w14:textId="111C1E32" w:rsidR="00D0621B" w:rsidRDefault="00600D87" w:rsidP="00134881">
      <w:pPr>
        <w:spacing w:line="278" w:lineRule="auto"/>
        <w:ind w:firstLine="720"/>
        <w:contextualSpacing/>
        <w:jc w:val="both"/>
        <w:rPr>
          <w:sz w:val="28"/>
          <w:szCs w:val="28"/>
        </w:rPr>
      </w:pPr>
      <w:r w:rsidRPr="00DE3D18">
        <w:rPr>
          <w:sz w:val="28"/>
          <w:szCs w:val="28"/>
        </w:rPr>
        <w:t xml:space="preserve">Komisija paskaidro, </w:t>
      </w:r>
      <w:r w:rsidR="00C34D3D">
        <w:rPr>
          <w:sz w:val="28"/>
          <w:szCs w:val="28"/>
        </w:rPr>
        <w:t>ka atbilstoši</w:t>
      </w:r>
      <w:r w:rsidR="00C34D3D" w:rsidRPr="00C34D3D">
        <w:rPr>
          <w:sz w:val="28"/>
          <w:szCs w:val="28"/>
        </w:rPr>
        <w:t xml:space="preserve"> tehniskā </w:t>
      </w:r>
      <w:r w:rsidR="00FB504B">
        <w:rPr>
          <w:sz w:val="28"/>
          <w:szCs w:val="28"/>
        </w:rPr>
        <w:t>piedāvājuma</w:t>
      </w:r>
      <w:r w:rsidR="00FB504B" w:rsidRPr="00C34D3D">
        <w:rPr>
          <w:sz w:val="28"/>
          <w:szCs w:val="28"/>
        </w:rPr>
        <w:t xml:space="preserve"> </w:t>
      </w:r>
      <w:r w:rsidR="00A04669">
        <w:rPr>
          <w:sz w:val="28"/>
          <w:szCs w:val="28"/>
        </w:rPr>
        <w:t xml:space="preserve">pirmās </w:t>
      </w:r>
      <w:r w:rsidR="00E20C6E" w:rsidRPr="00E20C6E">
        <w:rPr>
          <w:sz w:val="28"/>
          <w:szCs w:val="28"/>
        </w:rPr>
        <w:t xml:space="preserve">tabulas </w:t>
      </w:r>
      <w:r w:rsidR="00A04669">
        <w:rPr>
          <w:sz w:val="28"/>
          <w:szCs w:val="28"/>
        </w:rPr>
        <w:t>5.3.8.</w:t>
      </w:r>
      <w:r w:rsidR="005C7EEC">
        <w:rPr>
          <w:sz w:val="28"/>
          <w:szCs w:val="28"/>
        </w:rPr>
        <w:t>, 5.3.9.</w:t>
      </w:r>
      <w:r w:rsidR="00A04669">
        <w:rPr>
          <w:sz w:val="28"/>
          <w:szCs w:val="28"/>
        </w:rPr>
        <w:t xml:space="preserve">apakšpunkta un tehniskā piedāvājuma 2-4.pielikuma 6.punkta </w:t>
      </w:r>
      <w:r w:rsidR="00C34D3D" w:rsidRPr="00C34D3D">
        <w:rPr>
          <w:sz w:val="28"/>
          <w:szCs w:val="28"/>
        </w:rPr>
        <w:t>prasībām</w:t>
      </w:r>
      <w:r w:rsidR="00C34D3D">
        <w:rPr>
          <w:sz w:val="28"/>
          <w:szCs w:val="28"/>
        </w:rPr>
        <w:t xml:space="preserve"> piegādātājam ir jānodrošina </w:t>
      </w:r>
      <w:r w:rsidR="00FB504B">
        <w:rPr>
          <w:sz w:val="28"/>
          <w:szCs w:val="28"/>
        </w:rPr>
        <w:t xml:space="preserve">testu veikšanai </w:t>
      </w:r>
      <w:r w:rsidR="00C34D3D">
        <w:rPr>
          <w:sz w:val="28"/>
          <w:szCs w:val="28"/>
        </w:rPr>
        <w:t xml:space="preserve">nepieciešamie </w:t>
      </w:r>
      <w:r w:rsidR="00FB504B">
        <w:rPr>
          <w:sz w:val="28"/>
          <w:szCs w:val="28"/>
        </w:rPr>
        <w:t xml:space="preserve">tehniskie līdzekļi un testējamie </w:t>
      </w:r>
      <w:r w:rsidR="00C34D3D">
        <w:rPr>
          <w:sz w:val="28"/>
          <w:szCs w:val="28"/>
        </w:rPr>
        <w:t>materiāli.</w:t>
      </w:r>
    </w:p>
    <w:p w14:paraId="0F366D54" w14:textId="77777777" w:rsidR="00E273E3" w:rsidRDefault="00E273E3" w:rsidP="0042486D">
      <w:pPr>
        <w:spacing w:line="278" w:lineRule="auto"/>
        <w:contextualSpacing/>
        <w:jc w:val="both"/>
        <w:rPr>
          <w:sz w:val="28"/>
          <w:szCs w:val="28"/>
        </w:rPr>
      </w:pPr>
    </w:p>
    <w:p w14:paraId="4E6A609D" w14:textId="65BA9469" w:rsidR="00E273E3" w:rsidRPr="00134881" w:rsidRDefault="00E273E3" w:rsidP="00134881">
      <w:pPr>
        <w:pStyle w:val="ListParagraph"/>
        <w:numPr>
          <w:ilvl w:val="0"/>
          <w:numId w:val="37"/>
        </w:numPr>
        <w:spacing w:line="278" w:lineRule="auto"/>
        <w:jc w:val="both"/>
        <w:rPr>
          <w:b/>
          <w:bCs/>
          <w:sz w:val="28"/>
          <w:szCs w:val="28"/>
        </w:rPr>
      </w:pPr>
      <w:r w:rsidRPr="00134881">
        <w:rPr>
          <w:b/>
          <w:bCs/>
          <w:sz w:val="28"/>
          <w:szCs w:val="28"/>
        </w:rPr>
        <w:t xml:space="preserve"> Jautājums</w:t>
      </w:r>
    </w:p>
    <w:p w14:paraId="072EF9CF" w14:textId="46490D5B" w:rsidR="00E273E3" w:rsidRDefault="00E273E3" w:rsidP="00134881">
      <w:pPr>
        <w:spacing w:line="278" w:lineRule="auto"/>
        <w:ind w:firstLine="720"/>
        <w:contextualSpacing/>
        <w:jc w:val="both"/>
        <w:rPr>
          <w:sz w:val="28"/>
          <w:szCs w:val="28"/>
        </w:rPr>
      </w:pPr>
      <w:r w:rsidRPr="005D5EFC">
        <w:rPr>
          <w:sz w:val="28"/>
          <w:szCs w:val="28"/>
        </w:rPr>
        <w:t>“</w:t>
      </w:r>
      <w:r w:rsidR="00A219FB" w:rsidRPr="00C430D1">
        <w:rPr>
          <w:rFonts w:eastAsia="Times New Roman" w:cs="Times New Roman"/>
          <w:bCs/>
          <w:color w:val="000000"/>
          <w:sz w:val="28"/>
          <w:szCs w:val="28"/>
        </w:rPr>
        <w:t>Kāda ir nepieciešamā maksimālā pieļaujamā deva vadītājam?</w:t>
      </w:r>
      <w:r w:rsidRPr="005D5EFC">
        <w:rPr>
          <w:sz w:val="28"/>
          <w:szCs w:val="28"/>
        </w:rPr>
        <w:t>”</w:t>
      </w:r>
    </w:p>
    <w:p w14:paraId="44D8D506" w14:textId="77777777" w:rsidR="00E273E3" w:rsidRDefault="00E273E3" w:rsidP="00E273E3">
      <w:pPr>
        <w:spacing w:line="278" w:lineRule="auto"/>
        <w:contextualSpacing/>
        <w:jc w:val="both"/>
        <w:rPr>
          <w:sz w:val="28"/>
          <w:szCs w:val="28"/>
        </w:rPr>
      </w:pPr>
    </w:p>
    <w:p w14:paraId="0174F9E3" w14:textId="7B923E5C" w:rsidR="00E273E3" w:rsidRDefault="00E273E3" w:rsidP="00134881">
      <w:pPr>
        <w:spacing w:line="278" w:lineRule="auto"/>
        <w:ind w:firstLine="720"/>
        <w:contextualSpacing/>
        <w:jc w:val="both"/>
        <w:rPr>
          <w:b/>
          <w:bCs/>
          <w:sz w:val="28"/>
          <w:szCs w:val="28"/>
        </w:rPr>
      </w:pPr>
      <w:r w:rsidRPr="005D5EFC">
        <w:rPr>
          <w:b/>
          <w:bCs/>
          <w:sz w:val="28"/>
          <w:szCs w:val="28"/>
        </w:rPr>
        <w:t>Atbilde</w:t>
      </w:r>
    </w:p>
    <w:p w14:paraId="054B40E6" w14:textId="10353672" w:rsidR="00E024DF" w:rsidRPr="00E024DF" w:rsidRDefault="00E273E3" w:rsidP="0050671B">
      <w:pPr>
        <w:spacing w:line="278" w:lineRule="auto"/>
        <w:ind w:left="142" w:firstLine="567"/>
        <w:contextualSpacing/>
        <w:jc w:val="both"/>
        <w:rPr>
          <w:sz w:val="28"/>
          <w:szCs w:val="28"/>
        </w:rPr>
      </w:pPr>
      <w:r w:rsidRPr="005D5EFC">
        <w:rPr>
          <w:sz w:val="28"/>
          <w:szCs w:val="28"/>
        </w:rPr>
        <w:t xml:space="preserve">Komisija paskaidro, ka </w:t>
      </w:r>
      <w:r w:rsidR="00E024DF">
        <w:rPr>
          <w:sz w:val="28"/>
          <w:szCs w:val="28"/>
        </w:rPr>
        <w:t>v</w:t>
      </w:r>
      <w:r w:rsidR="00E024DF" w:rsidRPr="0050671B">
        <w:rPr>
          <w:sz w:val="28"/>
          <w:szCs w:val="28"/>
        </w:rPr>
        <w:t xml:space="preserve">ilciena vadītājs tiek klasificēts kā kritiskās iedzīvotāju grupas pārstāvis. </w:t>
      </w:r>
      <w:r w:rsidR="005C7EEC">
        <w:rPr>
          <w:sz w:val="28"/>
          <w:szCs w:val="28"/>
        </w:rPr>
        <w:t>N</w:t>
      </w:r>
      <w:r w:rsidR="00E024DF" w:rsidRPr="00E024DF">
        <w:rPr>
          <w:sz w:val="28"/>
          <w:szCs w:val="28"/>
        </w:rPr>
        <w:t xml:space="preserve">av pieļaujams, ka doza, ko vadītājs varētu saņemt no iepērkamās kravu kontroles rentgena iekārtas, pārsniegtu </w:t>
      </w:r>
      <w:r w:rsidR="00E024DF" w:rsidRPr="00E024DF">
        <w:rPr>
          <w:b/>
          <w:bCs/>
          <w:sz w:val="28"/>
          <w:szCs w:val="28"/>
        </w:rPr>
        <w:t xml:space="preserve">0,1 </w:t>
      </w:r>
      <w:proofErr w:type="spellStart"/>
      <w:r w:rsidR="00E024DF" w:rsidRPr="00E024DF">
        <w:rPr>
          <w:b/>
          <w:bCs/>
          <w:sz w:val="28"/>
          <w:szCs w:val="28"/>
        </w:rPr>
        <w:t>mSv</w:t>
      </w:r>
      <w:proofErr w:type="spellEnd"/>
      <w:r w:rsidR="00E024DF" w:rsidRPr="00E024DF">
        <w:rPr>
          <w:b/>
          <w:bCs/>
          <w:sz w:val="28"/>
          <w:szCs w:val="28"/>
        </w:rPr>
        <w:t>/gadā</w:t>
      </w:r>
      <w:r w:rsidR="00B7059B">
        <w:rPr>
          <w:sz w:val="28"/>
          <w:szCs w:val="28"/>
        </w:rPr>
        <w:t xml:space="preserve">  </w:t>
      </w:r>
      <w:r w:rsidR="005C7EEC">
        <w:rPr>
          <w:sz w:val="28"/>
          <w:szCs w:val="28"/>
        </w:rPr>
        <w:t>(M</w:t>
      </w:r>
      <w:r w:rsidR="001D0F16">
        <w:rPr>
          <w:sz w:val="28"/>
          <w:szCs w:val="28"/>
        </w:rPr>
        <w:t xml:space="preserve">inistru kabineta 12.11.2013 </w:t>
      </w:r>
      <w:r w:rsidR="005C7EEC">
        <w:rPr>
          <w:sz w:val="28"/>
          <w:szCs w:val="28"/>
        </w:rPr>
        <w:t xml:space="preserve">noteikumi Nr. 1284. </w:t>
      </w:r>
      <w:r w:rsidR="00B7059B">
        <w:rPr>
          <w:sz w:val="28"/>
          <w:szCs w:val="28"/>
        </w:rPr>
        <w:t>“</w:t>
      </w:r>
      <w:r w:rsidR="00B7059B" w:rsidRPr="00B7059B">
        <w:rPr>
          <w:sz w:val="28"/>
          <w:szCs w:val="28"/>
        </w:rPr>
        <w:t>Darbinieku apstarošanas kontroles un uzskaites kārtība</w:t>
      </w:r>
      <w:r w:rsidR="00B7059B">
        <w:rPr>
          <w:sz w:val="28"/>
          <w:szCs w:val="28"/>
        </w:rPr>
        <w:t>”</w:t>
      </w:r>
      <w:r w:rsidR="005C7EEC">
        <w:rPr>
          <w:sz w:val="28"/>
          <w:szCs w:val="28"/>
        </w:rPr>
        <w:t xml:space="preserve">  1.pielikum</w:t>
      </w:r>
      <w:r w:rsidR="00B7059B">
        <w:rPr>
          <w:sz w:val="28"/>
          <w:szCs w:val="28"/>
        </w:rPr>
        <w:t xml:space="preserve">a </w:t>
      </w:r>
      <w:r w:rsidR="00A13E84">
        <w:rPr>
          <w:sz w:val="28"/>
          <w:szCs w:val="28"/>
        </w:rPr>
        <w:t xml:space="preserve"> 2.daļa</w:t>
      </w:r>
      <w:r w:rsidR="00B7059B">
        <w:rPr>
          <w:sz w:val="28"/>
          <w:szCs w:val="28"/>
        </w:rPr>
        <w:t>s “Darba vietas monitoringa nosacījumi”</w:t>
      </w:r>
      <w:r w:rsidR="00A13E84">
        <w:rPr>
          <w:sz w:val="28"/>
          <w:szCs w:val="28"/>
        </w:rPr>
        <w:t xml:space="preserve"> 5.2.2.</w:t>
      </w:r>
      <w:r w:rsidR="00B7059B">
        <w:rPr>
          <w:sz w:val="28"/>
          <w:szCs w:val="28"/>
        </w:rPr>
        <w:t>apakšpunkts).</w:t>
      </w:r>
    </w:p>
    <w:p w14:paraId="29E131E1" w14:textId="77777777" w:rsidR="00A219FB" w:rsidRDefault="00A219FB" w:rsidP="00E273E3">
      <w:pPr>
        <w:spacing w:line="278" w:lineRule="auto"/>
        <w:contextualSpacing/>
        <w:jc w:val="both"/>
        <w:rPr>
          <w:sz w:val="28"/>
          <w:szCs w:val="28"/>
        </w:rPr>
      </w:pPr>
    </w:p>
    <w:p w14:paraId="2B573F6A" w14:textId="3E35DFA1" w:rsidR="00A219FB" w:rsidRPr="00134881" w:rsidRDefault="00A219FB" w:rsidP="00134881">
      <w:pPr>
        <w:pStyle w:val="ListParagraph"/>
        <w:numPr>
          <w:ilvl w:val="0"/>
          <w:numId w:val="37"/>
        </w:numPr>
        <w:spacing w:line="278" w:lineRule="auto"/>
        <w:jc w:val="both"/>
        <w:rPr>
          <w:b/>
          <w:bCs/>
          <w:sz w:val="28"/>
          <w:szCs w:val="28"/>
        </w:rPr>
      </w:pPr>
      <w:r w:rsidRPr="00134881">
        <w:rPr>
          <w:b/>
          <w:bCs/>
          <w:sz w:val="28"/>
          <w:szCs w:val="28"/>
        </w:rPr>
        <w:t>Jautājums</w:t>
      </w:r>
    </w:p>
    <w:p w14:paraId="18B331E1" w14:textId="08C15039" w:rsidR="00A219FB" w:rsidRDefault="00A219FB" w:rsidP="00134881">
      <w:pPr>
        <w:spacing w:line="278" w:lineRule="auto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 w:rsidRPr="00A219FB">
        <w:rPr>
          <w:sz w:val="28"/>
          <w:szCs w:val="28"/>
        </w:rPr>
        <w:t>Kāda ir nepieciešamā maksimālā pieļaujamā deva kravai?</w:t>
      </w:r>
      <w:r>
        <w:rPr>
          <w:sz w:val="28"/>
          <w:szCs w:val="28"/>
        </w:rPr>
        <w:t>”</w:t>
      </w:r>
    </w:p>
    <w:p w14:paraId="61305A3D" w14:textId="77777777" w:rsidR="00A219FB" w:rsidRDefault="00A219FB" w:rsidP="00E273E3">
      <w:pPr>
        <w:spacing w:line="278" w:lineRule="auto"/>
        <w:contextualSpacing/>
        <w:jc w:val="both"/>
        <w:rPr>
          <w:sz w:val="28"/>
          <w:szCs w:val="28"/>
        </w:rPr>
      </w:pPr>
    </w:p>
    <w:p w14:paraId="02058B73" w14:textId="2652C48E" w:rsidR="00A219FB" w:rsidRPr="00134881" w:rsidRDefault="00A219FB" w:rsidP="00134881">
      <w:pPr>
        <w:spacing w:line="278" w:lineRule="auto"/>
        <w:ind w:firstLine="720"/>
        <w:contextualSpacing/>
        <w:jc w:val="both"/>
        <w:rPr>
          <w:b/>
          <w:bCs/>
          <w:sz w:val="28"/>
          <w:szCs w:val="28"/>
        </w:rPr>
      </w:pPr>
      <w:r w:rsidRPr="00134881">
        <w:rPr>
          <w:b/>
          <w:bCs/>
          <w:sz w:val="28"/>
          <w:szCs w:val="28"/>
        </w:rPr>
        <w:t>Atbilde</w:t>
      </w:r>
    </w:p>
    <w:p w14:paraId="4EC8D4D4" w14:textId="56BC2F0C" w:rsidR="008E173A" w:rsidRPr="008E173A" w:rsidRDefault="00A219FB">
      <w:pPr>
        <w:spacing w:line="278" w:lineRule="auto"/>
        <w:ind w:left="142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Komisija paskaidro</w:t>
      </w:r>
      <w:r w:rsidR="008E173A">
        <w:rPr>
          <w:sz w:val="28"/>
          <w:szCs w:val="28"/>
        </w:rPr>
        <w:t>, ka</w:t>
      </w:r>
      <w:r w:rsidR="001D0F16">
        <w:rPr>
          <w:sz w:val="28"/>
          <w:szCs w:val="28"/>
        </w:rPr>
        <w:t>,</w:t>
      </w:r>
      <w:r w:rsidR="008E173A">
        <w:rPr>
          <w:sz w:val="28"/>
          <w:szCs w:val="28"/>
        </w:rPr>
        <w:t xml:space="preserve"> </w:t>
      </w:r>
      <w:r w:rsidR="00202F6B">
        <w:rPr>
          <w:sz w:val="28"/>
          <w:szCs w:val="28"/>
        </w:rPr>
        <w:t xml:space="preserve">ņemot vērā to, ka krava var saturēt pārtikas produktus, </w:t>
      </w:r>
      <w:r w:rsidR="008E173A" w:rsidRPr="008E173A">
        <w:rPr>
          <w:sz w:val="28"/>
          <w:szCs w:val="28"/>
        </w:rPr>
        <w:t xml:space="preserve">tad lietojot pārbaudes ierīces, kas ģenerē rentgenstarojumu ar maksimālo enerģiju 10 </w:t>
      </w:r>
      <w:proofErr w:type="spellStart"/>
      <w:r w:rsidR="008E173A" w:rsidRPr="008E173A">
        <w:rPr>
          <w:sz w:val="28"/>
          <w:szCs w:val="28"/>
        </w:rPr>
        <w:t>MeV</w:t>
      </w:r>
      <w:proofErr w:type="spellEnd"/>
      <w:r w:rsidR="008E173A" w:rsidRPr="008E173A">
        <w:rPr>
          <w:sz w:val="28"/>
          <w:szCs w:val="28"/>
        </w:rPr>
        <w:t xml:space="preserve">, tās </w:t>
      </w:r>
      <w:r w:rsidR="00202F6B">
        <w:rPr>
          <w:sz w:val="28"/>
          <w:szCs w:val="28"/>
        </w:rPr>
        <w:t xml:space="preserve">absorbētā </w:t>
      </w:r>
      <w:r w:rsidR="008E173A" w:rsidRPr="008E173A">
        <w:rPr>
          <w:sz w:val="28"/>
          <w:szCs w:val="28"/>
        </w:rPr>
        <w:t xml:space="preserve">doza nedrīkst pārsniegt </w:t>
      </w:r>
      <w:r w:rsidR="008E173A" w:rsidRPr="008E173A">
        <w:rPr>
          <w:b/>
          <w:bCs/>
          <w:sz w:val="28"/>
          <w:szCs w:val="28"/>
        </w:rPr>
        <w:t xml:space="preserve">0,5 </w:t>
      </w:r>
      <w:proofErr w:type="spellStart"/>
      <w:r w:rsidR="008E173A" w:rsidRPr="008E173A">
        <w:rPr>
          <w:b/>
          <w:bCs/>
          <w:sz w:val="28"/>
          <w:szCs w:val="28"/>
        </w:rPr>
        <w:t>Gy</w:t>
      </w:r>
      <w:proofErr w:type="spellEnd"/>
      <w:r w:rsidR="008E173A" w:rsidRPr="008E173A">
        <w:rPr>
          <w:sz w:val="28"/>
          <w:szCs w:val="28"/>
        </w:rPr>
        <w:t>.</w:t>
      </w:r>
    </w:p>
    <w:p w14:paraId="5C97081D" w14:textId="77777777" w:rsidR="00202F6B" w:rsidRPr="008E173A" w:rsidRDefault="00202F6B" w:rsidP="0050671B">
      <w:pPr>
        <w:spacing w:line="278" w:lineRule="auto"/>
        <w:ind w:left="142" w:firstLine="567"/>
        <w:contextualSpacing/>
        <w:jc w:val="both"/>
        <w:rPr>
          <w:sz w:val="28"/>
          <w:szCs w:val="28"/>
        </w:rPr>
      </w:pPr>
    </w:p>
    <w:p w14:paraId="3AB692E2" w14:textId="3B7F2F29" w:rsidR="00A219FB" w:rsidRPr="00134881" w:rsidRDefault="00A219FB" w:rsidP="00134881">
      <w:pPr>
        <w:pStyle w:val="ListParagraph"/>
        <w:numPr>
          <w:ilvl w:val="0"/>
          <w:numId w:val="37"/>
        </w:numPr>
        <w:spacing w:line="278" w:lineRule="auto"/>
        <w:jc w:val="both"/>
        <w:rPr>
          <w:b/>
          <w:bCs/>
          <w:sz w:val="28"/>
          <w:szCs w:val="28"/>
        </w:rPr>
      </w:pPr>
      <w:r w:rsidRPr="00134881">
        <w:rPr>
          <w:b/>
          <w:bCs/>
          <w:sz w:val="28"/>
          <w:szCs w:val="28"/>
        </w:rPr>
        <w:t>Jautājums</w:t>
      </w:r>
    </w:p>
    <w:p w14:paraId="77F4CE16" w14:textId="7AB0ACFF" w:rsidR="00A219FB" w:rsidRDefault="00A219FB" w:rsidP="00134881">
      <w:pPr>
        <w:spacing w:line="278" w:lineRule="auto"/>
        <w:ind w:firstLine="720"/>
        <w:contextualSpacing/>
        <w:jc w:val="both"/>
        <w:rPr>
          <w:rFonts w:eastAsia="Times New Roman" w:cs="Times New Roman"/>
          <w:bCs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“</w:t>
      </w:r>
      <w:r>
        <w:rPr>
          <w:rFonts w:eastAsia="Times New Roman" w:cs="Times New Roman"/>
          <w:bCs/>
          <w:color w:val="000000"/>
          <w:sz w:val="28"/>
          <w:szCs w:val="28"/>
        </w:rPr>
        <w:t>Kāds ir operatora lēmuma pieņemšanas laiks</w:t>
      </w:r>
      <w:r w:rsidRPr="00C430D1">
        <w:rPr>
          <w:rFonts w:eastAsia="Times New Roman" w:cs="Times New Roman"/>
          <w:bCs/>
          <w:color w:val="000000"/>
          <w:sz w:val="28"/>
          <w:szCs w:val="28"/>
        </w:rPr>
        <w:t>?</w:t>
      </w:r>
      <w:r>
        <w:rPr>
          <w:rFonts w:eastAsia="Times New Roman" w:cs="Times New Roman"/>
          <w:bCs/>
          <w:color w:val="000000"/>
          <w:sz w:val="28"/>
          <w:szCs w:val="28"/>
        </w:rPr>
        <w:t>’</w:t>
      </w:r>
    </w:p>
    <w:p w14:paraId="2EC6908C" w14:textId="77777777" w:rsidR="00A219FB" w:rsidRDefault="00A219FB" w:rsidP="00E273E3">
      <w:pPr>
        <w:spacing w:line="278" w:lineRule="auto"/>
        <w:contextualSpacing/>
        <w:jc w:val="both"/>
        <w:rPr>
          <w:rFonts w:eastAsia="Times New Roman" w:cs="Times New Roman"/>
          <w:bCs/>
          <w:color w:val="000000"/>
          <w:sz w:val="28"/>
          <w:szCs w:val="28"/>
        </w:rPr>
      </w:pPr>
    </w:p>
    <w:p w14:paraId="067F1FBF" w14:textId="1F934B57" w:rsidR="00A219FB" w:rsidRPr="00134881" w:rsidRDefault="00A219FB" w:rsidP="00134881">
      <w:pPr>
        <w:spacing w:line="278" w:lineRule="auto"/>
        <w:ind w:firstLine="720"/>
        <w:contextualSpacing/>
        <w:jc w:val="both"/>
        <w:rPr>
          <w:rFonts w:eastAsia="Times New Roman" w:cs="Times New Roman"/>
          <w:b/>
          <w:color w:val="000000"/>
          <w:sz w:val="28"/>
          <w:szCs w:val="28"/>
        </w:rPr>
      </w:pPr>
      <w:r w:rsidRPr="00134881">
        <w:rPr>
          <w:rFonts w:eastAsia="Times New Roman" w:cs="Times New Roman"/>
          <w:b/>
          <w:color w:val="000000"/>
          <w:sz w:val="28"/>
          <w:szCs w:val="28"/>
        </w:rPr>
        <w:t>Atbilde</w:t>
      </w:r>
    </w:p>
    <w:p w14:paraId="3303DCC1" w14:textId="76AE208F" w:rsidR="00A219FB" w:rsidRPr="0050671B" w:rsidRDefault="00A219FB" w:rsidP="00134881">
      <w:pPr>
        <w:spacing w:line="278" w:lineRule="auto"/>
        <w:ind w:firstLine="720"/>
        <w:contextualSpacing/>
        <w:jc w:val="both"/>
        <w:rPr>
          <w:rFonts w:eastAsia="Times New Roman" w:cs="Times New Roman"/>
          <w:strike/>
          <w:color w:val="000000"/>
          <w:sz w:val="28"/>
          <w:szCs w:val="28"/>
        </w:rPr>
      </w:pPr>
      <w:r>
        <w:rPr>
          <w:rFonts w:eastAsia="Times New Roman" w:cs="Times New Roman"/>
          <w:bCs/>
          <w:color w:val="000000"/>
          <w:sz w:val="28"/>
          <w:szCs w:val="28"/>
        </w:rPr>
        <w:t>Komisija paskaidro</w:t>
      </w:r>
      <w:r w:rsidR="00F42B84">
        <w:rPr>
          <w:rFonts w:eastAsia="Times New Roman" w:cs="Times New Roman"/>
          <w:bCs/>
          <w:color w:val="000000"/>
          <w:sz w:val="28"/>
          <w:szCs w:val="28"/>
        </w:rPr>
        <w:t xml:space="preserve">, ka </w:t>
      </w:r>
      <w:r w:rsidR="00202F6B">
        <w:rPr>
          <w:rFonts w:eastAsia="Times New Roman" w:cs="Times New Roman"/>
          <w:bCs/>
          <w:color w:val="000000"/>
          <w:sz w:val="28"/>
          <w:szCs w:val="28"/>
        </w:rPr>
        <w:t xml:space="preserve">nav iespējams sniegt atbildi uz uzdoto jautājumu, jo nav saprotams par kādiem operatoru lēmumiem jautājumā ir runa. </w:t>
      </w:r>
    </w:p>
    <w:p w14:paraId="45C68A39" w14:textId="77777777" w:rsidR="00A219FB" w:rsidRDefault="00A219FB" w:rsidP="00E273E3">
      <w:pPr>
        <w:spacing w:line="278" w:lineRule="auto"/>
        <w:contextualSpacing/>
        <w:jc w:val="both"/>
        <w:rPr>
          <w:rFonts w:eastAsia="Times New Roman" w:cs="Times New Roman"/>
          <w:bCs/>
          <w:color w:val="000000"/>
          <w:sz w:val="28"/>
          <w:szCs w:val="28"/>
        </w:rPr>
      </w:pPr>
    </w:p>
    <w:p w14:paraId="219ABE5A" w14:textId="67EC3EEB" w:rsidR="00A219FB" w:rsidRPr="00134881" w:rsidRDefault="00A219FB" w:rsidP="00134881">
      <w:pPr>
        <w:pStyle w:val="ListParagraph"/>
        <w:numPr>
          <w:ilvl w:val="0"/>
          <w:numId w:val="37"/>
        </w:numPr>
        <w:spacing w:line="278" w:lineRule="auto"/>
        <w:jc w:val="both"/>
        <w:rPr>
          <w:rFonts w:eastAsia="Times New Roman" w:cs="Times New Roman"/>
          <w:b/>
          <w:color w:val="000000"/>
          <w:sz w:val="28"/>
          <w:szCs w:val="28"/>
        </w:rPr>
      </w:pPr>
      <w:r w:rsidRPr="00134881">
        <w:rPr>
          <w:rFonts w:eastAsia="Times New Roman" w:cs="Times New Roman"/>
          <w:b/>
          <w:color w:val="000000"/>
          <w:sz w:val="28"/>
          <w:szCs w:val="28"/>
        </w:rPr>
        <w:t>Jautājums</w:t>
      </w:r>
    </w:p>
    <w:p w14:paraId="3501A0A5" w14:textId="1727CF47" w:rsidR="00A219FB" w:rsidRDefault="00A219FB" w:rsidP="001348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  <w:r>
        <w:rPr>
          <w:rFonts w:eastAsia="Times New Roman" w:cs="Times New Roman"/>
          <w:bCs/>
          <w:color w:val="000000"/>
          <w:sz w:val="28"/>
          <w:szCs w:val="28"/>
        </w:rPr>
        <w:t>“</w:t>
      </w:r>
      <w:r w:rsidRPr="00C430D1">
        <w:rPr>
          <w:rFonts w:eastAsia="Times New Roman" w:cs="Times New Roman"/>
          <w:bCs/>
          <w:color w:val="000000"/>
          <w:sz w:val="28"/>
          <w:szCs w:val="28"/>
        </w:rPr>
        <w:t xml:space="preserve">Standarta sliežu skenēšanas </w:t>
      </w:r>
      <w:r>
        <w:rPr>
          <w:rFonts w:eastAsia="Times New Roman" w:cs="Times New Roman"/>
          <w:bCs/>
          <w:color w:val="000000"/>
          <w:sz w:val="28"/>
          <w:szCs w:val="28"/>
        </w:rPr>
        <w:t>operāciju koncepta</w:t>
      </w:r>
      <w:r w:rsidRPr="00C430D1">
        <w:rPr>
          <w:rFonts w:eastAsia="Times New Roman" w:cs="Times New Roman"/>
          <w:bCs/>
          <w:color w:val="000000"/>
          <w:sz w:val="28"/>
          <w:szCs w:val="28"/>
        </w:rPr>
        <w:t xml:space="preserve"> pamatā ir iepriekšējas zināšanas p</w:t>
      </w:r>
      <w:r>
        <w:rPr>
          <w:rFonts w:eastAsia="Times New Roman" w:cs="Times New Roman"/>
          <w:bCs/>
          <w:color w:val="000000"/>
          <w:sz w:val="28"/>
          <w:szCs w:val="28"/>
        </w:rPr>
        <w:t>ar to, kuri vagoni ir skenējami</w:t>
      </w:r>
      <w:r w:rsidRPr="00C430D1">
        <w:rPr>
          <w:rFonts w:eastAsia="Times New Roman" w:cs="Times New Roman"/>
          <w:bCs/>
          <w:color w:val="000000"/>
          <w:sz w:val="28"/>
          <w:szCs w:val="28"/>
        </w:rPr>
        <w:t>. Vai ir k</w:t>
      </w:r>
      <w:r>
        <w:rPr>
          <w:rFonts w:eastAsia="Times New Roman" w:cs="Times New Roman"/>
          <w:bCs/>
          <w:color w:val="000000"/>
          <w:sz w:val="28"/>
          <w:szCs w:val="28"/>
        </w:rPr>
        <w:t>ādi noteikumi par skenēšanas/ne</w:t>
      </w:r>
      <w:r w:rsidRPr="00C430D1">
        <w:rPr>
          <w:rFonts w:eastAsia="Times New Roman" w:cs="Times New Roman"/>
          <w:bCs/>
          <w:color w:val="000000"/>
          <w:sz w:val="28"/>
          <w:szCs w:val="28"/>
        </w:rPr>
        <w:t xml:space="preserve">skenēšanas </w:t>
      </w:r>
      <w:r>
        <w:rPr>
          <w:rFonts w:eastAsia="Times New Roman" w:cs="Times New Roman"/>
          <w:bCs/>
          <w:color w:val="000000"/>
          <w:sz w:val="28"/>
          <w:szCs w:val="28"/>
        </w:rPr>
        <w:t>nosacījumiem</w:t>
      </w:r>
      <w:r w:rsidRPr="00C430D1">
        <w:rPr>
          <w:rFonts w:eastAsia="Times New Roman" w:cs="Times New Roman"/>
          <w:bCs/>
          <w:color w:val="000000"/>
          <w:sz w:val="28"/>
          <w:szCs w:val="28"/>
        </w:rPr>
        <w:t xml:space="preserve"> katram garāmbraucošajam vilcienam?</w:t>
      </w:r>
      <w:r>
        <w:rPr>
          <w:rFonts w:eastAsia="Times New Roman" w:cs="Times New Roman"/>
          <w:bCs/>
          <w:color w:val="000000"/>
          <w:sz w:val="28"/>
          <w:szCs w:val="28"/>
        </w:rPr>
        <w:t>”</w:t>
      </w:r>
    </w:p>
    <w:p w14:paraId="7D55C421" w14:textId="77777777" w:rsidR="00A219FB" w:rsidRDefault="00A219FB" w:rsidP="00A219FB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</w:p>
    <w:p w14:paraId="361CB353" w14:textId="16B55699" w:rsidR="00A219FB" w:rsidRPr="00134881" w:rsidRDefault="00A219FB" w:rsidP="001348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eastAsia="Times New Roman" w:cs="Times New Roman"/>
          <w:b/>
          <w:color w:val="000000"/>
          <w:sz w:val="28"/>
          <w:szCs w:val="28"/>
        </w:rPr>
      </w:pPr>
      <w:r w:rsidRPr="00134881">
        <w:rPr>
          <w:rFonts w:eastAsia="Times New Roman" w:cs="Times New Roman"/>
          <w:b/>
          <w:color w:val="000000"/>
          <w:sz w:val="28"/>
          <w:szCs w:val="28"/>
        </w:rPr>
        <w:t>Atbilde</w:t>
      </w:r>
    </w:p>
    <w:p w14:paraId="71C5D82F" w14:textId="064B715E" w:rsidR="00A219FB" w:rsidRPr="0050671B" w:rsidRDefault="00A219FB" w:rsidP="00FD35EC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eastAsia="Times New Roman" w:cs="Times New Roman"/>
          <w:strike/>
          <w:color w:val="000000"/>
          <w:sz w:val="28"/>
          <w:szCs w:val="28"/>
        </w:rPr>
      </w:pPr>
      <w:r>
        <w:rPr>
          <w:rFonts w:eastAsia="Times New Roman" w:cs="Times New Roman"/>
          <w:bCs/>
          <w:color w:val="000000"/>
          <w:sz w:val="28"/>
          <w:szCs w:val="28"/>
        </w:rPr>
        <w:t xml:space="preserve">Komisija paskaidro, ka </w:t>
      </w:r>
      <w:r w:rsidR="00F07664">
        <w:rPr>
          <w:rFonts w:eastAsia="Times New Roman" w:cs="Times New Roman"/>
          <w:bCs/>
          <w:color w:val="000000"/>
          <w:sz w:val="28"/>
          <w:szCs w:val="28"/>
        </w:rPr>
        <w:t xml:space="preserve"> vilcienam iebraucot skenēšanas zonā sistēma automātiski veic izvēlēto vagonu skenēšanu (vagonu numuri un kravu apraksts tiek ielasīts automātiski no APOVS un EMDAS</w:t>
      </w:r>
      <w:r w:rsidR="003F4967">
        <w:rPr>
          <w:rFonts w:eastAsia="Times New Roman" w:cs="Times New Roman"/>
          <w:bCs/>
          <w:color w:val="000000"/>
          <w:sz w:val="28"/>
          <w:szCs w:val="28"/>
        </w:rPr>
        <w:t xml:space="preserve"> </w:t>
      </w:r>
      <w:r w:rsidR="00F07664">
        <w:rPr>
          <w:rFonts w:eastAsia="Times New Roman" w:cs="Times New Roman"/>
          <w:bCs/>
          <w:color w:val="000000"/>
          <w:sz w:val="28"/>
          <w:szCs w:val="28"/>
        </w:rPr>
        <w:t xml:space="preserve">- tehniskā piedāvājuma </w:t>
      </w:r>
      <w:r w:rsidR="003F4967">
        <w:rPr>
          <w:rFonts w:eastAsia="Times New Roman" w:cs="Times New Roman"/>
          <w:bCs/>
          <w:color w:val="000000"/>
          <w:sz w:val="28"/>
          <w:szCs w:val="28"/>
        </w:rPr>
        <w:t xml:space="preserve">otrās </w:t>
      </w:r>
      <w:r w:rsidR="00F07664">
        <w:rPr>
          <w:rFonts w:eastAsia="Times New Roman" w:cs="Times New Roman"/>
          <w:bCs/>
          <w:color w:val="000000"/>
          <w:sz w:val="28"/>
          <w:szCs w:val="28"/>
        </w:rPr>
        <w:t>tabulas 9.14.1. apakšpunkts)</w:t>
      </w:r>
      <w:r w:rsidR="00DA06E3">
        <w:rPr>
          <w:rFonts w:eastAsia="Times New Roman" w:cs="Times New Roman"/>
          <w:bCs/>
          <w:color w:val="000000"/>
          <w:sz w:val="28"/>
          <w:szCs w:val="28"/>
        </w:rPr>
        <w:t xml:space="preserve">. Attēlu iegūšana </w:t>
      </w:r>
      <w:r w:rsidR="00DA06E3" w:rsidRPr="00DA06E3">
        <w:rPr>
          <w:rFonts w:eastAsia="Times New Roman" w:cs="Times New Roman"/>
          <w:bCs/>
          <w:color w:val="000000"/>
          <w:sz w:val="28"/>
          <w:szCs w:val="28"/>
        </w:rPr>
        <w:t>(</w:t>
      </w:r>
      <w:proofErr w:type="spellStart"/>
      <w:r w:rsidR="00DA06E3" w:rsidRPr="00DA06E3">
        <w:rPr>
          <w:rFonts w:eastAsia="Times New Roman" w:cs="Times New Roman"/>
          <w:bCs/>
          <w:color w:val="000000"/>
          <w:sz w:val="28"/>
          <w:szCs w:val="28"/>
        </w:rPr>
        <w:t>Scanning</w:t>
      </w:r>
      <w:proofErr w:type="spellEnd"/>
      <w:r w:rsidR="00DA06E3" w:rsidRPr="00DA06E3">
        <w:rPr>
          <w:rFonts w:eastAsia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DA06E3" w:rsidRPr="00DA06E3">
        <w:rPr>
          <w:rFonts w:eastAsia="Times New Roman" w:cs="Times New Roman"/>
          <w:bCs/>
          <w:color w:val="000000"/>
          <w:sz w:val="28"/>
          <w:szCs w:val="28"/>
        </w:rPr>
        <w:t>principle</w:t>
      </w:r>
      <w:proofErr w:type="spellEnd"/>
      <w:r w:rsidR="00DA06E3" w:rsidRPr="00DA06E3">
        <w:rPr>
          <w:rFonts w:eastAsia="Times New Roman" w:cs="Times New Roman"/>
          <w:bCs/>
          <w:color w:val="000000"/>
          <w:sz w:val="28"/>
          <w:szCs w:val="28"/>
        </w:rPr>
        <w:t>)</w:t>
      </w:r>
      <w:r w:rsidR="00DA06E3">
        <w:rPr>
          <w:rFonts w:eastAsia="Times New Roman" w:cs="Times New Roman"/>
          <w:bCs/>
          <w:color w:val="000000"/>
          <w:sz w:val="28"/>
          <w:szCs w:val="28"/>
        </w:rPr>
        <w:t xml:space="preserve"> ir noteikta tehniskā piedāvājuma </w:t>
      </w:r>
      <w:r w:rsidR="003F4967">
        <w:rPr>
          <w:rFonts w:eastAsia="Times New Roman" w:cs="Times New Roman"/>
          <w:bCs/>
          <w:color w:val="000000"/>
          <w:sz w:val="28"/>
          <w:szCs w:val="28"/>
        </w:rPr>
        <w:t xml:space="preserve">otrās tabulas </w:t>
      </w:r>
      <w:r w:rsidR="00DA06E3">
        <w:rPr>
          <w:rFonts w:eastAsia="Times New Roman" w:cs="Times New Roman"/>
          <w:bCs/>
          <w:color w:val="000000"/>
          <w:sz w:val="28"/>
          <w:szCs w:val="28"/>
        </w:rPr>
        <w:t xml:space="preserve">4.3.apakšpunktā. </w:t>
      </w:r>
      <w:r w:rsidR="00F07664">
        <w:rPr>
          <w:rFonts w:eastAsia="Times New Roman" w:cs="Times New Roman"/>
          <w:bCs/>
          <w:color w:val="000000"/>
          <w:sz w:val="28"/>
          <w:szCs w:val="28"/>
        </w:rPr>
        <w:t xml:space="preserve"> </w:t>
      </w:r>
    </w:p>
    <w:p w14:paraId="2EA5ECFE" w14:textId="77777777" w:rsidR="00A219FB" w:rsidRPr="0050671B" w:rsidRDefault="00A219FB" w:rsidP="00A219FB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strike/>
          <w:color w:val="000000"/>
          <w:sz w:val="28"/>
          <w:szCs w:val="28"/>
        </w:rPr>
      </w:pPr>
    </w:p>
    <w:p w14:paraId="3F0FE9CF" w14:textId="77777777" w:rsidR="00A219FB" w:rsidRDefault="00A219FB" w:rsidP="00A219FB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</w:p>
    <w:p w14:paraId="531453C1" w14:textId="77777777" w:rsidR="00A219FB" w:rsidRDefault="00A219FB" w:rsidP="00A219FB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</w:p>
    <w:p w14:paraId="561F3486" w14:textId="439C6B2F" w:rsidR="00A219FB" w:rsidRPr="00134881" w:rsidRDefault="00134881" w:rsidP="00134881">
      <w:pPr>
        <w:pStyle w:val="ListParagraph"/>
        <w:numPr>
          <w:ilvl w:val="0"/>
          <w:numId w:val="37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</w:rPr>
        <w:t xml:space="preserve"> </w:t>
      </w:r>
      <w:r w:rsidR="00A219FB" w:rsidRPr="00134881">
        <w:rPr>
          <w:rFonts w:eastAsia="Times New Roman" w:cs="Times New Roman"/>
          <w:b/>
          <w:color w:val="000000"/>
          <w:sz w:val="28"/>
          <w:szCs w:val="28"/>
        </w:rPr>
        <w:t>Jautājums</w:t>
      </w:r>
    </w:p>
    <w:p w14:paraId="4DA83FE8" w14:textId="3919E09E" w:rsidR="00A219FB" w:rsidRDefault="00A219FB" w:rsidP="001348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  <w:r>
        <w:rPr>
          <w:rFonts w:eastAsia="Times New Roman" w:cs="Times New Roman"/>
          <w:bCs/>
          <w:color w:val="000000"/>
          <w:sz w:val="28"/>
          <w:szCs w:val="28"/>
        </w:rPr>
        <w:t>“</w:t>
      </w:r>
      <w:r w:rsidRPr="00A219FB">
        <w:rPr>
          <w:rFonts w:eastAsia="Times New Roman" w:cs="Times New Roman"/>
          <w:bCs/>
          <w:color w:val="000000"/>
          <w:sz w:val="28"/>
          <w:szCs w:val="28"/>
        </w:rPr>
        <w:t>Lūdzu, norādiet pieejamo jaudu un visus vietējās piegādes patēriņa ierobežojumus?</w:t>
      </w:r>
      <w:r>
        <w:rPr>
          <w:rFonts w:eastAsia="Times New Roman" w:cs="Times New Roman"/>
          <w:bCs/>
          <w:color w:val="000000"/>
          <w:sz w:val="28"/>
          <w:szCs w:val="28"/>
        </w:rPr>
        <w:t>”</w:t>
      </w:r>
    </w:p>
    <w:p w14:paraId="107DACA9" w14:textId="77777777" w:rsidR="00134881" w:rsidRDefault="00134881" w:rsidP="00134881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</w:p>
    <w:p w14:paraId="53E568F0" w14:textId="613D8755" w:rsidR="00A219FB" w:rsidRPr="00134881" w:rsidRDefault="00A219FB" w:rsidP="001348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eastAsia="Times New Roman" w:cs="Times New Roman"/>
          <w:b/>
          <w:color w:val="000000"/>
          <w:sz w:val="28"/>
          <w:szCs w:val="28"/>
        </w:rPr>
      </w:pPr>
      <w:r w:rsidRPr="00134881">
        <w:rPr>
          <w:rFonts w:eastAsia="Times New Roman" w:cs="Times New Roman"/>
          <w:b/>
          <w:color w:val="000000"/>
          <w:sz w:val="28"/>
          <w:szCs w:val="28"/>
        </w:rPr>
        <w:t xml:space="preserve"> Atbilde</w:t>
      </w:r>
    </w:p>
    <w:p w14:paraId="455BEA18" w14:textId="4ECC178B" w:rsidR="00A219FB" w:rsidRPr="00C430D1" w:rsidRDefault="00A219FB" w:rsidP="0013488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  <w:r>
        <w:rPr>
          <w:rFonts w:eastAsia="Times New Roman" w:cs="Times New Roman"/>
          <w:bCs/>
          <w:color w:val="000000"/>
          <w:sz w:val="28"/>
          <w:szCs w:val="28"/>
        </w:rPr>
        <w:t xml:space="preserve">Komisija paskaidro, ka </w:t>
      </w:r>
      <w:r w:rsidR="00B51390">
        <w:rPr>
          <w:rFonts w:eastAsia="Times New Roman" w:cs="Times New Roman"/>
          <w:bCs/>
          <w:color w:val="000000"/>
          <w:sz w:val="28"/>
          <w:szCs w:val="28"/>
        </w:rPr>
        <w:t xml:space="preserve">esošā rentgena iekārtas </w:t>
      </w:r>
      <w:proofErr w:type="spellStart"/>
      <w:r w:rsidR="00B51390">
        <w:rPr>
          <w:rFonts w:eastAsia="Times New Roman" w:cs="Times New Roman"/>
          <w:bCs/>
          <w:color w:val="000000"/>
          <w:sz w:val="28"/>
          <w:szCs w:val="28"/>
        </w:rPr>
        <w:t>pieslēguma</w:t>
      </w:r>
      <w:proofErr w:type="spellEnd"/>
      <w:r w:rsidR="00B51390">
        <w:rPr>
          <w:rFonts w:eastAsia="Times New Roman" w:cs="Times New Roman"/>
          <w:bCs/>
          <w:color w:val="000000"/>
          <w:sz w:val="28"/>
          <w:szCs w:val="28"/>
        </w:rPr>
        <w:t xml:space="preserve"> atļautā slodze 80,45kW, </w:t>
      </w:r>
      <w:proofErr w:type="spellStart"/>
      <w:r w:rsidR="00B51390">
        <w:rPr>
          <w:rFonts w:eastAsia="Times New Roman" w:cs="Times New Roman"/>
          <w:bCs/>
          <w:color w:val="000000"/>
          <w:sz w:val="28"/>
          <w:szCs w:val="28"/>
        </w:rPr>
        <w:t>ievadaizsardzība</w:t>
      </w:r>
      <w:proofErr w:type="spellEnd"/>
      <w:r w:rsidR="00B51390">
        <w:rPr>
          <w:rFonts w:eastAsia="Times New Roman" w:cs="Times New Roman"/>
          <w:bCs/>
          <w:color w:val="000000"/>
          <w:sz w:val="28"/>
          <w:szCs w:val="28"/>
        </w:rPr>
        <w:t xml:space="preserve"> 125A</w:t>
      </w:r>
    </w:p>
    <w:p w14:paraId="0C9F58C7" w14:textId="77777777" w:rsidR="00A219FB" w:rsidRPr="00E273E3" w:rsidRDefault="00A219FB" w:rsidP="00E273E3">
      <w:pPr>
        <w:spacing w:line="278" w:lineRule="auto"/>
        <w:contextualSpacing/>
        <w:jc w:val="both"/>
        <w:rPr>
          <w:sz w:val="28"/>
          <w:szCs w:val="28"/>
        </w:rPr>
      </w:pPr>
    </w:p>
    <w:sectPr w:rsidR="00A219FB" w:rsidRPr="00E273E3" w:rsidSect="009031C2">
      <w:pgSz w:w="11906" w:h="16838"/>
      <w:pgMar w:top="1304" w:right="851" w:bottom="1440" w:left="1797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useo Sans 300">
    <w:altName w:val="Times New Roman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D33E5"/>
    <w:multiLevelType w:val="hybridMultilevel"/>
    <w:tmpl w:val="D564D3F2"/>
    <w:lvl w:ilvl="0" w:tplc="C16615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00665"/>
    <w:multiLevelType w:val="hybridMultilevel"/>
    <w:tmpl w:val="E7240E8C"/>
    <w:lvl w:ilvl="0" w:tplc="7352896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207D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3F6AB1"/>
    <w:multiLevelType w:val="hybridMultilevel"/>
    <w:tmpl w:val="2110BA0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C3F3C"/>
    <w:multiLevelType w:val="hybridMultilevel"/>
    <w:tmpl w:val="69EE3132"/>
    <w:lvl w:ilvl="0" w:tplc="7A22F2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1C6493"/>
    <w:multiLevelType w:val="hybridMultilevel"/>
    <w:tmpl w:val="A2F41D3C"/>
    <w:lvl w:ilvl="0" w:tplc="08D4E68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53432AB"/>
    <w:multiLevelType w:val="hybridMultilevel"/>
    <w:tmpl w:val="2BB06836"/>
    <w:lvl w:ilvl="0" w:tplc="0D862AA4">
      <w:start w:val="12"/>
      <w:numFmt w:val="bullet"/>
      <w:lvlText w:val="-"/>
      <w:lvlJc w:val="left"/>
      <w:pPr>
        <w:ind w:left="360" w:hanging="360"/>
      </w:pPr>
      <w:rPr>
        <w:rFonts w:ascii="Segoe UI" w:eastAsiaTheme="minorEastAsia" w:hAnsi="Segoe UI" w:cs="Segoe U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B0077"/>
    <w:multiLevelType w:val="hybridMultilevel"/>
    <w:tmpl w:val="B2121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00901"/>
    <w:multiLevelType w:val="hybridMultilevel"/>
    <w:tmpl w:val="7B2843E6"/>
    <w:lvl w:ilvl="0" w:tplc="06A68E24">
      <w:start w:val="202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22E56437"/>
    <w:multiLevelType w:val="hybridMultilevel"/>
    <w:tmpl w:val="D8C80C6A"/>
    <w:lvl w:ilvl="0" w:tplc="0426000F">
      <w:start w:val="1"/>
      <w:numFmt w:val="decimal"/>
      <w:lvlText w:val="%1."/>
      <w:lvlJc w:val="left"/>
      <w:pPr>
        <w:ind w:left="928" w:hanging="360"/>
      </w:p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26C17C3F"/>
    <w:multiLevelType w:val="hybridMultilevel"/>
    <w:tmpl w:val="46A6A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A509D8"/>
    <w:multiLevelType w:val="multilevel"/>
    <w:tmpl w:val="ABDE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2C3A33"/>
    <w:multiLevelType w:val="multilevel"/>
    <w:tmpl w:val="BAEA4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CB0D2C"/>
    <w:multiLevelType w:val="hybridMultilevel"/>
    <w:tmpl w:val="F5D22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0A5C21"/>
    <w:multiLevelType w:val="hybridMultilevel"/>
    <w:tmpl w:val="EAE0154E"/>
    <w:lvl w:ilvl="0" w:tplc="0426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1F415D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E24687"/>
    <w:multiLevelType w:val="hybridMultilevel"/>
    <w:tmpl w:val="F16A114E"/>
    <w:lvl w:ilvl="0" w:tplc="042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33D10CAC"/>
    <w:multiLevelType w:val="hybridMultilevel"/>
    <w:tmpl w:val="8FA4F8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481CB0"/>
    <w:multiLevelType w:val="hybridMultilevel"/>
    <w:tmpl w:val="27F8C170"/>
    <w:lvl w:ilvl="0" w:tplc="3B78ED5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AF405D"/>
    <w:multiLevelType w:val="hybridMultilevel"/>
    <w:tmpl w:val="5E3CAD02"/>
    <w:lvl w:ilvl="0" w:tplc="F990A4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4AD6BB3"/>
    <w:multiLevelType w:val="hybridMultilevel"/>
    <w:tmpl w:val="7F123B0A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674D2A"/>
    <w:multiLevelType w:val="hybridMultilevel"/>
    <w:tmpl w:val="120CA5B0"/>
    <w:lvl w:ilvl="0" w:tplc="12849142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90" w:hanging="360"/>
      </w:pPr>
    </w:lvl>
    <w:lvl w:ilvl="2" w:tplc="0426001B" w:tentative="1">
      <w:start w:val="1"/>
      <w:numFmt w:val="lowerRoman"/>
      <w:lvlText w:val="%3."/>
      <w:lvlJc w:val="right"/>
      <w:pPr>
        <w:ind w:left="2510" w:hanging="180"/>
      </w:pPr>
    </w:lvl>
    <w:lvl w:ilvl="3" w:tplc="0426000F" w:tentative="1">
      <w:start w:val="1"/>
      <w:numFmt w:val="decimal"/>
      <w:lvlText w:val="%4."/>
      <w:lvlJc w:val="left"/>
      <w:pPr>
        <w:ind w:left="3230" w:hanging="360"/>
      </w:pPr>
    </w:lvl>
    <w:lvl w:ilvl="4" w:tplc="04260019" w:tentative="1">
      <w:start w:val="1"/>
      <w:numFmt w:val="lowerLetter"/>
      <w:lvlText w:val="%5."/>
      <w:lvlJc w:val="left"/>
      <w:pPr>
        <w:ind w:left="3950" w:hanging="360"/>
      </w:pPr>
    </w:lvl>
    <w:lvl w:ilvl="5" w:tplc="0426001B" w:tentative="1">
      <w:start w:val="1"/>
      <w:numFmt w:val="lowerRoman"/>
      <w:lvlText w:val="%6."/>
      <w:lvlJc w:val="right"/>
      <w:pPr>
        <w:ind w:left="4670" w:hanging="180"/>
      </w:pPr>
    </w:lvl>
    <w:lvl w:ilvl="6" w:tplc="0426000F" w:tentative="1">
      <w:start w:val="1"/>
      <w:numFmt w:val="decimal"/>
      <w:lvlText w:val="%7."/>
      <w:lvlJc w:val="left"/>
      <w:pPr>
        <w:ind w:left="5390" w:hanging="360"/>
      </w:pPr>
    </w:lvl>
    <w:lvl w:ilvl="7" w:tplc="04260019" w:tentative="1">
      <w:start w:val="1"/>
      <w:numFmt w:val="lowerLetter"/>
      <w:lvlText w:val="%8."/>
      <w:lvlJc w:val="left"/>
      <w:pPr>
        <w:ind w:left="6110" w:hanging="360"/>
      </w:pPr>
    </w:lvl>
    <w:lvl w:ilvl="8" w:tplc="042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45AE6612"/>
    <w:multiLevelType w:val="hybridMultilevel"/>
    <w:tmpl w:val="C29E9F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150E26"/>
    <w:multiLevelType w:val="hybridMultilevel"/>
    <w:tmpl w:val="1910EB44"/>
    <w:lvl w:ilvl="0" w:tplc="3D44A57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6D4881"/>
    <w:multiLevelType w:val="hybridMultilevel"/>
    <w:tmpl w:val="107E0BD4"/>
    <w:lvl w:ilvl="0" w:tplc="126892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2FF44EB"/>
    <w:multiLevelType w:val="hybridMultilevel"/>
    <w:tmpl w:val="8A0C98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DC487B"/>
    <w:multiLevelType w:val="hybridMultilevel"/>
    <w:tmpl w:val="C9381C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8C2588"/>
    <w:multiLevelType w:val="multilevel"/>
    <w:tmpl w:val="1ACA1DCA"/>
    <w:lvl w:ilvl="0">
      <w:start w:val="1"/>
      <w:numFmt w:val="bullet"/>
      <w:pStyle w:val="CCBullet"/>
      <w:lvlText w:val=""/>
      <w:lvlJc w:val="left"/>
      <w:pPr>
        <w:ind w:left="810" w:hanging="360"/>
      </w:pPr>
      <w:rPr>
        <w:rFonts w:ascii="Wingdings" w:hAnsi="Wingdings" w:hint="default"/>
        <w:b/>
        <w:i w:val="0"/>
        <w:color w:val="808080" w:themeColor="background1" w:themeShade="80"/>
        <w:sz w:val="28"/>
        <w:szCs w:val="16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Tahoma" w:hAnsi="Tahoma" w:hint="default"/>
        <w:color w:val="7F7F7F" w:themeColor="text1" w:themeTint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3E25AE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1B3950"/>
    <w:multiLevelType w:val="hybridMultilevel"/>
    <w:tmpl w:val="DD62BCD4"/>
    <w:lvl w:ilvl="0" w:tplc="E6EEC3F2">
      <w:start w:val="2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0" w15:restartNumberingAfterBreak="0">
    <w:nsid w:val="65635766"/>
    <w:multiLevelType w:val="hybridMultilevel"/>
    <w:tmpl w:val="87CE94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71443A"/>
    <w:multiLevelType w:val="hybridMultilevel"/>
    <w:tmpl w:val="2D60489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A53CB0"/>
    <w:multiLevelType w:val="hybridMultilevel"/>
    <w:tmpl w:val="BAA0FC54"/>
    <w:lvl w:ilvl="0" w:tplc="042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6F346500"/>
    <w:multiLevelType w:val="hybridMultilevel"/>
    <w:tmpl w:val="082AB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673538"/>
    <w:multiLevelType w:val="multilevel"/>
    <w:tmpl w:val="BBFA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BCD4C29"/>
    <w:multiLevelType w:val="hybridMultilevel"/>
    <w:tmpl w:val="541081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507265">
    <w:abstractNumId w:val="22"/>
  </w:num>
  <w:num w:numId="2" w16cid:durableId="15289060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8322106">
    <w:abstractNumId w:val="15"/>
  </w:num>
  <w:num w:numId="4" w16cid:durableId="1849172339">
    <w:abstractNumId w:val="28"/>
  </w:num>
  <w:num w:numId="5" w16cid:durableId="137770344">
    <w:abstractNumId w:val="17"/>
  </w:num>
  <w:num w:numId="6" w16cid:durableId="9946507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358792">
    <w:abstractNumId w:val="23"/>
  </w:num>
  <w:num w:numId="8" w16cid:durableId="1758868608">
    <w:abstractNumId w:val="7"/>
  </w:num>
  <w:num w:numId="9" w16cid:durableId="1919439136">
    <w:abstractNumId w:val="31"/>
  </w:num>
  <w:num w:numId="10" w16cid:durableId="548609865">
    <w:abstractNumId w:val="35"/>
  </w:num>
  <w:num w:numId="11" w16cid:durableId="1811170422">
    <w:abstractNumId w:val="9"/>
  </w:num>
  <w:num w:numId="12" w16cid:durableId="1487015340">
    <w:abstractNumId w:val="24"/>
  </w:num>
  <w:num w:numId="13" w16cid:durableId="12898235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36317791">
    <w:abstractNumId w:val="19"/>
  </w:num>
  <w:num w:numId="15" w16cid:durableId="1089616529">
    <w:abstractNumId w:val="20"/>
  </w:num>
  <w:num w:numId="16" w16cid:durableId="983700598">
    <w:abstractNumId w:val="25"/>
  </w:num>
  <w:num w:numId="17" w16cid:durableId="567959945">
    <w:abstractNumId w:val="27"/>
  </w:num>
  <w:num w:numId="18" w16cid:durableId="853687129">
    <w:abstractNumId w:val="6"/>
  </w:num>
  <w:num w:numId="19" w16cid:durableId="421531482">
    <w:abstractNumId w:val="3"/>
  </w:num>
  <w:num w:numId="20" w16cid:durableId="381297620">
    <w:abstractNumId w:val="32"/>
  </w:num>
  <w:num w:numId="21" w16cid:durableId="1570728791">
    <w:abstractNumId w:val="16"/>
  </w:num>
  <w:num w:numId="22" w16cid:durableId="690112358">
    <w:abstractNumId w:val="29"/>
  </w:num>
  <w:num w:numId="23" w16cid:durableId="1438519655">
    <w:abstractNumId w:val="13"/>
  </w:num>
  <w:num w:numId="24" w16cid:durableId="1680042245">
    <w:abstractNumId w:val="8"/>
  </w:num>
  <w:num w:numId="25" w16cid:durableId="1289168022">
    <w:abstractNumId w:val="4"/>
  </w:num>
  <w:num w:numId="26" w16cid:durableId="2120904087">
    <w:abstractNumId w:val="5"/>
  </w:num>
  <w:num w:numId="27" w16cid:durableId="40173677">
    <w:abstractNumId w:val="33"/>
  </w:num>
  <w:num w:numId="28" w16cid:durableId="99225243">
    <w:abstractNumId w:val="14"/>
  </w:num>
  <w:num w:numId="29" w16cid:durableId="805514997">
    <w:abstractNumId w:val="18"/>
  </w:num>
  <w:num w:numId="30" w16cid:durableId="1256668067">
    <w:abstractNumId w:val="10"/>
  </w:num>
  <w:num w:numId="31" w16cid:durableId="1375619430">
    <w:abstractNumId w:val="2"/>
  </w:num>
  <w:num w:numId="32" w16cid:durableId="295067169">
    <w:abstractNumId w:val="0"/>
  </w:num>
  <w:num w:numId="33" w16cid:durableId="2079936526">
    <w:abstractNumId w:val="11"/>
  </w:num>
  <w:num w:numId="34" w16cid:durableId="506755190">
    <w:abstractNumId w:val="34"/>
  </w:num>
  <w:num w:numId="35" w16cid:durableId="1099832818">
    <w:abstractNumId w:val="12"/>
  </w:num>
  <w:num w:numId="36" w16cid:durableId="414592883">
    <w:abstractNumId w:val="1"/>
  </w:num>
  <w:num w:numId="37" w16cid:durableId="1950509623">
    <w:abstractNumId w:val="21"/>
  </w:num>
  <w:num w:numId="38" w16cid:durableId="136571499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trackRevisions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284"/>
    <w:rsid w:val="00000DB5"/>
    <w:rsid w:val="000050A3"/>
    <w:rsid w:val="00005EF6"/>
    <w:rsid w:val="00021710"/>
    <w:rsid w:val="000231AA"/>
    <w:rsid w:val="0003247D"/>
    <w:rsid w:val="0004227F"/>
    <w:rsid w:val="000612D6"/>
    <w:rsid w:val="00064A30"/>
    <w:rsid w:val="000744CA"/>
    <w:rsid w:val="0008059C"/>
    <w:rsid w:val="00082BF6"/>
    <w:rsid w:val="00083124"/>
    <w:rsid w:val="000A721C"/>
    <w:rsid w:val="000B16AA"/>
    <w:rsid w:val="000C7074"/>
    <w:rsid w:val="000C75F9"/>
    <w:rsid w:val="000F025C"/>
    <w:rsid w:val="00110666"/>
    <w:rsid w:val="00124EE2"/>
    <w:rsid w:val="00127687"/>
    <w:rsid w:val="00132759"/>
    <w:rsid w:val="00134881"/>
    <w:rsid w:val="00144BFD"/>
    <w:rsid w:val="00146A65"/>
    <w:rsid w:val="00151291"/>
    <w:rsid w:val="00173276"/>
    <w:rsid w:val="00173BF5"/>
    <w:rsid w:val="00182847"/>
    <w:rsid w:val="0018362E"/>
    <w:rsid w:val="00190F17"/>
    <w:rsid w:val="001A6F24"/>
    <w:rsid w:val="001B2081"/>
    <w:rsid w:val="001C4422"/>
    <w:rsid w:val="001D0F16"/>
    <w:rsid w:val="001D2A62"/>
    <w:rsid w:val="001E4834"/>
    <w:rsid w:val="001F285A"/>
    <w:rsid w:val="002013A2"/>
    <w:rsid w:val="00202F6B"/>
    <w:rsid w:val="00206FF0"/>
    <w:rsid w:val="00217A84"/>
    <w:rsid w:val="00246DE6"/>
    <w:rsid w:val="00256006"/>
    <w:rsid w:val="002603D6"/>
    <w:rsid w:val="00262658"/>
    <w:rsid w:val="00265FDB"/>
    <w:rsid w:val="002706CE"/>
    <w:rsid w:val="0028064D"/>
    <w:rsid w:val="00283F62"/>
    <w:rsid w:val="002B27EE"/>
    <w:rsid w:val="002B62C3"/>
    <w:rsid w:val="002D0949"/>
    <w:rsid w:val="002E328F"/>
    <w:rsid w:val="002E663E"/>
    <w:rsid w:val="002F77CB"/>
    <w:rsid w:val="003000CC"/>
    <w:rsid w:val="00302D9B"/>
    <w:rsid w:val="00303E7F"/>
    <w:rsid w:val="00326581"/>
    <w:rsid w:val="003411DB"/>
    <w:rsid w:val="003438B5"/>
    <w:rsid w:val="0034644C"/>
    <w:rsid w:val="00347579"/>
    <w:rsid w:val="00367966"/>
    <w:rsid w:val="00385E06"/>
    <w:rsid w:val="003925DB"/>
    <w:rsid w:val="0039695C"/>
    <w:rsid w:val="003A41AF"/>
    <w:rsid w:val="003B1171"/>
    <w:rsid w:val="003C0DD5"/>
    <w:rsid w:val="003D50DA"/>
    <w:rsid w:val="003E38B8"/>
    <w:rsid w:val="003E4E68"/>
    <w:rsid w:val="003F4967"/>
    <w:rsid w:val="003F6566"/>
    <w:rsid w:val="00405154"/>
    <w:rsid w:val="004120F1"/>
    <w:rsid w:val="004138E7"/>
    <w:rsid w:val="0042486D"/>
    <w:rsid w:val="00425449"/>
    <w:rsid w:val="0043171E"/>
    <w:rsid w:val="0046444C"/>
    <w:rsid w:val="00481A79"/>
    <w:rsid w:val="00486B67"/>
    <w:rsid w:val="0049398A"/>
    <w:rsid w:val="00493A6E"/>
    <w:rsid w:val="004A0A8D"/>
    <w:rsid w:val="004A2728"/>
    <w:rsid w:val="004B5FFB"/>
    <w:rsid w:val="004D1001"/>
    <w:rsid w:val="004D349C"/>
    <w:rsid w:val="004D5784"/>
    <w:rsid w:val="004E61CB"/>
    <w:rsid w:val="004F0AFF"/>
    <w:rsid w:val="004F6355"/>
    <w:rsid w:val="0050478C"/>
    <w:rsid w:val="0050671B"/>
    <w:rsid w:val="00512385"/>
    <w:rsid w:val="0051767D"/>
    <w:rsid w:val="00524CCD"/>
    <w:rsid w:val="00531B16"/>
    <w:rsid w:val="00534DC5"/>
    <w:rsid w:val="00535786"/>
    <w:rsid w:val="005638A1"/>
    <w:rsid w:val="005737F9"/>
    <w:rsid w:val="00580625"/>
    <w:rsid w:val="00581F06"/>
    <w:rsid w:val="00586F70"/>
    <w:rsid w:val="00597292"/>
    <w:rsid w:val="0059735C"/>
    <w:rsid w:val="005C2009"/>
    <w:rsid w:val="005C2DF0"/>
    <w:rsid w:val="005C794E"/>
    <w:rsid w:val="005C7EEC"/>
    <w:rsid w:val="005D5B1F"/>
    <w:rsid w:val="005D5EFC"/>
    <w:rsid w:val="005F31EB"/>
    <w:rsid w:val="005F4993"/>
    <w:rsid w:val="00600D87"/>
    <w:rsid w:val="0060147D"/>
    <w:rsid w:val="00605EA0"/>
    <w:rsid w:val="00606573"/>
    <w:rsid w:val="0060732D"/>
    <w:rsid w:val="00635C58"/>
    <w:rsid w:val="00637915"/>
    <w:rsid w:val="006425F3"/>
    <w:rsid w:val="00645C01"/>
    <w:rsid w:val="00655062"/>
    <w:rsid w:val="0066531A"/>
    <w:rsid w:val="00670E42"/>
    <w:rsid w:val="00671EC3"/>
    <w:rsid w:val="0068065E"/>
    <w:rsid w:val="00683900"/>
    <w:rsid w:val="00685DF9"/>
    <w:rsid w:val="006B4284"/>
    <w:rsid w:val="006C1437"/>
    <w:rsid w:val="006C4F00"/>
    <w:rsid w:val="006D1F21"/>
    <w:rsid w:val="006D67E5"/>
    <w:rsid w:val="006D686C"/>
    <w:rsid w:val="006D69E5"/>
    <w:rsid w:val="006E29D6"/>
    <w:rsid w:val="006F451F"/>
    <w:rsid w:val="006F72A6"/>
    <w:rsid w:val="007048EA"/>
    <w:rsid w:val="00705A79"/>
    <w:rsid w:val="007208E4"/>
    <w:rsid w:val="00755407"/>
    <w:rsid w:val="00772D16"/>
    <w:rsid w:val="007D0B25"/>
    <w:rsid w:val="007D7097"/>
    <w:rsid w:val="007F325B"/>
    <w:rsid w:val="00802CA8"/>
    <w:rsid w:val="008109B2"/>
    <w:rsid w:val="00811D1F"/>
    <w:rsid w:val="00815E17"/>
    <w:rsid w:val="0082125B"/>
    <w:rsid w:val="00824CA3"/>
    <w:rsid w:val="008278AD"/>
    <w:rsid w:val="00836FB5"/>
    <w:rsid w:val="00843E47"/>
    <w:rsid w:val="00846FC2"/>
    <w:rsid w:val="00853DD0"/>
    <w:rsid w:val="0086031B"/>
    <w:rsid w:val="00866DB0"/>
    <w:rsid w:val="00871271"/>
    <w:rsid w:val="008828C0"/>
    <w:rsid w:val="00884D56"/>
    <w:rsid w:val="008957A5"/>
    <w:rsid w:val="008968EB"/>
    <w:rsid w:val="008A4346"/>
    <w:rsid w:val="008A6CEA"/>
    <w:rsid w:val="008B0594"/>
    <w:rsid w:val="008B252F"/>
    <w:rsid w:val="008C23CF"/>
    <w:rsid w:val="008D37B4"/>
    <w:rsid w:val="008E173A"/>
    <w:rsid w:val="008E6D24"/>
    <w:rsid w:val="009031C2"/>
    <w:rsid w:val="009235E8"/>
    <w:rsid w:val="00932C4E"/>
    <w:rsid w:val="00961596"/>
    <w:rsid w:val="00963BE5"/>
    <w:rsid w:val="00972A8A"/>
    <w:rsid w:val="00980DA2"/>
    <w:rsid w:val="009A3B98"/>
    <w:rsid w:val="009B16CD"/>
    <w:rsid w:val="009C1FF8"/>
    <w:rsid w:val="009C446C"/>
    <w:rsid w:val="009E7538"/>
    <w:rsid w:val="00A04669"/>
    <w:rsid w:val="00A11776"/>
    <w:rsid w:val="00A12029"/>
    <w:rsid w:val="00A13E84"/>
    <w:rsid w:val="00A219FB"/>
    <w:rsid w:val="00A2372E"/>
    <w:rsid w:val="00A23924"/>
    <w:rsid w:val="00A23D83"/>
    <w:rsid w:val="00A27113"/>
    <w:rsid w:val="00A35122"/>
    <w:rsid w:val="00A53F93"/>
    <w:rsid w:val="00A61C93"/>
    <w:rsid w:val="00A7379A"/>
    <w:rsid w:val="00A86724"/>
    <w:rsid w:val="00AA4E63"/>
    <w:rsid w:val="00AB0792"/>
    <w:rsid w:val="00AC1BBB"/>
    <w:rsid w:val="00AC7561"/>
    <w:rsid w:val="00AF0E09"/>
    <w:rsid w:val="00AF27A0"/>
    <w:rsid w:val="00AF681A"/>
    <w:rsid w:val="00B022B4"/>
    <w:rsid w:val="00B06E87"/>
    <w:rsid w:val="00B23299"/>
    <w:rsid w:val="00B3291E"/>
    <w:rsid w:val="00B3356B"/>
    <w:rsid w:val="00B33BC6"/>
    <w:rsid w:val="00B506FC"/>
    <w:rsid w:val="00B51390"/>
    <w:rsid w:val="00B655AD"/>
    <w:rsid w:val="00B7059B"/>
    <w:rsid w:val="00B77989"/>
    <w:rsid w:val="00B849D1"/>
    <w:rsid w:val="00BA52D6"/>
    <w:rsid w:val="00BD26C9"/>
    <w:rsid w:val="00BD4461"/>
    <w:rsid w:val="00BE21CC"/>
    <w:rsid w:val="00BE737B"/>
    <w:rsid w:val="00BE7F01"/>
    <w:rsid w:val="00BF1B70"/>
    <w:rsid w:val="00BF2264"/>
    <w:rsid w:val="00BF4E2A"/>
    <w:rsid w:val="00BF4FA1"/>
    <w:rsid w:val="00BF5C67"/>
    <w:rsid w:val="00C13BC0"/>
    <w:rsid w:val="00C22B41"/>
    <w:rsid w:val="00C32AEE"/>
    <w:rsid w:val="00C332AC"/>
    <w:rsid w:val="00C33860"/>
    <w:rsid w:val="00C34D3D"/>
    <w:rsid w:val="00C72DD3"/>
    <w:rsid w:val="00C75DF1"/>
    <w:rsid w:val="00C76F51"/>
    <w:rsid w:val="00C87C34"/>
    <w:rsid w:val="00C9144B"/>
    <w:rsid w:val="00CA20F7"/>
    <w:rsid w:val="00CA5116"/>
    <w:rsid w:val="00CB2F79"/>
    <w:rsid w:val="00CB59B1"/>
    <w:rsid w:val="00CD3A13"/>
    <w:rsid w:val="00CD782B"/>
    <w:rsid w:val="00CE0E69"/>
    <w:rsid w:val="00CE6A8A"/>
    <w:rsid w:val="00D04D31"/>
    <w:rsid w:val="00D0621B"/>
    <w:rsid w:val="00D07B26"/>
    <w:rsid w:val="00D10856"/>
    <w:rsid w:val="00D14EC7"/>
    <w:rsid w:val="00D15653"/>
    <w:rsid w:val="00D343B6"/>
    <w:rsid w:val="00D3444F"/>
    <w:rsid w:val="00D371AD"/>
    <w:rsid w:val="00D60647"/>
    <w:rsid w:val="00D72CA0"/>
    <w:rsid w:val="00D96893"/>
    <w:rsid w:val="00DA06E3"/>
    <w:rsid w:val="00DA3CD8"/>
    <w:rsid w:val="00DB1722"/>
    <w:rsid w:val="00DB64BF"/>
    <w:rsid w:val="00DB7DF5"/>
    <w:rsid w:val="00DC1515"/>
    <w:rsid w:val="00DD10F6"/>
    <w:rsid w:val="00DD3E40"/>
    <w:rsid w:val="00DE220D"/>
    <w:rsid w:val="00DE3D18"/>
    <w:rsid w:val="00DE433B"/>
    <w:rsid w:val="00E024DF"/>
    <w:rsid w:val="00E05DCC"/>
    <w:rsid w:val="00E113E2"/>
    <w:rsid w:val="00E1482F"/>
    <w:rsid w:val="00E14B31"/>
    <w:rsid w:val="00E20C6E"/>
    <w:rsid w:val="00E22CCC"/>
    <w:rsid w:val="00E261C9"/>
    <w:rsid w:val="00E273E3"/>
    <w:rsid w:val="00E45FE3"/>
    <w:rsid w:val="00E4779E"/>
    <w:rsid w:val="00E51C4F"/>
    <w:rsid w:val="00E605C0"/>
    <w:rsid w:val="00E608BC"/>
    <w:rsid w:val="00E6128D"/>
    <w:rsid w:val="00E71B14"/>
    <w:rsid w:val="00E84B12"/>
    <w:rsid w:val="00E918A4"/>
    <w:rsid w:val="00E92BEB"/>
    <w:rsid w:val="00E953E7"/>
    <w:rsid w:val="00EA5ADF"/>
    <w:rsid w:val="00EB5049"/>
    <w:rsid w:val="00EC1C28"/>
    <w:rsid w:val="00EC5277"/>
    <w:rsid w:val="00ED0E4F"/>
    <w:rsid w:val="00EE2CA8"/>
    <w:rsid w:val="00F03C17"/>
    <w:rsid w:val="00F03ED1"/>
    <w:rsid w:val="00F07664"/>
    <w:rsid w:val="00F107AC"/>
    <w:rsid w:val="00F14070"/>
    <w:rsid w:val="00F16591"/>
    <w:rsid w:val="00F2230D"/>
    <w:rsid w:val="00F35EB2"/>
    <w:rsid w:val="00F40980"/>
    <w:rsid w:val="00F41993"/>
    <w:rsid w:val="00F42B84"/>
    <w:rsid w:val="00F51F23"/>
    <w:rsid w:val="00F51FC9"/>
    <w:rsid w:val="00F57A09"/>
    <w:rsid w:val="00F66CF6"/>
    <w:rsid w:val="00F75432"/>
    <w:rsid w:val="00FA65D0"/>
    <w:rsid w:val="00FB504B"/>
    <w:rsid w:val="00FC0117"/>
    <w:rsid w:val="00FC33C3"/>
    <w:rsid w:val="00FC4208"/>
    <w:rsid w:val="00FD2BA4"/>
    <w:rsid w:val="00FD35EC"/>
    <w:rsid w:val="00FD5C66"/>
    <w:rsid w:val="00FE3EBE"/>
    <w:rsid w:val="00FF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1AB2"/>
  <w15:chartTrackingRefBased/>
  <w15:docId w15:val="{0C1E0141-0942-426D-BD95-B568DC42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4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E69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Saistīto dokumentu saraksts,Strip,H&amp;P List Paragraph,Normal bullet 2,Bullet list,2,Syle 1,Numurets,Colorful List - Accent 11,PPS_Bullet,Colorful List - Accent 12,Virsraksti,List Paragraph1,1st level - Bullet List Paragraph,Heading 2_sj"/>
    <w:basedOn w:val="Normal"/>
    <w:link w:val="ListParagraphChar"/>
    <w:uiPriority w:val="34"/>
    <w:qFormat/>
    <w:rsid w:val="00CE0E6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C2D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2DF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5C2DF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2D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2DF0"/>
    <w:rPr>
      <w:b/>
      <w:bCs/>
    </w:rPr>
  </w:style>
  <w:style w:type="paragraph" w:customStyle="1" w:styleId="Default">
    <w:name w:val="Default"/>
    <w:rsid w:val="001B2081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BF4E2A"/>
    <w:pPr>
      <w:spacing w:after="0" w:line="240" w:lineRule="auto"/>
    </w:pPr>
  </w:style>
  <w:style w:type="paragraph" w:customStyle="1" w:styleId="CCBodyText">
    <w:name w:val="CC Body Text"/>
    <w:basedOn w:val="Normal"/>
    <w:link w:val="CCBodyTextChar"/>
    <w:qFormat/>
    <w:rsid w:val="002E663E"/>
    <w:pPr>
      <w:spacing w:before="120" w:after="120" w:line="360" w:lineRule="auto"/>
      <w:jc w:val="both"/>
    </w:pPr>
    <w:rPr>
      <w:rFonts w:ascii="Segoe UI" w:eastAsiaTheme="minorEastAsia" w:hAnsi="Segoe UI" w:cs="Times New Roman"/>
      <w:szCs w:val="22"/>
    </w:rPr>
  </w:style>
  <w:style w:type="character" w:customStyle="1" w:styleId="CCBodyTextChar">
    <w:name w:val="CC Body Text Char"/>
    <w:basedOn w:val="DefaultParagraphFont"/>
    <w:link w:val="CCBodyText"/>
    <w:rsid w:val="002E663E"/>
    <w:rPr>
      <w:rFonts w:ascii="Segoe UI" w:eastAsiaTheme="minorEastAsia" w:hAnsi="Segoe UI" w:cs="Times New Roman"/>
      <w:szCs w:val="22"/>
    </w:rPr>
  </w:style>
  <w:style w:type="paragraph" w:styleId="NoSpacing">
    <w:name w:val="No Spacing"/>
    <w:uiPriority w:val="1"/>
    <w:qFormat/>
    <w:rsid w:val="00AF681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6D67E5"/>
    <w:rPr>
      <w:color w:val="954F72" w:themeColor="followedHyperlink"/>
      <w:u w:val="single"/>
    </w:rPr>
  </w:style>
  <w:style w:type="character" w:customStyle="1" w:styleId="FontStyle57">
    <w:name w:val="Font Style57"/>
    <w:basedOn w:val="DefaultParagraphFont"/>
    <w:uiPriority w:val="99"/>
    <w:rsid w:val="008278AD"/>
    <w:rPr>
      <w:rFonts w:ascii="Times New Roman" w:hAnsi="Times New Roman" w:cs="Times New Roman"/>
      <w:b/>
      <w:bCs/>
      <w:sz w:val="22"/>
      <w:szCs w:val="22"/>
    </w:rPr>
  </w:style>
  <w:style w:type="paragraph" w:customStyle="1" w:styleId="font7">
    <w:name w:val="font_7"/>
    <w:basedOn w:val="Normal"/>
    <w:rsid w:val="00F51F23"/>
    <w:pPr>
      <w:spacing w:before="100" w:beforeAutospacing="1" w:after="100" w:afterAutospacing="1" w:line="240" w:lineRule="auto"/>
    </w:pPr>
    <w:rPr>
      <w:rFonts w:ascii="Times" w:eastAsiaTheme="minorEastAsia" w:hAnsi="Times"/>
      <w:lang w:val="en-US"/>
    </w:rPr>
  </w:style>
  <w:style w:type="paragraph" w:customStyle="1" w:styleId="CCBullet">
    <w:name w:val="CC Bullet"/>
    <w:basedOn w:val="CCBodyText"/>
    <w:link w:val="CCBulletChar"/>
    <w:qFormat/>
    <w:rsid w:val="008109B2"/>
    <w:pPr>
      <w:numPr>
        <w:numId w:val="17"/>
      </w:numPr>
      <w:spacing w:line="240" w:lineRule="auto"/>
    </w:pPr>
  </w:style>
  <w:style w:type="character" w:customStyle="1" w:styleId="CCBulletChar">
    <w:name w:val="CC Bullet Char"/>
    <w:basedOn w:val="CCBodyTextChar"/>
    <w:link w:val="CCBullet"/>
    <w:rsid w:val="008109B2"/>
    <w:rPr>
      <w:rFonts w:ascii="Segoe UI" w:eastAsiaTheme="minorEastAsia" w:hAnsi="Segoe UI" w:cs="Times New Roman"/>
      <w:szCs w:val="22"/>
    </w:rPr>
  </w:style>
  <w:style w:type="character" w:customStyle="1" w:styleId="ListParagraphChar">
    <w:name w:val="List Paragraph Char"/>
    <w:aliases w:val="Saistīto dokumentu saraksts Char,Strip Char,H&amp;P List Paragraph Char,Normal bullet 2 Char,Bullet list Char,2 Char,Syle 1 Char,Numurets Char,Colorful List - Accent 11 Char,PPS_Bullet Char,Colorful List - Accent 12 Char,Virsraksti Char"/>
    <w:link w:val="ListParagraph"/>
    <w:uiPriority w:val="34"/>
    <w:qFormat/>
    <w:locked/>
    <w:rsid w:val="00F66CF6"/>
  </w:style>
  <w:style w:type="paragraph" w:styleId="BodyTextIndent">
    <w:name w:val="Body Text Indent"/>
    <w:basedOn w:val="Normal"/>
    <w:link w:val="BodyTextIndentChar"/>
    <w:semiHidden/>
    <w:rsid w:val="003F6566"/>
    <w:pPr>
      <w:spacing w:after="0" w:line="240" w:lineRule="auto"/>
      <w:ind w:firstLine="720"/>
    </w:pPr>
    <w:rPr>
      <w:rFonts w:ascii="Arial" w:eastAsia="Times New Roman" w:hAnsi="Arial" w:cs="Arial"/>
      <w:sz w:val="24"/>
      <w:lang w:val="lt-LT" w:eastAsia="lt-LT"/>
    </w:rPr>
  </w:style>
  <w:style w:type="character" w:customStyle="1" w:styleId="BodyTextIndentChar">
    <w:name w:val="Body Text Indent Char"/>
    <w:basedOn w:val="DefaultParagraphFont"/>
    <w:link w:val="BodyTextIndent"/>
    <w:semiHidden/>
    <w:rsid w:val="003F6566"/>
    <w:rPr>
      <w:rFonts w:ascii="Arial" w:eastAsia="Times New Roman" w:hAnsi="Arial" w:cs="Arial"/>
      <w:sz w:val="24"/>
      <w:lang w:val="lt-LT" w:eastAsia="lt-LT"/>
    </w:rPr>
  </w:style>
  <w:style w:type="table" w:customStyle="1" w:styleId="TableGrid2">
    <w:name w:val="Table Grid2"/>
    <w:basedOn w:val="TableNormal"/>
    <w:next w:val="TableGrid"/>
    <w:locked/>
    <w:rsid w:val="0049398A"/>
    <w:pPr>
      <w:spacing w:after="0" w:line="240" w:lineRule="auto"/>
    </w:pPr>
    <w:rPr>
      <w:rFonts w:eastAsia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93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link w:val="Normal1Char"/>
    <w:uiPriority w:val="99"/>
    <w:rsid w:val="00E05DCC"/>
    <w:pPr>
      <w:tabs>
        <w:tab w:val="num" w:pos="545"/>
      </w:tabs>
      <w:spacing w:after="0" w:line="240" w:lineRule="auto"/>
      <w:ind w:left="170" w:right="-284"/>
      <w:jc w:val="both"/>
    </w:pPr>
    <w:rPr>
      <w:rFonts w:eastAsia="Times New Roman" w:cs="Times New Roman"/>
      <w:sz w:val="28"/>
      <w:szCs w:val="28"/>
      <w:lang w:val="en-GB"/>
    </w:rPr>
  </w:style>
  <w:style w:type="character" w:customStyle="1" w:styleId="Normal1Char">
    <w:name w:val="Normal1 Char"/>
    <w:link w:val="Normal1"/>
    <w:uiPriority w:val="99"/>
    <w:locked/>
    <w:rsid w:val="00E05DCC"/>
    <w:rPr>
      <w:rFonts w:eastAsia="Times New Roman" w:cs="Times New Roman"/>
      <w:sz w:val="28"/>
      <w:szCs w:val="28"/>
      <w:lang w:val="en-GB"/>
    </w:rPr>
  </w:style>
  <w:style w:type="paragraph" w:customStyle="1" w:styleId="Style16">
    <w:name w:val="Style16"/>
    <w:basedOn w:val="Normal"/>
    <w:uiPriority w:val="99"/>
    <w:rsid w:val="00E05DCC"/>
    <w:pPr>
      <w:autoSpaceDE w:val="0"/>
      <w:autoSpaceDN w:val="0"/>
      <w:spacing w:after="0" w:line="274" w:lineRule="exact"/>
      <w:jc w:val="both"/>
    </w:pPr>
    <w:rPr>
      <w:rFonts w:cs="Times New Roman"/>
      <w:sz w:val="24"/>
      <w:szCs w:val="24"/>
      <w:lang w:eastAsia="lv-LV"/>
    </w:rPr>
  </w:style>
  <w:style w:type="paragraph" w:customStyle="1" w:styleId="TableParagraph">
    <w:name w:val="Table Paragraph"/>
    <w:basedOn w:val="Normal"/>
    <w:uiPriority w:val="1"/>
    <w:qFormat/>
    <w:rsid w:val="006D69E5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  <w:szCs w:val="22"/>
      <w:lang w:eastAsia="lv-LV" w:bidi="lv-LV"/>
      <w14:ligatures w14:val="standardContextual"/>
    </w:rPr>
  </w:style>
  <w:style w:type="paragraph" w:styleId="NormalWeb">
    <w:name w:val="Normal (Web)"/>
    <w:basedOn w:val="Normal"/>
    <w:rsid w:val="0082125B"/>
    <w:pPr>
      <w:spacing w:before="100" w:after="0" w:line="240" w:lineRule="auto"/>
    </w:pPr>
    <w:rPr>
      <w:rFonts w:eastAsia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50F5FBF9EA36C4EAC706935DDCBD997" ma:contentTypeVersion="0" ma:contentTypeDescription="Izveidot jaunu dokumentu." ma:contentTypeScope="" ma:versionID="9296f441a082fb96ca90ed6a479d0c5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F3E772-7F15-495D-8D6C-8BAE3F4F5B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B7D8CB-7702-4D2E-ADD4-27B0CE75C6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338B1CB-14CF-49C6-AA69-198EA4107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3</Pages>
  <Words>2452</Words>
  <Characters>1398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Antra Vīmane</cp:lastModifiedBy>
  <cp:revision>128</cp:revision>
  <dcterms:created xsi:type="dcterms:W3CDTF">2019-08-19T14:24:00Z</dcterms:created>
  <dcterms:modified xsi:type="dcterms:W3CDTF">2025-05-26T12:41:00Z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0x010100B50F5FBF9EA36C4EAC706935DDCBD997</vt:lpwstr>
  </property>
</Properties>
</file>