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7C250BB4" w:rsidR="005C794E" w:rsidRPr="00BE737B" w:rsidRDefault="000F025C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>Atklāta konkursa</w:t>
      </w:r>
    </w:p>
    <w:p w14:paraId="70D51B9B" w14:textId="77777777" w:rsidR="000F025C" w:rsidRPr="00BF1B70" w:rsidRDefault="000F025C" w:rsidP="000F025C">
      <w:pPr>
        <w:ind w:right="-1"/>
        <w:jc w:val="center"/>
        <w:rPr>
          <w:b/>
          <w:sz w:val="28"/>
          <w:szCs w:val="28"/>
        </w:rPr>
      </w:pPr>
      <w:r w:rsidRPr="00BF1B70">
        <w:rPr>
          <w:b/>
          <w:sz w:val="28"/>
          <w:szCs w:val="28"/>
        </w:rPr>
        <w:t>“</w:t>
      </w:r>
      <w:r w:rsidRPr="00BF1B70">
        <w:rPr>
          <w:b/>
          <w:i/>
          <w:sz w:val="28"/>
          <w:szCs w:val="28"/>
        </w:rPr>
        <w:t>Dzelzceļa kravu kontroles rentgena iekārtas piegāde muitas kontroles punktā „Zilupe”</w:t>
      </w:r>
      <w:r w:rsidRPr="00BF1B70">
        <w:rPr>
          <w:b/>
          <w:sz w:val="28"/>
          <w:szCs w:val="28"/>
        </w:rPr>
        <w:t>”</w:t>
      </w:r>
    </w:p>
    <w:p w14:paraId="2FC5D994" w14:textId="6B361A9B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0" w:name="_Hlk119511939"/>
      <w:r w:rsidRPr="00884D56">
        <w:rPr>
          <w:sz w:val="28"/>
          <w:szCs w:val="28"/>
        </w:rPr>
        <w:t>FM VID 2024/</w:t>
      </w:r>
      <w:r w:rsidR="000F025C">
        <w:rPr>
          <w:sz w:val="28"/>
          <w:szCs w:val="28"/>
        </w:rPr>
        <w:t>241</w:t>
      </w:r>
      <w:r w:rsidRPr="00884D56">
        <w:rPr>
          <w:sz w:val="28"/>
          <w:szCs w:val="28"/>
        </w:rPr>
        <w:t>/</w:t>
      </w:r>
      <w:bookmarkEnd w:id="0"/>
      <w:r w:rsidRPr="00884D56">
        <w:rPr>
          <w:sz w:val="28"/>
          <w:szCs w:val="28"/>
        </w:rPr>
        <w:t>CCEI</w:t>
      </w:r>
    </w:p>
    <w:p w14:paraId="0D0C3B10" w14:textId="6E6C03A9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A12029" w:rsidRPr="00EB5049">
        <w:rPr>
          <w:sz w:val="28"/>
          <w:szCs w:val="28"/>
        </w:rPr>
        <w:t>jautājum</w:t>
      </w:r>
      <w:r w:rsidR="00A12029">
        <w:rPr>
          <w:sz w:val="28"/>
          <w:szCs w:val="28"/>
        </w:rPr>
        <w:t>i</w:t>
      </w:r>
      <w:r w:rsidR="00A12029" w:rsidRPr="00EB5049">
        <w:rPr>
          <w:sz w:val="28"/>
          <w:szCs w:val="28"/>
        </w:rPr>
        <w:t xml:space="preserve"> </w:t>
      </w:r>
      <w:r w:rsidRPr="00EB5049">
        <w:rPr>
          <w:sz w:val="28"/>
          <w:szCs w:val="28"/>
        </w:rPr>
        <w:t>un komisijas sniegtā</w:t>
      </w:r>
      <w:r w:rsidR="00A12029">
        <w:rPr>
          <w:sz w:val="28"/>
          <w:szCs w:val="28"/>
        </w:rPr>
        <w:t>s</w:t>
      </w:r>
      <w:r w:rsidRPr="00EB5049">
        <w:rPr>
          <w:sz w:val="28"/>
          <w:szCs w:val="28"/>
        </w:rPr>
        <w:t xml:space="preserve"> atbilde</w:t>
      </w:r>
      <w:r w:rsidR="00A12029">
        <w:rPr>
          <w:sz w:val="28"/>
          <w:szCs w:val="28"/>
        </w:rPr>
        <w:t>s</w:t>
      </w:r>
    </w:p>
    <w:p w14:paraId="29428EF5" w14:textId="56AB0105" w:rsidR="005C794E" w:rsidRPr="00BE737B" w:rsidRDefault="004D5784" w:rsidP="005C794E">
      <w:pPr>
        <w:jc w:val="center"/>
        <w:rPr>
          <w:sz w:val="28"/>
          <w:szCs w:val="28"/>
        </w:rPr>
      </w:pPr>
      <w:r w:rsidRPr="0068065E">
        <w:rPr>
          <w:sz w:val="28"/>
          <w:szCs w:val="28"/>
        </w:rPr>
        <w:t>2025</w:t>
      </w:r>
      <w:r w:rsidR="005C794E" w:rsidRPr="0068065E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5C794E" w:rsidRPr="0068065E">
        <w:rPr>
          <w:sz w:val="28"/>
          <w:szCs w:val="28"/>
        </w:rPr>
        <w:t xml:space="preserve">gada </w:t>
      </w:r>
      <w:r w:rsidR="00190F17">
        <w:rPr>
          <w:sz w:val="28"/>
          <w:szCs w:val="28"/>
        </w:rPr>
        <w:t xml:space="preserve">16. </w:t>
      </w:r>
      <w:r w:rsidR="00871271">
        <w:rPr>
          <w:sz w:val="28"/>
          <w:szCs w:val="28"/>
        </w:rPr>
        <w:t>aprīlī</w:t>
      </w:r>
    </w:p>
    <w:p w14:paraId="7973250B" w14:textId="77777777" w:rsidR="005C794E" w:rsidRDefault="005C794E" w:rsidP="005C794E"/>
    <w:p w14:paraId="00139542" w14:textId="2BC0ABD6" w:rsidR="005737F9" w:rsidRDefault="005737F9" w:rsidP="00BF1B7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.</w:t>
      </w:r>
      <w:r w:rsidR="00586F70">
        <w:rPr>
          <w:sz w:val="28"/>
          <w:szCs w:val="28"/>
        </w:rPr>
        <w:t> </w:t>
      </w:r>
      <w:r w:rsidRPr="005737F9">
        <w:rPr>
          <w:sz w:val="28"/>
          <w:szCs w:val="28"/>
        </w:rPr>
        <w:t xml:space="preserve">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3F6566">
        <w:rPr>
          <w:sz w:val="28"/>
          <w:szCs w:val="28"/>
        </w:rPr>
        <w:t>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0F025C">
        <w:rPr>
          <w:sz w:val="28"/>
          <w:szCs w:val="28"/>
        </w:rPr>
        <w:t>atklāta konkursa</w:t>
      </w:r>
      <w:r w:rsidRPr="005737F9">
        <w:rPr>
          <w:sz w:val="28"/>
          <w:szCs w:val="28"/>
        </w:rPr>
        <w:t xml:space="preserve"> </w:t>
      </w:r>
      <w:r w:rsidR="000F025C" w:rsidRPr="000F025C">
        <w:rPr>
          <w:sz w:val="28"/>
          <w:szCs w:val="28"/>
        </w:rPr>
        <w:t>“Dzelzceļa kravu kontroles rentgena iekārtas piegāde muitas kontroles punktā „Zilupe””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0F025C">
        <w:rPr>
          <w:sz w:val="28"/>
          <w:szCs w:val="28"/>
        </w:rPr>
        <w:t>241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7DD05B88" w:rsidR="000744CA" w:rsidRPr="00E05DCC" w:rsidRDefault="004D5784" w:rsidP="00BF1B70">
      <w:pPr>
        <w:pStyle w:val="ListParagraph"/>
        <w:numPr>
          <w:ilvl w:val="0"/>
          <w:numId w:val="29"/>
        </w:numPr>
        <w:jc w:val="both"/>
        <w:rPr>
          <w:rFonts w:ascii="Museo Sans 300" w:hAnsi="Museo Sans 300" w:cs="Times New Roman"/>
          <w:sz w:val="22"/>
          <w:szCs w:val="22"/>
        </w:rPr>
      </w:pPr>
      <w:r w:rsidRPr="00BF1B70">
        <w:rPr>
          <w:rFonts w:cs="Times New Roman"/>
          <w:b/>
          <w:sz w:val="28"/>
          <w:szCs w:val="28"/>
        </w:rPr>
        <w:t>J</w:t>
      </w:r>
      <w:r w:rsidR="00D343B6" w:rsidRPr="00BF1B70">
        <w:rPr>
          <w:rFonts w:cs="Times New Roman"/>
          <w:b/>
          <w:sz w:val="28"/>
          <w:szCs w:val="28"/>
        </w:rPr>
        <w:t>autājums</w:t>
      </w:r>
      <w:r w:rsidR="00D343B6" w:rsidRPr="00BF1B70">
        <w:rPr>
          <w:rFonts w:cs="Times New Roman"/>
          <w:color w:val="000000"/>
          <w:sz w:val="28"/>
          <w:szCs w:val="28"/>
        </w:rPr>
        <w:t xml:space="preserve"> </w:t>
      </w:r>
      <w:r w:rsidR="00EC5277" w:rsidRPr="00BF1B70">
        <w:rPr>
          <w:rFonts w:cs="Times New Roman"/>
          <w:color w:val="000000"/>
          <w:sz w:val="28"/>
          <w:szCs w:val="28"/>
        </w:rPr>
        <w:tab/>
      </w:r>
    </w:p>
    <w:p w14:paraId="02A39124" w14:textId="3E55EB61" w:rsidR="00871271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D04D31">
        <w:rPr>
          <w:sz w:val="28"/>
          <w:szCs w:val="28"/>
        </w:rPr>
        <w:t>Tehniskās specifikācijas 3. tabulas punktā “2.10. Minimālās prasības monitoriem” norādīts:</w:t>
      </w:r>
    </w:p>
    <w:p w14:paraId="5803BC09" w14:textId="77777777" w:rsidR="00871271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</w:p>
    <w:p w14:paraId="22519AB0" w14:textId="77777777" w:rsidR="00871271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  <w:r w:rsidRPr="00D04D31">
        <w:rPr>
          <w:sz w:val="28"/>
          <w:szCs w:val="28"/>
        </w:rPr>
        <w:t>2.10.1.1. Ekrāna virsmas forma - Ieliekts (</w:t>
      </w:r>
      <w:proofErr w:type="spellStart"/>
      <w:r w:rsidRPr="00D04D31">
        <w:rPr>
          <w:sz w:val="28"/>
          <w:szCs w:val="28"/>
        </w:rPr>
        <w:t>curved</w:t>
      </w:r>
      <w:proofErr w:type="spellEnd"/>
      <w:r w:rsidRPr="00D04D31">
        <w:rPr>
          <w:sz w:val="28"/>
          <w:szCs w:val="28"/>
        </w:rPr>
        <w:t xml:space="preserve">), ar 1500mm līdz 1800mm arkas rādiusu  </w:t>
      </w:r>
    </w:p>
    <w:p w14:paraId="2FA80E42" w14:textId="77777777" w:rsidR="00871271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  <w:r w:rsidRPr="00D04D31">
        <w:rPr>
          <w:sz w:val="28"/>
          <w:szCs w:val="28"/>
        </w:rPr>
        <w:t>2.10.1.3. Matrica-IPS (</w:t>
      </w:r>
      <w:proofErr w:type="spellStart"/>
      <w:r w:rsidRPr="00D04D31">
        <w:rPr>
          <w:sz w:val="28"/>
          <w:szCs w:val="28"/>
        </w:rPr>
        <w:t>In-Plane</w:t>
      </w:r>
      <w:proofErr w:type="spellEnd"/>
      <w:r w:rsidRPr="00D04D31">
        <w:rPr>
          <w:sz w:val="28"/>
          <w:szCs w:val="28"/>
        </w:rPr>
        <w:t xml:space="preserve"> </w:t>
      </w:r>
      <w:proofErr w:type="spellStart"/>
      <w:r w:rsidRPr="00D04D31">
        <w:rPr>
          <w:sz w:val="28"/>
          <w:szCs w:val="28"/>
        </w:rPr>
        <w:t>Switching</w:t>
      </w:r>
      <w:proofErr w:type="spellEnd"/>
      <w:r w:rsidRPr="00D04D31">
        <w:rPr>
          <w:sz w:val="28"/>
          <w:szCs w:val="28"/>
        </w:rPr>
        <w:t xml:space="preserve">)  </w:t>
      </w:r>
    </w:p>
    <w:p w14:paraId="5D37B5EB" w14:textId="77777777" w:rsidR="00871271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  <w:r w:rsidRPr="00D04D31">
        <w:rPr>
          <w:sz w:val="28"/>
          <w:szCs w:val="28"/>
        </w:rPr>
        <w:t xml:space="preserve">2.10.1.4. Ekrāna izmērs, Izšķirtspēja - 27” (collas), vismaz 2560 x 1440 </w:t>
      </w:r>
      <w:proofErr w:type="spellStart"/>
      <w:r w:rsidRPr="00D04D31">
        <w:rPr>
          <w:sz w:val="28"/>
          <w:szCs w:val="28"/>
        </w:rPr>
        <w:t>MPix</w:t>
      </w:r>
      <w:proofErr w:type="spellEnd"/>
      <w:r w:rsidRPr="00D04D31">
        <w:rPr>
          <w:sz w:val="28"/>
          <w:szCs w:val="28"/>
        </w:rPr>
        <w:t xml:space="preserve"> </w:t>
      </w:r>
    </w:p>
    <w:p w14:paraId="7C3B1E98" w14:textId="77777777" w:rsidR="00871271" w:rsidRPr="00D04D31" w:rsidRDefault="00871271" w:rsidP="00D04D31">
      <w:pPr>
        <w:spacing w:after="0" w:line="240" w:lineRule="auto"/>
        <w:ind w:firstLine="720"/>
        <w:jc w:val="both"/>
        <w:rPr>
          <w:sz w:val="28"/>
          <w:szCs w:val="28"/>
        </w:rPr>
      </w:pPr>
      <w:r w:rsidRPr="00D04D31">
        <w:rPr>
          <w:sz w:val="28"/>
          <w:szCs w:val="28"/>
        </w:rPr>
        <w:t>Izpētot tirgū aktuālo piedāvājumu, pēc mums pieejamās informācijas šāda izmēra monitori ar IPS matricu un ieliekumu vairs nav atrodami.</w:t>
      </w:r>
    </w:p>
    <w:p w14:paraId="371893AC" w14:textId="5352E246" w:rsidR="00580625" w:rsidRPr="00D04D31" w:rsidRDefault="00871271" w:rsidP="00D04D31">
      <w:pPr>
        <w:spacing w:after="0" w:line="240" w:lineRule="auto"/>
        <w:jc w:val="both"/>
        <w:rPr>
          <w:sz w:val="28"/>
          <w:szCs w:val="28"/>
        </w:rPr>
      </w:pPr>
      <w:r w:rsidRPr="00D04D31">
        <w:rPr>
          <w:sz w:val="28"/>
          <w:szCs w:val="28"/>
        </w:rPr>
        <w:t>Lūdzam precizēt, vai 2.10.1.3. apakšpunktā minētās tehnoloģijas IPS vietā ir pieņemams tehniski ekvivalents risinājums - monitors ar VA (</w:t>
      </w:r>
      <w:proofErr w:type="spellStart"/>
      <w:r w:rsidRPr="00D04D31">
        <w:rPr>
          <w:sz w:val="28"/>
          <w:szCs w:val="28"/>
        </w:rPr>
        <w:t>vertical</w:t>
      </w:r>
      <w:proofErr w:type="spellEnd"/>
      <w:r w:rsidRPr="00D04D31">
        <w:rPr>
          <w:sz w:val="28"/>
          <w:szCs w:val="28"/>
        </w:rPr>
        <w:t xml:space="preserve"> </w:t>
      </w:r>
      <w:proofErr w:type="spellStart"/>
      <w:r w:rsidRPr="00D04D31">
        <w:rPr>
          <w:sz w:val="28"/>
          <w:szCs w:val="28"/>
        </w:rPr>
        <w:t>alignment</w:t>
      </w:r>
      <w:proofErr w:type="spellEnd"/>
      <w:r w:rsidRPr="00D04D31">
        <w:rPr>
          <w:sz w:val="28"/>
          <w:szCs w:val="28"/>
        </w:rPr>
        <w:t>) matricu, vai norādīt konkrētus modeļus, kas atbilst minētajai specifikācijai.</w:t>
      </w:r>
      <w:r>
        <w:rPr>
          <w:sz w:val="28"/>
          <w:szCs w:val="28"/>
        </w:rPr>
        <w:t>”</w:t>
      </w:r>
    </w:p>
    <w:p w14:paraId="660C8629" w14:textId="77777777" w:rsidR="00580625" w:rsidRDefault="00580625" w:rsidP="00580625"/>
    <w:p w14:paraId="7AEF49CF" w14:textId="3F0862E0" w:rsidR="00D343B6" w:rsidRPr="00BF1B70" w:rsidRDefault="004D5784" w:rsidP="00BF1B70">
      <w:pPr>
        <w:pStyle w:val="ListParagraph"/>
        <w:numPr>
          <w:ilvl w:val="0"/>
          <w:numId w:val="28"/>
        </w:numPr>
        <w:rPr>
          <w:b/>
          <w:bCs/>
          <w:sz w:val="28"/>
          <w:szCs w:val="28"/>
        </w:rPr>
      </w:pPr>
      <w:r w:rsidRPr="00BF1B70">
        <w:rPr>
          <w:rFonts w:cs="Times New Roman"/>
          <w:b/>
          <w:bCs/>
          <w:sz w:val="28"/>
          <w:szCs w:val="28"/>
        </w:rPr>
        <w:t>A</w:t>
      </w:r>
      <w:r w:rsidR="00D343B6" w:rsidRPr="00BF1B70">
        <w:rPr>
          <w:rFonts w:cs="Times New Roman"/>
          <w:b/>
          <w:bCs/>
          <w:sz w:val="28"/>
          <w:szCs w:val="28"/>
        </w:rPr>
        <w:t>tbilde</w:t>
      </w:r>
    </w:p>
    <w:p w14:paraId="2D10705B" w14:textId="35BEAAF2" w:rsidR="00D343B6" w:rsidRPr="002B62C3" w:rsidRDefault="000612D6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Komisija paskaidro, </w:t>
      </w:r>
      <w:r w:rsidRPr="00E113E2">
        <w:rPr>
          <w:sz w:val="28"/>
          <w:szCs w:val="28"/>
        </w:rPr>
        <w:t xml:space="preserve">ka </w:t>
      </w:r>
      <w:r w:rsidR="00580625" w:rsidRPr="00E113E2">
        <w:rPr>
          <w:sz w:val="28"/>
          <w:szCs w:val="28"/>
        </w:rPr>
        <w:t xml:space="preserve">tiks veikti </w:t>
      </w:r>
      <w:r w:rsidR="00D07B26">
        <w:rPr>
          <w:sz w:val="28"/>
          <w:szCs w:val="28"/>
        </w:rPr>
        <w:t>grozījumi</w:t>
      </w:r>
      <w:r w:rsidR="00124EE2">
        <w:rPr>
          <w:sz w:val="28"/>
          <w:szCs w:val="28"/>
        </w:rPr>
        <w:t xml:space="preserve"> </w:t>
      </w:r>
      <w:r w:rsidR="00580625">
        <w:rPr>
          <w:sz w:val="28"/>
          <w:szCs w:val="28"/>
        </w:rPr>
        <w:t xml:space="preserve">Konkursa </w:t>
      </w:r>
      <w:r w:rsidR="008968EB">
        <w:rPr>
          <w:sz w:val="28"/>
          <w:szCs w:val="28"/>
        </w:rPr>
        <w:t>T</w:t>
      </w:r>
      <w:r w:rsidR="00580625">
        <w:rPr>
          <w:sz w:val="28"/>
          <w:szCs w:val="28"/>
        </w:rPr>
        <w:t>ehniskajā piedāvājumā.</w:t>
      </w:r>
    </w:p>
    <w:p w14:paraId="629D56A6" w14:textId="6002164F" w:rsidR="00F66CF6" w:rsidRDefault="00F66CF6" w:rsidP="002B62C3">
      <w:pPr>
        <w:pStyle w:val="ListParagraph"/>
        <w:ind w:left="644"/>
        <w:jc w:val="both"/>
        <w:rPr>
          <w:sz w:val="28"/>
          <w:szCs w:val="28"/>
        </w:rPr>
      </w:pPr>
    </w:p>
    <w:p w14:paraId="42443DC3" w14:textId="1A41E5B1" w:rsidR="00E05DCC" w:rsidRDefault="00E05DCC" w:rsidP="001D2A62">
      <w:pPr>
        <w:pStyle w:val="ListParagraph"/>
        <w:numPr>
          <w:ilvl w:val="0"/>
          <w:numId w:val="28"/>
        </w:numPr>
        <w:spacing w:after="0"/>
        <w:jc w:val="both"/>
        <w:rPr>
          <w:b/>
          <w:bCs/>
          <w:sz w:val="28"/>
          <w:szCs w:val="28"/>
        </w:rPr>
      </w:pPr>
      <w:r w:rsidRPr="00BF1B70">
        <w:rPr>
          <w:b/>
          <w:bCs/>
          <w:sz w:val="28"/>
          <w:szCs w:val="28"/>
        </w:rPr>
        <w:t xml:space="preserve">Jautājums </w:t>
      </w:r>
    </w:p>
    <w:p w14:paraId="0F51A3BF" w14:textId="62499A39" w:rsidR="00871271" w:rsidRPr="00D04D31" w:rsidRDefault="00871271" w:rsidP="00D04D31">
      <w:pPr>
        <w:pStyle w:val="ListParagraph"/>
        <w:spacing w:after="0" w:line="240" w:lineRule="auto"/>
        <w:ind w:left="0" w:firstLine="709"/>
        <w:jc w:val="both"/>
        <w:rPr>
          <w:rFonts w:cs="Times New Roman"/>
          <w:sz w:val="28"/>
        </w:rPr>
      </w:pPr>
      <w:r>
        <w:rPr>
          <w:rFonts w:cs="Times New Roman"/>
          <w:b/>
          <w:bCs/>
          <w:sz w:val="28"/>
        </w:rPr>
        <w:t>“</w:t>
      </w:r>
      <w:r w:rsidRPr="00D04D31">
        <w:rPr>
          <w:rFonts w:cs="Times New Roman"/>
          <w:b/>
          <w:bCs/>
          <w:sz w:val="28"/>
        </w:rPr>
        <w:t>Attiecībā uz punktu 4.7.</w:t>
      </w:r>
      <w:r w:rsidRPr="00D04D31">
        <w:rPr>
          <w:rFonts w:cs="Times New Roman"/>
          <w:sz w:val="28"/>
        </w:rPr>
        <w:t xml:space="preserve"> </w:t>
      </w:r>
      <w:r w:rsidRPr="00D04D31">
        <w:rPr>
          <w:rFonts w:cs="Times New Roman"/>
          <w:i/>
          <w:iCs/>
          <w:sz w:val="28"/>
          <w:szCs w:val="22"/>
        </w:rPr>
        <w:t>(Veiktspējas testa rezultāti, kuri veikti atbilstoši Tehniskā piedāvājuma 5.pielikuma prasībām)</w:t>
      </w:r>
      <w:r w:rsidRPr="00D04D31">
        <w:rPr>
          <w:rFonts w:cs="Times New Roman"/>
          <w:sz w:val="28"/>
        </w:rPr>
        <w:br/>
      </w:r>
      <w:r w:rsidRPr="00D04D31">
        <w:rPr>
          <w:rFonts w:cs="Times New Roman"/>
          <w:sz w:val="28"/>
        </w:rPr>
        <w:lastRenderedPageBreak/>
        <w:t>- Vai atsauce uz 5. pielikumu ir pareiza? Vai tai vajadzētu būt uz 2. pielikumu 2-4?</w:t>
      </w:r>
      <w:r>
        <w:rPr>
          <w:rFonts w:cs="Times New Roman"/>
          <w:sz w:val="28"/>
        </w:rPr>
        <w:t>”</w:t>
      </w:r>
    </w:p>
    <w:p w14:paraId="4ECFC910" w14:textId="4226C52A" w:rsidR="00E05DCC" w:rsidRPr="00D04D31" w:rsidRDefault="00E05DCC" w:rsidP="00D04D31">
      <w:pPr>
        <w:pStyle w:val="ListParagraph"/>
        <w:numPr>
          <w:ilvl w:val="0"/>
          <w:numId w:val="29"/>
        </w:numPr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06A2F9C0" w14:textId="122624C9" w:rsidR="00E05DCC" w:rsidRDefault="00BF1B70" w:rsidP="0068065E">
      <w:pPr>
        <w:pStyle w:val="ListParagraph"/>
        <w:spacing w:line="278" w:lineRule="auto"/>
        <w:ind w:left="0" w:firstLine="720"/>
        <w:jc w:val="both"/>
        <w:rPr>
          <w:sz w:val="28"/>
          <w:szCs w:val="28"/>
        </w:rPr>
      </w:pPr>
      <w:r w:rsidRPr="00A27113">
        <w:rPr>
          <w:sz w:val="28"/>
          <w:szCs w:val="28"/>
        </w:rPr>
        <w:t xml:space="preserve">Komisija </w:t>
      </w:r>
      <w:r w:rsidR="00871271" w:rsidRPr="00A27113">
        <w:rPr>
          <w:sz w:val="28"/>
          <w:szCs w:val="28"/>
        </w:rPr>
        <w:t>paskaidro</w:t>
      </w:r>
      <w:r w:rsidRPr="00A27113">
        <w:rPr>
          <w:sz w:val="28"/>
          <w:szCs w:val="28"/>
        </w:rPr>
        <w:t xml:space="preserve">, ka </w:t>
      </w:r>
      <w:r w:rsidR="003925DB" w:rsidRPr="00A27113">
        <w:rPr>
          <w:sz w:val="28"/>
          <w:szCs w:val="28"/>
        </w:rPr>
        <w:t xml:space="preserve">ir ieviesusies </w:t>
      </w:r>
      <w:r w:rsidR="00190F17" w:rsidRPr="00A27113">
        <w:rPr>
          <w:sz w:val="28"/>
          <w:szCs w:val="28"/>
        </w:rPr>
        <w:t xml:space="preserve">tehniska </w:t>
      </w:r>
      <w:r w:rsidR="003925DB" w:rsidRPr="00A27113">
        <w:rPr>
          <w:sz w:val="28"/>
          <w:szCs w:val="28"/>
        </w:rPr>
        <w:t>kļūda</w:t>
      </w:r>
      <w:r w:rsidR="00190F17" w:rsidRPr="00E113E2">
        <w:rPr>
          <w:sz w:val="28"/>
          <w:szCs w:val="28"/>
        </w:rPr>
        <w:t xml:space="preserve"> Konkursa nolikuma </w:t>
      </w:r>
      <w:r w:rsidR="00671EC3" w:rsidRPr="00E113E2">
        <w:rPr>
          <w:sz w:val="28"/>
          <w:szCs w:val="28"/>
        </w:rPr>
        <w:t>2</w:t>
      </w:r>
      <w:r w:rsidR="00190F17" w:rsidRPr="00E113E2">
        <w:rPr>
          <w:sz w:val="28"/>
          <w:szCs w:val="28"/>
        </w:rPr>
        <w:t>.pielikuma “Tehniskais piedāvājums” 1.tabulas 5.3.8.apakšpunktā un 2.tabulas  4.7.apakšpunktā</w:t>
      </w:r>
      <w:r w:rsidR="00083124" w:rsidRPr="00E113E2">
        <w:rPr>
          <w:sz w:val="28"/>
          <w:szCs w:val="28"/>
        </w:rPr>
        <w:t xml:space="preserve"> un šajos punktos </w:t>
      </w:r>
      <w:r w:rsidR="00671EC3" w:rsidRPr="00E113E2">
        <w:rPr>
          <w:sz w:val="28"/>
          <w:szCs w:val="28"/>
        </w:rPr>
        <w:t xml:space="preserve"> noteiktā atsauce uz 5.pielikumu aizstājama ar  </w:t>
      </w:r>
      <w:r w:rsidR="003925DB" w:rsidRPr="00A27113">
        <w:rPr>
          <w:sz w:val="28"/>
          <w:szCs w:val="28"/>
        </w:rPr>
        <w:t xml:space="preserve">  2-4. pielikum</w:t>
      </w:r>
      <w:r w:rsidR="00671EC3" w:rsidRPr="00E113E2">
        <w:rPr>
          <w:sz w:val="28"/>
          <w:szCs w:val="28"/>
        </w:rPr>
        <w:t xml:space="preserve">u. </w:t>
      </w:r>
      <w:r w:rsidR="008968EB">
        <w:rPr>
          <w:sz w:val="28"/>
          <w:szCs w:val="28"/>
        </w:rPr>
        <w:t>Tiks veikti precizējumi Konkursa Tehniskajā piedāvājumā.</w:t>
      </w:r>
    </w:p>
    <w:p w14:paraId="7DEA15B7" w14:textId="77777777" w:rsidR="00671EC3" w:rsidRDefault="00671EC3" w:rsidP="0068065E">
      <w:pPr>
        <w:pStyle w:val="ListParagraph"/>
        <w:spacing w:line="278" w:lineRule="auto"/>
        <w:ind w:left="0" w:firstLine="720"/>
        <w:jc w:val="both"/>
        <w:rPr>
          <w:sz w:val="28"/>
          <w:szCs w:val="28"/>
        </w:rPr>
      </w:pPr>
    </w:p>
    <w:p w14:paraId="2F2F719A" w14:textId="1905C4A9" w:rsidR="00871271" w:rsidRDefault="00871271" w:rsidP="00871271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22A71F99" w14:textId="2CC6D1EF" w:rsidR="00871271" w:rsidRDefault="00871271" w:rsidP="00E113E2">
      <w:pPr>
        <w:ind w:firstLine="568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>Attiecībā uz punktu 5.1.1.</w:t>
      </w:r>
      <w:r w:rsidRPr="00D04D31">
        <w:rPr>
          <w:rFonts w:cs="Times New Roman"/>
          <w:sz w:val="28"/>
          <w:szCs w:val="28"/>
        </w:rPr>
        <w:t xml:space="preserve"> (</w:t>
      </w:r>
      <w:r w:rsidRPr="00D04D31">
        <w:rPr>
          <w:rFonts w:cs="Times New Roman"/>
          <w:i/>
          <w:iCs/>
          <w:sz w:val="28"/>
          <w:szCs w:val="28"/>
        </w:rPr>
        <w:t xml:space="preserve">Jānodrošina attālinātas </w:t>
      </w:r>
      <w:proofErr w:type="spellStart"/>
      <w:r w:rsidRPr="00D04D31">
        <w:rPr>
          <w:rFonts w:cs="Times New Roman"/>
          <w:i/>
          <w:iCs/>
          <w:sz w:val="28"/>
          <w:szCs w:val="28"/>
        </w:rPr>
        <w:t>pieslēguma</w:t>
      </w:r>
      <w:proofErr w:type="spellEnd"/>
      <w:r w:rsidRPr="00D04D31">
        <w:rPr>
          <w:rFonts w:cs="Times New Roman"/>
          <w:i/>
          <w:iCs/>
          <w:sz w:val="28"/>
          <w:szCs w:val="28"/>
        </w:rPr>
        <w:t xml:space="preserve"> iespējas vismaz 20 (divdesmit) no Pasūtītāja iekšējā datortīkla – vienlaicīgi,  attēlu analīzei un  apstrādei.)</w:t>
      </w:r>
      <w:r w:rsidRPr="00D04D31">
        <w:rPr>
          <w:rFonts w:cs="Times New Roman"/>
          <w:sz w:val="28"/>
          <w:szCs w:val="28"/>
        </w:rPr>
        <w:br/>
        <w:t>- Vai attālinātā pieslēgšanās ir paredzēta 20 esošiem gala lietotāju datoriem (darbstacijām), vai arī tā ir domāta 20 darbstacijām, kuras nodrošinās pretendents?</w:t>
      </w:r>
      <w:r w:rsidR="00DE433B">
        <w:rPr>
          <w:rFonts w:cs="Times New Roman"/>
          <w:sz w:val="28"/>
          <w:szCs w:val="28"/>
        </w:rPr>
        <w:t>”</w:t>
      </w:r>
    </w:p>
    <w:p w14:paraId="04573568" w14:textId="77777777" w:rsidR="00DE433B" w:rsidRDefault="00DE433B" w:rsidP="00871271">
      <w:pPr>
        <w:jc w:val="both"/>
        <w:rPr>
          <w:rFonts w:cs="Times New Roman"/>
          <w:sz w:val="28"/>
          <w:szCs w:val="28"/>
        </w:rPr>
      </w:pPr>
    </w:p>
    <w:p w14:paraId="726FDE42" w14:textId="5D9B7085" w:rsidR="00DE433B" w:rsidRDefault="00DE433B" w:rsidP="00DE433B">
      <w:pPr>
        <w:pStyle w:val="ListParagraph"/>
        <w:numPr>
          <w:ilvl w:val="0"/>
          <w:numId w:val="28"/>
        </w:numPr>
        <w:jc w:val="both"/>
        <w:rPr>
          <w:rFonts w:cs="Times New Roman"/>
          <w:b/>
          <w:bCs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t xml:space="preserve">Atbilde </w:t>
      </w:r>
    </w:p>
    <w:p w14:paraId="4C304404" w14:textId="3C457CCD" w:rsidR="00DE433B" w:rsidRPr="00A27113" w:rsidRDefault="00DE433B" w:rsidP="00E113E2">
      <w:pPr>
        <w:ind w:firstLine="568"/>
        <w:jc w:val="both"/>
        <w:rPr>
          <w:rFonts w:cs="Times New Roman"/>
          <w:sz w:val="28"/>
          <w:szCs w:val="28"/>
        </w:rPr>
      </w:pPr>
      <w:r w:rsidRPr="00E113E2">
        <w:rPr>
          <w:rFonts w:cs="Times New Roman"/>
          <w:sz w:val="28"/>
          <w:szCs w:val="28"/>
        </w:rPr>
        <w:t>Komisija paskaidro, ka</w:t>
      </w:r>
      <w:r w:rsidR="00083124" w:rsidRPr="00A27113">
        <w:rPr>
          <w:rFonts w:cs="Times New Roman"/>
          <w:sz w:val="28"/>
          <w:szCs w:val="28"/>
        </w:rPr>
        <w:t xml:space="preserve"> Pretendent</w:t>
      </w:r>
      <w:r w:rsidR="00A27113" w:rsidRPr="00A27113">
        <w:rPr>
          <w:rFonts w:cs="Times New Roman"/>
          <w:sz w:val="28"/>
          <w:szCs w:val="28"/>
        </w:rPr>
        <w:t>am</w:t>
      </w:r>
      <w:r w:rsidR="00083124" w:rsidRPr="00A27113">
        <w:rPr>
          <w:rFonts w:cs="Times New Roman"/>
          <w:sz w:val="28"/>
          <w:szCs w:val="28"/>
        </w:rPr>
        <w:t xml:space="preserve"> </w:t>
      </w:r>
      <w:r w:rsidR="00A27113" w:rsidRPr="00A27113">
        <w:rPr>
          <w:rFonts w:cs="Times New Roman"/>
          <w:sz w:val="28"/>
          <w:szCs w:val="28"/>
        </w:rPr>
        <w:t>jā</w:t>
      </w:r>
      <w:r w:rsidR="00A27113" w:rsidRPr="00E113E2">
        <w:rPr>
          <w:sz w:val="28"/>
          <w:szCs w:val="28"/>
        </w:rPr>
        <w:t>nodrošina nepieciešamā programmatūra rentgena attēlu analīzei</w:t>
      </w:r>
      <w:r w:rsidR="00182847" w:rsidRPr="00A27113">
        <w:rPr>
          <w:rFonts w:cs="Times New Roman"/>
          <w:sz w:val="28"/>
          <w:szCs w:val="28"/>
        </w:rPr>
        <w:t xml:space="preserve"> </w:t>
      </w:r>
      <w:r w:rsidR="00A27113" w:rsidRPr="00A27113">
        <w:rPr>
          <w:rFonts w:cs="Times New Roman"/>
          <w:sz w:val="28"/>
          <w:szCs w:val="28"/>
        </w:rPr>
        <w:t xml:space="preserve">un apstrādei no esošajiem VID datoriem (darbstacijām) </w:t>
      </w:r>
      <w:r w:rsidR="00182847" w:rsidRPr="00A27113">
        <w:rPr>
          <w:rFonts w:cs="Times New Roman"/>
          <w:sz w:val="28"/>
          <w:szCs w:val="28"/>
        </w:rPr>
        <w:t>(</w:t>
      </w:r>
      <w:r w:rsidR="00083124" w:rsidRPr="00A27113">
        <w:rPr>
          <w:rFonts w:cs="Times New Roman"/>
          <w:sz w:val="28"/>
          <w:szCs w:val="28"/>
        </w:rPr>
        <w:t xml:space="preserve">prasība - 2.tabulas </w:t>
      </w:r>
      <w:r w:rsidR="00182847" w:rsidRPr="00A27113">
        <w:rPr>
          <w:rFonts w:cs="Times New Roman"/>
          <w:sz w:val="28"/>
          <w:szCs w:val="28"/>
        </w:rPr>
        <w:t>5.1.apakšpunkts)</w:t>
      </w:r>
      <w:r w:rsidR="00A27113">
        <w:rPr>
          <w:rFonts w:cs="Times New Roman"/>
          <w:sz w:val="28"/>
          <w:szCs w:val="28"/>
        </w:rPr>
        <w:t>.</w:t>
      </w:r>
      <w:r w:rsidR="00083124" w:rsidRPr="00A27113">
        <w:rPr>
          <w:rFonts w:cs="Times New Roman"/>
          <w:sz w:val="28"/>
          <w:szCs w:val="28"/>
        </w:rPr>
        <w:t xml:space="preserve"> </w:t>
      </w:r>
      <w:r w:rsidR="00182847" w:rsidRPr="00A27113">
        <w:rPr>
          <w:rFonts w:cs="Times New Roman"/>
          <w:sz w:val="28"/>
          <w:szCs w:val="28"/>
        </w:rPr>
        <w:t xml:space="preserve"> Pretendentam nav jānodrošina 20 darbstacij</w:t>
      </w:r>
      <w:r w:rsidR="00083124" w:rsidRPr="00A27113">
        <w:rPr>
          <w:rFonts w:cs="Times New Roman"/>
          <w:sz w:val="28"/>
          <w:szCs w:val="28"/>
        </w:rPr>
        <w:t>u</w:t>
      </w:r>
      <w:r w:rsidR="00182847" w:rsidRPr="00A27113">
        <w:rPr>
          <w:rFonts w:cs="Times New Roman"/>
          <w:sz w:val="28"/>
          <w:szCs w:val="28"/>
        </w:rPr>
        <w:t xml:space="preserve"> piegāde.</w:t>
      </w:r>
    </w:p>
    <w:p w14:paraId="1B6CCB70" w14:textId="74DF34F7" w:rsidR="00871271" w:rsidRPr="00D04D31" w:rsidRDefault="00DE433B" w:rsidP="00D04D31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 </w:t>
      </w:r>
    </w:p>
    <w:p w14:paraId="762A045C" w14:textId="1CE85D19" w:rsidR="00DE433B" w:rsidRPr="00D04D31" w:rsidRDefault="00DE433B" w:rsidP="00E113E2">
      <w:pPr>
        <w:ind w:firstLine="568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>Attiecībā uz punktu 11.1.1.</w:t>
      </w:r>
      <w:r w:rsidRPr="00D04D31">
        <w:rPr>
          <w:rFonts w:cs="Times New Roman"/>
          <w:sz w:val="28"/>
          <w:szCs w:val="28"/>
        </w:rPr>
        <w:t xml:space="preserve"> </w:t>
      </w:r>
      <w:r w:rsidRPr="00D04D31">
        <w:rPr>
          <w:rFonts w:cs="Times New Roman"/>
          <w:i/>
          <w:iCs/>
          <w:sz w:val="28"/>
          <w:szCs w:val="28"/>
        </w:rPr>
        <w:t>(Dzelzceļa sastāva novērošanas sistēmai no apakšas ir jābūt spējīgai nofiksēt/nofilmēt  pie dzelzceļa ritošā sastāva piestiprinātu priekšmetu melnā krāsā ar izmēriem 100mm x 100mm x 100mm)</w:t>
      </w:r>
      <w:r w:rsidRPr="00D04D31">
        <w:rPr>
          <w:rFonts w:cs="Times New Roman"/>
          <w:sz w:val="28"/>
          <w:szCs w:val="28"/>
        </w:rPr>
        <w:br/>
        <w:t>- Vai šī prasība attiecas uz videonovērošanas sistēmu ar objektu izsekošanas algoritmu? Ja jā, vai prasība ietver automātisku mērķa atpazīšanu?</w:t>
      </w:r>
      <w:r>
        <w:rPr>
          <w:rFonts w:cs="Times New Roman"/>
          <w:sz w:val="28"/>
          <w:szCs w:val="28"/>
        </w:rPr>
        <w:t>”</w:t>
      </w:r>
    </w:p>
    <w:p w14:paraId="66A40ACA" w14:textId="375AE69A" w:rsidR="00DE433B" w:rsidRDefault="00DE433B" w:rsidP="00DE433B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7995A872" w14:textId="165F8178" w:rsidR="00182847" w:rsidRPr="005F12BA" w:rsidRDefault="00DE433B" w:rsidP="00E113E2">
      <w:pPr>
        <w:ind w:firstLine="710"/>
        <w:jc w:val="both"/>
        <w:rPr>
          <w:rFonts w:cs="Times New Roman"/>
          <w:b/>
          <w:bCs/>
          <w:color w:val="C00000"/>
        </w:rPr>
      </w:pPr>
      <w:r w:rsidRPr="00E113E2">
        <w:rPr>
          <w:sz w:val="28"/>
          <w:szCs w:val="28"/>
        </w:rPr>
        <w:t>Komisija paskaidro, ka</w:t>
      </w:r>
      <w:r w:rsidRPr="00F03C17">
        <w:rPr>
          <w:sz w:val="28"/>
          <w:szCs w:val="28"/>
        </w:rPr>
        <w:t xml:space="preserve"> </w:t>
      </w:r>
      <w:r w:rsidR="00F03C17" w:rsidRPr="00F03C17">
        <w:rPr>
          <w:sz w:val="28"/>
          <w:szCs w:val="28"/>
        </w:rPr>
        <w:t>tiks veikti grozījumi Konkursa Tehniskajā piedāvājumā</w:t>
      </w:r>
      <w:r w:rsidR="00F03C17" w:rsidRPr="00F03C17">
        <w:rPr>
          <w:rFonts w:cs="Times New Roman"/>
          <w:color w:val="C00000"/>
        </w:rPr>
        <w:t>.</w:t>
      </w:r>
    </w:p>
    <w:p w14:paraId="3B9A16D2" w14:textId="053FB84F" w:rsidR="00DE433B" w:rsidRDefault="00DE433B" w:rsidP="00DE433B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5DF00A47" w14:textId="5E228EEF" w:rsidR="00DE433B" w:rsidRDefault="00DE433B" w:rsidP="00E113E2">
      <w:pPr>
        <w:ind w:firstLine="568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t>“Attiecībā uz punktu 11.2.3.</w:t>
      </w:r>
      <w:r w:rsidRPr="00D04D31">
        <w:rPr>
          <w:rFonts w:cs="Times New Roman"/>
          <w:i/>
          <w:iCs/>
          <w:sz w:val="28"/>
          <w:szCs w:val="28"/>
        </w:rPr>
        <w:t xml:space="preserve"> (Tiek nodrošināta sistēmas kontroles centra programmatūra, lai kontrolētu sistēmas darbību, ar vienu darbības licenci, ko paredzēts izmantot operatoru telpā.)</w:t>
      </w:r>
      <w:r w:rsidRPr="00D04D31">
        <w:rPr>
          <w:rFonts w:cs="Times New Roman"/>
          <w:sz w:val="28"/>
          <w:szCs w:val="28"/>
        </w:rPr>
        <w:br/>
        <w:t xml:space="preserve">- Tā kā šajā prasību punktā tiek runāts par videonovērošanas sistēmu, vai pareizi </w:t>
      </w:r>
      <w:r w:rsidRPr="00D04D31">
        <w:rPr>
          <w:rFonts w:cs="Times New Roman"/>
          <w:sz w:val="28"/>
          <w:szCs w:val="28"/>
        </w:rPr>
        <w:lastRenderedPageBreak/>
        <w:t xml:space="preserve">saprotam, ka ar "sistēmas kontroles centru" </w:t>
      </w:r>
      <w:bookmarkStart w:id="1" w:name="_Hlk195680561"/>
      <w:r w:rsidRPr="00D04D31">
        <w:rPr>
          <w:rFonts w:cs="Times New Roman"/>
          <w:sz w:val="28"/>
          <w:szCs w:val="28"/>
        </w:rPr>
        <w:t>tiek domāts novērošanas sistēmas kontroles centrs, nevis viss kontroles centrs kopumā</w:t>
      </w:r>
      <w:bookmarkEnd w:id="1"/>
      <w:r w:rsidRPr="00D04D31">
        <w:rPr>
          <w:rFonts w:cs="Times New Roman"/>
          <w:sz w:val="28"/>
          <w:szCs w:val="28"/>
        </w:rPr>
        <w:t>? Lūdzam precizēt.”</w:t>
      </w:r>
    </w:p>
    <w:p w14:paraId="318D7D61" w14:textId="43889C8C" w:rsidR="00DE433B" w:rsidRPr="00D04D31" w:rsidRDefault="00DE433B" w:rsidP="00D04D31">
      <w:pPr>
        <w:pStyle w:val="ListParagraph"/>
        <w:numPr>
          <w:ilvl w:val="0"/>
          <w:numId w:val="28"/>
        </w:numPr>
        <w:jc w:val="both"/>
        <w:rPr>
          <w:rFonts w:cs="Times New Roman"/>
          <w:b/>
          <w:bCs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t>Atbilde</w:t>
      </w:r>
    </w:p>
    <w:p w14:paraId="61C3E691" w14:textId="68F68B65" w:rsidR="00DE433B" w:rsidRDefault="00DE433B" w:rsidP="00E113E2">
      <w:pPr>
        <w:spacing w:line="278" w:lineRule="auto"/>
        <w:ind w:firstLine="568"/>
        <w:jc w:val="both"/>
        <w:rPr>
          <w:sz w:val="28"/>
          <w:szCs w:val="28"/>
        </w:rPr>
      </w:pPr>
      <w:r w:rsidRPr="00E113E2">
        <w:rPr>
          <w:sz w:val="28"/>
          <w:szCs w:val="28"/>
        </w:rPr>
        <w:t>Komisija paskaidro, ka</w:t>
      </w:r>
      <w:r w:rsidRPr="00F03C17">
        <w:rPr>
          <w:sz w:val="28"/>
          <w:szCs w:val="28"/>
        </w:rPr>
        <w:t xml:space="preserve"> </w:t>
      </w:r>
      <w:r w:rsidR="00F03C17" w:rsidRPr="00F03C17">
        <w:rPr>
          <w:sz w:val="28"/>
          <w:szCs w:val="28"/>
        </w:rPr>
        <w:t>tiek domāts novērošanas sistēmas kontroles centrs, nevis viss kontroles centrs kopumā</w:t>
      </w:r>
      <w:r w:rsidR="00F03C17">
        <w:rPr>
          <w:sz w:val="28"/>
          <w:szCs w:val="28"/>
        </w:rPr>
        <w:t xml:space="preserve"> </w:t>
      </w:r>
      <w:r w:rsidR="00283F62">
        <w:rPr>
          <w:sz w:val="28"/>
          <w:szCs w:val="28"/>
        </w:rPr>
        <w:t>(</w:t>
      </w:r>
      <w:r w:rsidR="00F35EB2">
        <w:rPr>
          <w:sz w:val="28"/>
          <w:szCs w:val="28"/>
        </w:rPr>
        <w:t xml:space="preserve">šī prasība attiecās uz </w:t>
      </w:r>
      <w:r w:rsidR="00F35EB2" w:rsidRPr="00F35EB2">
        <w:rPr>
          <w:sz w:val="28"/>
          <w:szCs w:val="28"/>
        </w:rPr>
        <w:t>CCTV monitoringa sistēm</w:t>
      </w:r>
      <w:r w:rsidR="00F35EB2">
        <w:rPr>
          <w:sz w:val="28"/>
          <w:szCs w:val="28"/>
        </w:rPr>
        <w:t>u</w:t>
      </w:r>
      <w:r w:rsidR="00283F62">
        <w:rPr>
          <w:sz w:val="28"/>
          <w:szCs w:val="28"/>
        </w:rPr>
        <w:t>)</w:t>
      </w:r>
      <w:r w:rsidR="00F03C17">
        <w:rPr>
          <w:sz w:val="28"/>
          <w:szCs w:val="28"/>
        </w:rPr>
        <w:t>.</w:t>
      </w:r>
    </w:p>
    <w:p w14:paraId="23A5677F" w14:textId="4A571AC0" w:rsidR="00DE433B" w:rsidRDefault="00DE433B" w:rsidP="00DE433B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Jautājums</w:t>
      </w:r>
    </w:p>
    <w:p w14:paraId="06959E54" w14:textId="5D086E8B" w:rsidR="00DE433B" w:rsidRPr="00D04D31" w:rsidRDefault="00DE433B" w:rsidP="00E113E2">
      <w:pPr>
        <w:ind w:firstLine="568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2.3. </w:t>
      </w:r>
      <w:r w:rsidRPr="00D04D31">
        <w:rPr>
          <w:rFonts w:cs="Times New Roman"/>
          <w:i/>
          <w:iCs/>
          <w:sz w:val="28"/>
          <w:szCs w:val="28"/>
        </w:rPr>
        <w:t xml:space="preserve">(Saskaņojot ar Pasūtītāja pilnvaroto personu, jānodrošina </w:t>
      </w:r>
      <w:proofErr w:type="spellStart"/>
      <w:r w:rsidRPr="00D04D31">
        <w:rPr>
          <w:rFonts w:cs="Times New Roman"/>
          <w:i/>
          <w:iCs/>
          <w:sz w:val="28"/>
          <w:szCs w:val="28"/>
        </w:rPr>
        <w:t>out-of-band</w:t>
      </w:r>
      <w:proofErr w:type="spellEnd"/>
      <w:r w:rsidRPr="00D04D31">
        <w:rPr>
          <w:rFonts w:cs="Times New Roman"/>
          <w:i/>
          <w:iCs/>
          <w:sz w:val="28"/>
          <w:szCs w:val="28"/>
        </w:rPr>
        <w:t xml:space="preserve"> attālinātas administrēšanas</w:t>
      </w:r>
      <w:r w:rsidRPr="00D04D31">
        <w:rPr>
          <w:rFonts w:cs="Times New Roman"/>
          <w:i/>
          <w:iCs/>
          <w:sz w:val="28"/>
          <w:szCs w:val="28"/>
        </w:rPr>
        <w:tab/>
        <w:t>iespējas serverim)</w:t>
      </w:r>
      <w:r w:rsidRPr="00D04D31">
        <w:rPr>
          <w:rFonts w:cs="Times New Roman"/>
          <w:sz w:val="28"/>
          <w:szCs w:val="28"/>
        </w:rPr>
        <w:br/>
        <w:t>- Šī prasība tiek interpretēta kā iespēja attālināti pieslēgties HE Rail serverim. Ko nozīmē jēdziens "ārpus objekta"? No kāda tīkla ir paredzēta pieslēgšanās iespēja? Lūdzam paskaidrot prasības būtību.</w:t>
      </w:r>
      <w:r>
        <w:rPr>
          <w:rFonts w:cs="Times New Roman"/>
          <w:sz w:val="28"/>
          <w:szCs w:val="28"/>
        </w:rPr>
        <w:t>”</w:t>
      </w:r>
    </w:p>
    <w:p w14:paraId="472D334A" w14:textId="53BFCBBE" w:rsidR="00DE433B" w:rsidRPr="00836FB5" w:rsidRDefault="00DE433B" w:rsidP="00D04D31">
      <w:pPr>
        <w:pStyle w:val="ListParagraph"/>
        <w:numPr>
          <w:ilvl w:val="0"/>
          <w:numId w:val="29"/>
        </w:numPr>
        <w:spacing w:line="278" w:lineRule="auto"/>
        <w:jc w:val="both"/>
        <w:rPr>
          <w:rFonts w:cs="Times New Roman"/>
          <w:b/>
          <w:bCs/>
          <w:sz w:val="28"/>
          <w:szCs w:val="28"/>
        </w:rPr>
      </w:pPr>
      <w:r w:rsidRPr="00836FB5">
        <w:rPr>
          <w:rFonts w:cs="Times New Roman"/>
          <w:b/>
          <w:bCs/>
          <w:sz w:val="28"/>
          <w:szCs w:val="28"/>
        </w:rPr>
        <w:t>Atbilde</w:t>
      </w:r>
    </w:p>
    <w:p w14:paraId="5405882F" w14:textId="77777777" w:rsidR="00836FB5" w:rsidRPr="00836FB5" w:rsidRDefault="00836FB5" w:rsidP="00836FB5">
      <w:pPr>
        <w:ind w:firstLine="710"/>
        <w:jc w:val="both"/>
        <w:rPr>
          <w:rFonts w:cs="Times New Roman"/>
          <w:sz w:val="28"/>
          <w:szCs w:val="28"/>
        </w:rPr>
      </w:pPr>
      <w:r w:rsidRPr="00836FB5">
        <w:rPr>
          <w:rFonts w:cs="Times New Roman"/>
          <w:sz w:val="28"/>
          <w:szCs w:val="28"/>
        </w:rPr>
        <w:t>Komisija paskaidro, ka Līguma darbības laikā, gadījumos, ja pasūtītājs būs pieteicis kritisku, steidzami risināmu rentgena iekārtas darbības problēmu, sistēmas uzturētājam</w:t>
      </w:r>
      <w:r w:rsidRPr="00836FB5">
        <w:rPr>
          <w:rFonts w:cs="Times New Roman"/>
          <w:color w:val="0E2841"/>
          <w:sz w:val="28"/>
          <w:szCs w:val="28"/>
        </w:rPr>
        <w:t>,</w:t>
      </w:r>
      <w:r w:rsidRPr="00836FB5">
        <w:rPr>
          <w:rFonts w:cs="Times New Roman"/>
          <w:sz w:val="28"/>
          <w:szCs w:val="28"/>
        </w:rPr>
        <w:t xml:space="preserve"> saskaņojot ar pasūtītāju</w:t>
      </w:r>
      <w:r w:rsidRPr="00836FB5">
        <w:rPr>
          <w:rFonts w:cs="Times New Roman"/>
          <w:color w:val="0E2841"/>
          <w:sz w:val="28"/>
          <w:szCs w:val="28"/>
        </w:rPr>
        <w:t>,</w:t>
      </w:r>
      <w:r w:rsidRPr="00836FB5">
        <w:rPr>
          <w:rFonts w:cs="Times New Roman"/>
          <w:sz w:val="28"/>
          <w:szCs w:val="28"/>
        </w:rPr>
        <w:t xml:space="preserve"> būs iespējams</w:t>
      </w:r>
      <w:r w:rsidRPr="00836FB5">
        <w:rPr>
          <w:rFonts w:cs="Times New Roman"/>
          <w:color w:val="0E2841"/>
          <w:sz w:val="28"/>
          <w:szCs w:val="28"/>
        </w:rPr>
        <w:t>,</w:t>
      </w:r>
      <w:r w:rsidRPr="00836FB5">
        <w:rPr>
          <w:rFonts w:cs="Times New Roman"/>
          <w:sz w:val="28"/>
          <w:szCs w:val="28"/>
        </w:rPr>
        <w:t xml:space="preserve"> izmantojot drošu VPN savienojumu</w:t>
      </w:r>
      <w:r w:rsidRPr="00836FB5">
        <w:rPr>
          <w:rFonts w:cs="Times New Roman"/>
          <w:color w:val="0E2841"/>
          <w:sz w:val="28"/>
          <w:szCs w:val="28"/>
        </w:rPr>
        <w:t xml:space="preserve">, </w:t>
      </w:r>
      <w:r w:rsidRPr="00836FB5">
        <w:rPr>
          <w:rFonts w:cs="Times New Roman"/>
          <w:sz w:val="28"/>
          <w:szCs w:val="28"/>
        </w:rPr>
        <w:t>pieslēgties pie vadības servera, tādejādi paātrin</w:t>
      </w:r>
      <w:r w:rsidRPr="00836FB5">
        <w:rPr>
          <w:rFonts w:cs="Times New Roman"/>
          <w:color w:val="0E2841"/>
          <w:sz w:val="28"/>
          <w:szCs w:val="28"/>
        </w:rPr>
        <w:t>o</w:t>
      </w:r>
      <w:r w:rsidRPr="00836FB5">
        <w:rPr>
          <w:rFonts w:cs="Times New Roman"/>
          <w:sz w:val="28"/>
          <w:szCs w:val="28"/>
        </w:rPr>
        <w:t>t problēmas lokalizāciju un tās atrisināšanu.</w:t>
      </w:r>
    </w:p>
    <w:p w14:paraId="4E940DBE" w14:textId="4FD22264" w:rsidR="00DE433B" w:rsidRPr="00D04D31" w:rsidRDefault="00DE433B" w:rsidP="00D04D31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2D67FB9B" w14:textId="68A2BB97" w:rsidR="00DE433B" w:rsidRPr="00D04D31" w:rsidRDefault="00DE433B" w:rsidP="00E113E2">
      <w:pPr>
        <w:ind w:firstLine="709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>Attiecībā uz punktu 2.10.1.5.</w:t>
      </w:r>
      <w:r w:rsidRPr="00D04D31">
        <w:rPr>
          <w:rFonts w:cs="Times New Roman"/>
          <w:sz w:val="28"/>
          <w:szCs w:val="28"/>
        </w:rPr>
        <w:br/>
        <w:t>- Sadaļā "Minimālās prasības monitoriem" nav norādīta nekāda informācija par "reakcijas laiku". Vai ir noteikta prasība attiecībā uz reakcijas laiku?</w:t>
      </w:r>
      <w:r>
        <w:rPr>
          <w:rFonts w:cs="Times New Roman"/>
          <w:sz w:val="28"/>
          <w:szCs w:val="28"/>
        </w:rPr>
        <w:t>”</w:t>
      </w:r>
    </w:p>
    <w:p w14:paraId="131FC58F" w14:textId="77777777" w:rsidR="00DE433B" w:rsidRDefault="00DE433B" w:rsidP="00DE433B">
      <w:pPr>
        <w:pStyle w:val="ListParagraph"/>
        <w:numPr>
          <w:ilvl w:val="0"/>
          <w:numId w:val="28"/>
        </w:numPr>
        <w:spacing w:line="278" w:lineRule="auto"/>
        <w:jc w:val="both"/>
        <w:rPr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468388F0" w14:textId="64E9DA2F" w:rsidR="00DE433B" w:rsidRDefault="00DE433B" w:rsidP="00E113E2">
      <w:pPr>
        <w:pStyle w:val="ListParagraph"/>
        <w:spacing w:line="278" w:lineRule="auto"/>
        <w:ind w:left="0" w:firstLine="568"/>
        <w:jc w:val="both"/>
        <w:rPr>
          <w:sz w:val="28"/>
          <w:szCs w:val="28"/>
        </w:rPr>
      </w:pPr>
      <w:r w:rsidRPr="00E113E2">
        <w:rPr>
          <w:sz w:val="28"/>
          <w:szCs w:val="28"/>
        </w:rPr>
        <w:t>Komisija paskaidro, ka</w:t>
      </w:r>
      <w:r w:rsidRPr="00E22CCC">
        <w:rPr>
          <w:sz w:val="28"/>
          <w:szCs w:val="28"/>
        </w:rPr>
        <w:t xml:space="preserve">  </w:t>
      </w:r>
      <w:r w:rsidR="006D69E5" w:rsidRPr="00E22CCC">
        <w:rPr>
          <w:sz w:val="28"/>
          <w:szCs w:val="28"/>
        </w:rPr>
        <w:t xml:space="preserve">Prasības ir noradītas </w:t>
      </w:r>
      <w:r w:rsidR="00E22CCC" w:rsidRPr="00E22CCC">
        <w:rPr>
          <w:sz w:val="28"/>
          <w:szCs w:val="28"/>
        </w:rPr>
        <w:t xml:space="preserve"> tehniskā piedāvājuma 3.tabulas </w:t>
      </w:r>
      <w:r w:rsidR="006D69E5" w:rsidRPr="00E22CCC">
        <w:rPr>
          <w:sz w:val="28"/>
          <w:szCs w:val="28"/>
        </w:rPr>
        <w:t>2.10.1.5.</w:t>
      </w:r>
      <w:r w:rsidR="00E22CCC" w:rsidRPr="00E22CCC">
        <w:rPr>
          <w:sz w:val="28"/>
          <w:szCs w:val="28"/>
        </w:rPr>
        <w:t xml:space="preserve">apakšpunktā - </w:t>
      </w:r>
      <w:r w:rsidR="006D69E5" w:rsidRPr="00E22CCC">
        <w:rPr>
          <w:sz w:val="28"/>
          <w:szCs w:val="28"/>
        </w:rPr>
        <w:t xml:space="preserve"> </w:t>
      </w:r>
      <w:r w:rsidR="006D69E5" w:rsidRPr="00E113E2">
        <w:rPr>
          <w:b/>
          <w:bCs/>
          <w:i/>
          <w:iCs/>
          <w:sz w:val="28"/>
          <w:szCs w:val="28"/>
        </w:rPr>
        <w:t>Reakcijas laiks: &lt; 5ms</w:t>
      </w:r>
    </w:p>
    <w:p w14:paraId="1FED01DB" w14:textId="77777777" w:rsidR="00DE433B" w:rsidRDefault="00DE433B" w:rsidP="00DE433B">
      <w:pPr>
        <w:pStyle w:val="ListParagraph"/>
        <w:spacing w:line="278" w:lineRule="auto"/>
        <w:ind w:left="644"/>
        <w:jc w:val="both"/>
        <w:rPr>
          <w:sz w:val="28"/>
          <w:szCs w:val="28"/>
        </w:rPr>
      </w:pPr>
    </w:p>
    <w:p w14:paraId="06464B87" w14:textId="374EB8D4" w:rsidR="00DE433B" w:rsidRDefault="00DE433B" w:rsidP="00DE433B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734CC64C" w14:textId="506EB7CA" w:rsidR="00DE433B" w:rsidRDefault="00DE433B" w:rsidP="00DE433B">
      <w:pPr>
        <w:ind w:left="284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4.3.4.  </w:t>
      </w:r>
      <w:r w:rsidRPr="00D04D31">
        <w:rPr>
          <w:rFonts w:cs="Times New Roman"/>
          <w:i/>
          <w:iCs/>
          <w:sz w:val="28"/>
          <w:szCs w:val="28"/>
        </w:rPr>
        <w:t>(Attālināta  skenēšana no VID datortīkla)</w:t>
      </w:r>
      <w:r w:rsidRPr="00D04D31">
        <w:rPr>
          <w:rFonts w:cs="Times New Roman"/>
          <w:sz w:val="28"/>
          <w:szCs w:val="28"/>
        </w:rPr>
        <w:br/>
        <w:t>- Lūdzam precizēt, ko nozīmē attālināta vadība no VID datora. Vai ir paredzēts, ka skenēšanu iniciē operators no šī datora? Ar ko tas atšķiras no operatora darbībām MKP?</w:t>
      </w:r>
      <w:r>
        <w:rPr>
          <w:rFonts w:cs="Times New Roman"/>
          <w:sz w:val="28"/>
          <w:szCs w:val="28"/>
        </w:rPr>
        <w:t>”</w:t>
      </w:r>
    </w:p>
    <w:p w14:paraId="0394AC9B" w14:textId="77777777" w:rsidR="00E22CCC" w:rsidRDefault="00E22CCC" w:rsidP="00DE433B">
      <w:pPr>
        <w:ind w:left="284"/>
        <w:jc w:val="both"/>
        <w:rPr>
          <w:rFonts w:cs="Times New Roman"/>
          <w:sz w:val="28"/>
          <w:szCs w:val="28"/>
        </w:rPr>
      </w:pPr>
    </w:p>
    <w:p w14:paraId="05E4F379" w14:textId="77777777" w:rsidR="00E22CCC" w:rsidRDefault="00E22CCC" w:rsidP="00DE433B">
      <w:pPr>
        <w:ind w:left="284"/>
        <w:jc w:val="both"/>
        <w:rPr>
          <w:rFonts w:cs="Times New Roman"/>
          <w:sz w:val="28"/>
          <w:szCs w:val="28"/>
        </w:rPr>
      </w:pPr>
    </w:p>
    <w:p w14:paraId="7DD71C49" w14:textId="4CE6092C" w:rsidR="00DE433B" w:rsidRPr="00D04D31" w:rsidRDefault="00DE433B" w:rsidP="00D04D31">
      <w:pPr>
        <w:pStyle w:val="ListParagraph"/>
        <w:numPr>
          <w:ilvl w:val="0"/>
          <w:numId w:val="29"/>
        </w:numPr>
        <w:jc w:val="both"/>
        <w:rPr>
          <w:rFonts w:cs="Times New Roman"/>
          <w:b/>
          <w:bCs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lastRenderedPageBreak/>
        <w:t>Atbilde</w:t>
      </w:r>
    </w:p>
    <w:p w14:paraId="5F7D2C5F" w14:textId="29EA697D" w:rsidR="00E22CCC" w:rsidRPr="00836FB5" w:rsidRDefault="00E22CCC" w:rsidP="00E113E2">
      <w:pPr>
        <w:ind w:firstLine="710"/>
        <w:jc w:val="both"/>
        <w:rPr>
          <w:rFonts w:cs="Times New Roman"/>
          <w:b/>
          <w:bCs/>
          <w:color w:val="C00000"/>
          <w:sz w:val="28"/>
          <w:szCs w:val="28"/>
        </w:rPr>
      </w:pPr>
      <w:r w:rsidRPr="00E113E2">
        <w:rPr>
          <w:sz w:val="28"/>
          <w:szCs w:val="28"/>
        </w:rPr>
        <w:t xml:space="preserve">Komisija paskaidro, ka tiks veikti grozījumi Konkursa Tehniskajā </w:t>
      </w:r>
      <w:r w:rsidRPr="00836FB5">
        <w:rPr>
          <w:sz w:val="28"/>
          <w:szCs w:val="28"/>
        </w:rPr>
        <w:t>piedāvājumā</w:t>
      </w:r>
      <w:r w:rsidRPr="00836FB5">
        <w:rPr>
          <w:rFonts w:cs="Times New Roman"/>
        </w:rPr>
        <w:t>.</w:t>
      </w:r>
      <w:r w:rsidR="00E953E7" w:rsidRPr="00836FB5">
        <w:rPr>
          <w:rFonts w:cs="Times New Roman"/>
        </w:rPr>
        <w:t xml:space="preserve"> </w:t>
      </w:r>
      <w:r w:rsidR="00E953E7" w:rsidRPr="00836FB5">
        <w:rPr>
          <w:rFonts w:cs="Times New Roman"/>
          <w:sz w:val="28"/>
          <w:szCs w:val="28"/>
        </w:rPr>
        <w:t>( 4.4.4.apakšpunkts)</w:t>
      </w:r>
    </w:p>
    <w:p w14:paraId="37D20F0F" w14:textId="4F356091" w:rsidR="00DE433B" w:rsidRDefault="00DE433B" w:rsidP="00DE433B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Jautājums </w:t>
      </w:r>
    </w:p>
    <w:p w14:paraId="389FC525" w14:textId="174789D1" w:rsidR="008A4346" w:rsidRPr="00D04D31" w:rsidRDefault="008A4346" w:rsidP="00D04D31">
      <w:pPr>
        <w:spacing w:after="0"/>
        <w:ind w:left="284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4.2 </w:t>
      </w:r>
      <w:r w:rsidRPr="00D04D31">
        <w:rPr>
          <w:rFonts w:cs="Times New Roman"/>
          <w:i/>
          <w:iCs/>
          <w:sz w:val="28"/>
          <w:szCs w:val="28"/>
        </w:rPr>
        <w:t>(Iekārtas novietojums)</w:t>
      </w:r>
      <w:r w:rsidRPr="00D04D31"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 xml:space="preserve">     </w:t>
      </w:r>
      <w:r w:rsidRPr="00D04D31">
        <w:rPr>
          <w:rFonts w:cs="Times New Roman"/>
          <w:sz w:val="28"/>
          <w:szCs w:val="28"/>
        </w:rPr>
        <w:t>- Lūdzam nodrošināt shēmu un izmērus, kas nosaka attālumus vilcienu izvietošanai, iekļaujot arī drošības zonas attālumus no sliežu ceļa centra. Attiecībā uz šo papildus jautājumi:</w:t>
      </w:r>
    </w:p>
    <w:p w14:paraId="645AE6FE" w14:textId="77777777" w:rsidR="008A4346" w:rsidRPr="00D04D31" w:rsidRDefault="008A4346" w:rsidP="00D04D31">
      <w:pPr>
        <w:pStyle w:val="ListParagraph"/>
        <w:numPr>
          <w:ilvl w:val="0"/>
          <w:numId w:val="32"/>
        </w:numPr>
        <w:spacing w:after="0" w:line="278" w:lineRule="auto"/>
        <w:ind w:left="284" w:firstLine="284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Kāds ir tipisks ritošā sastāva platums Latvijā (piemēram, vai tas ir 3.150 m)?</w:t>
      </w:r>
    </w:p>
    <w:p w14:paraId="0E5C9437" w14:textId="77777777" w:rsidR="008A4346" w:rsidRPr="00D04D31" w:rsidRDefault="008A4346" w:rsidP="00D04D31">
      <w:pPr>
        <w:pStyle w:val="ListParagraph"/>
        <w:numPr>
          <w:ilvl w:val="0"/>
          <w:numId w:val="32"/>
        </w:numPr>
        <w:spacing w:line="278" w:lineRule="auto"/>
        <w:ind w:left="284" w:firstLine="284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Kāds ir maksimālais pieļaujamais gabarīts attiecīgajā vietā (piemēram, 4.5 m), lai varētu precīzi noteikt maksimālo kontūru?</w:t>
      </w:r>
    </w:p>
    <w:p w14:paraId="10AEB1B7" w14:textId="1A8C4733" w:rsidR="008A4346" w:rsidRPr="00D04D31" w:rsidRDefault="008A4346" w:rsidP="00D04D31">
      <w:pPr>
        <w:pStyle w:val="ListParagraph"/>
        <w:numPr>
          <w:ilvl w:val="0"/>
          <w:numId w:val="32"/>
        </w:numPr>
        <w:spacing w:line="278" w:lineRule="auto"/>
        <w:ind w:left="284" w:firstLine="284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Kāda ir nepieciešamā drošības zona – tas ir, minimālais attālums starp maksimālo vilciena gabarītu un jebkuru šķērsli sliežu malā (piemēram, mūsu gadījumā – minimālais attālums starp detektora torni un ģeneratoru)?</w:t>
      </w:r>
      <w:r>
        <w:rPr>
          <w:rFonts w:cs="Times New Roman"/>
          <w:sz w:val="28"/>
          <w:szCs w:val="28"/>
        </w:rPr>
        <w:t>”</w:t>
      </w:r>
    </w:p>
    <w:p w14:paraId="6328D4E9" w14:textId="77777777" w:rsidR="008A4346" w:rsidRDefault="008A4346" w:rsidP="008A4346">
      <w:pPr>
        <w:pStyle w:val="ListParagraph"/>
        <w:spacing w:line="278" w:lineRule="auto"/>
        <w:ind w:left="786"/>
        <w:jc w:val="both"/>
        <w:rPr>
          <w:b/>
          <w:bCs/>
          <w:sz w:val="28"/>
          <w:szCs w:val="28"/>
        </w:rPr>
      </w:pPr>
    </w:p>
    <w:p w14:paraId="20EC69F8" w14:textId="0BB8CFFD" w:rsidR="008A4346" w:rsidRPr="00D04D31" w:rsidRDefault="008A4346" w:rsidP="00D04D31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4CE3174E" w14:textId="53C59BE0" w:rsidR="006D69E5" w:rsidRPr="00E113E2" w:rsidRDefault="008A4346" w:rsidP="00E113E2">
      <w:pPr>
        <w:spacing w:line="278" w:lineRule="auto"/>
        <w:ind w:firstLine="568"/>
        <w:jc w:val="both"/>
        <w:rPr>
          <w:rFonts w:cs="Times New Roman"/>
          <w:color w:val="000000" w:themeColor="text1"/>
          <w:sz w:val="28"/>
          <w:szCs w:val="28"/>
        </w:rPr>
      </w:pPr>
      <w:r w:rsidRPr="00E113E2">
        <w:rPr>
          <w:sz w:val="28"/>
          <w:szCs w:val="28"/>
        </w:rPr>
        <w:t xml:space="preserve">Komisija paskaidro, ka </w:t>
      </w:r>
      <w:r w:rsidR="00367966" w:rsidRPr="00E113E2">
        <w:rPr>
          <w:sz w:val="28"/>
          <w:szCs w:val="28"/>
        </w:rPr>
        <w:t xml:space="preserve">iekārtas novietojuma prasības būs atkarīgas no tehniskajiem noteikumiem, kādus izsniegs </w:t>
      </w:r>
      <w:r w:rsidR="00980DA2">
        <w:rPr>
          <w:sz w:val="28"/>
          <w:szCs w:val="28"/>
        </w:rPr>
        <w:t xml:space="preserve">Valsts </w:t>
      </w:r>
      <w:r w:rsidR="00367966" w:rsidRPr="00E113E2">
        <w:rPr>
          <w:sz w:val="28"/>
          <w:szCs w:val="28"/>
        </w:rPr>
        <w:t>dzelzceļa tehniskā inspekcija</w:t>
      </w:r>
      <w:r w:rsidR="00980DA2">
        <w:rPr>
          <w:sz w:val="28"/>
          <w:szCs w:val="28"/>
        </w:rPr>
        <w:t xml:space="preserve">, ņemot vērā </w:t>
      </w:r>
      <w:r w:rsidR="006D69E5" w:rsidRPr="00E113E2">
        <w:rPr>
          <w:rFonts w:cs="Times New Roman"/>
          <w:color w:val="000000" w:themeColor="text1"/>
          <w:sz w:val="28"/>
          <w:szCs w:val="28"/>
        </w:rPr>
        <w:t>LVS 282:2021 "Dzelzceļa būvju tuvinājuma un ritošā sastāva gabarīti" un 28.11.2023. MK noteikum</w:t>
      </w:r>
      <w:r w:rsidR="00110666">
        <w:rPr>
          <w:rFonts w:cs="Times New Roman"/>
          <w:color w:val="000000" w:themeColor="text1"/>
          <w:sz w:val="28"/>
          <w:szCs w:val="28"/>
        </w:rPr>
        <w:t>us</w:t>
      </w:r>
      <w:r w:rsidR="006D69E5" w:rsidRPr="00E113E2">
        <w:rPr>
          <w:rFonts w:cs="Times New Roman"/>
          <w:color w:val="000000" w:themeColor="text1"/>
          <w:sz w:val="28"/>
          <w:szCs w:val="28"/>
        </w:rPr>
        <w:t xml:space="preserve"> Nr. 680 “Dzelzceļa ekspluatācijas noteikumi”. </w:t>
      </w:r>
    </w:p>
    <w:p w14:paraId="47AB7008" w14:textId="05FD4612" w:rsidR="008A4346" w:rsidRDefault="008A4346" w:rsidP="008A4346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D04D31">
        <w:rPr>
          <w:b/>
          <w:bCs/>
          <w:sz w:val="28"/>
          <w:szCs w:val="28"/>
        </w:rPr>
        <w:t xml:space="preserve">Jautājums </w:t>
      </w:r>
    </w:p>
    <w:p w14:paraId="77428AD4" w14:textId="409FC8B7" w:rsidR="008A4346" w:rsidRPr="00D04D31" w:rsidRDefault="008A4346" w:rsidP="00E113E2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4.6.7, 2.tabulā </w:t>
      </w:r>
      <w:r w:rsidRPr="00D04D31">
        <w:rPr>
          <w:rFonts w:cs="Times New Roman"/>
          <w:i/>
          <w:iCs/>
          <w:sz w:val="28"/>
          <w:szCs w:val="28"/>
        </w:rPr>
        <w:t>(Skenēšanas vārtu izvietojums)</w:t>
      </w:r>
      <w:r w:rsidRPr="00D04D31">
        <w:rPr>
          <w:rFonts w:cs="Times New Roman"/>
          <w:sz w:val="28"/>
          <w:szCs w:val="28"/>
        </w:rPr>
        <w:br/>
        <w:t>- Vai termins “skenēšanas vārti” attiecas uz vārtiem, kas kontrolē piekļuvi skenerim vai radiācijas kontroles zonai ap to? Vai prasība paredz ierobežot personu piekļuvi, kas atrodas radiācijas kontroles zonas tuvumā?</w:t>
      </w:r>
      <w:r>
        <w:rPr>
          <w:rFonts w:cs="Times New Roman"/>
          <w:sz w:val="28"/>
          <w:szCs w:val="28"/>
        </w:rPr>
        <w:t>”</w:t>
      </w:r>
    </w:p>
    <w:p w14:paraId="11D65232" w14:textId="78C0981F" w:rsidR="008A4346" w:rsidRPr="00D04D31" w:rsidRDefault="008A4346" w:rsidP="00D04D31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3D7A1B9C" w14:textId="5EF9BB09" w:rsidR="006D69E5" w:rsidRDefault="008A4346" w:rsidP="00E113E2">
      <w:pPr>
        <w:pStyle w:val="ListParagraph"/>
        <w:spacing w:line="278" w:lineRule="auto"/>
        <w:ind w:left="0" w:firstLine="567"/>
        <w:jc w:val="both"/>
        <w:rPr>
          <w:sz w:val="28"/>
          <w:szCs w:val="28"/>
        </w:rPr>
      </w:pPr>
      <w:r w:rsidRPr="00E113E2">
        <w:rPr>
          <w:sz w:val="28"/>
          <w:szCs w:val="28"/>
        </w:rPr>
        <w:t xml:space="preserve">Komisija paskaidro, ka </w:t>
      </w:r>
      <w:r w:rsidR="00BF4FA1" w:rsidRPr="00B3356B">
        <w:rPr>
          <w:sz w:val="28"/>
          <w:szCs w:val="28"/>
        </w:rPr>
        <w:t>4.6.7.apakšpunktā ir noteiktas prasības par Iekārtas izstarotāju un uztvērēja izvietošanu, kas saistīts ar iekārtas darbību un uzstādīšanu. Radiācijas drošības zonai jābūt iežogotai, prasības aprakstītas šīs tabulas 6. un  7.apakšpunktā. T</w:t>
      </w:r>
      <w:r w:rsidR="002603D6" w:rsidRPr="00B3356B">
        <w:rPr>
          <w:sz w:val="28"/>
          <w:szCs w:val="28"/>
        </w:rPr>
        <w:t xml:space="preserve">ermins “skenēšanas vārti” nozīmē, ka vienā pusē dzelzceļam atrodas rentgena iekārta, bet otrā pusē detektori. </w:t>
      </w:r>
    </w:p>
    <w:p w14:paraId="752F76CC" w14:textId="77777777" w:rsidR="00836FB5" w:rsidRDefault="00836FB5" w:rsidP="00E113E2">
      <w:pPr>
        <w:pStyle w:val="ListParagraph"/>
        <w:spacing w:line="278" w:lineRule="auto"/>
        <w:ind w:left="0" w:firstLine="567"/>
        <w:jc w:val="both"/>
        <w:rPr>
          <w:rFonts w:cs="Times New Roman"/>
          <w:color w:val="C00000"/>
        </w:rPr>
      </w:pPr>
    </w:p>
    <w:p w14:paraId="79CB706F" w14:textId="77777777" w:rsidR="008A4346" w:rsidRDefault="008A4346" w:rsidP="008A4346">
      <w:pPr>
        <w:pStyle w:val="ListParagraph"/>
        <w:numPr>
          <w:ilvl w:val="0"/>
          <w:numId w:val="29"/>
        </w:numPr>
        <w:spacing w:line="278" w:lineRule="auto"/>
        <w:jc w:val="both"/>
        <w:rPr>
          <w:sz w:val="28"/>
          <w:szCs w:val="28"/>
        </w:rPr>
      </w:pPr>
      <w:r w:rsidRPr="00D04D31">
        <w:rPr>
          <w:b/>
          <w:bCs/>
          <w:sz w:val="28"/>
          <w:szCs w:val="28"/>
        </w:rPr>
        <w:t>Jautājums</w:t>
      </w:r>
    </w:p>
    <w:p w14:paraId="07B3C771" w14:textId="7C4EAF82" w:rsidR="008A4346" w:rsidRPr="00D04D31" w:rsidRDefault="008A4346" w:rsidP="00E113E2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5.1.4, 2.tabulā </w:t>
      </w:r>
      <w:r w:rsidRPr="00D04D31">
        <w:rPr>
          <w:rFonts w:cs="Times New Roman"/>
          <w:i/>
          <w:iCs/>
          <w:sz w:val="28"/>
          <w:szCs w:val="28"/>
        </w:rPr>
        <w:t xml:space="preserve">(Visas operatoru darba vietas un cita Iekārtas darbībai nepieciešamā aparatūra, kas atrodas MKP, savienotas lokālajā </w:t>
      </w:r>
      <w:r w:rsidRPr="00D04D31">
        <w:rPr>
          <w:rFonts w:cs="Times New Roman"/>
          <w:i/>
          <w:iCs/>
          <w:sz w:val="28"/>
          <w:szCs w:val="28"/>
        </w:rPr>
        <w:lastRenderedPageBreak/>
        <w:t xml:space="preserve">datortīklā. Datortīkls tiek ierīkots atbilstoši Tehniskā piedāvājuma pielikuma Nr.2.-6 prasībām. </w:t>
      </w:r>
      <w:bookmarkStart w:id="2" w:name="_Hlk195681897"/>
      <w:r w:rsidRPr="00D04D31">
        <w:rPr>
          <w:rFonts w:cs="Times New Roman"/>
          <w:i/>
          <w:iCs/>
          <w:sz w:val="28"/>
          <w:szCs w:val="28"/>
        </w:rPr>
        <w:t>Iekārtas lokālais datortīkls jāsavieno ar VID korporatīvo datortīklu</w:t>
      </w:r>
      <w:bookmarkEnd w:id="2"/>
      <w:r w:rsidRPr="00D04D31">
        <w:rPr>
          <w:rFonts w:cs="Times New Roman"/>
          <w:i/>
          <w:iCs/>
          <w:sz w:val="28"/>
          <w:szCs w:val="28"/>
        </w:rPr>
        <w:t>.)</w:t>
      </w:r>
      <w:r w:rsidRPr="00D04D31">
        <w:rPr>
          <w:rFonts w:cs="Times New Roman"/>
          <w:sz w:val="28"/>
          <w:szCs w:val="28"/>
        </w:rPr>
        <w:br/>
        <w:t>- Kurš ir paredzētais vietējā tīkla nodrošinātājs, kas pieslēgsies VID tīklam? Vai tas būs konkursa pretendents, trešā puse vai Muita?</w:t>
      </w:r>
      <w:r>
        <w:rPr>
          <w:rFonts w:cs="Times New Roman"/>
          <w:sz w:val="28"/>
          <w:szCs w:val="28"/>
        </w:rPr>
        <w:t>”</w:t>
      </w:r>
    </w:p>
    <w:p w14:paraId="2BB0E48B" w14:textId="5D42BC94" w:rsidR="008A4346" w:rsidRPr="00D04D31" w:rsidRDefault="008A4346" w:rsidP="00D04D31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779C36EC" w14:textId="7E2548E7" w:rsidR="008A4346" w:rsidRDefault="008A4346" w:rsidP="00E113E2">
      <w:pPr>
        <w:pStyle w:val="ListParagraph"/>
        <w:spacing w:line="278" w:lineRule="auto"/>
        <w:ind w:left="0" w:firstLine="567"/>
        <w:jc w:val="both"/>
        <w:rPr>
          <w:sz w:val="28"/>
          <w:szCs w:val="28"/>
        </w:rPr>
      </w:pPr>
      <w:r w:rsidRPr="00E113E2">
        <w:rPr>
          <w:sz w:val="28"/>
          <w:szCs w:val="28"/>
        </w:rPr>
        <w:t xml:space="preserve">Komisija paskaidro  </w:t>
      </w:r>
      <w:r w:rsidR="00E113E2" w:rsidRPr="00E113E2">
        <w:rPr>
          <w:sz w:val="28"/>
          <w:szCs w:val="28"/>
        </w:rPr>
        <w:t>Iekārtas lokālā datortīkla savienojumu ar VID korporatīvo datortīklu jān</w:t>
      </w:r>
      <w:r w:rsidR="006D69E5" w:rsidRPr="00E113E2">
        <w:rPr>
          <w:sz w:val="28"/>
          <w:szCs w:val="28"/>
        </w:rPr>
        <w:t>odrošina Pretendent</w:t>
      </w:r>
      <w:r w:rsidR="00E113E2" w:rsidRPr="00E113E2">
        <w:rPr>
          <w:sz w:val="28"/>
          <w:szCs w:val="28"/>
        </w:rPr>
        <w:t>am P</w:t>
      </w:r>
      <w:r w:rsidR="006D69E5" w:rsidRPr="00E113E2">
        <w:rPr>
          <w:sz w:val="28"/>
          <w:szCs w:val="28"/>
        </w:rPr>
        <w:t xml:space="preserve">asūtītāja  norādītajā </w:t>
      </w:r>
      <w:proofErr w:type="spellStart"/>
      <w:r w:rsidR="006D69E5" w:rsidRPr="00E113E2">
        <w:rPr>
          <w:sz w:val="28"/>
          <w:szCs w:val="28"/>
        </w:rPr>
        <w:t>pieslēguma</w:t>
      </w:r>
      <w:proofErr w:type="spellEnd"/>
      <w:r w:rsidR="006D69E5" w:rsidRPr="00E113E2">
        <w:rPr>
          <w:sz w:val="28"/>
          <w:szCs w:val="28"/>
        </w:rPr>
        <w:t xml:space="preserve"> vietā</w:t>
      </w:r>
      <w:r w:rsidR="00E113E2" w:rsidRPr="00E113E2">
        <w:rPr>
          <w:sz w:val="28"/>
          <w:szCs w:val="28"/>
        </w:rPr>
        <w:t>.</w:t>
      </w:r>
      <w:r w:rsidR="006D69E5">
        <w:rPr>
          <w:sz w:val="28"/>
          <w:szCs w:val="28"/>
        </w:rPr>
        <w:t xml:space="preserve"> </w:t>
      </w:r>
      <w:r w:rsidR="008968EB">
        <w:rPr>
          <w:sz w:val="28"/>
          <w:szCs w:val="28"/>
        </w:rPr>
        <w:t>Tiks veikti precizējum</w:t>
      </w:r>
      <w:r w:rsidR="00B77989">
        <w:rPr>
          <w:sz w:val="28"/>
          <w:szCs w:val="28"/>
        </w:rPr>
        <w:t>i</w:t>
      </w:r>
      <w:r w:rsidR="008968EB">
        <w:rPr>
          <w:sz w:val="28"/>
          <w:szCs w:val="28"/>
        </w:rPr>
        <w:t xml:space="preserve"> Konkursa nolikumā.</w:t>
      </w:r>
    </w:p>
    <w:p w14:paraId="1F55DE36" w14:textId="77777777" w:rsidR="008A4346" w:rsidRDefault="008A4346" w:rsidP="008A4346">
      <w:pPr>
        <w:pStyle w:val="ListParagraph"/>
        <w:spacing w:line="278" w:lineRule="auto"/>
        <w:ind w:left="928"/>
        <w:jc w:val="both"/>
        <w:rPr>
          <w:sz w:val="28"/>
          <w:szCs w:val="28"/>
        </w:rPr>
      </w:pPr>
    </w:p>
    <w:p w14:paraId="401DAEDF" w14:textId="61EB5CA7" w:rsidR="008A4346" w:rsidRPr="00D04D31" w:rsidRDefault="008A4346" w:rsidP="008A4346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Jautājums</w:t>
      </w:r>
    </w:p>
    <w:p w14:paraId="3BB11007" w14:textId="25839447" w:rsidR="008A4346" w:rsidRPr="00D04D31" w:rsidRDefault="008A4346" w:rsidP="00E113E2">
      <w:pPr>
        <w:ind w:firstLine="567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t>“Attiecībā uz punktu 10.3, 2.tabulā</w:t>
      </w:r>
      <w:r w:rsidRPr="00D04D31">
        <w:rPr>
          <w:rFonts w:cs="Times New Roman"/>
          <w:i/>
          <w:iCs/>
          <w:sz w:val="28"/>
          <w:szCs w:val="28"/>
        </w:rPr>
        <w:t xml:space="preserve"> (Ar Iekārtas sistēmas operatora vienu darbību iniciē iekārtas palaišanu, pārvalda jonizējošā starojuma avotu un citas procedūras</w:t>
      </w:r>
      <w:r w:rsidRPr="00D04D31">
        <w:rPr>
          <w:rFonts w:cs="Times New Roman"/>
          <w:i/>
          <w:iCs/>
          <w:sz w:val="28"/>
          <w:szCs w:val="28"/>
        </w:rPr>
        <w:tab/>
        <w:t>(piemēram, kalibrēšanas procesu, videokameru, citu signālu datu plūsmu no katra kontroles iekārtas sensora)</w:t>
      </w:r>
      <w:r w:rsidRPr="00D04D31">
        <w:rPr>
          <w:rFonts w:cs="Times New Roman"/>
          <w:sz w:val="28"/>
          <w:szCs w:val="28"/>
        </w:rPr>
        <w:br/>
        <w:t>- Par prasību “iniciēt palaišanu” – vai ar to tiek domāta sistēmas ieslēgšana (</w:t>
      </w:r>
      <w:proofErr w:type="spellStart"/>
      <w:r w:rsidRPr="00D04D31">
        <w:rPr>
          <w:rFonts w:cs="Times New Roman"/>
          <w:sz w:val="28"/>
          <w:szCs w:val="28"/>
        </w:rPr>
        <w:t>powering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up</w:t>
      </w:r>
      <w:proofErr w:type="spellEnd"/>
      <w:r w:rsidRPr="00D04D31">
        <w:rPr>
          <w:rFonts w:cs="Times New Roman"/>
          <w:sz w:val="28"/>
          <w:szCs w:val="28"/>
        </w:rPr>
        <w:t>) vai sistēmas sagatavošana darbam, ja tā jau ir ieslēgta (</w:t>
      </w:r>
      <w:proofErr w:type="spellStart"/>
      <w:r w:rsidRPr="00D04D31">
        <w:rPr>
          <w:rFonts w:cs="Times New Roman"/>
          <w:sz w:val="28"/>
          <w:szCs w:val="28"/>
        </w:rPr>
        <w:t>readying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the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system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for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operation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when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already</w:t>
      </w:r>
      <w:proofErr w:type="spellEnd"/>
      <w:r w:rsidRPr="00D04D31">
        <w:rPr>
          <w:rFonts w:cs="Times New Roman"/>
          <w:sz w:val="28"/>
          <w:szCs w:val="28"/>
        </w:rPr>
        <w:t xml:space="preserve"> </w:t>
      </w:r>
      <w:proofErr w:type="spellStart"/>
      <w:r w:rsidRPr="00D04D31">
        <w:rPr>
          <w:rFonts w:cs="Times New Roman"/>
          <w:sz w:val="28"/>
          <w:szCs w:val="28"/>
        </w:rPr>
        <w:t>powered</w:t>
      </w:r>
      <w:proofErr w:type="spellEnd"/>
      <w:r w:rsidRPr="00D04D31">
        <w:rPr>
          <w:rFonts w:cs="Times New Roman"/>
          <w:sz w:val="28"/>
          <w:szCs w:val="28"/>
        </w:rPr>
        <w:t>)?”</w:t>
      </w:r>
    </w:p>
    <w:p w14:paraId="1924D31F" w14:textId="5C32789A" w:rsidR="008A4346" w:rsidRPr="00D04D31" w:rsidRDefault="008A4346" w:rsidP="00D04D31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2F4FF344" w14:textId="068DA2AC" w:rsidR="008A4346" w:rsidRDefault="008A4346" w:rsidP="00E113E2">
      <w:pPr>
        <w:pStyle w:val="ListParagraph"/>
        <w:spacing w:line="278" w:lineRule="auto"/>
        <w:ind w:left="0" w:firstLine="567"/>
        <w:jc w:val="both"/>
        <w:rPr>
          <w:sz w:val="28"/>
          <w:szCs w:val="28"/>
        </w:rPr>
      </w:pPr>
      <w:r w:rsidRPr="00E113E2">
        <w:rPr>
          <w:sz w:val="28"/>
          <w:szCs w:val="28"/>
        </w:rPr>
        <w:t xml:space="preserve">Komisija paskaidro, ka </w:t>
      </w:r>
      <w:r w:rsidR="00E113E2" w:rsidRPr="00E113E2">
        <w:rPr>
          <w:sz w:val="28"/>
          <w:szCs w:val="28"/>
        </w:rPr>
        <w:t>ar prasību “iniciēt palaišanu” t</w:t>
      </w:r>
      <w:r w:rsidR="006D69E5" w:rsidRPr="00E113E2">
        <w:rPr>
          <w:sz w:val="28"/>
          <w:szCs w:val="28"/>
        </w:rPr>
        <w:t>iek domāta Sistēmas ieslēgšana  (</w:t>
      </w:r>
      <w:proofErr w:type="spellStart"/>
      <w:r w:rsidR="006D69E5" w:rsidRPr="00E113E2">
        <w:rPr>
          <w:sz w:val="28"/>
          <w:szCs w:val="28"/>
        </w:rPr>
        <w:t>powering</w:t>
      </w:r>
      <w:proofErr w:type="spellEnd"/>
      <w:r w:rsidR="006D69E5" w:rsidRPr="00E113E2">
        <w:rPr>
          <w:sz w:val="28"/>
          <w:szCs w:val="28"/>
        </w:rPr>
        <w:t xml:space="preserve"> </w:t>
      </w:r>
      <w:proofErr w:type="spellStart"/>
      <w:r w:rsidR="006D69E5" w:rsidRPr="00E113E2">
        <w:rPr>
          <w:sz w:val="28"/>
          <w:szCs w:val="28"/>
        </w:rPr>
        <w:t>up</w:t>
      </w:r>
      <w:proofErr w:type="spellEnd"/>
      <w:r w:rsidR="006D69E5" w:rsidRPr="00E113E2">
        <w:rPr>
          <w:sz w:val="28"/>
          <w:szCs w:val="28"/>
        </w:rPr>
        <w:t>)</w:t>
      </w:r>
      <w:r w:rsidR="00E113E2" w:rsidRPr="00E113E2">
        <w:rPr>
          <w:sz w:val="28"/>
          <w:szCs w:val="28"/>
        </w:rPr>
        <w:t>.</w:t>
      </w:r>
    </w:p>
    <w:p w14:paraId="73C6852C" w14:textId="77777777" w:rsidR="008A4346" w:rsidRDefault="008A4346" w:rsidP="008A4346">
      <w:pPr>
        <w:pStyle w:val="ListParagraph"/>
        <w:spacing w:line="278" w:lineRule="auto"/>
        <w:ind w:left="928"/>
        <w:jc w:val="both"/>
        <w:rPr>
          <w:sz w:val="28"/>
          <w:szCs w:val="28"/>
        </w:rPr>
      </w:pPr>
    </w:p>
    <w:p w14:paraId="1E05210F" w14:textId="4FA9FA5C" w:rsidR="008A4346" w:rsidRDefault="008A4346" w:rsidP="008A4346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7916EA5A" w14:textId="73131559" w:rsidR="008A4346" w:rsidRPr="00D04D31" w:rsidRDefault="008A4346" w:rsidP="00E113E2">
      <w:pPr>
        <w:spacing w:after="0" w:line="240" w:lineRule="auto"/>
        <w:ind w:firstLine="567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“</w:t>
      </w:r>
      <w:r w:rsidRPr="00D04D31">
        <w:rPr>
          <w:rFonts w:cs="Times New Roman"/>
          <w:b/>
          <w:bCs/>
          <w:sz w:val="28"/>
          <w:szCs w:val="28"/>
        </w:rPr>
        <w:t xml:space="preserve">Attiecībā uz punktu 4.7.1. </w:t>
      </w:r>
      <w:r w:rsidRPr="00D04D31">
        <w:rPr>
          <w:rFonts w:cs="Times New Roman"/>
          <w:i/>
          <w:iCs/>
          <w:sz w:val="28"/>
          <w:szCs w:val="28"/>
        </w:rPr>
        <w:t>(Skenēšanas darbības pārbaude minimāla un maksimālajā ātrumā)</w:t>
      </w:r>
      <w:r w:rsidRPr="00D04D31">
        <w:rPr>
          <w:rFonts w:cs="Times New Roman"/>
          <w:b/>
          <w:bCs/>
          <w:sz w:val="28"/>
          <w:szCs w:val="28"/>
        </w:rPr>
        <w:t xml:space="preserve"> </w:t>
      </w:r>
      <w:r w:rsidRPr="00D04D31">
        <w:rPr>
          <w:rFonts w:cs="Times New Roman"/>
          <w:sz w:val="28"/>
          <w:szCs w:val="28"/>
        </w:rPr>
        <w:br/>
        <w:t xml:space="preserve">-  Lūdzam precizēt, kāds tieši rezultāts ir jānorāda skenēšanas pārbaudē minimālajā (5 km/h) un maksimālajā (40 km/h) ātrumā. Vai ir noteiktas kādas obligātas prasības rezultātiem pie šiem ātrumiem (piemēram, attēla kvalitāte, noteiktu objektu </w:t>
      </w:r>
      <w:proofErr w:type="spellStart"/>
      <w:r w:rsidRPr="00D04D31">
        <w:rPr>
          <w:rFonts w:cs="Times New Roman"/>
          <w:sz w:val="28"/>
          <w:szCs w:val="28"/>
        </w:rPr>
        <w:t>identificējamība</w:t>
      </w:r>
      <w:proofErr w:type="spellEnd"/>
      <w:r w:rsidRPr="00D04D31">
        <w:rPr>
          <w:rFonts w:cs="Times New Roman"/>
          <w:sz w:val="28"/>
          <w:szCs w:val="28"/>
        </w:rPr>
        <w:t xml:space="preserve"> u.c.)?</w:t>
      </w:r>
      <w:r>
        <w:rPr>
          <w:rFonts w:cs="Times New Roman"/>
          <w:sz w:val="28"/>
          <w:szCs w:val="28"/>
        </w:rPr>
        <w:t>”</w:t>
      </w:r>
    </w:p>
    <w:p w14:paraId="6A77486C" w14:textId="77777777" w:rsidR="008A4346" w:rsidRDefault="008A4346" w:rsidP="00D04D31">
      <w:pPr>
        <w:pStyle w:val="ListParagraph"/>
        <w:spacing w:line="278" w:lineRule="auto"/>
        <w:ind w:left="928"/>
        <w:jc w:val="both"/>
        <w:rPr>
          <w:b/>
          <w:bCs/>
          <w:sz w:val="28"/>
          <w:szCs w:val="28"/>
        </w:rPr>
      </w:pPr>
    </w:p>
    <w:p w14:paraId="161392C3" w14:textId="102DCC2A" w:rsidR="00D04D31" w:rsidRPr="00D04D31" w:rsidRDefault="00D04D31" w:rsidP="00D04D31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17AE3BA4" w14:textId="77777777" w:rsidR="00E113E2" w:rsidRPr="00E113E2" w:rsidRDefault="00E113E2" w:rsidP="00E113E2">
      <w:pPr>
        <w:ind w:firstLine="568"/>
        <w:jc w:val="both"/>
        <w:rPr>
          <w:rFonts w:cs="Times New Roman"/>
          <w:b/>
          <w:bCs/>
          <w:color w:val="C00000"/>
        </w:rPr>
      </w:pPr>
      <w:r w:rsidRPr="00E113E2">
        <w:rPr>
          <w:sz w:val="28"/>
          <w:szCs w:val="28"/>
        </w:rPr>
        <w:t>Komisija paskaidro, ka tiks veikti grozījumi Konkursa Tehniskajā piedāvājumā</w:t>
      </w:r>
      <w:r w:rsidRPr="00E113E2">
        <w:rPr>
          <w:rFonts w:cs="Times New Roman"/>
          <w:color w:val="C00000"/>
        </w:rPr>
        <w:t>.</w:t>
      </w:r>
    </w:p>
    <w:p w14:paraId="6372ECD2" w14:textId="77777777" w:rsidR="00E113E2" w:rsidRDefault="00E113E2" w:rsidP="00D04D31">
      <w:pPr>
        <w:pStyle w:val="ListParagraph"/>
        <w:spacing w:line="278" w:lineRule="auto"/>
        <w:ind w:left="928"/>
        <w:jc w:val="both"/>
        <w:rPr>
          <w:sz w:val="28"/>
          <w:szCs w:val="28"/>
        </w:rPr>
      </w:pPr>
    </w:p>
    <w:p w14:paraId="5B022690" w14:textId="77777777" w:rsidR="00D04D31" w:rsidRDefault="00D04D31" w:rsidP="00D04D31">
      <w:pPr>
        <w:pStyle w:val="ListParagraph"/>
        <w:spacing w:line="278" w:lineRule="auto"/>
        <w:ind w:left="928"/>
        <w:jc w:val="both"/>
        <w:rPr>
          <w:sz w:val="28"/>
          <w:szCs w:val="28"/>
        </w:rPr>
      </w:pPr>
    </w:p>
    <w:p w14:paraId="457E7EC6" w14:textId="2FDB6800" w:rsidR="00D04D31" w:rsidRDefault="00D04D31" w:rsidP="00D04D31">
      <w:pPr>
        <w:pStyle w:val="ListParagraph"/>
        <w:numPr>
          <w:ilvl w:val="0"/>
          <w:numId w:val="28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 xml:space="preserve">Jautājums </w:t>
      </w:r>
    </w:p>
    <w:p w14:paraId="4F72C6B9" w14:textId="1496A62E" w:rsidR="00D04D31" w:rsidRPr="00D04D31" w:rsidRDefault="00D04D31" w:rsidP="00E113E2">
      <w:pPr>
        <w:spacing w:after="0" w:line="240" w:lineRule="auto"/>
        <w:ind w:firstLine="568"/>
        <w:jc w:val="both"/>
        <w:rPr>
          <w:rFonts w:cs="Times New Roman"/>
          <w:b/>
          <w:bCs/>
          <w:sz w:val="28"/>
          <w:szCs w:val="28"/>
        </w:rPr>
      </w:pPr>
      <w:r w:rsidRPr="00D04D31">
        <w:rPr>
          <w:rFonts w:cs="Times New Roman"/>
          <w:b/>
          <w:bCs/>
          <w:sz w:val="28"/>
          <w:szCs w:val="28"/>
        </w:rPr>
        <w:t>“Jautājums par prasību 4.3.1:</w:t>
      </w:r>
    </w:p>
    <w:p w14:paraId="013E8E3D" w14:textId="77777777" w:rsidR="00D04D31" w:rsidRPr="00D04D31" w:rsidRDefault="00D04D31" w:rsidP="00D04D31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lastRenderedPageBreak/>
        <w:t>Lūdzam precizēt prasības 4.3.1. interpretāciju attiecībā uz lokomotīves skenēšanu:</w:t>
      </w:r>
    </w:p>
    <w:p w14:paraId="57E36445" w14:textId="77777777" w:rsidR="00D04D31" w:rsidRPr="00D04D31" w:rsidRDefault="00D04D31" w:rsidP="00D04D31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 xml:space="preserve">Prasībā norādīts, ka dzelzceļa sastāvs tiek uzskatīts par noskenētu, ja ir iegūti attēli par visiem vagoniem (izņemot pirmo vagonu, ja ir tikai viena lokomotīve). </w:t>
      </w:r>
    </w:p>
    <w:p w14:paraId="498A880E" w14:textId="77777777" w:rsidR="00D04D31" w:rsidRPr="00D04D31" w:rsidRDefault="00D04D31" w:rsidP="00D04D31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Citu Eiropas valstu projektos, ievērojot drošības apsvērumus, skenēšana tika uzsākta tikai pēc tam, kad lokomotīve un pirmais vagons bija izbraukuši cauri skenēšanas zonai.</w:t>
      </w:r>
    </w:p>
    <w:p w14:paraId="62924FFC" w14:textId="77777777" w:rsidR="00D04D31" w:rsidRPr="00D04D31" w:rsidRDefault="00D04D31" w:rsidP="00D04D31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Tāpēc lūdzam apstiprināt:</w:t>
      </w:r>
    </w:p>
    <w:p w14:paraId="22135AA7" w14:textId="77777777" w:rsidR="00D04D31" w:rsidRPr="00D04D31" w:rsidRDefault="00D04D31" w:rsidP="00D04D31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 xml:space="preserve">Vai mums ir jāskenē pirmā lokomotīve, ja ir divas? </w:t>
      </w:r>
    </w:p>
    <w:p w14:paraId="5B8985EB" w14:textId="102D42E1" w:rsidR="00D04D31" w:rsidRPr="00D04D31" w:rsidRDefault="00D04D31" w:rsidP="00D04D31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>Kad ir pareizi izlaist pirmo vagonu?”</w:t>
      </w:r>
    </w:p>
    <w:p w14:paraId="153BB165" w14:textId="77777777" w:rsidR="00D04D31" w:rsidRDefault="00D04D31" w:rsidP="00D04D31">
      <w:pPr>
        <w:pStyle w:val="ListParagraph"/>
        <w:spacing w:line="278" w:lineRule="auto"/>
        <w:ind w:left="928"/>
        <w:jc w:val="both"/>
        <w:rPr>
          <w:b/>
          <w:bCs/>
          <w:sz w:val="28"/>
          <w:szCs w:val="28"/>
        </w:rPr>
      </w:pPr>
    </w:p>
    <w:p w14:paraId="10F4CE3D" w14:textId="77777777" w:rsidR="00D04D31" w:rsidRDefault="00D04D31" w:rsidP="00D04D31">
      <w:pPr>
        <w:pStyle w:val="ListParagraph"/>
        <w:spacing w:line="278" w:lineRule="auto"/>
        <w:ind w:left="928"/>
        <w:jc w:val="both"/>
        <w:rPr>
          <w:b/>
          <w:bCs/>
          <w:sz w:val="28"/>
          <w:szCs w:val="28"/>
        </w:rPr>
      </w:pPr>
    </w:p>
    <w:p w14:paraId="4A99D229" w14:textId="7787DF2F" w:rsidR="00D04D31" w:rsidRPr="00D04D31" w:rsidRDefault="00D04D31" w:rsidP="00D04D31">
      <w:pPr>
        <w:pStyle w:val="ListParagraph"/>
        <w:numPr>
          <w:ilvl w:val="0"/>
          <w:numId w:val="29"/>
        </w:numPr>
        <w:spacing w:line="278" w:lineRule="auto"/>
        <w:jc w:val="both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6D0522C5" w14:textId="009C687A" w:rsidR="003A41AF" w:rsidRDefault="00D04D31" w:rsidP="00E113E2">
      <w:pPr>
        <w:spacing w:line="278" w:lineRule="auto"/>
        <w:jc w:val="both"/>
        <w:rPr>
          <w:rFonts w:cs="Times New Roman"/>
          <w:sz w:val="28"/>
          <w:szCs w:val="28"/>
        </w:rPr>
      </w:pPr>
      <w:r w:rsidRPr="00E113E2">
        <w:rPr>
          <w:sz w:val="28"/>
          <w:szCs w:val="28"/>
        </w:rPr>
        <w:t xml:space="preserve">Komisija paskaidro, ka </w:t>
      </w:r>
      <w:r w:rsidR="0046444C" w:rsidRPr="00E113E2">
        <w:rPr>
          <w:rFonts w:cs="Times New Roman"/>
          <w:sz w:val="28"/>
          <w:szCs w:val="28"/>
        </w:rPr>
        <w:t>dzelzceļa sastāvs tiek uzskatīts par noskenētu</w:t>
      </w:r>
      <w:r w:rsidR="003A41AF" w:rsidRPr="00E113E2">
        <w:rPr>
          <w:rFonts w:cs="Times New Roman"/>
          <w:sz w:val="28"/>
          <w:szCs w:val="28"/>
        </w:rPr>
        <w:t>:</w:t>
      </w:r>
    </w:p>
    <w:p w14:paraId="76CC69D6" w14:textId="0B60BB1C" w:rsidR="0046444C" w:rsidRDefault="0046444C" w:rsidP="00E113E2">
      <w:pPr>
        <w:pStyle w:val="ListParagraph"/>
        <w:numPr>
          <w:ilvl w:val="0"/>
          <w:numId w:val="32"/>
        </w:numPr>
        <w:spacing w:line="278" w:lineRule="auto"/>
        <w:jc w:val="both"/>
        <w:rPr>
          <w:rFonts w:cs="Times New Roman"/>
          <w:sz w:val="28"/>
          <w:szCs w:val="28"/>
        </w:rPr>
      </w:pPr>
      <w:r w:rsidRPr="00D04D31">
        <w:rPr>
          <w:rFonts w:cs="Times New Roman"/>
          <w:sz w:val="28"/>
          <w:szCs w:val="28"/>
        </w:rPr>
        <w:t xml:space="preserve"> ja ir iegūti attēli par visiem </w:t>
      </w:r>
      <w:r w:rsidR="003A41AF">
        <w:rPr>
          <w:rFonts w:cs="Times New Roman"/>
          <w:sz w:val="28"/>
          <w:szCs w:val="28"/>
        </w:rPr>
        <w:t xml:space="preserve">vagoniem izņemot pirmo vagonu, </w:t>
      </w:r>
      <w:r w:rsidRPr="00D04D31">
        <w:rPr>
          <w:rFonts w:cs="Times New Roman"/>
          <w:sz w:val="28"/>
          <w:szCs w:val="28"/>
        </w:rPr>
        <w:t xml:space="preserve">ja </w:t>
      </w:r>
      <w:r w:rsidR="003A41AF">
        <w:rPr>
          <w:rFonts w:cs="Times New Roman"/>
          <w:sz w:val="28"/>
          <w:szCs w:val="28"/>
        </w:rPr>
        <w:t>sastāv</w:t>
      </w:r>
      <w:r w:rsidR="00E113E2">
        <w:rPr>
          <w:rFonts w:cs="Times New Roman"/>
          <w:sz w:val="28"/>
          <w:szCs w:val="28"/>
        </w:rPr>
        <w:t>a</w:t>
      </w:r>
      <w:r w:rsidR="003A41AF">
        <w:rPr>
          <w:rFonts w:cs="Times New Roman"/>
          <w:sz w:val="28"/>
          <w:szCs w:val="28"/>
        </w:rPr>
        <w:t xml:space="preserve"> sākumā </w:t>
      </w:r>
      <w:r w:rsidRPr="00D04D31">
        <w:rPr>
          <w:rFonts w:cs="Times New Roman"/>
          <w:sz w:val="28"/>
          <w:szCs w:val="28"/>
        </w:rPr>
        <w:t>ir tikai viena lokomotīve.</w:t>
      </w:r>
    </w:p>
    <w:p w14:paraId="6BFDC7AF" w14:textId="776AB7A8" w:rsidR="003A41AF" w:rsidRDefault="003A41AF" w:rsidP="00E113E2">
      <w:pPr>
        <w:pStyle w:val="ListParagraph"/>
        <w:numPr>
          <w:ilvl w:val="0"/>
          <w:numId w:val="32"/>
        </w:numPr>
        <w:spacing w:line="278" w:lineRule="auto"/>
        <w:jc w:val="both"/>
        <w:rPr>
          <w:rFonts w:cs="Times New Roman"/>
          <w:sz w:val="28"/>
          <w:szCs w:val="28"/>
        </w:rPr>
      </w:pPr>
      <w:r w:rsidRPr="003A41AF">
        <w:rPr>
          <w:rFonts w:cs="Times New Roman"/>
          <w:sz w:val="28"/>
          <w:szCs w:val="28"/>
        </w:rPr>
        <w:t xml:space="preserve">ja ir iegūti attēli par visiem vagoniem sākot ar </w:t>
      </w:r>
      <w:r>
        <w:rPr>
          <w:rFonts w:cs="Times New Roman"/>
          <w:sz w:val="28"/>
          <w:szCs w:val="28"/>
        </w:rPr>
        <w:t>pirmo</w:t>
      </w:r>
      <w:r w:rsidRPr="003A41AF">
        <w:rPr>
          <w:rFonts w:cs="Times New Roman"/>
          <w:sz w:val="28"/>
          <w:szCs w:val="28"/>
        </w:rPr>
        <w:t xml:space="preserve"> vagonu, ja </w:t>
      </w:r>
      <w:r>
        <w:rPr>
          <w:rFonts w:cs="Times New Roman"/>
          <w:sz w:val="28"/>
          <w:szCs w:val="28"/>
        </w:rPr>
        <w:t xml:space="preserve">sastāva sākumā </w:t>
      </w:r>
      <w:r w:rsidRPr="003A41AF">
        <w:rPr>
          <w:rFonts w:cs="Times New Roman"/>
          <w:sz w:val="28"/>
          <w:szCs w:val="28"/>
        </w:rPr>
        <w:t xml:space="preserve">ir </w:t>
      </w:r>
      <w:r>
        <w:rPr>
          <w:rFonts w:cs="Times New Roman"/>
          <w:sz w:val="28"/>
          <w:szCs w:val="28"/>
        </w:rPr>
        <w:t xml:space="preserve">divas </w:t>
      </w:r>
      <w:r w:rsidRPr="003A41AF">
        <w:rPr>
          <w:rFonts w:cs="Times New Roman"/>
          <w:sz w:val="28"/>
          <w:szCs w:val="28"/>
        </w:rPr>
        <w:t>lokomotīve</w:t>
      </w:r>
      <w:r w:rsidR="00E113E2">
        <w:rPr>
          <w:rFonts w:cs="Times New Roman"/>
          <w:sz w:val="28"/>
          <w:szCs w:val="28"/>
        </w:rPr>
        <w:t>s</w:t>
      </w:r>
      <w:r>
        <w:rPr>
          <w:rFonts w:cs="Times New Roman"/>
          <w:sz w:val="28"/>
          <w:szCs w:val="28"/>
        </w:rPr>
        <w:t xml:space="preserve"> (lokomotīves vadītājs un palīgs atrodas pirmajā lokomotīvē</w:t>
      </w:r>
      <w:r w:rsidR="00E113E2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 </w:t>
      </w:r>
      <w:r w:rsidRPr="003A41AF">
        <w:rPr>
          <w:rFonts w:cs="Times New Roman"/>
          <w:sz w:val="28"/>
          <w:szCs w:val="28"/>
        </w:rPr>
        <w:t>.</w:t>
      </w:r>
      <w:r w:rsidR="008968EB">
        <w:rPr>
          <w:rFonts w:cs="Times New Roman"/>
          <w:sz w:val="28"/>
          <w:szCs w:val="28"/>
        </w:rPr>
        <w:t xml:space="preserve"> Tiks veikti precizējumi Konkursa nolikumā.</w:t>
      </w:r>
    </w:p>
    <w:p w14:paraId="7BE8BA58" w14:textId="77777777" w:rsidR="003A41AF" w:rsidRPr="00E113E2" w:rsidRDefault="003A41AF" w:rsidP="00D04D31">
      <w:pPr>
        <w:pStyle w:val="ListParagraph"/>
        <w:spacing w:line="278" w:lineRule="auto"/>
        <w:ind w:left="928"/>
        <w:jc w:val="both"/>
        <w:rPr>
          <w:strike/>
          <w:sz w:val="28"/>
          <w:szCs w:val="28"/>
        </w:rPr>
      </w:pPr>
    </w:p>
    <w:sectPr w:rsidR="003A41AF" w:rsidRPr="00E113E2" w:rsidSect="009031C2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33E5"/>
    <w:multiLevelType w:val="hybridMultilevel"/>
    <w:tmpl w:val="D564D3F2"/>
    <w:lvl w:ilvl="0" w:tplc="C16615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6C17C3F"/>
    <w:multiLevelType w:val="hybridMultilevel"/>
    <w:tmpl w:val="46A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509D8"/>
    <w:multiLevelType w:val="multilevel"/>
    <w:tmpl w:val="ABDE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A5C21"/>
    <w:multiLevelType w:val="hybridMultilevel"/>
    <w:tmpl w:val="EAE0154E"/>
    <w:lvl w:ilvl="0" w:tplc="0426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481CB0"/>
    <w:multiLevelType w:val="hybridMultilevel"/>
    <w:tmpl w:val="27F8C170"/>
    <w:lvl w:ilvl="0" w:tplc="3B78ED5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F346500"/>
    <w:multiLevelType w:val="hybridMultilevel"/>
    <w:tmpl w:val="082AB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9"/>
  </w:num>
  <w:num w:numId="2" w16cid:durableId="15289060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13"/>
  </w:num>
  <w:num w:numId="4" w16cid:durableId="1849172339">
    <w:abstractNumId w:val="25"/>
  </w:num>
  <w:num w:numId="5" w16cid:durableId="137770344">
    <w:abstractNumId w:val="15"/>
  </w:num>
  <w:num w:numId="6" w16cid:durableId="9946507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20"/>
  </w:num>
  <w:num w:numId="8" w16cid:durableId="1758868608">
    <w:abstractNumId w:val="6"/>
  </w:num>
  <w:num w:numId="9" w16cid:durableId="1919439136">
    <w:abstractNumId w:val="27"/>
  </w:num>
  <w:num w:numId="10" w16cid:durableId="548609865">
    <w:abstractNumId w:val="30"/>
  </w:num>
  <w:num w:numId="11" w16cid:durableId="1811170422">
    <w:abstractNumId w:val="8"/>
  </w:num>
  <w:num w:numId="12" w16cid:durableId="1487015340">
    <w:abstractNumId w:val="21"/>
  </w:num>
  <w:num w:numId="13" w16cid:durableId="12898235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7"/>
  </w:num>
  <w:num w:numId="15" w16cid:durableId="1089616529">
    <w:abstractNumId w:val="18"/>
  </w:num>
  <w:num w:numId="16" w16cid:durableId="983700598">
    <w:abstractNumId w:val="22"/>
  </w:num>
  <w:num w:numId="17" w16cid:durableId="567959945">
    <w:abstractNumId w:val="24"/>
  </w:num>
  <w:num w:numId="18" w16cid:durableId="853687129">
    <w:abstractNumId w:val="5"/>
  </w:num>
  <w:num w:numId="19" w16cid:durableId="421531482">
    <w:abstractNumId w:val="2"/>
  </w:num>
  <w:num w:numId="20" w16cid:durableId="381297620">
    <w:abstractNumId w:val="28"/>
  </w:num>
  <w:num w:numId="21" w16cid:durableId="1570728791">
    <w:abstractNumId w:val="14"/>
  </w:num>
  <w:num w:numId="22" w16cid:durableId="690112358">
    <w:abstractNumId w:val="26"/>
  </w:num>
  <w:num w:numId="23" w16cid:durableId="1438519655">
    <w:abstractNumId w:val="11"/>
  </w:num>
  <w:num w:numId="24" w16cid:durableId="1680042245">
    <w:abstractNumId w:val="7"/>
  </w:num>
  <w:num w:numId="25" w16cid:durableId="1289168022">
    <w:abstractNumId w:val="3"/>
  </w:num>
  <w:num w:numId="26" w16cid:durableId="2120904087">
    <w:abstractNumId w:val="4"/>
  </w:num>
  <w:num w:numId="27" w16cid:durableId="40173677">
    <w:abstractNumId w:val="29"/>
  </w:num>
  <w:num w:numId="28" w16cid:durableId="99225243">
    <w:abstractNumId w:val="12"/>
  </w:num>
  <w:num w:numId="29" w16cid:durableId="805514997">
    <w:abstractNumId w:val="16"/>
  </w:num>
  <w:num w:numId="30" w16cid:durableId="1256668067">
    <w:abstractNumId w:val="9"/>
  </w:num>
  <w:num w:numId="31" w16cid:durableId="1375619430">
    <w:abstractNumId w:val="1"/>
  </w:num>
  <w:num w:numId="32" w16cid:durableId="295067169">
    <w:abstractNumId w:val="0"/>
  </w:num>
  <w:num w:numId="33" w16cid:durableId="20799365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44CA"/>
    <w:rsid w:val="0008059C"/>
    <w:rsid w:val="00082BF6"/>
    <w:rsid w:val="00083124"/>
    <w:rsid w:val="000A721C"/>
    <w:rsid w:val="000B16AA"/>
    <w:rsid w:val="000C7074"/>
    <w:rsid w:val="000C75F9"/>
    <w:rsid w:val="000F025C"/>
    <w:rsid w:val="00110666"/>
    <w:rsid w:val="00124EE2"/>
    <w:rsid w:val="00127687"/>
    <w:rsid w:val="00144BFD"/>
    <w:rsid w:val="00146A65"/>
    <w:rsid w:val="00151291"/>
    <w:rsid w:val="00173BF5"/>
    <w:rsid w:val="00182847"/>
    <w:rsid w:val="00190F17"/>
    <w:rsid w:val="001B2081"/>
    <w:rsid w:val="001C4422"/>
    <w:rsid w:val="001D2A62"/>
    <w:rsid w:val="002013A2"/>
    <w:rsid w:val="002603D6"/>
    <w:rsid w:val="00265FDB"/>
    <w:rsid w:val="002706CE"/>
    <w:rsid w:val="0028064D"/>
    <w:rsid w:val="00283F62"/>
    <w:rsid w:val="002B62C3"/>
    <w:rsid w:val="002D0949"/>
    <w:rsid w:val="002E663E"/>
    <w:rsid w:val="003000CC"/>
    <w:rsid w:val="00303E7F"/>
    <w:rsid w:val="00326581"/>
    <w:rsid w:val="003438B5"/>
    <w:rsid w:val="0034644C"/>
    <w:rsid w:val="00347579"/>
    <w:rsid w:val="00367966"/>
    <w:rsid w:val="00385E06"/>
    <w:rsid w:val="003925DB"/>
    <w:rsid w:val="003A41AF"/>
    <w:rsid w:val="003B1171"/>
    <w:rsid w:val="003D50DA"/>
    <w:rsid w:val="003E4E68"/>
    <w:rsid w:val="003F6566"/>
    <w:rsid w:val="00405154"/>
    <w:rsid w:val="004120F1"/>
    <w:rsid w:val="004138E7"/>
    <w:rsid w:val="00425449"/>
    <w:rsid w:val="0043171E"/>
    <w:rsid w:val="0046444C"/>
    <w:rsid w:val="00486B67"/>
    <w:rsid w:val="0049398A"/>
    <w:rsid w:val="00493A6E"/>
    <w:rsid w:val="004A0A8D"/>
    <w:rsid w:val="004B5FFB"/>
    <w:rsid w:val="004D1001"/>
    <w:rsid w:val="004D349C"/>
    <w:rsid w:val="004D5784"/>
    <w:rsid w:val="004E61CB"/>
    <w:rsid w:val="004F0AFF"/>
    <w:rsid w:val="004F6355"/>
    <w:rsid w:val="0050478C"/>
    <w:rsid w:val="0051767D"/>
    <w:rsid w:val="00524CCD"/>
    <w:rsid w:val="00534DC5"/>
    <w:rsid w:val="005737F9"/>
    <w:rsid w:val="00580625"/>
    <w:rsid w:val="00581F06"/>
    <w:rsid w:val="00586F70"/>
    <w:rsid w:val="0059735C"/>
    <w:rsid w:val="005C2009"/>
    <w:rsid w:val="005C2DF0"/>
    <w:rsid w:val="005C794E"/>
    <w:rsid w:val="005D5B1F"/>
    <w:rsid w:val="005F4993"/>
    <w:rsid w:val="0060147D"/>
    <w:rsid w:val="00605EA0"/>
    <w:rsid w:val="0060732D"/>
    <w:rsid w:val="00637915"/>
    <w:rsid w:val="00645C01"/>
    <w:rsid w:val="00655062"/>
    <w:rsid w:val="00671EC3"/>
    <w:rsid w:val="0068065E"/>
    <w:rsid w:val="006B4284"/>
    <w:rsid w:val="006C4F00"/>
    <w:rsid w:val="006D1F21"/>
    <w:rsid w:val="006D67E5"/>
    <w:rsid w:val="006D69E5"/>
    <w:rsid w:val="006F451F"/>
    <w:rsid w:val="006F72A6"/>
    <w:rsid w:val="00705A79"/>
    <w:rsid w:val="007208E4"/>
    <w:rsid w:val="00755407"/>
    <w:rsid w:val="00772D16"/>
    <w:rsid w:val="007D7097"/>
    <w:rsid w:val="007F325B"/>
    <w:rsid w:val="008109B2"/>
    <w:rsid w:val="00815E17"/>
    <w:rsid w:val="00824CA3"/>
    <w:rsid w:val="008278AD"/>
    <w:rsid w:val="00836FB5"/>
    <w:rsid w:val="00843E47"/>
    <w:rsid w:val="00846FC2"/>
    <w:rsid w:val="00866DB0"/>
    <w:rsid w:val="00871271"/>
    <w:rsid w:val="008828C0"/>
    <w:rsid w:val="00884D56"/>
    <w:rsid w:val="008957A5"/>
    <w:rsid w:val="008968EB"/>
    <w:rsid w:val="008A4346"/>
    <w:rsid w:val="008A6CEA"/>
    <w:rsid w:val="008B0594"/>
    <w:rsid w:val="008C23CF"/>
    <w:rsid w:val="009031C2"/>
    <w:rsid w:val="00932C4E"/>
    <w:rsid w:val="00961596"/>
    <w:rsid w:val="00963BE5"/>
    <w:rsid w:val="00972A8A"/>
    <w:rsid w:val="00980DA2"/>
    <w:rsid w:val="009A3B98"/>
    <w:rsid w:val="009C1FF8"/>
    <w:rsid w:val="009C446C"/>
    <w:rsid w:val="009E7538"/>
    <w:rsid w:val="00A12029"/>
    <w:rsid w:val="00A2372E"/>
    <w:rsid w:val="00A23D83"/>
    <w:rsid w:val="00A27113"/>
    <w:rsid w:val="00A7379A"/>
    <w:rsid w:val="00A86724"/>
    <w:rsid w:val="00AC1BBB"/>
    <w:rsid w:val="00AC7561"/>
    <w:rsid w:val="00AF0E09"/>
    <w:rsid w:val="00AF27A0"/>
    <w:rsid w:val="00AF681A"/>
    <w:rsid w:val="00B022B4"/>
    <w:rsid w:val="00B06E87"/>
    <w:rsid w:val="00B23299"/>
    <w:rsid w:val="00B3291E"/>
    <w:rsid w:val="00B3356B"/>
    <w:rsid w:val="00B33BC6"/>
    <w:rsid w:val="00B77989"/>
    <w:rsid w:val="00B849D1"/>
    <w:rsid w:val="00BA52D6"/>
    <w:rsid w:val="00BD4461"/>
    <w:rsid w:val="00BE737B"/>
    <w:rsid w:val="00BE7F01"/>
    <w:rsid w:val="00BF1B70"/>
    <w:rsid w:val="00BF4E2A"/>
    <w:rsid w:val="00BF4FA1"/>
    <w:rsid w:val="00BF5C67"/>
    <w:rsid w:val="00C22B41"/>
    <w:rsid w:val="00C32AEE"/>
    <w:rsid w:val="00C332AC"/>
    <w:rsid w:val="00C33860"/>
    <w:rsid w:val="00C72DD3"/>
    <w:rsid w:val="00C75DF1"/>
    <w:rsid w:val="00C87C34"/>
    <w:rsid w:val="00CA20F7"/>
    <w:rsid w:val="00CA5116"/>
    <w:rsid w:val="00CB59B1"/>
    <w:rsid w:val="00CD3A13"/>
    <w:rsid w:val="00CE0E69"/>
    <w:rsid w:val="00CE6A8A"/>
    <w:rsid w:val="00D04D31"/>
    <w:rsid w:val="00D07B26"/>
    <w:rsid w:val="00D343B6"/>
    <w:rsid w:val="00D3444F"/>
    <w:rsid w:val="00D72CA0"/>
    <w:rsid w:val="00D96893"/>
    <w:rsid w:val="00DA3CD8"/>
    <w:rsid w:val="00DB64BF"/>
    <w:rsid w:val="00DB7DF5"/>
    <w:rsid w:val="00DD10F6"/>
    <w:rsid w:val="00DE220D"/>
    <w:rsid w:val="00DE433B"/>
    <w:rsid w:val="00E05DCC"/>
    <w:rsid w:val="00E113E2"/>
    <w:rsid w:val="00E14B31"/>
    <w:rsid w:val="00E22CCC"/>
    <w:rsid w:val="00E261C9"/>
    <w:rsid w:val="00E4779E"/>
    <w:rsid w:val="00E51C4F"/>
    <w:rsid w:val="00E608BC"/>
    <w:rsid w:val="00E84B12"/>
    <w:rsid w:val="00E918A4"/>
    <w:rsid w:val="00E92BEB"/>
    <w:rsid w:val="00E953E7"/>
    <w:rsid w:val="00EA5ADF"/>
    <w:rsid w:val="00EB5049"/>
    <w:rsid w:val="00EC1C28"/>
    <w:rsid w:val="00EC5277"/>
    <w:rsid w:val="00ED0E4F"/>
    <w:rsid w:val="00EE2CA8"/>
    <w:rsid w:val="00F03C17"/>
    <w:rsid w:val="00F16591"/>
    <w:rsid w:val="00F2230D"/>
    <w:rsid w:val="00F35EB2"/>
    <w:rsid w:val="00F41993"/>
    <w:rsid w:val="00F51F23"/>
    <w:rsid w:val="00F57A09"/>
    <w:rsid w:val="00F66CF6"/>
    <w:rsid w:val="00F75432"/>
    <w:rsid w:val="00FA65D0"/>
    <w:rsid w:val="00FC33C3"/>
    <w:rsid w:val="00FC4208"/>
    <w:rsid w:val="00FD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,1st level - Bullet List Paragraph,Heading 2_sj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uiPriority w:val="99"/>
    <w:rsid w:val="00E05DCC"/>
    <w:pPr>
      <w:tabs>
        <w:tab w:val="num" w:pos="545"/>
      </w:tabs>
      <w:spacing w:after="0" w:line="240" w:lineRule="auto"/>
      <w:ind w:left="170" w:right="-284"/>
      <w:jc w:val="both"/>
    </w:pPr>
    <w:rPr>
      <w:rFonts w:eastAsia="Times New Roman" w:cs="Times New Roman"/>
      <w:sz w:val="28"/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E05DCC"/>
    <w:rPr>
      <w:rFonts w:eastAsia="Times New Roman" w:cs="Times New Roman"/>
      <w:sz w:val="28"/>
      <w:szCs w:val="28"/>
      <w:lang w:val="en-GB"/>
    </w:rPr>
  </w:style>
  <w:style w:type="paragraph" w:customStyle="1" w:styleId="Style16">
    <w:name w:val="Style16"/>
    <w:basedOn w:val="Normal"/>
    <w:uiPriority w:val="99"/>
    <w:rsid w:val="00E05DCC"/>
    <w:pPr>
      <w:autoSpaceDE w:val="0"/>
      <w:autoSpaceDN w:val="0"/>
      <w:spacing w:after="0" w:line="274" w:lineRule="exact"/>
      <w:jc w:val="both"/>
    </w:pPr>
    <w:rPr>
      <w:rFonts w:cs="Times New Roman"/>
      <w:sz w:val="24"/>
      <w:szCs w:val="24"/>
      <w:lang w:eastAsia="lv-LV"/>
    </w:rPr>
  </w:style>
  <w:style w:type="paragraph" w:customStyle="1" w:styleId="TableParagraph">
    <w:name w:val="Table Paragraph"/>
    <w:basedOn w:val="Normal"/>
    <w:uiPriority w:val="1"/>
    <w:qFormat/>
    <w:rsid w:val="006D69E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szCs w:val="22"/>
      <w:lang w:eastAsia="lv-LV" w:bidi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38B1CB-14CF-49C6-AA69-198EA4107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6082</Words>
  <Characters>3468</Characters>
  <Application>Microsoft Office Word</Application>
  <DocSecurity>0</DocSecurity>
  <Lines>28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79</cp:revision>
  <dcterms:created xsi:type="dcterms:W3CDTF">2019-08-19T14:24:00Z</dcterms:created>
  <dcterms:modified xsi:type="dcterms:W3CDTF">2025-04-16T12:14:00Z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