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835" w:rsidRPr="00592BD1" w:rsidRDefault="00290835" w:rsidP="00290835">
      <w:pPr>
        <w:jc w:val="right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>4.pielikums</w:t>
      </w:r>
      <w:bookmarkStart w:id="0" w:name="_Toc359938016"/>
    </w:p>
    <w:p w:rsidR="00290835" w:rsidRPr="00592BD1" w:rsidRDefault="00290835" w:rsidP="00290835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Iepirkuma nolikumam</w:t>
      </w:r>
      <w:bookmarkEnd w:id="0"/>
    </w:p>
    <w:p w:rsidR="00290835" w:rsidRPr="00592BD1" w:rsidRDefault="00290835" w:rsidP="00290835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ID Nr. LR LM 2024/61ESF+</w:t>
      </w:r>
    </w:p>
    <w:p w:rsidR="00290835" w:rsidRPr="00592BD1" w:rsidRDefault="00290835" w:rsidP="00290835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290835" w:rsidRPr="00592BD1" w:rsidRDefault="00290835" w:rsidP="00290835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290835" w:rsidRPr="00592BD1" w:rsidRDefault="00290835" w:rsidP="00290835">
      <w:pPr>
        <w:jc w:val="center"/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</w:pPr>
      <w:r w:rsidRPr="00592BD1">
        <w:rPr>
          <w:rFonts w:eastAsia="Arial Unicode MS"/>
          <w:b/>
          <w:bCs/>
          <w:sz w:val="24"/>
          <w:szCs w:val="24"/>
          <w:bdr w:val="none" w:sz="0" w:space="0" w:color="auto" w:frame="1"/>
          <w:lang w:val="lv-LV" w:eastAsia="lv-LV"/>
        </w:rPr>
        <w:t xml:space="preserve">Informācija par </w:t>
      </w:r>
      <w:r w:rsidRPr="00592BD1"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  <w:t xml:space="preserve">pretendenta finanšu apgrozījumu </w:t>
      </w:r>
    </w:p>
    <w:p w:rsidR="00290835" w:rsidRPr="00592BD1" w:rsidRDefault="00290835" w:rsidP="00290835">
      <w:pPr>
        <w:jc w:val="center"/>
        <w:rPr>
          <w:rFonts w:eastAsia="Times"/>
          <w:b/>
          <w:sz w:val="24"/>
          <w:szCs w:val="24"/>
          <w:bdr w:val="none" w:sz="0" w:space="0" w:color="auto" w:frame="1"/>
          <w:lang w:val="lv-LV" w:eastAsia="lv-LV"/>
        </w:rPr>
      </w:pPr>
    </w:p>
    <w:p w:rsidR="00290835" w:rsidRPr="00592BD1" w:rsidRDefault="00290835" w:rsidP="0029083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2BD1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Iepirkumam</w:t>
      </w:r>
    </w:p>
    <w:p w:rsidR="00290835" w:rsidRPr="00592BD1" w:rsidRDefault="00290835" w:rsidP="00290835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592BD1">
        <w:rPr>
          <w:b/>
          <w:sz w:val="24"/>
          <w:szCs w:val="24"/>
          <w:lang w:val="lv-LV"/>
        </w:rPr>
        <w:t xml:space="preserve"> </w:t>
      </w:r>
    </w:p>
    <w:p w:rsidR="00290835" w:rsidRPr="00592BD1" w:rsidRDefault="00290835" w:rsidP="0029083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2BD1">
        <w:rPr>
          <w:b/>
          <w:bCs/>
          <w:sz w:val="24"/>
          <w:szCs w:val="24"/>
        </w:rPr>
        <w:t>“</w:t>
      </w:r>
      <w:r w:rsidRPr="00592BD1">
        <w:rPr>
          <w:b/>
          <w:bCs/>
          <w:sz w:val="24"/>
          <w:szCs w:val="24"/>
          <w:lang w:val="lv-LV"/>
        </w:rPr>
        <w:t xml:space="preserve">Metodikas “Krīzes intervence sociālajā darbā un </w:t>
      </w:r>
      <w:proofErr w:type="spellStart"/>
      <w:r w:rsidRPr="00592BD1">
        <w:rPr>
          <w:b/>
          <w:bCs/>
          <w:sz w:val="24"/>
          <w:szCs w:val="24"/>
          <w:lang w:val="lv-LV"/>
        </w:rPr>
        <w:t>psihosociālā</w:t>
      </w:r>
      <w:proofErr w:type="spellEnd"/>
      <w:r w:rsidRPr="00592BD1">
        <w:rPr>
          <w:b/>
          <w:bCs/>
          <w:sz w:val="24"/>
          <w:szCs w:val="24"/>
          <w:lang w:val="lv-LV"/>
        </w:rPr>
        <w:t xml:space="preserve"> konsultēšana krīzē” mācības </w:t>
      </w:r>
      <w:bookmarkStart w:id="1" w:name="_GoBack"/>
      <w:bookmarkEnd w:id="1"/>
      <w:r w:rsidRPr="00592BD1">
        <w:rPr>
          <w:b/>
          <w:bCs/>
          <w:sz w:val="24"/>
          <w:szCs w:val="24"/>
          <w:lang w:val="lv-LV"/>
        </w:rPr>
        <w:t>2024.-2026.gadā</w:t>
      </w:r>
      <w:r w:rsidRPr="00592BD1">
        <w:rPr>
          <w:b/>
          <w:bCs/>
          <w:sz w:val="24"/>
          <w:szCs w:val="24"/>
        </w:rPr>
        <w:t>”</w:t>
      </w:r>
    </w:p>
    <w:p w:rsidR="00290835" w:rsidRPr="00592BD1" w:rsidRDefault="00290835" w:rsidP="0029083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2BD1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Identifikācijas Nr. LR LM 2024/61ESF+</w:t>
      </w:r>
    </w:p>
    <w:p w:rsidR="00290835" w:rsidRPr="00592BD1" w:rsidRDefault="00290835" w:rsidP="0029083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90835" w:rsidRPr="00592BD1" w:rsidRDefault="00290835" w:rsidP="0029083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90835" w:rsidRPr="00592BD1" w:rsidRDefault="00290835" w:rsidP="00290835">
      <w:pPr>
        <w:keepNext/>
        <w:jc w:val="both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  <w:r w:rsidRPr="00592BD1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592BD1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(</w:t>
      </w:r>
      <w:proofErr w:type="spellStart"/>
      <w:r w:rsidRPr="00592BD1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reģ</w:t>
      </w:r>
      <w:proofErr w:type="spellEnd"/>
      <w:r w:rsidRPr="00592BD1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. Nr. _________________) apliecina:</w:t>
      </w:r>
      <w:r w:rsidRPr="00592BD1">
        <w:rPr>
          <w:rFonts w:eastAsia="Times"/>
          <w:sz w:val="24"/>
          <w:szCs w:val="24"/>
          <w:bdr w:val="none" w:sz="0" w:space="0" w:color="auto" w:frame="1"/>
          <w:lang w:val="lv-LV" w:eastAsia="lv-LV"/>
        </w:rPr>
        <w:t xml:space="preserve"> </w:t>
      </w:r>
      <w:r w:rsidRPr="00592BD1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ka </w:t>
      </w:r>
      <w:r w:rsidRPr="00592BD1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592BD1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finanšu apgrozījums iepriekšējo 3 (trīs) noslēgto finanšu gadu laikā (par noslēgto finanšu gadu uzskata gadu, par kuru ir sagatavots un normatīvajos aktos noteiktajā kārtībā apstiprināts gada pārskats) ir:</w:t>
      </w:r>
    </w:p>
    <w:p w:rsidR="00290835" w:rsidRPr="00592BD1" w:rsidRDefault="00290835" w:rsidP="0029083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tbl>
      <w:tblPr>
        <w:tblStyle w:val="TableNormal1"/>
        <w:tblW w:w="58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67"/>
        <w:gridCol w:w="2653"/>
      </w:tblGrid>
      <w:tr w:rsidR="00290835" w:rsidRPr="00592BD1" w:rsidTr="00131F75">
        <w:trPr>
          <w:trHeight w:val="53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90835" w:rsidRPr="00592BD1" w:rsidRDefault="00290835" w:rsidP="00131F75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r w:rsidRPr="00592BD1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Gads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90835" w:rsidRPr="00592BD1" w:rsidRDefault="00290835" w:rsidP="00131F75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92BD1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Finanšu</w:t>
            </w:r>
            <w:proofErr w:type="spellEnd"/>
            <w:r w:rsidRPr="00592BD1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592BD1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apgrozījums</w:t>
            </w:r>
            <w:proofErr w:type="spellEnd"/>
            <w:r w:rsidRPr="00592BD1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(EUR bez PVN)</w:t>
            </w:r>
          </w:p>
        </w:tc>
      </w:tr>
      <w:tr w:rsidR="00290835" w:rsidRPr="00592BD1" w:rsidTr="00131F75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90835" w:rsidRPr="00592BD1" w:rsidTr="00131F75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90835" w:rsidRPr="00592BD1" w:rsidTr="00131F75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90835" w:rsidRPr="00592BD1" w:rsidTr="00131F75">
        <w:trPr>
          <w:trHeight w:val="2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>Kopā</w:t>
            </w:r>
            <w:proofErr w:type="spellEnd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>pēdējos</w:t>
            </w:r>
            <w:proofErr w:type="spellEnd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3 (</w:t>
            </w:r>
            <w:proofErr w:type="spellStart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>trīs</w:t>
            </w:r>
            <w:proofErr w:type="spellEnd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) </w:t>
            </w:r>
            <w:proofErr w:type="spellStart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>gados</w:t>
            </w:r>
            <w:proofErr w:type="spellEnd"/>
            <w:r w:rsidRPr="00592BD1">
              <w:rPr>
                <w:rFonts w:eastAsia="Calibri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0835" w:rsidRPr="00592BD1" w:rsidRDefault="00290835" w:rsidP="00131F75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290835" w:rsidRPr="00592BD1" w:rsidRDefault="00290835" w:rsidP="00290835">
      <w:pPr>
        <w:widowControl w:val="0"/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90835" w:rsidRPr="00592BD1" w:rsidRDefault="00290835" w:rsidP="00290835">
      <w:pPr>
        <w:jc w:val="both"/>
        <w:rPr>
          <w:rFonts w:eastAsia="Times"/>
          <w:sz w:val="24"/>
          <w:szCs w:val="24"/>
          <w:u w:val="single" w:color="000000"/>
          <w:bdr w:val="none" w:sz="0" w:space="0" w:color="auto" w:frame="1"/>
          <w:lang w:val="lv-LV" w:eastAsia="lv-LV"/>
        </w:rPr>
      </w:pPr>
    </w:p>
    <w:p w:rsidR="00735A13" w:rsidRDefault="00F83982"/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35"/>
    <w:rsid w:val="00290835"/>
    <w:rsid w:val="00812BFB"/>
    <w:rsid w:val="00947461"/>
    <w:rsid w:val="00D82248"/>
    <w:rsid w:val="00F8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BC9A41"/>
  <w15:chartTrackingRefBased/>
  <w15:docId w15:val="{A3645674-BAC0-47BF-B932-6486F7E9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0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2908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3</cp:revision>
  <dcterms:created xsi:type="dcterms:W3CDTF">2024-12-10T11:09:00Z</dcterms:created>
  <dcterms:modified xsi:type="dcterms:W3CDTF">2024-12-10T21:16:00Z</dcterms:modified>
</cp:coreProperties>
</file>