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Paskaidrojuma raksta izstrāde Balvu Valsts ģimnāzijas ēkas vienkāršotai pārbūvei, vides pieejamības prasību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2024/99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27.01.2025 plkst. 21:23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26.01.2025 plkst. 19:22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27.01.2025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24.01.2025 plkst. 16:26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23.01.2025 plkst. 23:02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3D AD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26.01.2025 plkst. 21:20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28.01.2025;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