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99D5498" w14:textId="77777777" w:rsidR="0037701D" w:rsidRDefault="004F2029">
      <w:pPr>
        <w:ind w:left="-737"/>
      </w:pPr>
      <w:r>
        <w:rPr>
          <w:noProof/>
        </w:rPr>
        <w:drawing>
          <wp:inline distT="0" distB="0" distL="0" distR="0" wp14:anchorId="5100EEB6" wp14:editId="2BD29DFA">
            <wp:extent cx="1380780" cy="745823"/>
            <wp:effectExtent l="0" t="0" r="0" b="0"/>
            <wp:docPr id="4"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8"/>
                    <a:srcRect/>
                    <a:stretch>
                      <a:fillRect/>
                    </a:stretch>
                  </pic:blipFill>
                  <pic:spPr>
                    <a:xfrm>
                      <a:off x="0" y="0"/>
                      <a:ext cx="1380780" cy="745823"/>
                    </a:xfrm>
                    <a:prstGeom prst="rect">
                      <a:avLst/>
                    </a:prstGeom>
                    <a:ln/>
                  </pic:spPr>
                </pic:pic>
              </a:graphicData>
            </a:graphic>
          </wp:inline>
        </w:drawing>
      </w:r>
      <w:r>
        <w:rPr>
          <w:noProof/>
        </w:rPr>
        <w:drawing>
          <wp:anchor distT="0" distB="0" distL="114300" distR="114300" simplePos="0" relativeHeight="251658240" behindDoc="0" locked="0" layoutInCell="1" hidden="0" allowOverlap="1" wp14:anchorId="4A033BD6" wp14:editId="791B6D89">
            <wp:simplePos x="0" y="0"/>
            <wp:positionH relativeFrom="column">
              <wp:posOffset>5112113</wp:posOffset>
            </wp:positionH>
            <wp:positionV relativeFrom="paragraph">
              <wp:posOffset>114300</wp:posOffset>
            </wp:positionV>
            <wp:extent cx="625246" cy="491149"/>
            <wp:effectExtent l="0" t="0" r="0" b="0"/>
            <wp:wrapNone/>
            <wp:docPr id="3"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9"/>
                    <a:srcRect/>
                    <a:stretch>
                      <a:fillRect/>
                    </a:stretch>
                  </pic:blipFill>
                  <pic:spPr>
                    <a:xfrm>
                      <a:off x="0" y="0"/>
                      <a:ext cx="625246" cy="491149"/>
                    </a:xfrm>
                    <a:prstGeom prst="rect">
                      <a:avLst/>
                    </a:prstGeom>
                    <a:ln/>
                  </pic:spPr>
                </pic:pic>
              </a:graphicData>
            </a:graphic>
          </wp:anchor>
        </w:drawing>
      </w:r>
    </w:p>
    <w:p w14:paraId="03C32942" w14:textId="77777777" w:rsidR="0037701D" w:rsidRDefault="004F2029">
      <w:pPr>
        <w:pStyle w:val="Virsraksts1"/>
        <w:spacing w:after="0"/>
        <w:ind w:left="-680"/>
        <w:jc w:val="center"/>
      </w:pPr>
      <w:r>
        <w:t>LĪGUMS</w:t>
      </w:r>
    </w:p>
    <w:p w14:paraId="71127AE0" w14:textId="77777777" w:rsidR="0037701D" w:rsidRDefault="004F2029">
      <w:pPr>
        <w:spacing w:after="240"/>
        <w:rPr>
          <w:b/>
        </w:rPr>
      </w:pPr>
      <w:bookmarkStart w:id="0" w:name="_heading=h.gjdgxs" w:colFirst="0" w:colLast="0"/>
      <w:bookmarkEnd w:id="0"/>
      <w:r>
        <w:rPr>
          <w:b/>
        </w:rPr>
        <w:t>Par komunikācijas efektivitātes paaugstināšanas pasākumu organizēšanu</w:t>
      </w:r>
    </w:p>
    <w:p w14:paraId="6D00E287" w14:textId="77777777" w:rsidR="0037701D" w:rsidRDefault="004F2029">
      <w:pPr>
        <w:tabs>
          <w:tab w:val="left" w:pos="5760"/>
        </w:tabs>
        <w:spacing w:after="0"/>
        <w:jc w:val="right"/>
        <w:rPr>
          <w:i/>
        </w:rPr>
      </w:pPr>
      <w:r>
        <w:rPr>
          <w:i/>
        </w:rPr>
        <w:t>Dokumenta datums ir pēdējā pievienotā</w:t>
      </w:r>
    </w:p>
    <w:p w14:paraId="55FF3852" w14:textId="77777777" w:rsidR="0037701D" w:rsidRDefault="004F2029">
      <w:pPr>
        <w:tabs>
          <w:tab w:val="left" w:pos="5760"/>
        </w:tabs>
        <w:spacing w:after="0"/>
        <w:jc w:val="right"/>
        <w:rPr>
          <w:i/>
        </w:rPr>
      </w:pPr>
      <w:r>
        <w:rPr>
          <w:i/>
        </w:rPr>
        <w:t>droša elektroniskā paraksta un tā laika</w:t>
      </w:r>
    </w:p>
    <w:p w14:paraId="3B20958E" w14:textId="77777777" w:rsidR="0037701D" w:rsidRDefault="004F2029">
      <w:pPr>
        <w:tabs>
          <w:tab w:val="left" w:pos="5760"/>
        </w:tabs>
        <w:spacing w:after="240"/>
        <w:jc w:val="right"/>
        <w:rPr>
          <w:i/>
        </w:rPr>
      </w:pPr>
      <w:r>
        <w:rPr>
          <w:i/>
        </w:rPr>
        <w:t>zīmoga pievienošanas datums</w:t>
      </w:r>
    </w:p>
    <w:p w14:paraId="6C163469" w14:textId="77777777" w:rsidR="0037701D" w:rsidRDefault="004F2029">
      <w:pPr>
        <w:spacing w:after="360"/>
        <w:jc w:val="both"/>
      </w:pPr>
      <w:r>
        <w:rPr>
          <w:b/>
        </w:rPr>
        <w:t xml:space="preserve">Labklājības ministrija </w:t>
      </w:r>
      <w:r>
        <w:t xml:space="preserve">(turpmāk – Pasūtītājs), Eiropas Savienības fondu departamenta direktores, Eiropas Savienības fondu atbildīgās iestādes vadītājas Sarmītes </w:t>
      </w:r>
      <w:proofErr w:type="spellStart"/>
      <w:r>
        <w:t>Veperes</w:t>
      </w:r>
      <w:proofErr w:type="spellEnd"/>
      <w:r>
        <w:t xml:space="preserve"> personā, kura rīkojas saskaņā ar Labklājības ministrijas 2012. gada 3. septembra reglamenta Nr.3/REG “Labklājības ministrijas reglaments” 29. punktu, no vienas puses, un </w:t>
      </w:r>
      <w:r>
        <w:rPr>
          <w:b/>
        </w:rPr>
        <w:t>SIA “</w:t>
      </w:r>
      <w:proofErr w:type="spellStart"/>
      <w:r>
        <w:rPr>
          <w:b/>
        </w:rPr>
        <w:t>Talentbe</w:t>
      </w:r>
      <w:proofErr w:type="spellEnd"/>
      <w:r>
        <w:rPr>
          <w:b/>
        </w:rPr>
        <w:t xml:space="preserve"> </w:t>
      </w:r>
      <w:proofErr w:type="spellStart"/>
      <w:r>
        <w:rPr>
          <w:b/>
        </w:rPr>
        <w:t>Partners</w:t>
      </w:r>
      <w:proofErr w:type="spellEnd"/>
      <w:r>
        <w:rPr>
          <w:b/>
        </w:rPr>
        <w:t xml:space="preserve">” </w:t>
      </w:r>
      <w:r>
        <w:rPr>
          <w:highlight w:val="white"/>
        </w:rPr>
        <w:t xml:space="preserve">(turpmāk – Izpildītājs), valdes priekšsēdētājas </w:t>
      </w:r>
      <w:r>
        <w:t xml:space="preserve">Veronikas </w:t>
      </w:r>
      <w:proofErr w:type="spellStart"/>
      <w:r>
        <w:t>Skorodihinas</w:t>
      </w:r>
      <w:proofErr w:type="spellEnd"/>
      <w:r>
        <w:rPr>
          <w:b/>
        </w:rPr>
        <w:t xml:space="preserve"> </w:t>
      </w:r>
      <w:r>
        <w:t>personā, kura rīkojas saskaņā ar sabiedrības statūtiem, no otras puses, (turpmāk abi kopā – Puses, atsevišķi – Puse), savstarpēji vienojoties, bez maldības, viltus un spaidiem, pamatojoties uz iepirkuma ID Nr. LRLM 2025/1 “</w:t>
      </w:r>
      <w:r>
        <w:rPr>
          <w:b/>
        </w:rPr>
        <w:t xml:space="preserve">Komunikācijas efektivitātes paaugstināšanas pasākumi” </w:t>
      </w:r>
      <w:r>
        <w:t>rezultātu un Izpildītāja iesniegto piedāvājumu, noslēdz šādu līgumu (turpmāk – Līgums):</w:t>
      </w:r>
    </w:p>
    <w:p w14:paraId="2AE59974" w14:textId="77777777" w:rsidR="0037701D" w:rsidRDefault="004F2029">
      <w:pPr>
        <w:pStyle w:val="Virsraksts2"/>
        <w:numPr>
          <w:ilvl w:val="0"/>
          <w:numId w:val="6"/>
        </w:numPr>
        <w:jc w:val="center"/>
      </w:pPr>
      <w:r>
        <w:t>Līguma priekšmets</w:t>
      </w:r>
    </w:p>
    <w:p w14:paraId="453CD3FA" w14:textId="77777777" w:rsidR="0037701D" w:rsidRDefault="004F2029">
      <w:pPr>
        <w:tabs>
          <w:tab w:val="left" w:pos="600"/>
        </w:tabs>
        <w:spacing w:after="360"/>
        <w:jc w:val="both"/>
        <w:rPr>
          <w:b/>
        </w:rPr>
      </w:pPr>
      <w:r>
        <w:rPr>
          <w:color w:val="000000"/>
        </w:rPr>
        <w:t xml:space="preserve">Pasūtītājs uzdod, un Izpildītājs ar saviem intelektuālajiem un materiāltehniskajiem līdzekļiem apņemas organizēt divus </w:t>
      </w:r>
      <w:r>
        <w:rPr>
          <w:b/>
          <w:color w:val="000000"/>
        </w:rPr>
        <w:t>k</w:t>
      </w:r>
      <w:r>
        <w:rPr>
          <w:b/>
        </w:rPr>
        <w:t>omunikācijas efektivitātes paaugstināšanas pasākumus</w:t>
      </w:r>
      <w:r>
        <w:rPr>
          <w:color w:val="000000"/>
        </w:rPr>
        <w:t xml:space="preserve"> (turpmāk kopā – Pakalpojums, atsevišķi –</w:t>
      </w:r>
      <w:r>
        <w:t xml:space="preserve"> pasākums</w:t>
      </w:r>
      <w:r>
        <w:rPr>
          <w:color w:val="000000"/>
        </w:rPr>
        <w:t xml:space="preserve">) saskaņā ar Līguma noteikumiem, tehnisko specifikāciju (turpmāk – Tehniskā specifikācija, 1. pielikums) un Izpildītāja iesniegto finanšu piedāvājumu (2. pielikums), kas ir šī Līguma neatņemamas sastāvdaļas. </w:t>
      </w:r>
    </w:p>
    <w:p w14:paraId="499CF9AF" w14:textId="77777777" w:rsidR="0037701D" w:rsidRDefault="004F2029">
      <w:pPr>
        <w:pStyle w:val="Virsraksts2"/>
        <w:numPr>
          <w:ilvl w:val="0"/>
          <w:numId w:val="6"/>
        </w:numPr>
        <w:jc w:val="center"/>
      </w:pPr>
      <w:r>
        <w:t>Pušu pienākumi un tiesības</w:t>
      </w:r>
    </w:p>
    <w:p w14:paraId="26237C94" w14:textId="77777777" w:rsidR="0037701D" w:rsidRDefault="004F2029">
      <w:pPr>
        <w:numPr>
          <w:ilvl w:val="1"/>
          <w:numId w:val="6"/>
        </w:numPr>
        <w:pBdr>
          <w:top w:val="nil"/>
          <w:left w:val="nil"/>
          <w:bottom w:val="nil"/>
          <w:right w:val="nil"/>
          <w:between w:val="nil"/>
        </w:pBdr>
        <w:tabs>
          <w:tab w:val="left" w:pos="600"/>
        </w:tabs>
        <w:ind w:left="420"/>
        <w:jc w:val="both"/>
        <w:rPr>
          <w:color w:val="000000"/>
        </w:rPr>
      </w:pPr>
      <w:r>
        <w:rPr>
          <w:color w:val="000000"/>
        </w:rPr>
        <w:t>Pasūtītāja pienākumi:</w:t>
      </w:r>
    </w:p>
    <w:p w14:paraId="3A6EF09D" w14:textId="77777777" w:rsidR="0037701D" w:rsidRDefault="004F2029">
      <w:pPr>
        <w:numPr>
          <w:ilvl w:val="2"/>
          <w:numId w:val="6"/>
        </w:numPr>
        <w:pBdr>
          <w:top w:val="nil"/>
          <w:left w:val="nil"/>
          <w:bottom w:val="nil"/>
          <w:right w:val="nil"/>
          <w:between w:val="nil"/>
        </w:pBdr>
        <w:tabs>
          <w:tab w:val="left" w:pos="600"/>
        </w:tabs>
        <w:jc w:val="both"/>
        <w:rPr>
          <w:color w:val="000000"/>
        </w:rPr>
      </w:pPr>
      <w:r>
        <w:rPr>
          <w:color w:val="000000"/>
        </w:rPr>
        <w:t>ievērot un izpildīt visus Līguma noteikumus;</w:t>
      </w:r>
    </w:p>
    <w:p w14:paraId="4D118F60" w14:textId="77777777" w:rsidR="0037701D" w:rsidRDefault="004F2029">
      <w:pPr>
        <w:numPr>
          <w:ilvl w:val="2"/>
          <w:numId w:val="6"/>
        </w:numPr>
        <w:pBdr>
          <w:top w:val="nil"/>
          <w:left w:val="nil"/>
          <w:bottom w:val="nil"/>
          <w:right w:val="nil"/>
          <w:between w:val="nil"/>
        </w:pBdr>
        <w:tabs>
          <w:tab w:val="left" w:pos="600"/>
        </w:tabs>
        <w:jc w:val="both"/>
        <w:rPr>
          <w:color w:val="000000"/>
        </w:rPr>
      </w:pPr>
      <w:r>
        <w:rPr>
          <w:color w:val="000000"/>
        </w:rPr>
        <w:t>sniegt Izpildītājam nepieciešamo informāciju, lai nodrošinātu kvalitatīvu Pakalpojuma izpildi;</w:t>
      </w:r>
    </w:p>
    <w:p w14:paraId="35B635A2" w14:textId="77777777" w:rsidR="0037701D" w:rsidRDefault="004F2029">
      <w:pPr>
        <w:numPr>
          <w:ilvl w:val="2"/>
          <w:numId w:val="6"/>
        </w:numPr>
        <w:pBdr>
          <w:top w:val="nil"/>
          <w:left w:val="nil"/>
          <w:bottom w:val="nil"/>
          <w:right w:val="nil"/>
          <w:between w:val="nil"/>
        </w:pBdr>
        <w:tabs>
          <w:tab w:val="left" w:pos="600"/>
        </w:tabs>
        <w:jc w:val="both"/>
        <w:rPr>
          <w:color w:val="000000"/>
        </w:rPr>
      </w:pPr>
      <w:r>
        <w:rPr>
          <w:color w:val="000000"/>
        </w:rPr>
        <w:t>izvērtēt Izpildītāja sniegtā Pakalpojuma atbilstību Līguma noteikumiem un Tehniskās specifikācijas prasībām;</w:t>
      </w:r>
    </w:p>
    <w:p w14:paraId="2A3466F0" w14:textId="77777777" w:rsidR="0037701D" w:rsidRDefault="004F2029">
      <w:pPr>
        <w:numPr>
          <w:ilvl w:val="2"/>
          <w:numId w:val="6"/>
        </w:numPr>
        <w:pBdr>
          <w:top w:val="nil"/>
          <w:left w:val="nil"/>
          <w:bottom w:val="nil"/>
          <w:right w:val="nil"/>
          <w:between w:val="nil"/>
        </w:pBdr>
        <w:tabs>
          <w:tab w:val="left" w:pos="600"/>
        </w:tabs>
        <w:jc w:val="both"/>
        <w:rPr>
          <w:color w:val="000000"/>
        </w:rPr>
      </w:pPr>
      <w:r>
        <w:rPr>
          <w:color w:val="000000"/>
        </w:rPr>
        <w:t xml:space="preserve">saskaņā ar Līgumā noteikto kārtību pieņemt laikā, kvalitatīvi, Līguma noteikumiem un Tehniskajās specifikācijas prasībām atbilstoši izpildītu Pakalpojumu un veikt samaksu par to. </w:t>
      </w:r>
    </w:p>
    <w:p w14:paraId="375DCBEC" w14:textId="77777777" w:rsidR="0037701D" w:rsidRDefault="004F2029">
      <w:pPr>
        <w:numPr>
          <w:ilvl w:val="1"/>
          <w:numId w:val="6"/>
        </w:numPr>
        <w:pBdr>
          <w:top w:val="nil"/>
          <w:left w:val="nil"/>
          <w:bottom w:val="nil"/>
          <w:right w:val="nil"/>
          <w:between w:val="nil"/>
        </w:pBdr>
        <w:tabs>
          <w:tab w:val="left" w:pos="600"/>
        </w:tabs>
        <w:ind w:left="420"/>
        <w:jc w:val="both"/>
        <w:rPr>
          <w:color w:val="000000"/>
        </w:rPr>
      </w:pPr>
      <w:r>
        <w:rPr>
          <w:color w:val="000000"/>
        </w:rPr>
        <w:t>Pasūtītāja tiesības:</w:t>
      </w:r>
    </w:p>
    <w:p w14:paraId="2464E232" w14:textId="77777777" w:rsidR="0037701D" w:rsidRDefault="004F2029">
      <w:pPr>
        <w:numPr>
          <w:ilvl w:val="2"/>
          <w:numId w:val="6"/>
        </w:numPr>
        <w:pBdr>
          <w:top w:val="nil"/>
          <w:left w:val="nil"/>
          <w:bottom w:val="nil"/>
          <w:right w:val="nil"/>
          <w:between w:val="nil"/>
        </w:pBdr>
        <w:tabs>
          <w:tab w:val="left" w:pos="600"/>
        </w:tabs>
        <w:jc w:val="both"/>
        <w:rPr>
          <w:color w:val="000000"/>
        </w:rPr>
      </w:pPr>
      <w:r>
        <w:rPr>
          <w:color w:val="000000"/>
        </w:rPr>
        <w:t>pieņemt Pakalpojumu saskaņā ar Līguma noteikumiem;</w:t>
      </w:r>
    </w:p>
    <w:p w14:paraId="4D465A40" w14:textId="77777777" w:rsidR="0037701D" w:rsidRDefault="004F2029">
      <w:pPr>
        <w:numPr>
          <w:ilvl w:val="2"/>
          <w:numId w:val="6"/>
        </w:numPr>
        <w:pBdr>
          <w:top w:val="nil"/>
          <w:left w:val="nil"/>
          <w:bottom w:val="nil"/>
          <w:right w:val="nil"/>
          <w:between w:val="nil"/>
        </w:pBdr>
        <w:tabs>
          <w:tab w:val="left" w:pos="600"/>
        </w:tabs>
        <w:jc w:val="both"/>
        <w:rPr>
          <w:color w:val="000000"/>
        </w:rPr>
      </w:pPr>
      <w:r>
        <w:rPr>
          <w:color w:val="000000"/>
        </w:rPr>
        <w:t>pieprasīt no Izpildītāja informāciju par Pakalpojuma izpildes norisi, tajā skaitā, bet ne tikai, informāciju par apstākļiem, kas kavē vai varētu kavēt Pakalpojuma izpildi atbilstoši Līguma noteikumiem un Tehniskās specifikācijas prasībām;</w:t>
      </w:r>
    </w:p>
    <w:p w14:paraId="1F012B09" w14:textId="77777777" w:rsidR="0037701D" w:rsidRDefault="004F2029">
      <w:pPr>
        <w:numPr>
          <w:ilvl w:val="2"/>
          <w:numId w:val="6"/>
        </w:numPr>
        <w:pBdr>
          <w:top w:val="nil"/>
          <w:left w:val="nil"/>
          <w:bottom w:val="nil"/>
          <w:right w:val="nil"/>
          <w:between w:val="nil"/>
        </w:pBdr>
        <w:tabs>
          <w:tab w:val="left" w:pos="600"/>
        </w:tabs>
        <w:jc w:val="both"/>
        <w:rPr>
          <w:color w:val="000000"/>
        </w:rPr>
      </w:pPr>
      <w:r>
        <w:rPr>
          <w:color w:val="000000"/>
        </w:rPr>
        <w:t>apturēt Pakalpojuma sniegšanu līdz pārkāpuma novēršanai, ja Izpildītājs neievēro Līgumā noteiktās prasības, un nekavējoties paziņojot par to Izpildītājam;</w:t>
      </w:r>
    </w:p>
    <w:p w14:paraId="0ADCAD53" w14:textId="77777777" w:rsidR="0037701D" w:rsidRDefault="004F2029">
      <w:pPr>
        <w:numPr>
          <w:ilvl w:val="2"/>
          <w:numId w:val="6"/>
        </w:numPr>
        <w:pBdr>
          <w:top w:val="nil"/>
          <w:left w:val="nil"/>
          <w:bottom w:val="nil"/>
          <w:right w:val="nil"/>
          <w:between w:val="nil"/>
        </w:pBdr>
        <w:tabs>
          <w:tab w:val="left" w:pos="600"/>
        </w:tabs>
        <w:jc w:val="both"/>
        <w:rPr>
          <w:color w:val="000000"/>
        </w:rPr>
      </w:pPr>
      <w:r>
        <w:rPr>
          <w:color w:val="000000"/>
        </w:rPr>
        <w:lastRenderedPageBreak/>
        <w:t>neapmaksāt nekvalitatīvi sniegtu Pakalpojumu, ja Pakalpojums neatbilst Līguma noteikumiem, apmaksu veicot tikai par kvalitatīvi un faktiski sniegtu Pakalpojumu, ko ir akceptējis Pasūtītājs.</w:t>
      </w:r>
    </w:p>
    <w:p w14:paraId="4EF1ED58" w14:textId="77777777" w:rsidR="0037701D" w:rsidRDefault="004F2029">
      <w:pPr>
        <w:numPr>
          <w:ilvl w:val="1"/>
          <w:numId w:val="6"/>
        </w:numPr>
        <w:pBdr>
          <w:top w:val="nil"/>
          <w:left w:val="nil"/>
          <w:bottom w:val="nil"/>
          <w:right w:val="nil"/>
          <w:between w:val="nil"/>
        </w:pBdr>
        <w:ind w:left="420"/>
        <w:jc w:val="both"/>
        <w:rPr>
          <w:color w:val="000000"/>
        </w:rPr>
      </w:pPr>
      <w:r>
        <w:rPr>
          <w:color w:val="000000"/>
        </w:rPr>
        <w:t>Izpildītāja pienākumi:</w:t>
      </w:r>
    </w:p>
    <w:p w14:paraId="322B188B" w14:textId="77777777" w:rsidR="0037701D" w:rsidRDefault="004F2029">
      <w:pPr>
        <w:numPr>
          <w:ilvl w:val="2"/>
          <w:numId w:val="6"/>
        </w:numPr>
        <w:pBdr>
          <w:top w:val="nil"/>
          <w:left w:val="nil"/>
          <w:bottom w:val="nil"/>
          <w:right w:val="nil"/>
          <w:between w:val="nil"/>
        </w:pBdr>
        <w:jc w:val="both"/>
        <w:rPr>
          <w:color w:val="000000"/>
        </w:rPr>
      </w:pPr>
      <w:r>
        <w:rPr>
          <w:color w:val="000000"/>
        </w:rPr>
        <w:t>ievērot un izpildīt visus Līguma noteikumus;</w:t>
      </w:r>
    </w:p>
    <w:p w14:paraId="3A596297" w14:textId="77777777" w:rsidR="0037701D" w:rsidRDefault="004F2029">
      <w:pPr>
        <w:numPr>
          <w:ilvl w:val="2"/>
          <w:numId w:val="6"/>
        </w:numPr>
        <w:pBdr>
          <w:top w:val="nil"/>
          <w:left w:val="nil"/>
          <w:bottom w:val="nil"/>
          <w:right w:val="nil"/>
          <w:between w:val="nil"/>
        </w:pBdr>
        <w:jc w:val="both"/>
        <w:rPr>
          <w:color w:val="000000"/>
        </w:rPr>
      </w:pPr>
      <w:r>
        <w:rPr>
          <w:color w:val="000000"/>
        </w:rPr>
        <w:t>izpildīt Pakalpojumu kvalitatīvi Līgumā noteiktajos termiņos saskaņā ar Līguma noteikumiem un Tehniskās specifikācijas prasībām;</w:t>
      </w:r>
    </w:p>
    <w:p w14:paraId="12280962" w14:textId="77777777" w:rsidR="0037701D" w:rsidRDefault="004F2029">
      <w:pPr>
        <w:numPr>
          <w:ilvl w:val="2"/>
          <w:numId w:val="6"/>
        </w:numPr>
        <w:pBdr>
          <w:top w:val="nil"/>
          <w:left w:val="nil"/>
          <w:bottom w:val="nil"/>
          <w:right w:val="nil"/>
          <w:between w:val="nil"/>
        </w:pBdr>
        <w:jc w:val="both"/>
        <w:rPr>
          <w:color w:val="000000"/>
        </w:rPr>
      </w:pPr>
      <w:r>
        <w:rPr>
          <w:color w:val="000000"/>
        </w:rPr>
        <w:t>nodrošināt Pakalpojuma sniegšanu atbilstoši Līgumā noteiktajām prasībām, ievērojot normatīvos aktus, kas regulē šādu Pakalpojuma sniegšanu, kā arī uzņemties atbildību par sekām, kuras iestāsies normatīvo aktu neievērošanas vai nepienācīgas ievērošanas rezultātā;</w:t>
      </w:r>
    </w:p>
    <w:p w14:paraId="24FCB5DE" w14:textId="77777777" w:rsidR="0037701D" w:rsidRDefault="004F2029">
      <w:pPr>
        <w:numPr>
          <w:ilvl w:val="2"/>
          <w:numId w:val="6"/>
        </w:numPr>
        <w:pBdr>
          <w:top w:val="nil"/>
          <w:left w:val="nil"/>
          <w:bottom w:val="nil"/>
          <w:right w:val="nil"/>
          <w:between w:val="nil"/>
        </w:pBdr>
        <w:jc w:val="both"/>
        <w:rPr>
          <w:color w:val="000000"/>
        </w:rPr>
      </w:pPr>
      <w:r>
        <w:rPr>
          <w:color w:val="000000"/>
        </w:rPr>
        <w:t>ne vēlāk kā 10 (</w:t>
      </w:r>
      <w:r>
        <w:rPr>
          <w:color w:val="000000"/>
          <w:highlight w:val="white"/>
        </w:rPr>
        <w:t>desmit) darba</w:t>
      </w:r>
      <w:r>
        <w:rPr>
          <w:color w:val="000000"/>
        </w:rPr>
        <w:t xml:space="preserve"> dienas pēc Līguma noslēgšanas saskaņot ar Pasūtītāja kontaktpersonu pasākumu saturu un precizēt pasākumu norises datumus un vietas;</w:t>
      </w:r>
    </w:p>
    <w:p w14:paraId="0DD9C125" w14:textId="77777777" w:rsidR="0037701D" w:rsidRDefault="004F2029">
      <w:pPr>
        <w:numPr>
          <w:ilvl w:val="2"/>
          <w:numId w:val="6"/>
        </w:numPr>
        <w:pBdr>
          <w:top w:val="nil"/>
          <w:left w:val="nil"/>
          <w:bottom w:val="nil"/>
          <w:right w:val="nil"/>
          <w:between w:val="nil"/>
        </w:pBdr>
        <w:jc w:val="both"/>
        <w:rPr>
          <w:color w:val="000000"/>
        </w:rPr>
      </w:pPr>
      <w:r>
        <w:rPr>
          <w:color w:val="000000"/>
        </w:rPr>
        <w:t>pēc Pasūtītāja pieprasījuma saņemšanas informēt Pasūtītāju par Pakalpojuma izpildes norisi;</w:t>
      </w:r>
    </w:p>
    <w:p w14:paraId="75D36475" w14:textId="77777777" w:rsidR="0037701D" w:rsidRDefault="004F2029">
      <w:pPr>
        <w:numPr>
          <w:ilvl w:val="2"/>
          <w:numId w:val="6"/>
        </w:numPr>
        <w:pBdr>
          <w:top w:val="nil"/>
          <w:left w:val="nil"/>
          <w:bottom w:val="nil"/>
          <w:right w:val="nil"/>
          <w:between w:val="nil"/>
        </w:pBdr>
        <w:jc w:val="both"/>
        <w:rPr>
          <w:color w:val="000000"/>
        </w:rPr>
      </w:pPr>
      <w:r>
        <w:rPr>
          <w:color w:val="000000"/>
        </w:rPr>
        <w:t>uzņemties pilnu materiālo atbildību par Pasūtītājam un trešajām personām nodarītajiem zaudējumiem un nemantisko kaitējumu, un atlīdzināt visus izdevumus, zaudējumus un nemantisko kaitējumu, kas Izpildītāja darbības vai bezdarbības rezultātā, radušies Pasūtītājam un trešajām personām;</w:t>
      </w:r>
    </w:p>
    <w:p w14:paraId="49C1C94D" w14:textId="77777777" w:rsidR="0037701D" w:rsidRDefault="004F2029">
      <w:pPr>
        <w:numPr>
          <w:ilvl w:val="2"/>
          <w:numId w:val="6"/>
        </w:numPr>
        <w:pBdr>
          <w:top w:val="nil"/>
          <w:left w:val="nil"/>
          <w:bottom w:val="nil"/>
          <w:right w:val="nil"/>
          <w:between w:val="nil"/>
        </w:pBdr>
        <w:jc w:val="both"/>
        <w:rPr>
          <w:color w:val="000000"/>
        </w:rPr>
      </w:pPr>
      <w:r>
        <w:rPr>
          <w:color w:val="000000"/>
        </w:rPr>
        <w:t>nodrošināt, ka, noslēdzot Līgumu, un Līguma darbības laikā Izpildītājs ievēro personas datu aizsardzību regulējošajos normatīvajos aktos noteiktās prasības. Izpildītājs uzņemas pilnu atbildību par trešo personu personas datu aizsardzības prasību ievērošanu Līguma izpildē (audio, video, foto u.c. materiāliem) un turpmākā lietošanā;</w:t>
      </w:r>
    </w:p>
    <w:p w14:paraId="2A545EEC" w14:textId="77777777" w:rsidR="0037701D" w:rsidRDefault="004F2029">
      <w:pPr>
        <w:numPr>
          <w:ilvl w:val="2"/>
          <w:numId w:val="6"/>
        </w:numPr>
        <w:pBdr>
          <w:top w:val="nil"/>
          <w:left w:val="nil"/>
          <w:bottom w:val="nil"/>
          <w:right w:val="nil"/>
          <w:between w:val="nil"/>
        </w:pBdr>
        <w:jc w:val="both"/>
        <w:rPr>
          <w:color w:val="000000"/>
        </w:rPr>
      </w:pPr>
      <w:r>
        <w:rPr>
          <w:color w:val="000000"/>
        </w:rPr>
        <w:t>bez papildu samaksas novērst problēmas, kuras radušās Izpildītāja veikto darbību rezultātā, kā arī ievērot Pasūtītāja pārstāvja precizējumus, norādījumus un iebildumus;</w:t>
      </w:r>
    </w:p>
    <w:p w14:paraId="01CA564F" w14:textId="77777777" w:rsidR="0037701D" w:rsidRDefault="004F2029">
      <w:pPr>
        <w:numPr>
          <w:ilvl w:val="2"/>
          <w:numId w:val="6"/>
        </w:numPr>
        <w:pBdr>
          <w:top w:val="nil"/>
          <w:left w:val="nil"/>
          <w:bottom w:val="nil"/>
          <w:right w:val="nil"/>
          <w:between w:val="nil"/>
        </w:pBdr>
        <w:jc w:val="both"/>
        <w:rPr>
          <w:color w:val="000000"/>
        </w:rPr>
      </w:pPr>
      <w:r>
        <w:rPr>
          <w:color w:val="000000"/>
        </w:rPr>
        <w:t xml:space="preserve">veikt norēķinus ar Līguma izpildē iesaistītajiem apakšuzņēmējiem. </w:t>
      </w:r>
    </w:p>
    <w:p w14:paraId="4A5DCE9E" w14:textId="77777777" w:rsidR="0037701D" w:rsidRDefault="004F2029">
      <w:pPr>
        <w:numPr>
          <w:ilvl w:val="1"/>
          <w:numId w:val="6"/>
        </w:numPr>
        <w:pBdr>
          <w:top w:val="nil"/>
          <w:left w:val="nil"/>
          <w:bottom w:val="nil"/>
          <w:right w:val="nil"/>
          <w:between w:val="nil"/>
        </w:pBdr>
        <w:ind w:left="420"/>
        <w:jc w:val="both"/>
        <w:rPr>
          <w:color w:val="000000"/>
        </w:rPr>
      </w:pPr>
      <w:r>
        <w:rPr>
          <w:color w:val="000000"/>
        </w:rPr>
        <w:t>Izpildītāja tiesības:</w:t>
      </w:r>
    </w:p>
    <w:p w14:paraId="0BCC6CE7" w14:textId="77777777" w:rsidR="0037701D" w:rsidRDefault="004F2029">
      <w:pPr>
        <w:numPr>
          <w:ilvl w:val="2"/>
          <w:numId w:val="6"/>
        </w:numPr>
        <w:pBdr>
          <w:top w:val="nil"/>
          <w:left w:val="nil"/>
          <w:bottom w:val="nil"/>
          <w:right w:val="nil"/>
          <w:between w:val="nil"/>
        </w:pBdr>
        <w:jc w:val="both"/>
        <w:rPr>
          <w:color w:val="000000"/>
        </w:rPr>
      </w:pPr>
      <w:r>
        <w:rPr>
          <w:color w:val="000000"/>
        </w:rPr>
        <w:t>saskaņā ar Līguma nosacījumiem saņemt samaksu par Līguma noteikumiem un Tehniskās specifikācijas prasībām atbilstoši kvalitatīvi izpildītu Pakalpojumu;</w:t>
      </w:r>
    </w:p>
    <w:p w14:paraId="3C7A9ACE" w14:textId="77777777" w:rsidR="0037701D" w:rsidRDefault="004F2029">
      <w:pPr>
        <w:numPr>
          <w:ilvl w:val="2"/>
          <w:numId w:val="6"/>
        </w:numPr>
        <w:pBdr>
          <w:top w:val="nil"/>
          <w:left w:val="nil"/>
          <w:bottom w:val="nil"/>
          <w:right w:val="nil"/>
          <w:between w:val="nil"/>
        </w:pBdr>
        <w:jc w:val="both"/>
        <w:rPr>
          <w:color w:val="000000"/>
        </w:rPr>
      </w:pPr>
      <w:r>
        <w:rPr>
          <w:color w:val="000000"/>
        </w:rPr>
        <w:t>nepieciešamības gadījumā pieprasīt no Pasūtītāja un izmantot Tehniskās specifikācijas prasību izpildei materiālus vai informāciju papildus tai, ko Līguma izpildes gaitā sniedz Pasūtītājs, nepārkāpjot šajā Līgumā noteiktos konfidencialitātes ievērošanas pienākumus un jebkuru trešo personu tiesības.</w:t>
      </w:r>
    </w:p>
    <w:p w14:paraId="4691B637" w14:textId="77777777" w:rsidR="0037701D" w:rsidRDefault="004F2029">
      <w:pPr>
        <w:numPr>
          <w:ilvl w:val="1"/>
          <w:numId w:val="6"/>
        </w:numPr>
        <w:pBdr>
          <w:top w:val="nil"/>
          <w:left w:val="nil"/>
          <w:bottom w:val="nil"/>
          <w:right w:val="nil"/>
          <w:between w:val="nil"/>
        </w:pBdr>
        <w:ind w:left="420"/>
        <w:jc w:val="both"/>
        <w:rPr>
          <w:color w:val="000000"/>
        </w:rPr>
      </w:pPr>
      <w:r>
        <w:rPr>
          <w:color w:val="000000"/>
        </w:rPr>
        <w:t>Puses apņemas nekavējoties rakstiski informēt viena otru par jebkādām grūtībām Līguma izpildes procesā, kas kavē vai varētu kavēt Pakalpojuma izpildi.</w:t>
      </w:r>
    </w:p>
    <w:p w14:paraId="5F082C9A" w14:textId="77777777" w:rsidR="0037701D" w:rsidRDefault="004F2029">
      <w:pPr>
        <w:numPr>
          <w:ilvl w:val="1"/>
          <w:numId w:val="6"/>
        </w:numPr>
        <w:pBdr>
          <w:top w:val="nil"/>
          <w:left w:val="nil"/>
          <w:bottom w:val="nil"/>
          <w:right w:val="nil"/>
          <w:between w:val="nil"/>
        </w:pBdr>
        <w:ind w:left="420"/>
        <w:jc w:val="both"/>
        <w:rPr>
          <w:color w:val="000000"/>
        </w:rPr>
      </w:pPr>
      <w:r>
        <w:rPr>
          <w:color w:val="000000"/>
        </w:rPr>
        <w:t>Parakstot Līgumu, Puses apliecina, ka tām ir visas nepieciešamās pilnvaras un tiesības, lai slēgtu Līgumu, kā arī tām nav zināmi nekādi tiesiski vai faktiski šķēršļi vai iemesli, kas jebkādā veidā ietekmētu vai aizliegtu uzņemties Līgumā minēto saistību izpildi.</w:t>
      </w:r>
    </w:p>
    <w:p w14:paraId="57A3FADE" w14:textId="77777777" w:rsidR="0037701D" w:rsidRDefault="004F2029">
      <w:pPr>
        <w:numPr>
          <w:ilvl w:val="1"/>
          <w:numId w:val="6"/>
        </w:numPr>
        <w:pBdr>
          <w:top w:val="nil"/>
          <w:left w:val="nil"/>
          <w:bottom w:val="nil"/>
          <w:right w:val="nil"/>
          <w:between w:val="nil"/>
        </w:pBdr>
        <w:ind w:left="420"/>
        <w:jc w:val="both"/>
        <w:rPr>
          <w:color w:val="000000"/>
        </w:rPr>
      </w:pPr>
      <w:r>
        <w:rPr>
          <w:color w:val="000000"/>
        </w:rPr>
        <w:t>Parakstot Līgumu, Puses apliecina, ka tās ir iepazinušās ar visiem Līguma un tā pielikumu noteikumiem un apliecina tos par saistošiem un izpildāmiem. Izpildītājs apliecina, ka viņa rīcībā ir pietiekami kvalificēta personāla un materiālie resursi, kā arī citi līdzekļi, lai laikus un kvalitatīvi veiktu visas Līgumā un tā pielikumos noteiktās saistības.</w:t>
      </w:r>
    </w:p>
    <w:p w14:paraId="48DBF834" w14:textId="77777777" w:rsidR="0037701D" w:rsidRDefault="004F2029">
      <w:pPr>
        <w:numPr>
          <w:ilvl w:val="1"/>
          <w:numId w:val="6"/>
        </w:numPr>
        <w:pBdr>
          <w:top w:val="nil"/>
          <w:left w:val="nil"/>
          <w:bottom w:val="nil"/>
          <w:right w:val="nil"/>
          <w:between w:val="nil"/>
        </w:pBdr>
        <w:spacing w:after="360"/>
        <w:ind w:left="420"/>
        <w:jc w:val="both"/>
        <w:rPr>
          <w:color w:val="000000"/>
        </w:rPr>
      </w:pPr>
      <w:r>
        <w:rPr>
          <w:color w:val="000000"/>
        </w:rPr>
        <w:lastRenderedPageBreak/>
        <w:t>Ar Līgumu Izpildītājs apliecina, ka tā darbinieki vai citas personas, kas tiks iesaistītas Līguma izpildē, tiks iepazīstinātas ar nosacījumiem par konfidencialitāti pirms viņu iesaistīšanas Līguma izpildē.</w:t>
      </w:r>
    </w:p>
    <w:p w14:paraId="39CDCFC3" w14:textId="77777777" w:rsidR="0037701D" w:rsidRDefault="004F2029">
      <w:pPr>
        <w:pStyle w:val="Virsraksts2"/>
        <w:numPr>
          <w:ilvl w:val="0"/>
          <w:numId w:val="6"/>
        </w:numPr>
        <w:jc w:val="center"/>
      </w:pPr>
      <w:r>
        <w:t>Pakalpojuma nodošanas un pieņemšanas kārtība</w:t>
      </w:r>
    </w:p>
    <w:p w14:paraId="27A842C2" w14:textId="77777777" w:rsidR="0037701D" w:rsidRDefault="004F2029">
      <w:pPr>
        <w:numPr>
          <w:ilvl w:val="1"/>
          <w:numId w:val="6"/>
        </w:numPr>
        <w:pBdr>
          <w:top w:val="nil"/>
          <w:left w:val="nil"/>
          <w:bottom w:val="nil"/>
          <w:right w:val="nil"/>
          <w:between w:val="nil"/>
        </w:pBdr>
        <w:ind w:left="420"/>
        <w:jc w:val="both"/>
        <w:rPr>
          <w:color w:val="000000"/>
        </w:rPr>
      </w:pPr>
      <w:r>
        <w:rPr>
          <w:color w:val="000000"/>
        </w:rPr>
        <w:t>Izpildītājs 5 (piecu) darba dienu laikā pēc Pakalpojuma sniegšanas, tas ir pēc katra pasākuma īstenošanas, sagatavo, paraksta ar drošu elektronisko parakstu un iesniedz Pasūtītājam parakstīšanai nodošanas un pieņemšanas aktu (turpmāk – nodošanas un pieņemšanas akts, 3. pielikums), nosūtot to Līguma 11.2. punktā noteiktajam Pasūtītāja pārstāvim. Nodošanas un pieņemšanas akts uzskatāms par paziņotu Pasūtītājam otrā darba dienā pēc tā nosūtīšanas.</w:t>
      </w:r>
    </w:p>
    <w:p w14:paraId="7D15DAEC" w14:textId="77777777" w:rsidR="0037701D" w:rsidRDefault="004F2029">
      <w:pPr>
        <w:numPr>
          <w:ilvl w:val="1"/>
          <w:numId w:val="6"/>
        </w:numPr>
        <w:pBdr>
          <w:top w:val="nil"/>
          <w:left w:val="nil"/>
          <w:bottom w:val="nil"/>
          <w:right w:val="nil"/>
          <w:between w:val="nil"/>
        </w:pBdr>
        <w:ind w:left="420"/>
        <w:jc w:val="both"/>
        <w:rPr>
          <w:color w:val="000000"/>
        </w:rPr>
      </w:pPr>
      <w:r>
        <w:rPr>
          <w:color w:val="000000"/>
        </w:rPr>
        <w:t>Pasūtītājam ir tiesības neapmaksāt nekvalitatīvi sniegtu Pakalpojumu, ja tas neatbilst Līguma noteikumiem, apmaksu veicot tikai par kvalitatīvi un faktiski sniegtu Pakalpojumu, ko ir akceptējis Pasūtītājs.</w:t>
      </w:r>
    </w:p>
    <w:p w14:paraId="4A7C96C1" w14:textId="77777777" w:rsidR="0037701D" w:rsidRDefault="004F2029">
      <w:pPr>
        <w:numPr>
          <w:ilvl w:val="1"/>
          <w:numId w:val="6"/>
        </w:numPr>
        <w:pBdr>
          <w:top w:val="nil"/>
          <w:left w:val="nil"/>
          <w:bottom w:val="nil"/>
          <w:right w:val="nil"/>
          <w:between w:val="nil"/>
        </w:pBdr>
        <w:ind w:left="420"/>
        <w:jc w:val="both"/>
        <w:rPr>
          <w:color w:val="000000"/>
        </w:rPr>
      </w:pPr>
      <w:r>
        <w:rPr>
          <w:color w:val="000000"/>
        </w:rPr>
        <w:t>Pakalpojumu uzskata par izpildītu ar dienu, kad Puses savstarpēji paraksta nodošanas un pieņemšanas aktu, kas ir pamats rēķina izrakstīšanai.</w:t>
      </w:r>
    </w:p>
    <w:p w14:paraId="28B0503E" w14:textId="77777777" w:rsidR="0037701D" w:rsidRDefault="004F2029">
      <w:pPr>
        <w:numPr>
          <w:ilvl w:val="1"/>
          <w:numId w:val="6"/>
        </w:numPr>
        <w:pBdr>
          <w:top w:val="nil"/>
          <w:left w:val="nil"/>
          <w:bottom w:val="nil"/>
          <w:right w:val="nil"/>
          <w:between w:val="nil"/>
        </w:pBdr>
        <w:ind w:left="420"/>
        <w:jc w:val="both"/>
        <w:rPr>
          <w:color w:val="000000"/>
        </w:rPr>
      </w:pPr>
      <w:r>
        <w:rPr>
          <w:color w:val="000000"/>
        </w:rPr>
        <w:t>Ja Pasūtītāja pārstāvis 5 (piecu) darba dienu laikā no Līguma 3.1. punktā minēto dokumentu saņemšanas bez pamatota iemesla kavējas pieņemt Pakalpojumu un nav informējis Izpildītāja pārstāvi par to, ka Pakalpojuma atbilstības Līguma noteikumiem pārbaudei nepieciešams ilgāks laiks, tiek uzskatīts, ka Pasūtītājs Pakalpojumu ir pieņēmis bez pretenzijām.</w:t>
      </w:r>
    </w:p>
    <w:p w14:paraId="0F03241B" w14:textId="77777777" w:rsidR="0037701D" w:rsidRDefault="004F2029">
      <w:pPr>
        <w:numPr>
          <w:ilvl w:val="1"/>
          <w:numId w:val="6"/>
        </w:numPr>
        <w:pBdr>
          <w:top w:val="nil"/>
          <w:left w:val="nil"/>
          <w:bottom w:val="nil"/>
          <w:right w:val="nil"/>
          <w:between w:val="nil"/>
        </w:pBdr>
        <w:spacing w:after="360"/>
        <w:ind w:left="420"/>
        <w:jc w:val="both"/>
        <w:rPr>
          <w:color w:val="000000"/>
        </w:rPr>
      </w:pPr>
      <w:r>
        <w:rPr>
          <w:color w:val="000000"/>
        </w:rPr>
        <w:t>Izpildītājam ir jāievēro Pasūtītāja pārstāvja norādījumi attiecībā uz Pakalpojuma kvalitāti, saturu, apjomu un termiņiem.</w:t>
      </w:r>
    </w:p>
    <w:p w14:paraId="068CE186" w14:textId="77777777" w:rsidR="0037701D" w:rsidRDefault="004F2029">
      <w:pPr>
        <w:pStyle w:val="Virsraksts2"/>
        <w:numPr>
          <w:ilvl w:val="0"/>
          <w:numId w:val="6"/>
        </w:numPr>
        <w:jc w:val="center"/>
      </w:pPr>
      <w:r>
        <w:t>Līguma summa un norēķinu kārtība</w:t>
      </w:r>
    </w:p>
    <w:p w14:paraId="65B4909E" w14:textId="77777777" w:rsidR="0037701D" w:rsidRDefault="004F2029">
      <w:pPr>
        <w:numPr>
          <w:ilvl w:val="1"/>
          <w:numId w:val="6"/>
        </w:numPr>
        <w:pBdr>
          <w:top w:val="nil"/>
          <w:left w:val="nil"/>
          <w:bottom w:val="nil"/>
          <w:right w:val="nil"/>
          <w:between w:val="nil"/>
        </w:pBdr>
        <w:shd w:val="clear" w:color="auto" w:fill="FFFFFF"/>
        <w:tabs>
          <w:tab w:val="left" w:pos="600"/>
        </w:tabs>
        <w:ind w:left="420"/>
        <w:jc w:val="both"/>
        <w:rPr>
          <w:color w:val="000000"/>
        </w:rPr>
      </w:pPr>
      <w:bookmarkStart w:id="1" w:name="_heading=h.30j0zll" w:colFirst="0" w:colLast="0"/>
      <w:bookmarkEnd w:id="1"/>
      <w:r>
        <w:rPr>
          <w:color w:val="000000"/>
        </w:rPr>
        <w:t xml:space="preserve">Līguma kopējā summa par Līguma noteikumiem un Tehniskajai specifikācijai atbilstoši kvalitatīvi sniegtu Pakalpojumu ir </w:t>
      </w:r>
      <w:r>
        <w:rPr>
          <w:b/>
          <w:color w:val="000000"/>
        </w:rPr>
        <w:t xml:space="preserve">3600,00 EUR (trīs tūkstoši seši simti </w:t>
      </w:r>
      <w:proofErr w:type="spellStart"/>
      <w:r>
        <w:rPr>
          <w:b/>
          <w:i/>
          <w:color w:val="000000"/>
        </w:rPr>
        <w:t>euro</w:t>
      </w:r>
      <w:proofErr w:type="spellEnd"/>
      <w:r>
        <w:rPr>
          <w:b/>
          <w:color w:val="000000"/>
        </w:rPr>
        <w:t xml:space="preserve"> un nulle centi)</w:t>
      </w:r>
      <w:r>
        <w:rPr>
          <w:color w:val="000000"/>
        </w:rPr>
        <w:t xml:space="preserve"> un pievienotās vērtības nodoklis 21 % (divdesmit viena procenta) apmērā (turpmāk – PVN) 756,00 EUR (septiņi simti piecdesmit seši </w:t>
      </w:r>
      <w:proofErr w:type="spellStart"/>
      <w:r>
        <w:rPr>
          <w:i/>
          <w:color w:val="000000"/>
        </w:rPr>
        <w:t>euro</w:t>
      </w:r>
      <w:proofErr w:type="spellEnd"/>
      <w:r>
        <w:rPr>
          <w:color w:val="000000"/>
        </w:rPr>
        <w:t xml:space="preserve"> un nulle centi), kas kopā ar PVN ir 4356,00 EUR (četri tūkstoši trīs simti piecdesmit seši </w:t>
      </w:r>
      <w:proofErr w:type="spellStart"/>
      <w:r>
        <w:rPr>
          <w:i/>
          <w:color w:val="000000"/>
        </w:rPr>
        <w:t>euro</w:t>
      </w:r>
      <w:proofErr w:type="spellEnd"/>
      <w:r>
        <w:rPr>
          <w:color w:val="000000"/>
        </w:rPr>
        <w:t xml:space="preserve"> un nulle centi) (turpmāk – Līguma summa).</w:t>
      </w:r>
    </w:p>
    <w:p w14:paraId="5B1CED6A" w14:textId="77777777" w:rsidR="0037701D" w:rsidRDefault="004F2029">
      <w:pPr>
        <w:numPr>
          <w:ilvl w:val="1"/>
          <w:numId w:val="6"/>
        </w:numPr>
        <w:pBdr>
          <w:top w:val="nil"/>
          <w:left w:val="nil"/>
          <w:bottom w:val="nil"/>
          <w:right w:val="nil"/>
          <w:between w:val="nil"/>
        </w:pBdr>
        <w:shd w:val="clear" w:color="auto" w:fill="FFFFFF"/>
        <w:tabs>
          <w:tab w:val="left" w:pos="600"/>
        </w:tabs>
        <w:ind w:left="420"/>
        <w:jc w:val="both"/>
        <w:rPr>
          <w:color w:val="000000"/>
        </w:rPr>
      </w:pPr>
      <w:r>
        <w:rPr>
          <w:color w:val="000000"/>
        </w:rPr>
        <w:t>Līguma 4.1.punktā noteikto samaksu par Pakalpojumu Pasūtītājs veic šādā kārtībā:</w:t>
      </w:r>
    </w:p>
    <w:p w14:paraId="7FCCEA8C" w14:textId="77777777" w:rsidR="0037701D" w:rsidRDefault="004F2029">
      <w:pPr>
        <w:numPr>
          <w:ilvl w:val="2"/>
          <w:numId w:val="6"/>
        </w:numPr>
        <w:pBdr>
          <w:top w:val="nil"/>
          <w:left w:val="nil"/>
          <w:bottom w:val="nil"/>
          <w:right w:val="nil"/>
          <w:between w:val="nil"/>
        </w:pBdr>
        <w:shd w:val="clear" w:color="auto" w:fill="FFFFFF"/>
        <w:tabs>
          <w:tab w:val="left" w:pos="600"/>
        </w:tabs>
        <w:jc w:val="both"/>
        <w:rPr>
          <w:color w:val="000000"/>
        </w:rPr>
      </w:pPr>
      <w:r>
        <w:rPr>
          <w:color w:val="000000"/>
        </w:rPr>
        <w:t xml:space="preserve">starpmaksājumu 50% apmērā no Līguma summas, tas ir 1800,00 EUR (viens tūkstotis astoņi simti </w:t>
      </w:r>
      <w:proofErr w:type="spellStart"/>
      <w:r>
        <w:rPr>
          <w:i/>
          <w:color w:val="000000"/>
        </w:rPr>
        <w:t>euro</w:t>
      </w:r>
      <w:proofErr w:type="spellEnd"/>
      <w:r>
        <w:rPr>
          <w:color w:val="000000"/>
        </w:rPr>
        <w:t xml:space="preserve"> un nulle centi) un pievienotās vērtības nodoklis 21% (divdesmit viena procenta) apmērā 378,00 EUR (trīs simti septiņdesmit astoņi </w:t>
      </w:r>
      <w:proofErr w:type="spellStart"/>
      <w:r>
        <w:rPr>
          <w:i/>
          <w:color w:val="000000"/>
        </w:rPr>
        <w:t>euro</w:t>
      </w:r>
      <w:proofErr w:type="spellEnd"/>
      <w:r>
        <w:rPr>
          <w:color w:val="000000"/>
        </w:rPr>
        <w:t xml:space="preserve"> un nulle centi), kas kopā ar PVN ir 2178,00 EUR (divi tūkstoši viens simts septiņdesmit astoņi </w:t>
      </w:r>
      <w:proofErr w:type="spellStart"/>
      <w:r>
        <w:rPr>
          <w:i/>
          <w:color w:val="000000"/>
        </w:rPr>
        <w:t>euro</w:t>
      </w:r>
      <w:proofErr w:type="spellEnd"/>
      <w:r>
        <w:rPr>
          <w:color w:val="000000"/>
        </w:rPr>
        <w:t xml:space="preserve"> un nulle centi) apmērā, Pasūtītājs samaksā 10 (desmit) darba dienu laikā pēc pirmā pasākuma nodošanas un pieņemšanas akta parakstīšanas un rēķina no Izpildītāja saņemšanas;</w:t>
      </w:r>
    </w:p>
    <w:p w14:paraId="734F0467" w14:textId="77777777" w:rsidR="0037701D" w:rsidRDefault="004F2029">
      <w:pPr>
        <w:numPr>
          <w:ilvl w:val="2"/>
          <w:numId w:val="6"/>
        </w:numPr>
        <w:pBdr>
          <w:top w:val="nil"/>
          <w:left w:val="nil"/>
          <w:bottom w:val="nil"/>
          <w:right w:val="nil"/>
          <w:between w:val="nil"/>
        </w:pBdr>
        <w:shd w:val="clear" w:color="auto" w:fill="FFFFFF"/>
        <w:tabs>
          <w:tab w:val="left" w:pos="600"/>
        </w:tabs>
        <w:jc w:val="both"/>
        <w:rPr>
          <w:color w:val="000000"/>
        </w:rPr>
      </w:pPr>
      <w:r>
        <w:rPr>
          <w:color w:val="000000"/>
        </w:rPr>
        <w:t xml:space="preserve">atlikušo maksājumu 50% apmērā no Līguma summas, tas ir 1800,00 EUR (viens tūkstotis astoņi simti </w:t>
      </w:r>
      <w:proofErr w:type="spellStart"/>
      <w:r>
        <w:rPr>
          <w:i/>
          <w:color w:val="000000"/>
        </w:rPr>
        <w:t>euro</w:t>
      </w:r>
      <w:proofErr w:type="spellEnd"/>
      <w:r>
        <w:rPr>
          <w:color w:val="000000"/>
        </w:rPr>
        <w:t xml:space="preserve"> un nulle centi) un pievienotās vērtības nodoklis 21% (divdesmit viena procenta) apmērā 378,00 EUR (trīs simti septiņdesmit astoņi </w:t>
      </w:r>
      <w:proofErr w:type="spellStart"/>
      <w:r>
        <w:rPr>
          <w:i/>
          <w:color w:val="000000"/>
        </w:rPr>
        <w:t>euro</w:t>
      </w:r>
      <w:proofErr w:type="spellEnd"/>
      <w:r>
        <w:rPr>
          <w:color w:val="000000"/>
        </w:rPr>
        <w:t xml:space="preserve"> un nulle centi), kas kopā ar PVN ir 2178,00 EUR (divi tūkstoši viens simts septiņdesmit astoņi </w:t>
      </w:r>
      <w:proofErr w:type="spellStart"/>
      <w:r>
        <w:rPr>
          <w:i/>
          <w:color w:val="000000"/>
        </w:rPr>
        <w:t>euro</w:t>
      </w:r>
      <w:proofErr w:type="spellEnd"/>
      <w:r>
        <w:rPr>
          <w:color w:val="000000"/>
        </w:rPr>
        <w:t xml:space="preserve"> un nulle centi) apmērā, Pasūtītājs samaksā 10 (desmit) darba dienu laikā pēc otrā pasākuma nodošanas un pieņemšanas akta parakstīšanas un rēķina no Izpildītāja saņemšanas.</w:t>
      </w:r>
    </w:p>
    <w:p w14:paraId="3968D3E3" w14:textId="77777777" w:rsidR="0037701D" w:rsidRDefault="004F2029">
      <w:pPr>
        <w:numPr>
          <w:ilvl w:val="1"/>
          <w:numId w:val="6"/>
        </w:numPr>
        <w:pBdr>
          <w:top w:val="nil"/>
          <w:left w:val="nil"/>
          <w:bottom w:val="nil"/>
          <w:right w:val="nil"/>
          <w:between w:val="nil"/>
        </w:pBdr>
        <w:ind w:left="420"/>
        <w:jc w:val="both"/>
        <w:rPr>
          <w:color w:val="000000"/>
        </w:rPr>
      </w:pPr>
      <w:r>
        <w:rPr>
          <w:color w:val="000000"/>
        </w:rPr>
        <w:lastRenderedPageBreak/>
        <w:t xml:space="preserve">Līguma summa ietver visas izmaksas, kas saistītas ar šajā Līgumā paredzētā Pakalpojuma izpildi pilnā apjomā, tajā skaitā, bet ne tikai, personāla izmaksas, autoratlīdzības, nodokļi, kā arī visas ar to netieši saistītās izmaksas (dokumentācijas sagatavošana, transporta pakalpojumi u.c.). Visus normatīvajos aktos noteiktos nodokļus no Līguma summas maksā Izpildītājs. </w:t>
      </w:r>
    </w:p>
    <w:p w14:paraId="059577AC" w14:textId="77777777" w:rsidR="0037701D" w:rsidRDefault="004F2029">
      <w:pPr>
        <w:numPr>
          <w:ilvl w:val="1"/>
          <w:numId w:val="6"/>
        </w:numPr>
        <w:pBdr>
          <w:top w:val="nil"/>
          <w:left w:val="nil"/>
          <w:bottom w:val="nil"/>
          <w:right w:val="nil"/>
          <w:between w:val="nil"/>
        </w:pBdr>
        <w:ind w:left="420"/>
        <w:jc w:val="both"/>
        <w:rPr>
          <w:color w:val="000000"/>
        </w:rPr>
      </w:pPr>
      <w:r>
        <w:rPr>
          <w:color w:val="000000"/>
        </w:rPr>
        <w:t>Pēc Pakalpojuma pilnīgas izpildes Izpildītājs iesniedz Pasūtītājam nodošanas un pieņemšanas aktu un rēķinu. Izpildītājs rēķinu iesniedz Pasūtītāja Labklājības ministrijas adresē e-rēķinu saņemšanai EINVOICE@90000022064.</w:t>
      </w:r>
    </w:p>
    <w:p w14:paraId="521CAA8B" w14:textId="77777777" w:rsidR="0037701D" w:rsidRDefault="004F2029">
      <w:pPr>
        <w:numPr>
          <w:ilvl w:val="1"/>
          <w:numId w:val="6"/>
        </w:numPr>
        <w:pBdr>
          <w:top w:val="nil"/>
          <w:left w:val="nil"/>
          <w:bottom w:val="nil"/>
          <w:right w:val="nil"/>
          <w:between w:val="nil"/>
        </w:pBdr>
        <w:ind w:left="420"/>
        <w:jc w:val="both"/>
        <w:rPr>
          <w:color w:val="000000"/>
        </w:rPr>
      </w:pPr>
      <w:r>
        <w:rPr>
          <w:color w:val="000000"/>
        </w:rPr>
        <w:t xml:space="preserve">Pasūtītājam nav pienākums apmaksāt Pakalpojumu, ja par to saskaņā ar Līguma 3. punkta noteikumiem ir izvirzītas pretenzijas un nav parakstīts nodošanas un pieņemšanas akts. </w:t>
      </w:r>
    </w:p>
    <w:p w14:paraId="30C78504" w14:textId="77777777" w:rsidR="0037701D" w:rsidRDefault="004F2029">
      <w:pPr>
        <w:numPr>
          <w:ilvl w:val="1"/>
          <w:numId w:val="6"/>
        </w:numPr>
        <w:pBdr>
          <w:top w:val="nil"/>
          <w:left w:val="nil"/>
          <w:bottom w:val="nil"/>
          <w:right w:val="nil"/>
          <w:between w:val="nil"/>
        </w:pBdr>
        <w:ind w:left="420"/>
        <w:jc w:val="both"/>
        <w:rPr>
          <w:color w:val="000000"/>
        </w:rPr>
      </w:pPr>
      <w:r>
        <w:rPr>
          <w:color w:val="000000"/>
        </w:rPr>
        <w:t>Līguma pirmstermiņa izbeigšanas gadījumā samaksa tiek veikta tikai par faktiski izpildītu Pakalpojumu, kas ir uzskaitīts abpusēji parakstītā Līguma pirmstermiņa izbeigšanas nodošanas un pieņemšanas aktā.</w:t>
      </w:r>
    </w:p>
    <w:p w14:paraId="7146C138" w14:textId="77777777" w:rsidR="0037701D" w:rsidRDefault="004F2029">
      <w:pPr>
        <w:numPr>
          <w:ilvl w:val="1"/>
          <w:numId w:val="6"/>
        </w:numPr>
        <w:pBdr>
          <w:top w:val="nil"/>
          <w:left w:val="nil"/>
          <w:bottom w:val="nil"/>
          <w:right w:val="nil"/>
          <w:between w:val="nil"/>
        </w:pBdr>
        <w:spacing w:after="360"/>
        <w:ind w:left="420"/>
        <w:jc w:val="both"/>
        <w:rPr>
          <w:color w:val="000000"/>
        </w:rPr>
      </w:pPr>
      <w:r>
        <w:rPr>
          <w:color w:val="000000"/>
        </w:rPr>
        <w:t>Par samaksas veikšanas dienu tiek uzskatīta diena, kad Pasūtītāja maksājums ir izpildīts Valsts kases interneta maksājumu apstrādes sistēmā.</w:t>
      </w:r>
    </w:p>
    <w:p w14:paraId="426F6838" w14:textId="77777777" w:rsidR="0037701D" w:rsidRDefault="004F2029">
      <w:pPr>
        <w:pStyle w:val="Virsraksts2"/>
        <w:numPr>
          <w:ilvl w:val="0"/>
          <w:numId w:val="6"/>
        </w:numPr>
        <w:jc w:val="center"/>
      </w:pPr>
      <w:r>
        <w:t>Konfidencialitāte</w:t>
      </w:r>
    </w:p>
    <w:p w14:paraId="46FE1551" w14:textId="77777777" w:rsidR="0037701D" w:rsidRDefault="004F2029">
      <w:pPr>
        <w:numPr>
          <w:ilvl w:val="1"/>
          <w:numId w:val="6"/>
        </w:numPr>
        <w:pBdr>
          <w:top w:val="nil"/>
          <w:left w:val="nil"/>
          <w:bottom w:val="nil"/>
          <w:right w:val="nil"/>
          <w:between w:val="nil"/>
        </w:pBdr>
        <w:ind w:left="420"/>
        <w:jc w:val="both"/>
        <w:rPr>
          <w:b/>
          <w:color w:val="000000"/>
        </w:rPr>
      </w:pPr>
      <w:r>
        <w:rPr>
          <w:color w:val="000000"/>
          <w:highlight w:val="white"/>
        </w:rPr>
        <w:t>Visa un jebkāda informācija, ko Puse sniedz otrai Pusei Līguma izpildes laikā vai kas atklājas, pildot Līguma saistības, un informācija par Līguma izpildi, tajā skaitā fizisko personu dati un Līguma izpildes rezultāti, kā arī jebkura šīs informācijas daļa, tai skaitā, bet ne tikai informācija par Puses darbību, finanšu stāvokli, tehnoloģijām, tai skaitā rakstiska, mutiska, datu formā uzglabāta, audiovizuāla un jebkurā citā veidā uzglabāta informācija tiek atzīta un uzskatīta par konfidenciālu.</w:t>
      </w:r>
    </w:p>
    <w:p w14:paraId="1C84B0A0" w14:textId="77777777" w:rsidR="0037701D" w:rsidRDefault="004F2029">
      <w:pPr>
        <w:numPr>
          <w:ilvl w:val="1"/>
          <w:numId w:val="6"/>
        </w:numPr>
        <w:pBdr>
          <w:top w:val="nil"/>
          <w:left w:val="nil"/>
          <w:bottom w:val="nil"/>
          <w:right w:val="nil"/>
          <w:between w:val="nil"/>
        </w:pBdr>
        <w:ind w:left="420"/>
        <w:jc w:val="both"/>
        <w:rPr>
          <w:b/>
          <w:color w:val="000000"/>
        </w:rPr>
      </w:pPr>
      <w:r>
        <w:rPr>
          <w:color w:val="000000"/>
          <w:highlight w:val="white"/>
        </w:rPr>
        <w:t>Pusēm nav tiesību izpaust informāciju, kas Pakalpojuma sniegšanas laikā gūta no otras Puses vai trešajām personām, bez Puses rakstiskas piekrišanas saņemšanas. Puses ar vislielāko rūpību un uzmanību rūpējas par informācijas drošību un aizsardzību, lai pilnībā izslēgtu iespēju trešajām personām piekļūt konfidenciālai informācijai.</w:t>
      </w:r>
    </w:p>
    <w:p w14:paraId="2978A8B1" w14:textId="77777777" w:rsidR="0037701D" w:rsidRDefault="004F2029">
      <w:pPr>
        <w:numPr>
          <w:ilvl w:val="1"/>
          <w:numId w:val="6"/>
        </w:numPr>
        <w:pBdr>
          <w:top w:val="nil"/>
          <w:left w:val="nil"/>
          <w:bottom w:val="nil"/>
          <w:right w:val="nil"/>
          <w:between w:val="nil"/>
        </w:pBdr>
        <w:spacing w:after="360"/>
        <w:ind w:left="420"/>
        <w:jc w:val="both"/>
        <w:rPr>
          <w:b/>
          <w:color w:val="000000"/>
        </w:rPr>
      </w:pPr>
      <w:r>
        <w:rPr>
          <w:color w:val="000000"/>
          <w:highlight w:val="white"/>
        </w:rPr>
        <w:t xml:space="preserve">Līguma konfidencialitātes noteikumi nav attiecināmi uz Pasūtītāja tiesībām brīvi rīkoties ar jebkuriem un jebkādas formas materiāliem un citiem darbu rezultātiem, kurus Līguma izpildes gaitā Izpildītājs ir sagatavojis un nodevis Pasūtītājam. </w:t>
      </w:r>
    </w:p>
    <w:p w14:paraId="14EC5B7B" w14:textId="77777777" w:rsidR="0037701D" w:rsidRDefault="004F2029">
      <w:pPr>
        <w:pStyle w:val="Virsraksts2"/>
        <w:numPr>
          <w:ilvl w:val="0"/>
          <w:numId w:val="6"/>
        </w:numPr>
        <w:jc w:val="center"/>
      </w:pPr>
      <w:r>
        <w:t>Pušu atbildība</w:t>
      </w:r>
    </w:p>
    <w:p w14:paraId="4A7E349B" w14:textId="77777777" w:rsidR="0037701D" w:rsidRDefault="004F2029">
      <w:pPr>
        <w:numPr>
          <w:ilvl w:val="1"/>
          <w:numId w:val="6"/>
        </w:numPr>
        <w:pBdr>
          <w:top w:val="nil"/>
          <w:left w:val="nil"/>
          <w:bottom w:val="nil"/>
          <w:right w:val="nil"/>
          <w:between w:val="nil"/>
        </w:pBdr>
        <w:ind w:left="420"/>
        <w:jc w:val="both"/>
        <w:rPr>
          <w:color w:val="000000"/>
        </w:rPr>
      </w:pPr>
      <w:r>
        <w:rPr>
          <w:color w:val="000000"/>
        </w:rPr>
        <w:t>Pušu zaudējumu apmērs ir aprobežots tikai ar Puses tagadējās (jau esošās) mantas samazinājumu. Šī Līguma ietvaros Pusēm nav pienākuma atlīdzināt otrai Pusei radušos sagaidāmās peļņas atrāvumu.</w:t>
      </w:r>
    </w:p>
    <w:p w14:paraId="66B4FD9E" w14:textId="77777777" w:rsidR="0037701D" w:rsidRDefault="004F2029">
      <w:pPr>
        <w:numPr>
          <w:ilvl w:val="1"/>
          <w:numId w:val="6"/>
        </w:numPr>
        <w:pBdr>
          <w:top w:val="nil"/>
          <w:left w:val="nil"/>
          <w:bottom w:val="nil"/>
          <w:right w:val="nil"/>
          <w:between w:val="nil"/>
        </w:pBdr>
        <w:ind w:left="420"/>
        <w:jc w:val="both"/>
        <w:rPr>
          <w:color w:val="000000"/>
        </w:rPr>
      </w:pPr>
      <w:r>
        <w:rPr>
          <w:color w:val="000000"/>
        </w:rPr>
        <w:t>Ja Izpildītājs Līgumā noteiktajā termiņā nav izpildījis Pakalpojumu atbilstoši Līguma noteikumiem vai Tehniskās specifikācijas prasībām, Pasūtītājam ir tiesības pieprasīt no Izpildītāja līgumsodu 0,1 % (vienas desmitās daļas procenta) apmērā no Līguma summas par katru nokavēto Pakalpojuma izpildes termiņa dienu, bet ne vairāk kā 10 % (desmit procentus) no Līguma summas.</w:t>
      </w:r>
    </w:p>
    <w:p w14:paraId="48727209" w14:textId="77777777" w:rsidR="0037701D" w:rsidRDefault="004F2029">
      <w:pPr>
        <w:numPr>
          <w:ilvl w:val="1"/>
          <w:numId w:val="6"/>
        </w:numPr>
        <w:pBdr>
          <w:top w:val="nil"/>
          <w:left w:val="nil"/>
          <w:bottom w:val="nil"/>
          <w:right w:val="nil"/>
          <w:between w:val="nil"/>
        </w:pBdr>
        <w:ind w:left="420"/>
        <w:jc w:val="both"/>
        <w:rPr>
          <w:color w:val="000000"/>
        </w:rPr>
      </w:pPr>
      <w:r>
        <w:rPr>
          <w:color w:val="000000"/>
        </w:rPr>
        <w:t>Ja Pasūtītājs neveic samaksu Izpildītājam Līgumā noteiktajos termiņos, Izpildītājam ir tiesības pieprasīt no Pasūtītāja līgumsodu 0,1 % (vienas desmitās daļas procenta) apmērā no nokavētā Līguma summas par katru maksājuma termiņa nokavējuma dienu, bet ne vairāk kā 10 % (desmit procentu) apmērā no Līguma summas.</w:t>
      </w:r>
    </w:p>
    <w:p w14:paraId="698DA2BA" w14:textId="77777777" w:rsidR="0037701D" w:rsidRDefault="004F2029">
      <w:pPr>
        <w:numPr>
          <w:ilvl w:val="1"/>
          <w:numId w:val="6"/>
        </w:numPr>
        <w:pBdr>
          <w:top w:val="nil"/>
          <w:left w:val="nil"/>
          <w:bottom w:val="nil"/>
          <w:right w:val="nil"/>
          <w:between w:val="nil"/>
        </w:pBdr>
        <w:ind w:left="420"/>
        <w:jc w:val="both"/>
        <w:rPr>
          <w:color w:val="000000"/>
        </w:rPr>
      </w:pPr>
      <w:r>
        <w:rPr>
          <w:color w:val="000000"/>
        </w:rPr>
        <w:t>Ja Līgums tiek izbeigts sakarā ar Līguma 8.6. punktā minētajiem apstākļiem un tas ir radījis zaudējumus Pasūtītājam, Pasūtītājs ir tiesīgs aprēķināt Izpildītājam līgumsodu 10 % (desmit procentu) apmērā no Līguma summas.</w:t>
      </w:r>
    </w:p>
    <w:p w14:paraId="79A8A324" w14:textId="77777777" w:rsidR="0037701D" w:rsidRDefault="004F2029">
      <w:pPr>
        <w:numPr>
          <w:ilvl w:val="1"/>
          <w:numId w:val="6"/>
        </w:numPr>
        <w:pBdr>
          <w:top w:val="nil"/>
          <w:left w:val="nil"/>
          <w:bottom w:val="nil"/>
          <w:right w:val="nil"/>
          <w:between w:val="nil"/>
        </w:pBdr>
        <w:ind w:left="420"/>
        <w:jc w:val="both"/>
        <w:rPr>
          <w:color w:val="000000"/>
        </w:rPr>
      </w:pPr>
      <w:r>
        <w:rPr>
          <w:color w:val="000000"/>
        </w:rPr>
        <w:lastRenderedPageBreak/>
        <w:t>Līguma 6.2. punktā noteiktā līgumsoda termiņš iestājas no dienas, kad Pasūtītāja pārstāvis informē Izpildītāja pārstāvi par neatbilstībām veiktajā Pakalpojumā. Līgumsods netiek piemērots un aprēķināts par dienām, kurās Pasūtītāja pārstāvis pārbauda Izpildītāja veikto Pakalpojumu vai novērsto neatbilstību atbilstību Līguma un tā pielikumu prasībām.</w:t>
      </w:r>
    </w:p>
    <w:p w14:paraId="558799A8" w14:textId="77777777" w:rsidR="0037701D" w:rsidRDefault="004F2029">
      <w:pPr>
        <w:numPr>
          <w:ilvl w:val="1"/>
          <w:numId w:val="6"/>
        </w:numPr>
        <w:pBdr>
          <w:top w:val="nil"/>
          <w:left w:val="nil"/>
          <w:bottom w:val="nil"/>
          <w:right w:val="nil"/>
          <w:between w:val="nil"/>
        </w:pBdr>
        <w:spacing w:after="360"/>
        <w:ind w:left="420"/>
        <w:jc w:val="both"/>
        <w:rPr>
          <w:color w:val="000000"/>
        </w:rPr>
      </w:pPr>
      <w:r>
        <w:rPr>
          <w:color w:val="000000"/>
        </w:rPr>
        <w:t>Līgumsoda samaksa neatbrīvo Puses no to saistību pilnīgas izpildes, un tā nav ieskaitāma zaudējumu atlīdzināšanā.</w:t>
      </w:r>
    </w:p>
    <w:p w14:paraId="4E1EAC5B" w14:textId="77777777" w:rsidR="0037701D" w:rsidRDefault="004F2029">
      <w:pPr>
        <w:pStyle w:val="Virsraksts2"/>
        <w:numPr>
          <w:ilvl w:val="0"/>
          <w:numId w:val="6"/>
        </w:numPr>
        <w:jc w:val="center"/>
      </w:pPr>
      <w:r>
        <w:t>Nepārvarama vara</w:t>
      </w:r>
    </w:p>
    <w:p w14:paraId="09C6EF3C" w14:textId="77777777" w:rsidR="0037701D" w:rsidRDefault="004F2029">
      <w:pPr>
        <w:numPr>
          <w:ilvl w:val="1"/>
          <w:numId w:val="6"/>
        </w:numPr>
        <w:pBdr>
          <w:top w:val="nil"/>
          <w:left w:val="nil"/>
          <w:bottom w:val="nil"/>
          <w:right w:val="nil"/>
          <w:between w:val="nil"/>
        </w:pBdr>
        <w:ind w:left="420"/>
        <w:jc w:val="both"/>
        <w:rPr>
          <w:color w:val="000000"/>
        </w:rPr>
      </w:pPr>
      <w:r>
        <w:rPr>
          <w:color w:val="000000"/>
        </w:rPr>
        <w:t>Līguma izpratnē nepārvarama vara nozīmē notikumu, kas ir ārpus Puses pamatotas kontroles (tādi kā dabas katastrofas, avārijas, sabiedriskie nemieri, ārkārtas stāvoklis un citi) un kas padara Pusei savu no Līguma izrietošo saistību izpildi par neiespējamu.</w:t>
      </w:r>
    </w:p>
    <w:p w14:paraId="2FD491E9" w14:textId="77777777" w:rsidR="0037701D" w:rsidRDefault="004F2029">
      <w:pPr>
        <w:numPr>
          <w:ilvl w:val="1"/>
          <w:numId w:val="6"/>
        </w:numPr>
        <w:pBdr>
          <w:top w:val="nil"/>
          <w:left w:val="nil"/>
          <w:bottom w:val="nil"/>
          <w:right w:val="nil"/>
          <w:between w:val="nil"/>
        </w:pBdr>
        <w:ind w:left="420"/>
        <w:jc w:val="both"/>
        <w:rPr>
          <w:color w:val="000000"/>
        </w:rPr>
      </w:pPr>
      <w:r>
        <w:rPr>
          <w:color w:val="000000"/>
        </w:rPr>
        <w:t>Puses nespēja pildīt kādu no savām saistībām saskaņā ar Līgumu netiks uzskatīta par atkāpšanos no Līguma vai saistību nepildīšanu, ja Puses nespēja izriet no nepārvaramas varas notikuma, ja Puse, kuru ietekmējis šāds notikums, ir veikusi visus piesardzības pasākumus, veltījusi nepieciešamo uzmanību un spērusi pamatotos alternatīvos soļus, lai izpildītu šī Līguma noteikumus, un ir informējusi otru Pusi pēc iespējas ātrāk, bet ne vēlāk kā 3 (trīs) darba dienu laikā par šāda notikuma iestāšanos, norādot minēto apstākļu raksturojumu un pamatojumu.</w:t>
      </w:r>
    </w:p>
    <w:p w14:paraId="08EE6B91" w14:textId="77777777" w:rsidR="0037701D" w:rsidRDefault="004F2029">
      <w:pPr>
        <w:numPr>
          <w:ilvl w:val="1"/>
          <w:numId w:val="6"/>
        </w:numPr>
        <w:pBdr>
          <w:top w:val="nil"/>
          <w:left w:val="nil"/>
          <w:bottom w:val="nil"/>
          <w:right w:val="nil"/>
          <w:between w:val="nil"/>
        </w:pBdr>
        <w:ind w:left="420"/>
        <w:jc w:val="both"/>
        <w:rPr>
          <w:color w:val="000000"/>
        </w:rPr>
      </w:pPr>
      <w:r>
        <w:rPr>
          <w:color w:val="000000"/>
        </w:rPr>
        <w:t>Jebkurš periods, kurā Pusei saskaņā ar šo Līgumu ir jāveic kāda darbība vai uzdevums, ir pagarināms par periodu, ka pielīdzināms laikam, kurā Puse nespēja veikt šādu darbību nepārvaramas varas ietekmē.</w:t>
      </w:r>
    </w:p>
    <w:p w14:paraId="3DA15DF0" w14:textId="77777777" w:rsidR="0037701D" w:rsidRDefault="004F2029">
      <w:pPr>
        <w:numPr>
          <w:ilvl w:val="1"/>
          <w:numId w:val="6"/>
        </w:numPr>
        <w:pBdr>
          <w:top w:val="nil"/>
          <w:left w:val="nil"/>
          <w:bottom w:val="nil"/>
          <w:right w:val="nil"/>
          <w:between w:val="nil"/>
        </w:pBdr>
        <w:spacing w:after="360"/>
        <w:ind w:left="420"/>
        <w:jc w:val="both"/>
        <w:rPr>
          <w:color w:val="000000"/>
        </w:rPr>
      </w:pPr>
      <w:r>
        <w:rPr>
          <w:color w:val="000000"/>
        </w:rPr>
        <w:t>Ja Puse nokavē Līguma 7.2. punktā minēto paziņojuma termiņu, tai zūd pamats prasīt Līguma izpildes termiņa pagarināšanu vai Līguma izbeigšanu, pamatojoties uz nepārvaramu varu.</w:t>
      </w:r>
    </w:p>
    <w:p w14:paraId="729D85DE" w14:textId="77777777" w:rsidR="0037701D" w:rsidRDefault="004F2029">
      <w:pPr>
        <w:pStyle w:val="Virsraksts2"/>
        <w:numPr>
          <w:ilvl w:val="0"/>
          <w:numId w:val="6"/>
        </w:numPr>
        <w:jc w:val="center"/>
      </w:pPr>
      <w:r>
        <w:t>Līguma spēkā stāšanās, izpildes termiņš, grozīšana un izbeigšana</w:t>
      </w:r>
    </w:p>
    <w:p w14:paraId="20259301" w14:textId="77777777" w:rsidR="0037701D" w:rsidRDefault="004F2029">
      <w:pPr>
        <w:numPr>
          <w:ilvl w:val="1"/>
          <w:numId w:val="6"/>
        </w:numPr>
        <w:pBdr>
          <w:top w:val="nil"/>
          <w:left w:val="nil"/>
          <w:bottom w:val="nil"/>
          <w:right w:val="nil"/>
          <w:between w:val="nil"/>
        </w:pBdr>
        <w:ind w:left="420"/>
        <w:jc w:val="both"/>
        <w:rPr>
          <w:color w:val="000000"/>
        </w:rPr>
      </w:pPr>
      <w:r>
        <w:rPr>
          <w:color w:val="000000"/>
        </w:rPr>
        <w:t>Līgums stājas spēkā ar Līguma abpusējas parakstīšanas brīdi un ir spēkā līdz savstarpējo saistību pilnīgai izpildei.</w:t>
      </w:r>
    </w:p>
    <w:p w14:paraId="5C8562DB" w14:textId="77777777" w:rsidR="0037701D" w:rsidRDefault="004F2029">
      <w:pPr>
        <w:numPr>
          <w:ilvl w:val="1"/>
          <w:numId w:val="6"/>
        </w:numPr>
        <w:pBdr>
          <w:top w:val="nil"/>
          <w:left w:val="nil"/>
          <w:bottom w:val="nil"/>
          <w:right w:val="nil"/>
          <w:between w:val="nil"/>
        </w:pBdr>
        <w:ind w:left="420"/>
        <w:jc w:val="both"/>
        <w:rPr>
          <w:color w:val="000000"/>
        </w:rPr>
      </w:pPr>
      <w:r>
        <w:rPr>
          <w:color w:val="000000"/>
        </w:rPr>
        <w:t xml:space="preserve">Pakalpojuma izpildes termiņš – no līguma spēkā stāšanās </w:t>
      </w:r>
      <w:r>
        <w:rPr>
          <w:b/>
          <w:color w:val="000000"/>
        </w:rPr>
        <w:t>līdz 2025. gada 31. decembrim vai līdz pilnīgai līguma izpildei</w:t>
      </w:r>
      <w:r>
        <w:rPr>
          <w:color w:val="000000"/>
        </w:rPr>
        <w:t>.</w:t>
      </w:r>
    </w:p>
    <w:p w14:paraId="042E4F11" w14:textId="77777777" w:rsidR="0037701D" w:rsidRDefault="004F2029">
      <w:pPr>
        <w:numPr>
          <w:ilvl w:val="1"/>
          <w:numId w:val="6"/>
        </w:numPr>
        <w:pBdr>
          <w:top w:val="nil"/>
          <w:left w:val="nil"/>
          <w:bottom w:val="nil"/>
          <w:right w:val="nil"/>
          <w:between w:val="nil"/>
        </w:pBdr>
        <w:ind w:left="420"/>
        <w:jc w:val="both"/>
        <w:rPr>
          <w:color w:val="000000"/>
        </w:rPr>
      </w:pPr>
      <w:r>
        <w:rPr>
          <w:color w:val="000000"/>
        </w:rPr>
        <w:t>Līgumu var grozīt, Pusēm savstarpēji rakstiski vienojoties. Visi grozījumi Līgumā noformējami kā Līguma pielikumi, kas kļūst par Līguma neatņemamu sastāvdaļu un stājas spēkā no abpusējas parakstīšanas brīža.</w:t>
      </w:r>
    </w:p>
    <w:p w14:paraId="7F9BFB0A" w14:textId="77777777" w:rsidR="0037701D" w:rsidRDefault="004F2029">
      <w:pPr>
        <w:numPr>
          <w:ilvl w:val="1"/>
          <w:numId w:val="6"/>
        </w:numPr>
        <w:pBdr>
          <w:top w:val="nil"/>
          <w:left w:val="nil"/>
          <w:bottom w:val="nil"/>
          <w:right w:val="nil"/>
          <w:between w:val="nil"/>
        </w:pBdr>
        <w:ind w:left="420"/>
        <w:jc w:val="both"/>
        <w:rPr>
          <w:color w:val="000000"/>
        </w:rPr>
      </w:pPr>
      <w:r>
        <w:rPr>
          <w:color w:val="000000"/>
        </w:rPr>
        <w:t>Būtiski Līguma grozījumi ir veicami Publisko iepirkumu likuma 61. panta trešajā daļā un ceturtajā daļā noteiktajā kārtībā tikai šādos gadījumos:</w:t>
      </w:r>
    </w:p>
    <w:p w14:paraId="1DFAB3DC" w14:textId="77777777" w:rsidR="0037701D" w:rsidRDefault="004F2029">
      <w:pPr>
        <w:numPr>
          <w:ilvl w:val="2"/>
          <w:numId w:val="6"/>
        </w:numPr>
        <w:pBdr>
          <w:top w:val="nil"/>
          <w:left w:val="nil"/>
          <w:bottom w:val="nil"/>
          <w:right w:val="nil"/>
          <w:between w:val="nil"/>
        </w:pBdr>
        <w:jc w:val="both"/>
        <w:rPr>
          <w:color w:val="000000"/>
        </w:rPr>
      </w:pPr>
      <w:r>
        <w:rPr>
          <w:color w:val="000000"/>
        </w:rPr>
        <w:t>Pakalpojuma sniegšanas laikā stājas spēkā izmaiņas normatīvajos aktos, kas pēc būtības neietekmē Līgumā noteikto darbu rezultātu;</w:t>
      </w:r>
    </w:p>
    <w:p w14:paraId="35D2B0E6" w14:textId="77777777" w:rsidR="0037701D" w:rsidRDefault="004F2029">
      <w:pPr>
        <w:numPr>
          <w:ilvl w:val="2"/>
          <w:numId w:val="6"/>
        </w:numPr>
        <w:pBdr>
          <w:top w:val="nil"/>
          <w:left w:val="nil"/>
          <w:bottom w:val="nil"/>
          <w:right w:val="nil"/>
          <w:between w:val="nil"/>
        </w:pBdr>
        <w:jc w:val="both"/>
        <w:rPr>
          <w:color w:val="000000"/>
        </w:rPr>
      </w:pPr>
      <w:r>
        <w:rPr>
          <w:color w:val="000000"/>
        </w:rPr>
        <w:t>no Pusēm neatkarīgu un objektīvu apstākļu dēļ Līgumu nav iespējams izpildīt noteiktajā termiņā vai apjomā un nav iespējams pagarināt Līgumu uz termiņu, kādā pastāv šie apstākļi;</w:t>
      </w:r>
    </w:p>
    <w:p w14:paraId="6ED9474F" w14:textId="77777777" w:rsidR="0037701D" w:rsidRDefault="004F2029">
      <w:pPr>
        <w:numPr>
          <w:ilvl w:val="2"/>
          <w:numId w:val="6"/>
        </w:numPr>
        <w:pBdr>
          <w:top w:val="nil"/>
          <w:left w:val="nil"/>
          <w:bottom w:val="nil"/>
          <w:right w:val="nil"/>
          <w:between w:val="nil"/>
        </w:pBdr>
        <w:jc w:val="both"/>
        <w:rPr>
          <w:color w:val="000000"/>
        </w:rPr>
      </w:pPr>
      <w:r>
        <w:rPr>
          <w:color w:val="000000"/>
        </w:rPr>
        <w:t>nepieciešams veikt papildu darbus, kuri nebija iekļauti sākotnējā iepirkumā, un Izpildītāja maiņa radītu būtisku izmaksu pieaugumu, un to nevar veikt tādu ekonomisku vai tehnisku iemeslu dēļ kā aizvietojamība vai savietojamība ar jau sākotnējā iepirkumā iegādāto Pakalpojumu, vai Izpildītāja maiņa radītu ievērojamas grūtības;</w:t>
      </w:r>
    </w:p>
    <w:p w14:paraId="2091A726" w14:textId="77777777" w:rsidR="0037701D" w:rsidRDefault="004F2029">
      <w:pPr>
        <w:numPr>
          <w:ilvl w:val="2"/>
          <w:numId w:val="6"/>
        </w:numPr>
        <w:pBdr>
          <w:top w:val="nil"/>
          <w:left w:val="nil"/>
          <w:bottom w:val="nil"/>
          <w:right w:val="nil"/>
          <w:between w:val="nil"/>
        </w:pBdr>
        <w:jc w:val="both"/>
        <w:rPr>
          <w:color w:val="000000"/>
        </w:rPr>
      </w:pPr>
      <w:r>
        <w:rPr>
          <w:color w:val="000000"/>
        </w:rPr>
        <w:lastRenderedPageBreak/>
        <w:t>grozījumi ir nepieciešami tādu iemeslu dēļ, kurus Pasūtītājs iepriekš nevarēja paredzēt.</w:t>
      </w:r>
    </w:p>
    <w:p w14:paraId="0EC6239E" w14:textId="77777777" w:rsidR="0037701D" w:rsidRDefault="004F2029">
      <w:pPr>
        <w:numPr>
          <w:ilvl w:val="1"/>
          <w:numId w:val="6"/>
        </w:numPr>
        <w:pBdr>
          <w:top w:val="nil"/>
          <w:left w:val="nil"/>
          <w:bottom w:val="nil"/>
          <w:right w:val="nil"/>
          <w:between w:val="nil"/>
        </w:pBdr>
        <w:ind w:left="420"/>
        <w:jc w:val="both"/>
        <w:rPr>
          <w:color w:val="000000"/>
        </w:rPr>
      </w:pPr>
      <w:r>
        <w:rPr>
          <w:color w:val="000000"/>
        </w:rPr>
        <w:t>Līgums var tikt izbeigts pirms termiņa, Pusēm abpusēji rakstiski vienojoties, vienlaikus vienojoties par savstarpējo norēķinu kārtību.</w:t>
      </w:r>
    </w:p>
    <w:p w14:paraId="62510A76" w14:textId="77777777" w:rsidR="0037701D" w:rsidRDefault="004F2029">
      <w:pPr>
        <w:numPr>
          <w:ilvl w:val="1"/>
          <w:numId w:val="6"/>
        </w:numPr>
        <w:pBdr>
          <w:top w:val="nil"/>
          <w:left w:val="nil"/>
          <w:bottom w:val="nil"/>
          <w:right w:val="nil"/>
          <w:between w:val="nil"/>
        </w:pBdr>
        <w:ind w:left="420"/>
        <w:jc w:val="both"/>
        <w:rPr>
          <w:color w:val="000000"/>
        </w:rPr>
      </w:pPr>
      <w:r>
        <w:rPr>
          <w:color w:val="000000"/>
        </w:rPr>
        <w:t>Pasūtītājam ir tiesības nekavējoties izbeigt Līgumu:</w:t>
      </w:r>
    </w:p>
    <w:p w14:paraId="5A0B3532" w14:textId="77777777" w:rsidR="0037701D" w:rsidRDefault="004F2029">
      <w:pPr>
        <w:numPr>
          <w:ilvl w:val="2"/>
          <w:numId w:val="6"/>
        </w:numPr>
        <w:pBdr>
          <w:top w:val="nil"/>
          <w:left w:val="nil"/>
          <w:bottom w:val="nil"/>
          <w:right w:val="nil"/>
          <w:between w:val="nil"/>
        </w:pBdr>
        <w:jc w:val="both"/>
        <w:rPr>
          <w:color w:val="000000"/>
        </w:rPr>
      </w:pPr>
      <w:r>
        <w:rPr>
          <w:color w:val="000000"/>
        </w:rPr>
        <w:t>ja ir notikusi Izpildītāja labprātīga vai piespiedu likvidācija;</w:t>
      </w:r>
    </w:p>
    <w:p w14:paraId="7B04A151" w14:textId="77777777" w:rsidR="0037701D" w:rsidRDefault="004F2029">
      <w:pPr>
        <w:numPr>
          <w:ilvl w:val="2"/>
          <w:numId w:val="6"/>
        </w:numPr>
        <w:pBdr>
          <w:top w:val="nil"/>
          <w:left w:val="nil"/>
          <w:bottom w:val="nil"/>
          <w:right w:val="nil"/>
          <w:between w:val="nil"/>
        </w:pBdr>
        <w:jc w:val="both"/>
        <w:rPr>
          <w:color w:val="000000"/>
        </w:rPr>
      </w:pPr>
      <w:r>
        <w:rPr>
          <w:color w:val="000000"/>
        </w:rPr>
        <w:t>ir pasludināts Izpildītāja maksātnespējas process vai iestājušies citi apstākļi, kas liedz vai liegs Izpildītājam turpināt Līguma izpildi saskaņā ar Līguma noteikumiem vai kas negatīvi ietekmē Pasūtītāja tiesības, kuras izriet no Līguma;</w:t>
      </w:r>
    </w:p>
    <w:p w14:paraId="7BAD9EAD" w14:textId="77777777" w:rsidR="0037701D" w:rsidRDefault="004F2029">
      <w:pPr>
        <w:numPr>
          <w:ilvl w:val="2"/>
          <w:numId w:val="6"/>
        </w:numPr>
        <w:pBdr>
          <w:top w:val="nil"/>
          <w:left w:val="nil"/>
          <w:bottom w:val="nil"/>
          <w:right w:val="nil"/>
          <w:between w:val="nil"/>
        </w:pBdr>
        <w:jc w:val="both"/>
        <w:rPr>
          <w:color w:val="000000"/>
        </w:rPr>
      </w:pPr>
      <w:r>
        <w:rPr>
          <w:color w:val="000000"/>
        </w:rPr>
        <w:t>Izpildītājs nepilda jebkādas Līguma saistības un neatbilstības nav novērstas 10 (desmit) dienu laikā no rakstiskas pretenzijas saņemšanas;</w:t>
      </w:r>
    </w:p>
    <w:p w14:paraId="4EAD5599" w14:textId="77777777" w:rsidR="0037701D" w:rsidRDefault="004F2029">
      <w:pPr>
        <w:numPr>
          <w:ilvl w:val="2"/>
          <w:numId w:val="6"/>
        </w:numPr>
        <w:pBdr>
          <w:top w:val="nil"/>
          <w:left w:val="nil"/>
          <w:bottom w:val="nil"/>
          <w:right w:val="nil"/>
          <w:between w:val="nil"/>
        </w:pBdr>
        <w:jc w:val="both"/>
        <w:rPr>
          <w:color w:val="000000"/>
        </w:rPr>
      </w:pPr>
      <w:r>
        <w:rPr>
          <w:color w:val="000000"/>
        </w:rPr>
        <w:t>pēc Līguma noslēgšanas atklājas, ka, iesniedzot piedāvājumu, Izpildītājs ir apzināti sniedzis nepatiesu informāciju;</w:t>
      </w:r>
    </w:p>
    <w:p w14:paraId="6AB9A712" w14:textId="77777777" w:rsidR="0037701D" w:rsidRDefault="004F2029">
      <w:pPr>
        <w:numPr>
          <w:ilvl w:val="2"/>
          <w:numId w:val="6"/>
        </w:numPr>
        <w:pBdr>
          <w:top w:val="nil"/>
          <w:left w:val="nil"/>
          <w:bottom w:val="nil"/>
          <w:right w:val="nil"/>
          <w:between w:val="nil"/>
        </w:pBdr>
        <w:jc w:val="both"/>
        <w:rPr>
          <w:color w:val="000000"/>
        </w:rPr>
      </w:pPr>
      <w:r>
        <w:rPr>
          <w:color w:val="000000"/>
        </w:rPr>
        <w:t>Izpildītājs Pasūtītājam ir nodarījis zaudējumus;</w:t>
      </w:r>
    </w:p>
    <w:p w14:paraId="6F4B4B3B" w14:textId="77777777" w:rsidR="0037701D" w:rsidRDefault="004F2029">
      <w:pPr>
        <w:numPr>
          <w:ilvl w:val="2"/>
          <w:numId w:val="6"/>
        </w:numPr>
        <w:pBdr>
          <w:top w:val="nil"/>
          <w:left w:val="nil"/>
          <w:bottom w:val="nil"/>
          <w:right w:val="nil"/>
          <w:between w:val="nil"/>
        </w:pBdr>
        <w:jc w:val="both"/>
        <w:rPr>
          <w:color w:val="000000"/>
        </w:rPr>
      </w:pPr>
      <w:r>
        <w:rPr>
          <w:color w:val="000000"/>
        </w:rPr>
        <w:t>Izpildītājs ir patvaļīgi pārtraucis Līguma izpildi, tai skaitā Izpildītājs nav sasniedzams juridiskajā adresē vai deklarētajā dzīvesvietas adresē;</w:t>
      </w:r>
    </w:p>
    <w:p w14:paraId="369213A4" w14:textId="77777777" w:rsidR="0037701D" w:rsidRDefault="004F2029">
      <w:pPr>
        <w:numPr>
          <w:ilvl w:val="2"/>
          <w:numId w:val="6"/>
        </w:numPr>
        <w:pBdr>
          <w:top w:val="nil"/>
          <w:left w:val="nil"/>
          <w:bottom w:val="nil"/>
          <w:right w:val="nil"/>
          <w:between w:val="nil"/>
        </w:pBdr>
        <w:jc w:val="both"/>
        <w:rPr>
          <w:color w:val="000000"/>
        </w:rPr>
      </w:pPr>
      <w:r>
        <w:rPr>
          <w:color w:val="000000"/>
        </w:rPr>
        <w:t>Izpildītājs pārkāpj vai nepilda citu būtisku Līgumā paredzētu pienākumu;</w:t>
      </w:r>
    </w:p>
    <w:p w14:paraId="1D084223" w14:textId="77777777" w:rsidR="0037701D" w:rsidRDefault="004F2029">
      <w:pPr>
        <w:numPr>
          <w:ilvl w:val="2"/>
          <w:numId w:val="6"/>
        </w:numPr>
        <w:pBdr>
          <w:top w:val="nil"/>
          <w:left w:val="nil"/>
          <w:bottom w:val="nil"/>
          <w:right w:val="nil"/>
          <w:between w:val="nil"/>
        </w:pBdr>
        <w:jc w:val="both"/>
        <w:rPr>
          <w:color w:val="000000"/>
        </w:rPr>
      </w:pPr>
      <w:r>
        <w:rPr>
          <w:color w:val="000000"/>
        </w:rPr>
        <w:t>Izpildītājs Līguma noslēgšanas vai Līguma izpildes laikā pārkāpis normatīvo aktu attiecībā uz Līguma slēgšanu vai izpildi;</w:t>
      </w:r>
    </w:p>
    <w:p w14:paraId="60DDFE19" w14:textId="77777777" w:rsidR="0037701D" w:rsidRDefault="004F2029">
      <w:pPr>
        <w:numPr>
          <w:ilvl w:val="2"/>
          <w:numId w:val="6"/>
        </w:numPr>
        <w:pBdr>
          <w:top w:val="nil"/>
          <w:left w:val="nil"/>
          <w:bottom w:val="nil"/>
          <w:right w:val="nil"/>
          <w:between w:val="nil"/>
        </w:pBdr>
        <w:jc w:val="both"/>
        <w:rPr>
          <w:color w:val="000000"/>
        </w:rPr>
      </w:pPr>
      <w:r>
        <w:rPr>
          <w:color w:val="000000"/>
        </w:rPr>
        <w:t>ja Līgumu nav iespējams izpildīt tādēļ, ka Līguma izpildes laikā Izpildītājam ir piemērotas starptautiskās vai nacionālās sankcijas vai būtiskas finanšu un kapitāla tirgus intereses ietekmējošas Eiropas Savienības vai Ziemeļatlantijas līguma organizācijas dalībvalsts noteiktās sankcijas;</w:t>
      </w:r>
    </w:p>
    <w:p w14:paraId="3F69E690" w14:textId="77777777" w:rsidR="0037701D" w:rsidRDefault="004F2029">
      <w:pPr>
        <w:numPr>
          <w:ilvl w:val="2"/>
          <w:numId w:val="6"/>
        </w:numPr>
        <w:pBdr>
          <w:top w:val="nil"/>
          <w:left w:val="nil"/>
          <w:bottom w:val="nil"/>
          <w:right w:val="nil"/>
          <w:between w:val="nil"/>
        </w:pBdr>
        <w:jc w:val="both"/>
        <w:rPr>
          <w:color w:val="000000"/>
        </w:rPr>
      </w:pPr>
      <w:r>
        <w:rPr>
          <w:color w:val="000000"/>
        </w:rPr>
        <w:t>Ministru kabinets ir pieņēmis lēmumu par attiecīgā Eiropas Savienības fondu plānošanas perioda prioritāšu pārskatīšanu, un tādēļ pasūtītājam ir būtiski samazināts vai atcelts ārvalstu finanšu instrumenta finansējums, ko pasūtītājs plānoja izmantot Līgumā paredzēto maksājuma saistību segšanai;</w:t>
      </w:r>
    </w:p>
    <w:p w14:paraId="5CBF0837" w14:textId="77777777" w:rsidR="0037701D" w:rsidRDefault="004F2029">
      <w:pPr>
        <w:numPr>
          <w:ilvl w:val="2"/>
          <w:numId w:val="6"/>
        </w:numPr>
        <w:pBdr>
          <w:top w:val="nil"/>
          <w:left w:val="nil"/>
          <w:bottom w:val="nil"/>
          <w:right w:val="nil"/>
          <w:between w:val="nil"/>
        </w:pBdr>
        <w:jc w:val="both"/>
        <w:rPr>
          <w:color w:val="000000"/>
        </w:rPr>
      </w:pPr>
      <w:r>
        <w:rPr>
          <w:color w:val="000000"/>
        </w:rPr>
        <w:t>citos Līgumā noteiktajos gadījumos;</w:t>
      </w:r>
    </w:p>
    <w:p w14:paraId="27AB0105" w14:textId="77777777" w:rsidR="0037701D" w:rsidRDefault="004F2029">
      <w:pPr>
        <w:numPr>
          <w:ilvl w:val="2"/>
          <w:numId w:val="6"/>
        </w:numPr>
        <w:pBdr>
          <w:top w:val="nil"/>
          <w:left w:val="nil"/>
          <w:bottom w:val="nil"/>
          <w:right w:val="nil"/>
          <w:between w:val="nil"/>
        </w:pBdr>
        <w:spacing w:after="360"/>
        <w:jc w:val="both"/>
        <w:rPr>
          <w:color w:val="000000"/>
        </w:rPr>
      </w:pPr>
      <w:r>
        <w:rPr>
          <w:color w:val="000000"/>
        </w:rPr>
        <w:t>ārējā normatīvajā aktā noteiktajos gadījumos.</w:t>
      </w:r>
    </w:p>
    <w:p w14:paraId="6652EAE4" w14:textId="77777777" w:rsidR="0037701D" w:rsidRDefault="004F2029">
      <w:pPr>
        <w:pStyle w:val="Virsraksts2"/>
        <w:numPr>
          <w:ilvl w:val="0"/>
          <w:numId w:val="6"/>
        </w:numPr>
        <w:jc w:val="center"/>
      </w:pPr>
      <w:r>
        <w:t>Autortiesības</w:t>
      </w:r>
    </w:p>
    <w:p w14:paraId="160A1103" w14:textId="77777777" w:rsidR="0037701D" w:rsidRDefault="004F2029">
      <w:pPr>
        <w:numPr>
          <w:ilvl w:val="1"/>
          <w:numId w:val="6"/>
        </w:numPr>
        <w:pBdr>
          <w:top w:val="nil"/>
          <w:left w:val="nil"/>
          <w:bottom w:val="nil"/>
          <w:right w:val="nil"/>
          <w:between w:val="nil"/>
        </w:pBdr>
        <w:ind w:left="420"/>
        <w:jc w:val="both"/>
        <w:rPr>
          <w:color w:val="000000"/>
        </w:rPr>
      </w:pPr>
      <w:r>
        <w:rPr>
          <w:color w:val="000000"/>
        </w:rPr>
        <w:t xml:space="preserve">Izpildītājs ar nodošanas un pieņemšanas akta parakstīšanas brīdi nodod Pasūtītājam visas autora mantiskās tiesības, kas rodas Pakalpojuma izpildē. </w:t>
      </w:r>
    </w:p>
    <w:p w14:paraId="1B3B4DF3" w14:textId="77777777" w:rsidR="0037701D" w:rsidRDefault="004F2029">
      <w:pPr>
        <w:numPr>
          <w:ilvl w:val="1"/>
          <w:numId w:val="6"/>
        </w:numPr>
        <w:pBdr>
          <w:top w:val="nil"/>
          <w:left w:val="nil"/>
          <w:bottom w:val="nil"/>
          <w:right w:val="nil"/>
          <w:between w:val="nil"/>
        </w:pBdr>
        <w:ind w:left="420"/>
        <w:jc w:val="both"/>
        <w:rPr>
          <w:color w:val="000000"/>
        </w:rPr>
      </w:pPr>
      <w:r>
        <w:rPr>
          <w:color w:val="000000"/>
        </w:rPr>
        <w:t>Izpildītājam nav tiesību bez Pasūtītāja iepriekš dotas, tiešas un rakstiskas piekrišanas atsavināt, iznomāt, patapināt un citādā veidā nodot ar šo Līgumu izveidotos autortiesību objektus trešajām personām.</w:t>
      </w:r>
    </w:p>
    <w:p w14:paraId="4D2A1D0C" w14:textId="77777777" w:rsidR="0037701D" w:rsidRDefault="004F2029">
      <w:pPr>
        <w:numPr>
          <w:ilvl w:val="1"/>
          <w:numId w:val="6"/>
        </w:numPr>
        <w:pBdr>
          <w:top w:val="nil"/>
          <w:left w:val="nil"/>
          <w:bottom w:val="nil"/>
          <w:right w:val="nil"/>
          <w:between w:val="nil"/>
        </w:pBdr>
        <w:ind w:left="420"/>
        <w:jc w:val="both"/>
        <w:rPr>
          <w:color w:val="000000"/>
        </w:rPr>
      </w:pPr>
      <w:r>
        <w:rPr>
          <w:color w:val="000000"/>
        </w:rPr>
        <w:t>Samaksa par autortiesību un blakustiesību pāreju Pasūtītājam ir ietverta summā, ko Pasūtītājs maksā Izpildītājām par šajā Līgumā paredzēto Pakalpojumu.</w:t>
      </w:r>
    </w:p>
    <w:p w14:paraId="63A930EB" w14:textId="77777777" w:rsidR="0037701D" w:rsidRDefault="004F2029">
      <w:pPr>
        <w:numPr>
          <w:ilvl w:val="1"/>
          <w:numId w:val="6"/>
        </w:numPr>
        <w:pBdr>
          <w:top w:val="nil"/>
          <w:left w:val="nil"/>
          <w:bottom w:val="nil"/>
          <w:right w:val="nil"/>
          <w:between w:val="nil"/>
        </w:pBdr>
        <w:ind w:left="420"/>
        <w:jc w:val="both"/>
        <w:rPr>
          <w:color w:val="000000"/>
        </w:rPr>
      </w:pPr>
      <w:r>
        <w:rPr>
          <w:color w:val="000000"/>
        </w:rPr>
        <w:t xml:space="preserve">Izpildītājs apliecina, ka: </w:t>
      </w:r>
    </w:p>
    <w:p w14:paraId="6CC6A639" w14:textId="77777777" w:rsidR="0037701D" w:rsidRDefault="004F2029">
      <w:pPr>
        <w:numPr>
          <w:ilvl w:val="2"/>
          <w:numId w:val="6"/>
        </w:numPr>
        <w:pBdr>
          <w:top w:val="nil"/>
          <w:left w:val="nil"/>
          <w:bottom w:val="nil"/>
          <w:right w:val="nil"/>
          <w:between w:val="nil"/>
        </w:pBdr>
        <w:jc w:val="both"/>
        <w:rPr>
          <w:color w:val="000000"/>
        </w:rPr>
      </w:pPr>
      <w:r>
        <w:rPr>
          <w:color w:val="000000"/>
        </w:rPr>
        <w:t xml:space="preserve">Pakalpojums izpildes gaitā nav </w:t>
      </w:r>
      <w:proofErr w:type="spellStart"/>
      <w:r>
        <w:rPr>
          <w:color w:val="000000"/>
        </w:rPr>
        <w:t>aizskāris</w:t>
      </w:r>
      <w:proofErr w:type="spellEnd"/>
      <w:r>
        <w:rPr>
          <w:color w:val="000000"/>
        </w:rPr>
        <w:t xml:space="preserve"> citu personu autortiesības;</w:t>
      </w:r>
    </w:p>
    <w:p w14:paraId="1BE3C668" w14:textId="77777777" w:rsidR="0037701D" w:rsidRDefault="004F2029">
      <w:pPr>
        <w:numPr>
          <w:ilvl w:val="2"/>
          <w:numId w:val="6"/>
        </w:numPr>
        <w:pBdr>
          <w:top w:val="nil"/>
          <w:left w:val="nil"/>
          <w:bottom w:val="nil"/>
          <w:right w:val="nil"/>
          <w:between w:val="nil"/>
        </w:pBdr>
        <w:jc w:val="both"/>
        <w:rPr>
          <w:color w:val="000000"/>
        </w:rPr>
      </w:pPr>
      <w:r>
        <w:rPr>
          <w:color w:val="000000"/>
        </w:rPr>
        <w:t>ir saņēmis attiecīgo autoru atļaujas, lai nodrošinātu šī Līguma saistību izpildi.</w:t>
      </w:r>
    </w:p>
    <w:p w14:paraId="0C3F3443" w14:textId="77777777" w:rsidR="0037701D" w:rsidRDefault="004F2029">
      <w:pPr>
        <w:widowControl w:val="0"/>
        <w:numPr>
          <w:ilvl w:val="1"/>
          <w:numId w:val="6"/>
        </w:numPr>
        <w:pBdr>
          <w:top w:val="nil"/>
          <w:left w:val="nil"/>
          <w:bottom w:val="nil"/>
          <w:right w:val="nil"/>
          <w:between w:val="nil"/>
        </w:pBdr>
        <w:tabs>
          <w:tab w:val="left" w:pos="709"/>
        </w:tabs>
        <w:ind w:left="420"/>
        <w:jc w:val="both"/>
        <w:rPr>
          <w:color w:val="000000"/>
        </w:rPr>
      </w:pPr>
      <w:r>
        <w:rPr>
          <w:color w:val="000000"/>
        </w:rPr>
        <w:t xml:space="preserve">Gadījumā, ja Izpildītājs, radot Pakalpojumu, nav ievērojis Autortiesību likumā vai citos normatīvajos aktos un šajā Līgumā noteiktās prasības, kā rezultātā trešās personas un citas </w:t>
      </w:r>
      <w:r>
        <w:rPr>
          <w:color w:val="000000"/>
        </w:rPr>
        <w:lastRenderedPageBreak/>
        <w:t>personas var celt pretenzijas pret Pasūtītāju, Izpildītāja pienākumus ir saviem spēkiem un līdzekļiem risināt radušos strīdus un apmierināt trešo pušu prasības, un segt visus zaudējumus, kas Pasūtītājam varētu rasties šādu pretenziju sakarā.</w:t>
      </w:r>
    </w:p>
    <w:p w14:paraId="6FC4B5D2" w14:textId="77777777" w:rsidR="0037701D" w:rsidRDefault="004F2029">
      <w:pPr>
        <w:widowControl w:val="0"/>
        <w:numPr>
          <w:ilvl w:val="1"/>
          <w:numId w:val="6"/>
        </w:numPr>
        <w:pBdr>
          <w:top w:val="nil"/>
          <w:left w:val="nil"/>
          <w:bottom w:val="nil"/>
          <w:right w:val="nil"/>
          <w:between w:val="nil"/>
        </w:pBdr>
        <w:tabs>
          <w:tab w:val="left" w:pos="709"/>
        </w:tabs>
        <w:spacing w:after="360"/>
        <w:ind w:left="420"/>
        <w:jc w:val="both"/>
        <w:rPr>
          <w:color w:val="000000"/>
        </w:rPr>
      </w:pPr>
      <w:r>
        <w:rPr>
          <w:color w:val="000000"/>
        </w:rPr>
        <w:t>Puses vienojas, ka Pasūtītāja samaksa Izpildītājam saskaņā ar šo Līgumu ietver arī autoratlīdzību un Izpildītājs nav tiesīgs pieprasīt papildu autoratlīdzību vai honorāru.</w:t>
      </w:r>
    </w:p>
    <w:p w14:paraId="68801E11" w14:textId="77777777" w:rsidR="0037701D" w:rsidRDefault="004F2029">
      <w:pPr>
        <w:pStyle w:val="Virsraksts2"/>
        <w:numPr>
          <w:ilvl w:val="0"/>
          <w:numId w:val="6"/>
        </w:numPr>
        <w:jc w:val="center"/>
      </w:pPr>
      <w:r>
        <w:t>Apakšuzņēmēju un personāla nomaiņa</w:t>
      </w:r>
    </w:p>
    <w:p w14:paraId="160E57DB" w14:textId="77777777" w:rsidR="0037701D" w:rsidRDefault="004F2029">
      <w:pPr>
        <w:numPr>
          <w:ilvl w:val="1"/>
          <w:numId w:val="6"/>
        </w:numPr>
        <w:pBdr>
          <w:top w:val="nil"/>
          <w:left w:val="nil"/>
          <w:bottom w:val="nil"/>
          <w:right w:val="nil"/>
          <w:between w:val="nil"/>
        </w:pBdr>
        <w:tabs>
          <w:tab w:val="left" w:pos="-1603"/>
        </w:tabs>
        <w:ind w:left="420"/>
        <w:jc w:val="both"/>
        <w:rPr>
          <w:color w:val="000000"/>
        </w:rPr>
      </w:pPr>
      <w:r>
        <w:rPr>
          <w:color w:val="000000"/>
        </w:rPr>
        <w:t>Izpildītājs nav tiesīgs bez Pasūtītāja rakstveida piekrišanas veikt apakšuzņēmēju nomaiņu, kā arī papildu apakšuzņēmēju iesaistīšanu Līguma izpildē.</w:t>
      </w:r>
    </w:p>
    <w:p w14:paraId="3F4D32B1" w14:textId="77777777" w:rsidR="0037701D" w:rsidRDefault="004F2029">
      <w:pPr>
        <w:numPr>
          <w:ilvl w:val="1"/>
          <w:numId w:val="6"/>
        </w:numPr>
        <w:pBdr>
          <w:top w:val="nil"/>
          <w:left w:val="nil"/>
          <w:bottom w:val="nil"/>
          <w:right w:val="nil"/>
          <w:between w:val="nil"/>
        </w:pBdr>
        <w:tabs>
          <w:tab w:val="left" w:pos="-1603"/>
        </w:tabs>
        <w:ind w:left="420"/>
        <w:jc w:val="both"/>
        <w:rPr>
          <w:color w:val="000000"/>
        </w:rPr>
      </w:pPr>
      <w:r>
        <w:rPr>
          <w:color w:val="000000"/>
        </w:rPr>
        <w:t>Pasūtītājs nepiekrīt veikt piedāvājumā norādīto apakšuzņēmēju nomaiņu, ja pastāv kāds no šādiem nosacījumiem:</w:t>
      </w:r>
    </w:p>
    <w:p w14:paraId="0F9E8ABE" w14:textId="77777777" w:rsidR="0037701D" w:rsidRDefault="004F2029">
      <w:pPr>
        <w:numPr>
          <w:ilvl w:val="2"/>
          <w:numId w:val="6"/>
        </w:numPr>
        <w:pBdr>
          <w:top w:val="nil"/>
          <w:left w:val="nil"/>
          <w:bottom w:val="nil"/>
          <w:right w:val="nil"/>
          <w:between w:val="nil"/>
        </w:pBdr>
        <w:tabs>
          <w:tab w:val="left" w:pos="-1603"/>
        </w:tabs>
        <w:jc w:val="both"/>
        <w:rPr>
          <w:color w:val="000000"/>
        </w:rPr>
      </w:pPr>
      <w:r>
        <w:rPr>
          <w:color w:val="000000"/>
        </w:rPr>
        <w:t>Izpildītāja piedāvātais apakšuzņēmējs neatbilst tām iepirkuma dokumentos noteiktajām prasībām, kas attiecas uz Izpildītāja apakšuzņēmējiem;</w:t>
      </w:r>
    </w:p>
    <w:p w14:paraId="503D57B7" w14:textId="77777777" w:rsidR="0037701D" w:rsidRDefault="004F2029">
      <w:pPr>
        <w:numPr>
          <w:ilvl w:val="2"/>
          <w:numId w:val="6"/>
        </w:numPr>
        <w:pBdr>
          <w:top w:val="nil"/>
          <w:left w:val="nil"/>
          <w:bottom w:val="nil"/>
          <w:right w:val="nil"/>
          <w:between w:val="nil"/>
        </w:pBdr>
        <w:tabs>
          <w:tab w:val="left" w:pos="-1603"/>
        </w:tabs>
        <w:jc w:val="both"/>
        <w:rPr>
          <w:color w:val="000000"/>
        </w:rPr>
      </w:pPr>
      <w:r>
        <w:rPr>
          <w:color w:val="000000"/>
        </w:rPr>
        <w:t>tiek nomainīts apakšuzņēmējs, uz kura iespējām Izpildītājs balstījies, lai apliecinātu savas kvalifikācijas atbilstību paziņojumā par līgumu un iepirkuma dokumentos noteiktajām prasībām, un piedāvātajam apakšuzņēmējam nav vismaz tāda pati kvalifikācija, uz kādu Izpildītājs atsaucies, apliecinot savu atbilstību iepirkumā noteiktajām prasībām;</w:t>
      </w:r>
    </w:p>
    <w:p w14:paraId="5C5AE643" w14:textId="77777777" w:rsidR="0037701D" w:rsidRDefault="004F2029">
      <w:pPr>
        <w:numPr>
          <w:ilvl w:val="2"/>
          <w:numId w:val="6"/>
        </w:numPr>
        <w:pBdr>
          <w:top w:val="nil"/>
          <w:left w:val="nil"/>
          <w:bottom w:val="nil"/>
          <w:right w:val="nil"/>
          <w:between w:val="nil"/>
        </w:pBdr>
        <w:tabs>
          <w:tab w:val="left" w:pos="-1603"/>
        </w:tabs>
        <w:jc w:val="both"/>
        <w:rPr>
          <w:color w:val="000000"/>
        </w:rPr>
      </w:pPr>
      <w:r>
        <w:rPr>
          <w:color w:val="000000"/>
        </w:rPr>
        <w:t>apakšuzņēmēja maiņas rezultātā tiktu izdarīti tādi grozījumi Izpildītāja piedāvājumā, kuri, ja sākotnēji būtu tajā iekļauti, ietekmētu piedāvājuma izvēli atbilstoši iepirkuma dokumentos noteiktajiem piedāvājuma izvērtēšanas kritērijiem.</w:t>
      </w:r>
    </w:p>
    <w:p w14:paraId="26408FED" w14:textId="77777777" w:rsidR="0037701D" w:rsidRDefault="004F2029">
      <w:pPr>
        <w:numPr>
          <w:ilvl w:val="1"/>
          <w:numId w:val="6"/>
        </w:numPr>
        <w:pBdr>
          <w:top w:val="nil"/>
          <w:left w:val="nil"/>
          <w:bottom w:val="nil"/>
          <w:right w:val="nil"/>
          <w:between w:val="nil"/>
        </w:pBdr>
        <w:tabs>
          <w:tab w:val="left" w:pos="-1603"/>
          <w:tab w:val="left" w:pos="567"/>
        </w:tabs>
        <w:ind w:left="420"/>
        <w:jc w:val="both"/>
        <w:rPr>
          <w:color w:val="000000"/>
        </w:rPr>
      </w:pPr>
      <w:r>
        <w:rPr>
          <w:color w:val="000000"/>
        </w:rPr>
        <w:t>Pasūtītājs nepiekrīt jauna apakšuzņēmēja piesaistei, ja pastāv kāds no šādiem nosacījumiem:</w:t>
      </w:r>
    </w:p>
    <w:p w14:paraId="15DE4D0B" w14:textId="77777777" w:rsidR="0037701D" w:rsidRDefault="004F2029">
      <w:pPr>
        <w:numPr>
          <w:ilvl w:val="2"/>
          <w:numId w:val="6"/>
        </w:numPr>
        <w:pBdr>
          <w:top w:val="nil"/>
          <w:left w:val="nil"/>
          <w:bottom w:val="nil"/>
          <w:right w:val="nil"/>
          <w:between w:val="nil"/>
        </w:pBdr>
        <w:tabs>
          <w:tab w:val="left" w:pos="-1603"/>
          <w:tab w:val="left" w:pos="567"/>
        </w:tabs>
        <w:jc w:val="both"/>
        <w:rPr>
          <w:color w:val="000000"/>
        </w:rPr>
      </w:pPr>
      <w:r>
        <w:rPr>
          <w:color w:val="000000"/>
        </w:rPr>
        <w:t>Izpildītāja piedāvātais apakšuzņēmējs neatbilst tām iepirkuma dokumentos noteiktajām prasībām, kas attiecas uz Izpildītāja apakšuzņēmējiem;</w:t>
      </w:r>
    </w:p>
    <w:p w14:paraId="0C3E5F96" w14:textId="77777777" w:rsidR="0037701D" w:rsidRDefault="004F2029">
      <w:pPr>
        <w:numPr>
          <w:ilvl w:val="2"/>
          <w:numId w:val="6"/>
        </w:numPr>
        <w:pBdr>
          <w:top w:val="nil"/>
          <w:left w:val="nil"/>
          <w:bottom w:val="nil"/>
          <w:right w:val="nil"/>
          <w:between w:val="nil"/>
        </w:pBdr>
        <w:tabs>
          <w:tab w:val="left" w:pos="-1603"/>
          <w:tab w:val="left" w:pos="567"/>
        </w:tabs>
        <w:jc w:val="both"/>
        <w:rPr>
          <w:color w:val="000000"/>
        </w:rPr>
      </w:pPr>
      <w:r>
        <w:rPr>
          <w:color w:val="000000"/>
        </w:rPr>
        <w:t>jauna apakšuzņēmēja piesaistes rezultātā tiktu izdarīti tādi grozījumi Izpildītāja piedāvājumā, kuri, ja sākotnēji būtu tajā iekļauti, ietekmētu piedāvājuma izvēli atbilstoši iepirkuma dokumentos noteiktajiem piedāvājuma izvērtēšanas kritērijiem.</w:t>
      </w:r>
    </w:p>
    <w:p w14:paraId="4FE5C6FF" w14:textId="77777777" w:rsidR="0037701D" w:rsidRDefault="004F2029">
      <w:pPr>
        <w:numPr>
          <w:ilvl w:val="1"/>
          <w:numId w:val="6"/>
        </w:numPr>
        <w:pBdr>
          <w:top w:val="nil"/>
          <w:left w:val="nil"/>
          <w:bottom w:val="nil"/>
          <w:right w:val="nil"/>
          <w:between w:val="nil"/>
        </w:pBdr>
        <w:tabs>
          <w:tab w:val="left" w:pos="-1603"/>
        </w:tabs>
        <w:ind w:left="420"/>
        <w:jc w:val="both"/>
        <w:rPr>
          <w:color w:val="000000"/>
        </w:rPr>
      </w:pPr>
      <w:r>
        <w:rPr>
          <w:color w:val="000000"/>
        </w:rPr>
        <w:t>Pasūtītājs pieņem lēmumu atļaut vai atteikt Izpildītāja apakšuzņēmēju nomaiņu vai jaunu apakšuzņēmēju iesaistīšanu Līguma izpildē iespējami īsā laikā, bet ne vēlāk kā 5 (piecu) darba dienu laikā pēc tam, kad saņēmis visu informāciju un dokumentus, kas nepieciešami lēmuma pieņemšanai.</w:t>
      </w:r>
    </w:p>
    <w:p w14:paraId="3D1005BF" w14:textId="77777777" w:rsidR="0037701D" w:rsidRDefault="004F2029">
      <w:pPr>
        <w:numPr>
          <w:ilvl w:val="1"/>
          <w:numId w:val="6"/>
        </w:numPr>
        <w:pBdr>
          <w:top w:val="nil"/>
          <w:left w:val="nil"/>
          <w:bottom w:val="nil"/>
          <w:right w:val="nil"/>
          <w:between w:val="nil"/>
        </w:pBdr>
        <w:tabs>
          <w:tab w:val="left" w:pos="-1603"/>
        </w:tabs>
        <w:ind w:left="420"/>
        <w:jc w:val="both"/>
        <w:rPr>
          <w:color w:val="000000"/>
        </w:rPr>
      </w:pPr>
      <w:r>
        <w:rPr>
          <w:color w:val="000000"/>
        </w:rPr>
        <w:t>Personālu, par kuru Izpildītājs sniedzis informāciju Pasūtītājam un kura kvalifikācijas atbilstību izvirzītajām prasībām Pasūtītājs ir vērtējis iepirkuma ietvaros, drīkst nomainīt tikai ar Pasūtītāja rakstveida piekrišanu.</w:t>
      </w:r>
    </w:p>
    <w:p w14:paraId="2AB93373" w14:textId="77777777" w:rsidR="0037701D" w:rsidRDefault="004F2029">
      <w:pPr>
        <w:numPr>
          <w:ilvl w:val="1"/>
          <w:numId w:val="6"/>
        </w:numPr>
        <w:pBdr>
          <w:top w:val="nil"/>
          <w:left w:val="nil"/>
          <w:bottom w:val="nil"/>
          <w:right w:val="nil"/>
          <w:between w:val="nil"/>
        </w:pBdr>
        <w:tabs>
          <w:tab w:val="left" w:pos="-1603"/>
        </w:tabs>
        <w:ind w:left="420"/>
        <w:jc w:val="both"/>
        <w:rPr>
          <w:color w:val="000000"/>
        </w:rPr>
      </w:pPr>
      <w:r>
        <w:rPr>
          <w:color w:val="000000"/>
        </w:rPr>
        <w:t>Pasūtītājs nepiekrīt personāla nomaiņai vai jauna personāla iesaistei, ja Izpildītāja piedāvātais personāls neatbilst iepirkuma dokumentos personālam izvirzītajām prasībām vai tam nav vismaz tādas pašas kvalifikācijas un pieredzes kā personālam, kas tika vērtēts, nosakot saimnieciski visizdevīgāko piedāvājumu ar viszemāko cenu.</w:t>
      </w:r>
    </w:p>
    <w:p w14:paraId="1DF78C0F" w14:textId="77777777" w:rsidR="0037701D" w:rsidRDefault="004F2029">
      <w:pPr>
        <w:numPr>
          <w:ilvl w:val="1"/>
          <w:numId w:val="6"/>
        </w:numPr>
        <w:pBdr>
          <w:top w:val="nil"/>
          <w:left w:val="nil"/>
          <w:bottom w:val="nil"/>
          <w:right w:val="nil"/>
          <w:between w:val="nil"/>
        </w:pBdr>
        <w:tabs>
          <w:tab w:val="left" w:pos="-1603"/>
        </w:tabs>
        <w:ind w:left="420"/>
        <w:jc w:val="both"/>
        <w:rPr>
          <w:color w:val="000000"/>
        </w:rPr>
      </w:pPr>
      <w:r>
        <w:rPr>
          <w:color w:val="000000"/>
        </w:rPr>
        <w:t>Pasūtītājs atļauj veikt Izpildītāja personāla nomaiņu vai jauna personāla iesaistīšanu Līguma izpildē 5 (piecu) darbdienu laikā pēc tam, kad Izpildītājs ir iesniedzis visu informāciju, kas nepieciešama lēmuma pieņemšanai.</w:t>
      </w:r>
    </w:p>
    <w:p w14:paraId="3CC4E7A7" w14:textId="77777777" w:rsidR="0037701D" w:rsidRDefault="004F2029">
      <w:pPr>
        <w:numPr>
          <w:ilvl w:val="1"/>
          <w:numId w:val="6"/>
        </w:numPr>
        <w:pBdr>
          <w:top w:val="nil"/>
          <w:left w:val="nil"/>
          <w:bottom w:val="nil"/>
          <w:right w:val="nil"/>
          <w:between w:val="nil"/>
        </w:pBdr>
        <w:tabs>
          <w:tab w:val="left" w:pos="-1603"/>
        </w:tabs>
        <w:spacing w:after="360"/>
        <w:ind w:left="420"/>
        <w:jc w:val="both"/>
        <w:rPr>
          <w:color w:val="000000"/>
        </w:rPr>
      </w:pPr>
      <w:r>
        <w:rPr>
          <w:color w:val="000000"/>
        </w:rPr>
        <w:t xml:space="preserve">Ja Izpildītājs ir iecerējis veikt personāla un apakšuzņēmēju nomaiņu, Izpildītājs vismaz 5 (piecas) darba dienas iepriekš pirms plānotās nomaiņas </w:t>
      </w:r>
      <w:proofErr w:type="spellStart"/>
      <w:r>
        <w:rPr>
          <w:color w:val="000000"/>
        </w:rPr>
        <w:t>rakstveidā</w:t>
      </w:r>
      <w:proofErr w:type="spellEnd"/>
      <w:r>
        <w:rPr>
          <w:color w:val="000000"/>
        </w:rPr>
        <w:t xml:space="preserve"> par to informē Pasūtītāju. Ja Līguma izpildes laikā ir radušies objektīvi apstākļi, kuru dēļ nav iespējams </w:t>
      </w:r>
      <w:r>
        <w:rPr>
          <w:color w:val="000000"/>
        </w:rPr>
        <w:lastRenderedPageBreak/>
        <w:t>ievērot šajā punktā noteikto termiņu, Izpildītājs par personāla un apakšuzņēmēju nomaiņu nekavējoties informē Pasūtītāju pa Līguma 11.2. punktā norādīto elektronisko pastu.</w:t>
      </w:r>
    </w:p>
    <w:p w14:paraId="68F7C117" w14:textId="77777777" w:rsidR="0037701D" w:rsidRDefault="004F2029">
      <w:pPr>
        <w:pStyle w:val="Virsraksts2"/>
        <w:numPr>
          <w:ilvl w:val="0"/>
          <w:numId w:val="6"/>
        </w:numPr>
        <w:jc w:val="center"/>
      </w:pPr>
      <w:r>
        <w:t>Citi noteikumi</w:t>
      </w:r>
    </w:p>
    <w:p w14:paraId="03B77DE1" w14:textId="77777777" w:rsidR="0037701D" w:rsidRDefault="004F2029">
      <w:pPr>
        <w:numPr>
          <w:ilvl w:val="1"/>
          <w:numId w:val="6"/>
        </w:numPr>
        <w:pBdr>
          <w:top w:val="nil"/>
          <w:left w:val="nil"/>
          <w:bottom w:val="nil"/>
          <w:right w:val="nil"/>
          <w:between w:val="nil"/>
        </w:pBdr>
        <w:tabs>
          <w:tab w:val="left" w:pos="567"/>
        </w:tabs>
        <w:ind w:left="420"/>
        <w:jc w:val="both"/>
        <w:rPr>
          <w:color w:val="000000"/>
        </w:rPr>
      </w:pPr>
      <w:r>
        <w:rPr>
          <w:color w:val="000000"/>
        </w:rPr>
        <w:t>Līgums ir sagatavots, stājas spēkā un tiek izpildīts, kā arī Pušu savstarpējās attiecības tiek regulētas un skaidrotas saskaņā ar Latvijas Republikas normatīvajiem aktiem.</w:t>
      </w:r>
    </w:p>
    <w:p w14:paraId="3164D125" w14:textId="77777777" w:rsidR="0037701D" w:rsidRDefault="004F2029">
      <w:pPr>
        <w:numPr>
          <w:ilvl w:val="1"/>
          <w:numId w:val="6"/>
        </w:numPr>
        <w:pBdr>
          <w:top w:val="nil"/>
          <w:left w:val="nil"/>
          <w:bottom w:val="nil"/>
          <w:right w:val="nil"/>
          <w:between w:val="nil"/>
        </w:pBdr>
        <w:tabs>
          <w:tab w:val="left" w:pos="567"/>
        </w:tabs>
        <w:spacing w:after="360"/>
        <w:ind w:left="420"/>
        <w:jc w:val="both"/>
        <w:rPr>
          <w:color w:val="000000"/>
        </w:rPr>
      </w:pPr>
      <w:r>
        <w:rPr>
          <w:color w:val="000000"/>
        </w:rPr>
        <w:t>Ar šo Līgumu Puses nosaka šādus pārstāvjus:</w:t>
      </w:r>
    </w:p>
    <w:tbl>
      <w:tblPr>
        <w:tblStyle w:val="a"/>
        <w:tblW w:w="9072" w:type="dxa"/>
        <w:tblInd w:w="-5" w:type="dxa"/>
        <w:tblLayout w:type="fixed"/>
        <w:tblLook w:val="0400" w:firstRow="0" w:lastRow="0" w:firstColumn="0" w:lastColumn="0" w:noHBand="0" w:noVBand="1"/>
      </w:tblPr>
      <w:tblGrid>
        <w:gridCol w:w="4536"/>
        <w:gridCol w:w="4536"/>
      </w:tblGrid>
      <w:tr w:rsidR="0037701D" w14:paraId="090C805D" w14:textId="77777777">
        <w:tc>
          <w:tcPr>
            <w:tcW w:w="4536" w:type="dxa"/>
            <w:shd w:val="clear" w:color="auto" w:fill="E7E6E6"/>
          </w:tcPr>
          <w:p w14:paraId="03B838F5" w14:textId="77777777" w:rsidR="0037701D" w:rsidRDefault="004F2029">
            <w:pPr>
              <w:spacing w:before="60" w:after="60" w:line="257" w:lineRule="auto"/>
              <w:ind w:firstLine="0"/>
              <w:jc w:val="both"/>
              <w:rPr>
                <w:b/>
              </w:rPr>
            </w:pPr>
            <w:r>
              <w:rPr>
                <w:b/>
              </w:rPr>
              <w:t xml:space="preserve">Pasūtītāja pārstāvis: </w:t>
            </w:r>
          </w:p>
        </w:tc>
        <w:tc>
          <w:tcPr>
            <w:tcW w:w="4536" w:type="dxa"/>
            <w:shd w:val="clear" w:color="auto" w:fill="E7E6E6"/>
          </w:tcPr>
          <w:p w14:paraId="4D6DD18A" w14:textId="77777777" w:rsidR="0037701D" w:rsidRDefault="004F2029">
            <w:pPr>
              <w:spacing w:before="60" w:after="60" w:line="257" w:lineRule="auto"/>
              <w:ind w:firstLine="0"/>
              <w:jc w:val="both"/>
              <w:rPr>
                <w:b/>
              </w:rPr>
            </w:pPr>
            <w:r>
              <w:rPr>
                <w:b/>
              </w:rPr>
              <w:t>Izpildītāja pārstāvis:</w:t>
            </w:r>
          </w:p>
        </w:tc>
      </w:tr>
      <w:tr w:rsidR="0037701D" w14:paraId="7B9BB284" w14:textId="77777777">
        <w:trPr>
          <w:trHeight w:val="811"/>
        </w:trPr>
        <w:tc>
          <w:tcPr>
            <w:tcW w:w="4536" w:type="dxa"/>
          </w:tcPr>
          <w:p w14:paraId="3FA53279" w14:textId="77777777" w:rsidR="0037701D" w:rsidRDefault="004F2029">
            <w:pPr>
              <w:spacing w:before="120"/>
              <w:ind w:firstLine="0"/>
            </w:pPr>
            <w:r>
              <w:t>Naula Dannenberga</w:t>
            </w:r>
          </w:p>
          <w:p w14:paraId="3F8E18C2" w14:textId="77777777" w:rsidR="0037701D" w:rsidRDefault="004F2029">
            <w:pPr>
              <w:spacing w:after="60"/>
              <w:ind w:firstLine="0"/>
            </w:pPr>
            <w:r>
              <w:t>Labklājības ministrijas Eiropas Savienības fondu departamenta vecākā eksperte</w:t>
            </w:r>
          </w:p>
          <w:p w14:paraId="4958AB49" w14:textId="77777777" w:rsidR="0037701D" w:rsidRDefault="004F2029">
            <w:pPr>
              <w:spacing w:after="60"/>
              <w:ind w:firstLine="0"/>
              <w:rPr>
                <w:color w:val="000000"/>
                <w:sz w:val="20"/>
                <w:szCs w:val="20"/>
                <w:highlight w:val="green"/>
              </w:rPr>
            </w:pPr>
            <w:r>
              <w:t xml:space="preserve">Tālrunis: 20688395 </w:t>
            </w:r>
          </w:p>
          <w:p w14:paraId="69AFDD11" w14:textId="77777777" w:rsidR="0037701D" w:rsidRDefault="004F2029">
            <w:pPr>
              <w:ind w:firstLine="0"/>
            </w:pPr>
            <w:r>
              <w:t xml:space="preserve">e-pasts: </w:t>
            </w:r>
            <w:hyperlink r:id="rId10">
              <w:r>
                <w:rPr>
                  <w:color w:val="0000FF"/>
                  <w:u w:val="single"/>
                </w:rPr>
                <w:t>naula.dannenberga@lm.gov.lv</w:t>
              </w:r>
            </w:hyperlink>
            <w:r>
              <w:t xml:space="preserve"> </w:t>
            </w:r>
          </w:p>
        </w:tc>
        <w:tc>
          <w:tcPr>
            <w:tcW w:w="4536" w:type="dxa"/>
          </w:tcPr>
          <w:p w14:paraId="1AC0D54E" w14:textId="77777777" w:rsidR="0037701D" w:rsidRDefault="004F2029">
            <w:pPr>
              <w:spacing w:before="120" w:line="257" w:lineRule="auto"/>
              <w:ind w:firstLine="0"/>
              <w:jc w:val="both"/>
            </w:pPr>
            <w:r>
              <w:t xml:space="preserve">Iveta </w:t>
            </w:r>
            <w:proofErr w:type="spellStart"/>
            <w:r>
              <w:t>Bikse</w:t>
            </w:r>
            <w:proofErr w:type="spellEnd"/>
            <w:r>
              <w:t xml:space="preserve"> </w:t>
            </w:r>
          </w:p>
          <w:p w14:paraId="72C3DC09" w14:textId="77777777" w:rsidR="0037701D" w:rsidRDefault="004F2029">
            <w:pPr>
              <w:spacing w:before="60" w:line="257" w:lineRule="auto"/>
              <w:ind w:firstLine="0"/>
              <w:jc w:val="both"/>
            </w:pPr>
            <w:r>
              <w:t>Projekta vadītāja</w:t>
            </w:r>
          </w:p>
          <w:p w14:paraId="5EDD4924" w14:textId="77777777" w:rsidR="0037701D" w:rsidRDefault="004F2029">
            <w:pPr>
              <w:spacing w:after="60" w:line="257" w:lineRule="auto"/>
              <w:ind w:firstLine="0"/>
              <w:jc w:val="both"/>
            </w:pPr>
            <w:r>
              <w:t>Tālrunis: 29405069</w:t>
            </w:r>
          </w:p>
          <w:p w14:paraId="6A4BDE4A" w14:textId="77777777" w:rsidR="0037701D" w:rsidRDefault="004F2029">
            <w:pPr>
              <w:spacing w:line="257" w:lineRule="auto"/>
              <w:ind w:firstLine="0"/>
              <w:jc w:val="both"/>
            </w:pPr>
            <w:r>
              <w:t>e-pasts: iveta@talentbe.lv</w:t>
            </w:r>
          </w:p>
        </w:tc>
      </w:tr>
    </w:tbl>
    <w:p w14:paraId="1F1C78E7" w14:textId="77777777" w:rsidR="0037701D" w:rsidRDefault="004F2029">
      <w:pPr>
        <w:numPr>
          <w:ilvl w:val="1"/>
          <w:numId w:val="6"/>
        </w:numPr>
        <w:pBdr>
          <w:top w:val="nil"/>
          <w:left w:val="nil"/>
          <w:bottom w:val="nil"/>
          <w:right w:val="nil"/>
          <w:between w:val="nil"/>
        </w:pBdr>
        <w:tabs>
          <w:tab w:val="left" w:pos="567"/>
        </w:tabs>
        <w:spacing w:before="120"/>
        <w:ind w:left="420"/>
        <w:jc w:val="both"/>
        <w:rPr>
          <w:color w:val="000000"/>
        </w:rPr>
      </w:pPr>
      <w:r>
        <w:rPr>
          <w:color w:val="000000"/>
        </w:rPr>
        <w:t>Pušu pārstāvji ir atbildīgi par Līguma izpildes uzraudzīšanu Pušu vārdā, Līguma izpildei nepieciešamo materiālu nodošanas un pieņemšanas organizēšanu, tai skaitā par nodošanas un pieņemšanas akta sagatavošanu, parakstīšanu, savlaicīgu rēķinu pieņemšanu, apstiprināšanu un nodošanu apmaksai, kā arī citiem uzdevumiem, kas noteikti Līgumā.</w:t>
      </w:r>
    </w:p>
    <w:p w14:paraId="2256EEA4" w14:textId="77777777" w:rsidR="0037701D" w:rsidRDefault="004F2029">
      <w:pPr>
        <w:numPr>
          <w:ilvl w:val="1"/>
          <w:numId w:val="6"/>
        </w:numPr>
        <w:pBdr>
          <w:top w:val="nil"/>
          <w:left w:val="nil"/>
          <w:bottom w:val="nil"/>
          <w:right w:val="nil"/>
          <w:between w:val="nil"/>
        </w:pBdr>
        <w:tabs>
          <w:tab w:val="left" w:pos="567"/>
        </w:tabs>
        <w:spacing w:before="120"/>
        <w:ind w:left="420"/>
        <w:jc w:val="both"/>
        <w:rPr>
          <w:color w:val="000000"/>
        </w:rPr>
      </w:pPr>
      <w:r>
        <w:rPr>
          <w:color w:val="000000"/>
        </w:rPr>
        <w:t>Līguma izpildes ietvaros Pasūtītājs ir uzskatāms par pārzini, bet Izpildītājs par apstrādātāju Līguma izpildes ietvaros Pasūtītājs ir uzskatāms par pārzini, bet Izpildītājs par apstrādātāju Eiropas Parlamenta un Padomes Regulas (ES) Nr. 2016/679 (2016. gada 27. aprīlis) par fizisku personu aizsardzību attiecībā uz personas datu apstrādi un šādu datu brīvu apriti un ar ko atceļ Direktīvu 95/46/EK (Vispārīgā datu aizsardzības regula)  Regulas izpratnē. Pušu tiesiskās attiecības par veicamo datu subjektu personas datu apstrādi regulē Vienošanās par fizisko personu datu apstrādi (4. pielikums).</w:t>
      </w:r>
    </w:p>
    <w:p w14:paraId="7C0DD04F" w14:textId="77777777" w:rsidR="0037701D" w:rsidRDefault="004F2029">
      <w:pPr>
        <w:numPr>
          <w:ilvl w:val="1"/>
          <w:numId w:val="6"/>
        </w:numPr>
        <w:pBdr>
          <w:top w:val="nil"/>
          <w:left w:val="nil"/>
          <w:bottom w:val="nil"/>
          <w:right w:val="nil"/>
          <w:between w:val="nil"/>
        </w:pBdr>
        <w:tabs>
          <w:tab w:val="left" w:pos="567"/>
        </w:tabs>
        <w:spacing w:before="120"/>
        <w:ind w:left="420"/>
        <w:jc w:val="both"/>
        <w:rPr>
          <w:color w:val="000000"/>
        </w:rPr>
      </w:pPr>
      <w:r>
        <w:rPr>
          <w:color w:val="000000"/>
        </w:rPr>
        <w:t xml:space="preserve">Pasūtītājs kā pārzinis veiks Izpildītāja datu subjektu personas datu (Izpildītāja </w:t>
      </w:r>
      <w:proofErr w:type="spellStart"/>
      <w:r>
        <w:rPr>
          <w:color w:val="000000"/>
        </w:rPr>
        <w:t>paraksttiesīgās</w:t>
      </w:r>
      <w:proofErr w:type="spellEnd"/>
      <w:r>
        <w:rPr>
          <w:color w:val="000000"/>
        </w:rPr>
        <w:t xml:space="preserve"> personas, pārstāvja un kontaktpersonas identificējošās informācijas, kontaktinformācijas, maksājuma datos ietvertās un ar Līguma izpildi saistītās informācijas) apstrādi Līguma noslēgšanas un izpildes nolūkā. Personas datu sniegšana un apstrāde ir obligāts priekšnoteikums Līguma noslēgšanai un izpildei. Neveicot personas datu apstrādi, Līguma noslēgšana un izpilde nav iespējama.</w:t>
      </w:r>
    </w:p>
    <w:p w14:paraId="38FD5286" w14:textId="77777777" w:rsidR="0037701D" w:rsidRDefault="004F2029">
      <w:pPr>
        <w:numPr>
          <w:ilvl w:val="1"/>
          <w:numId w:val="6"/>
        </w:numPr>
        <w:pBdr>
          <w:top w:val="nil"/>
          <w:left w:val="nil"/>
          <w:bottom w:val="nil"/>
          <w:right w:val="nil"/>
          <w:between w:val="nil"/>
        </w:pBdr>
        <w:tabs>
          <w:tab w:val="left" w:pos="567"/>
        </w:tabs>
        <w:spacing w:before="120"/>
        <w:ind w:left="420"/>
        <w:jc w:val="both"/>
        <w:rPr>
          <w:color w:val="000000"/>
        </w:rPr>
      </w:pPr>
      <w:r>
        <w:rPr>
          <w:color w:val="000000"/>
        </w:rPr>
        <w:t>Pasūtītājs datu subjekta personas datus glabās vismaz 5 gadus no līgumsaistību pilnīgas izpildes. Datu subjektiem ir tiesības pieprasīt no Pasūtītāja piekļuvi saviem personas datiem, to labošanu, dzēšanu, apstrādes ierobežošanu, kā arī tiesības iesniegt sūdzību uzraudzības iestādei. Plašāka informācija par šīs datu apstrādes aspektiem ir pieejama Pasūtītāja privātuma politikā, kas atrodama Pasūtītāja mājaslapā internetā sadaļā “Personas datu apstrāde”.</w:t>
      </w:r>
    </w:p>
    <w:p w14:paraId="6953A0D7" w14:textId="77777777" w:rsidR="0037701D" w:rsidRDefault="004F2029">
      <w:pPr>
        <w:numPr>
          <w:ilvl w:val="1"/>
          <w:numId w:val="6"/>
        </w:numPr>
        <w:pBdr>
          <w:top w:val="nil"/>
          <w:left w:val="nil"/>
          <w:bottom w:val="nil"/>
          <w:right w:val="nil"/>
          <w:between w:val="nil"/>
        </w:pBdr>
        <w:tabs>
          <w:tab w:val="left" w:pos="567"/>
        </w:tabs>
        <w:spacing w:before="120"/>
        <w:ind w:left="420"/>
        <w:jc w:val="both"/>
        <w:rPr>
          <w:color w:val="000000"/>
        </w:rPr>
      </w:pPr>
      <w:r>
        <w:rPr>
          <w:color w:val="000000"/>
        </w:rPr>
        <w:t>Jebkura informācija saistībā ar Līgumu, tajā skaitā paziņojumi un pretenzijas, ir iesniedzama otrai Pusei rakstiski uz Līguma 11.2. punktā norādītajām pārstāvju elektroniskā pasta adresēm, Līgumā norādītajām Pušu juridiskajām adresēm vai oficiālajām elektroniskajām adresēm. Informācija, kas nav nosūtīta rakstiski, nav saistoša otrai Pusei.</w:t>
      </w:r>
    </w:p>
    <w:p w14:paraId="484E40DB" w14:textId="77777777" w:rsidR="0037701D" w:rsidRDefault="004F2029">
      <w:pPr>
        <w:numPr>
          <w:ilvl w:val="1"/>
          <w:numId w:val="6"/>
        </w:numPr>
        <w:pBdr>
          <w:top w:val="nil"/>
          <w:left w:val="nil"/>
          <w:bottom w:val="nil"/>
          <w:right w:val="nil"/>
          <w:between w:val="nil"/>
        </w:pBdr>
        <w:tabs>
          <w:tab w:val="left" w:pos="567"/>
        </w:tabs>
        <w:spacing w:before="120"/>
        <w:ind w:left="420"/>
        <w:jc w:val="both"/>
        <w:rPr>
          <w:color w:val="000000"/>
        </w:rPr>
      </w:pPr>
      <w:r>
        <w:rPr>
          <w:color w:val="000000"/>
        </w:rPr>
        <w:t>Ar šo Līgumu Puses vienojas, ka šajā Līgumā noteiktās tiesības un pienākumi ir personiski un cieši saistīti ar Pusēm un to cesija vai cita nodošana vai subordinēšana nav pieļaujama bez otras Puses rakstiskas piekrišanas.</w:t>
      </w:r>
    </w:p>
    <w:p w14:paraId="7D1AE8D9" w14:textId="77777777" w:rsidR="0037701D" w:rsidRDefault="004F2029">
      <w:pPr>
        <w:numPr>
          <w:ilvl w:val="1"/>
          <w:numId w:val="6"/>
        </w:numPr>
        <w:pBdr>
          <w:top w:val="nil"/>
          <w:left w:val="nil"/>
          <w:bottom w:val="nil"/>
          <w:right w:val="nil"/>
          <w:between w:val="nil"/>
        </w:pBdr>
        <w:tabs>
          <w:tab w:val="left" w:pos="567"/>
        </w:tabs>
        <w:spacing w:before="120"/>
        <w:ind w:left="420"/>
        <w:jc w:val="both"/>
        <w:rPr>
          <w:color w:val="000000"/>
        </w:rPr>
      </w:pPr>
      <w:r>
        <w:rPr>
          <w:color w:val="000000"/>
        </w:rPr>
        <w:lastRenderedPageBreak/>
        <w:t>Ja kāds no Līguma noteikumiem var izrādīties nelikumīgs vai nesaistošs, tas neietekmēs ar šo Līgumu noteiktās Pušu saistības un tiesības kopumā.</w:t>
      </w:r>
    </w:p>
    <w:p w14:paraId="0C63BE21" w14:textId="77777777" w:rsidR="0037701D" w:rsidRDefault="004F2029">
      <w:pPr>
        <w:numPr>
          <w:ilvl w:val="1"/>
          <w:numId w:val="6"/>
        </w:numPr>
        <w:pBdr>
          <w:top w:val="nil"/>
          <w:left w:val="nil"/>
          <w:bottom w:val="nil"/>
          <w:right w:val="nil"/>
          <w:between w:val="nil"/>
        </w:pBdr>
        <w:tabs>
          <w:tab w:val="left" w:pos="567"/>
        </w:tabs>
        <w:spacing w:before="120"/>
        <w:ind w:left="420"/>
        <w:jc w:val="both"/>
        <w:rPr>
          <w:color w:val="000000"/>
        </w:rPr>
      </w:pPr>
      <w:r>
        <w:rPr>
          <w:color w:val="000000"/>
        </w:rPr>
        <w:t>Pusēm rakstiski 3 (trīs) darba dienu laikā ir jāinformē vienai otra par savu rekvizītu (nosaukuma, adreses, norēķinu rekvizītu u. tml.) un Pušu pārstāvju maiņu. Šādā gadījumā atsevišķi Līguma grozījumi netiek gatavoti.</w:t>
      </w:r>
    </w:p>
    <w:p w14:paraId="69819DAD" w14:textId="77777777" w:rsidR="0037701D" w:rsidRDefault="004F2029">
      <w:pPr>
        <w:numPr>
          <w:ilvl w:val="1"/>
          <w:numId w:val="6"/>
        </w:numPr>
        <w:pBdr>
          <w:top w:val="nil"/>
          <w:left w:val="nil"/>
          <w:bottom w:val="nil"/>
          <w:right w:val="nil"/>
          <w:between w:val="nil"/>
        </w:pBdr>
        <w:tabs>
          <w:tab w:val="left" w:pos="567"/>
        </w:tabs>
        <w:spacing w:before="120"/>
        <w:ind w:left="420"/>
        <w:jc w:val="both"/>
        <w:rPr>
          <w:color w:val="000000"/>
        </w:rPr>
      </w:pPr>
      <w:r>
        <w:rPr>
          <w:color w:val="000000"/>
        </w:rPr>
        <w:t>Ja kāda no Pusēm nav izmantojusi Līgumā paredzētās tiesības vai cita veida tiesiskās aizsardzības līdzekļus, netiks uzskatīts, ka Puse ir atteikusies no šo tiesību vai tiesiskās aizsardzības līdzekļa izmantošanas turpmāk.</w:t>
      </w:r>
    </w:p>
    <w:p w14:paraId="2C8ADDB3" w14:textId="77777777" w:rsidR="0037701D" w:rsidRDefault="004F2029">
      <w:pPr>
        <w:numPr>
          <w:ilvl w:val="1"/>
          <w:numId w:val="6"/>
        </w:numPr>
        <w:pBdr>
          <w:top w:val="nil"/>
          <w:left w:val="nil"/>
          <w:bottom w:val="nil"/>
          <w:right w:val="nil"/>
          <w:between w:val="nil"/>
        </w:pBdr>
        <w:tabs>
          <w:tab w:val="left" w:pos="567"/>
        </w:tabs>
        <w:spacing w:before="120"/>
        <w:ind w:left="420"/>
        <w:jc w:val="both"/>
        <w:rPr>
          <w:color w:val="000000"/>
        </w:rPr>
      </w:pPr>
      <w:r>
        <w:rPr>
          <w:color w:val="000000"/>
        </w:rPr>
        <w:t>Visus strīdus, kas izriet vai rodas saistībā ar šo Līgumu vai tā interpretāciju, Puses apņemas risināt pārrunu ceļā.</w:t>
      </w:r>
    </w:p>
    <w:p w14:paraId="6667EC6C" w14:textId="77777777" w:rsidR="0037701D" w:rsidRDefault="004F2029">
      <w:pPr>
        <w:numPr>
          <w:ilvl w:val="1"/>
          <w:numId w:val="6"/>
        </w:numPr>
        <w:pBdr>
          <w:top w:val="nil"/>
          <w:left w:val="nil"/>
          <w:bottom w:val="nil"/>
          <w:right w:val="nil"/>
          <w:between w:val="nil"/>
        </w:pBdr>
        <w:tabs>
          <w:tab w:val="left" w:pos="567"/>
        </w:tabs>
        <w:spacing w:before="120"/>
        <w:ind w:left="420"/>
        <w:jc w:val="both"/>
        <w:rPr>
          <w:color w:val="000000"/>
        </w:rPr>
      </w:pPr>
      <w:r>
        <w:rPr>
          <w:color w:val="000000"/>
        </w:rPr>
        <w:t>Jebkura strīda risināšanai Pušu starpā par jautājumiem, kas izriet no šī Līguma un ko neizdodas atrisināt pārrunu ceļā 30 (trīsdesmit) dienu laikā pēc tam, kad viena no Pusēm saņēmusi otras Puses rakstisku pieprasījumu šādam risinājumam, jebkura no Pusēm ir tiesīga vērsties tiesā. Strīda risināšana notiks saskaņā ar Latvijas Republikas spēkā esošajiem normatīvajiem aktiem.</w:t>
      </w:r>
    </w:p>
    <w:p w14:paraId="3BE5E79E" w14:textId="77777777" w:rsidR="0037701D" w:rsidRDefault="004F2029">
      <w:pPr>
        <w:numPr>
          <w:ilvl w:val="1"/>
          <w:numId w:val="6"/>
        </w:numPr>
        <w:pBdr>
          <w:top w:val="nil"/>
          <w:left w:val="nil"/>
          <w:bottom w:val="nil"/>
          <w:right w:val="nil"/>
          <w:between w:val="nil"/>
        </w:pBdr>
        <w:tabs>
          <w:tab w:val="left" w:pos="567"/>
        </w:tabs>
        <w:spacing w:before="120"/>
        <w:ind w:left="420"/>
        <w:jc w:val="both"/>
        <w:rPr>
          <w:color w:val="000000"/>
        </w:rPr>
      </w:pPr>
      <w:r>
        <w:rPr>
          <w:color w:val="000000"/>
        </w:rPr>
        <w:t>Līgumam pievienoti četri pielikumi, kas ir šī Līguma neatņemama sastāvdaļa:</w:t>
      </w:r>
    </w:p>
    <w:p w14:paraId="7DF35FF4" w14:textId="77777777" w:rsidR="0037701D" w:rsidRDefault="004F2029">
      <w:pPr>
        <w:numPr>
          <w:ilvl w:val="2"/>
          <w:numId w:val="6"/>
        </w:numPr>
        <w:pBdr>
          <w:top w:val="nil"/>
          <w:left w:val="nil"/>
          <w:bottom w:val="nil"/>
          <w:right w:val="nil"/>
          <w:between w:val="nil"/>
        </w:pBdr>
        <w:tabs>
          <w:tab w:val="left" w:pos="567"/>
        </w:tabs>
        <w:spacing w:before="120"/>
        <w:jc w:val="both"/>
        <w:rPr>
          <w:color w:val="000000"/>
        </w:rPr>
      </w:pPr>
      <w:r>
        <w:rPr>
          <w:color w:val="000000"/>
        </w:rPr>
        <w:t>1. pielikums – Tehniskā specifikācija;</w:t>
      </w:r>
    </w:p>
    <w:p w14:paraId="7CB4FF62" w14:textId="77777777" w:rsidR="0037701D" w:rsidRDefault="004F2029">
      <w:pPr>
        <w:numPr>
          <w:ilvl w:val="2"/>
          <w:numId w:val="6"/>
        </w:numPr>
        <w:pBdr>
          <w:top w:val="nil"/>
          <w:left w:val="nil"/>
          <w:bottom w:val="nil"/>
          <w:right w:val="nil"/>
          <w:between w:val="nil"/>
        </w:pBdr>
        <w:tabs>
          <w:tab w:val="left" w:pos="567"/>
        </w:tabs>
        <w:jc w:val="both"/>
        <w:rPr>
          <w:color w:val="000000"/>
        </w:rPr>
      </w:pPr>
      <w:r>
        <w:rPr>
          <w:color w:val="000000"/>
        </w:rPr>
        <w:t>2. pielikums – Finanšu piedāvājums;</w:t>
      </w:r>
    </w:p>
    <w:p w14:paraId="46B65A99" w14:textId="77777777" w:rsidR="0037701D" w:rsidRDefault="004F2029">
      <w:pPr>
        <w:numPr>
          <w:ilvl w:val="2"/>
          <w:numId w:val="6"/>
        </w:numPr>
        <w:pBdr>
          <w:top w:val="nil"/>
          <w:left w:val="nil"/>
          <w:bottom w:val="nil"/>
          <w:right w:val="nil"/>
          <w:between w:val="nil"/>
        </w:pBdr>
        <w:tabs>
          <w:tab w:val="left" w:pos="567"/>
        </w:tabs>
        <w:jc w:val="both"/>
        <w:rPr>
          <w:color w:val="000000"/>
        </w:rPr>
      </w:pPr>
      <w:r>
        <w:rPr>
          <w:color w:val="000000"/>
        </w:rPr>
        <w:t>3. pielikums – Nodošanas un pieņemšanas akta veidne;</w:t>
      </w:r>
    </w:p>
    <w:p w14:paraId="5CBE6D22" w14:textId="77777777" w:rsidR="0037701D" w:rsidRDefault="004F2029">
      <w:pPr>
        <w:numPr>
          <w:ilvl w:val="2"/>
          <w:numId w:val="6"/>
        </w:numPr>
        <w:pBdr>
          <w:top w:val="nil"/>
          <w:left w:val="nil"/>
          <w:bottom w:val="nil"/>
          <w:right w:val="nil"/>
          <w:between w:val="nil"/>
        </w:pBdr>
        <w:tabs>
          <w:tab w:val="left" w:pos="567"/>
        </w:tabs>
        <w:jc w:val="both"/>
        <w:rPr>
          <w:color w:val="000000"/>
        </w:rPr>
      </w:pPr>
      <w:r>
        <w:rPr>
          <w:color w:val="000000"/>
        </w:rPr>
        <w:t>4. pielikums – Vienošanās par fizisko personu datu apstrādi.</w:t>
      </w:r>
    </w:p>
    <w:p w14:paraId="106D8B1E" w14:textId="77777777" w:rsidR="0037701D" w:rsidRDefault="004F2029">
      <w:pPr>
        <w:numPr>
          <w:ilvl w:val="1"/>
          <w:numId w:val="6"/>
        </w:numPr>
        <w:pBdr>
          <w:top w:val="nil"/>
          <w:left w:val="nil"/>
          <w:bottom w:val="nil"/>
          <w:right w:val="nil"/>
          <w:between w:val="nil"/>
        </w:pBdr>
        <w:spacing w:after="360" w:line="259" w:lineRule="auto"/>
        <w:ind w:left="420"/>
        <w:jc w:val="both"/>
        <w:rPr>
          <w:color w:val="000000"/>
        </w:rPr>
      </w:pPr>
      <w:r>
        <w:rPr>
          <w:color w:val="000000"/>
        </w:rPr>
        <w:t>Līgums</w:t>
      </w:r>
      <w:r>
        <w:rPr>
          <w:color w:val="000000"/>
          <w:highlight w:val="white"/>
        </w:rPr>
        <w:t xml:space="preserve"> sagatavots latviešu valodā un parakstīts elektroniski ar drošu elektronisko parakstu. </w:t>
      </w:r>
    </w:p>
    <w:p w14:paraId="557EC89A" w14:textId="77777777" w:rsidR="0037701D" w:rsidRDefault="004F2029">
      <w:pPr>
        <w:pStyle w:val="Virsraksts2"/>
        <w:numPr>
          <w:ilvl w:val="0"/>
          <w:numId w:val="6"/>
        </w:numPr>
        <w:jc w:val="center"/>
      </w:pPr>
      <w:r>
        <w:t>Pušu rekvizīti un paraksti</w:t>
      </w:r>
    </w:p>
    <w:tbl>
      <w:tblPr>
        <w:tblStyle w:val="a0"/>
        <w:tblW w:w="9072" w:type="dxa"/>
        <w:tblInd w:w="-5" w:type="dxa"/>
        <w:tblLayout w:type="fixed"/>
        <w:tblLook w:val="0000" w:firstRow="0" w:lastRow="0" w:firstColumn="0" w:lastColumn="0" w:noHBand="0" w:noVBand="0"/>
      </w:tblPr>
      <w:tblGrid>
        <w:gridCol w:w="4536"/>
        <w:gridCol w:w="4536"/>
      </w:tblGrid>
      <w:tr w:rsidR="0037701D" w14:paraId="2CC2D169" w14:textId="77777777">
        <w:tc>
          <w:tcPr>
            <w:tcW w:w="4536" w:type="dxa"/>
            <w:shd w:val="clear" w:color="auto" w:fill="E7E6E6"/>
          </w:tcPr>
          <w:p w14:paraId="7BE29974" w14:textId="77777777" w:rsidR="0037701D" w:rsidRDefault="004F2029">
            <w:pPr>
              <w:spacing w:before="60" w:after="60"/>
              <w:ind w:firstLine="0"/>
              <w:jc w:val="both"/>
              <w:rPr>
                <w:b/>
              </w:rPr>
            </w:pPr>
            <w:r>
              <w:rPr>
                <w:b/>
              </w:rPr>
              <w:t>Pasūtītājs</w:t>
            </w:r>
          </w:p>
        </w:tc>
        <w:tc>
          <w:tcPr>
            <w:tcW w:w="4536" w:type="dxa"/>
            <w:shd w:val="clear" w:color="auto" w:fill="E7E6E6"/>
          </w:tcPr>
          <w:p w14:paraId="3F25EB5B" w14:textId="77777777" w:rsidR="0037701D" w:rsidRDefault="004F2029">
            <w:pPr>
              <w:spacing w:before="60" w:after="60"/>
              <w:ind w:firstLine="0"/>
              <w:jc w:val="both"/>
              <w:rPr>
                <w:b/>
              </w:rPr>
            </w:pPr>
            <w:r>
              <w:rPr>
                <w:b/>
              </w:rPr>
              <w:t>Izpildītājs</w:t>
            </w:r>
          </w:p>
        </w:tc>
      </w:tr>
      <w:tr w:rsidR="0037701D" w14:paraId="2A9D5AB5" w14:textId="77777777">
        <w:tc>
          <w:tcPr>
            <w:tcW w:w="4536" w:type="dxa"/>
            <w:shd w:val="clear" w:color="auto" w:fill="auto"/>
          </w:tcPr>
          <w:p w14:paraId="48E86A55" w14:textId="77777777" w:rsidR="0037701D" w:rsidRDefault="004F2029">
            <w:pPr>
              <w:spacing w:before="120"/>
              <w:ind w:firstLine="0"/>
              <w:jc w:val="both"/>
              <w:rPr>
                <w:b/>
              </w:rPr>
            </w:pPr>
            <w:r>
              <w:rPr>
                <w:b/>
              </w:rPr>
              <w:t>Labklājības ministrija</w:t>
            </w:r>
          </w:p>
        </w:tc>
        <w:tc>
          <w:tcPr>
            <w:tcW w:w="4536" w:type="dxa"/>
            <w:shd w:val="clear" w:color="auto" w:fill="auto"/>
          </w:tcPr>
          <w:p w14:paraId="174419C5" w14:textId="77777777" w:rsidR="0037701D" w:rsidRDefault="004F2029">
            <w:pPr>
              <w:spacing w:before="120"/>
              <w:ind w:firstLine="0"/>
              <w:jc w:val="both"/>
              <w:rPr>
                <w:b/>
              </w:rPr>
            </w:pPr>
            <w:bookmarkStart w:id="2" w:name="_heading=h.1fob9te" w:colFirst="0" w:colLast="0"/>
            <w:bookmarkEnd w:id="2"/>
            <w:r>
              <w:rPr>
                <w:b/>
                <w:color w:val="000000"/>
              </w:rPr>
              <w:t>SIA “</w:t>
            </w:r>
            <w:proofErr w:type="spellStart"/>
            <w:r>
              <w:rPr>
                <w:b/>
                <w:color w:val="000000"/>
              </w:rPr>
              <w:t>Talentbe</w:t>
            </w:r>
            <w:proofErr w:type="spellEnd"/>
            <w:r>
              <w:rPr>
                <w:b/>
                <w:color w:val="000000"/>
              </w:rPr>
              <w:t xml:space="preserve"> </w:t>
            </w:r>
            <w:proofErr w:type="spellStart"/>
            <w:r>
              <w:rPr>
                <w:b/>
                <w:color w:val="000000"/>
              </w:rPr>
              <w:t>Partners</w:t>
            </w:r>
            <w:proofErr w:type="spellEnd"/>
            <w:r>
              <w:rPr>
                <w:b/>
                <w:color w:val="000000"/>
              </w:rPr>
              <w:t>”</w:t>
            </w:r>
          </w:p>
        </w:tc>
      </w:tr>
      <w:tr w:rsidR="0037701D" w14:paraId="14AA4C3C" w14:textId="77777777">
        <w:tc>
          <w:tcPr>
            <w:tcW w:w="4536" w:type="dxa"/>
            <w:shd w:val="clear" w:color="auto" w:fill="auto"/>
          </w:tcPr>
          <w:p w14:paraId="71AD97CF" w14:textId="77777777" w:rsidR="0037701D" w:rsidRDefault="004F2029">
            <w:pPr>
              <w:ind w:firstLine="0"/>
              <w:jc w:val="both"/>
            </w:pPr>
            <w:proofErr w:type="spellStart"/>
            <w:r>
              <w:t>Reģ</w:t>
            </w:r>
            <w:proofErr w:type="spellEnd"/>
            <w:r>
              <w:t>. Nr.: 90000022064</w:t>
            </w:r>
          </w:p>
        </w:tc>
        <w:tc>
          <w:tcPr>
            <w:tcW w:w="4536" w:type="dxa"/>
            <w:shd w:val="clear" w:color="auto" w:fill="auto"/>
          </w:tcPr>
          <w:p w14:paraId="2BA5DA09" w14:textId="2A9A6982" w:rsidR="0037701D" w:rsidRDefault="004F2029">
            <w:pPr>
              <w:ind w:firstLine="0"/>
              <w:jc w:val="both"/>
              <w:rPr>
                <w:sz w:val="26"/>
                <w:szCs w:val="26"/>
              </w:rPr>
            </w:pPr>
            <w:proofErr w:type="spellStart"/>
            <w:r>
              <w:t>Reģ</w:t>
            </w:r>
            <w:proofErr w:type="spellEnd"/>
            <w:r>
              <w:t xml:space="preserve">. Nr.: </w:t>
            </w:r>
          </w:p>
        </w:tc>
      </w:tr>
      <w:tr w:rsidR="0037701D" w14:paraId="3B9B11D4" w14:textId="77777777">
        <w:tc>
          <w:tcPr>
            <w:tcW w:w="4536" w:type="dxa"/>
            <w:shd w:val="clear" w:color="auto" w:fill="auto"/>
          </w:tcPr>
          <w:p w14:paraId="643B5FC7" w14:textId="77777777" w:rsidR="0037701D" w:rsidRDefault="004F2029">
            <w:pPr>
              <w:spacing w:after="0"/>
              <w:ind w:firstLine="0"/>
              <w:jc w:val="both"/>
            </w:pPr>
            <w:r>
              <w:t>Adrese: Skolas iela 28, Rīga, LV–1010</w:t>
            </w:r>
          </w:p>
        </w:tc>
        <w:tc>
          <w:tcPr>
            <w:tcW w:w="4536" w:type="dxa"/>
            <w:shd w:val="clear" w:color="auto" w:fill="auto"/>
          </w:tcPr>
          <w:p w14:paraId="54D64828" w14:textId="59FFDB08" w:rsidR="0037701D" w:rsidRDefault="004F2029">
            <w:pPr>
              <w:spacing w:after="0"/>
              <w:ind w:firstLine="0"/>
              <w:jc w:val="both"/>
            </w:pPr>
            <w:r>
              <w:rPr>
                <w:color w:val="000000"/>
              </w:rPr>
              <w:t>Adrese</w:t>
            </w:r>
          </w:p>
        </w:tc>
      </w:tr>
      <w:tr w:rsidR="0037701D" w14:paraId="5B4074B3" w14:textId="77777777">
        <w:trPr>
          <w:trHeight w:val="215"/>
        </w:trPr>
        <w:tc>
          <w:tcPr>
            <w:tcW w:w="4536" w:type="dxa"/>
            <w:shd w:val="clear" w:color="auto" w:fill="auto"/>
          </w:tcPr>
          <w:p w14:paraId="4707D00D" w14:textId="77777777" w:rsidR="0037701D" w:rsidRDefault="004F2029">
            <w:pPr>
              <w:spacing w:after="0"/>
              <w:ind w:firstLine="0"/>
              <w:jc w:val="both"/>
            </w:pPr>
            <w:r>
              <w:t>Tālr. 80205100</w:t>
            </w:r>
          </w:p>
        </w:tc>
        <w:tc>
          <w:tcPr>
            <w:tcW w:w="4536" w:type="dxa"/>
            <w:shd w:val="clear" w:color="auto" w:fill="auto"/>
          </w:tcPr>
          <w:p w14:paraId="11C55AFE" w14:textId="4782B299" w:rsidR="0037701D" w:rsidRDefault="004F2029">
            <w:pPr>
              <w:spacing w:after="0"/>
              <w:ind w:firstLine="0"/>
              <w:jc w:val="both"/>
            </w:pPr>
            <w:r>
              <w:t xml:space="preserve">Tālr. </w:t>
            </w:r>
          </w:p>
        </w:tc>
      </w:tr>
      <w:tr w:rsidR="0037701D" w14:paraId="59812583" w14:textId="77777777">
        <w:tc>
          <w:tcPr>
            <w:tcW w:w="4536" w:type="dxa"/>
            <w:shd w:val="clear" w:color="auto" w:fill="auto"/>
          </w:tcPr>
          <w:p w14:paraId="52C9DA3B" w14:textId="77777777" w:rsidR="0037701D" w:rsidRDefault="004F2029">
            <w:pPr>
              <w:spacing w:after="0"/>
              <w:ind w:firstLine="0"/>
              <w:jc w:val="both"/>
            </w:pPr>
            <w:r>
              <w:t xml:space="preserve">E–pasts: </w:t>
            </w:r>
            <w:hyperlink r:id="rId11">
              <w:r>
                <w:rPr>
                  <w:color w:val="0000FF"/>
                  <w:u w:val="single"/>
                </w:rPr>
                <w:t>lm@lm.gov.lv</w:t>
              </w:r>
            </w:hyperlink>
            <w:r>
              <w:t xml:space="preserve"> </w:t>
            </w:r>
          </w:p>
        </w:tc>
        <w:tc>
          <w:tcPr>
            <w:tcW w:w="4536" w:type="dxa"/>
            <w:shd w:val="clear" w:color="auto" w:fill="auto"/>
          </w:tcPr>
          <w:p w14:paraId="24C5F628" w14:textId="7C0A789C" w:rsidR="0037701D" w:rsidRDefault="004F2029">
            <w:pPr>
              <w:spacing w:after="0"/>
              <w:ind w:firstLine="0"/>
              <w:jc w:val="both"/>
            </w:pPr>
            <w:r>
              <w:t xml:space="preserve">E-pasts: </w:t>
            </w:r>
          </w:p>
        </w:tc>
      </w:tr>
      <w:tr w:rsidR="0037701D" w14:paraId="666805D5" w14:textId="77777777">
        <w:tc>
          <w:tcPr>
            <w:tcW w:w="4536" w:type="dxa"/>
            <w:shd w:val="clear" w:color="auto" w:fill="auto"/>
          </w:tcPr>
          <w:p w14:paraId="4A88E948" w14:textId="77777777" w:rsidR="0037701D" w:rsidRDefault="004F2029">
            <w:pPr>
              <w:spacing w:after="0"/>
              <w:ind w:firstLine="0"/>
              <w:jc w:val="both"/>
            </w:pPr>
            <w:r>
              <w:t>Banka: Valsts kase</w:t>
            </w:r>
          </w:p>
        </w:tc>
        <w:tc>
          <w:tcPr>
            <w:tcW w:w="4536" w:type="dxa"/>
            <w:shd w:val="clear" w:color="auto" w:fill="auto"/>
          </w:tcPr>
          <w:p w14:paraId="016A4F12" w14:textId="5BB123FB" w:rsidR="0037701D" w:rsidRDefault="004F2029">
            <w:pPr>
              <w:spacing w:after="0"/>
              <w:ind w:firstLine="0"/>
              <w:jc w:val="both"/>
            </w:pPr>
            <w:r>
              <w:t xml:space="preserve">Banka: </w:t>
            </w:r>
          </w:p>
        </w:tc>
      </w:tr>
      <w:tr w:rsidR="0037701D" w14:paraId="2D7470FC" w14:textId="77777777">
        <w:tc>
          <w:tcPr>
            <w:tcW w:w="4536" w:type="dxa"/>
            <w:shd w:val="clear" w:color="auto" w:fill="auto"/>
          </w:tcPr>
          <w:p w14:paraId="3FB4A13C" w14:textId="77777777" w:rsidR="0037701D" w:rsidRDefault="004F2029">
            <w:pPr>
              <w:spacing w:after="0"/>
              <w:ind w:firstLine="0"/>
              <w:jc w:val="both"/>
            </w:pPr>
            <w:r>
              <w:t>Konts: LV64TREL218039613300B</w:t>
            </w:r>
          </w:p>
        </w:tc>
        <w:tc>
          <w:tcPr>
            <w:tcW w:w="4536" w:type="dxa"/>
            <w:shd w:val="clear" w:color="auto" w:fill="auto"/>
          </w:tcPr>
          <w:p w14:paraId="0F9A4C79" w14:textId="35BE31D9" w:rsidR="0037701D" w:rsidRDefault="004F2029">
            <w:pPr>
              <w:spacing w:after="0"/>
              <w:ind w:firstLine="0"/>
            </w:pPr>
            <w:r>
              <w:t xml:space="preserve">Konts: </w:t>
            </w:r>
          </w:p>
        </w:tc>
      </w:tr>
      <w:tr w:rsidR="0037701D" w14:paraId="50C5498D" w14:textId="77777777">
        <w:tc>
          <w:tcPr>
            <w:tcW w:w="4536" w:type="dxa"/>
            <w:shd w:val="clear" w:color="auto" w:fill="auto"/>
          </w:tcPr>
          <w:p w14:paraId="671F41C5" w14:textId="77777777" w:rsidR="0037701D" w:rsidRDefault="004F2029">
            <w:pPr>
              <w:spacing w:after="0"/>
              <w:ind w:firstLine="0"/>
              <w:jc w:val="both"/>
            </w:pPr>
            <w:r>
              <w:t>SWIFT kods: TRELLV22</w:t>
            </w:r>
          </w:p>
        </w:tc>
        <w:tc>
          <w:tcPr>
            <w:tcW w:w="4536" w:type="dxa"/>
            <w:shd w:val="clear" w:color="auto" w:fill="auto"/>
          </w:tcPr>
          <w:p w14:paraId="352B14AF" w14:textId="5C8B12B8" w:rsidR="0037701D" w:rsidRDefault="004F2029">
            <w:pPr>
              <w:spacing w:after="0"/>
              <w:ind w:firstLine="0"/>
              <w:jc w:val="both"/>
            </w:pPr>
            <w:r>
              <w:t xml:space="preserve">SWIFT kods: </w:t>
            </w:r>
          </w:p>
        </w:tc>
      </w:tr>
      <w:tr w:rsidR="0037701D" w14:paraId="50C61854" w14:textId="77777777">
        <w:trPr>
          <w:trHeight w:val="1188"/>
        </w:trPr>
        <w:tc>
          <w:tcPr>
            <w:tcW w:w="4536" w:type="dxa"/>
            <w:shd w:val="clear" w:color="auto" w:fill="auto"/>
          </w:tcPr>
          <w:p w14:paraId="3BA3871B" w14:textId="77777777" w:rsidR="0037701D" w:rsidRDefault="004F2029">
            <w:pPr>
              <w:spacing w:before="120" w:after="0"/>
              <w:ind w:firstLine="0"/>
              <w:jc w:val="both"/>
              <w:rPr>
                <w:i/>
              </w:rPr>
            </w:pPr>
            <w:r>
              <w:rPr>
                <w:i/>
              </w:rPr>
              <w:t xml:space="preserve">Drošs elektroniskais paraksts ar </w:t>
            </w:r>
          </w:p>
          <w:p w14:paraId="0B82EB55" w14:textId="77777777" w:rsidR="0037701D" w:rsidRDefault="004F2029">
            <w:pPr>
              <w:ind w:firstLine="0"/>
              <w:jc w:val="both"/>
              <w:rPr>
                <w:i/>
              </w:rPr>
            </w:pPr>
            <w:r>
              <w:rPr>
                <w:i/>
              </w:rPr>
              <w:t>laika zīmogu</w:t>
            </w:r>
          </w:p>
          <w:p w14:paraId="388ACB29" w14:textId="77777777" w:rsidR="0037701D" w:rsidRDefault="004F2029">
            <w:pPr>
              <w:jc w:val="right"/>
            </w:pPr>
            <w:r>
              <w:t>Sarmīte Vepere</w:t>
            </w:r>
          </w:p>
        </w:tc>
        <w:tc>
          <w:tcPr>
            <w:tcW w:w="4536" w:type="dxa"/>
            <w:shd w:val="clear" w:color="auto" w:fill="auto"/>
          </w:tcPr>
          <w:p w14:paraId="3FA0AEF9" w14:textId="77777777" w:rsidR="0037701D" w:rsidRDefault="004F2029">
            <w:pPr>
              <w:spacing w:before="120" w:after="0"/>
              <w:ind w:firstLine="0"/>
              <w:jc w:val="both"/>
              <w:rPr>
                <w:i/>
              </w:rPr>
            </w:pPr>
            <w:r>
              <w:rPr>
                <w:i/>
              </w:rPr>
              <w:t xml:space="preserve">Drošs elektroniskais paraksts ar </w:t>
            </w:r>
          </w:p>
          <w:p w14:paraId="12656073" w14:textId="77777777" w:rsidR="0037701D" w:rsidRDefault="004F2029">
            <w:pPr>
              <w:ind w:firstLine="0"/>
              <w:jc w:val="both"/>
              <w:rPr>
                <w:i/>
              </w:rPr>
            </w:pPr>
            <w:r>
              <w:rPr>
                <w:i/>
              </w:rPr>
              <w:t>laika zīmogu</w:t>
            </w:r>
          </w:p>
          <w:p w14:paraId="5631D506" w14:textId="77777777" w:rsidR="0037701D" w:rsidRDefault="004F2029">
            <w:pPr>
              <w:ind w:firstLine="0"/>
              <w:jc w:val="right"/>
            </w:pPr>
            <w:r>
              <w:t xml:space="preserve">Veronika </w:t>
            </w:r>
            <w:proofErr w:type="spellStart"/>
            <w:r>
              <w:t>Skorodihina</w:t>
            </w:r>
            <w:proofErr w:type="spellEnd"/>
          </w:p>
        </w:tc>
      </w:tr>
    </w:tbl>
    <w:p w14:paraId="5AA01D7D" w14:textId="50B0D2F9" w:rsidR="0037701D" w:rsidRDefault="0037701D" w:rsidP="00335C64">
      <w:pPr>
        <w:ind w:firstLine="0"/>
      </w:pPr>
    </w:p>
    <w:sectPr w:rsidR="0037701D">
      <w:footerReference w:type="default" r:id="rId12"/>
      <w:pgSz w:w="11906" w:h="16838"/>
      <w:pgMar w:top="851" w:right="1134" w:bottom="1134" w:left="1701" w:header="709" w:footer="709"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ED1586C" w14:textId="77777777" w:rsidR="009C326F" w:rsidRDefault="009C326F">
      <w:pPr>
        <w:spacing w:after="0"/>
      </w:pPr>
      <w:r>
        <w:separator/>
      </w:r>
    </w:p>
  </w:endnote>
  <w:endnote w:type="continuationSeparator" w:id="0">
    <w:p w14:paraId="6C760581" w14:textId="77777777" w:rsidR="009C326F" w:rsidRDefault="009C326F">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Noto Sans Symbols">
    <w:charset w:val="00"/>
    <w:family w:val="auto"/>
    <w:pitch w:val="default"/>
  </w:font>
  <w:font w:name="Courier New">
    <w:panose1 w:val="02070309020205020404"/>
    <w:charset w:val="BA"/>
    <w:family w:val="modern"/>
    <w:pitch w:val="fixed"/>
    <w:sig w:usb0="E0002EFF" w:usb1="C0007843" w:usb2="00000009" w:usb3="00000000" w:csb0="000001FF" w:csb1="00000000"/>
  </w:font>
  <w:font w:name="SimSun">
    <w:altName w:val="宋体"/>
    <w:panose1 w:val="02010600030101010101"/>
    <w:charset w:val="86"/>
    <w:family w:val="auto"/>
    <w:pitch w:val="variable"/>
    <w:sig w:usb0="00000001" w:usb1="080E0000" w:usb2="00000010" w:usb3="00000000" w:csb0="00040000" w:csb1="00000000"/>
  </w:font>
  <w:font w:name="Arial">
    <w:panose1 w:val="020B0604020202020204"/>
    <w:charset w:val="BA"/>
    <w:family w:val="swiss"/>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Segoe UI">
    <w:panose1 w:val="020B0502040204020203"/>
    <w:charset w:val="00"/>
    <w:family w:val="roman"/>
    <w:notTrueType/>
    <w:pitch w:val="default"/>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52A000" w14:textId="77777777" w:rsidR="0037701D" w:rsidRDefault="004F2029">
    <w:pPr>
      <w:pBdr>
        <w:top w:val="nil"/>
        <w:left w:val="nil"/>
        <w:bottom w:val="nil"/>
        <w:right w:val="nil"/>
        <w:between w:val="nil"/>
      </w:pBdr>
      <w:tabs>
        <w:tab w:val="center" w:pos="4153"/>
        <w:tab w:val="right" w:pos="8306"/>
      </w:tabs>
      <w:spacing w:after="0"/>
      <w:ind w:left="-340"/>
      <w:jc w:val="center"/>
      <w:rPr>
        <w:color w:val="000000"/>
      </w:rPr>
    </w:pPr>
    <w:r>
      <w:rPr>
        <w:color w:val="000000"/>
      </w:rPr>
      <w:fldChar w:fldCharType="begin"/>
    </w:r>
    <w:r>
      <w:rPr>
        <w:color w:val="000000"/>
      </w:rPr>
      <w:instrText>PAGE</w:instrText>
    </w:r>
    <w:r>
      <w:rPr>
        <w:color w:val="000000"/>
      </w:rPr>
      <w:fldChar w:fldCharType="separate"/>
    </w:r>
    <w:r w:rsidR="00F35E29">
      <w:rPr>
        <w:noProof/>
        <w:color w:val="000000"/>
      </w:rPr>
      <w:t>1</w:t>
    </w:r>
    <w:r>
      <w:rPr>
        <w:color w:val="000000"/>
      </w:rPr>
      <w:fldChar w:fldCharType="end"/>
    </w:r>
  </w:p>
  <w:p w14:paraId="69D10035" w14:textId="77777777" w:rsidR="0037701D" w:rsidRDefault="0037701D">
    <w:pPr>
      <w:pBdr>
        <w:top w:val="nil"/>
        <w:left w:val="nil"/>
        <w:bottom w:val="nil"/>
        <w:right w:val="nil"/>
        <w:between w:val="nil"/>
      </w:pBdr>
      <w:tabs>
        <w:tab w:val="center" w:pos="4153"/>
        <w:tab w:val="right" w:pos="8306"/>
      </w:tabs>
      <w:spacing w:after="0"/>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D1332C9" w14:textId="77777777" w:rsidR="009C326F" w:rsidRDefault="009C326F">
      <w:pPr>
        <w:spacing w:after="0"/>
      </w:pPr>
      <w:r>
        <w:separator/>
      </w:r>
    </w:p>
  </w:footnote>
  <w:footnote w:type="continuationSeparator" w:id="0">
    <w:p w14:paraId="15D8C327" w14:textId="77777777" w:rsidR="009C326F" w:rsidRDefault="009C326F">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6B0951"/>
    <w:multiLevelType w:val="multilevel"/>
    <w:tmpl w:val="1E3C327A"/>
    <w:lvl w:ilvl="0">
      <w:start w:val="1"/>
      <w:numFmt w:val="decimal"/>
      <w:lvlText w:val="%1."/>
      <w:lvlJc w:val="left"/>
      <w:pPr>
        <w:ind w:left="720" w:hanging="360"/>
      </w:pPr>
      <w:rPr>
        <w:b w:val="0"/>
      </w:rPr>
    </w:lvl>
    <w:lvl w:ilvl="1">
      <w:start w:val="3"/>
      <w:numFmt w:val="decimal"/>
      <w:lvlText w:val="%1.%2."/>
      <w:lvlJc w:val="left"/>
      <w:pPr>
        <w:ind w:left="977" w:hanging="617"/>
      </w:pPr>
    </w:lvl>
    <w:lvl w:ilvl="2">
      <w:start w:val="1"/>
      <w:numFmt w:val="decimal"/>
      <w:lvlText w:val="%1.%2.%3."/>
      <w:lvlJc w:val="left"/>
      <w:pPr>
        <w:ind w:left="1080" w:hanging="720"/>
      </w:p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1" w15:restartNumberingAfterBreak="0">
    <w:nsid w:val="20882857"/>
    <w:multiLevelType w:val="multilevel"/>
    <w:tmpl w:val="7A4896CA"/>
    <w:lvl w:ilvl="0">
      <w:start w:val="2"/>
      <w:numFmt w:val="decimal"/>
      <w:lvlText w:val="%1."/>
      <w:lvlJc w:val="left"/>
      <w:pPr>
        <w:ind w:left="0" w:firstLine="0"/>
      </w:pPr>
      <w:rPr>
        <w:b w:val="0"/>
      </w:rPr>
    </w:lvl>
    <w:lvl w:ilvl="1">
      <w:start w:val="1"/>
      <w:numFmt w:val="decimal"/>
      <w:lvlText w:val="%1.%2."/>
      <w:lvlJc w:val="left"/>
      <w:pPr>
        <w:ind w:left="360" w:firstLine="0"/>
      </w:pPr>
      <w:rPr>
        <w:sz w:val="24"/>
        <w:szCs w:val="24"/>
      </w:rPr>
    </w:lvl>
    <w:lvl w:ilvl="2">
      <w:start w:val="1"/>
      <w:numFmt w:val="decimal"/>
      <w:lvlText w:val="%1.%2.%3."/>
      <w:lvlJc w:val="left"/>
      <w:pPr>
        <w:ind w:left="720" w:firstLine="0"/>
      </w:pPr>
    </w:lvl>
    <w:lvl w:ilvl="3">
      <w:start w:val="1"/>
      <w:numFmt w:val="decimal"/>
      <w:lvlText w:val="%1.%2.%3.%4."/>
      <w:lvlJc w:val="left"/>
      <w:pPr>
        <w:ind w:left="2268" w:firstLine="0"/>
      </w:pPr>
    </w:lvl>
    <w:lvl w:ilvl="4">
      <w:start w:val="1"/>
      <w:numFmt w:val="decimal"/>
      <w:lvlText w:val="%1.%2.%3.%4.%5."/>
      <w:lvlJc w:val="left"/>
      <w:pPr>
        <w:ind w:left="1440" w:firstLine="0"/>
      </w:pPr>
    </w:lvl>
    <w:lvl w:ilvl="5">
      <w:start w:val="1"/>
      <w:numFmt w:val="decimal"/>
      <w:lvlText w:val="%1.%2.%3.%4.%5.%6."/>
      <w:lvlJc w:val="left"/>
      <w:pPr>
        <w:ind w:left="1800" w:firstLine="0"/>
      </w:pPr>
    </w:lvl>
    <w:lvl w:ilvl="6">
      <w:start w:val="1"/>
      <w:numFmt w:val="decimal"/>
      <w:lvlText w:val="%1.%2.%3.%4.%5.%6.%7."/>
      <w:lvlJc w:val="left"/>
      <w:pPr>
        <w:ind w:left="2160" w:firstLine="0"/>
      </w:pPr>
    </w:lvl>
    <w:lvl w:ilvl="7">
      <w:start w:val="1"/>
      <w:numFmt w:val="decimal"/>
      <w:lvlText w:val="%1.%2.%3.%4.%5.%6.%7.%8."/>
      <w:lvlJc w:val="left"/>
      <w:pPr>
        <w:ind w:left="2520" w:firstLine="0"/>
      </w:pPr>
    </w:lvl>
    <w:lvl w:ilvl="8">
      <w:start w:val="1"/>
      <w:numFmt w:val="decimal"/>
      <w:lvlText w:val="%1.%2.%3.%4.%5.%6.%7.%8.%9."/>
      <w:lvlJc w:val="left"/>
      <w:pPr>
        <w:ind w:left="2880" w:firstLine="0"/>
      </w:pPr>
    </w:lvl>
  </w:abstractNum>
  <w:abstractNum w:abstractNumId="2" w15:restartNumberingAfterBreak="0">
    <w:nsid w:val="361F7EED"/>
    <w:multiLevelType w:val="multilevel"/>
    <w:tmpl w:val="5A28368C"/>
    <w:lvl w:ilvl="0">
      <w:start w:val="1"/>
      <w:numFmt w:val="decimal"/>
      <w:lvlText w:val="%1."/>
      <w:lvlJc w:val="left"/>
      <w:pPr>
        <w:ind w:left="587" w:hanging="360"/>
      </w:pPr>
    </w:lvl>
    <w:lvl w:ilvl="1">
      <w:start w:val="1"/>
      <w:numFmt w:val="decimal"/>
      <w:lvlText w:val="%1.%2."/>
      <w:lvlJc w:val="left"/>
      <w:pPr>
        <w:ind w:left="647" w:hanging="420"/>
      </w:pPr>
      <w:rPr>
        <w:b w:val="0"/>
      </w:rPr>
    </w:lvl>
    <w:lvl w:ilvl="2">
      <w:start w:val="1"/>
      <w:numFmt w:val="decimal"/>
      <w:lvlText w:val="%1.%2.%3."/>
      <w:lvlJc w:val="left"/>
      <w:pPr>
        <w:ind w:left="947" w:hanging="720"/>
      </w:pPr>
    </w:lvl>
    <w:lvl w:ilvl="3">
      <w:start w:val="1"/>
      <w:numFmt w:val="decimal"/>
      <w:lvlText w:val="%1.%2.%3.%4."/>
      <w:lvlJc w:val="left"/>
      <w:pPr>
        <w:ind w:left="947" w:hanging="720"/>
      </w:pPr>
    </w:lvl>
    <w:lvl w:ilvl="4">
      <w:start w:val="1"/>
      <w:numFmt w:val="decimal"/>
      <w:lvlText w:val="%1.%2.%3.%4.%5."/>
      <w:lvlJc w:val="left"/>
      <w:pPr>
        <w:ind w:left="1307" w:hanging="1080"/>
      </w:pPr>
    </w:lvl>
    <w:lvl w:ilvl="5">
      <w:start w:val="1"/>
      <w:numFmt w:val="decimal"/>
      <w:lvlText w:val="%1.%2.%3.%4.%5.%6."/>
      <w:lvlJc w:val="left"/>
      <w:pPr>
        <w:ind w:left="1307" w:hanging="1080"/>
      </w:pPr>
    </w:lvl>
    <w:lvl w:ilvl="6">
      <w:start w:val="1"/>
      <w:numFmt w:val="decimal"/>
      <w:lvlText w:val="%1.%2.%3.%4.%5.%6.%7."/>
      <w:lvlJc w:val="left"/>
      <w:pPr>
        <w:ind w:left="1667" w:hanging="1440"/>
      </w:pPr>
    </w:lvl>
    <w:lvl w:ilvl="7">
      <w:start w:val="1"/>
      <w:numFmt w:val="decimal"/>
      <w:lvlText w:val="%1.%2.%3.%4.%5.%6.%7.%8."/>
      <w:lvlJc w:val="left"/>
      <w:pPr>
        <w:ind w:left="1667" w:hanging="1440"/>
      </w:pPr>
    </w:lvl>
    <w:lvl w:ilvl="8">
      <w:start w:val="1"/>
      <w:numFmt w:val="decimal"/>
      <w:lvlText w:val="%1.%2.%3.%4.%5.%6.%7.%8.%9."/>
      <w:lvlJc w:val="left"/>
      <w:pPr>
        <w:ind w:left="2027" w:hanging="1800"/>
      </w:pPr>
    </w:lvl>
  </w:abstractNum>
  <w:abstractNum w:abstractNumId="3" w15:restartNumberingAfterBreak="0">
    <w:nsid w:val="4A2D582F"/>
    <w:multiLevelType w:val="multilevel"/>
    <w:tmpl w:val="9D6826C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 w15:restartNumberingAfterBreak="0">
    <w:nsid w:val="4AC529C5"/>
    <w:multiLevelType w:val="multilevel"/>
    <w:tmpl w:val="4B0A1D2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 w15:restartNumberingAfterBreak="0">
    <w:nsid w:val="5B1D2C14"/>
    <w:multiLevelType w:val="multilevel"/>
    <w:tmpl w:val="52645BA6"/>
    <w:lvl w:ilvl="0">
      <w:start w:val="1"/>
      <w:numFmt w:val="decimal"/>
      <w:lvlText w:val="%1."/>
      <w:lvlJc w:val="left"/>
      <w:pPr>
        <w:ind w:left="927" w:hanging="360"/>
      </w:pPr>
    </w:lvl>
    <w:lvl w:ilvl="1">
      <w:start w:val="1"/>
      <w:numFmt w:val="decimal"/>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6" w15:restartNumberingAfterBreak="0">
    <w:nsid w:val="663246C2"/>
    <w:multiLevelType w:val="multilevel"/>
    <w:tmpl w:val="9D9004E0"/>
    <w:lvl w:ilvl="0">
      <w:start w:val="1"/>
      <w:numFmt w:val="decimal"/>
      <w:lvlText w:val="%1."/>
      <w:lvlJc w:val="left"/>
      <w:pPr>
        <w:ind w:left="0" w:firstLine="0"/>
      </w:pPr>
    </w:lvl>
    <w:lvl w:ilvl="1">
      <w:start w:val="1"/>
      <w:numFmt w:val="decimal"/>
      <w:lvlText w:val="%1.%2."/>
      <w:lvlJc w:val="left"/>
      <w:pPr>
        <w:ind w:left="0" w:firstLine="0"/>
      </w:pPr>
      <w:rPr>
        <w:rFonts w:ascii="Times New Roman" w:eastAsia="Times New Roman" w:hAnsi="Times New Roman" w:cs="Times New Roman"/>
        <w:b w:val="0"/>
        <w:smallCaps w:val="0"/>
        <w:color w:val="000000"/>
        <w:u w:val="none"/>
        <w:vertAlign w:val="baseline"/>
      </w:rPr>
    </w:lvl>
    <w:lvl w:ilvl="2">
      <w:start w:val="1"/>
      <w:numFmt w:val="decimal"/>
      <w:lvlText w:val="%1.%2.%3."/>
      <w:lvlJc w:val="left"/>
      <w:pPr>
        <w:ind w:left="567" w:firstLine="0"/>
      </w:pPr>
    </w:lvl>
    <w:lvl w:ilvl="3">
      <w:start w:val="1"/>
      <w:numFmt w:val="decimal"/>
      <w:lvlText w:val="%1.%2.%3.%4."/>
      <w:lvlJc w:val="left"/>
      <w:pPr>
        <w:ind w:left="1247" w:firstLine="0"/>
      </w:pPr>
    </w:lvl>
    <w:lvl w:ilvl="4">
      <w:start w:val="1"/>
      <w:numFmt w:val="decimal"/>
      <w:lvlText w:val="%1.%2.%3.%4.%5."/>
      <w:lvlJc w:val="left"/>
      <w:pPr>
        <w:ind w:left="1440" w:firstLine="0"/>
      </w:pPr>
    </w:lvl>
    <w:lvl w:ilvl="5">
      <w:start w:val="1"/>
      <w:numFmt w:val="decimal"/>
      <w:lvlText w:val="%1.%2.%3.%4.%5.%6."/>
      <w:lvlJc w:val="left"/>
      <w:pPr>
        <w:ind w:left="1800" w:firstLine="0"/>
      </w:pPr>
    </w:lvl>
    <w:lvl w:ilvl="6">
      <w:start w:val="1"/>
      <w:numFmt w:val="decimal"/>
      <w:lvlText w:val="%1.%2.%3.%4.%5.%6.%7."/>
      <w:lvlJc w:val="left"/>
      <w:pPr>
        <w:ind w:left="2160" w:firstLine="0"/>
      </w:pPr>
    </w:lvl>
    <w:lvl w:ilvl="7">
      <w:start w:val="1"/>
      <w:numFmt w:val="decimal"/>
      <w:lvlText w:val="%1.%2.%3.%4.%5.%6.%7.%8."/>
      <w:lvlJc w:val="left"/>
      <w:pPr>
        <w:ind w:left="2520" w:firstLine="0"/>
      </w:pPr>
    </w:lvl>
    <w:lvl w:ilvl="8">
      <w:start w:val="1"/>
      <w:numFmt w:val="decimal"/>
      <w:lvlText w:val="%1.%2.%3.%4.%5.%6.%7.%8.%9."/>
      <w:lvlJc w:val="left"/>
      <w:pPr>
        <w:ind w:left="2880" w:firstLine="0"/>
      </w:pPr>
    </w:lvl>
  </w:abstractNum>
  <w:abstractNum w:abstractNumId="7" w15:restartNumberingAfterBreak="0">
    <w:nsid w:val="75877DF8"/>
    <w:multiLevelType w:val="multilevel"/>
    <w:tmpl w:val="DC5AFED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abstractNumId w:val="7"/>
  </w:num>
  <w:num w:numId="2">
    <w:abstractNumId w:val="4"/>
  </w:num>
  <w:num w:numId="3">
    <w:abstractNumId w:val="3"/>
  </w:num>
  <w:num w:numId="4">
    <w:abstractNumId w:val="5"/>
  </w:num>
  <w:num w:numId="5">
    <w:abstractNumId w:val="1"/>
  </w:num>
  <w:num w:numId="6">
    <w:abstractNumId w:val="2"/>
  </w:num>
  <w:num w:numId="7">
    <w:abstractNumId w:val="0"/>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oNotDisplayPageBoundaries/>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7701D"/>
    <w:rsid w:val="00335C64"/>
    <w:rsid w:val="0037701D"/>
    <w:rsid w:val="004F2029"/>
    <w:rsid w:val="009C326F"/>
    <w:rsid w:val="00F35E29"/>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BB6151"/>
  <w15:docId w15:val="{6C529B2D-DE0B-43BA-A8DA-E56BB3040F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lv-LV" w:eastAsia="lv-LV" w:bidi="ar-SA"/>
      </w:rPr>
    </w:rPrDefault>
    <w:pPrDefault>
      <w:pPr>
        <w:spacing w:after="120"/>
        <w:ind w:firstLine="567"/>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7E3B36"/>
  </w:style>
  <w:style w:type="paragraph" w:styleId="Virsraksts1">
    <w:name w:val="heading 1"/>
    <w:basedOn w:val="Parasts"/>
    <w:next w:val="Parasts"/>
    <w:link w:val="Virsraksts1Rakstz"/>
    <w:uiPriority w:val="9"/>
    <w:qFormat/>
    <w:rsid w:val="007E3B36"/>
    <w:pPr>
      <w:keepNext/>
      <w:keepLines/>
      <w:spacing w:after="240"/>
      <w:ind w:left="-340"/>
      <w:outlineLvl w:val="0"/>
    </w:pPr>
    <w:rPr>
      <w:rFonts w:eastAsiaTheme="majorEastAsia" w:cstheme="majorBidi"/>
      <w:b/>
      <w:color w:val="000000" w:themeColor="text1"/>
      <w:szCs w:val="32"/>
    </w:rPr>
  </w:style>
  <w:style w:type="paragraph" w:styleId="Virsraksts2">
    <w:name w:val="heading 2"/>
    <w:basedOn w:val="Parasts"/>
    <w:next w:val="Parasts"/>
    <w:link w:val="Virsraksts2Rakstz"/>
    <w:uiPriority w:val="9"/>
    <w:unhideWhenUsed/>
    <w:qFormat/>
    <w:rsid w:val="007E3B36"/>
    <w:pPr>
      <w:keepNext/>
      <w:keepLines/>
      <w:spacing w:after="240"/>
      <w:ind w:left="-340"/>
      <w:outlineLvl w:val="1"/>
    </w:pPr>
    <w:rPr>
      <w:rFonts w:eastAsiaTheme="majorEastAsia" w:cstheme="majorBidi"/>
      <w:b/>
      <w:color w:val="000000" w:themeColor="text1"/>
      <w:szCs w:val="26"/>
    </w:rPr>
  </w:style>
  <w:style w:type="paragraph" w:styleId="Virsraksts3">
    <w:name w:val="heading 3"/>
    <w:basedOn w:val="Parasts"/>
    <w:next w:val="Parasts"/>
    <w:uiPriority w:val="9"/>
    <w:semiHidden/>
    <w:unhideWhenUsed/>
    <w:qFormat/>
    <w:pPr>
      <w:keepNext/>
      <w:keepLines/>
      <w:spacing w:before="280" w:after="80"/>
      <w:outlineLvl w:val="2"/>
    </w:pPr>
    <w:rPr>
      <w:b/>
      <w:sz w:val="28"/>
      <w:szCs w:val="28"/>
    </w:rPr>
  </w:style>
  <w:style w:type="paragraph" w:styleId="Virsraksts4">
    <w:name w:val="heading 4"/>
    <w:basedOn w:val="Parasts"/>
    <w:next w:val="Parasts"/>
    <w:uiPriority w:val="9"/>
    <w:semiHidden/>
    <w:unhideWhenUsed/>
    <w:qFormat/>
    <w:pPr>
      <w:keepNext/>
      <w:keepLines/>
      <w:spacing w:before="240" w:after="40"/>
      <w:outlineLvl w:val="3"/>
    </w:pPr>
    <w:rPr>
      <w:b/>
    </w:rPr>
  </w:style>
  <w:style w:type="paragraph" w:styleId="Virsraksts5">
    <w:name w:val="heading 5"/>
    <w:basedOn w:val="Parasts"/>
    <w:next w:val="Parasts"/>
    <w:uiPriority w:val="9"/>
    <w:semiHidden/>
    <w:unhideWhenUsed/>
    <w:qFormat/>
    <w:pPr>
      <w:keepNext/>
      <w:keepLines/>
      <w:spacing w:before="220" w:after="40"/>
      <w:outlineLvl w:val="4"/>
    </w:pPr>
    <w:rPr>
      <w:b/>
      <w:sz w:val="22"/>
      <w:szCs w:val="22"/>
    </w:rPr>
  </w:style>
  <w:style w:type="paragraph" w:styleId="Virsraksts6">
    <w:name w:val="heading 6"/>
    <w:basedOn w:val="Parasts"/>
    <w:next w:val="Parasts"/>
    <w:uiPriority w:val="9"/>
    <w:semiHidden/>
    <w:unhideWhenUsed/>
    <w:qFormat/>
    <w:pPr>
      <w:keepNext/>
      <w:keepLines/>
      <w:spacing w:before="200" w:after="40"/>
      <w:outlineLvl w:val="5"/>
    </w:pPr>
    <w:rPr>
      <w:b/>
      <w:sz w:val="20"/>
      <w:szCs w:val="20"/>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Nosaukums">
    <w:name w:val="Title"/>
    <w:basedOn w:val="Parasts"/>
    <w:next w:val="Parasts"/>
    <w:link w:val="NosaukumsRakstz"/>
    <w:uiPriority w:val="10"/>
    <w:qFormat/>
    <w:rsid w:val="007E3B36"/>
    <w:pPr>
      <w:spacing w:after="0"/>
      <w:contextualSpacing/>
    </w:pPr>
    <w:rPr>
      <w:rFonts w:eastAsiaTheme="majorEastAsia" w:cstheme="majorBidi"/>
      <w:b/>
      <w:spacing w:val="-10"/>
      <w:kern w:val="28"/>
      <w:szCs w:val="56"/>
    </w:rPr>
  </w:style>
  <w:style w:type="character" w:customStyle="1" w:styleId="NosaukumsRakstz">
    <w:name w:val="Nosaukums Rakstz."/>
    <w:basedOn w:val="Noklusjumarindkopasfonts"/>
    <w:link w:val="Nosaukums"/>
    <w:rsid w:val="007E3B36"/>
    <w:rPr>
      <w:rFonts w:ascii="Times New Roman" w:eastAsiaTheme="majorEastAsia" w:hAnsi="Times New Roman" w:cstheme="majorBidi"/>
      <w:b/>
      <w:spacing w:val="-10"/>
      <w:kern w:val="28"/>
      <w:sz w:val="24"/>
      <w:szCs w:val="56"/>
    </w:rPr>
  </w:style>
  <w:style w:type="character" w:customStyle="1" w:styleId="Virsraksts1Rakstz">
    <w:name w:val="Virsraksts 1 Rakstz."/>
    <w:basedOn w:val="Noklusjumarindkopasfonts"/>
    <w:link w:val="Virsraksts1"/>
    <w:uiPriority w:val="9"/>
    <w:rsid w:val="007E3B36"/>
    <w:rPr>
      <w:rFonts w:ascii="Times New Roman" w:eastAsiaTheme="majorEastAsia" w:hAnsi="Times New Roman" w:cstheme="majorBidi"/>
      <w:b/>
      <w:color w:val="000000" w:themeColor="text1"/>
      <w:sz w:val="24"/>
      <w:szCs w:val="32"/>
    </w:rPr>
  </w:style>
  <w:style w:type="character" w:customStyle="1" w:styleId="Virsraksts2Rakstz">
    <w:name w:val="Virsraksts 2 Rakstz."/>
    <w:basedOn w:val="Noklusjumarindkopasfonts"/>
    <w:link w:val="Virsraksts2"/>
    <w:uiPriority w:val="9"/>
    <w:rsid w:val="007E3B36"/>
    <w:rPr>
      <w:rFonts w:ascii="Times New Roman" w:eastAsiaTheme="majorEastAsia" w:hAnsi="Times New Roman" w:cstheme="majorBidi"/>
      <w:b/>
      <w:color w:val="000000" w:themeColor="text1"/>
      <w:sz w:val="24"/>
      <w:szCs w:val="26"/>
    </w:rPr>
  </w:style>
  <w:style w:type="character" w:styleId="Hipersaite">
    <w:name w:val="Hyperlink"/>
    <w:rsid w:val="007E3B36"/>
    <w:rPr>
      <w:color w:val="0000FF"/>
      <w:u w:val="single"/>
    </w:rPr>
  </w:style>
  <w:style w:type="paragraph" w:styleId="Sarakstarindkopa">
    <w:name w:val="List Paragraph"/>
    <w:aliases w:val="Syle 1,Strip,Normal bullet 2,Bullet list,H&amp;P List Paragraph,2,Saistīto dokumentu saraksts,Numbered Para 1,Dot pt,List Paragraph Char Char Char,Indicator Text,Bullet Points,MAIN CONTENT,IFCL - List Paragraph,List Paragraph12,OBC Bullet"/>
    <w:basedOn w:val="Parasts"/>
    <w:link w:val="SarakstarindkopaRakstz"/>
    <w:uiPriority w:val="34"/>
    <w:qFormat/>
    <w:rsid w:val="007E3B36"/>
    <w:pPr>
      <w:spacing w:after="0"/>
      <w:ind w:left="720" w:firstLine="0"/>
      <w:contextualSpacing/>
    </w:pPr>
    <w:rPr>
      <w:sz w:val="20"/>
      <w:szCs w:val="20"/>
      <w:lang w:val="en-US"/>
    </w:rPr>
  </w:style>
  <w:style w:type="character" w:customStyle="1" w:styleId="SarakstarindkopaRakstz">
    <w:name w:val="Saraksta rindkopa Rakstz."/>
    <w:aliases w:val="Syle 1 Rakstz.,Strip Rakstz.,Normal bullet 2 Rakstz.,Bullet list Rakstz.,H&amp;P List Paragraph Rakstz.,2 Rakstz.,Saistīto dokumentu saraksts Rakstz.,Numbered Para 1 Rakstz.,Dot pt Rakstz.,List Paragraph Char Char Char Rakstz."/>
    <w:link w:val="Sarakstarindkopa"/>
    <w:uiPriority w:val="34"/>
    <w:qFormat/>
    <w:rsid w:val="007E3B36"/>
    <w:rPr>
      <w:rFonts w:ascii="Times New Roman" w:eastAsia="Times New Roman" w:hAnsi="Times New Roman" w:cs="Times New Roman"/>
      <w:sz w:val="20"/>
      <w:szCs w:val="20"/>
      <w:lang w:val="en-US"/>
    </w:rPr>
  </w:style>
  <w:style w:type="paragraph" w:customStyle="1" w:styleId="ListParagraph1">
    <w:name w:val="List Paragraph1"/>
    <w:basedOn w:val="Parasts"/>
    <w:qFormat/>
    <w:rsid w:val="00C50004"/>
    <w:pPr>
      <w:widowControl w:val="0"/>
      <w:suppressAutoHyphens/>
      <w:ind w:firstLine="0"/>
    </w:pPr>
    <w:rPr>
      <w:rFonts w:eastAsia="SimSun" w:cs="Arial"/>
      <w:kern w:val="1"/>
      <w:szCs w:val="20"/>
      <w:lang w:eastAsia="zh-CN" w:bidi="hi-IN"/>
    </w:rPr>
  </w:style>
  <w:style w:type="character" w:styleId="Neatrisintapieminana">
    <w:name w:val="Unresolved Mention"/>
    <w:basedOn w:val="Noklusjumarindkopasfonts"/>
    <w:uiPriority w:val="99"/>
    <w:semiHidden/>
    <w:unhideWhenUsed/>
    <w:rsid w:val="00E63F70"/>
    <w:rPr>
      <w:color w:val="605E5C"/>
      <w:shd w:val="clear" w:color="auto" w:fill="E1DFDD"/>
    </w:rPr>
  </w:style>
  <w:style w:type="paragraph" w:styleId="Vresteksts">
    <w:name w:val="footnote text"/>
    <w:aliases w:val="Footnote,Fußnote Char,Fußnote Char Char,Fußnote Char Char Char Char Char Char,Char,Char10,Char1,Fußnotentext Char Char Char,Fußnotentext Char Char Char Char Char Char Char Char Char Char,Fußnotentext Char Char Char Char Char Char Char,f,fn"/>
    <w:basedOn w:val="Parasts"/>
    <w:link w:val="VrestekstsRakstz"/>
    <w:uiPriority w:val="99"/>
    <w:unhideWhenUsed/>
    <w:qFormat/>
    <w:rsid w:val="00693384"/>
    <w:pPr>
      <w:spacing w:after="0"/>
      <w:ind w:firstLine="0"/>
    </w:pPr>
    <w:rPr>
      <w:rFonts w:eastAsia="Calibri"/>
      <w:sz w:val="20"/>
      <w:szCs w:val="20"/>
      <w:u w:color="000000"/>
      <w:lang w:val="x-none"/>
    </w:rPr>
  </w:style>
  <w:style w:type="character" w:customStyle="1" w:styleId="VrestekstsRakstz">
    <w:name w:val="Vēres teksts Rakstz."/>
    <w:aliases w:val="Footnote Rakstz.,Fußnote Char Rakstz.,Fußnote Char Char Rakstz.,Fußnote Char Char Char Char Char Char Rakstz.,Char Rakstz.,Char10 Rakstz.,Char1 Rakstz.,Fußnotentext Char Char Char Rakstz.,f Rakstz.,fn Rakstz."/>
    <w:basedOn w:val="Noklusjumarindkopasfonts"/>
    <w:link w:val="Vresteksts"/>
    <w:uiPriority w:val="99"/>
    <w:qFormat/>
    <w:rsid w:val="00693384"/>
    <w:rPr>
      <w:rFonts w:ascii="Times New Roman" w:eastAsia="Calibri" w:hAnsi="Times New Roman" w:cs="Times New Roman"/>
      <w:sz w:val="20"/>
      <w:szCs w:val="20"/>
      <w:u w:color="000000"/>
      <w:lang w:val="x-none"/>
    </w:rPr>
  </w:style>
  <w:style w:type="character" w:styleId="Vresatsauce">
    <w:name w:val="footnote reference"/>
    <w:aliases w:val="Footnote symbol,4_G,Footnotes refss,Appel note de bas de p.,Appel note de bas de p,Footnote Reference Number,fr,Fussnota,stylish,Footnote Refernece,BVI fnr,Fußnotenzeichen_Raxen,callout,-E Fußnotenzeichen,SUPERS,ftref,Times 10 Point,E"/>
    <w:link w:val="Char2"/>
    <w:uiPriority w:val="99"/>
    <w:unhideWhenUsed/>
    <w:qFormat/>
    <w:rsid w:val="00693384"/>
    <w:rPr>
      <w:vertAlign w:val="superscript"/>
    </w:rPr>
  </w:style>
  <w:style w:type="paragraph" w:customStyle="1" w:styleId="Char2">
    <w:name w:val="Char2"/>
    <w:aliases w:val="Char Char Char Char"/>
    <w:basedOn w:val="Parasts"/>
    <w:next w:val="Parasts"/>
    <w:link w:val="Vresatsauce"/>
    <w:uiPriority w:val="99"/>
    <w:rsid w:val="00693384"/>
    <w:pPr>
      <w:spacing w:after="0" w:line="240" w:lineRule="exact"/>
      <w:jc w:val="both"/>
      <w:textAlignment w:val="baseline"/>
    </w:pPr>
    <w:rPr>
      <w:rFonts w:asciiTheme="minorHAnsi" w:hAnsiTheme="minorHAnsi"/>
      <w:sz w:val="22"/>
      <w:vertAlign w:val="superscript"/>
    </w:rPr>
  </w:style>
  <w:style w:type="character" w:styleId="Izteiksmgs">
    <w:name w:val="Strong"/>
    <w:basedOn w:val="Noklusjumarindkopasfonts"/>
    <w:uiPriority w:val="22"/>
    <w:qFormat/>
    <w:rsid w:val="00693384"/>
    <w:rPr>
      <w:rFonts w:cs="Times New Roman"/>
      <w:b/>
      <w:bCs/>
    </w:rPr>
  </w:style>
  <w:style w:type="paragraph" w:customStyle="1" w:styleId="Numbering">
    <w:name w:val="Numbering"/>
    <w:basedOn w:val="Parasts"/>
    <w:link w:val="NumberingChar"/>
    <w:qFormat/>
    <w:rsid w:val="00F85CC9"/>
    <w:pPr>
      <w:spacing w:after="60"/>
      <w:ind w:left="567" w:hanging="567"/>
      <w:jc w:val="both"/>
      <w:outlineLvl w:val="1"/>
    </w:pPr>
    <w:rPr>
      <w:rFonts w:eastAsia="Calibri"/>
      <w:szCs w:val="20"/>
    </w:rPr>
  </w:style>
  <w:style w:type="character" w:customStyle="1" w:styleId="NumberingChar">
    <w:name w:val="Numbering Char"/>
    <w:link w:val="Numbering"/>
    <w:uiPriority w:val="99"/>
    <w:locked/>
    <w:rsid w:val="00F85CC9"/>
    <w:rPr>
      <w:rFonts w:ascii="Times New Roman" w:eastAsia="Calibri" w:hAnsi="Times New Roman" w:cs="Times New Roman"/>
      <w:sz w:val="24"/>
      <w:szCs w:val="20"/>
    </w:rPr>
  </w:style>
  <w:style w:type="paragraph" w:styleId="Apakvirsraksts">
    <w:name w:val="Subtitle"/>
    <w:basedOn w:val="Parasts"/>
    <w:next w:val="Parasts"/>
    <w:link w:val="ApakvirsrakstsRakstz"/>
    <w:uiPriority w:val="11"/>
    <w:qFormat/>
    <w:pPr>
      <w:spacing w:after="160"/>
    </w:pPr>
    <w:rPr>
      <w:rFonts w:ascii="Calibri" w:eastAsia="Calibri" w:hAnsi="Calibri" w:cs="Calibri"/>
      <w:color w:val="5A5A5A"/>
      <w:sz w:val="22"/>
      <w:szCs w:val="22"/>
    </w:rPr>
  </w:style>
  <w:style w:type="character" w:customStyle="1" w:styleId="ApakvirsrakstsRakstz">
    <w:name w:val="Apakšvirsraksts Rakstz."/>
    <w:basedOn w:val="Noklusjumarindkopasfonts"/>
    <w:link w:val="Apakvirsraksts"/>
    <w:rsid w:val="00F85CC9"/>
    <w:rPr>
      <w:rFonts w:eastAsiaTheme="minorEastAsia"/>
      <w:color w:val="5A5A5A" w:themeColor="text1" w:themeTint="A5"/>
      <w:spacing w:val="15"/>
      <w:lang w:val="en-US"/>
    </w:rPr>
  </w:style>
  <w:style w:type="paragraph" w:styleId="Galvene">
    <w:name w:val="header"/>
    <w:basedOn w:val="Parasts"/>
    <w:link w:val="GalveneRakstz"/>
    <w:uiPriority w:val="99"/>
    <w:unhideWhenUsed/>
    <w:rsid w:val="00E910DA"/>
    <w:pPr>
      <w:tabs>
        <w:tab w:val="center" w:pos="4153"/>
        <w:tab w:val="right" w:pos="8306"/>
      </w:tabs>
      <w:spacing w:after="0"/>
    </w:pPr>
  </w:style>
  <w:style w:type="character" w:customStyle="1" w:styleId="GalveneRakstz">
    <w:name w:val="Galvene Rakstz."/>
    <w:basedOn w:val="Noklusjumarindkopasfonts"/>
    <w:link w:val="Galvene"/>
    <w:uiPriority w:val="99"/>
    <w:rsid w:val="00E910DA"/>
    <w:rPr>
      <w:rFonts w:ascii="Times New Roman" w:hAnsi="Times New Roman"/>
      <w:sz w:val="24"/>
    </w:rPr>
  </w:style>
  <w:style w:type="paragraph" w:styleId="Kjene">
    <w:name w:val="footer"/>
    <w:basedOn w:val="Parasts"/>
    <w:link w:val="KjeneRakstz"/>
    <w:uiPriority w:val="99"/>
    <w:unhideWhenUsed/>
    <w:rsid w:val="00E910DA"/>
    <w:pPr>
      <w:tabs>
        <w:tab w:val="center" w:pos="4153"/>
        <w:tab w:val="right" w:pos="8306"/>
      </w:tabs>
      <w:spacing w:after="0"/>
    </w:pPr>
  </w:style>
  <w:style w:type="character" w:customStyle="1" w:styleId="KjeneRakstz">
    <w:name w:val="Kājene Rakstz."/>
    <w:basedOn w:val="Noklusjumarindkopasfonts"/>
    <w:link w:val="Kjene"/>
    <w:uiPriority w:val="99"/>
    <w:rsid w:val="00E910DA"/>
    <w:rPr>
      <w:rFonts w:ascii="Times New Roman" w:hAnsi="Times New Roman"/>
      <w:sz w:val="24"/>
    </w:rPr>
  </w:style>
  <w:style w:type="paragraph" w:styleId="Prskatjums">
    <w:name w:val="Revision"/>
    <w:hidden/>
    <w:uiPriority w:val="99"/>
    <w:semiHidden/>
    <w:rsid w:val="00457EA5"/>
    <w:pPr>
      <w:spacing w:after="0"/>
    </w:pPr>
  </w:style>
  <w:style w:type="character" w:styleId="Komentraatsauce">
    <w:name w:val="annotation reference"/>
    <w:basedOn w:val="Noklusjumarindkopasfonts"/>
    <w:uiPriority w:val="99"/>
    <w:semiHidden/>
    <w:unhideWhenUsed/>
    <w:rsid w:val="00660B99"/>
    <w:rPr>
      <w:sz w:val="16"/>
      <w:szCs w:val="16"/>
    </w:rPr>
  </w:style>
  <w:style w:type="paragraph" w:styleId="Komentrateksts">
    <w:name w:val="annotation text"/>
    <w:basedOn w:val="Parasts"/>
    <w:link w:val="KomentratekstsRakstz"/>
    <w:uiPriority w:val="99"/>
    <w:semiHidden/>
    <w:unhideWhenUsed/>
    <w:rsid w:val="00660B99"/>
    <w:rPr>
      <w:sz w:val="20"/>
      <w:szCs w:val="20"/>
    </w:rPr>
  </w:style>
  <w:style w:type="character" w:customStyle="1" w:styleId="KomentratekstsRakstz">
    <w:name w:val="Komentāra teksts Rakstz."/>
    <w:basedOn w:val="Noklusjumarindkopasfonts"/>
    <w:link w:val="Komentrateksts"/>
    <w:uiPriority w:val="99"/>
    <w:semiHidden/>
    <w:rsid w:val="00660B99"/>
    <w:rPr>
      <w:rFonts w:ascii="Times New Roman" w:hAnsi="Times New Roman"/>
      <w:sz w:val="20"/>
      <w:szCs w:val="20"/>
    </w:rPr>
  </w:style>
  <w:style w:type="paragraph" w:styleId="Komentratma">
    <w:name w:val="annotation subject"/>
    <w:basedOn w:val="Komentrateksts"/>
    <w:next w:val="Komentrateksts"/>
    <w:link w:val="KomentratmaRakstz"/>
    <w:uiPriority w:val="99"/>
    <w:semiHidden/>
    <w:unhideWhenUsed/>
    <w:rsid w:val="00660B99"/>
    <w:rPr>
      <w:b/>
      <w:bCs/>
    </w:rPr>
  </w:style>
  <w:style w:type="character" w:customStyle="1" w:styleId="KomentratmaRakstz">
    <w:name w:val="Komentāra tēma Rakstz."/>
    <w:basedOn w:val="KomentratekstsRakstz"/>
    <w:link w:val="Komentratma"/>
    <w:uiPriority w:val="99"/>
    <w:semiHidden/>
    <w:rsid w:val="00660B99"/>
    <w:rPr>
      <w:rFonts w:ascii="Times New Roman" w:hAnsi="Times New Roman"/>
      <w:b/>
      <w:bCs/>
      <w:sz w:val="20"/>
      <w:szCs w:val="20"/>
    </w:rPr>
  </w:style>
  <w:style w:type="paragraph" w:styleId="Balonteksts">
    <w:name w:val="Balloon Text"/>
    <w:basedOn w:val="Parasts"/>
    <w:link w:val="BalontekstsRakstz"/>
    <w:uiPriority w:val="99"/>
    <w:semiHidden/>
    <w:unhideWhenUsed/>
    <w:rsid w:val="0064255F"/>
    <w:pPr>
      <w:spacing w:after="0"/>
    </w:pPr>
    <w:rPr>
      <w:rFonts w:ascii="Segoe UI" w:hAnsi="Segoe UI" w:cs="Segoe UI"/>
      <w:sz w:val="18"/>
      <w:szCs w:val="18"/>
    </w:rPr>
  </w:style>
  <w:style w:type="character" w:customStyle="1" w:styleId="BalontekstsRakstz">
    <w:name w:val="Balonteksts Rakstz."/>
    <w:basedOn w:val="Noklusjumarindkopasfonts"/>
    <w:link w:val="Balonteksts"/>
    <w:uiPriority w:val="99"/>
    <w:semiHidden/>
    <w:rsid w:val="0064255F"/>
    <w:rPr>
      <w:rFonts w:ascii="Segoe UI" w:hAnsi="Segoe UI" w:cs="Segoe UI"/>
      <w:sz w:val="18"/>
      <w:szCs w:val="18"/>
    </w:rPr>
  </w:style>
  <w:style w:type="table" w:customStyle="1" w:styleId="a">
    <w:basedOn w:val="TableNormal"/>
    <w:tblPr>
      <w:tblStyleRowBandSize w:val="1"/>
      <w:tblStyleColBandSize w:val="1"/>
      <w:tblCellMar>
        <w:left w:w="115" w:type="dxa"/>
        <w:right w:w="115" w:type="dxa"/>
      </w:tblCellMar>
    </w:tblPr>
  </w:style>
  <w:style w:type="table" w:customStyle="1" w:styleId="a0">
    <w:basedOn w:val="TableNormal"/>
    <w:tblPr>
      <w:tblStyleRowBandSize w:val="1"/>
      <w:tblStyleColBandSize w:val="1"/>
      <w:tblCellMar>
        <w:left w:w="115" w:type="dxa"/>
        <w:right w:w="115" w:type="dxa"/>
      </w:tblCellMar>
    </w:tblPr>
  </w:style>
  <w:style w:type="table" w:customStyle="1" w:styleId="a1">
    <w:basedOn w:val="TableNormal"/>
    <w:tblPr>
      <w:tblStyleRowBandSize w:val="1"/>
      <w:tblStyleColBandSize w:val="1"/>
      <w:tblCellMar>
        <w:left w:w="115" w:type="dxa"/>
        <w:right w:w="115" w:type="dxa"/>
      </w:tblCellMar>
    </w:tblPr>
  </w:style>
  <w:style w:type="table" w:customStyle="1" w:styleId="a2">
    <w:basedOn w:val="TableNormal"/>
    <w:tblPr>
      <w:tblStyleRowBandSize w:val="1"/>
      <w:tblStyleColBandSize w:val="1"/>
      <w:tblCellMar>
        <w:left w:w="115" w:type="dxa"/>
        <w:right w:w="115" w:type="dxa"/>
      </w:tblCellMar>
    </w:tblPr>
  </w:style>
  <w:style w:type="table" w:customStyle="1" w:styleId="a3">
    <w:basedOn w:val="TableNormal"/>
    <w:tblPr>
      <w:tblStyleRowBandSize w:val="1"/>
      <w:tblStyleColBandSize w:val="1"/>
      <w:tblCellMar>
        <w:left w:w="115" w:type="dxa"/>
        <w:right w:w="115" w:type="dxa"/>
      </w:tblCellMar>
    </w:tblPr>
  </w:style>
  <w:style w:type="table" w:customStyle="1" w:styleId="a4">
    <w:basedOn w:val="TableNormal"/>
    <w:tblPr>
      <w:tblStyleRowBandSize w:val="1"/>
      <w:tblStyleColBandSize w:val="1"/>
      <w:tblCellMar>
        <w:left w:w="115" w:type="dxa"/>
        <w:right w:w="115" w:type="dxa"/>
      </w:tblCellMar>
    </w:tblPr>
  </w:style>
  <w:style w:type="table" w:customStyle="1" w:styleId="a5">
    <w:basedOn w:val="TableNormal"/>
    <w:tblPr>
      <w:tblStyleRowBandSize w:val="1"/>
      <w:tblStyleColBandSize w:val="1"/>
      <w:tblCellMar>
        <w:left w:w="115" w:type="dxa"/>
        <w:right w:w="115" w:type="dxa"/>
      </w:tblCellMar>
    </w:tblPr>
  </w:style>
  <w:style w:type="table" w:customStyle="1" w:styleId="a6">
    <w:basedOn w:val="TableNormal"/>
    <w:tblPr>
      <w:tblStyleRowBandSize w:val="1"/>
      <w:tblStyleColBandSize w:val="1"/>
      <w:tblCellMar>
        <w:left w:w="115"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lm@lm.gov.lv" TargetMode="External"/><Relationship Id="rId5" Type="http://schemas.openxmlformats.org/officeDocument/2006/relationships/webSettings" Target="webSettings.xml"/><Relationship Id="rId10" Type="http://schemas.openxmlformats.org/officeDocument/2006/relationships/hyperlink" Target="mailto:naula.dannenberga@lm.gov.lv"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tWcJyCmMwzZgL1vYxa1DyKIkTCA==">CgMxLjAyCGguZ2pkZ3hzMgloLjMwajB6bGwyCWguMWZvYjl0ZTIJaC4zem55c2g3MgloLjJldDkycDAyCGgudHlqY3d0MgloLjNkeTZ2a20yCWguMXQzaDVzZjIJaC40ZDM0b2c4MgloLjJzOGV5bzEyCWguMTdkcDh2dTIJaC4zcmRjcmpuMgloLjI2aW4xcmcyCGgubG54Yno5MgloLjM1bmt1bjI4AHIhMUVxOTlFV2JvNVhmNWJhVldjRkZpQUVDMnpvc1NLaU9f</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9</Pages>
  <Words>16479</Words>
  <Characters>9394</Characters>
  <Application>Microsoft Office Word</Application>
  <DocSecurity>0</DocSecurity>
  <Lines>78</Lines>
  <Paragraphs>51</Paragraphs>
  <ScaleCrop>false</ScaleCrop>
  <Company>LRLM</Company>
  <LinksUpToDate>false</LinksUpToDate>
  <CharactersWithSpaces>25822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Guntis Kaldovskis</dc:creator>
  <cp:lastModifiedBy>Leonīds Skromāns</cp:lastModifiedBy>
  <cp:revision>3</cp:revision>
  <dcterms:created xsi:type="dcterms:W3CDTF">2025-02-04T06:35:00Z</dcterms:created>
  <dcterms:modified xsi:type="dcterms:W3CDTF">2025-02-04T06:37:00Z</dcterms:modified>
</cp:coreProperties>
</file>