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53F6E3" w14:textId="77777777" w:rsidR="005F6F97" w:rsidRDefault="005F6F97" w:rsidP="005F6F97">
      <w:pPr>
        <w:pStyle w:val="Heading1"/>
        <w:numPr>
          <w:ilvl w:val="0"/>
          <w:numId w:val="1"/>
        </w:numPr>
        <w:tabs>
          <w:tab w:val="num" w:pos="360"/>
          <w:tab w:val="left" w:pos="720"/>
        </w:tabs>
        <w:spacing w:before="120" w:after="60"/>
        <w:ind w:left="0" w:firstLine="426"/>
        <w:jc w:val="center"/>
        <w:rPr>
          <w:rFonts w:ascii="Times New Roman" w:hAnsi="Times New Roman" w:cs="Times New Roman"/>
          <w:b/>
          <w:bCs/>
          <w:iCs/>
          <w:color w:val="auto"/>
          <w:sz w:val="24"/>
          <w:szCs w:val="24"/>
        </w:rPr>
      </w:pPr>
      <w:bookmarkStart w:id="0" w:name="_Ref480736290"/>
      <w:bookmarkStart w:id="1" w:name="_Toc188012861"/>
      <w:bookmarkStart w:id="2" w:name="_Hlk185252302"/>
      <w:r w:rsidRPr="005F6F97">
        <w:rPr>
          <w:rFonts w:ascii="Times New Roman" w:hAnsi="Times New Roman" w:cs="Times New Roman"/>
          <w:b/>
          <w:bCs/>
          <w:iCs/>
          <w:color w:val="auto"/>
          <w:sz w:val="24"/>
          <w:szCs w:val="24"/>
        </w:rPr>
        <w:t>pielikums – Tehniskā specifikācija</w:t>
      </w:r>
      <w:bookmarkEnd w:id="0"/>
      <w:bookmarkEnd w:id="1"/>
    </w:p>
    <w:p w14:paraId="0DFDD3B6" w14:textId="77777777" w:rsidR="005F6F97" w:rsidRPr="005F6F97" w:rsidRDefault="005F6F97" w:rsidP="005F6F97"/>
    <w:p w14:paraId="3A330CA6" w14:textId="77777777" w:rsidR="005F6F97" w:rsidRPr="004D639D" w:rsidRDefault="005F6F97" w:rsidP="005F6F97">
      <w:pPr>
        <w:tabs>
          <w:tab w:val="left" w:pos="720"/>
        </w:tabs>
        <w:jc w:val="center"/>
      </w:pPr>
      <w:r w:rsidRPr="004D639D">
        <w:t>Atklāta konkursa „Kuģu radīto atkritumu pieņemšanas un utilizācijas pakalpojums”</w:t>
      </w:r>
    </w:p>
    <w:p w14:paraId="53792042" w14:textId="77777777" w:rsidR="005F6F97" w:rsidRPr="004D639D" w:rsidRDefault="005F6F97" w:rsidP="005F6F97">
      <w:pPr>
        <w:tabs>
          <w:tab w:val="left" w:pos="720"/>
        </w:tabs>
        <w:jc w:val="center"/>
      </w:pPr>
      <w:r w:rsidRPr="004D639D">
        <w:t>(</w:t>
      </w:r>
      <w:proofErr w:type="spellStart"/>
      <w:r w:rsidRPr="004D639D">
        <w:t>Id</w:t>
      </w:r>
      <w:proofErr w:type="spellEnd"/>
      <w:r w:rsidRPr="004D639D">
        <w:t>. Nr. RBP 2024/43) nolikumam</w:t>
      </w:r>
    </w:p>
    <w:bookmarkEnd w:id="2"/>
    <w:p w14:paraId="68D769A7" w14:textId="77777777" w:rsidR="005F6F97" w:rsidRPr="004D639D" w:rsidRDefault="005F6F97" w:rsidP="005F6F97">
      <w:pPr>
        <w:tabs>
          <w:tab w:val="left" w:pos="720"/>
        </w:tabs>
        <w:jc w:val="both"/>
        <w:rPr>
          <w:b/>
        </w:rPr>
      </w:pPr>
    </w:p>
    <w:p w14:paraId="2AFD182A" w14:textId="77777777" w:rsidR="005F6F97" w:rsidRPr="004D639D" w:rsidRDefault="005F6F97" w:rsidP="005F6F97">
      <w:pPr>
        <w:tabs>
          <w:tab w:val="center" w:pos="4153"/>
          <w:tab w:val="right" w:pos="8306"/>
        </w:tabs>
        <w:jc w:val="center"/>
        <w:rPr>
          <w:b/>
          <w:caps/>
        </w:rPr>
      </w:pPr>
      <w:r w:rsidRPr="004D639D">
        <w:rPr>
          <w:b/>
          <w:caps/>
        </w:rPr>
        <w:t>TEHNISKĀ SPECIFIKĀCIJA</w:t>
      </w:r>
    </w:p>
    <w:p w14:paraId="4A94DDB2" w14:textId="77777777" w:rsidR="005F6F97" w:rsidRPr="004D639D" w:rsidRDefault="005F6F97" w:rsidP="005F6F97">
      <w:pPr>
        <w:tabs>
          <w:tab w:val="center" w:pos="4153"/>
          <w:tab w:val="right" w:pos="8306"/>
        </w:tabs>
        <w:jc w:val="center"/>
        <w:rPr>
          <w:b/>
          <w:caps/>
        </w:rPr>
      </w:pPr>
    </w:p>
    <w:p w14:paraId="4C09D8B8" w14:textId="77777777" w:rsidR="005F6F97" w:rsidRPr="004D639D" w:rsidRDefault="005F6F97" w:rsidP="005F6F97">
      <w:pPr>
        <w:widowControl w:val="0"/>
        <w:numPr>
          <w:ilvl w:val="0"/>
          <w:numId w:val="2"/>
        </w:numPr>
        <w:autoSpaceDE w:val="0"/>
        <w:autoSpaceDN w:val="0"/>
        <w:adjustRightInd w:val="0"/>
        <w:spacing w:after="120"/>
        <w:ind w:left="142" w:hanging="142"/>
        <w:jc w:val="both"/>
        <w:rPr>
          <w:rFonts w:eastAsia="Calibri"/>
          <w:b/>
        </w:rPr>
      </w:pPr>
      <w:r w:rsidRPr="004D639D">
        <w:rPr>
          <w:rFonts w:eastAsia="Calibri"/>
          <w:b/>
        </w:rPr>
        <w:t>Iepirkuma mērķis.</w:t>
      </w:r>
    </w:p>
    <w:p w14:paraId="30CBE9A1" w14:textId="77777777" w:rsidR="005F6F97" w:rsidRPr="004D639D" w:rsidRDefault="005F6F97" w:rsidP="005F6F97">
      <w:pPr>
        <w:pStyle w:val="Footer"/>
        <w:jc w:val="both"/>
      </w:pPr>
      <w:r w:rsidRPr="004D639D">
        <w:t xml:space="preserve">Nodrošināt kuģu radīto atkritumu un piesārņoto ūdeņu (turpmāk – atkritumi)  apsaimniekošanu (atkritumu apsaimniekošana — atkritumu pieņemšana, šķirošana, uzglabāšana, pārvadāšana, reģenerācija un apglabāšana)  Rīgas brīvostā atbilstoši </w:t>
      </w:r>
      <w:r w:rsidRPr="004D639D">
        <w:rPr>
          <w:shd w:val="clear" w:color="auto" w:fill="FFFFFF"/>
        </w:rPr>
        <w:t>1973. gada Starptautiskās konvencijai par piesārņojuma novēršanu no kuģiem un tās 1978. gada protokolu (turpmāk - MARPOL 73/78)</w:t>
      </w:r>
      <w:r w:rsidRPr="004D639D">
        <w:t xml:space="preserve"> un citu starptautisko tiesību normu prasībām, Likumam par ostām, Ministru kabineta 2020. gada 4. februāra noteikumiem ,,Rīgas brīvostas  noteikumi’’ (turpmāk – Rīgas brīvostas noteikumi), Rīgas ostas maksām, Kuģu radīto atkritumu apsaimniekošanas plānam Rīgas brīvostā (izņemot 6, 7, 9 nodaļā noteikto), citiem  Latvijas Republikas normatīvajiem aktiem, sabiedrisko pakalpojumu sniedzēja noteiktai kārtībai.</w:t>
      </w:r>
    </w:p>
    <w:p w14:paraId="19CE96B7" w14:textId="77777777" w:rsidR="005F6F97" w:rsidRPr="004D639D" w:rsidRDefault="005F6F97" w:rsidP="005F6F97">
      <w:pPr>
        <w:jc w:val="both"/>
      </w:pPr>
    </w:p>
    <w:p w14:paraId="25789A10" w14:textId="77777777" w:rsidR="005F6F97" w:rsidRPr="004D639D" w:rsidRDefault="005F6F97" w:rsidP="005F6F97">
      <w:pPr>
        <w:widowControl w:val="0"/>
        <w:numPr>
          <w:ilvl w:val="1"/>
          <w:numId w:val="2"/>
        </w:numPr>
        <w:autoSpaceDE w:val="0"/>
        <w:autoSpaceDN w:val="0"/>
        <w:adjustRightInd w:val="0"/>
        <w:ind w:left="709" w:hanging="709"/>
        <w:contextualSpacing/>
        <w:jc w:val="both"/>
        <w:rPr>
          <w:rFonts w:eastAsia="Calibri"/>
        </w:rPr>
      </w:pPr>
      <w:r w:rsidRPr="004D639D">
        <w:rPr>
          <w:rFonts w:eastAsia="Calibri"/>
        </w:rPr>
        <w:t>Iepirkuma priekšmets.</w:t>
      </w:r>
    </w:p>
    <w:p w14:paraId="1EBB1867" w14:textId="77777777" w:rsidR="005F6F97" w:rsidRPr="004D639D" w:rsidRDefault="005F6F97" w:rsidP="005F6F97">
      <w:pPr>
        <w:widowControl w:val="0"/>
        <w:numPr>
          <w:ilvl w:val="1"/>
          <w:numId w:val="2"/>
        </w:numPr>
        <w:autoSpaceDE w:val="0"/>
        <w:autoSpaceDN w:val="0"/>
        <w:adjustRightInd w:val="0"/>
        <w:ind w:left="709" w:hanging="709"/>
        <w:contextualSpacing/>
        <w:jc w:val="both"/>
        <w:rPr>
          <w:rFonts w:eastAsia="Calibri"/>
          <w:bCs/>
        </w:rPr>
      </w:pPr>
      <w:r w:rsidRPr="004D639D">
        <w:rPr>
          <w:rFonts w:eastAsia="Calibri"/>
          <w:b/>
        </w:rPr>
        <w:t>MARPOL 73/78 I pielikuma</w:t>
      </w:r>
      <w:r w:rsidRPr="004D639D">
        <w:rPr>
          <w:rFonts w:eastAsia="Calibri"/>
        </w:rPr>
        <w:t xml:space="preserve"> „Noteikumi par naftas izraisītā piesārņojuma novēršanu” (sateces ūdeņi un naftas atliekas (nosēdumi), naftu saturoši kravas tanku mazgājamie ūdeņi, netīrie balasta ūdeņi, naftas nosēdumi pēc kravas tanku mazgāšanas, citu naftas atkritumi) apsaimniekošana, </w:t>
      </w:r>
      <w:r w:rsidRPr="004D639D">
        <w:rPr>
          <w:rFonts w:eastAsia="Calibri"/>
          <w:b/>
        </w:rPr>
        <w:t>MARPOL 73/78 IV</w:t>
      </w:r>
      <w:r w:rsidRPr="004D639D">
        <w:rPr>
          <w:rFonts w:eastAsia="Calibri"/>
        </w:rPr>
        <w:t xml:space="preserve"> pielikuma </w:t>
      </w:r>
      <w:r w:rsidRPr="004D639D">
        <w:rPr>
          <w:rFonts w:eastAsia="Calibri"/>
          <w:bCs/>
        </w:rPr>
        <w:t>„Noteikumi attiecībā uz kuģu notekūdeņu izraisītā piesārņojuma novēršanu” noteikto atkritumu (</w:t>
      </w:r>
      <w:r w:rsidRPr="004D639D">
        <w:rPr>
          <w:rFonts w:eastAsia="Calibri"/>
        </w:rPr>
        <w:t xml:space="preserve">notekūdeņi) apsaimniekošana </w:t>
      </w:r>
      <w:r w:rsidRPr="004D639D">
        <w:rPr>
          <w:rFonts w:eastAsia="Calibri"/>
          <w:b/>
        </w:rPr>
        <w:t xml:space="preserve">MARPOL 73/78 V pielikuma </w:t>
      </w:r>
      <w:r w:rsidRPr="004D639D">
        <w:rPr>
          <w:rFonts w:eastAsia="Calibri"/>
        </w:rPr>
        <w:t xml:space="preserve">„Noteikumi attiecībā uz kuģu atkritumu izraisītā piesārņojuma novēršanu” noteikto atkritumu (t.sk. plastmasa, pārtikas atkritumi, pārtikas atkritumi no trešajām valstīm, sadzīves atkritumi, cepamā eļļa, pelni no atkritumu dedzināšanas krāsns, ekspluatācijas atkritumi kā eļļainās lupatas, absorbenti, luminiscējošās lampas, elektriskie un elektroniskie atkritumi, iepakojumi, kas satur bīstamās vielas, zvejas rīki u.c.),  </w:t>
      </w:r>
      <w:r w:rsidRPr="004D639D">
        <w:rPr>
          <w:rFonts w:eastAsia="Calibri"/>
          <w:b/>
        </w:rPr>
        <w:t>MARPOL73/78 VI</w:t>
      </w:r>
      <w:r w:rsidRPr="004D639D">
        <w:rPr>
          <w:rFonts w:eastAsia="Calibri"/>
        </w:rPr>
        <w:t xml:space="preserve"> pielikuma </w:t>
      </w:r>
      <w:r w:rsidRPr="004D639D">
        <w:rPr>
          <w:rFonts w:eastAsia="Calibri"/>
          <w:bCs/>
        </w:rPr>
        <w:t>(kuģu izplūdes gāzu attīrīšanas procesā radušies atlikumi,</w:t>
      </w:r>
      <w:r w:rsidRPr="004D639D">
        <w:rPr>
          <w:rFonts w:eastAsia="Calibri"/>
        </w:rPr>
        <w:t xml:space="preserve"> ozona slāni noārdošas vielas un šādas vielas saturošs aprīkojums</w:t>
      </w:r>
      <w:r w:rsidRPr="004D639D">
        <w:rPr>
          <w:rFonts w:eastAsia="Calibri"/>
          <w:bCs/>
        </w:rPr>
        <w:t xml:space="preserve"> atkritumu apsaimniekošana</w:t>
      </w:r>
      <w:r w:rsidRPr="004D639D">
        <w:rPr>
          <w:rFonts w:eastAsia="Calibri"/>
        </w:rPr>
        <w:t>, kā arī pasīvi izzvejoto atkritumu apsaimniekošana  (turpmāk – Pakalpojums) atbilstoši:</w:t>
      </w:r>
    </w:p>
    <w:p w14:paraId="0AA3F0ED" w14:textId="77777777" w:rsidR="005F6F97" w:rsidRPr="004D639D" w:rsidRDefault="005F6F97" w:rsidP="005F6F97">
      <w:pPr>
        <w:widowControl w:val="0"/>
        <w:numPr>
          <w:ilvl w:val="2"/>
          <w:numId w:val="2"/>
        </w:numPr>
        <w:autoSpaceDE w:val="0"/>
        <w:autoSpaceDN w:val="0"/>
        <w:adjustRightInd w:val="0"/>
        <w:ind w:left="709" w:hanging="709"/>
        <w:contextualSpacing/>
        <w:jc w:val="both"/>
        <w:rPr>
          <w:rFonts w:eastAsia="Calibri"/>
          <w:shd w:val="clear" w:color="auto" w:fill="FFFFFF"/>
        </w:rPr>
      </w:pPr>
      <w:r w:rsidRPr="004D639D">
        <w:rPr>
          <w:rFonts w:eastAsia="Calibri"/>
          <w:shd w:val="clear" w:color="auto" w:fill="FFFFFF"/>
        </w:rPr>
        <w:t>MARPOL 73/78;</w:t>
      </w:r>
    </w:p>
    <w:p w14:paraId="4E5E6ED7" w14:textId="77777777" w:rsidR="005F6F97" w:rsidRPr="004D639D" w:rsidRDefault="005F6F97" w:rsidP="005F6F97">
      <w:pPr>
        <w:widowControl w:val="0"/>
        <w:numPr>
          <w:ilvl w:val="2"/>
          <w:numId w:val="2"/>
        </w:numPr>
        <w:autoSpaceDE w:val="0"/>
        <w:autoSpaceDN w:val="0"/>
        <w:adjustRightInd w:val="0"/>
        <w:ind w:left="709" w:hanging="709"/>
        <w:contextualSpacing/>
        <w:jc w:val="both"/>
        <w:rPr>
          <w:rFonts w:eastAsia="Calibri"/>
          <w:shd w:val="clear" w:color="auto" w:fill="FFFFFF"/>
        </w:rPr>
      </w:pPr>
      <w:r w:rsidRPr="004D639D">
        <w:rPr>
          <w:rFonts w:eastAsia="Calibri"/>
          <w:shd w:val="clear" w:color="auto" w:fill="FFFFFF"/>
        </w:rPr>
        <w:t>Rīgas brīvostas noteikumiem;</w:t>
      </w:r>
    </w:p>
    <w:p w14:paraId="17CF1788" w14:textId="77777777" w:rsidR="005F6F97" w:rsidRPr="004D639D" w:rsidRDefault="005F6F97" w:rsidP="005F6F97">
      <w:pPr>
        <w:widowControl w:val="0"/>
        <w:numPr>
          <w:ilvl w:val="2"/>
          <w:numId w:val="2"/>
        </w:numPr>
        <w:autoSpaceDE w:val="0"/>
        <w:autoSpaceDN w:val="0"/>
        <w:adjustRightInd w:val="0"/>
        <w:ind w:left="709" w:hanging="709"/>
        <w:contextualSpacing/>
        <w:jc w:val="both"/>
        <w:rPr>
          <w:rFonts w:eastAsia="Calibri"/>
          <w:shd w:val="clear" w:color="auto" w:fill="FFFFFF"/>
        </w:rPr>
      </w:pPr>
      <w:r w:rsidRPr="004D639D">
        <w:rPr>
          <w:rFonts w:eastAsia="Calibri"/>
          <w:shd w:val="clear" w:color="auto" w:fill="FFFFFF"/>
        </w:rPr>
        <w:t xml:space="preserve"> </w:t>
      </w:r>
      <w:r w:rsidRPr="004D639D">
        <w:t>Ministru kabineta 2022. gada 22.marta  noteikumiem Nr. 193 “</w:t>
      </w:r>
      <w:r w:rsidRPr="004D639D">
        <w:rPr>
          <w:bCs/>
        </w:rPr>
        <w:t>Kuģu atkritumu pieņemšanas kārtība un kuģu atkritumu apsaimniekošanas plānu izstrādes kārtība”;</w:t>
      </w:r>
    </w:p>
    <w:p w14:paraId="7EC685AF" w14:textId="77777777" w:rsidR="005F6F97" w:rsidRPr="004D639D" w:rsidRDefault="005F6F97" w:rsidP="005F6F97">
      <w:pPr>
        <w:widowControl w:val="0"/>
        <w:numPr>
          <w:ilvl w:val="2"/>
          <w:numId w:val="2"/>
        </w:numPr>
        <w:autoSpaceDE w:val="0"/>
        <w:autoSpaceDN w:val="0"/>
        <w:adjustRightInd w:val="0"/>
        <w:ind w:left="709" w:hanging="709"/>
        <w:contextualSpacing/>
        <w:jc w:val="both"/>
        <w:rPr>
          <w:rFonts w:eastAsia="Calibri"/>
          <w:shd w:val="clear" w:color="auto" w:fill="FFFFFF"/>
        </w:rPr>
      </w:pPr>
      <w:r w:rsidRPr="004D639D">
        <w:rPr>
          <w:rFonts w:eastAsia="Calibri"/>
          <w:shd w:val="clear" w:color="auto" w:fill="FFFFFF"/>
        </w:rPr>
        <w:t xml:space="preserve">Rīgas ostas </w:t>
      </w:r>
      <w:r w:rsidRPr="004D639D">
        <w:t>maksām</w:t>
      </w:r>
      <w:r w:rsidRPr="004D639D">
        <w:rPr>
          <w:rFonts w:eastAsia="Calibri"/>
          <w:shd w:val="clear" w:color="auto" w:fill="FFFFFF"/>
        </w:rPr>
        <w:t xml:space="preserve">; </w:t>
      </w:r>
    </w:p>
    <w:p w14:paraId="21037D24" w14:textId="77777777" w:rsidR="005F6F97" w:rsidRPr="004D639D" w:rsidRDefault="005F6F97" w:rsidP="005F6F97">
      <w:pPr>
        <w:widowControl w:val="0"/>
        <w:numPr>
          <w:ilvl w:val="2"/>
          <w:numId w:val="2"/>
        </w:numPr>
        <w:autoSpaceDE w:val="0"/>
        <w:autoSpaceDN w:val="0"/>
        <w:adjustRightInd w:val="0"/>
        <w:ind w:left="709" w:hanging="709"/>
        <w:contextualSpacing/>
        <w:jc w:val="both"/>
        <w:rPr>
          <w:rFonts w:eastAsia="Calibri"/>
          <w:shd w:val="clear" w:color="auto" w:fill="FFFFFF"/>
        </w:rPr>
      </w:pPr>
      <w:r w:rsidRPr="004D639D">
        <w:rPr>
          <w:rFonts w:eastAsia="Calibri"/>
          <w:shd w:val="clear" w:color="auto" w:fill="FFFFFF"/>
        </w:rPr>
        <w:t xml:space="preserve">Kuģu radīto atkritumu apsaimniekošanas plānam Rīgas brīvostā (izņemot  6,7,9. nodaļā noteikto)  </w:t>
      </w:r>
      <w:hyperlink r:id="rId7" w:history="1">
        <w:r w:rsidRPr="004D639D">
          <w:rPr>
            <w:rStyle w:val="Hyperlink"/>
            <w:rFonts w:eastAsia="Calibri"/>
            <w:shd w:val="clear" w:color="auto" w:fill="FFFFFF"/>
          </w:rPr>
          <w:t>https://rop.lv/sites/default/files/2023-06/VL-56%20Kuģu%20atkritumu%20apsaimniekošanas%20plāns%20Rigas%20brivostā%202023-2028.pdf</w:t>
        </w:r>
      </w:hyperlink>
      <w:r w:rsidRPr="004D639D">
        <w:rPr>
          <w:rFonts w:eastAsia="Calibri"/>
          <w:shd w:val="clear" w:color="auto" w:fill="FFFFFF"/>
        </w:rPr>
        <w:t>)</w:t>
      </w:r>
      <w:r w:rsidRPr="004D639D">
        <w:t>”</w:t>
      </w:r>
      <w:r w:rsidRPr="004D639D">
        <w:rPr>
          <w:rFonts w:eastAsia="Calibri"/>
          <w:shd w:val="clear" w:color="auto" w:fill="FFFFFF"/>
        </w:rPr>
        <w:t>;</w:t>
      </w:r>
    </w:p>
    <w:p w14:paraId="1DE49D94" w14:textId="77777777" w:rsidR="005F6F97" w:rsidRPr="004D639D" w:rsidRDefault="005F6F97" w:rsidP="005F6F97">
      <w:pPr>
        <w:widowControl w:val="0"/>
        <w:numPr>
          <w:ilvl w:val="2"/>
          <w:numId w:val="2"/>
        </w:numPr>
        <w:autoSpaceDE w:val="0"/>
        <w:autoSpaceDN w:val="0"/>
        <w:adjustRightInd w:val="0"/>
        <w:ind w:left="709" w:hanging="709"/>
        <w:contextualSpacing/>
        <w:jc w:val="both"/>
        <w:rPr>
          <w:rFonts w:eastAsia="Calibri"/>
          <w:shd w:val="clear" w:color="auto" w:fill="FFFFFF"/>
        </w:rPr>
      </w:pPr>
      <w:r w:rsidRPr="004D639D">
        <w:rPr>
          <w:rFonts w:eastAsia="Calibri"/>
          <w:shd w:val="clear" w:color="auto" w:fill="FFFFFF"/>
        </w:rPr>
        <w:t xml:space="preserve">citiem starptautiskajiem un Latvijas Republikas normatīvajiem aktiem un </w:t>
      </w:r>
      <w:r w:rsidRPr="004D639D">
        <w:rPr>
          <w:rFonts w:eastAsia="Calibri"/>
        </w:rPr>
        <w:t>sabiedrisko pakalpojumu sniedzēja</w:t>
      </w:r>
      <w:r w:rsidRPr="004D639D">
        <w:rPr>
          <w:rFonts w:eastAsia="Calibri"/>
          <w:shd w:val="clear" w:color="auto" w:fill="FFFFFF"/>
        </w:rPr>
        <w:t xml:space="preserve"> noteiktajai kārtībai.</w:t>
      </w:r>
    </w:p>
    <w:p w14:paraId="667E05E3" w14:textId="77777777" w:rsidR="005F6F97" w:rsidRPr="004D639D" w:rsidRDefault="005F6F97" w:rsidP="005F6F97">
      <w:pPr>
        <w:widowControl w:val="0"/>
        <w:numPr>
          <w:ilvl w:val="1"/>
          <w:numId w:val="2"/>
        </w:numPr>
        <w:autoSpaceDE w:val="0"/>
        <w:autoSpaceDN w:val="0"/>
        <w:adjustRightInd w:val="0"/>
        <w:ind w:left="709" w:hanging="709"/>
        <w:contextualSpacing/>
        <w:jc w:val="both"/>
        <w:rPr>
          <w:rFonts w:eastAsia="Calibri"/>
        </w:rPr>
      </w:pPr>
      <w:r w:rsidRPr="004D639D">
        <w:rPr>
          <w:rFonts w:eastAsia="Calibri"/>
        </w:rPr>
        <w:t>Pakalpojums jānodrošina visās</w:t>
      </w:r>
      <w:hyperlink r:id="rId8" w:history="1">
        <w:r w:rsidRPr="004D639D">
          <w:rPr>
            <w:rFonts w:eastAsia="Calibri"/>
            <w:u w:val="single"/>
          </w:rPr>
          <w:t xml:space="preserve"> Rīgas brīvostas teritorijā esošajās piestātnēs </w:t>
        </w:r>
        <w:r w:rsidRPr="004D639D">
          <w:rPr>
            <w:rFonts w:eastAsia="Calibri"/>
            <w:u w:val="single"/>
          </w:rPr>
          <w:lastRenderedPageBreak/>
          <w:t>Daugavas labajā un kreisajā krastā, kurās ir atļauta kuģa tauvošana</w:t>
        </w:r>
      </w:hyperlink>
      <w:r w:rsidRPr="004D639D">
        <w:rPr>
          <w:rFonts w:eastAsia="Calibri"/>
          <w:vertAlign w:val="superscript"/>
        </w:rPr>
        <w:footnoteReference w:id="1"/>
      </w:r>
      <w:r w:rsidRPr="004D639D">
        <w:rPr>
          <w:rFonts w:eastAsia="Calibri"/>
        </w:rPr>
        <w:t>, ņemot vērā, ka:</w:t>
      </w:r>
    </w:p>
    <w:p w14:paraId="0BB4CE7A" w14:textId="77777777" w:rsidR="005F6F97" w:rsidRPr="004D639D" w:rsidRDefault="005F6F97" w:rsidP="005F6F97">
      <w:pPr>
        <w:widowControl w:val="0"/>
        <w:autoSpaceDE w:val="0"/>
        <w:autoSpaceDN w:val="0"/>
        <w:adjustRightInd w:val="0"/>
        <w:ind w:left="709"/>
        <w:contextualSpacing/>
        <w:jc w:val="both"/>
        <w:rPr>
          <w:rFonts w:eastAsia="Calibri"/>
        </w:rPr>
      </w:pPr>
      <w:r w:rsidRPr="004D639D">
        <w:rPr>
          <w:rFonts w:eastAsia="Calibri"/>
        </w:rPr>
        <w:t>1) pie piestātnēm MS – 2, ZO – 19 un KR-24/25, ja kuģis pietauvots pie peldošiem celtņiem, ir iespējama piekļuve tikai no akvatorijas (pakalpojuma sniegšana nav iespējama izmantojot autotransportu);</w:t>
      </w:r>
    </w:p>
    <w:p w14:paraId="3261DF36" w14:textId="77777777" w:rsidR="005F6F97" w:rsidRPr="004D639D" w:rsidRDefault="005F6F97" w:rsidP="005F6F97">
      <w:pPr>
        <w:widowControl w:val="0"/>
        <w:autoSpaceDE w:val="0"/>
        <w:autoSpaceDN w:val="0"/>
        <w:adjustRightInd w:val="0"/>
        <w:ind w:left="709"/>
        <w:contextualSpacing/>
        <w:jc w:val="both"/>
        <w:rPr>
          <w:rFonts w:eastAsia="Calibri"/>
        </w:rPr>
      </w:pPr>
      <w:r w:rsidRPr="004D639D">
        <w:rPr>
          <w:rFonts w:eastAsia="Calibri"/>
        </w:rPr>
        <w:t xml:space="preserve">2) piestātnēm AS - 4, AS – 4, AS – 5, EO – 6, EO – 7, EO – 8, EO – 9, EO – 10, EO – 11, EO – 12, EO – 13, EO – 14, EO – 15, PM – 16, PM – 17, PM – 18, PM – 19 PM – 20, </w:t>
      </w:r>
      <w:r w:rsidRPr="004D639D">
        <w:t>JPS-1, JPS-2, MK-3, MK-4 un RD-3</w:t>
      </w:r>
      <w:r w:rsidRPr="004D639D">
        <w:rPr>
          <w:rFonts w:eastAsia="Calibri"/>
        </w:rPr>
        <w:t xml:space="preserve"> piekļuves vieta no sauszemes puses atrodas ārpus Rīgas brīvostas teritorijas un Sabiedrisko pakalpojumu sniedzējs nenodrošina Pakalpojuma sniedzējam piekļuvi pie šīm piestātnēm no sauszemes puses. Par piekļuvi piestātnēm no sauszemes Pakalpojumu sniedzējam jāvienojas ar attiecīgajai piestātnei pieguļošās teritorijas īpašnieku;</w:t>
      </w:r>
    </w:p>
    <w:p w14:paraId="6FBCD9A1" w14:textId="77777777" w:rsidR="005F6F97" w:rsidRPr="004D639D" w:rsidRDefault="005F6F97" w:rsidP="005F6F97">
      <w:pPr>
        <w:widowControl w:val="0"/>
        <w:autoSpaceDE w:val="0"/>
        <w:autoSpaceDN w:val="0"/>
        <w:adjustRightInd w:val="0"/>
        <w:ind w:left="709"/>
        <w:contextualSpacing/>
        <w:jc w:val="both"/>
        <w:rPr>
          <w:rFonts w:eastAsia="Calibri"/>
        </w:rPr>
      </w:pPr>
      <w:r w:rsidRPr="004D639D">
        <w:rPr>
          <w:rFonts w:eastAsia="Calibri"/>
        </w:rPr>
        <w:t xml:space="preserve">3) piestātnei KRS – 3 </w:t>
      </w:r>
      <w:r w:rsidRPr="004D639D">
        <w:t xml:space="preserve">pieguļošā sauszemes teritorija daļēji ir iznomāta ostā komersantam (stividoram). </w:t>
      </w:r>
      <w:r w:rsidRPr="004D639D">
        <w:rPr>
          <w:rFonts w:eastAsia="Calibri"/>
        </w:rPr>
        <w:t>Sabiedrisko pakalpojumu sniedzējs nenodrošina Pakalpojuma sniedzējam piekļuvi pie šīs piestātnes no sauszemes puses.</w:t>
      </w:r>
      <w:r w:rsidRPr="004D639D">
        <w:t xml:space="preserve"> </w:t>
      </w:r>
      <w:r w:rsidRPr="004D639D">
        <w:rPr>
          <w:rFonts w:eastAsia="Calibri"/>
        </w:rPr>
        <w:t>Par piekļuvi piestātnei no sauszemes Pakalpojumu sniedzējam jāvienojas ar komersantu (stividoru), kuram iznomāta piestātnei piegulošā teritorija.</w:t>
      </w:r>
      <w:r w:rsidRPr="004D639D">
        <w:t xml:space="preserve"> </w:t>
      </w:r>
      <w:r w:rsidRPr="004D639D">
        <w:rPr>
          <w:rFonts w:eastAsia="Calibri"/>
        </w:rPr>
        <w:t xml:space="preserve">                                                                                                                              </w:t>
      </w:r>
    </w:p>
    <w:p w14:paraId="3AF5EC7A" w14:textId="77777777" w:rsidR="005F6F97" w:rsidRPr="004D639D" w:rsidRDefault="005F6F97" w:rsidP="005F6F97">
      <w:pPr>
        <w:widowControl w:val="0"/>
        <w:numPr>
          <w:ilvl w:val="1"/>
          <w:numId w:val="2"/>
        </w:numPr>
        <w:autoSpaceDE w:val="0"/>
        <w:autoSpaceDN w:val="0"/>
        <w:adjustRightInd w:val="0"/>
        <w:ind w:left="709" w:hanging="709"/>
        <w:contextualSpacing/>
        <w:jc w:val="both"/>
        <w:rPr>
          <w:rFonts w:eastAsia="Calibri"/>
        </w:rPr>
      </w:pPr>
      <w:r w:rsidRPr="004D639D">
        <w:rPr>
          <w:rFonts w:eastAsia="Calibri"/>
        </w:rPr>
        <w:t>Kuģu atkritumu pieņemšanas Pakalpojuma izpildi Pakalpojuma sniedzējs pilnībā nodrošina ar saviem tehniskajiem līdzekļiem (kuģošanas līdzekļi, autotransports, cisternas, konteineri u.c.) un personālu. Kuģu atkritumu apsaimniekošanai  Pakalpojuma sniedzējam ir tiesības piesaistīt komersantus,</w:t>
      </w:r>
      <w:r w:rsidRPr="004D639D">
        <w:rPr>
          <w:shd w:val="clear" w:color="auto" w:fill="FFFFFF"/>
        </w:rPr>
        <w:t xml:space="preserve"> kuri ir saņēmuši attiecīgu atļauju atkritumu apsaimniekošanai  normatīvajos aktos noteiktajā kārtībā.</w:t>
      </w:r>
    </w:p>
    <w:p w14:paraId="077DC8E2" w14:textId="77777777" w:rsidR="005F6F97" w:rsidRPr="004D639D" w:rsidRDefault="005F6F97" w:rsidP="005F6F97">
      <w:pPr>
        <w:widowControl w:val="0"/>
        <w:autoSpaceDE w:val="0"/>
        <w:autoSpaceDN w:val="0"/>
        <w:adjustRightInd w:val="0"/>
        <w:ind w:left="709"/>
        <w:contextualSpacing/>
        <w:jc w:val="both"/>
      </w:pPr>
      <w:r w:rsidRPr="004D639D">
        <w:rPr>
          <w:rFonts w:eastAsia="Calibri"/>
        </w:rPr>
        <w:t xml:space="preserve">Pakalpojuma izpildes efektīvākai nodrošināšanai Pakalpojuma sniedzējam ir iespēja iznomāt kādu no Rīgas brīvostas pārvaldes īpašumā vai valdījumā esošajām neiznomātajam piestātnēm </w:t>
      </w:r>
      <w:hyperlink r:id="rId9" w:history="1">
        <w:r w:rsidRPr="004D639D">
          <w:rPr>
            <w:rStyle w:val="Hyperlink"/>
            <w:rFonts w:eastAsiaTheme="majorEastAsia"/>
          </w:rPr>
          <w:t>https://rop.lv/sites/default/files/2021-03/Piestatnes%20iznomasanai_0.pdf</w:t>
        </w:r>
      </w:hyperlink>
      <w:r w:rsidRPr="004D639D">
        <w:rPr>
          <w:rStyle w:val="Hyperlink"/>
          <w:rFonts w:eastAsiaTheme="majorEastAsia"/>
        </w:rPr>
        <w:t>.</w:t>
      </w:r>
    </w:p>
    <w:p w14:paraId="7F90414B" w14:textId="77777777" w:rsidR="005F6F97" w:rsidRPr="004D639D" w:rsidRDefault="005F6F97" w:rsidP="005F6F97">
      <w:pPr>
        <w:widowControl w:val="0"/>
        <w:autoSpaceDE w:val="0"/>
        <w:autoSpaceDN w:val="0"/>
        <w:adjustRightInd w:val="0"/>
        <w:spacing w:after="120" w:line="276" w:lineRule="auto"/>
        <w:ind w:left="1276"/>
        <w:contextualSpacing/>
        <w:jc w:val="both"/>
        <w:rPr>
          <w:rFonts w:eastAsia="Calibri"/>
          <w:b/>
        </w:rPr>
      </w:pPr>
    </w:p>
    <w:p w14:paraId="5C25C71E" w14:textId="77777777" w:rsidR="005F6F97" w:rsidRPr="004D639D" w:rsidRDefault="005F6F97" w:rsidP="005F6F97">
      <w:pPr>
        <w:widowControl w:val="0"/>
        <w:numPr>
          <w:ilvl w:val="0"/>
          <w:numId w:val="2"/>
        </w:numPr>
        <w:autoSpaceDE w:val="0"/>
        <w:autoSpaceDN w:val="0"/>
        <w:adjustRightInd w:val="0"/>
        <w:spacing w:after="120"/>
        <w:ind w:left="142" w:hanging="142"/>
        <w:jc w:val="both"/>
        <w:rPr>
          <w:rFonts w:eastAsia="Calibri"/>
          <w:b/>
        </w:rPr>
      </w:pPr>
      <w:r w:rsidRPr="004D639D">
        <w:rPr>
          <w:rFonts w:eastAsia="Calibri"/>
          <w:b/>
        </w:rPr>
        <w:t>Vispārīgās prasības</w:t>
      </w:r>
    </w:p>
    <w:p w14:paraId="3054A0E4" w14:textId="77777777" w:rsidR="005F6F97" w:rsidRPr="004D639D" w:rsidRDefault="005F6F97" w:rsidP="005F6F97">
      <w:pPr>
        <w:widowControl w:val="0"/>
        <w:numPr>
          <w:ilvl w:val="1"/>
          <w:numId w:val="2"/>
        </w:numPr>
        <w:autoSpaceDE w:val="0"/>
        <w:autoSpaceDN w:val="0"/>
        <w:adjustRightInd w:val="0"/>
        <w:ind w:left="709" w:hanging="709"/>
        <w:contextualSpacing/>
        <w:jc w:val="both"/>
        <w:rPr>
          <w:rFonts w:eastAsia="Calibri"/>
        </w:rPr>
      </w:pPr>
      <w:r w:rsidRPr="004D639D">
        <w:rPr>
          <w:rFonts w:eastAsia="Calibri"/>
        </w:rPr>
        <w:t xml:space="preserve">Pakalpojuma sniedzējs kuģu atkritumu apsaimniekošanu veic saskaņā ar </w:t>
      </w:r>
      <w:r w:rsidRPr="004D639D">
        <w:t>Ministru kabineta 2022. gada 22. marta noteikumiem Nr. 193 “</w:t>
      </w:r>
      <w:r w:rsidRPr="004D639D">
        <w:rPr>
          <w:bCs/>
        </w:rPr>
        <w:t>Kuģu atkritumu pieņemšanas kārtība un kuģu atkritumu apsaimniekošanas plānu izstrādes kārtība”</w:t>
      </w:r>
      <w:r w:rsidRPr="004D639D">
        <w:rPr>
          <w:rFonts w:eastAsia="Calibri"/>
        </w:rPr>
        <w:t>, Rīgas ostas maksām, Kuģu radīto atkritumu apsaimniekošanas plānu Rīgas brīvostā un citiem normatīvajiem aktiem.</w:t>
      </w:r>
    </w:p>
    <w:p w14:paraId="39AD203F" w14:textId="77777777" w:rsidR="005F6F97" w:rsidRPr="004D639D" w:rsidRDefault="005F6F97" w:rsidP="005F6F97">
      <w:pPr>
        <w:widowControl w:val="0"/>
        <w:numPr>
          <w:ilvl w:val="1"/>
          <w:numId w:val="2"/>
        </w:numPr>
        <w:autoSpaceDE w:val="0"/>
        <w:autoSpaceDN w:val="0"/>
        <w:adjustRightInd w:val="0"/>
        <w:ind w:left="709" w:hanging="709"/>
        <w:contextualSpacing/>
        <w:jc w:val="both"/>
        <w:rPr>
          <w:rFonts w:eastAsia="Calibri"/>
        </w:rPr>
      </w:pPr>
      <w:r w:rsidRPr="004D639D">
        <w:rPr>
          <w:rFonts w:eastAsia="Calibri"/>
        </w:rPr>
        <w:t>Nodrošināt Pakalpojuma pieteikšanu un sniegšanu divdesmit četras stundas  diennaktī septiņas dienas nedēļā.</w:t>
      </w:r>
    </w:p>
    <w:p w14:paraId="41BAED6C" w14:textId="77777777" w:rsidR="005F6F97" w:rsidRPr="004D639D" w:rsidRDefault="005F6F97" w:rsidP="005F6F97">
      <w:pPr>
        <w:widowControl w:val="0"/>
        <w:numPr>
          <w:ilvl w:val="1"/>
          <w:numId w:val="2"/>
        </w:numPr>
        <w:autoSpaceDE w:val="0"/>
        <w:autoSpaceDN w:val="0"/>
        <w:adjustRightInd w:val="0"/>
        <w:ind w:left="709" w:hanging="709"/>
        <w:contextualSpacing/>
        <w:jc w:val="both"/>
        <w:rPr>
          <w:rFonts w:eastAsia="Calibri"/>
        </w:rPr>
      </w:pPr>
      <w:r w:rsidRPr="004D639D">
        <w:rPr>
          <w:rFonts w:eastAsia="Calibri"/>
        </w:rPr>
        <w:t>Organizēt kuģu radīto atkritumu pieņemšanu tā, lai nepieļautu kuģa dīkstāvi un aizkavēšanu ostā. Pakalpojumu sniedzēja rīcībā jābūt kuģošanas līdzeklim/</w:t>
      </w:r>
      <w:proofErr w:type="spellStart"/>
      <w:r w:rsidRPr="004D639D">
        <w:rPr>
          <w:rFonts w:eastAsia="Calibri"/>
        </w:rPr>
        <w:t>ļiem</w:t>
      </w:r>
      <w:proofErr w:type="spellEnd"/>
      <w:r w:rsidRPr="004D639D">
        <w:rPr>
          <w:rFonts w:eastAsia="Calibri"/>
        </w:rPr>
        <w:t xml:space="preserve"> un autotransportam, kas atbilst tehniskās specifikācijas prasībām.</w:t>
      </w:r>
    </w:p>
    <w:p w14:paraId="3B332E96" w14:textId="77777777" w:rsidR="005F6F97" w:rsidRPr="004D639D" w:rsidRDefault="005F6F97" w:rsidP="005F6F97">
      <w:pPr>
        <w:widowControl w:val="0"/>
        <w:numPr>
          <w:ilvl w:val="1"/>
          <w:numId w:val="2"/>
        </w:numPr>
        <w:autoSpaceDE w:val="0"/>
        <w:autoSpaceDN w:val="0"/>
        <w:adjustRightInd w:val="0"/>
        <w:ind w:left="709" w:hanging="709"/>
        <w:contextualSpacing/>
        <w:jc w:val="both"/>
        <w:rPr>
          <w:rFonts w:eastAsia="Calibri"/>
        </w:rPr>
      </w:pPr>
      <w:r w:rsidRPr="004D639D">
        <w:rPr>
          <w:rFonts w:eastAsia="Calibri"/>
        </w:rPr>
        <w:t xml:space="preserve">Pārliecināties par pieņemto atkritumu atbilstību atkritumu apsaimniekotāju prasībām, kuriem plānots nodot atkritumus turpmākai apsaimniekošanai. </w:t>
      </w:r>
    </w:p>
    <w:p w14:paraId="358F0EFA" w14:textId="77777777" w:rsidR="005F6F97" w:rsidRPr="004D639D" w:rsidRDefault="005F6F97" w:rsidP="005F6F97">
      <w:pPr>
        <w:widowControl w:val="0"/>
        <w:numPr>
          <w:ilvl w:val="1"/>
          <w:numId w:val="2"/>
        </w:numPr>
        <w:autoSpaceDE w:val="0"/>
        <w:autoSpaceDN w:val="0"/>
        <w:adjustRightInd w:val="0"/>
        <w:ind w:left="709" w:hanging="709"/>
        <w:contextualSpacing/>
        <w:jc w:val="both"/>
        <w:rPr>
          <w:rFonts w:eastAsia="Calibri"/>
        </w:rPr>
      </w:pPr>
      <w:r w:rsidRPr="004D639D">
        <w:rPr>
          <w:rFonts w:eastAsia="Calibri"/>
        </w:rPr>
        <w:t>Nodrošināt kuģu atkritumu pieņemšanai un pārvadāšanai nepieciešamos tehniskos līdzekļus un aprīkojumu.</w:t>
      </w:r>
    </w:p>
    <w:p w14:paraId="4C3E6888" w14:textId="77777777" w:rsidR="005F6F97" w:rsidRPr="004D639D" w:rsidRDefault="005F6F97" w:rsidP="005F6F97">
      <w:pPr>
        <w:widowControl w:val="0"/>
        <w:numPr>
          <w:ilvl w:val="1"/>
          <w:numId w:val="2"/>
        </w:numPr>
        <w:autoSpaceDE w:val="0"/>
        <w:autoSpaceDN w:val="0"/>
        <w:adjustRightInd w:val="0"/>
        <w:ind w:left="709" w:hanging="709"/>
        <w:contextualSpacing/>
        <w:jc w:val="both"/>
        <w:rPr>
          <w:rFonts w:eastAsia="Calibri"/>
        </w:rPr>
      </w:pPr>
      <w:r w:rsidRPr="004D639D">
        <w:rPr>
          <w:rFonts w:eastAsia="Calibri"/>
        </w:rPr>
        <w:t xml:space="preserve">Nodrošināt pieņemto kuģu atkritumu nodošanu atkritumu komersantiem, </w:t>
      </w:r>
      <w:r w:rsidRPr="004D639D">
        <w:rPr>
          <w:shd w:val="clear" w:color="auto" w:fill="FFFFFF"/>
        </w:rPr>
        <w:t>kuri ir saņēmuši attiecīgu atļauju atkritumu apsaimniekošanai  normatīvajos aktos noteiktajā kārtībā;</w:t>
      </w:r>
    </w:p>
    <w:p w14:paraId="113D0FD6" w14:textId="77777777" w:rsidR="005F6F97" w:rsidRPr="004D639D" w:rsidRDefault="005F6F97" w:rsidP="005F6F97">
      <w:pPr>
        <w:widowControl w:val="0"/>
        <w:numPr>
          <w:ilvl w:val="1"/>
          <w:numId w:val="2"/>
        </w:numPr>
        <w:autoSpaceDE w:val="0"/>
        <w:autoSpaceDN w:val="0"/>
        <w:adjustRightInd w:val="0"/>
        <w:ind w:left="709" w:hanging="709"/>
        <w:contextualSpacing/>
        <w:jc w:val="both"/>
        <w:rPr>
          <w:rFonts w:eastAsia="Calibri"/>
        </w:rPr>
      </w:pPr>
      <w:r w:rsidRPr="004D639D">
        <w:rPr>
          <w:rFonts w:eastAsia="Calibri"/>
        </w:rPr>
        <w:t xml:space="preserve">Nodrošināt informācijas par pieņemtajiem kuģu atkritumiem ievadīšanu ostas </w:t>
      </w:r>
      <w:r w:rsidRPr="004D639D">
        <w:rPr>
          <w:rFonts w:eastAsia="Calibri"/>
        </w:rPr>
        <w:lastRenderedPageBreak/>
        <w:t xml:space="preserve">informatīvajā sistēmā un </w:t>
      </w:r>
      <w:r w:rsidRPr="004D639D">
        <w:rPr>
          <w:shd w:val="clear" w:color="auto" w:fill="FFFFFF"/>
        </w:rPr>
        <w:t>kuģu atkritumu pieņemšanas elektroniskajā sistēmā (</w:t>
      </w:r>
      <w:r w:rsidRPr="004D639D">
        <w:rPr>
          <w:rFonts w:eastAsia="Calibri"/>
        </w:rPr>
        <w:t xml:space="preserve">atbilstoši </w:t>
      </w:r>
      <w:r w:rsidRPr="004D639D">
        <w:t>2022. gada 22. marta noteikumos  Nr. 193 “</w:t>
      </w:r>
      <w:r w:rsidRPr="004D639D">
        <w:rPr>
          <w:bCs/>
        </w:rPr>
        <w:t>Kuģu atkritumu pieņemšanas kārtība un kuģu atkritumu apsaimniekošanas plānu izstrādes kārtība</w:t>
      </w:r>
      <w:r w:rsidRPr="004D639D">
        <w:rPr>
          <w:rFonts w:eastAsia="Calibri"/>
        </w:rPr>
        <w:t xml:space="preserve">” noteiktajam).  </w:t>
      </w:r>
    </w:p>
    <w:p w14:paraId="6E9543D4" w14:textId="77777777" w:rsidR="005F6F97" w:rsidRPr="004D639D" w:rsidRDefault="005F6F97" w:rsidP="005F6F97">
      <w:pPr>
        <w:widowControl w:val="0"/>
        <w:numPr>
          <w:ilvl w:val="1"/>
          <w:numId w:val="2"/>
        </w:numPr>
        <w:autoSpaceDE w:val="0"/>
        <w:autoSpaceDN w:val="0"/>
        <w:adjustRightInd w:val="0"/>
        <w:ind w:left="709" w:hanging="709"/>
        <w:contextualSpacing/>
        <w:jc w:val="both"/>
        <w:rPr>
          <w:rFonts w:eastAsia="Calibri"/>
        </w:rPr>
      </w:pPr>
      <w:r w:rsidRPr="004D639D">
        <w:rPr>
          <w:rFonts w:eastAsia="Calibri"/>
        </w:rPr>
        <w:t xml:space="preserve">Nodrošināt ceturkšņa pārskata par pieņemtajiem kuģu atkritumiem iesniegšanu Valsts vides dienestam </w:t>
      </w:r>
      <w:r w:rsidRPr="004D639D">
        <w:rPr>
          <w:shd w:val="clear" w:color="auto" w:fill="FFFFFF"/>
        </w:rPr>
        <w:t>(</w:t>
      </w:r>
      <w:r w:rsidRPr="004D639D">
        <w:rPr>
          <w:rFonts w:eastAsia="Calibri"/>
        </w:rPr>
        <w:t xml:space="preserve">atbilstoši </w:t>
      </w:r>
      <w:r w:rsidRPr="004D639D">
        <w:t>2022. gada 22. marta noteikumos  Nr. 193 “</w:t>
      </w:r>
      <w:r w:rsidRPr="004D639D">
        <w:rPr>
          <w:bCs/>
        </w:rPr>
        <w:t>Kuģu atkritumu pieņemšanas kārtība un kuģu atkritumu apsaimniekošanas plānu izstrādes kārtība</w:t>
      </w:r>
      <w:r w:rsidRPr="004D639D">
        <w:rPr>
          <w:rFonts w:eastAsia="Calibri"/>
        </w:rPr>
        <w:t>” noteiktajam).</w:t>
      </w:r>
    </w:p>
    <w:p w14:paraId="6F5819F8" w14:textId="77777777" w:rsidR="005F6F97" w:rsidRPr="004D639D" w:rsidRDefault="005F6F97" w:rsidP="005F6F97">
      <w:pPr>
        <w:widowControl w:val="0"/>
        <w:numPr>
          <w:ilvl w:val="1"/>
          <w:numId w:val="2"/>
        </w:numPr>
        <w:autoSpaceDE w:val="0"/>
        <w:autoSpaceDN w:val="0"/>
        <w:adjustRightInd w:val="0"/>
        <w:ind w:left="709" w:hanging="709"/>
        <w:contextualSpacing/>
        <w:jc w:val="both"/>
        <w:rPr>
          <w:rFonts w:eastAsia="Calibri"/>
        </w:rPr>
      </w:pPr>
      <w:r w:rsidRPr="004D639D">
        <w:rPr>
          <w:rFonts w:eastAsia="Calibri"/>
        </w:rPr>
        <w:t xml:space="preserve">Iesniegt Sabiedrisko pakalpojumu sniedzējam ikmēneša pārskatu par Pretendenta </w:t>
      </w:r>
      <w:r>
        <w:rPr>
          <w:rFonts w:eastAsia="Calibri"/>
        </w:rPr>
        <w:t xml:space="preserve">pieņemtajiem, </w:t>
      </w:r>
      <w:r w:rsidRPr="004D639D">
        <w:rPr>
          <w:rFonts w:eastAsia="Calibri"/>
        </w:rPr>
        <w:t xml:space="preserve">utilizētajiem vai citam komersantam  tālākai apsaimniekošanai nodotajiem kuģu atkritumiem. </w:t>
      </w:r>
    </w:p>
    <w:p w14:paraId="21E925F9" w14:textId="77777777" w:rsidR="005F6F97" w:rsidRPr="004D639D" w:rsidRDefault="005F6F97" w:rsidP="005F6F97">
      <w:pPr>
        <w:widowControl w:val="0"/>
        <w:numPr>
          <w:ilvl w:val="1"/>
          <w:numId w:val="2"/>
        </w:numPr>
        <w:autoSpaceDE w:val="0"/>
        <w:autoSpaceDN w:val="0"/>
        <w:adjustRightInd w:val="0"/>
        <w:ind w:left="709" w:hanging="709"/>
        <w:contextualSpacing/>
        <w:jc w:val="both"/>
        <w:rPr>
          <w:rFonts w:eastAsia="Calibri"/>
        </w:rPr>
      </w:pPr>
      <w:r w:rsidRPr="004D639D">
        <w:t xml:space="preserve">Pieņemot un </w:t>
      </w:r>
      <w:r w:rsidRPr="004D639D">
        <w:rPr>
          <w:rFonts w:eastAsia="Calibri"/>
        </w:rPr>
        <w:t>nododot</w:t>
      </w:r>
      <w:r w:rsidRPr="004D639D">
        <w:t xml:space="preserve"> atkritumus, Pakalpojuma sniedzējs veic nepieciešamās darbības vides piesārņošanas riska novēršanai.</w:t>
      </w:r>
    </w:p>
    <w:p w14:paraId="08628412" w14:textId="77777777" w:rsidR="005F6F97" w:rsidRPr="004D639D" w:rsidRDefault="005F6F97" w:rsidP="005F6F97">
      <w:pPr>
        <w:jc w:val="both"/>
      </w:pPr>
    </w:p>
    <w:p w14:paraId="46716C5F" w14:textId="77777777" w:rsidR="005F6F97" w:rsidRPr="004D639D" w:rsidRDefault="005F6F97" w:rsidP="005F6F97">
      <w:pPr>
        <w:widowControl w:val="0"/>
        <w:numPr>
          <w:ilvl w:val="0"/>
          <w:numId w:val="2"/>
        </w:numPr>
        <w:autoSpaceDE w:val="0"/>
        <w:autoSpaceDN w:val="0"/>
        <w:adjustRightInd w:val="0"/>
        <w:spacing w:after="120"/>
        <w:ind w:left="142" w:hanging="142"/>
        <w:jc w:val="both"/>
        <w:rPr>
          <w:rFonts w:eastAsia="Calibri"/>
          <w:b/>
        </w:rPr>
      </w:pPr>
      <w:r w:rsidRPr="004D639D">
        <w:rPr>
          <w:rFonts w:eastAsia="Calibri"/>
          <w:b/>
        </w:rPr>
        <w:t>Tehniskās prasības</w:t>
      </w:r>
    </w:p>
    <w:p w14:paraId="08575D72" w14:textId="77777777" w:rsidR="005F6F97" w:rsidRPr="004D639D" w:rsidRDefault="005F6F97" w:rsidP="005F6F97">
      <w:pPr>
        <w:widowControl w:val="0"/>
        <w:numPr>
          <w:ilvl w:val="1"/>
          <w:numId w:val="2"/>
        </w:numPr>
        <w:autoSpaceDE w:val="0"/>
        <w:autoSpaceDN w:val="0"/>
        <w:adjustRightInd w:val="0"/>
        <w:ind w:left="709" w:hanging="709"/>
        <w:contextualSpacing/>
        <w:jc w:val="both"/>
        <w:rPr>
          <w:b/>
        </w:rPr>
      </w:pPr>
      <w:r w:rsidRPr="004D639D">
        <w:rPr>
          <w:b/>
        </w:rPr>
        <w:t>Pieņemot MARPOL 73/78 I pielikuma atkritumus, Pakalpojuma sniedzējam jānodrošina:</w:t>
      </w:r>
    </w:p>
    <w:p w14:paraId="1AA8853B" w14:textId="77777777" w:rsidR="005F6F97" w:rsidRPr="004D639D" w:rsidRDefault="005F6F97" w:rsidP="005F6F97">
      <w:pPr>
        <w:widowControl w:val="0"/>
        <w:numPr>
          <w:ilvl w:val="2"/>
          <w:numId w:val="2"/>
        </w:numPr>
        <w:autoSpaceDE w:val="0"/>
        <w:autoSpaceDN w:val="0"/>
        <w:adjustRightInd w:val="0"/>
        <w:ind w:left="709" w:hanging="709"/>
        <w:contextualSpacing/>
        <w:jc w:val="both"/>
        <w:rPr>
          <w:rFonts w:eastAsia="Calibri"/>
          <w:shd w:val="clear" w:color="auto" w:fill="FFFFFF"/>
        </w:rPr>
      </w:pPr>
      <w:r w:rsidRPr="004D639D">
        <w:rPr>
          <w:rFonts w:eastAsia="Calibri"/>
          <w:shd w:val="clear" w:color="auto" w:fill="FFFFFF"/>
        </w:rPr>
        <w:t>atbilstošs kuģošanas līdzeklis/</w:t>
      </w:r>
      <w:proofErr w:type="spellStart"/>
      <w:r w:rsidRPr="004D639D">
        <w:rPr>
          <w:rFonts w:eastAsia="Calibri"/>
          <w:shd w:val="clear" w:color="auto" w:fill="FFFFFF"/>
        </w:rPr>
        <w:t>ļi</w:t>
      </w:r>
      <w:proofErr w:type="spellEnd"/>
      <w:r w:rsidRPr="004D639D">
        <w:rPr>
          <w:rFonts w:eastAsia="Calibri"/>
          <w:shd w:val="clear" w:color="auto" w:fill="FFFFFF"/>
        </w:rPr>
        <w:t xml:space="preserve"> un autotransports, lai pieņemtu un pārvadātu MARPOL73/78 I pielikuma atkritumus, kuru izvades savienojumi atbilst MARPOL 73/78 I pielikuma </w:t>
      </w:r>
      <w:hyperlink r:id="rId10" w:anchor="piel13" w:history="1">
        <w:r w:rsidRPr="004D639D">
          <w:rPr>
            <w:rFonts w:eastAsia="Calibri"/>
          </w:rPr>
          <w:t>13. </w:t>
        </w:r>
      </w:hyperlink>
      <w:r w:rsidRPr="004D639D">
        <w:rPr>
          <w:rFonts w:eastAsia="Calibri"/>
          <w:shd w:val="clear" w:color="auto" w:fill="FFFFFF"/>
        </w:rPr>
        <w:t>noteikuma prasībām</w:t>
      </w:r>
    </w:p>
    <w:p w14:paraId="4E0BDF5B" w14:textId="77777777" w:rsidR="005F6F97" w:rsidRPr="004D639D" w:rsidRDefault="005F6F97" w:rsidP="005F6F97">
      <w:pPr>
        <w:widowControl w:val="0"/>
        <w:numPr>
          <w:ilvl w:val="2"/>
          <w:numId w:val="2"/>
        </w:numPr>
        <w:autoSpaceDE w:val="0"/>
        <w:autoSpaceDN w:val="0"/>
        <w:adjustRightInd w:val="0"/>
        <w:ind w:left="709" w:hanging="709"/>
        <w:contextualSpacing/>
        <w:jc w:val="both"/>
        <w:rPr>
          <w:rFonts w:eastAsia="Calibri"/>
          <w:shd w:val="clear" w:color="auto" w:fill="FFFFFF"/>
        </w:rPr>
      </w:pPr>
      <w:r w:rsidRPr="004D639D">
        <w:rPr>
          <w:rFonts w:eastAsia="Calibri"/>
          <w:shd w:val="clear" w:color="auto" w:fill="FFFFFF"/>
        </w:rPr>
        <w:t>spēkā esošas atkritumu apsaimniekošanas atļaujas, saskaņā ar kurām Pakalpojuma sniedzējam ir atļauts veikt MARPOL I pielikuma atkritumu savākšanu un pārvadāšanu</w:t>
      </w:r>
    </w:p>
    <w:p w14:paraId="3884855E" w14:textId="77777777" w:rsidR="005F6F97" w:rsidRPr="004D639D" w:rsidRDefault="005F6F97" w:rsidP="005F6F97">
      <w:pPr>
        <w:widowControl w:val="0"/>
        <w:numPr>
          <w:ilvl w:val="2"/>
          <w:numId w:val="2"/>
        </w:numPr>
        <w:autoSpaceDE w:val="0"/>
        <w:autoSpaceDN w:val="0"/>
        <w:adjustRightInd w:val="0"/>
        <w:ind w:left="709" w:hanging="709"/>
        <w:contextualSpacing/>
        <w:jc w:val="both"/>
        <w:rPr>
          <w:rFonts w:eastAsia="Calibri"/>
          <w:shd w:val="clear" w:color="auto" w:fill="FFFFFF"/>
        </w:rPr>
      </w:pPr>
      <w:r w:rsidRPr="004D639D">
        <w:rPr>
          <w:rFonts w:eastAsia="Calibri"/>
          <w:shd w:val="clear" w:color="auto" w:fill="FFFFFF"/>
        </w:rPr>
        <w:t>naftas saturošo kravas tanku mazgājamo vai netīrā balasta ūdeņu pieņemšanas jaudu vismaz 150 m</w:t>
      </w:r>
      <w:r w:rsidRPr="004D639D">
        <w:rPr>
          <w:rFonts w:eastAsia="Calibri"/>
          <w:shd w:val="clear" w:color="auto" w:fill="FFFFFF"/>
          <w:vertAlign w:val="superscript"/>
        </w:rPr>
        <w:t>3</w:t>
      </w:r>
      <w:r w:rsidRPr="004D639D">
        <w:rPr>
          <w:rFonts w:eastAsia="Calibri"/>
          <w:shd w:val="clear" w:color="auto" w:fill="FFFFFF"/>
        </w:rPr>
        <w:t xml:space="preserve"> vienā reizē.</w:t>
      </w:r>
    </w:p>
    <w:p w14:paraId="4EFD42C9" w14:textId="77777777" w:rsidR="005F6F97" w:rsidRPr="004D639D" w:rsidRDefault="005F6F97" w:rsidP="005F6F97">
      <w:pPr>
        <w:widowControl w:val="0"/>
        <w:numPr>
          <w:ilvl w:val="2"/>
          <w:numId w:val="2"/>
        </w:numPr>
        <w:autoSpaceDE w:val="0"/>
        <w:autoSpaceDN w:val="0"/>
        <w:adjustRightInd w:val="0"/>
        <w:ind w:left="709" w:hanging="709"/>
        <w:contextualSpacing/>
        <w:jc w:val="both"/>
        <w:rPr>
          <w:rFonts w:eastAsia="Calibri"/>
          <w:shd w:val="clear" w:color="auto" w:fill="FFFFFF"/>
        </w:rPr>
      </w:pPr>
      <w:r w:rsidRPr="004D639D">
        <w:rPr>
          <w:rFonts w:eastAsia="Calibri"/>
          <w:shd w:val="clear" w:color="auto" w:fill="FFFFFF"/>
        </w:rPr>
        <w:t>ja pakalpojumu plānots veikt ar kuģošanas līdzekli/</w:t>
      </w:r>
      <w:proofErr w:type="spellStart"/>
      <w:r w:rsidRPr="004D639D">
        <w:rPr>
          <w:rFonts w:eastAsia="Calibri"/>
          <w:shd w:val="clear" w:color="auto" w:fill="FFFFFF"/>
        </w:rPr>
        <w:t>ļiem</w:t>
      </w:r>
      <w:proofErr w:type="spellEnd"/>
      <w:r w:rsidRPr="004D639D">
        <w:rPr>
          <w:rFonts w:eastAsia="Calibri"/>
          <w:shd w:val="clear" w:color="auto" w:fill="FFFFFF"/>
        </w:rPr>
        <w:t>, tad Pakalpojuma sniedzējam jānodrošina šādu prasību izpilde:</w:t>
      </w:r>
    </w:p>
    <w:p w14:paraId="64F7F87A" w14:textId="77777777" w:rsidR="005F6F97" w:rsidRPr="004D639D" w:rsidRDefault="005F6F97" w:rsidP="005F6F97">
      <w:pPr>
        <w:widowControl w:val="0"/>
        <w:numPr>
          <w:ilvl w:val="3"/>
          <w:numId w:val="2"/>
        </w:numPr>
        <w:autoSpaceDE w:val="0"/>
        <w:autoSpaceDN w:val="0"/>
        <w:adjustRightInd w:val="0"/>
        <w:ind w:left="1560" w:hanging="851"/>
        <w:contextualSpacing/>
        <w:jc w:val="both"/>
        <w:rPr>
          <w:rFonts w:eastAsia="Calibri"/>
          <w:shd w:val="clear" w:color="auto" w:fill="FFFFFF"/>
        </w:rPr>
      </w:pPr>
      <w:r w:rsidRPr="004D639D">
        <w:rPr>
          <w:rFonts w:eastAsia="Calibri"/>
          <w:shd w:val="clear" w:color="auto" w:fill="FFFFFF"/>
        </w:rPr>
        <w:t>kuģošanas līdzeklim/</w:t>
      </w:r>
      <w:proofErr w:type="spellStart"/>
      <w:r w:rsidRPr="004D639D">
        <w:rPr>
          <w:rFonts w:eastAsia="Calibri"/>
          <w:shd w:val="clear" w:color="auto" w:fill="FFFFFF"/>
        </w:rPr>
        <w:t>ļiem</w:t>
      </w:r>
      <w:proofErr w:type="spellEnd"/>
      <w:r w:rsidRPr="004D639D">
        <w:rPr>
          <w:rFonts w:eastAsia="Calibri"/>
          <w:shd w:val="clear" w:color="auto" w:fill="FFFFFF"/>
        </w:rPr>
        <w:t xml:space="preserve"> jābūt reģistrētam kuģu reģistrā;</w:t>
      </w:r>
    </w:p>
    <w:p w14:paraId="180449E6" w14:textId="77777777" w:rsidR="005F6F97" w:rsidRPr="004D639D" w:rsidRDefault="005F6F97" w:rsidP="005F6F97">
      <w:pPr>
        <w:widowControl w:val="0"/>
        <w:numPr>
          <w:ilvl w:val="3"/>
          <w:numId w:val="2"/>
        </w:numPr>
        <w:autoSpaceDE w:val="0"/>
        <w:autoSpaceDN w:val="0"/>
        <w:adjustRightInd w:val="0"/>
        <w:ind w:left="1560" w:hanging="851"/>
        <w:contextualSpacing/>
        <w:jc w:val="both"/>
        <w:rPr>
          <w:rFonts w:eastAsia="Calibri"/>
          <w:shd w:val="clear" w:color="auto" w:fill="FFFFFF"/>
        </w:rPr>
      </w:pPr>
      <w:r w:rsidRPr="004D639D">
        <w:rPr>
          <w:rFonts w:eastAsia="Calibri"/>
          <w:shd w:val="clear" w:color="auto" w:fill="FFFFFF"/>
        </w:rPr>
        <w:t>kuģu reģistra izsniegtie kuģošanas spējas dokumenti, apliecina kuģošanas līdzekļa atbilstību MARPOL 73/78 I pielikuma atkritumu pieņemšanai un pārvadāšanai.</w:t>
      </w:r>
    </w:p>
    <w:p w14:paraId="7793AD68" w14:textId="77777777" w:rsidR="005F6F97" w:rsidRPr="004D639D" w:rsidRDefault="005F6F97" w:rsidP="005F6F97">
      <w:pPr>
        <w:widowControl w:val="0"/>
        <w:numPr>
          <w:ilvl w:val="1"/>
          <w:numId w:val="2"/>
        </w:numPr>
        <w:autoSpaceDE w:val="0"/>
        <w:autoSpaceDN w:val="0"/>
        <w:adjustRightInd w:val="0"/>
        <w:spacing w:before="240"/>
        <w:ind w:left="709" w:hanging="709"/>
        <w:contextualSpacing/>
        <w:jc w:val="both"/>
        <w:rPr>
          <w:b/>
        </w:rPr>
      </w:pPr>
      <w:r w:rsidRPr="004D639D">
        <w:rPr>
          <w:b/>
        </w:rPr>
        <w:t>Pieņemot MARPOL 73/78 IV pielikuma atkritumus Pakalpojuma sniedzējam jānodrošina:</w:t>
      </w:r>
    </w:p>
    <w:p w14:paraId="7770591A" w14:textId="77777777" w:rsidR="005F6F97" w:rsidRPr="004D639D" w:rsidRDefault="005F6F97" w:rsidP="005F6F97">
      <w:pPr>
        <w:widowControl w:val="0"/>
        <w:numPr>
          <w:ilvl w:val="2"/>
          <w:numId w:val="2"/>
        </w:numPr>
        <w:autoSpaceDE w:val="0"/>
        <w:autoSpaceDN w:val="0"/>
        <w:adjustRightInd w:val="0"/>
        <w:ind w:left="709" w:hanging="709"/>
        <w:contextualSpacing/>
        <w:jc w:val="both"/>
      </w:pPr>
      <w:r w:rsidRPr="004D639D">
        <w:rPr>
          <w:rFonts w:eastAsia="Calibri"/>
          <w:shd w:val="clear" w:color="auto" w:fill="FFFFFF"/>
        </w:rPr>
        <w:t>atbilstošs</w:t>
      </w:r>
      <w:r w:rsidRPr="004D639D">
        <w:rPr>
          <w:rFonts w:eastAsia="Calibri"/>
        </w:rPr>
        <w:t xml:space="preserve"> </w:t>
      </w:r>
      <w:r w:rsidRPr="004D639D">
        <w:rPr>
          <w:rFonts w:eastAsia="Calibri"/>
          <w:shd w:val="clear" w:color="auto" w:fill="FFFFFF"/>
        </w:rPr>
        <w:t>kuģošanas</w:t>
      </w:r>
      <w:r w:rsidRPr="004D639D">
        <w:rPr>
          <w:rFonts w:eastAsia="Calibri"/>
        </w:rPr>
        <w:t xml:space="preserve"> līdzeklis/</w:t>
      </w:r>
      <w:proofErr w:type="spellStart"/>
      <w:r w:rsidRPr="004D639D">
        <w:rPr>
          <w:rFonts w:eastAsia="Calibri"/>
        </w:rPr>
        <w:t>ļi</w:t>
      </w:r>
      <w:proofErr w:type="spellEnd"/>
      <w:r w:rsidRPr="004D639D">
        <w:rPr>
          <w:rFonts w:eastAsia="Calibri"/>
        </w:rPr>
        <w:t xml:space="preserve"> un autotransports, lai pieņemtu un pārvadātu MARPOL73/78 IV pielikuma atkritumus, kuru izvades savienojumi atbilst MARPOL 73/78 </w:t>
      </w:r>
      <w:r w:rsidRPr="004D639D">
        <w:rPr>
          <w:rFonts w:eastAsia="Calibri"/>
          <w:shd w:val="clear" w:color="auto" w:fill="FFFFFF"/>
        </w:rPr>
        <w:t>IV pielikuma 10. noteikuma prasībām;</w:t>
      </w:r>
    </w:p>
    <w:p w14:paraId="2C17310F" w14:textId="77777777" w:rsidR="005F6F97" w:rsidRPr="004D639D" w:rsidRDefault="005F6F97" w:rsidP="005F6F97">
      <w:pPr>
        <w:widowControl w:val="0"/>
        <w:numPr>
          <w:ilvl w:val="2"/>
          <w:numId w:val="2"/>
        </w:numPr>
        <w:autoSpaceDE w:val="0"/>
        <w:autoSpaceDN w:val="0"/>
        <w:adjustRightInd w:val="0"/>
        <w:ind w:left="709" w:hanging="709"/>
        <w:contextualSpacing/>
        <w:jc w:val="both"/>
      </w:pPr>
      <w:r w:rsidRPr="004D639D">
        <w:rPr>
          <w:rFonts w:eastAsia="Calibri"/>
          <w:shd w:val="clear" w:color="auto" w:fill="FFFFFF"/>
        </w:rPr>
        <w:t>notekūdeņu</w:t>
      </w:r>
      <w:r w:rsidRPr="004D639D">
        <w:rPr>
          <w:rFonts w:eastAsia="Calibri"/>
        </w:rPr>
        <w:t xml:space="preserve"> pieņemšanu t.sk. no  pasažieru un kruīzu kuģiem ar jaudu vismaz 300 m</w:t>
      </w:r>
      <w:r w:rsidRPr="004D639D">
        <w:rPr>
          <w:rFonts w:eastAsia="Calibri"/>
          <w:vertAlign w:val="superscript"/>
        </w:rPr>
        <w:t xml:space="preserve">3 </w:t>
      </w:r>
      <w:r w:rsidRPr="004D639D">
        <w:rPr>
          <w:rFonts w:eastAsia="Calibri"/>
        </w:rPr>
        <w:t>piecās stundās (t. sk. vienlaikus apkalpot divus pasažieru/kruīzu kuģus);</w:t>
      </w:r>
    </w:p>
    <w:p w14:paraId="10C1D49C" w14:textId="77777777" w:rsidR="005F6F97" w:rsidRPr="004D639D" w:rsidRDefault="005F6F97" w:rsidP="005F6F97">
      <w:pPr>
        <w:widowControl w:val="0"/>
        <w:numPr>
          <w:ilvl w:val="2"/>
          <w:numId w:val="2"/>
        </w:numPr>
        <w:autoSpaceDE w:val="0"/>
        <w:autoSpaceDN w:val="0"/>
        <w:adjustRightInd w:val="0"/>
        <w:ind w:left="709" w:hanging="709"/>
        <w:contextualSpacing/>
        <w:jc w:val="both"/>
      </w:pPr>
      <w:r w:rsidRPr="004D639D">
        <w:rPr>
          <w:rFonts w:eastAsia="Calibri"/>
        </w:rPr>
        <w:t>sniedzot pakalpojumu ar kuģošanas līdzekli/</w:t>
      </w:r>
      <w:proofErr w:type="spellStart"/>
      <w:r w:rsidRPr="004D639D">
        <w:rPr>
          <w:rFonts w:eastAsia="Calibri"/>
        </w:rPr>
        <w:t>ļiem</w:t>
      </w:r>
      <w:proofErr w:type="spellEnd"/>
      <w:r w:rsidRPr="004D639D">
        <w:rPr>
          <w:rFonts w:eastAsia="Calibri"/>
        </w:rPr>
        <w:t>, Pakalpojumu sniedzējam jānodrošina šādu prasību izpilde:</w:t>
      </w:r>
    </w:p>
    <w:p w14:paraId="77061513" w14:textId="77777777" w:rsidR="005F6F97" w:rsidRPr="004D639D" w:rsidRDefault="005F6F97" w:rsidP="005F6F97">
      <w:pPr>
        <w:widowControl w:val="0"/>
        <w:numPr>
          <w:ilvl w:val="3"/>
          <w:numId w:val="2"/>
        </w:numPr>
        <w:autoSpaceDE w:val="0"/>
        <w:autoSpaceDN w:val="0"/>
        <w:adjustRightInd w:val="0"/>
        <w:ind w:left="1560" w:hanging="851"/>
        <w:contextualSpacing/>
        <w:jc w:val="both"/>
      </w:pPr>
      <w:r w:rsidRPr="004D639D">
        <w:rPr>
          <w:rFonts w:eastAsia="Calibri"/>
        </w:rPr>
        <w:t>kuģošanas līdzeklim/</w:t>
      </w:r>
      <w:proofErr w:type="spellStart"/>
      <w:r w:rsidRPr="004D639D">
        <w:rPr>
          <w:rFonts w:eastAsia="Calibri"/>
        </w:rPr>
        <w:t>ļiem</w:t>
      </w:r>
      <w:proofErr w:type="spellEnd"/>
      <w:r w:rsidRPr="004D639D">
        <w:rPr>
          <w:rFonts w:eastAsia="Calibri"/>
        </w:rPr>
        <w:t xml:space="preserve"> jābūt reģistrētam kuģu reģistrā;</w:t>
      </w:r>
    </w:p>
    <w:p w14:paraId="3F6360C7" w14:textId="77777777" w:rsidR="005F6F97" w:rsidRPr="004D639D" w:rsidRDefault="005F6F97" w:rsidP="005F6F97">
      <w:pPr>
        <w:widowControl w:val="0"/>
        <w:numPr>
          <w:ilvl w:val="3"/>
          <w:numId w:val="2"/>
        </w:numPr>
        <w:autoSpaceDE w:val="0"/>
        <w:autoSpaceDN w:val="0"/>
        <w:adjustRightInd w:val="0"/>
        <w:ind w:left="1560" w:hanging="851"/>
        <w:contextualSpacing/>
        <w:jc w:val="both"/>
      </w:pPr>
      <w:r w:rsidRPr="004D639D">
        <w:rPr>
          <w:rFonts w:eastAsia="Calibri"/>
        </w:rPr>
        <w:t>kuģu reģistra izsniegti kuģošanas spējas dokumenti.</w:t>
      </w:r>
    </w:p>
    <w:p w14:paraId="62849B44" w14:textId="77777777" w:rsidR="005F6F97" w:rsidRPr="004D639D" w:rsidRDefault="005F6F97" w:rsidP="005F6F97">
      <w:pPr>
        <w:widowControl w:val="0"/>
        <w:numPr>
          <w:ilvl w:val="2"/>
          <w:numId w:val="2"/>
        </w:numPr>
        <w:autoSpaceDE w:val="0"/>
        <w:autoSpaceDN w:val="0"/>
        <w:adjustRightInd w:val="0"/>
        <w:ind w:left="1713"/>
        <w:contextualSpacing/>
        <w:jc w:val="both"/>
      </w:pPr>
      <w:r w:rsidRPr="004D639D">
        <w:rPr>
          <w:rFonts w:eastAsia="Calibri"/>
        </w:rPr>
        <w:t>sniedzot pakalpojumu jānodrošina pieņemto notekūdeņu nodošanu atbilstošām attīrīšanas iekārtām.</w:t>
      </w:r>
    </w:p>
    <w:p w14:paraId="14456BE7" w14:textId="77777777" w:rsidR="005F6F97" w:rsidRPr="004D639D" w:rsidRDefault="005F6F97" w:rsidP="005F6F97">
      <w:pPr>
        <w:widowControl w:val="0"/>
        <w:numPr>
          <w:ilvl w:val="1"/>
          <w:numId w:val="2"/>
        </w:numPr>
        <w:autoSpaceDE w:val="0"/>
        <w:autoSpaceDN w:val="0"/>
        <w:adjustRightInd w:val="0"/>
        <w:ind w:left="709" w:hanging="709"/>
        <w:contextualSpacing/>
        <w:jc w:val="both"/>
      </w:pPr>
      <w:r w:rsidRPr="004D639D">
        <w:rPr>
          <w:b/>
        </w:rPr>
        <w:t>Pieņemot MARPOL 73/78 V pielikuma un pasīvi izzvejotos atkritumus Pakalpojuma sniedzējam jānodrošina:</w:t>
      </w:r>
    </w:p>
    <w:p w14:paraId="46493B7C" w14:textId="77777777" w:rsidR="005F6F97" w:rsidRPr="004D639D" w:rsidRDefault="005F6F97" w:rsidP="005F6F97">
      <w:pPr>
        <w:widowControl w:val="0"/>
        <w:numPr>
          <w:ilvl w:val="2"/>
          <w:numId w:val="2"/>
        </w:numPr>
        <w:autoSpaceDE w:val="0"/>
        <w:autoSpaceDN w:val="0"/>
        <w:adjustRightInd w:val="0"/>
        <w:ind w:left="709" w:hanging="709"/>
        <w:contextualSpacing/>
        <w:jc w:val="both"/>
        <w:rPr>
          <w:rFonts w:eastAsia="Calibri"/>
        </w:rPr>
      </w:pPr>
      <w:r w:rsidRPr="004D639D">
        <w:rPr>
          <w:rFonts w:eastAsia="Calibri"/>
          <w:shd w:val="clear" w:color="auto" w:fill="FFFFFF"/>
        </w:rPr>
        <w:t xml:space="preserve">spēkā esošas atkritumu apsaimniekošanas atļaujas, saskaņā ar kurām Pakalpojuma </w:t>
      </w:r>
      <w:r w:rsidRPr="004D639D">
        <w:rPr>
          <w:rFonts w:eastAsia="Calibri"/>
        </w:rPr>
        <w:t>sniedzējam</w:t>
      </w:r>
      <w:r w:rsidRPr="004D639D">
        <w:rPr>
          <w:rFonts w:eastAsia="Calibri"/>
          <w:shd w:val="clear" w:color="auto" w:fill="FFFFFF"/>
        </w:rPr>
        <w:t xml:space="preserve"> ir atļauts veikt MARPOL V pielikuma atkritumu savākšanu un pārvadāšanu (t.sk.</w:t>
      </w:r>
      <w:r w:rsidRPr="004D639D">
        <w:rPr>
          <w:rFonts w:eastAsia="Calibri"/>
        </w:rPr>
        <w:t xml:space="preserve"> bīstamos, elektriskos, elektroniskos u.c. atkritumus);</w:t>
      </w:r>
    </w:p>
    <w:p w14:paraId="027BD13A" w14:textId="77777777" w:rsidR="005F6F97" w:rsidRPr="004D639D" w:rsidRDefault="005F6F97" w:rsidP="005F6F97">
      <w:pPr>
        <w:widowControl w:val="0"/>
        <w:numPr>
          <w:ilvl w:val="2"/>
          <w:numId w:val="2"/>
        </w:numPr>
        <w:autoSpaceDE w:val="0"/>
        <w:autoSpaceDN w:val="0"/>
        <w:adjustRightInd w:val="0"/>
        <w:ind w:left="709" w:hanging="709"/>
        <w:contextualSpacing/>
        <w:jc w:val="both"/>
        <w:rPr>
          <w:rFonts w:eastAsia="Calibri"/>
        </w:rPr>
      </w:pPr>
      <w:r w:rsidRPr="004D639D">
        <w:rPr>
          <w:lang w:eastAsia="lv-LV"/>
        </w:rPr>
        <w:lastRenderedPageBreak/>
        <w:t xml:space="preserve">kuģošanas līdzeklis un speciāli </w:t>
      </w:r>
      <w:r w:rsidRPr="004D639D">
        <w:t>aprīkots</w:t>
      </w:r>
      <w:r w:rsidRPr="004D639D">
        <w:rPr>
          <w:lang w:eastAsia="lv-LV"/>
        </w:rPr>
        <w:t xml:space="preserve"> autotransports;</w:t>
      </w:r>
    </w:p>
    <w:p w14:paraId="631654FE" w14:textId="77777777" w:rsidR="005F6F97" w:rsidRPr="004D639D" w:rsidRDefault="005F6F97" w:rsidP="005F6F97">
      <w:pPr>
        <w:widowControl w:val="0"/>
        <w:numPr>
          <w:ilvl w:val="2"/>
          <w:numId w:val="2"/>
        </w:numPr>
        <w:autoSpaceDE w:val="0"/>
        <w:autoSpaceDN w:val="0"/>
        <w:adjustRightInd w:val="0"/>
        <w:ind w:left="709" w:hanging="709"/>
        <w:contextualSpacing/>
        <w:jc w:val="both"/>
        <w:rPr>
          <w:rFonts w:eastAsia="Calibri"/>
        </w:rPr>
      </w:pPr>
      <w:r w:rsidRPr="004D639D">
        <w:rPr>
          <w:rFonts w:eastAsia="Calibri"/>
        </w:rPr>
        <w:t>pārtikas atkritumu savākšanu un transportēšanu atbilstoši Eiropas Parlamenta un Padomes regulas (ES) Nr. 1069/2009 un komisijas regulas (EK) Nr. 142/2011 prasībām</w:t>
      </w:r>
    </w:p>
    <w:p w14:paraId="6AC77395" w14:textId="77777777" w:rsidR="005F6F97" w:rsidRPr="004D639D" w:rsidRDefault="005F6F97" w:rsidP="005F6F97">
      <w:pPr>
        <w:widowControl w:val="0"/>
        <w:numPr>
          <w:ilvl w:val="1"/>
          <w:numId w:val="2"/>
        </w:numPr>
        <w:autoSpaceDE w:val="0"/>
        <w:autoSpaceDN w:val="0"/>
        <w:adjustRightInd w:val="0"/>
        <w:ind w:left="709" w:hanging="709"/>
        <w:contextualSpacing/>
        <w:jc w:val="both"/>
        <w:rPr>
          <w:b/>
        </w:rPr>
      </w:pPr>
      <w:r w:rsidRPr="004D639D">
        <w:rPr>
          <w:b/>
        </w:rPr>
        <w:t>Pieņemot MARPOL 73/78 VI pielikuma atkritumus Pakalpojuma sniedzējam jānodrošina:</w:t>
      </w:r>
    </w:p>
    <w:p w14:paraId="00AA0DC6" w14:textId="77777777" w:rsidR="005F6F97" w:rsidRPr="004D639D" w:rsidRDefault="005F6F97" w:rsidP="005F6F97">
      <w:pPr>
        <w:widowControl w:val="0"/>
        <w:numPr>
          <w:ilvl w:val="2"/>
          <w:numId w:val="2"/>
        </w:numPr>
        <w:autoSpaceDE w:val="0"/>
        <w:autoSpaceDN w:val="0"/>
        <w:adjustRightInd w:val="0"/>
        <w:ind w:left="709" w:hanging="709"/>
        <w:contextualSpacing/>
        <w:jc w:val="both"/>
        <w:rPr>
          <w:rFonts w:eastAsia="Calibri"/>
          <w:shd w:val="clear" w:color="auto" w:fill="FFFFFF"/>
        </w:rPr>
      </w:pPr>
      <w:r w:rsidRPr="004D639D">
        <w:rPr>
          <w:rFonts w:eastAsia="Calibri"/>
        </w:rPr>
        <w:t>spēkā</w:t>
      </w:r>
      <w:r w:rsidRPr="004D639D">
        <w:rPr>
          <w:rFonts w:eastAsia="Calibri"/>
          <w:shd w:val="clear" w:color="auto" w:fill="FFFFFF"/>
        </w:rPr>
        <w:t xml:space="preserve"> esošas atkritumu apsaimniekošanas atļaujas, saskaņā ar kurām Pakalpojuma sniedzējam ir atļauts veikt MARPOL VI pielikuma atkritumu savākšanu un pārvadāšanu;</w:t>
      </w:r>
    </w:p>
    <w:p w14:paraId="16DF151D" w14:textId="77777777" w:rsidR="005F6F97" w:rsidRPr="004D639D" w:rsidRDefault="005F6F97" w:rsidP="005F6F97">
      <w:pPr>
        <w:widowControl w:val="0"/>
        <w:numPr>
          <w:ilvl w:val="2"/>
          <w:numId w:val="2"/>
        </w:numPr>
        <w:autoSpaceDE w:val="0"/>
        <w:autoSpaceDN w:val="0"/>
        <w:adjustRightInd w:val="0"/>
        <w:ind w:left="709" w:hanging="709"/>
        <w:contextualSpacing/>
        <w:jc w:val="both"/>
        <w:rPr>
          <w:rFonts w:eastAsia="Calibri"/>
        </w:rPr>
      </w:pPr>
      <w:r w:rsidRPr="004D639D">
        <w:rPr>
          <w:lang w:eastAsia="lv-LV"/>
        </w:rPr>
        <w:t xml:space="preserve">kuģošanas līdzeklis un speciāli </w:t>
      </w:r>
      <w:r w:rsidRPr="004D639D">
        <w:t>aprīkots</w:t>
      </w:r>
      <w:r w:rsidRPr="004D639D">
        <w:rPr>
          <w:lang w:eastAsia="lv-LV"/>
        </w:rPr>
        <w:t xml:space="preserve"> autotransports.</w:t>
      </w:r>
    </w:p>
    <w:p w14:paraId="0739A526" w14:textId="77777777" w:rsidR="005F6F97" w:rsidRPr="004D639D" w:rsidRDefault="005F6F97" w:rsidP="005F6F97">
      <w:pPr>
        <w:widowControl w:val="0"/>
        <w:numPr>
          <w:ilvl w:val="1"/>
          <w:numId w:val="2"/>
        </w:numPr>
        <w:autoSpaceDE w:val="0"/>
        <w:autoSpaceDN w:val="0"/>
        <w:adjustRightInd w:val="0"/>
        <w:contextualSpacing/>
        <w:jc w:val="both"/>
        <w:rPr>
          <w:rFonts w:eastAsia="Calibri"/>
        </w:rPr>
      </w:pPr>
      <w:r w:rsidRPr="004D639D">
        <w:rPr>
          <w:rFonts w:eastAsia="Calibri"/>
        </w:rPr>
        <w:t xml:space="preserve"> Veicot MARPOL 73/78 I, IV, V, VI pielikuma, kā arī pasīvi izzvejoto atkritumu apsaimniekošanu</w:t>
      </w:r>
      <w:r w:rsidRPr="004D639D">
        <w:t xml:space="preserve"> jānodrošina </w:t>
      </w:r>
      <w:r w:rsidRPr="004D639D">
        <w:rPr>
          <w:rFonts w:eastAsia="Calibri"/>
        </w:rPr>
        <w:t xml:space="preserve">kuģu atkritumu nodošana tālākai apsaimniekošanai komersantiem, </w:t>
      </w:r>
      <w:r w:rsidRPr="004D639D">
        <w:rPr>
          <w:shd w:val="clear" w:color="auto" w:fill="FFFFFF"/>
        </w:rPr>
        <w:t>kuriem ir spēkā esošas atļaujas attiecīgu  atkritumu veidu apsaimniekošanai.</w:t>
      </w:r>
    </w:p>
    <w:p w14:paraId="498156D8" w14:textId="77777777" w:rsidR="005F6F97" w:rsidRPr="004D639D" w:rsidRDefault="005F6F97" w:rsidP="005F6F97">
      <w:pPr>
        <w:widowControl w:val="0"/>
        <w:autoSpaceDE w:val="0"/>
        <w:autoSpaceDN w:val="0"/>
        <w:adjustRightInd w:val="0"/>
        <w:spacing w:after="200" w:line="276" w:lineRule="auto"/>
        <w:ind w:left="720"/>
        <w:contextualSpacing/>
        <w:jc w:val="both"/>
      </w:pPr>
    </w:p>
    <w:p w14:paraId="01ED68DD" w14:textId="77777777" w:rsidR="005F6F97" w:rsidRPr="004D639D" w:rsidRDefault="005F6F97" w:rsidP="005F6F97">
      <w:pPr>
        <w:widowControl w:val="0"/>
        <w:numPr>
          <w:ilvl w:val="0"/>
          <w:numId w:val="2"/>
        </w:numPr>
        <w:autoSpaceDE w:val="0"/>
        <w:autoSpaceDN w:val="0"/>
        <w:adjustRightInd w:val="0"/>
        <w:spacing w:after="120"/>
        <w:ind w:left="142" w:hanging="142"/>
        <w:jc w:val="both"/>
      </w:pPr>
      <w:r w:rsidRPr="004D639D">
        <w:rPr>
          <w:rFonts w:eastAsia="Calibri"/>
          <w:b/>
        </w:rPr>
        <w:t>Inform</w:t>
      </w:r>
      <w:r w:rsidRPr="004D639D">
        <w:rPr>
          <w:rFonts w:eastAsia="Calibri"/>
          <w:b/>
          <w:shd w:val="clear" w:color="auto" w:fill="FFFFFF"/>
        </w:rPr>
        <w:t xml:space="preserve">ācija par Rīgas ostā pieņemto kuģu radīto atkritumu apjomu </w:t>
      </w:r>
    </w:p>
    <w:tbl>
      <w:tblPr>
        <w:tblW w:w="93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5"/>
        <w:gridCol w:w="992"/>
        <w:gridCol w:w="1134"/>
        <w:gridCol w:w="1134"/>
      </w:tblGrid>
      <w:tr w:rsidR="005F6F97" w:rsidRPr="004D639D" w14:paraId="6B6AB5F8" w14:textId="77777777" w:rsidTr="00F11358">
        <w:trPr>
          <w:trHeight w:val="500"/>
          <w:tblHeader/>
        </w:trPr>
        <w:tc>
          <w:tcPr>
            <w:tcW w:w="6115" w:type="dxa"/>
            <w:shd w:val="clear" w:color="auto" w:fill="D9D9D9" w:themeFill="background1" w:themeFillShade="D9"/>
            <w:noWrap/>
            <w:vAlign w:val="center"/>
          </w:tcPr>
          <w:p w14:paraId="0BDC8D8D" w14:textId="77777777" w:rsidR="005F6F97" w:rsidRPr="004D639D" w:rsidRDefault="005F6F97" w:rsidP="00F11358">
            <w:pPr>
              <w:jc w:val="both"/>
              <w:rPr>
                <w:b/>
              </w:rPr>
            </w:pPr>
            <w:r w:rsidRPr="004D639D">
              <w:rPr>
                <w:b/>
              </w:rPr>
              <w:t>Kuģu skaits, kuriem sniegts Pakalpojums</w:t>
            </w:r>
          </w:p>
        </w:tc>
        <w:tc>
          <w:tcPr>
            <w:tcW w:w="992" w:type="dxa"/>
            <w:shd w:val="clear" w:color="auto" w:fill="D9D9D9" w:themeFill="background1" w:themeFillShade="D9"/>
            <w:vAlign w:val="center"/>
          </w:tcPr>
          <w:p w14:paraId="272F1499" w14:textId="77777777" w:rsidR="005F6F97" w:rsidRPr="004D639D" w:rsidRDefault="005F6F97" w:rsidP="00F11358">
            <w:pPr>
              <w:jc w:val="center"/>
              <w:rPr>
                <w:b/>
              </w:rPr>
            </w:pPr>
            <w:r w:rsidRPr="004D639D">
              <w:rPr>
                <w:b/>
              </w:rPr>
              <w:t>2022. gads</w:t>
            </w:r>
          </w:p>
        </w:tc>
        <w:tc>
          <w:tcPr>
            <w:tcW w:w="1134" w:type="dxa"/>
            <w:shd w:val="clear" w:color="auto" w:fill="D9D9D9" w:themeFill="background1" w:themeFillShade="D9"/>
            <w:vAlign w:val="center"/>
          </w:tcPr>
          <w:p w14:paraId="5435E8CB" w14:textId="77777777" w:rsidR="005F6F97" w:rsidRPr="004D639D" w:rsidRDefault="005F6F97" w:rsidP="00F11358">
            <w:pPr>
              <w:jc w:val="center"/>
              <w:rPr>
                <w:b/>
              </w:rPr>
            </w:pPr>
            <w:r w:rsidRPr="004D639D">
              <w:rPr>
                <w:b/>
              </w:rPr>
              <w:t>2023. gads</w:t>
            </w:r>
          </w:p>
        </w:tc>
        <w:tc>
          <w:tcPr>
            <w:tcW w:w="1134" w:type="dxa"/>
            <w:shd w:val="clear" w:color="auto" w:fill="D9D9D9" w:themeFill="background1" w:themeFillShade="D9"/>
            <w:vAlign w:val="center"/>
          </w:tcPr>
          <w:p w14:paraId="33309FAE" w14:textId="77777777" w:rsidR="005F6F97" w:rsidRPr="004D639D" w:rsidRDefault="005F6F97" w:rsidP="00F11358">
            <w:pPr>
              <w:jc w:val="center"/>
              <w:rPr>
                <w:b/>
              </w:rPr>
            </w:pPr>
            <w:r w:rsidRPr="004D639D">
              <w:rPr>
                <w:b/>
              </w:rPr>
              <w:t>2024. gads</w:t>
            </w:r>
          </w:p>
        </w:tc>
      </w:tr>
      <w:tr w:rsidR="005F6F97" w:rsidRPr="004D639D" w14:paraId="6761DCBD" w14:textId="77777777" w:rsidTr="00F11358">
        <w:trPr>
          <w:trHeight w:val="500"/>
        </w:trPr>
        <w:tc>
          <w:tcPr>
            <w:tcW w:w="6115" w:type="dxa"/>
            <w:shd w:val="clear" w:color="000000" w:fill="FFFFFF"/>
            <w:noWrap/>
            <w:vAlign w:val="center"/>
            <w:hideMark/>
          </w:tcPr>
          <w:p w14:paraId="77D3CA2D" w14:textId="77777777" w:rsidR="005F6F97" w:rsidRPr="004D639D" w:rsidRDefault="005F6F97" w:rsidP="00F11358">
            <w:pPr>
              <w:jc w:val="both"/>
            </w:pPr>
            <w:r w:rsidRPr="004D639D">
              <w:t>Kuģu skaits</w:t>
            </w:r>
          </w:p>
        </w:tc>
        <w:tc>
          <w:tcPr>
            <w:tcW w:w="992" w:type="dxa"/>
            <w:shd w:val="clear" w:color="000000" w:fill="FFFFFF"/>
            <w:vAlign w:val="center"/>
            <w:hideMark/>
          </w:tcPr>
          <w:p w14:paraId="13000D85" w14:textId="77777777" w:rsidR="005F6F97" w:rsidRPr="004D639D" w:rsidRDefault="005F6F97" w:rsidP="00F11358">
            <w:pPr>
              <w:jc w:val="center"/>
            </w:pPr>
            <w:r w:rsidRPr="004D639D">
              <w:t>2261</w:t>
            </w:r>
          </w:p>
        </w:tc>
        <w:tc>
          <w:tcPr>
            <w:tcW w:w="1134" w:type="dxa"/>
            <w:shd w:val="clear" w:color="000000" w:fill="FFFFFF"/>
            <w:vAlign w:val="center"/>
            <w:hideMark/>
          </w:tcPr>
          <w:p w14:paraId="041373D2" w14:textId="77777777" w:rsidR="005F6F97" w:rsidRPr="004D639D" w:rsidRDefault="005F6F97" w:rsidP="00F11358">
            <w:pPr>
              <w:jc w:val="center"/>
            </w:pPr>
            <w:r w:rsidRPr="004D639D">
              <w:t>1956</w:t>
            </w:r>
          </w:p>
        </w:tc>
        <w:tc>
          <w:tcPr>
            <w:tcW w:w="1134" w:type="dxa"/>
            <w:shd w:val="clear" w:color="000000" w:fill="FFFFFF"/>
          </w:tcPr>
          <w:p w14:paraId="794F0438" w14:textId="77777777" w:rsidR="005F6F97" w:rsidRPr="004D639D" w:rsidRDefault="005F6F97" w:rsidP="00F11358">
            <w:pPr>
              <w:jc w:val="center"/>
            </w:pPr>
            <w:r w:rsidRPr="004D639D">
              <w:t>1995</w:t>
            </w:r>
          </w:p>
        </w:tc>
      </w:tr>
      <w:tr w:rsidR="005F6F97" w:rsidRPr="004D639D" w14:paraId="061FB8BF" w14:textId="77777777" w:rsidTr="00F11358">
        <w:trPr>
          <w:trHeight w:val="503"/>
        </w:trPr>
        <w:tc>
          <w:tcPr>
            <w:tcW w:w="6115" w:type="dxa"/>
            <w:shd w:val="clear" w:color="auto" w:fill="FFFFFF" w:themeFill="background1"/>
            <w:vAlign w:val="center"/>
          </w:tcPr>
          <w:p w14:paraId="305E3D5D" w14:textId="77777777" w:rsidR="005F6F97" w:rsidRPr="004D639D" w:rsidRDefault="005F6F97" w:rsidP="00F11358">
            <w:pPr>
              <w:jc w:val="both"/>
              <w:rPr>
                <w:b/>
              </w:rPr>
            </w:pPr>
            <w:r w:rsidRPr="004D639D">
              <w:rPr>
                <w:b/>
              </w:rPr>
              <w:t>Atkritumu veids</w:t>
            </w:r>
          </w:p>
        </w:tc>
        <w:tc>
          <w:tcPr>
            <w:tcW w:w="992" w:type="dxa"/>
            <w:shd w:val="clear" w:color="auto" w:fill="FFFFFF" w:themeFill="background1"/>
            <w:vAlign w:val="center"/>
          </w:tcPr>
          <w:p w14:paraId="2A64F88C" w14:textId="77777777" w:rsidR="005F6F97" w:rsidRPr="004D639D" w:rsidRDefault="005F6F97" w:rsidP="00F11358">
            <w:pPr>
              <w:jc w:val="center"/>
              <w:rPr>
                <w:b/>
              </w:rPr>
            </w:pPr>
            <w:r w:rsidRPr="004D639D">
              <w:rPr>
                <w:b/>
              </w:rPr>
              <w:t>2022. gads</w:t>
            </w:r>
          </w:p>
        </w:tc>
        <w:tc>
          <w:tcPr>
            <w:tcW w:w="1134" w:type="dxa"/>
            <w:shd w:val="clear" w:color="auto" w:fill="FFFFFF" w:themeFill="background1"/>
            <w:vAlign w:val="center"/>
          </w:tcPr>
          <w:p w14:paraId="7E9FCB94" w14:textId="77777777" w:rsidR="005F6F97" w:rsidRPr="004D639D" w:rsidRDefault="005F6F97" w:rsidP="00F11358">
            <w:pPr>
              <w:jc w:val="center"/>
              <w:rPr>
                <w:b/>
              </w:rPr>
            </w:pPr>
            <w:r w:rsidRPr="004D639D">
              <w:rPr>
                <w:b/>
              </w:rPr>
              <w:t>2023. gads</w:t>
            </w:r>
          </w:p>
        </w:tc>
        <w:tc>
          <w:tcPr>
            <w:tcW w:w="1134" w:type="dxa"/>
            <w:shd w:val="clear" w:color="auto" w:fill="FFFFFF" w:themeFill="background1"/>
            <w:vAlign w:val="center"/>
          </w:tcPr>
          <w:p w14:paraId="5351D9DC" w14:textId="77777777" w:rsidR="005F6F97" w:rsidRPr="004D639D" w:rsidRDefault="005F6F97" w:rsidP="00F11358">
            <w:pPr>
              <w:jc w:val="center"/>
              <w:rPr>
                <w:b/>
              </w:rPr>
            </w:pPr>
            <w:r w:rsidRPr="004D639D">
              <w:rPr>
                <w:b/>
              </w:rPr>
              <w:t>2024. gads</w:t>
            </w:r>
          </w:p>
        </w:tc>
      </w:tr>
      <w:tr w:rsidR="005F6F97" w:rsidRPr="004D639D" w14:paraId="02894515" w14:textId="77777777" w:rsidTr="00F11358">
        <w:trPr>
          <w:trHeight w:val="500"/>
        </w:trPr>
        <w:tc>
          <w:tcPr>
            <w:tcW w:w="6115" w:type="dxa"/>
            <w:shd w:val="clear" w:color="000000" w:fill="D9D9D9"/>
            <w:vAlign w:val="center"/>
            <w:hideMark/>
          </w:tcPr>
          <w:p w14:paraId="09FF397A" w14:textId="77777777" w:rsidR="005F6F97" w:rsidRPr="004D639D" w:rsidRDefault="005F6F97" w:rsidP="00F11358">
            <w:pPr>
              <w:jc w:val="both"/>
            </w:pPr>
            <w:r w:rsidRPr="004D639D">
              <w:t>MARPOL 73/78 I pielikums</w:t>
            </w:r>
            <w:r w:rsidRPr="004D639D">
              <w:rPr>
                <w:b/>
                <w:bCs/>
              </w:rPr>
              <w:t xml:space="preserve"> Naftas atkritumi (m</w:t>
            </w:r>
            <w:r w:rsidRPr="004D639D">
              <w:rPr>
                <w:b/>
                <w:bCs/>
                <w:vertAlign w:val="superscript"/>
              </w:rPr>
              <w:t>3</w:t>
            </w:r>
            <w:r w:rsidRPr="004D639D">
              <w:rPr>
                <w:b/>
                <w:bCs/>
              </w:rPr>
              <w:t>)</w:t>
            </w:r>
          </w:p>
        </w:tc>
        <w:tc>
          <w:tcPr>
            <w:tcW w:w="992" w:type="dxa"/>
            <w:shd w:val="clear" w:color="000000" w:fill="D9D9D9"/>
            <w:vAlign w:val="center"/>
            <w:hideMark/>
          </w:tcPr>
          <w:p w14:paraId="1F4CB8BE" w14:textId="77777777" w:rsidR="005F6F97" w:rsidRPr="004D639D" w:rsidRDefault="005F6F97" w:rsidP="00F11358">
            <w:pPr>
              <w:jc w:val="both"/>
            </w:pPr>
            <w:r w:rsidRPr="004D639D">
              <w:t> </w:t>
            </w:r>
          </w:p>
        </w:tc>
        <w:tc>
          <w:tcPr>
            <w:tcW w:w="1134" w:type="dxa"/>
            <w:shd w:val="clear" w:color="000000" w:fill="D9D9D9"/>
            <w:vAlign w:val="center"/>
            <w:hideMark/>
          </w:tcPr>
          <w:p w14:paraId="5D580612" w14:textId="77777777" w:rsidR="005F6F97" w:rsidRPr="004D639D" w:rsidRDefault="005F6F97" w:rsidP="00F11358">
            <w:pPr>
              <w:jc w:val="both"/>
            </w:pPr>
            <w:r w:rsidRPr="004D639D">
              <w:t> </w:t>
            </w:r>
          </w:p>
        </w:tc>
        <w:tc>
          <w:tcPr>
            <w:tcW w:w="1134" w:type="dxa"/>
            <w:shd w:val="clear" w:color="000000" w:fill="D9D9D9"/>
          </w:tcPr>
          <w:p w14:paraId="14EDD175" w14:textId="77777777" w:rsidR="005F6F97" w:rsidRPr="004D639D" w:rsidRDefault="005F6F97" w:rsidP="00F11358">
            <w:pPr>
              <w:jc w:val="both"/>
            </w:pPr>
          </w:p>
        </w:tc>
      </w:tr>
      <w:tr w:rsidR="005F6F97" w:rsidRPr="004D639D" w14:paraId="524637B9" w14:textId="77777777" w:rsidTr="00F11358">
        <w:trPr>
          <w:trHeight w:val="430"/>
        </w:trPr>
        <w:tc>
          <w:tcPr>
            <w:tcW w:w="6115" w:type="dxa"/>
            <w:shd w:val="clear" w:color="auto" w:fill="auto"/>
            <w:noWrap/>
            <w:vAlign w:val="center"/>
            <w:hideMark/>
          </w:tcPr>
          <w:p w14:paraId="672BE65B" w14:textId="77777777" w:rsidR="005F6F97" w:rsidRPr="004D639D" w:rsidRDefault="005F6F97" w:rsidP="00F11358">
            <w:pPr>
              <w:jc w:val="both"/>
            </w:pPr>
            <w:r w:rsidRPr="004D639D">
              <w:t>Sateces ūdeņi</w:t>
            </w:r>
          </w:p>
        </w:tc>
        <w:tc>
          <w:tcPr>
            <w:tcW w:w="992" w:type="dxa"/>
            <w:shd w:val="clear" w:color="000000" w:fill="FFFFFF"/>
            <w:vAlign w:val="center"/>
            <w:hideMark/>
          </w:tcPr>
          <w:p w14:paraId="1A3125F4" w14:textId="77777777" w:rsidR="005F6F97" w:rsidRPr="004D639D" w:rsidRDefault="005F6F97" w:rsidP="00F11358">
            <w:pPr>
              <w:jc w:val="center"/>
            </w:pPr>
            <w:r w:rsidRPr="004D639D">
              <w:t>1602</w:t>
            </w:r>
          </w:p>
        </w:tc>
        <w:tc>
          <w:tcPr>
            <w:tcW w:w="1134" w:type="dxa"/>
            <w:shd w:val="clear" w:color="000000" w:fill="FFFFFF"/>
            <w:vAlign w:val="center"/>
            <w:hideMark/>
          </w:tcPr>
          <w:p w14:paraId="6A89B38A" w14:textId="77777777" w:rsidR="005F6F97" w:rsidRPr="004D639D" w:rsidRDefault="005F6F97" w:rsidP="00F11358">
            <w:pPr>
              <w:jc w:val="center"/>
            </w:pPr>
            <w:r w:rsidRPr="004D639D">
              <w:t>1092</w:t>
            </w:r>
          </w:p>
        </w:tc>
        <w:tc>
          <w:tcPr>
            <w:tcW w:w="1134" w:type="dxa"/>
            <w:shd w:val="clear" w:color="000000" w:fill="FFFFFF"/>
          </w:tcPr>
          <w:p w14:paraId="3FB9B449" w14:textId="77777777" w:rsidR="005F6F97" w:rsidRPr="004D639D" w:rsidRDefault="005F6F97" w:rsidP="00F11358">
            <w:pPr>
              <w:jc w:val="center"/>
            </w:pPr>
            <w:r w:rsidRPr="004D639D">
              <w:t>1270</w:t>
            </w:r>
          </w:p>
        </w:tc>
      </w:tr>
      <w:tr w:rsidR="005F6F97" w:rsidRPr="004D639D" w14:paraId="2766CF23" w14:textId="77777777" w:rsidTr="00F11358">
        <w:trPr>
          <w:trHeight w:val="370"/>
        </w:trPr>
        <w:tc>
          <w:tcPr>
            <w:tcW w:w="6115" w:type="dxa"/>
            <w:shd w:val="clear" w:color="auto" w:fill="auto"/>
            <w:noWrap/>
            <w:vAlign w:val="center"/>
            <w:hideMark/>
          </w:tcPr>
          <w:p w14:paraId="6AD4A0ED" w14:textId="77777777" w:rsidR="005F6F97" w:rsidRPr="004D639D" w:rsidRDefault="005F6F97" w:rsidP="00F11358">
            <w:pPr>
              <w:jc w:val="both"/>
            </w:pPr>
            <w:r w:rsidRPr="004D639D">
              <w:t>Naftas atliekas (nosēdumi)</w:t>
            </w:r>
          </w:p>
        </w:tc>
        <w:tc>
          <w:tcPr>
            <w:tcW w:w="992" w:type="dxa"/>
            <w:shd w:val="clear" w:color="000000" w:fill="FFFFFF"/>
            <w:vAlign w:val="center"/>
            <w:hideMark/>
          </w:tcPr>
          <w:p w14:paraId="7A2E9370" w14:textId="77777777" w:rsidR="005F6F97" w:rsidRPr="004D639D" w:rsidRDefault="005F6F97" w:rsidP="00F11358">
            <w:pPr>
              <w:jc w:val="center"/>
            </w:pPr>
            <w:r w:rsidRPr="004D639D">
              <w:t>3735</w:t>
            </w:r>
          </w:p>
        </w:tc>
        <w:tc>
          <w:tcPr>
            <w:tcW w:w="1134" w:type="dxa"/>
            <w:shd w:val="clear" w:color="000000" w:fill="FFFFFF"/>
            <w:vAlign w:val="center"/>
            <w:hideMark/>
          </w:tcPr>
          <w:p w14:paraId="67DB2CE4" w14:textId="77777777" w:rsidR="005F6F97" w:rsidRPr="004D639D" w:rsidRDefault="005F6F97" w:rsidP="00F11358">
            <w:pPr>
              <w:jc w:val="center"/>
            </w:pPr>
            <w:r w:rsidRPr="004D639D">
              <w:t>2729</w:t>
            </w:r>
          </w:p>
        </w:tc>
        <w:tc>
          <w:tcPr>
            <w:tcW w:w="1134" w:type="dxa"/>
            <w:shd w:val="clear" w:color="000000" w:fill="FFFFFF"/>
          </w:tcPr>
          <w:p w14:paraId="5E5614BF" w14:textId="77777777" w:rsidR="005F6F97" w:rsidRPr="004D639D" w:rsidRDefault="005F6F97" w:rsidP="00F11358">
            <w:pPr>
              <w:jc w:val="center"/>
            </w:pPr>
            <w:r w:rsidRPr="004D639D">
              <w:t>3301</w:t>
            </w:r>
          </w:p>
        </w:tc>
      </w:tr>
      <w:tr w:rsidR="005F6F97" w:rsidRPr="004D639D" w14:paraId="39543257" w14:textId="77777777" w:rsidTr="00F11358">
        <w:trPr>
          <w:trHeight w:val="490"/>
        </w:trPr>
        <w:tc>
          <w:tcPr>
            <w:tcW w:w="6115" w:type="dxa"/>
            <w:shd w:val="clear" w:color="auto" w:fill="auto"/>
            <w:vAlign w:val="center"/>
            <w:hideMark/>
          </w:tcPr>
          <w:p w14:paraId="2E252CD6" w14:textId="77777777" w:rsidR="005F6F97" w:rsidRPr="004D639D" w:rsidRDefault="005F6F97" w:rsidP="00F11358">
            <w:pPr>
              <w:jc w:val="both"/>
            </w:pPr>
            <w:r w:rsidRPr="004D639D">
              <w:t>Naftu saturoši kravas tanku mazgājamie ūdeņi</w:t>
            </w:r>
          </w:p>
        </w:tc>
        <w:tc>
          <w:tcPr>
            <w:tcW w:w="992" w:type="dxa"/>
            <w:shd w:val="clear" w:color="000000" w:fill="FFFFFF"/>
            <w:vAlign w:val="center"/>
            <w:hideMark/>
          </w:tcPr>
          <w:p w14:paraId="6335CD48" w14:textId="77777777" w:rsidR="005F6F97" w:rsidRPr="004D639D" w:rsidRDefault="005F6F97" w:rsidP="00F11358">
            <w:pPr>
              <w:jc w:val="center"/>
            </w:pPr>
            <w:r w:rsidRPr="004D639D">
              <w:t>1358</w:t>
            </w:r>
          </w:p>
        </w:tc>
        <w:tc>
          <w:tcPr>
            <w:tcW w:w="1134" w:type="dxa"/>
            <w:shd w:val="clear" w:color="000000" w:fill="FFFFFF"/>
            <w:vAlign w:val="center"/>
            <w:hideMark/>
          </w:tcPr>
          <w:p w14:paraId="22111E32" w14:textId="77777777" w:rsidR="005F6F97" w:rsidRPr="004D639D" w:rsidRDefault="005F6F97" w:rsidP="00F11358">
            <w:pPr>
              <w:jc w:val="center"/>
            </w:pPr>
            <w:r w:rsidRPr="004D639D">
              <w:t>1182</w:t>
            </w:r>
          </w:p>
        </w:tc>
        <w:tc>
          <w:tcPr>
            <w:tcW w:w="1134" w:type="dxa"/>
            <w:shd w:val="clear" w:color="000000" w:fill="FFFFFF"/>
          </w:tcPr>
          <w:p w14:paraId="05C0323E" w14:textId="77777777" w:rsidR="005F6F97" w:rsidRPr="004D639D" w:rsidRDefault="005F6F97" w:rsidP="00F11358">
            <w:pPr>
              <w:jc w:val="center"/>
            </w:pPr>
            <w:r w:rsidRPr="004D639D">
              <w:t>151</w:t>
            </w:r>
          </w:p>
        </w:tc>
      </w:tr>
      <w:tr w:rsidR="005F6F97" w:rsidRPr="004D639D" w14:paraId="630B7822" w14:textId="77777777" w:rsidTr="00F11358">
        <w:trPr>
          <w:trHeight w:val="400"/>
        </w:trPr>
        <w:tc>
          <w:tcPr>
            <w:tcW w:w="6115" w:type="dxa"/>
            <w:shd w:val="clear" w:color="auto" w:fill="auto"/>
            <w:noWrap/>
            <w:vAlign w:val="center"/>
            <w:hideMark/>
          </w:tcPr>
          <w:p w14:paraId="6E1C07D3" w14:textId="77777777" w:rsidR="005F6F97" w:rsidRPr="004D639D" w:rsidRDefault="005F6F97" w:rsidP="00F11358">
            <w:pPr>
              <w:jc w:val="both"/>
            </w:pPr>
            <w:r w:rsidRPr="004D639D">
              <w:t>Netīrie balasta ūdeņi</w:t>
            </w:r>
          </w:p>
        </w:tc>
        <w:tc>
          <w:tcPr>
            <w:tcW w:w="992" w:type="dxa"/>
            <w:shd w:val="clear" w:color="000000" w:fill="FFFFFF"/>
            <w:vAlign w:val="center"/>
            <w:hideMark/>
          </w:tcPr>
          <w:p w14:paraId="446509C9" w14:textId="77777777" w:rsidR="005F6F97" w:rsidRPr="004D639D" w:rsidRDefault="005F6F97" w:rsidP="00F11358">
            <w:pPr>
              <w:jc w:val="center"/>
            </w:pPr>
            <w:r w:rsidRPr="004D639D">
              <w:t>0.5</w:t>
            </w:r>
          </w:p>
        </w:tc>
        <w:tc>
          <w:tcPr>
            <w:tcW w:w="1134" w:type="dxa"/>
            <w:shd w:val="clear" w:color="000000" w:fill="FFFFFF"/>
            <w:vAlign w:val="center"/>
            <w:hideMark/>
          </w:tcPr>
          <w:p w14:paraId="73353FA7" w14:textId="77777777" w:rsidR="005F6F97" w:rsidRPr="004D639D" w:rsidRDefault="005F6F97" w:rsidP="00F11358">
            <w:pPr>
              <w:jc w:val="center"/>
            </w:pPr>
            <w:r w:rsidRPr="004D639D">
              <w:t>25</w:t>
            </w:r>
          </w:p>
        </w:tc>
        <w:tc>
          <w:tcPr>
            <w:tcW w:w="1134" w:type="dxa"/>
            <w:shd w:val="clear" w:color="000000" w:fill="FFFFFF"/>
          </w:tcPr>
          <w:p w14:paraId="5CD7EF7D" w14:textId="77777777" w:rsidR="005F6F97" w:rsidRPr="004D639D" w:rsidRDefault="005F6F97" w:rsidP="00F11358">
            <w:pPr>
              <w:jc w:val="center"/>
            </w:pPr>
            <w:r w:rsidRPr="004D639D">
              <w:t>21</w:t>
            </w:r>
          </w:p>
        </w:tc>
      </w:tr>
      <w:tr w:rsidR="005F6F97" w:rsidRPr="004D639D" w14:paraId="7FA9E06B" w14:textId="77777777" w:rsidTr="00F11358">
        <w:trPr>
          <w:trHeight w:val="360"/>
        </w:trPr>
        <w:tc>
          <w:tcPr>
            <w:tcW w:w="6115" w:type="dxa"/>
            <w:shd w:val="clear" w:color="auto" w:fill="auto"/>
            <w:noWrap/>
            <w:vAlign w:val="center"/>
            <w:hideMark/>
          </w:tcPr>
          <w:p w14:paraId="4A0C9581" w14:textId="77777777" w:rsidR="005F6F97" w:rsidRPr="004D639D" w:rsidRDefault="005F6F97" w:rsidP="00F11358">
            <w:pPr>
              <w:jc w:val="both"/>
            </w:pPr>
            <w:r w:rsidRPr="004D639D">
              <w:t>Kravas tilpņu nosēdumi</w:t>
            </w:r>
          </w:p>
        </w:tc>
        <w:tc>
          <w:tcPr>
            <w:tcW w:w="992" w:type="dxa"/>
            <w:shd w:val="clear" w:color="000000" w:fill="FFFFFF"/>
            <w:vAlign w:val="center"/>
            <w:hideMark/>
          </w:tcPr>
          <w:p w14:paraId="5FD057F1" w14:textId="77777777" w:rsidR="005F6F97" w:rsidRPr="004D639D" w:rsidRDefault="005F6F97" w:rsidP="00F11358">
            <w:pPr>
              <w:jc w:val="center"/>
            </w:pPr>
            <w:r w:rsidRPr="004D639D">
              <w:t> </w:t>
            </w:r>
          </w:p>
        </w:tc>
        <w:tc>
          <w:tcPr>
            <w:tcW w:w="1134" w:type="dxa"/>
            <w:shd w:val="clear" w:color="000000" w:fill="FFFFFF"/>
            <w:vAlign w:val="center"/>
            <w:hideMark/>
          </w:tcPr>
          <w:p w14:paraId="56CAAFD6" w14:textId="77777777" w:rsidR="005F6F97" w:rsidRPr="004D639D" w:rsidRDefault="005F6F97" w:rsidP="00F11358">
            <w:pPr>
              <w:jc w:val="center"/>
            </w:pPr>
            <w:r w:rsidRPr="004D639D">
              <w:t> </w:t>
            </w:r>
          </w:p>
        </w:tc>
        <w:tc>
          <w:tcPr>
            <w:tcW w:w="1134" w:type="dxa"/>
            <w:shd w:val="clear" w:color="000000" w:fill="FFFFFF"/>
          </w:tcPr>
          <w:p w14:paraId="38C8852D" w14:textId="77777777" w:rsidR="005F6F97" w:rsidRPr="004D639D" w:rsidRDefault="005F6F97" w:rsidP="00F11358">
            <w:pPr>
              <w:jc w:val="center"/>
            </w:pPr>
            <w:r w:rsidRPr="004D639D">
              <w:t>32</w:t>
            </w:r>
          </w:p>
        </w:tc>
      </w:tr>
      <w:tr w:rsidR="005F6F97" w:rsidRPr="004D639D" w14:paraId="7017D297" w14:textId="77777777" w:rsidTr="00F11358">
        <w:trPr>
          <w:trHeight w:val="320"/>
        </w:trPr>
        <w:tc>
          <w:tcPr>
            <w:tcW w:w="6115" w:type="dxa"/>
            <w:shd w:val="clear" w:color="auto" w:fill="auto"/>
            <w:noWrap/>
            <w:vAlign w:val="center"/>
            <w:hideMark/>
          </w:tcPr>
          <w:p w14:paraId="3313573E" w14:textId="77777777" w:rsidR="005F6F97" w:rsidRPr="004D639D" w:rsidRDefault="005F6F97" w:rsidP="00F11358">
            <w:pPr>
              <w:jc w:val="both"/>
            </w:pPr>
            <w:r w:rsidRPr="004D639D">
              <w:t>Citi</w:t>
            </w:r>
          </w:p>
        </w:tc>
        <w:tc>
          <w:tcPr>
            <w:tcW w:w="992" w:type="dxa"/>
            <w:shd w:val="clear" w:color="000000" w:fill="FFFFFF"/>
            <w:vAlign w:val="center"/>
            <w:hideMark/>
          </w:tcPr>
          <w:p w14:paraId="0806AE6F" w14:textId="77777777" w:rsidR="005F6F97" w:rsidRPr="004D639D" w:rsidRDefault="005F6F97" w:rsidP="00F11358">
            <w:pPr>
              <w:jc w:val="center"/>
            </w:pPr>
            <w:r w:rsidRPr="004D639D">
              <w:t>389</w:t>
            </w:r>
          </w:p>
        </w:tc>
        <w:tc>
          <w:tcPr>
            <w:tcW w:w="1134" w:type="dxa"/>
            <w:shd w:val="clear" w:color="000000" w:fill="FFFFFF"/>
            <w:vAlign w:val="center"/>
            <w:hideMark/>
          </w:tcPr>
          <w:p w14:paraId="035E81B0" w14:textId="77777777" w:rsidR="005F6F97" w:rsidRPr="004D639D" w:rsidRDefault="005F6F97" w:rsidP="00F11358">
            <w:pPr>
              <w:jc w:val="center"/>
            </w:pPr>
            <w:r w:rsidRPr="004D639D">
              <w:t>386</w:t>
            </w:r>
          </w:p>
        </w:tc>
        <w:tc>
          <w:tcPr>
            <w:tcW w:w="1134" w:type="dxa"/>
            <w:shd w:val="clear" w:color="000000" w:fill="FFFFFF"/>
          </w:tcPr>
          <w:p w14:paraId="5BA1FA9A" w14:textId="77777777" w:rsidR="005F6F97" w:rsidRPr="004D639D" w:rsidRDefault="005F6F97" w:rsidP="00F11358">
            <w:pPr>
              <w:jc w:val="center"/>
            </w:pPr>
            <w:r w:rsidRPr="004D639D">
              <w:t>441</w:t>
            </w:r>
          </w:p>
        </w:tc>
      </w:tr>
      <w:tr w:rsidR="005F6F97" w:rsidRPr="004D639D" w14:paraId="775E07CE" w14:textId="77777777" w:rsidTr="00F11358">
        <w:trPr>
          <w:trHeight w:val="400"/>
        </w:trPr>
        <w:tc>
          <w:tcPr>
            <w:tcW w:w="6115" w:type="dxa"/>
            <w:shd w:val="clear" w:color="000000" w:fill="D9D9D9"/>
            <w:noWrap/>
            <w:vAlign w:val="center"/>
            <w:hideMark/>
          </w:tcPr>
          <w:p w14:paraId="5CF6D33B" w14:textId="77777777" w:rsidR="005F6F97" w:rsidRPr="004D639D" w:rsidRDefault="005F6F97" w:rsidP="00F11358">
            <w:pPr>
              <w:jc w:val="both"/>
            </w:pPr>
            <w:r w:rsidRPr="004D639D">
              <w:t>MARPOL 73/78 IV pielikums</w:t>
            </w:r>
            <w:r w:rsidRPr="004D639D">
              <w:rPr>
                <w:b/>
                <w:bCs/>
              </w:rPr>
              <w:t xml:space="preserve"> Notekūdeņi (m</w:t>
            </w:r>
            <w:r w:rsidRPr="004D639D">
              <w:rPr>
                <w:b/>
                <w:bCs/>
                <w:vertAlign w:val="superscript"/>
              </w:rPr>
              <w:t>3</w:t>
            </w:r>
            <w:r w:rsidRPr="004D639D">
              <w:rPr>
                <w:b/>
                <w:bCs/>
              </w:rPr>
              <w:t>)</w:t>
            </w:r>
          </w:p>
        </w:tc>
        <w:tc>
          <w:tcPr>
            <w:tcW w:w="992" w:type="dxa"/>
            <w:shd w:val="clear" w:color="000000" w:fill="D9D9D9"/>
            <w:vAlign w:val="center"/>
            <w:hideMark/>
          </w:tcPr>
          <w:p w14:paraId="04125953" w14:textId="77777777" w:rsidR="005F6F97" w:rsidRPr="004D639D" w:rsidRDefault="005F6F97" w:rsidP="00F11358">
            <w:pPr>
              <w:jc w:val="both"/>
            </w:pPr>
            <w:r w:rsidRPr="004D639D">
              <w:t> </w:t>
            </w:r>
          </w:p>
        </w:tc>
        <w:tc>
          <w:tcPr>
            <w:tcW w:w="1134" w:type="dxa"/>
            <w:shd w:val="clear" w:color="000000" w:fill="D9D9D9"/>
            <w:vAlign w:val="center"/>
            <w:hideMark/>
          </w:tcPr>
          <w:p w14:paraId="4EF9854A" w14:textId="77777777" w:rsidR="005F6F97" w:rsidRPr="004D639D" w:rsidRDefault="005F6F97" w:rsidP="00F11358">
            <w:pPr>
              <w:jc w:val="both"/>
            </w:pPr>
            <w:r w:rsidRPr="004D639D">
              <w:t> </w:t>
            </w:r>
          </w:p>
        </w:tc>
        <w:tc>
          <w:tcPr>
            <w:tcW w:w="1134" w:type="dxa"/>
            <w:shd w:val="clear" w:color="000000" w:fill="D9D9D9"/>
          </w:tcPr>
          <w:p w14:paraId="557B544E" w14:textId="77777777" w:rsidR="005F6F97" w:rsidRPr="004D639D" w:rsidRDefault="005F6F97" w:rsidP="00F11358">
            <w:pPr>
              <w:jc w:val="both"/>
            </w:pPr>
          </w:p>
        </w:tc>
      </w:tr>
      <w:tr w:rsidR="005F6F97" w:rsidRPr="004D639D" w14:paraId="690CA3B5" w14:textId="77777777" w:rsidTr="00F11358">
        <w:trPr>
          <w:trHeight w:val="400"/>
        </w:trPr>
        <w:tc>
          <w:tcPr>
            <w:tcW w:w="6115" w:type="dxa"/>
            <w:shd w:val="clear" w:color="000000" w:fill="FFFFFF"/>
            <w:noWrap/>
            <w:vAlign w:val="center"/>
            <w:hideMark/>
          </w:tcPr>
          <w:p w14:paraId="6D5E5102" w14:textId="77777777" w:rsidR="005F6F97" w:rsidRPr="004D639D" w:rsidRDefault="005F6F97" w:rsidP="00F11358">
            <w:pPr>
              <w:jc w:val="both"/>
            </w:pPr>
            <w:r w:rsidRPr="004D639D">
              <w:t>No tualetēm u. tml.</w:t>
            </w:r>
          </w:p>
        </w:tc>
        <w:tc>
          <w:tcPr>
            <w:tcW w:w="992" w:type="dxa"/>
            <w:shd w:val="clear" w:color="000000" w:fill="FFFFFF"/>
            <w:vAlign w:val="center"/>
            <w:hideMark/>
          </w:tcPr>
          <w:p w14:paraId="5656BE93" w14:textId="77777777" w:rsidR="005F6F97" w:rsidRPr="004D639D" w:rsidRDefault="005F6F97" w:rsidP="00F11358">
            <w:pPr>
              <w:jc w:val="center"/>
            </w:pPr>
            <w:r w:rsidRPr="004D639D">
              <w:t>13457</w:t>
            </w:r>
          </w:p>
        </w:tc>
        <w:tc>
          <w:tcPr>
            <w:tcW w:w="1134" w:type="dxa"/>
            <w:shd w:val="clear" w:color="000000" w:fill="FFFFFF"/>
            <w:vAlign w:val="center"/>
            <w:hideMark/>
          </w:tcPr>
          <w:p w14:paraId="58D9E930" w14:textId="77777777" w:rsidR="005F6F97" w:rsidRPr="004D639D" w:rsidRDefault="005F6F97" w:rsidP="00F11358">
            <w:pPr>
              <w:jc w:val="center"/>
            </w:pPr>
            <w:r w:rsidRPr="004D639D">
              <w:t>5918</w:t>
            </w:r>
          </w:p>
        </w:tc>
        <w:tc>
          <w:tcPr>
            <w:tcW w:w="1134" w:type="dxa"/>
            <w:shd w:val="clear" w:color="000000" w:fill="FFFFFF"/>
          </w:tcPr>
          <w:p w14:paraId="3AD3C3D5" w14:textId="77777777" w:rsidR="005F6F97" w:rsidRPr="004D639D" w:rsidRDefault="005F6F97" w:rsidP="00F11358">
            <w:pPr>
              <w:jc w:val="center"/>
            </w:pPr>
            <w:r w:rsidRPr="004D639D">
              <w:t>8296</w:t>
            </w:r>
          </w:p>
        </w:tc>
      </w:tr>
      <w:tr w:rsidR="005F6F97" w:rsidRPr="004D639D" w14:paraId="0EC3D77F" w14:textId="77777777" w:rsidTr="00F11358">
        <w:trPr>
          <w:trHeight w:val="530"/>
        </w:trPr>
        <w:tc>
          <w:tcPr>
            <w:tcW w:w="6115" w:type="dxa"/>
            <w:shd w:val="clear" w:color="000000" w:fill="D9D9D9"/>
            <w:noWrap/>
            <w:vAlign w:val="center"/>
            <w:hideMark/>
          </w:tcPr>
          <w:p w14:paraId="24F15516" w14:textId="77777777" w:rsidR="005F6F97" w:rsidRPr="004D639D" w:rsidRDefault="005F6F97" w:rsidP="00F11358">
            <w:pPr>
              <w:jc w:val="both"/>
            </w:pPr>
            <w:r w:rsidRPr="004D639D">
              <w:t>MARPOL 73/78 V pielikums</w:t>
            </w:r>
            <w:r w:rsidRPr="004D639D">
              <w:rPr>
                <w:b/>
                <w:bCs/>
              </w:rPr>
              <w:t xml:space="preserve"> Atkritumi (m</w:t>
            </w:r>
            <w:r w:rsidRPr="004D639D">
              <w:rPr>
                <w:b/>
                <w:bCs/>
                <w:vertAlign w:val="superscript"/>
              </w:rPr>
              <w:t>3</w:t>
            </w:r>
            <w:r w:rsidRPr="004D639D">
              <w:rPr>
                <w:b/>
                <w:bCs/>
              </w:rPr>
              <w:t>)</w:t>
            </w:r>
          </w:p>
        </w:tc>
        <w:tc>
          <w:tcPr>
            <w:tcW w:w="992" w:type="dxa"/>
            <w:shd w:val="clear" w:color="000000" w:fill="D9D9D9"/>
            <w:vAlign w:val="center"/>
            <w:hideMark/>
          </w:tcPr>
          <w:p w14:paraId="5959E9E8" w14:textId="77777777" w:rsidR="005F6F97" w:rsidRPr="004D639D" w:rsidRDefault="005F6F97" w:rsidP="00F11358">
            <w:pPr>
              <w:jc w:val="center"/>
            </w:pPr>
            <w:r w:rsidRPr="004D639D">
              <w:t> </w:t>
            </w:r>
          </w:p>
        </w:tc>
        <w:tc>
          <w:tcPr>
            <w:tcW w:w="1134" w:type="dxa"/>
            <w:shd w:val="clear" w:color="000000" w:fill="D9D9D9"/>
            <w:vAlign w:val="center"/>
            <w:hideMark/>
          </w:tcPr>
          <w:p w14:paraId="696F5CF8" w14:textId="77777777" w:rsidR="005F6F97" w:rsidRPr="004D639D" w:rsidRDefault="005F6F97" w:rsidP="00F11358">
            <w:pPr>
              <w:jc w:val="center"/>
            </w:pPr>
            <w:r w:rsidRPr="004D639D">
              <w:t> </w:t>
            </w:r>
          </w:p>
        </w:tc>
        <w:tc>
          <w:tcPr>
            <w:tcW w:w="1134" w:type="dxa"/>
            <w:shd w:val="clear" w:color="000000" w:fill="D9D9D9"/>
          </w:tcPr>
          <w:p w14:paraId="704E8150" w14:textId="77777777" w:rsidR="005F6F97" w:rsidRPr="004D639D" w:rsidRDefault="005F6F97" w:rsidP="00F11358">
            <w:pPr>
              <w:jc w:val="center"/>
            </w:pPr>
          </w:p>
        </w:tc>
      </w:tr>
      <w:tr w:rsidR="005F6F97" w:rsidRPr="004D639D" w14:paraId="11A8F929" w14:textId="77777777" w:rsidTr="00F11358">
        <w:trPr>
          <w:trHeight w:val="350"/>
        </w:trPr>
        <w:tc>
          <w:tcPr>
            <w:tcW w:w="6115" w:type="dxa"/>
            <w:shd w:val="clear" w:color="auto" w:fill="auto"/>
            <w:noWrap/>
            <w:vAlign w:val="center"/>
            <w:hideMark/>
          </w:tcPr>
          <w:p w14:paraId="0A2ED950" w14:textId="77777777" w:rsidR="005F6F97" w:rsidRPr="004D639D" w:rsidRDefault="005F6F97" w:rsidP="00F11358">
            <w:pPr>
              <w:jc w:val="both"/>
            </w:pPr>
            <w:r w:rsidRPr="004D639D">
              <w:t>Plastmasa</w:t>
            </w:r>
          </w:p>
        </w:tc>
        <w:tc>
          <w:tcPr>
            <w:tcW w:w="992" w:type="dxa"/>
            <w:shd w:val="clear" w:color="000000" w:fill="FFFFFF"/>
            <w:vAlign w:val="center"/>
            <w:hideMark/>
          </w:tcPr>
          <w:p w14:paraId="4253920D" w14:textId="77777777" w:rsidR="005F6F97" w:rsidRPr="004D639D" w:rsidRDefault="005F6F97" w:rsidP="00F11358">
            <w:pPr>
              <w:jc w:val="center"/>
            </w:pPr>
            <w:r w:rsidRPr="004D639D">
              <w:t>1007</w:t>
            </w:r>
          </w:p>
        </w:tc>
        <w:tc>
          <w:tcPr>
            <w:tcW w:w="1134" w:type="dxa"/>
            <w:shd w:val="clear" w:color="000000" w:fill="FFFFFF"/>
            <w:vAlign w:val="center"/>
            <w:hideMark/>
          </w:tcPr>
          <w:p w14:paraId="1B16DB36" w14:textId="77777777" w:rsidR="005F6F97" w:rsidRPr="004D639D" w:rsidRDefault="005F6F97" w:rsidP="00F11358">
            <w:pPr>
              <w:jc w:val="center"/>
            </w:pPr>
            <w:r w:rsidRPr="004D639D">
              <w:t>842</w:t>
            </w:r>
          </w:p>
        </w:tc>
        <w:tc>
          <w:tcPr>
            <w:tcW w:w="1134" w:type="dxa"/>
            <w:shd w:val="clear" w:color="000000" w:fill="FFFFFF"/>
          </w:tcPr>
          <w:p w14:paraId="56E45BF7" w14:textId="77777777" w:rsidR="005F6F97" w:rsidRPr="004D639D" w:rsidRDefault="005F6F97" w:rsidP="00F11358">
            <w:pPr>
              <w:jc w:val="center"/>
            </w:pPr>
            <w:r w:rsidRPr="004D639D">
              <w:t>743</w:t>
            </w:r>
          </w:p>
        </w:tc>
      </w:tr>
      <w:tr w:rsidR="005F6F97" w:rsidRPr="004D639D" w14:paraId="24D21874" w14:textId="77777777" w:rsidTr="00F11358">
        <w:trPr>
          <w:trHeight w:val="380"/>
        </w:trPr>
        <w:tc>
          <w:tcPr>
            <w:tcW w:w="6115" w:type="dxa"/>
            <w:shd w:val="clear" w:color="auto" w:fill="auto"/>
            <w:noWrap/>
            <w:vAlign w:val="center"/>
            <w:hideMark/>
          </w:tcPr>
          <w:p w14:paraId="1A6B58FD" w14:textId="77777777" w:rsidR="005F6F97" w:rsidRPr="004D639D" w:rsidRDefault="005F6F97" w:rsidP="00F11358">
            <w:pPr>
              <w:jc w:val="both"/>
            </w:pPr>
            <w:r w:rsidRPr="004D639D">
              <w:t>Pārtikas atkritumi</w:t>
            </w:r>
          </w:p>
        </w:tc>
        <w:tc>
          <w:tcPr>
            <w:tcW w:w="992" w:type="dxa"/>
            <w:shd w:val="clear" w:color="000000" w:fill="FFFFFF"/>
            <w:vAlign w:val="center"/>
            <w:hideMark/>
          </w:tcPr>
          <w:p w14:paraId="23419324" w14:textId="77777777" w:rsidR="005F6F97" w:rsidRPr="004D639D" w:rsidRDefault="005F6F97" w:rsidP="00F11358">
            <w:pPr>
              <w:jc w:val="center"/>
            </w:pPr>
            <w:r w:rsidRPr="004D639D">
              <w:t>501</w:t>
            </w:r>
          </w:p>
        </w:tc>
        <w:tc>
          <w:tcPr>
            <w:tcW w:w="1134" w:type="dxa"/>
            <w:shd w:val="clear" w:color="000000" w:fill="FFFFFF"/>
            <w:vAlign w:val="center"/>
            <w:hideMark/>
          </w:tcPr>
          <w:p w14:paraId="25B68C85" w14:textId="77777777" w:rsidR="005F6F97" w:rsidRPr="004D639D" w:rsidRDefault="005F6F97" w:rsidP="00F11358">
            <w:pPr>
              <w:jc w:val="center"/>
            </w:pPr>
            <w:r w:rsidRPr="004D639D">
              <w:t>387</w:t>
            </w:r>
          </w:p>
        </w:tc>
        <w:tc>
          <w:tcPr>
            <w:tcW w:w="1134" w:type="dxa"/>
            <w:shd w:val="clear" w:color="000000" w:fill="FFFFFF"/>
          </w:tcPr>
          <w:p w14:paraId="673985E2" w14:textId="77777777" w:rsidR="005F6F97" w:rsidRPr="004D639D" w:rsidRDefault="005F6F97" w:rsidP="00F11358">
            <w:pPr>
              <w:jc w:val="center"/>
            </w:pPr>
            <w:r w:rsidRPr="004D639D">
              <w:t>345</w:t>
            </w:r>
          </w:p>
        </w:tc>
      </w:tr>
      <w:tr w:rsidR="005F6F97" w:rsidRPr="004D639D" w14:paraId="01DD51E8" w14:textId="77777777" w:rsidTr="00F11358">
        <w:trPr>
          <w:trHeight w:val="370"/>
        </w:trPr>
        <w:tc>
          <w:tcPr>
            <w:tcW w:w="6115" w:type="dxa"/>
            <w:shd w:val="clear" w:color="auto" w:fill="auto"/>
            <w:noWrap/>
            <w:vAlign w:val="center"/>
            <w:hideMark/>
          </w:tcPr>
          <w:p w14:paraId="2B00DC74" w14:textId="77777777" w:rsidR="005F6F97" w:rsidRPr="004D639D" w:rsidRDefault="005F6F97" w:rsidP="00F11358">
            <w:pPr>
              <w:jc w:val="both"/>
            </w:pPr>
            <w:r w:rsidRPr="004D639D">
              <w:t>Sadzīves atkritumi</w:t>
            </w:r>
          </w:p>
        </w:tc>
        <w:tc>
          <w:tcPr>
            <w:tcW w:w="992" w:type="dxa"/>
            <w:shd w:val="clear" w:color="000000" w:fill="FFFFFF"/>
            <w:vAlign w:val="center"/>
            <w:hideMark/>
          </w:tcPr>
          <w:p w14:paraId="5B161E76" w14:textId="77777777" w:rsidR="005F6F97" w:rsidRPr="004D639D" w:rsidRDefault="005F6F97" w:rsidP="00F11358">
            <w:pPr>
              <w:jc w:val="center"/>
            </w:pPr>
            <w:r w:rsidRPr="004D639D">
              <w:t>2258</w:t>
            </w:r>
          </w:p>
        </w:tc>
        <w:tc>
          <w:tcPr>
            <w:tcW w:w="1134" w:type="dxa"/>
            <w:shd w:val="clear" w:color="000000" w:fill="FFFFFF"/>
            <w:vAlign w:val="center"/>
            <w:hideMark/>
          </w:tcPr>
          <w:p w14:paraId="7A9B8A47" w14:textId="77777777" w:rsidR="005F6F97" w:rsidRPr="004D639D" w:rsidRDefault="005F6F97" w:rsidP="00F11358">
            <w:pPr>
              <w:jc w:val="center"/>
            </w:pPr>
            <w:r w:rsidRPr="004D639D">
              <w:t>1705</w:t>
            </w:r>
          </w:p>
        </w:tc>
        <w:tc>
          <w:tcPr>
            <w:tcW w:w="1134" w:type="dxa"/>
            <w:shd w:val="clear" w:color="000000" w:fill="FFFFFF"/>
          </w:tcPr>
          <w:p w14:paraId="3C14B7D6" w14:textId="77777777" w:rsidR="005F6F97" w:rsidRPr="004D639D" w:rsidRDefault="005F6F97" w:rsidP="00F11358">
            <w:pPr>
              <w:jc w:val="center"/>
            </w:pPr>
            <w:r w:rsidRPr="004D639D">
              <w:t>1447</w:t>
            </w:r>
          </w:p>
        </w:tc>
      </w:tr>
      <w:tr w:rsidR="005F6F97" w:rsidRPr="004D639D" w14:paraId="6D203333" w14:textId="77777777" w:rsidTr="00F11358">
        <w:trPr>
          <w:trHeight w:val="390"/>
        </w:trPr>
        <w:tc>
          <w:tcPr>
            <w:tcW w:w="6115" w:type="dxa"/>
            <w:shd w:val="clear" w:color="auto" w:fill="auto"/>
            <w:noWrap/>
            <w:vAlign w:val="center"/>
            <w:hideMark/>
          </w:tcPr>
          <w:p w14:paraId="229BD77F" w14:textId="77777777" w:rsidR="005F6F97" w:rsidRPr="004D639D" w:rsidRDefault="005F6F97" w:rsidP="00F11358">
            <w:pPr>
              <w:jc w:val="both"/>
            </w:pPr>
            <w:r w:rsidRPr="004D639D">
              <w:t>Cepamā eļļa</w:t>
            </w:r>
          </w:p>
        </w:tc>
        <w:tc>
          <w:tcPr>
            <w:tcW w:w="992" w:type="dxa"/>
            <w:shd w:val="clear" w:color="000000" w:fill="FFFFFF"/>
            <w:vAlign w:val="center"/>
            <w:hideMark/>
          </w:tcPr>
          <w:p w14:paraId="4FA6EF0A" w14:textId="77777777" w:rsidR="005F6F97" w:rsidRPr="004D639D" w:rsidRDefault="005F6F97" w:rsidP="00F11358">
            <w:pPr>
              <w:jc w:val="center"/>
            </w:pPr>
            <w:r w:rsidRPr="004D639D">
              <w:t>7</w:t>
            </w:r>
          </w:p>
        </w:tc>
        <w:tc>
          <w:tcPr>
            <w:tcW w:w="1134" w:type="dxa"/>
            <w:shd w:val="clear" w:color="000000" w:fill="FFFFFF"/>
            <w:vAlign w:val="center"/>
            <w:hideMark/>
          </w:tcPr>
          <w:p w14:paraId="522D438D" w14:textId="77777777" w:rsidR="005F6F97" w:rsidRPr="004D639D" w:rsidRDefault="005F6F97" w:rsidP="00F11358">
            <w:pPr>
              <w:jc w:val="center"/>
            </w:pPr>
            <w:r w:rsidRPr="004D639D">
              <w:t>8</w:t>
            </w:r>
          </w:p>
        </w:tc>
        <w:tc>
          <w:tcPr>
            <w:tcW w:w="1134" w:type="dxa"/>
            <w:shd w:val="clear" w:color="000000" w:fill="FFFFFF"/>
          </w:tcPr>
          <w:p w14:paraId="2D8547CC" w14:textId="77777777" w:rsidR="005F6F97" w:rsidRPr="004D639D" w:rsidRDefault="005F6F97" w:rsidP="00F11358">
            <w:pPr>
              <w:jc w:val="center"/>
            </w:pPr>
            <w:r w:rsidRPr="004D639D">
              <w:t>4</w:t>
            </w:r>
          </w:p>
        </w:tc>
      </w:tr>
      <w:tr w:rsidR="005F6F97" w:rsidRPr="004D639D" w14:paraId="74BA4225" w14:textId="77777777" w:rsidTr="00F11358">
        <w:trPr>
          <w:trHeight w:val="390"/>
        </w:trPr>
        <w:tc>
          <w:tcPr>
            <w:tcW w:w="6115" w:type="dxa"/>
            <w:shd w:val="clear" w:color="auto" w:fill="auto"/>
            <w:noWrap/>
            <w:vAlign w:val="center"/>
            <w:hideMark/>
          </w:tcPr>
          <w:p w14:paraId="0759206B" w14:textId="77777777" w:rsidR="005F6F97" w:rsidRPr="004D639D" w:rsidRDefault="005F6F97" w:rsidP="00F11358">
            <w:pPr>
              <w:jc w:val="both"/>
            </w:pPr>
            <w:r w:rsidRPr="004D639D">
              <w:t>Pelni no atkritumu dedzināmās krāsns</w:t>
            </w:r>
          </w:p>
        </w:tc>
        <w:tc>
          <w:tcPr>
            <w:tcW w:w="992" w:type="dxa"/>
            <w:shd w:val="clear" w:color="000000" w:fill="FFFFFF"/>
            <w:vAlign w:val="center"/>
            <w:hideMark/>
          </w:tcPr>
          <w:p w14:paraId="013D6A23" w14:textId="77777777" w:rsidR="005F6F97" w:rsidRPr="004D639D" w:rsidRDefault="005F6F97" w:rsidP="00F11358">
            <w:pPr>
              <w:jc w:val="center"/>
            </w:pPr>
            <w:r w:rsidRPr="004D639D">
              <w:t>25</w:t>
            </w:r>
          </w:p>
        </w:tc>
        <w:tc>
          <w:tcPr>
            <w:tcW w:w="1134" w:type="dxa"/>
            <w:shd w:val="clear" w:color="000000" w:fill="FFFFFF"/>
            <w:vAlign w:val="center"/>
            <w:hideMark/>
          </w:tcPr>
          <w:p w14:paraId="2C1D7C36" w14:textId="77777777" w:rsidR="005F6F97" w:rsidRPr="004D639D" w:rsidRDefault="005F6F97" w:rsidP="00F11358">
            <w:pPr>
              <w:jc w:val="center"/>
            </w:pPr>
            <w:r w:rsidRPr="004D639D">
              <w:t>13</w:t>
            </w:r>
          </w:p>
        </w:tc>
        <w:tc>
          <w:tcPr>
            <w:tcW w:w="1134" w:type="dxa"/>
            <w:shd w:val="clear" w:color="000000" w:fill="FFFFFF"/>
          </w:tcPr>
          <w:p w14:paraId="0232DFA4" w14:textId="77777777" w:rsidR="005F6F97" w:rsidRPr="004D639D" w:rsidRDefault="005F6F97" w:rsidP="00F11358">
            <w:pPr>
              <w:jc w:val="center"/>
            </w:pPr>
            <w:r w:rsidRPr="004D639D">
              <w:t>12</w:t>
            </w:r>
          </w:p>
        </w:tc>
      </w:tr>
      <w:tr w:rsidR="005F6F97" w:rsidRPr="004D639D" w14:paraId="7FBE8FAF" w14:textId="77777777" w:rsidTr="00F11358">
        <w:trPr>
          <w:trHeight w:val="330"/>
        </w:trPr>
        <w:tc>
          <w:tcPr>
            <w:tcW w:w="6115" w:type="dxa"/>
            <w:shd w:val="clear" w:color="auto" w:fill="auto"/>
            <w:noWrap/>
            <w:vAlign w:val="center"/>
            <w:hideMark/>
          </w:tcPr>
          <w:p w14:paraId="28888A68" w14:textId="77777777" w:rsidR="005F6F97" w:rsidRPr="004D639D" w:rsidRDefault="005F6F97" w:rsidP="00F11358">
            <w:pPr>
              <w:jc w:val="both"/>
            </w:pPr>
            <w:r w:rsidRPr="004D639D">
              <w:t>Ekspluatācijas atkritumi</w:t>
            </w:r>
          </w:p>
        </w:tc>
        <w:tc>
          <w:tcPr>
            <w:tcW w:w="992" w:type="dxa"/>
            <w:shd w:val="clear" w:color="000000" w:fill="FFFFFF"/>
            <w:vAlign w:val="center"/>
            <w:hideMark/>
          </w:tcPr>
          <w:p w14:paraId="19327B72" w14:textId="77777777" w:rsidR="005F6F97" w:rsidRPr="004D639D" w:rsidRDefault="005F6F97" w:rsidP="00F11358">
            <w:pPr>
              <w:jc w:val="center"/>
            </w:pPr>
            <w:r w:rsidRPr="004D639D">
              <w:t>450</w:t>
            </w:r>
          </w:p>
        </w:tc>
        <w:tc>
          <w:tcPr>
            <w:tcW w:w="1134" w:type="dxa"/>
            <w:shd w:val="clear" w:color="000000" w:fill="FFFFFF"/>
            <w:vAlign w:val="center"/>
            <w:hideMark/>
          </w:tcPr>
          <w:p w14:paraId="40B678B7" w14:textId="77777777" w:rsidR="005F6F97" w:rsidRPr="004D639D" w:rsidRDefault="005F6F97" w:rsidP="00F11358">
            <w:pPr>
              <w:jc w:val="center"/>
            </w:pPr>
            <w:r w:rsidRPr="004D639D">
              <w:t>374</w:t>
            </w:r>
          </w:p>
        </w:tc>
        <w:tc>
          <w:tcPr>
            <w:tcW w:w="1134" w:type="dxa"/>
            <w:shd w:val="clear" w:color="000000" w:fill="FFFFFF"/>
          </w:tcPr>
          <w:p w14:paraId="3341D614" w14:textId="77777777" w:rsidR="005F6F97" w:rsidRPr="004D639D" w:rsidRDefault="005F6F97" w:rsidP="00F11358">
            <w:pPr>
              <w:jc w:val="center"/>
            </w:pPr>
            <w:r w:rsidRPr="004D639D">
              <w:t>348</w:t>
            </w:r>
          </w:p>
        </w:tc>
      </w:tr>
      <w:tr w:rsidR="005F6F97" w:rsidRPr="004D639D" w14:paraId="2AE5DD35" w14:textId="77777777" w:rsidTr="00F11358">
        <w:trPr>
          <w:trHeight w:val="440"/>
        </w:trPr>
        <w:tc>
          <w:tcPr>
            <w:tcW w:w="6115" w:type="dxa"/>
            <w:shd w:val="clear" w:color="auto" w:fill="auto"/>
            <w:noWrap/>
            <w:vAlign w:val="center"/>
            <w:hideMark/>
          </w:tcPr>
          <w:p w14:paraId="4C9B2549" w14:textId="77777777" w:rsidR="005F6F97" w:rsidRPr="004D639D" w:rsidRDefault="005F6F97" w:rsidP="00F11358">
            <w:pPr>
              <w:jc w:val="both"/>
            </w:pPr>
            <w:r w:rsidRPr="004D639D">
              <w:t>Dzīvnieku kautķermeņi</w:t>
            </w:r>
          </w:p>
        </w:tc>
        <w:tc>
          <w:tcPr>
            <w:tcW w:w="992" w:type="dxa"/>
            <w:shd w:val="clear" w:color="000000" w:fill="FFFFFF"/>
            <w:vAlign w:val="center"/>
            <w:hideMark/>
          </w:tcPr>
          <w:p w14:paraId="76F22CF8" w14:textId="77777777" w:rsidR="005F6F97" w:rsidRPr="004D639D" w:rsidRDefault="005F6F97" w:rsidP="00F11358">
            <w:pPr>
              <w:jc w:val="center"/>
            </w:pPr>
            <w:r w:rsidRPr="004D639D">
              <w:t> </w:t>
            </w:r>
          </w:p>
        </w:tc>
        <w:tc>
          <w:tcPr>
            <w:tcW w:w="1134" w:type="dxa"/>
            <w:shd w:val="clear" w:color="000000" w:fill="FFFFFF"/>
            <w:vAlign w:val="center"/>
            <w:hideMark/>
          </w:tcPr>
          <w:p w14:paraId="43B422ED" w14:textId="77777777" w:rsidR="005F6F97" w:rsidRPr="004D639D" w:rsidRDefault="005F6F97" w:rsidP="00F11358">
            <w:pPr>
              <w:jc w:val="center"/>
            </w:pPr>
            <w:r w:rsidRPr="004D639D">
              <w:t> </w:t>
            </w:r>
          </w:p>
        </w:tc>
        <w:tc>
          <w:tcPr>
            <w:tcW w:w="1134" w:type="dxa"/>
            <w:shd w:val="clear" w:color="000000" w:fill="FFFFFF"/>
            <w:vAlign w:val="center"/>
          </w:tcPr>
          <w:p w14:paraId="70ACA940" w14:textId="77777777" w:rsidR="005F6F97" w:rsidRPr="004D639D" w:rsidRDefault="005F6F97" w:rsidP="00F11358">
            <w:pPr>
              <w:jc w:val="center"/>
            </w:pPr>
          </w:p>
        </w:tc>
      </w:tr>
      <w:tr w:rsidR="005F6F97" w:rsidRPr="004D639D" w14:paraId="23328F26" w14:textId="77777777" w:rsidTr="00F11358">
        <w:trPr>
          <w:trHeight w:val="320"/>
        </w:trPr>
        <w:tc>
          <w:tcPr>
            <w:tcW w:w="6115" w:type="dxa"/>
            <w:shd w:val="clear" w:color="auto" w:fill="auto"/>
            <w:noWrap/>
            <w:vAlign w:val="center"/>
            <w:hideMark/>
          </w:tcPr>
          <w:p w14:paraId="4F6415E4" w14:textId="77777777" w:rsidR="005F6F97" w:rsidRPr="004D639D" w:rsidRDefault="005F6F97" w:rsidP="00F11358">
            <w:pPr>
              <w:jc w:val="both"/>
            </w:pPr>
            <w:r w:rsidRPr="004D639D">
              <w:t>Citi</w:t>
            </w:r>
          </w:p>
        </w:tc>
        <w:tc>
          <w:tcPr>
            <w:tcW w:w="992" w:type="dxa"/>
            <w:shd w:val="clear" w:color="000000" w:fill="FFFFFF"/>
            <w:vAlign w:val="center"/>
            <w:hideMark/>
          </w:tcPr>
          <w:p w14:paraId="4DA8AB49" w14:textId="77777777" w:rsidR="005F6F97" w:rsidRPr="004D639D" w:rsidRDefault="005F6F97" w:rsidP="00F11358">
            <w:pPr>
              <w:jc w:val="center"/>
            </w:pPr>
            <w:r w:rsidRPr="004D639D">
              <w:t> </w:t>
            </w:r>
          </w:p>
        </w:tc>
        <w:tc>
          <w:tcPr>
            <w:tcW w:w="1134" w:type="dxa"/>
            <w:shd w:val="clear" w:color="000000" w:fill="FFFFFF"/>
            <w:vAlign w:val="center"/>
            <w:hideMark/>
          </w:tcPr>
          <w:p w14:paraId="5ABFF918" w14:textId="77777777" w:rsidR="005F6F97" w:rsidRPr="004D639D" w:rsidRDefault="005F6F97" w:rsidP="00F11358">
            <w:pPr>
              <w:jc w:val="center"/>
            </w:pPr>
            <w:r w:rsidRPr="004D639D">
              <w:t> </w:t>
            </w:r>
          </w:p>
        </w:tc>
        <w:tc>
          <w:tcPr>
            <w:tcW w:w="1134" w:type="dxa"/>
            <w:shd w:val="clear" w:color="000000" w:fill="FFFFFF"/>
            <w:vAlign w:val="center"/>
          </w:tcPr>
          <w:p w14:paraId="11C3E4F0" w14:textId="77777777" w:rsidR="005F6F97" w:rsidRPr="004D639D" w:rsidRDefault="005F6F97" w:rsidP="00F11358">
            <w:pPr>
              <w:jc w:val="center"/>
            </w:pPr>
          </w:p>
        </w:tc>
      </w:tr>
      <w:tr w:rsidR="005F6F97" w:rsidRPr="004D639D" w14:paraId="018D8FCF" w14:textId="77777777" w:rsidTr="00F11358">
        <w:trPr>
          <w:trHeight w:val="430"/>
        </w:trPr>
        <w:tc>
          <w:tcPr>
            <w:tcW w:w="6115" w:type="dxa"/>
            <w:shd w:val="clear" w:color="auto" w:fill="auto"/>
            <w:noWrap/>
            <w:vAlign w:val="center"/>
            <w:hideMark/>
          </w:tcPr>
          <w:p w14:paraId="65AA74FA" w14:textId="77777777" w:rsidR="005F6F97" w:rsidRPr="004D639D" w:rsidRDefault="005F6F97" w:rsidP="00F11358">
            <w:pPr>
              <w:jc w:val="both"/>
            </w:pPr>
            <w:r w:rsidRPr="004D639D">
              <w:lastRenderedPageBreak/>
              <w:t>Elektriskie un elektronisko iekārtu atkritumi</w:t>
            </w:r>
          </w:p>
        </w:tc>
        <w:tc>
          <w:tcPr>
            <w:tcW w:w="992" w:type="dxa"/>
            <w:shd w:val="clear" w:color="000000" w:fill="FFFFFF"/>
            <w:vAlign w:val="center"/>
            <w:hideMark/>
          </w:tcPr>
          <w:p w14:paraId="5756824C" w14:textId="77777777" w:rsidR="005F6F97" w:rsidRPr="004D639D" w:rsidRDefault="005F6F97" w:rsidP="00F11358">
            <w:pPr>
              <w:jc w:val="center"/>
            </w:pPr>
            <w:r w:rsidRPr="004D639D">
              <w:t>43</w:t>
            </w:r>
          </w:p>
        </w:tc>
        <w:tc>
          <w:tcPr>
            <w:tcW w:w="1134" w:type="dxa"/>
            <w:shd w:val="clear" w:color="000000" w:fill="FFFFFF"/>
            <w:vAlign w:val="center"/>
            <w:hideMark/>
          </w:tcPr>
          <w:p w14:paraId="2CD17188" w14:textId="77777777" w:rsidR="005F6F97" w:rsidRPr="004D639D" w:rsidRDefault="005F6F97" w:rsidP="00F11358">
            <w:pPr>
              <w:jc w:val="center"/>
            </w:pPr>
            <w:r w:rsidRPr="004D639D">
              <w:t>36</w:t>
            </w:r>
          </w:p>
        </w:tc>
        <w:tc>
          <w:tcPr>
            <w:tcW w:w="1134" w:type="dxa"/>
            <w:shd w:val="clear" w:color="000000" w:fill="FFFFFF"/>
            <w:vAlign w:val="center"/>
          </w:tcPr>
          <w:p w14:paraId="79FD32AA" w14:textId="77777777" w:rsidR="005F6F97" w:rsidRPr="004D639D" w:rsidRDefault="005F6F97" w:rsidP="00F11358">
            <w:pPr>
              <w:jc w:val="center"/>
            </w:pPr>
            <w:r w:rsidRPr="004D639D">
              <w:t>32</w:t>
            </w:r>
          </w:p>
        </w:tc>
      </w:tr>
      <w:tr w:rsidR="005F6F97" w:rsidRPr="004D639D" w14:paraId="5220B6CE" w14:textId="77777777" w:rsidTr="00F11358">
        <w:trPr>
          <w:trHeight w:val="370"/>
        </w:trPr>
        <w:tc>
          <w:tcPr>
            <w:tcW w:w="6115" w:type="dxa"/>
            <w:shd w:val="clear" w:color="auto" w:fill="auto"/>
            <w:noWrap/>
            <w:vAlign w:val="center"/>
            <w:hideMark/>
          </w:tcPr>
          <w:p w14:paraId="2ED2A8FB" w14:textId="77777777" w:rsidR="005F6F97" w:rsidRPr="004D639D" w:rsidRDefault="005F6F97" w:rsidP="00F11358">
            <w:pPr>
              <w:jc w:val="both"/>
            </w:pPr>
            <w:r w:rsidRPr="004D639D">
              <w:t>Zvejas rīki</w:t>
            </w:r>
          </w:p>
        </w:tc>
        <w:tc>
          <w:tcPr>
            <w:tcW w:w="992" w:type="dxa"/>
            <w:shd w:val="clear" w:color="000000" w:fill="FFFFFF"/>
            <w:vAlign w:val="center"/>
            <w:hideMark/>
          </w:tcPr>
          <w:p w14:paraId="62A9622D" w14:textId="77777777" w:rsidR="005F6F97" w:rsidRPr="004D639D" w:rsidRDefault="005F6F97" w:rsidP="00F11358">
            <w:pPr>
              <w:jc w:val="center"/>
            </w:pPr>
            <w:r w:rsidRPr="004D639D">
              <w:t> </w:t>
            </w:r>
          </w:p>
        </w:tc>
        <w:tc>
          <w:tcPr>
            <w:tcW w:w="1134" w:type="dxa"/>
            <w:shd w:val="clear" w:color="000000" w:fill="FFFFFF"/>
            <w:vAlign w:val="center"/>
            <w:hideMark/>
          </w:tcPr>
          <w:p w14:paraId="17283825" w14:textId="77777777" w:rsidR="005F6F97" w:rsidRPr="004D639D" w:rsidRDefault="005F6F97" w:rsidP="00F11358">
            <w:pPr>
              <w:jc w:val="center"/>
            </w:pPr>
            <w:r w:rsidRPr="004D639D">
              <w:t> </w:t>
            </w:r>
          </w:p>
        </w:tc>
        <w:tc>
          <w:tcPr>
            <w:tcW w:w="1134" w:type="dxa"/>
            <w:shd w:val="clear" w:color="000000" w:fill="FFFFFF"/>
            <w:vAlign w:val="center"/>
          </w:tcPr>
          <w:p w14:paraId="7CFEB2DD" w14:textId="77777777" w:rsidR="005F6F97" w:rsidRPr="004D639D" w:rsidRDefault="005F6F97" w:rsidP="00F11358">
            <w:pPr>
              <w:jc w:val="center"/>
            </w:pPr>
          </w:p>
        </w:tc>
      </w:tr>
      <w:tr w:rsidR="005F6F97" w:rsidRPr="004D639D" w14:paraId="4342862D" w14:textId="77777777" w:rsidTr="00F11358">
        <w:trPr>
          <w:trHeight w:val="420"/>
        </w:trPr>
        <w:tc>
          <w:tcPr>
            <w:tcW w:w="6115" w:type="dxa"/>
            <w:shd w:val="clear" w:color="auto" w:fill="auto"/>
            <w:noWrap/>
            <w:vAlign w:val="center"/>
            <w:hideMark/>
          </w:tcPr>
          <w:p w14:paraId="4C11D3AD" w14:textId="77777777" w:rsidR="005F6F97" w:rsidRPr="004D639D" w:rsidRDefault="005F6F97" w:rsidP="00F11358">
            <w:pPr>
              <w:jc w:val="both"/>
            </w:pPr>
            <w:r w:rsidRPr="004D639D">
              <w:t>Kravas pārpalikumi</w:t>
            </w:r>
          </w:p>
        </w:tc>
        <w:tc>
          <w:tcPr>
            <w:tcW w:w="992" w:type="dxa"/>
            <w:shd w:val="clear" w:color="000000" w:fill="FFFFFF"/>
            <w:vAlign w:val="center"/>
            <w:hideMark/>
          </w:tcPr>
          <w:p w14:paraId="62F281B1" w14:textId="77777777" w:rsidR="005F6F97" w:rsidRPr="004D639D" w:rsidRDefault="005F6F97" w:rsidP="00F11358">
            <w:pPr>
              <w:jc w:val="center"/>
            </w:pPr>
            <w:r w:rsidRPr="004D639D">
              <w:t> </w:t>
            </w:r>
          </w:p>
        </w:tc>
        <w:tc>
          <w:tcPr>
            <w:tcW w:w="1134" w:type="dxa"/>
            <w:shd w:val="clear" w:color="000000" w:fill="FFFFFF"/>
            <w:vAlign w:val="center"/>
            <w:hideMark/>
          </w:tcPr>
          <w:p w14:paraId="0C664815" w14:textId="77777777" w:rsidR="005F6F97" w:rsidRPr="004D639D" w:rsidRDefault="005F6F97" w:rsidP="00F11358">
            <w:pPr>
              <w:jc w:val="center"/>
            </w:pPr>
            <w:r w:rsidRPr="004D639D">
              <w:t> 0.07</w:t>
            </w:r>
            <w:r w:rsidRPr="004D639D" w:rsidDel="00725CC6">
              <w:t xml:space="preserve"> </w:t>
            </w:r>
          </w:p>
        </w:tc>
        <w:tc>
          <w:tcPr>
            <w:tcW w:w="1134" w:type="dxa"/>
            <w:shd w:val="clear" w:color="000000" w:fill="FFFFFF"/>
            <w:vAlign w:val="center"/>
          </w:tcPr>
          <w:p w14:paraId="4AE80CDE" w14:textId="77777777" w:rsidR="005F6F97" w:rsidRPr="004D639D" w:rsidRDefault="005F6F97" w:rsidP="00F11358">
            <w:pPr>
              <w:jc w:val="center"/>
            </w:pPr>
            <w:r w:rsidRPr="004D639D">
              <w:t>0.35</w:t>
            </w:r>
          </w:p>
        </w:tc>
      </w:tr>
      <w:tr w:rsidR="005F6F97" w:rsidRPr="004D639D" w14:paraId="1021EC23" w14:textId="77777777" w:rsidTr="00F11358">
        <w:trPr>
          <w:trHeight w:val="630"/>
        </w:trPr>
        <w:tc>
          <w:tcPr>
            <w:tcW w:w="6115" w:type="dxa"/>
            <w:shd w:val="clear" w:color="000000" w:fill="D9D9D9"/>
            <w:noWrap/>
            <w:vAlign w:val="center"/>
            <w:hideMark/>
          </w:tcPr>
          <w:p w14:paraId="6A224AE8" w14:textId="77777777" w:rsidR="005F6F97" w:rsidRPr="004D639D" w:rsidRDefault="005F6F97" w:rsidP="00F11358">
            <w:pPr>
              <w:jc w:val="both"/>
            </w:pPr>
            <w:r w:rsidRPr="004D639D">
              <w:t>MARPOL 73/78 VI pielikums</w:t>
            </w:r>
            <w:r w:rsidRPr="004D639D">
              <w:rPr>
                <w:b/>
                <w:bCs/>
              </w:rPr>
              <w:t xml:space="preserve"> Gaisa piesārņojums (m</w:t>
            </w:r>
            <w:r w:rsidRPr="004D639D">
              <w:rPr>
                <w:b/>
                <w:bCs/>
                <w:vertAlign w:val="superscript"/>
              </w:rPr>
              <w:t>3</w:t>
            </w:r>
            <w:r w:rsidRPr="004D639D">
              <w:rPr>
                <w:b/>
                <w:bCs/>
              </w:rPr>
              <w:t>)</w:t>
            </w:r>
          </w:p>
        </w:tc>
        <w:tc>
          <w:tcPr>
            <w:tcW w:w="992" w:type="dxa"/>
            <w:shd w:val="clear" w:color="000000" w:fill="D9D9D9"/>
            <w:vAlign w:val="center"/>
            <w:hideMark/>
          </w:tcPr>
          <w:p w14:paraId="40A088F6" w14:textId="77777777" w:rsidR="005F6F97" w:rsidRPr="004D639D" w:rsidRDefault="005F6F97" w:rsidP="00F11358">
            <w:pPr>
              <w:jc w:val="center"/>
            </w:pPr>
            <w:r w:rsidRPr="004D639D">
              <w:t> </w:t>
            </w:r>
          </w:p>
        </w:tc>
        <w:tc>
          <w:tcPr>
            <w:tcW w:w="1134" w:type="dxa"/>
            <w:shd w:val="clear" w:color="000000" w:fill="D9D9D9"/>
            <w:vAlign w:val="center"/>
            <w:hideMark/>
          </w:tcPr>
          <w:p w14:paraId="69B327AC" w14:textId="77777777" w:rsidR="005F6F97" w:rsidRPr="004D639D" w:rsidRDefault="005F6F97" w:rsidP="00F11358">
            <w:pPr>
              <w:jc w:val="center"/>
            </w:pPr>
            <w:r w:rsidRPr="004D639D">
              <w:t> </w:t>
            </w:r>
          </w:p>
        </w:tc>
        <w:tc>
          <w:tcPr>
            <w:tcW w:w="1134" w:type="dxa"/>
            <w:shd w:val="clear" w:color="000000" w:fill="D9D9D9"/>
            <w:vAlign w:val="center"/>
          </w:tcPr>
          <w:p w14:paraId="1905D751" w14:textId="77777777" w:rsidR="005F6F97" w:rsidRPr="004D639D" w:rsidRDefault="005F6F97" w:rsidP="00F11358">
            <w:pPr>
              <w:jc w:val="center"/>
            </w:pPr>
          </w:p>
        </w:tc>
      </w:tr>
      <w:tr w:rsidR="005F6F97" w:rsidRPr="004D639D" w14:paraId="07663848" w14:textId="77777777" w:rsidTr="00F11358">
        <w:trPr>
          <w:trHeight w:val="750"/>
        </w:trPr>
        <w:tc>
          <w:tcPr>
            <w:tcW w:w="6115" w:type="dxa"/>
            <w:shd w:val="clear" w:color="auto" w:fill="auto"/>
            <w:vAlign w:val="center"/>
            <w:hideMark/>
          </w:tcPr>
          <w:p w14:paraId="006CA68D" w14:textId="77777777" w:rsidR="005F6F97" w:rsidRPr="004D639D" w:rsidRDefault="005F6F97" w:rsidP="00F11358">
            <w:pPr>
              <w:jc w:val="both"/>
            </w:pPr>
            <w:r w:rsidRPr="004D639D">
              <w:t>Ozona slāni noārdošas vielas un šādas vielas saturošs aprīkojums</w:t>
            </w:r>
          </w:p>
        </w:tc>
        <w:tc>
          <w:tcPr>
            <w:tcW w:w="992" w:type="dxa"/>
            <w:shd w:val="clear" w:color="000000" w:fill="FFFFFF"/>
            <w:vAlign w:val="center"/>
            <w:hideMark/>
          </w:tcPr>
          <w:p w14:paraId="633E2CA9" w14:textId="77777777" w:rsidR="005F6F97" w:rsidRPr="004D639D" w:rsidRDefault="005F6F97" w:rsidP="00F11358">
            <w:pPr>
              <w:jc w:val="center"/>
            </w:pPr>
            <w:r w:rsidRPr="004D639D">
              <w:t> </w:t>
            </w:r>
          </w:p>
        </w:tc>
        <w:tc>
          <w:tcPr>
            <w:tcW w:w="1134" w:type="dxa"/>
            <w:shd w:val="clear" w:color="000000" w:fill="FFFFFF"/>
            <w:vAlign w:val="center"/>
            <w:hideMark/>
          </w:tcPr>
          <w:p w14:paraId="63444D80" w14:textId="77777777" w:rsidR="005F6F97" w:rsidRPr="004D639D" w:rsidRDefault="005F6F97" w:rsidP="00F11358">
            <w:pPr>
              <w:jc w:val="center"/>
            </w:pPr>
            <w:r w:rsidRPr="004D639D">
              <w:t> </w:t>
            </w:r>
          </w:p>
        </w:tc>
        <w:tc>
          <w:tcPr>
            <w:tcW w:w="1134" w:type="dxa"/>
            <w:shd w:val="clear" w:color="000000" w:fill="FFFFFF"/>
            <w:vAlign w:val="center"/>
          </w:tcPr>
          <w:p w14:paraId="4E5E0157" w14:textId="77777777" w:rsidR="005F6F97" w:rsidRPr="004D639D" w:rsidRDefault="005F6F97" w:rsidP="00F11358">
            <w:pPr>
              <w:jc w:val="center"/>
            </w:pPr>
          </w:p>
        </w:tc>
      </w:tr>
      <w:tr w:rsidR="005F6F97" w:rsidRPr="004D639D" w14:paraId="3A4DB9B0" w14:textId="77777777" w:rsidTr="00F11358">
        <w:trPr>
          <w:trHeight w:val="380"/>
        </w:trPr>
        <w:tc>
          <w:tcPr>
            <w:tcW w:w="6115" w:type="dxa"/>
            <w:shd w:val="clear" w:color="auto" w:fill="auto"/>
            <w:vAlign w:val="center"/>
            <w:hideMark/>
          </w:tcPr>
          <w:p w14:paraId="7789D52E" w14:textId="77777777" w:rsidR="005F6F97" w:rsidRPr="004D639D" w:rsidRDefault="005F6F97" w:rsidP="00F11358">
            <w:pPr>
              <w:jc w:val="both"/>
            </w:pPr>
            <w:r w:rsidRPr="004D639D">
              <w:t>Izplūdes gāzu attīrīšanas procesā radušies atlikumi</w:t>
            </w:r>
          </w:p>
        </w:tc>
        <w:tc>
          <w:tcPr>
            <w:tcW w:w="992" w:type="dxa"/>
            <w:shd w:val="clear" w:color="000000" w:fill="FFFFFF"/>
            <w:vAlign w:val="center"/>
            <w:hideMark/>
          </w:tcPr>
          <w:p w14:paraId="7DC43A4C" w14:textId="77777777" w:rsidR="005F6F97" w:rsidRPr="004D639D" w:rsidRDefault="005F6F97" w:rsidP="00F11358">
            <w:pPr>
              <w:jc w:val="center"/>
            </w:pPr>
            <w:r w:rsidRPr="004D639D">
              <w:t> </w:t>
            </w:r>
          </w:p>
        </w:tc>
        <w:tc>
          <w:tcPr>
            <w:tcW w:w="1134" w:type="dxa"/>
            <w:shd w:val="clear" w:color="000000" w:fill="FFFFFF"/>
            <w:vAlign w:val="center"/>
            <w:hideMark/>
          </w:tcPr>
          <w:p w14:paraId="6BFD67B9" w14:textId="77777777" w:rsidR="005F6F97" w:rsidRPr="004D639D" w:rsidRDefault="005F6F97" w:rsidP="00F11358">
            <w:pPr>
              <w:jc w:val="center"/>
            </w:pPr>
            <w:r w:rsidRPr="004D639D">
              <w:t>5</w:t>
            </w:r>
          </w:p>
        </w:tc>
        <w:tc>
          <w:tcPr>
            <w:tcW w:w="1134" w:type="dxa"/>
            <w:shd w:val="clear" w:color="000000" w:fill="FFFFFF"/>
            <w:vAlign w:val="center"/>
          </w:tcPr>
          <w:p w14:paraId="7381169F" w14:textId="77777777" w:rsidR="005F6F97" w:rsidRPr="004D639D" w:rsidRDefault="005F6F97" w:rsidP="00F11358">
            <w:pPr>
              <w:jc w:val="center"/>
            </w:pPr>
            <w:r w:rsidRPr="004D639D">
              <w:t>151</w:t>
            </w:r>
          </w:p>
        </w:tc>
      </w:tr>
    </w:tbl>
    <w:p w14:paraId="52D96C61" w14:textId="77777777" w:rsidR="005F6F97" w:rsidRPr="004D639D" w:rsidRDefault="005F6F97" w:rsidP="005F6F97">
      <w:pPr>
        <w:tabs>
          <w:tab w:val="center" w:pos="4153"/>
          <w:tab w:val="right" w:pos="8306"/>
        </w:tabs>
        <w:jc w:val="center"/>
        <w:rPr>
          <w:b/>
          <w:caps/>
        </w:rPr>
      </w:pPr>
    </w:p>
    <w:p w14:paraId="49BF3813" w14:textId="77777777" w:rsidR="00E91B33" w:rsidRDefault="00E91B33"/>
    <w:sectPr w:rsidR="00E91B33" w:rsidSect="005F6F97">
      <w:pgSz w:w="11906" w:h="16838"/>
      <w:pgMar w:top="1440" w:right="17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5B4F12" w14:textId="77777777" w:rsidR="005F6F97" w:rsidRDefault="005F6F97" w:rsidP="005F6F97">
      <w:r>
        <w:separator/>
      </w:r>
    </w:p>
  </w:endnote>
  <w:endnote w:type="continuationSeparator" w:id="0">
    <w:p w14:paraId="702D3B97" w14:textId="77777777" w:rsidR="005F6F97" w:rsidRDefault="005F6F97" w:rsidP="005F6F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1D5CDA" w14:textId="77777777" w:rsidR="005F6F97" w:rsidRDefault="005F6F97" w:rsidP="005F6F97">
      <w:r>
        <w:separator/>
      </w:r>
    </w:p>
  </w:footnote>
  <w:footnote w:type="continuationSeparator" w:id="0">
    <w:p w14:paraId="1C13A629" w14:textId="77777777" w:rsidR="005F6F97" w:rsidRDefault="005F6F97" w:rsidP="005F6F97">
      <w:r>
        <w:continuationSeparator/>
      </w:r>
    </w:p>
  </w:footnote>
  <w:footnote w:id="1">
    <w:p w14:paraId="7A1F9E1A" w14:textId="77777777" w:rsidR="005F6F97" w:rsidRDefault="005F6F97" w:rsidP="005F6F97">
      <w:pPr>
        <w:pStyle w:val="FootnoteText"/>
      </w:pPr>
      <w:r>
        <w:rPr>
          <w:rStyle w:val="FootnoteReference"/>
        </w:rPr>
        <w:footnoteRef/>
      </w:r>
      <w:r>
        <w:t xml:space="preserve"> Aktuālā informācija pieejama: </w:t>
      </w:r>
      <w:hyperlink r:id="rId1" w:history="1">
        <w:r w:rsidRPr="0055389B">
          <w:rPr>
            <w:rStyle w:val="Hyperlink"/>
            <w:rFonts w:eastAsiaTheme="majorEastAsia"/>
          </w:rPr>
          <w:t>https://rop.lv/sites/default/files/2020-09/Ku%C4%A3u%20ce%C4%BCi%20un%20piest%C4%81tnes%202020.pdf</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29804CC"/>
    <w:multiLevelType w:val="hybridMultilevel"/>
    <w:tmpl w:val="123AA550"/>
    <w:lvl w:ilvl="0" w:tplc="A218F48C">
      <w:start w:val="1"/>
      <w:numFmt w:val="decimal"/>
      <w:lvlText w:val="%1."/>
      <w:lvlJc w:val="left"/>
      <w:pPr>
        <w:ind w:left="7023" w:hanging="360"/>
      </w:pPr>
      <w:rPr>
        <w:i w:val="0"/>
        <w:iCs w:val="0"/>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1" w15:restartNumberingAfterBreak="0">
    <w:nsid w:val="54440F44"/>
    <w:multiLevelType w:val="multilevel"/>
    <w:tmpl w:val="2EE44420"/>
    <w:lvl w:ilvl="0">
      <w:start w:val="1"/>
      <w:numFmt w:val="decimal"/>
      <w:lvlText w:val="%1."/>
      <w:lvlJc w:val="left"/>
      <w:pPr>
        <w:ind w:left="720" w:hanging="360"/>
      </w:pPr>
      <w:rPr>
        <w:b/>
        <w:sz w:val="24"/>
        <w:szCs w:val="24"/>
      </w:rPr>
    </w:lvl>
    <w:lvl w:ilvl="1">
      <w:start w:val="1"/>
      <w:numFmt w:val="decimal"/>
      <w:isLgl/>
      <w:lvlText w:val="%1.%2."/>
      <w:lvlJc w:val="left"/>
      <w:pPr>
        <w:ind w:left="1080" w:hanging="360"/>
      </w:pPr>
      <w:rPr>
        <w:rFonts w:eastAsiaTheme="minorHAnsi"/>
        <w:b/>
      </w:rPr>
    </w:lvl>
    <w:lvl w:ilvl="2">
      <w:start w:val="1"/>
      <w:numFmt w:val="decimal"/>
      <w:isLgl/>
      <w:lvlText w:val="%1.%2.%3."/>
      <w:lvlJc w:val="left"/>
      <w:pPr>
        <w:ind w:left="1800" w:hanging="720"/>
      </w:pPr>
      <w:rPr>
        <w:rFonts w:eastAsiaTheme="minorHAnsi"/>
      </w:rPr>
    </w:lvl>
    <w:lvl w:ilvl="3">
      <w:start w:val="1"/>
      <w:numFmt w:val="decimal"/>
      <w:isLgl/>
      <w:lvlText w:val="%1.%2.%3.%4."/>
      <w:lvlJc w:val="left"/>
      <w:pPr>
        <w:ind w:left="3330" w:hanging="720"/>
      </w:pPr>
      <w:rPr>
        <w:rFonts w:eastAsiaTheme="minorHAnsi"/>
      </w:rPr>
    </w:lvl>
    <w:lvl w:ilvl="4">
      <w:start w:val="1"/>
      <w:numFmt w:val="decimal"/>
      <w:isLgl/>
      <w:lvlText w:val="%1.%2.%3.%4.%5."/>
      <w:lvlJc w:val="left"/>
      <w:pPr>
        <w:ind w:left="2880" w:hanging="1080"/>
      </w:pPr>
      <w:rPr>
        <w:rFonts w:eastAsiaTheme="minorHAnsi"/>
      </w:rPr>
    </w:lvl>
    <w:lvl w:ilvl="5">
      <w:start w:val="1"/>
      <w:numFmt w:val="decimal"/>
      <w:isLgl/>
      <w:lvlText w:val="%1.%2.%3.%4.%5.%6."/>
      <w:lvlJc w:val="left"/>
      <w:pPr>
        <w:ind w:left="3240" w:hanging="1080"/>
      </w:pPr>
      <w:rPr>
        <w:rFonts w:eastAsiaTheme="minorHAnsi"/>
      </w:rPr>
    </w:lvl>
    <w:lvl w:ilvl="6">
      <w:start w:val="1"/>
      <w:numFmt w:val="decimal"/>
      <w:isLgl/>
      <w:lvlText w:val="%1.%2.%3.%4.%5.%6.%7."/>
      <w:lvlJc w:val="left"/>
      <w:pPr>
        <w:ind w:left="3960" w:hanging="1440"/>
      </w:pPr>
      <w:rPr>
        <w:rFonts w:eastAsiaTheme="minorHAnsi"/>
      </w:rPr>
    </w:lvl>
    <w:lvl w:ilvl="7">
      <w:start w:val="1"/>
      <w:numFmt w:val="decimal"/>
      <w:isLgl/>
      <w:lvlText w:val="%1.%2.%3.%4.%5.%6.%7.%8."/>
      <w:lvlJc w:val="left"/>
      <w:pPr>
        <w:ind w:left="4320" w:hanging="1440"/>
      </w:pPr>
      <w:rPr>
        <w:rFonts w:eastAsiaTheme="minorHAnsi"/>
      </w:rPr>
    </w:lvl>
    <w:lvl w:ilvl="8">
      <w:start w:val="1"/>
      <w:numFmt w:val="decimal"/>
      <w:isLgl/>
      <w:lvlText w:val="%1.%2.%3.%4.%5.%6.%7.%8.%9."/>
      <w:lvlJc w:val="left"/>
      <w:pPr>
        <w:ind w:left="5040" w:hanging="1800"/>
      </w:pPr>
      <w:rPr>
        <w:rFonts w:eastAsiaTheme="minorHAnsi"/>
      </w:rPr>
    </w:lvl>
  </w:abstractNum>
  <w:num w:numId="1" w16cid:durableId="48138537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0776924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198"/>
    <w:rsid w:val="005F6F97"/>
    <w:rsid w:val="00D62198"/>
    <w:rsid w:val="00E91B3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7244D"/>
  <w15:chartTrackingRefBased/>
  <w15:docId w15:val="{0DC8D697-686F-43AD-A1C1-403092EA4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6F97"/>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aliases w:val="H1,First subtitle,Section Heading,heading1,Antraste 1,h1,Section Heading Char,heading1 Char,Antraste 1 Char,h1 Char"/>
    <w:basedOn w:val="Normal"/>
    <w:next w:val="Normal"/>
    <w:link w:val="Heading1Char"/>
    <w:qFormat/>
    <w:rsid w:val="00D621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21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semiHidden/>
    <w:unhideWhenUsed/>
    <w:qFormat/>
    <w:rsid w:val="00D621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semiHidden/>
    <w:unhideWhenUsed/>
    <w:qFormat/>
    <w:rsid w:val="00D621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semiHidden/>
    <w:unhideWhenUsed/>
    <w:qFormat/>
    <w:rsid w:val="00D621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semiHidden/>
    <w:unhideWhenUsed/>
    <w:qFormat/>
    <w:rsid w:val="00D6219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semiHidden/>
    <w:unhideWhenUsed/>
    <w:qFormat/>
    <w:rsid w:val="00D6219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D6219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semiHidden/>
    <w:unhideWhenUsed/>
    <w:qFormat/>
    <w:rsid w:val="00D6219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21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21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21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21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21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21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21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21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2198"/>
    <w:rPr>
      <w:rFonts w:eastAsiaTheme="majorEastAsia" w:cstheme="majorBidi"/>
      <w:color w:val="272727" w:themeColor="text1" w:themeTint="D8"/>
    </w:rPr>
  </w:style>
  <w:style w:type="paragraph" w:styleId="Title">
    <w:name w:val="Title"/>
    <w:basedOn w:val="Normal"/>
    <w:next w:val="Normal"/>
    <w:link w:val="TitleChar"/>
    <w:uiPriority w:val="10"/>
    <w:qFormat/>
    <w:rsid w:val="00D6219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21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21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21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2198"/>
    <w:pPr>
      <w:spacing w:before="160"/>
      <w:jc w:val="center"/>
    </w:pPr>
    <w:rPr>
      <w:i/>
      <w:iCs/>
      <w:color w:val="404040" w:themeColor="text1" w:themeTint="BF"/>
    </w:rPr>
  </w:style>
  <w:style w:type="character" w:customStyle="1" w:styleId="QuoteChar">
    <w:name w:val="Quote Char"/>
    <w:basedOn w:val="DefaultParagraphFont"/>
    <w:link w:val="Quote"/>
    <w:uiPriority w:val="29"/>
    <w:rsid w:val="00D62198"/>
    <w:rPr>
      <w:i/>
      <w:iCs/>
      <w:color w:val="404040" w:themeColor="text1" w:themeTint="BF"/>
    </w:rPr>
  </w:style>
  <w:style w:type="paragraph" w:styleId="ListParagraph">
    <w:name w:val="List Paragraph"/>
    <w:basedOn w:val="Normal"/>
    <w:uiPriority w:val="34"/>
    <w:qFormat/>
    <w:rsid w:val="00D62198"/>
    <w:pPr>
      <w:ind w:left="720"/>
      <w:contextualSpacing/>
    </w:pPr>
  </w:style>
  <w:style w:type="character" w:styleId="IntenseEmphasis">
    <w:name w:val="Intense Emphasis"/>
    <w:basedOn w:val="DefaultParagraphFont"/>
    <w:uiPriority w:val="21"/>
    <w:qFormat/>
    <w:rsid w:val="00D62198"/>
    <w:rPr>
      <w:i/>
      <w:iCs/>
      <w:color w:val="0F4761" w:themeColor="accent1" w:themeShade="BF"/>
    </w:rPr>
  </w:style>
  <w:style w:type="paragraph" w:styleId="IntenseQuote">
    <w:name w:val="Intense Quote"/>
    <w:basedOn w:val="Normal"/>
    <w:next w:val="Normal"/>
    <w:link w:val="IntenseQuoteChar"/>
    <w:uiPriority w:val="30"/>
    <w:qFormat/>
    <w:rsid w:val="00D621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2198"/>
    <w:rPr>
      <w:i/>
      <w:iCs/>
      <w:color w:val="0F4761" w:themeColor="accent1" w:themeShade="BF"/>
    </w:rPr>
  </w:style>
  <w:style w:type="character" w:styleId="IntenseReference">
    <w:name w:val="Intense Reference"/>
    <w:basedOn w:val="DefaultParagraphFont"/>
    <w:uiPriority w:val="32"/>
    <w:qFormat/>
    <w:rsid w:val="00D62198"/>
    <w:rPr>
      <w:b/>
      <w:bCs/>
      <w:smallCaps/>
      <w:color w:val="0F4761" w:themeColor="accent1" w:themeShade="BF"/>
      <w:spacing w:val="5"/>
    </w:rPr>
  </w:style>
  <w:style w:type="character" w:customStyle="1" w:styleId="Heading1Char2">
    <w:name w:val="Heading 1 Char2"/>
    <w:aliases w:val="H1 Char,First subtitle Char,Section Heading Char1,heading1 Char1,Antraste 1 Char1,h1 Char1,Heading 1 Char Char,Section Heading Char Char,heading1 Char Char,Antraste 1 Char Char,h1 Char Char"/>
    <w:basedOn w:val="DefaultParagraphFont"/>
    <w:rsid w:val="005F6F97"/>
    <w:rPr>
      <w:rFonts w:ascii="Times New Roman" w:eastAsia="Times New Roman" w:hAnsi="Times New Roman" w:cs="Times New Roman"/>
      <w:b/>
      <w:kern w:val="0"/>
      <w:sz w:val="24"/>
      <w:szCs w:val="24"/>
      <w14:ligatures w14:val="none"/>
    </w:rPr>
  </w:style>
  <w:style w:type="character" w:styleId="Hyperlink">
    <w:name w:val="Hyperlink"/>
    <w:uiPriority w:val="99"/>
    <w:unhideWhenUsed/>
    <w:rsid w:val="005F6F97"/>
    <w:rPr>
      <w:color w:val="0000FF"/>
      <w:u w:val="single"/>
    </w:rPr>
  </w:style>
  <w:style w:type="paragraph" w:styleId="FootnoteText">
    <w:name w:val="footnote text"/>
    <w:aliases w:val="Footnote,Fußnote,fn,FT,ft,SD Footnote Text,Footnote Text AG,Rakstz. Rakstz.,Footnote Text Char2 Char,Footnote Text Char1 Char2 Char,Footnote Text Char Char Char Char,Footnote Text Char1 Char Char Char Char,Rakstz.,Char10"/>
    <w:basedOn w:val="Normal"/>
    <w:link w:val="FootnoteTextChar"/>
    <w:uiPriority w:val="99"/>
    <w:unhideWhenUsed/>
    <w:qFormat/>
    <w:rsid w:val="005F6F97"/>
    <w:rPr>
      <w:sz w:val="20"/>
      <w:szCs w:val="20"/>
      <w:lang w:eastAsia="zh-CN"/>
    </w:rPr>
  </w:style>
  <w:style w:type="character" w:customStyle="1" w:styleId="FootnoteTextChar">
    <w:name w:val="Footnote Text Char"/>
    <w:aliases w:val="Footnote Char,Fußnote Char,fn Char,FT Char,ft Char,SD Footnote Text Char,Footnote Text AG Char,Rakstz. Rakstz. Char,Footnote Text Char2 Char Char,Footnote Text Char1 Char2 Char Char,Footnote Text Char Char Char Char Char,Rakstz. Char"/>
    <w:basedOn w:val="DefaultParagraphFont"/>
    <w:link w:val="FootnoteText"/>
    <w:uiPriority w:val="99"/>
    <w:rsid w:val="005F6F97"/>
    <w:rPr>
      <w:rFonts w:ascii="Times New Roman" w:eastAsia="Times New Roman" w:hAnsi="Times New Roman" w:cs="Times New Roman"/>
      <w:kern w:val="0"/>
      <w:sz w:val="20"/>
      <w:szCs w:val="20"/>
      <w:lang w:eastAsia="zh-CN"/>
      <w14:ligatures w14:val="none"/>
    </w:rPr>
  </w:style>
  <w:style w:type="paragraph" w:styleId="Footer">
    <w:name w:val="footer"/>
    <w:basedOn w:val="Normal"/>
    <w:link w:val="FooterChar"/>
    <w:uiPriority w:val="99"/>
    <w:unhideWhenUsed/>
    <w:rsid w:val="005F6F97"/>
    <w:pPr>
      <w:tabs>
        <w:tab w:val="center" w:pos="4153"/>
        <w:tab w:val="right" w:pos="8306"/>
      </w:tabs>
    </w:pPr>
  </w:style>
  <w:style w:type="character" w:customStyle="1" w:styleId="FooterChar">
    <w:name w:val="Footer Char"/>
    <w:basedOn w:val="DefaultParagraphFont"/>
    <w:link w:val="Footer"/>
    <w:uiPriority w:val="99"/>
    <w:rsid w:val="005F6F97"/>
    <w:rPr>
      <w:rFonts w:ascii="Times New Roman" w:eastAsia="Times New Roman" w:hAnsi="Times New Roman" w:cs="Times New Roman"/>
      <w:kern w:val="0"/>
      <w:sz w:val="24"/>
      <w:szCs w:val="24"/>
      <w14:ligatures w14:val="none"/>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link w:val="CharCharCharChar"/>
    <w:uiPriority w:val="99"/>
    <w:unhideWhenUsed/>
    <w:rsid w:val="005F6F97"/>
    <w:rPr>
      <w:vertAlign w:val="superscript"/>
    </w:rPr>
  </w:style>
  <w:style w:type="paragraph" w:customStyle="1" w:styleId="CharCharCharChar">
    <w:name w:val="Char Char Char Char"/>
    <w:aliases w:val="Char2"/>
    <w:basedOn w:val="Normal"/>
    <w:next w:val="Normal"/>
    <w:link w:val="FootnoteReference"/>
    <w:uiPriority w:val="99"/>
    <w:rsid w:val="005F6F97"/>
    <w:pPr>
      <w:spacing w:after="160" w:line="240" w:lineRule="exact"/>
      <w:jc w:val="both"/>
    </w:pPr>
    <w:rPr>
      <w:rFonts w:asciiTheme="minorHAnsi" w:eastAsiaTheme="minorHAnsi" w:hAnsiTheme="minorHAnsi" w:cstheme="minorBidi"/>
      <w:kern w:val="2"/>
      <w:sz w:val="22"/>
      <w:szCs w:val="22"/>
      <w:vertAlign w:val="superscript"/>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op.lv/sites/default/files/2020-09/Ku%C4%A3u%20ce%C4%BCi%20un%20piest%C4%81tnes%202020.pdf" TargetMode="External"/><Relationship Id="rId3" Type="http://schemas.openxmlformats.org/officeDocument/2006/relationships/settings" Target="settings.xml"/><Relationship Id="rId7" Type="http://schemas.openxmlformats.org/officeDocument/2006/relationships/hyperlink" Target="https://rop.lv/sites/default/files/2023-06/VL-56%20Ku&#291;u%20atkritumu%20apsaimnieko&#353;anas%20pl&#257;ns%20Rigas%20brivost&#257;%202023-2028.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likumi.lv/ta/id/67850" TargetMode="External"/><Relationship Id="rId4" Type="http://schemas.openxmlformats.org/officeDocument/2006/relationships/webSettings" Target="webSettings.xml"/><Relationship Id="rId9" Type="http://schemas.openxmlformats.org/officeDocument/2006/relationships/hyperlink" Target="https://rop.lv/sites/default/files/2021-03/Piestatnes%20iznomasanai_0.pdf"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rop.lv/sites/default/files/2020-09/Ku%C4%A3u%20ce%C4%BCi%20un%20piest%C4%81tnes%2020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7024</Words>
  <Characters>4004</Characters>
  <Application>Microsoft Office Word</Application>
  <DocSecurity>0</DocSecurity>
  <Lines>33</Lines>
  <Paragraphs>22</Paragraphs>
  <ScaleCrop>false</ScaleCrop>
  <Company/>
  <LinksUpToDate>false</LinksUpToDate>
  <CharactersWithSpaces>11006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Ervīns Romans</dc:creator>
  <cp:keywords/>
  <dc:description/>
  <cp:lastModifiedBy>Ervīns Romans</cp:lastModifiedBy>
  <cp:revision>2</cp:revision>
  <dcterms:created xsi:type="dcterms:W3CDTF">2025-01-17T13:39:00Z</dcterms:created>
  <dcterms:modified xsi:type="dcterms:W3CDTF">2025-01-17T13:40:00Z</dcterms:modified>
</cp:coreProperties>
</file>