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133" w:rsidRDefault="00690133">
      <w:pPr>
        <w:spacing w:before="177"/>
        <w:rPr>
          <w:sz w:val="24"/>
        </w:rPr>
      </w:pPr>
    </w:p>
    <w:p w:rsidR="009A060A" w:rsidRDefault="00EA79BA">
      <w:pPr>
        <w:pStyle w:val="Title"/>
      </w:pPr>
      <w:r>
        <w:t>Ieinteresētā</w:t>
      </w:r>
      <w:r>
        <w:rPr>
          <w:spacing w:val="-4"/>
        </w:rPr>
        <w:t xml:space="preserve"> </w:t>
      </w:r>
      <w:r>
        <w:t>piegādātāja</w:t>
      </w:r>
      <w:r>
        <w:rPr>
          <w:spacing w:val="-4"/>
        </w:rPr>
        <w:t xml:space="preserve"> </w:t>
      </w:r>
      <w:r>
        <w:t>uzdotais</w:t>
      </w:r>
      <w:r>
        <w:rPr>
          <w:spacing w:val="-5"/>
        </w:rPr>
        <w:t xml:space="preserve"> </w:t>
      </w:r>
      <w:r>
        <w:t>jautājums</w:t>
      </w:r>
      <w:r>
        <w:rPr>
          <w:spacing w:val="-5"/>
        </w:rPr>
        <w:t xml:space="preserve"> </w:t>
      </w:r>
      <w:r>
        <w:t>un</w:t>
      </w:r>
      <w:r>
        <w:rPr>
          <w:spacing w:val="-4"/>
        </w:rPr>
        <w:t xml:space="preserve"> </w:t>
      </w:r>
      <w:r>
        <w:t>komisijas</w:t>
      </w:r>
      <w:r>
        <w:rPr>
          <w:spacing w:val="-5"/>
        </w:rPr>
        <w:t xml:space="preserve"> </w:t>
      </w:r>
      <w:r>
        <w:t>sniegtā</w:t>
      </w:r>
      <w:r>
        <w:rPr>
          <w:spacing w:val="-4"/>
        </w:rPr>
        <w:t xml:space="preserve"> </w:t>
      </w:r>
      <w:r>
        <w:t>atbilde</w:t>
      </w:r>
      <w:r w:rsidR="005462B9">
        <w:t xml:space="preserve">s </w:t>
      </w:r>
      <w:r>
        <w:t>iepirkumam</w:t>
      </w:r>
    </w:p>
    <w:p w:rsidR="00690133" w:rsidRDefault="00EA79BA">
      <w:pPr>
        <w:pStyle w:val="Title"/>
      </w:pPr>
      <w:r>
        <w:t xml:space="preserve"> </w:t>
      </w:r>
      <w:proofErr w:type="spellStart"/>
      <w:r w:rsidR="009A060A">
        <w:t>I</w:t>
      </w:r>
      <w:r>
        <w:t>d</w:t>
      </w:r>
      <w:proofErr w:type="spellEnd"/>
      <w:r>
        <w:t>.</w:t>
      </w:r>
      <w:r w:rsidR="009A060A">
        <w:t xml:space="preserve"> </w:t>
      </w:r>
      <w:r>
        <w:t xml:space="preserve">Nr. </w:t>
      </w:r>
      <w:r w:rsidR="009A060A">
        <w:t>DT</w:t>
      </w:r>
      <w:r>
        <w:t xml:space="preserve"> 2024/</w:t>
      </w:r>
      <w:r w:rsidR="00D65E62">
        <w:t>2</w:t>
      </w:r>
    </w:p>
    <w:p w:rsidR="00690133" w:rsidRPr="005462B9" w:rsidRDefault="00EA79BA" w:rsidP="005462B9">
      <w:pPr>
        <w:pStyle w:val="Title"/>
        <w:ind w:right="2149"/>
      </w:pPr>
      <w:r>
        <w:t>“</w:t>
      </w:r>
      <w:r w:rsidR="00D65E62" w:rsidRPr="00D65E62">
        <w:t>Par reklāmas izgatavošanu un izvietošanu</w:t>
      </w:r>
      <w:r>
        <w:rPr>
          <w:spacing w:val="-2"/>
        </w:rPr>
        <w:t>”</w:t>
      </w:r>
    </w:p>
    <w:p w:rsidR="00690133" w:rsidRDefault="00690133">
      <w:pPr>
        <w:spacing w:before="93" w:after="1"/>
        <w:rPr>
          <w:b/>
          <w:sz w:val="20"/>
        </w:rPr>
      </w:pPr>
    </w:p>
    <w:tbl>
      <w:tblPr>
        <w:tblW w:w="15328"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3"/>
        <w:gridCol w:w="8095"/>
      </w:tblGrid>
      <w:tr w:rsidR="00690133" w:rsidTr="005462B9">
        <w:trPr>
          <w:trHeight w:val="275"/>
        </w:trPr>
        <w:tc>
          <w:tcPr>
            <w:tcW w:w="7233" w:type="dxa"/>
            <w:shd w:val="clear" w:color="auto" w:fill="E7E6E6"/>
          </w:tcPr>
          <w:p w:rsidR="00690133" w:rsidRDefault="00EA79BA">
            <w:pPr>
              <w:pStyle w:val="TableParagraph"/>
              <w:spacing w:line="256" w:lineRule="exact"/>
              <w:ind w:left="1833"/>
              <w:jc w:val="left"/>
              <w:rPr>
                <w:b/>
                <w:sz w:val="24"/>
              </w:rPr>
            </w:pPr>
            <w:r>
              <w:rPr>
                <w:b/>
                <w:sz w:val="24"/>
              </w:rPr>
              <w:t>Ieinteresētā</w:t>
            </w:r>
            <w:r>
              <w:rPr>
                <w:b/>
                <w:spacing w:val="-4"/>
                <w:sz w:val="24"/>
              </w:rPr>
              <w:t xml:space="preserve"> </w:t>
            </w:r>
            <w:r>
              <w:rPr>
                <w:b/>
                <w:sz w:val="24"/>
              </w:rPr>
              <w:t>piegādātāja</w:t>
            </w:r>
            <w:r>
              <w:rPr>
                <w:b/>
                <w:spacing w:val="-3"/>
                <w:sz w:val="24"/>
              </w:rPr>
              <w:t xml:space="preserve"> </w:t>
            </w:r>
            <w:r>
              <w:rPr>
                <w:b/>
                <w:spacing w:val="-2"/>
                <w:sz w:val="24"/>
              </w:rPr>
              <w:t>jautājums</w:t>
            </w:r>
          </w:p>
        </w:tc>
        <w:tc>
          <w:tcPr>
            <w:tcW w:w="8095" w:type="dxa"/>
            <w:shd w:val="clear" w:color="auto" w:fill="E7E6E6"/>
          </w:tcPr>
          <w:p w:rsidR="00690133" w:rsidRDefault="00EA79BA">
            <w:pPr>
              <w:pStyle w:val="TableParagraph"/>
              <w:spacing w:line="256" w:lineRule="exact"/>
              <w:ind w:left="1653"/>
              <w:jc w:val="left"/>
              <w:rPr>
                <w:b/>
                <w:sz w:val="24"/>
              </w:rPr>
            </w:pPr>
            <w:r>
              <w:rPr>
                <w:b/>
                <w:sz w:val="24"/>
              </w:rPr>
              <w:t>Komisijas</w:t>
            </w:r>
            <w:r>
              <w:rPr>
                <w:b/>
                <w:spacing w:val="-4"/>
                <w:sz w:val="24"/>
              </w:rPr>
              <w:t xml:space="preserve"> </w:t>
            </w:r>
            <w:r>
              <w:rPr>
                <w:b/>
                <w:sz w:val="24"/>
              </w:rPr>
              <w:t>sniegtā</w:t>
            </w:r>
            <w:r>
              <w:rPr>
                <w:b/>
                <w:spacing w:val="-1"/>
                <w:sz w:val="24"/>
              </w:rPr>
              <w:t xml:space="preserve"> </w:t>
            </w:r>
            <w:r>
              <w:rPr>
                <w:b/>
                <w:spacing w:val="-2"/>
                <w:sz w:val="24"/>
              </w:rPr>
              <w:t>atbilde/skaidrojums</w:t>
            </w:r>
          </w:p>
        </w:tc>
      </w:tr>
      <w:tr w:rsidR="00690133" w:rsidTr="005462B9">
        <w:trPr>
          <w:trHeight w:val="4955"/>
        </w:trPr>
        <w:tc>
          <w:tcPr>
            <w:tcW w:w="7233" w:type="dxa"/>
          </w:tcPr>
          <w:p w:rsidR="00D65E62" w:rsidRDefault="00D65E62" w:rsidP="005462B9">
            <w:pPr>
              <w:pStyle w:val="TableParagraph"/>
              <w:numPr>
                <w:ilvl w:val="0"/>
                <w:numId w:val="1"/>
              </w:numPr>
              <w:ind w:right="96"/>
              <w:rPr>
                <w:sz w:val="24"/>
              </w:rPr>
            </w:pPr>
            <w:r>
              <w:rPr>
                <w:sz w:val="24"/>
              </w:rPr>
              <w:t>jautājums:</w:t>
            </w:r>
          </w:p>
          <w:p w:rsidR="005462B9" w:rsidRDefault="005462B9" w:rsidP="005462B9">
            <w:pPr>
              <w:pStyle w:val="TableParagraph"/>
              <w:ind w:left="108" w:right="96"/>
              <w:rPr>
                <w:sz w:val="24"/>
              </w:rPr>
            </w:pPr>
            <w:r w:rsidRPr="005462B9">
              <w:rPr>
                <w:sz w:val="24"/>
              </w:rPr>
              <w:t>Iepirkuma 1. daļai:</w:t>
            </w:r>
            <w:r>
              <w:rPr>
                <w:sz w:val="24"/>
              </w:rPr>
              <w:t xml:space="preserve"> “</w:t>
            </w:r>
            <w:r w:rsidRPr="005462B9">
              <w:rPr>
                <w:sz w:val="24"/>
              </w:rPr>
              <w:t>izgatavot – nodrukāt un apstrādāt plakātus (1500mm x 1700mm; Balts papīrs 170 gr/m2, 4/0 druka), atbilstoši Pasūtītāja izstrādātajiem  plakātu dizainiem.</w:t>
            </w:r>
            <w:r>
              <w:rPr>
                <w:sz w:val="24"/>
              </w:rPr>
              <w:t>”</w:t>
            </w:r>
          </w:p>
          <w:p w:rsidR="005462B9" w:rsidRDefault="005462B9" w:rsidP="005462B9">
            <w:pPr>
              <w:pStyle w:val="TableParagraph"/>
              <w:ind w:left="108" w:right="96"/>
              <w:rPr>
                <w:sz w:val="24"/>
              </w:rPr>
            </w:pPr>
            <w:r w:rsidRPr="005462B9">
              <w:rPr>
                <w:sz w:val="24"/>
              </w:rPr>
              <w:t xml:space="preserve">Minētā prasība (1500mm x 1700mm, Balts papīrs 170gr/m^2, 4/0 druka)   - tirgū ir tikai viens piegādātājs, kas spēj nodrošināt reklāmas izvietošanu šādā formātā. (SIA </w:t>
            </w:r>
            <w:proofErr w:type="spellStart"/>
            <w:r w:rsidRPr="005462B9">
              <w:rPr>
                <w:sz w:val="24"/>
              </w:rPr>
              <w:t>JCDecaux</w:t>
            </w:r>
            <w:proofErr w:type="spellEnd"/>
            <w:r w:rsidRPr="005462B9">
              <w:rPr>
                <w:sz w:val="24"/>
              </w:rPr>
              <w:t>), tajā pat laikā ir citi piegādātāji, ar reģionālajās pilsētās esošiem līdzvērtīgiem formātiem.</w:t>
            </w:r>
          </w:p>
          <w:p w:rsidR="00690133" w:rsidRDefault="005462B9" w:rsidP="005462B9">
            <w:pPr>
              <w:pStyle w:val="TableParagraph"/>
              <w:ind w:left="108" w:right="96"/>
              <w:rPr>
                <w:sz w:val="24"/>
              </w:rPr>
            </w:pPr>
            <w:r w:rsidRPr="005462B9">
              <w:rPr>
                <w:sz w:val="24"/>
              </w:rPr>
              <w:t>Piedāvātais risinājums ( plakāta izmērs &gt;2m )  Rezultātā radot konkurences iespējamību tādās pilsētās kā Rīga, Liepāja, Jelgava, Daugavpils.</w:t>
            </w:r>
          </w:p>
          <w:p w:rsidR="005462B9" w:rsidRDefault="005462B9" w:rsidP="005462B9">
            <w:pPr>
              <w:pStyle w:val="TableParagraph"/>
              <w:ind w:left="108" w:right="96"/>
              <w:rPr>
                <w:sz w:val="24"/>
              </w:rPr>
            </w:pPr>
          </w:p>
          <w:p w:rsidR="005462B9" w:rsidRDefault="005462B9" w:rsidP="005462B9">
            <w:pPr>
              <w:pStyle w:val="TableParagraph"/>
              <w:ind w:left="108" w:right="96"/>
              <w:rPr>
                <w:sz w:val="24"/>
              </w:rPr>
            </w:pPr>
            <w:r w:rsidRPr="005462B9">
              <w:rPr>
                <w:sz w:val="24"/>
              </w:rPr>
              <w:t>2.</w:t>
            </w:r>
            <w:r>
              <w:rPr>
                <w:sz w:val="24"/>
              </w:rPr>
              <w:t xml:space="preserve"> jautājums:</w:t>
            </w:r>
          </w:p>
          <w:p w:rsidR="005462B9" w:rsidRPr="005462B9" w:rsidRDefault="005462B9" w:rsidP="005462B9">
            <w:pPr>
              <w:pStyle w:val="TableParagraph"/>
              <w:ind w:left="108" w:right="96"/>
              <w:rPr>
                <w:sz w:val="24"/>
              </w:rPr>
            </w:pPr>
            <w:r w:rsidRPr="005462B9">
              <w:rPr>
                <w:sz w:val="24"/>
              </w:rPr>
              <w:t xml:space="preserve">1.izvietot Pasūtītāja video reklāmu, turpmāk tekstā videomateriāls, Rīgas digitālajos brīvi stāvošos un/vai pieturvietās esošos reklāmas stendos, ar reklāmas laukumu, kas ir ne mazāks par 1,5m² (laukums) ar malu attiecību 9:16 vai 5:8, kur garākā mala nav mazāka par 1,60m (augstums), ar diagonāli ne mazāku par 75". Kvalitāte ne mazāku: </w:t>
            </w:r>
            <w:proofErr w:type="spellStart"/>
            <w:r w:rsidRPr="005462B9">
              <w:rPr>
                <w:sz w:val="24"/>
              </w:rPr>
              <w:t>bitrate</w:t>
            </w:r>
            <w:proofErr w:type="spellEnd"/>
            <w:r w:rsidRPr="005462B9">
              <w:rPr>
                <w:sz w:val="24"/>
              </w:rPr>
              <w:t xml:space="preserve"> &gt; 2000/300 </w:t>
            </w:r>
            <w:proofErr w:type="spellStart"/>
            <w:r w:rsidRPr="005462B9">
              <w:rPr>
                <w:sz w:val="24"/>
              </w:rPr>
              <w:t>dpi</w:t>
            </w:r>
            <w:proofErr w:type="spellEnd"/>
            <w:r w:rsidRPr="005462B9">
              <w:rPr>
                <w:sz w:val="24"/>
              </w:rPr>
              <w:t>.</w:t>
            </w:r>
          </w:p>
          <w:p w:rsidR="005462B9" w:rsidRPr="005462B9" w:rsidRDefault="005462B9" w:rsidP="005462B9">
            <w:pPr>
              <w:pStyle w:val="TableParagraph"/>
              <w:ind w:left="108" w:right="96"/>
              <w:rPr>
                <w:sz w:val="24"/>
              </w:rPr>
            </w:pPr>
            <w:r w:rsidRPr="005462B9">
              <w:rPr>
                <w:sz w:val="24"/>
              </w:rPr>
              <w:t>Minētā prasība (</w:t>
            </w:r>
            <w:proofErr w:type="spellStart"/>
            <w:r w:rsidRPr="005462B9">
              <w:rPr>
                <w:sz w:val="24"/>
              </w:rPr>
              <w:t>bitrate</w:t>
            </w:r>
            <w:proofErr w:type="spellEnd"/>
            <w:r w:rsidRPr="005462B9">
              <w:rPr>
                <w:sz w:val="24"/>
              </w:rPr>
              <w:t xml:space="preserve"> &gt;2000/300 </w:t>
            </w:r>
            <w:proofErr w:type="spellStart"/>
            <w:r w:rsidRPr="005462B9">
              <w:rPr>
                <w:sz w:val="24"/>
              </w:rPr>
              <w:t>dpi</w:t>
            </w:r>
            <w:proofErr w:type="spellEnd"/>
            <w:r w:rsidRPr="005462B9">
              <w:rPr>
                <w:sz w:val="24"/>
              </w:rPr>
              <w:t xml:space="preserve">) </w:t>
            </w:r>
            <w:proofErr w:type="spellStart"/>
            <w:r w:rsidRPr="005462B9">
              <w:rPr>
                <w:sz w:val="24"/>
              </w:rPr>
              <w:t>Terminaloģij</w:t>
            </w:r>
            <w:proofErr w:type="spellEnd"/>
            <w:r w:rsidRPr="005462B9">
              <w:rPr>
                <w:sz w:val="24"/>
              </w:rPr>
              <w:t xml:space="preserve"> tiek izmantota tikai LCD tehnoloģiju ekrāniem. Rezultātā divi no lielākajiem digitālas vides reklāmas medijiem (SIA D </w:t>
            </w:r>
            <w:proofErr w:type="spellStart"/>
            <w:r w:rsidRPr="005462B9">
              <w:rPr>
                <w:sz w:val="24"/>
              </w:rPr>
              <w:t>Screens</w:t>
            </w:r>
            <w:proofErr w:type="spellEnd"/>
            <w:r w:rsidRPr="005462B9">
              <w:rPr>
                <w:sz w:val="24"/>
              </w:rPr>
              <w:t xml:space="preserve"> un SIA </w:t>
            </w:r>
            <w:proofErr w:type="spellStart"/>
            <w:r w:rsidRPr="005462B9">
              <w:rPr>
                <w:sz w:val="24"/>
              </w:rPr>
              <w:t>Visual</w:t>
            </w:r>
            <w:proofErr w:type="spellEnd"/>
            <w:r w:rsidRPr="005462B9">
              <w:rPr>
                <w:sz w:val="24"/>
              </w:rPr>
              <w:t xml:space="preserve"> </w:t>
            </w:r>
            <w:proofErr w:type="spellStart"/>
            <w:r w:rsidRPr="005462B9">
              <w:rPr>
                <w:sz w:val="24"/>
              </w:rPr>
              <w:t>Media</w:t>
            </w:r>
            <w:proofErr w:type="spellEnd"/>
            <w:r w:rsidRPr="005462B9">
              <w:rPr>
                <w:sz w:val="24"/>
              </w:rPr>
              <w:t xml:space="preserve"> </w:t>
            </w:r>
            <w:proofErr w:type="spellStart"/>
            <w:r w:rsidRPr="005462B9">
              <w:rPr>
                <w:sz w:val="24"/>
              </w:rPr>
              <w:t>Group</w:t>
            </w:r>
            <w:proofErr w:type="spellEnd"/>
            <w:r w:rsidRPr="005462B9">
              <w:rPr>
                <w:sz w:val="24"/>
              </w:rPr>
              <w:t>) nevar piegādāt tehniskajās specifikācijām atbilstošu dokumentāciju. Rezultātā ievērojami samazinot konkurenci.</w:t>
            </w:r>
          </w:p>
          <w:p w:rsidR="005462B9" w:rsidRPr="005462B9" w:rsidRDefault="005462B9" w:rsidP="005462B9">
            <w:pPr>
              <w:pStyle w:val="TableParagraph"/>
              <w:ind w:left="108" w:right="96"/>
              <w:rPr>
                <w:sz w:val="24"/>
              </w:rPr>
            </w:pPr>
            <w:r w:rsidRPr="005462B9">
              <w:rPr>
                <w:sz w:val="24"/>
              </w:rPr>
              <w:t>Vēlos piebilst, ka ekrāni kas izvietoti pie Dailes teātra neatbilstu šīm uzstādītajām prasībām.</w:t>
            </w:r>
          </w:p>
          <w:p w:rsidR="005462B9" w:rsidRPr="005462B9" w:rsidRDefault="005462B9" w:rsidP="005462B9">
            <w:pPr>
              <w:pStyle w:val="TableParagraph"/>
              <w:ind w:left="108" w:right="96"/>
              <w:rPr>
                <w:sz w:val="24"/>
              </w:rPr>
            </w:pPr>
          </w:p>
          <w:p w:rsidR="005462B9" w:rsidRDefault="005462B9" w:rsidP="005462B9">
            <w:pPr>
              <w:pStyle w:val="TableParagraph"/>
              <w:ind w:left="108" w:right="96"/>
              <w:rPr>
                <w:sz w:val="24"/>
              </w:rPr>
            </w:pPr>
            <w:r w:rsidRPr="005462B9">
              <w:rPr>
                <w:sz w:val="24"/>
              </w:rPr>
              <w:t xml:space="preserve">Piedāvātais risinājums - izņemt minēto </w:t>
            </w:r>
            <w:proofErr w:type="spellStart"/>
            <w:r w:rsidRPr="005462B9">
              <w:rPr>
                <w:sz w:val="24"/>
              </w:rPr>
              <w:t>BitRate</w:t>
            </w:r>
            <w:proofErr w:type="spellEnd"/>
            <w:r w:rsidRPr="005462B9">
              <w:rPr>
                <w:sz w:val="24"/>
              </w:rPr>
              <w:t xml:space="preserve"> 2000/300 </w:t>
            </w:r>
            <w:proofErr w:type="spellStart"/>
            <w:r w:rsidRPr="005462B9">
              <w:rPr>
                <w:sz w:val="24"/>
              </w:rPr>
              <w:t>dpi</w:t>
            </w:r>
            <w:proofErr w:type="spellEnd"/>
            <w:r w:rsidRPr="005462B9">
              <w:rPr>
                <w:sz w:val="24"/>
              </w:rPr>
              <w:t xml:space="preserve"> un papildināt ar maksimālo ekrānu kvadratūru. ne lielāks kā 5m^2.</w:t>
            </w:r>
          </w:p>
          <w:p w:rsidR="005462B9" w:rsidRDefault="005462B9" w:rsidP="005462B9">
            <w:pPr>
              <w:pStyle w:val="TableParagraph"/>
              <w:spacing w:before="121"/>
              <w:ind w:right="97"/>
              <w:rPr>
                <w:sz w:val="24"/>
              </w:rPr>
            </w:pPr>
          </w:p>
        </w:tc>
        <w:tc>
          <w:tcPr>
            <w:tcW w:w="8095" w:type="dxa"/>
          </w:tcPr>
          <w:p w:rsidR="009A060A" w:rsidRDefault="009A060A" w:rsidP="009A060A">
            <w:pPr>
              <w:pStyle w:val="TableParagraph"/>
              <w:spacing w:line="257" w:lineRule="exact"/>
              <w:ind w:left="0"/>
              <w:rPr>
                <w:sz w:val="24"/>
              </w:rPr>
            </w:pPr>
          </w:p>
          <w:p w:rsidR="005462B9" w:rsidRDefault="005462B9" w:rsidP="005462B9">
            <w:pPr>
              <w:pStyle w:val="TableParagraph"/>
              <w:spacing w:line="257" w:lineRule="exact"/>
              <w:ind w:left="0"/>
              <w:rPr>
                <w:sz w:val="24"/>
              </w:rPr>
            </w:pPr>
            <w:r w:rsidRPr="005462B9">
              <w:rPr>
                <w:sz w:val="24"/>
              </w:rPr>
              <w:t xml:space="preserve"> 1</w:t>
            </w:r>
            <w:r>
              <w:rPr>
                <w:sz w:val="24"/>
              </w:rPr>
              <w:t>. jautājums</w:t>
            </w:r>
            <w:r w:rsidR="00523BDE">
              <w:rPr>
                <w:sz w:val="24"/>
              </w:rPr>
              <w:t xml:space="preserve"> </w:t>
            </w:r>
            <w:r w:rsidR="00523BDE" w:rsidRPr="00523BDE">
              <w:rPr>
                <w:i/>
                <w:sz w:val="24"/>
              </w:rPr>
              <w:t>(atbilde)</w:t>
            </w:r>
            <w:r>
              <w:rPr>
                <w:sz w:val="24"/>
              </w:rPr>
              <w:t>:</w:t>
            </w:r>
          </w:p>
          <w:p w:rsidR="00D65E62" w:rsidRPr="00D65E62" w:rsidRDefault="00D65E62" w:rsidP="00D65E62">
            <w:pPr>
              <w:pStyle w:val="TableParagraph"/>
              <w:spacing w:line="257" w:lineRule="exact"/>
              <w:rPr>
                <w:sz w:val="24"/>
              </w:rPr>
            </w:pPr>
            <w:r>
              <w:rPr>
                <w:sz w:val="24"/>
              </w:rPr>
              <w:t xml:space="preserve">Iepirkumu komisija </w:t>
            </w:r>
            <w:r w:rsidRPr="00D65E62">
              <w:rPr>
                <w:sz w:val="24"/>
              </w:rPr>
              <w:t xml:space="preserve">pamatojoties uz Dailes teātra reklāmas </w:t>
            </w:r>
            <w:proofErr w:type="spellStart"/>
            <w:r w:rsidRPr="00D65E62">
              <w:rPr>
                <w:sz w:val="24"/>
              </w:rPr>
              <w:t>vizuāļu</w:t>
            </w:r>
            <w:proofErr w:type="spellEnd"/>
            <w:r w:rsidRPr="00D65E62">
              <w:rPr>
                <w:sz w:val="24"/>
              </w:rPr>
              <w:t xml:space="preserve"> izstrādes dizaina tendencēm un pieredzi reklāmas kampaņā citu nepieciešamo izmēru adaptācijām, Dailes teātrim svarīga ir tieši malu proporcija, kāda norādīta iepirkumā, lai izvairītos no izteikti vertikāliem vai izteikti horizontāliem izmēriem, kas rada problēmas vēlamai attēla kadrēšanai un rakstītās informācijas izvietošanai.</w:t>
            </w:r>
          </w:p>
          <w:p w:rsidR="00D65E62" w:rsidRPr="00D65E62" w:rsidRDefault="00D65E62" w:rsidP="00D65E62">
            <w:pPr>
              <w:pStyle w:val="TableParagraph"/>
              <w:spacing w:line="257" w:lineRule="exact"/>
              <w:rPr>
                <w:sz w:val="24"/>
              </w:rPr>
            </w:pPr>
          </w:p>
          <w:p w:rsidR="005462B9" w:rsidRDefault="005462B9" w:rsidP="00D65E62">
            <w:pPr>
              <w:pStyle w:val="TableParagraph"/>
              <w:spacing w:line="257" w:lineRule="exact"/>
              <w:rPr>
                <w:sz w:val="24"/>
              </w:rPr>
            </w:pPr>
          </w:p>
          <w:p w:rsidR="005462B9" w:rsidRDefault="005462B9" w:rsidP="00D65E62">
            <w:pPr>
              <w:pStyle w:val="TableParagraph"/>
              <w:spacing w:line="257" w:lineRule="exact"/>
              <w:rPr>
                <w:sz w:val="24"/>
              </w:rPr>
            </w:pPr>
          </w:p>
          <w:p w:rsidR="005462B9" w:rsidRDefault="005462B9" w:rsidP="005462B9">
            <w:pPr>
              <w:pStyle w:val="TableParagraph"/>
              <w:spacing w:line="257" w:lineRule="exact"/>
              <w:ind w:left="0"/>
              <w:rPr>
                <w:sz w:val="24"/>
              </w:rPr>
            </w:pPr>
          </w:p>
          <w:p w:rsidR="005462B9" w:rsidRDefault="005462B9" w:rsidP="005462B9">
            <w:pPr>
              <w:pStyle w:val="TableParagraph"/>
              <w:spacing w:line="257" w:lineRule="exact"/>
              <w:ind w:left="0"/>
              <w:rPr>
                <w:sz w:val="24"/>
              </w:rPr>
            </w:pPr>
          </w:p>
          <w:p w:rsidR="00523BDE" w:rsidRDefault="005462B9" w:rsidP="005462B9">
            <w:pPr>
              <w:pStyle w:val="TableParagraph"/>
              <w:spacing w:line="257" w:lineRule="exact"/>
              <w:ind w:left="0"/>
              <w:rPr>
                <w:sz w:val="24"/>
              </w:rPr>
            </w:pPr>
            <w:r>
              <w:rPr>
                <w:sz w:val="24"/>
              </w:rPr>
              <w:t xml:space="preserve"> </w:t>
            </w:r>
          </w:p>
          <w:p w:rsidR="005462B9" w:rsidRDefault="00D65E62" w:rsidP="005462B9">
            <w:pPr>
              <w:pStyle w:val="TableParagraph"/>
              <w:spacing w:line="257" w:lineRule="exact"/>
              <w:ind w:left="0"/>
              <w:rPr>
                <w:sz w:val="24"/>
              </w:rPr>
            </w:pPr>
            <w:r w:rsidRPr="00D65E62">
              <w:rPr>
                <w:sz w:val="24"/>
              </w:rPr>
              <w:t>2</w:t>
            </w:r>
            <w:r w:rsidR="005462B9">
              <w:rPr>
                <w:sz w:val="24"/>
              </w:rPr>
              <w:t>. jautājums</w:t>
            </w:r>
            <w:r w:rsidR="00523BDE">
              <w:rPr>
                <w:sz w:val="24"/>
              </w:rPr>
              <w:t xml:space="preserve"> </w:t>
            </w:r>
            <w:r w:rsidR="00523BDE" w:rsidRPr="00523BDE">
              <w:rPr>
                <w:i/>
                <w:sz w:val="24"/>
              </w:rPr>
              <w:t>(atbilde)</w:t>
            </w:r>
            <w:r w:rsidR="005462B9">
              <w:rPr>
                <w:sz w:val="24"/>
              </w:rPr>
              <w:t>:</w:t>
            </w:r>
          </w:p>
          <w:p w:rsidR="009A060A" w:rsidRDefault="00D65E62" w:rsidP="00D65E62">
            <w:pPr>
              <w:pStyle w:val="TableParagraph"/>
              <w:spacing w:line="257" w:lineRule="exact"/>
              <w:rPr>
                <w:sz w:val="24"/>
              </w:rPr>
            </w:pPr>
            <w:r>
              <w:rPr>
                <w:sz w:val="24"/>
              </w:rPr>
              <w:t xml:space="preserve">Kvalitātes </w:t>
            </w:r>
            <w:r w:rsidRPr="00D65E62">
              <w:rPr>
                <w:sz w:val="24"/>
              </w:rPr>
              <w:t>prasība</w:t>
            </w:r>
            <w:r>
              <w:rPr>
                <w:sz w:val="24"/>
              </w:rPr>
              <w:t>:</w:t>
            </w:r>
            <w:r w:rsidRPr="00D65E62">
              <w:rPr>
                <w:sz w:val="24"/>
              </w:rPr>
              <w:t> </w:t>
            </w:r>
            <w:proofErr w:type="spellStart"/>
            <w:r w:rsidRPr="00D65E62">
              <w:rPr>
                <w:sz w:val="24"/>
              </w:rPr>
              <w:t>bitrate</w:t>
            </w:r>
            <w:proofErr w:type="spellEnd"/>
            <w:r w:rsidRPr="00D65E62">
              <w:rPr>
                <w:sz w:val="24"/>
              </w:rPr>
              <w:t xml:space="preserve"> &gt;2000/300 </w:t>
            </w:r>
            <w:proofErr w:type="spellStart"/>
            <w:r w:rsidRPr="00D65E62">
              <w:rPr>
                <w:sz w:val="24"/>
              </w:rPr>
              <w:t>dpi</w:t>
            </w:r>
            <w:proofErr w:type="spellEnd"/>
            <w:r w:rsidRPr="00D65E62">
              <w:rPr>
                <w:sz w:val="24"/>
              </w:rPr>
              <w:t> </w:t>
            </w:r>
            <w:r>
              <w:rPr>
                <w:sz w:val="24"/>
              </w:rPr>
              <w:t>ir noteikta</w:t>
            </w:r>
            <w:r w:rsidR="005462B9">
              <w:rPr>
                <w:sz w:val="24"/>
              </w:rPr>
              <w:t>,</w:t>
            </w:r>
            <w:r w:rsidRPr="00D65E62">
              <w:rPr>
                <w:sz w:val="24"/>
              </w:rPr>
              <w:t xml:space="preserve"> </w:t>
            </w:r>
            <w:r>
              <w:rPr>
                <w:sz w:val="24"/>
              </w:rPr>
              <w:t>apzinot</w:t>
            </w:r>
            <w:r w:rsidRPr="00D65E62">
              <w:rPr>
                <w:sz w:val="24"/>
              </w:rPr>
              <w:t xml:space="preserve"> tirgus </w:t>
            </w:r>
            <w:r>
              <w:rPr>
                <w:sz w:val="24"/>
              </w:rPr>
              <w:t>dalībniekus un</w:t>
            </w:r>
            <w:r w:rsidRPr="00D65E62">
              <w:rPr>
                <w:sz w:val="24"/>
              </w:rPr>
              <w:t xml:space="preserve"> to mājaslapās </w:t>
            </w:r>
            <w:r w:rsidRPr="00D65E62">
              <w:rPr>
                <w:sz w:val="24"/>
              </w:rPr>
              <w:t>pi</w:t>
            </w:r>
            <w:bookmarkStart w:id="0" w:name="_GoBack"/>
            <w:bookmarkEnd w:id="0"/>
            <w:r w:rsidRPr="00D65E62">
              <w:rPr>
                <w:sz w:val="24"/>
              </w:rPr>
              <w:t>eejam</w:t>
            </w:r>
            <w:r>
              <w:rPr>
                <w:sz w:val="24"/>
              </w:rPr>
              <w:t>o</w:t>
            </w:r>
            <w:r w:rsidRPr="00D65E62">
              <w:rPr>
                <w:sz w:val="24"/>
              </w:rPr>
              <w:t xml:space="preserve"> specifikācij</w:t>
            </w:r>
            <w:r>
              <w:rPr>
                <w:sz w:val="24"/>
              </w:rPr>
              <w:t>u</w:t>
            </w:r>
            <w:r w:rsidRPr="00D65E62">
              <w:rPr>
                <w:sz w:val="24"/>
              </w:rPr>
              <w:t xml:space="preserve"> </w:t>
            </w:r>
            <w:r w:rsidRPr="00D65E62">
              <w:rPr>
                <w:sz w:val="24"/>
              </w:rPr>
              <w:t>informāc</w:t>
            </w:r>
            <w:r>
              <w:rPr>
                <w:sz w:val="24"/>
              </w:rPr>
              <w:t>iju</w:t>
            </w:r>
            <w:r w:rsidRPr="00D65E62">
              <w:rPr>
                <w:sz w:val="24"/>
              </w:rPr>
              <w:t xml:space="preserve">. </w:t>
            </w:r>
            <w:r>
              <w:rPr>
                <w:sz w:val="24"/>
              </w:rPr>
              <w:t>T</w:t>
            </w:r>
            <w:r w:rsidRPr="00D65E62">
              <w:rPr>
                <w:sz w:val="24"/>
              </w:rPr>
              <w:t>ieši šāds video kvalitātes apzīmējums ir norādīts </w:t>
            </w:r>
            <w:hyperlink r:id="rId7" w:tgtFrame="_blank" w:history="1">
              <w:r w:rsidRPr="00D65E62">
                <w:rPr>
                  <w:rStyle w:val="Hyperlink"/>
                  <w:sz w:val="24"/>
                </w:rPr>
                <w:t>dscreens.lv</w:t>
              </w:r>
            </w:hyperlink>
            <w:r w:rsidRPr="00D65E62">
              <w:rPr>
                <w:sz w:val="24"/>
              </w:rPr>
              <w:t> mājaslapā pie “STREET” DOOH ekrānu specifikācijas</w:t>
            </w:r>
            <w:r>
              <w:rPr>
                <w:sz w:val="24"/>
              </w:rPr>
              <w:t xml:space="preserve">, t.sk. </w:t>
            </w:r>
            <w:r w:rsidRPr="00D65E62">
              <w:rPr>
                <w:sz w:val="24"/>
              </w:rPr>
              <w:t>specifikācijā minēt</w:t>
            </w:r>
            <w:r w:rsidR="005462B9">
              <w:rPr>
                <w:sz w:val="24"/>
              </w:rPr>
              <w:t>a</w:t>
            </w:r>
            <w:r w:rsidRPr="00D65E62">
              <w:rPr>
                <w:sz w:val="24"/>
              </w:rPr>
              <w:t>s malu attiecības 5:8</w:t>
            </w:r>
            <w:r>
              <w:rPr>
                <w:sz w:val="24"/>
              </w:rPr>
              <w:t xml:space="preserve"> un </w:t>
            </w:r>
            <w:r w:rsidRPr="00D65E62">
              <w:rPr>
                <w:sz w:val="24"/>
              </w:rPr>
              <w:t>9:16</w:t>
            </w:r>
            <w:r w:rsidR="005462B9">
              <w:rPr>
                <w:sz w:val="24"/>
              </w:rPr>
              <w:t xml:space="preserve"> arī ir noteiktas, </w:t>
            </w:r>
            <w:r w:rsidR="005462B9" w:rsidRPr="005462B9">
              <w:rPr>
                <w:sz w:val="24"/>
              </w:rPr>
              <w:t>apzinot tirgus dalībniekus un to mājaslapās pieejamo specifikāciju informāciju</w:t>
            </w:r>
            <w:r w:rsidR="005462B9">
              <w:rPr>
                <w:sz w:val="24"/>
              </w:rPr>
              <w:t>.</w:t>
            </w:r>
          </w:p>
        </w:tc>
      </w:tr>
    </w:tbl>
    <w:p w:rsidR="00EA79BA" w:rsidRPr="009A060A" w:rsidRDefault="00EA79BA" w:rsidP="005462B9">
      <w:pPr>
        <w:spacing w:before="94"/>
        <w:rPr>
          <w:b/>
          <w:sz w:val="20"/>
        </w:rPr>
      </w:pPr>
    </w:p>
    <w:sectPr w:rsidR="00EA79BA" w:rsidRPr="009A060A" w:rsidSect="005462B9">
      <w:footerReference w:type="default" r:id="rId8"/>
      <w:pgSz w:w="16840" w:h="11910" w:orient="landscape"/>
      <w:pgMar w:top="142" w:right="1240" w:bottom="426" w:left="900" w:header="0" w:footer="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41AF" w:rsidRDefault="000C41AF">
      <w:r>
        <w:separator/>
      </w:r>
    </w:p>
  </w:endnote>
  <w:endnote w:type="continuationSeparator" w:id="0">
    <w:p w:rsidR="000C41AF" w:rsidRDefault="000C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133" w:rsidRDefault="00EA79BA">
    <w:pPr>
      <w:pStyle w:val="BodyText"/>
      <w:spacing w:line="14" w:lineRule="auto"/>
      <w:rPr>
        <w:i w:val="0"/>
        <w:sz w:val="16"/>
      </w:rPr>
    </w:pPr>
    <w:r>
      <w:rPr>
        <w:noProof/>
      </w:rPr>
      <mc:AlternateContent>
        <mc:Choice Requires="wps">
          <w:drawing>
            <wp:anchor distT="0" distB="0" distL="0" distR="0" simplePos="0" relativeHeight="487541760" behindDoc="1" locked="0" layoutInCell="1" allowOverlap="1">
              <wp:simplePos x="0" y="0"/>
              <wp:positionH relativeFrom="page">
                <wp:posOffset>9677400</wp:posOffset>
              </wp:positionH>
              <wp:positionV relativeFrom="page">
                <wp:posOffset>6784397</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rsidR="00690133" w:rsidRDefault="00EA79BA">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762pt;margin-top:534.2pt;width:12pt;height:13.05pt;z-index:-1577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" filled="f" stroked="f">
              <v:textbox inset="0,0,0,0">
                <w:txbxContent>
                  <w:p w:rsidR="00690133" w:rsidRDefault="00EA79BA">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41AF" w:rsidRDefault="000C41AF">
      <w:r>
        <w:separator/>
      </w:r>
    </w:p>
  </w:footnote>
  <w:footnote w:type="continuationSeparator" w:id="0">
    <w:p w:rsidR="000C41AF" w:rsidRDefault="000C4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13313"/>
    <w:multiLevelType w:val="hybridMultilevel"/>
    <w:tmpl w:val="C6287B90"/>
    <w:lvl w:ilvl="0" w:tplc="1964536C">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 w15:restartNumberingAfterBreak="0">
    <w:nsid w:val="6B8D57FA"/>
    <w:multiLevelType w:val="hybridMultilevel"/>
    <w:tmpl w:val="08B0925C"/>
    <w:lvl w:ilvl="0" w:tplc="862A5C9A">
      <w:start w:val="1"/>
      <w:numFmt w:val="decimal"/>
      <w:lvlText w:val="%1."/>
      <w:lvlJc w:val="left"/>
      <w:pPr>
        <w:ind w:left="527" w:hanging="360"/>
      </w:pPr>
      <w:rPr>
        <w:rFonts w:hint="default"/>
      </w:rPr>
    </w:lvl>
    <w:lvl w:ilvl="1" w:tplc="04260019" w:tentative="1">
      <w:start w:val="1"/>
      <w:numFmt w:val="lowerLetter"/>
      <w:lvlText w:val="%2."/>
      <w:lvlJc w:val="left"/>
      <w:pPr>
        <w:ind w:left="1247" w:hanging="360"/>
      </w:pPr>
    </w:lvl>
    <w:lvl w:ilvl="2" w:tplc="0426001B" w:tentative="1">
      <w:start w:val="1"/>
      <w:numFmt w:val="lowerRoman"/>
      <w:lvlText w:val="%3."/>
      <w:lvlJc w:val="right"/>
      <w:pPr>
        <w:ind w:left="1967" w:hanging="180"/>
      </w:pPr>
    </w:lvl>
    <w:lvl w:ilvl="3" w:tplc="0426000F" w:tentative="1">
      <w:start w:val="1"/>
      <w:numFmt w:val="decimal"/>
      <w:lvlText w:val="%4."/>
      <w:lvlJc w:val="left"/>
      <w:pPr>
        <w:ind w:left="2687" w:hanging="360"/>
      </w:pPr>
    </w:lvl>
    <w:lvl w:ilvl="4" w:tplc="04260019" w:tentative="1">
      <w:start w:val="1"/>
      <w:numFmt w:val="lowerLetter"/>
      <w:lvlText w:val="%5."/>
      <w:lvlJc w:val="left"/>
      <w:pPr>
        <w:ind w:left="3407" w:hanging="360"/>
      </w:pPr>
    </w:lvl>
    <w:lvl w:ilvl="5" w:tplc="0426001B" w:tentative="1">
      <w:start w:val="1"/>
      <w:numFmt w:val="lowerRoman"/>
      <w:lvlText w:val="%6."/>
      <w:lvlJc w:val="right"/>
      <w:pPr>
        <w:ind w:left="4127" w:hanging="180"/>
      </w:pPr>
    </w:lvl>
    <w:lvl w:ilvl="6" w:tplc="0426000F" w:tentative="1">
      <w:start w:val="1"/>
      <w:numFmt w:val="decimal"/>
      <w:lvlText w:val="%7."/>
      <w:lvlJc w:val="left"/>
      <w:pPr>
        <w:ind w:left="4847" w:hanging="360"/>
      </w:pPr>
    </w:lvl>
    <w:lvl w:ilvl="7" w:tplc="04260019" w:tentative="1">
      <w:start w:val="1"/>
      <w:numFmt w:val="lowerLetter"/>
      <w:lvlText w:val="%8."/>
      <w:lvlJc w:val="left"/>
      <w:pPr>
        <w:ind w:left="5567" w:hanging="360"/>
      </w:pPr>
    </w:lvl>
    <w:lvl w:ilvl="8" w:tplc="0426001B" w:tentative="1">
      <w:start w:val="1"/>
      <w:numFmt w:val="lowerRoman"/>
      <w:lvlText w:val="%9."/>
      <w:lvlJc w:val="right"/>
      <w:pPr>
        <w:ind w:left="62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133"/>
    <w:rsid w:val="000C41AF"/>
    <w:rsid w:val="00523BDE"/>
    <w:rsid w:val="005462B9"/>
    <w:rsid w:val="00690133"/>
    <w:rsid w:val="009253E4"/>
    <w:rsid w:val="009A060A"/>
    <w:rsid w:val="00BE6E6D"/>
    <w:rsid w:val="00CF64AC"/>
    <w:rsid w:val="00D65E62"/>
    <w:rsid w:val="00EA79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F5D2"/>
  <w15:docId w15:val="{40E0FAB3-0784-493E-AB61-440C4FC7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iCs/>
      <w:sz w:val="20"/>
      <w:szCs w:val="20"/>
    </w:rPr>
  </w:style>
  <w:style w:type="paragraph" w:styleId="Title">
    <w:name w:val="Title"/>
    <w:basedOn w:val="Normal"/>
    <w:uiPriority w:val="10"/>
    <w:qFormat/>
    <w:pPr>
      <w:ind w:left="2491" w:right="2147"/>
      <w:jc w:val="center"/>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jc w:val="both"/>
    </w:pPr>
  </w:style>
  <w:style w:type="character" w:styleId="Hyperlink">
    <w:name w:val="Hyperlink"/>
    <w:basedOn w:val="DefaultParagraphFont"/>
    <w:uiPriority w:val="99"/>
    <w:unhideWhenUsed/>
    <w:rsid w:val="00D65E62"/>
    <w:rPr>
      <w:color w:val="0000FF" w:themeColor="hyperlink"/>
      <w:u w:val="single"/>
    </w:rPr>
  </w:style>
  <w:style w:type="character" w:styleId="UnresolvedMention">
    <w:name w:val="Unresolved Mention"/>
    <w:basedOn w:val="DefaultParagraphFont"/>
    <w:uiPriority w:val="99"/>
    <w:semiHidden/>
    <w:unhideWhenUsed/>
    <w:rsid w:val="00D65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600328">
      <w:bodyDiv w:val="1"/>
      <w:marLeft w:val="0"/>
      <w:marRight w:val="0"/>
      <w:marTop w:val="0"/>
      <w:marBottom w:val="0"/>
      <w:divBdr>
        <w:top w:val="none" w:sz="0" w:space="0" w:color="auto"/>
        <w:left w:val="none" w:sz="0" w:space="0" w:color="auto"/>
        <w:bottom w:val="none" w:sz="0" w:space="0" w:color="auto"/>
        <w:right w:val="none" w:sz="0" w:space="0" w:color="auto"/>
      </w:divBdr>
      <w:divsChild>
        <w:div w:id="1559050454">
          <w:marLeft w:val="0"/>
          <w:marRight w:val="0"/>
          <w:marTop w:val="0"/>
          <w:marBottom w:val="0"/>
          <w:divBdr>
            <w:top w:val="none" w:sz="0" w:space="0" w:color="auto"/>
            <w:left w:val="none" w:sz="0" w:space="0" w:color="auto"/>
            <w:bottom w:val="none" w:sz="0" w:space="0" w:color="auto"/>
            <w:right w:val="none" w:sz="0" w:space="0" w:color="auto"/>
          </w:divBdr>
        </w:div>
        <w:div w:id="2134908178">
          <w:marLeft w:val="0"/>
          <w:marRight w:val="0"/>
          <w:marTop w:val="0"/>
          <w:marBottom w:val="0"/>
          <w:divBdr>
            <w:top w:val="none" w:sz="0" w:space="0" w:color="auto"/>
            <w:left w:val="none" w:sz="0" w:space="0" w:color="auto"/>
            <w:bottom w:val="none" w:sz="0" w:space="0" w:color="auto"/>
            <w:right w:val="none" w:sz="0" w:space="0" w:color="auto"/>
          </w:divBdr>
        </w:div>
        <w:div w:id="109636384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scre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1684</Words>
  <Characters>961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NVA</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Matuzals</dc:creator>
  <cp:lastModifiedBy>Jānis Matuzals</cp:lastModifiedBy>
  <cp:revision>3</cp:revision>
  <dcterms:created xsi:type="dcterms:W3CDTF">2024-05-03T08:36:00Z</dcterms:created>
  <dcterms:modified xsi:type="dcterms:W3CDTF">2024-05-03T08:55:00Z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2024-03-08T00:00:00Z</vt:filetime>
  </property>
  <property fmtid="{D5CDD505-2E9C-101B-9397-08002B2CF9AE}" pid="3" name="Creator">
    <vt:lpwstr>Microsoft® Word LTSC</vt:lpwstr>
  </property>
  <property fmtid="{D5CDD505-2E9C-101B-9397-08002B2CF9AE}" pid="4" name="LastSaved">
    <vt:filetime>2024-04-30T00:00:00Z</vt:filetime>
  </property>
  <property fmtid="{D5CDD505-2E9C-101B-9397-08002B2CF9AE}" pid="5" name="Producer">
    <vt:lpwstr>3-Heights(TM) PDF Security Shell 4.8.25.2 (http://www.pdf-tools.com)</vt:lpwstr>
  </property>
</Properties>
</file>