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305EEA" w:rsidTr="00305EE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305EEA" w:rsidRDefault="00305EEA">
            <w:pPr>
              <w:spacing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dr w:val="none" w:sz="0" w:space="0" w:color="auto" w:frame="1"/>
                <w:lang w:val="lv-LV"/>
              </w:rPr>
              <w:t>skaits</w:t>
            </w:r>
          </w:p>
        </w:tc>
      </w:tr>
      <w:tr w:rsidR="00305EEA" w:rsidTr="00305EE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EA" w:rsidRDefault="00305EEA">
            <w:pPr>
              <w:spacing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45</w:t>
            </w:r>
          </w:p>
        </w:tc>
      </w:tr>
      <w:tr w:rsidR="00305EEA" w:rsidTr="00305EE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EEA" w:rsidRDefault="00305EEA">
            <w:pPr>
              <w:spacing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Paaugstināta iekārtas kvalitāte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4</w:t>
            </w:r>
            <w:r>
              <w:rPr>
                <w:rFonts w:eastAsia="Arial Unicode MS"/>
                <w:bdr w:val="none" w:sz="0" w:space="0" w:color="auto" w:frame="1"/>
                <w:lang w:val="lv-LV"/>
              </w:rPr>
              <w:t>2</w:t>
            </w:r>
          </w:p>
        </w:tc>
      </w:tr>
      <w:tr w:rsidR="00305EEA" w:rsidTr="00305EEA">
        <w:trPr>
          <w:trHeight w:val="5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Cs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Elektroenerģijas patēriņš lietojot iekārtu maksimālajā jaudā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3</w:t>
            </w:r>
          </w:p>
        </w:tc>
      </w:tr>
      <w:tr w:rsidR="00305EEA" w:rsidTr="00305EEA">
        <w:trPr>
          <w:trHeight w:val="5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Cs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Cs/>
                <w:bdr w:val="none" w:sz="0" w:space="0" w:color="auto" w:frame="1"/>
                <w:lang w:val="lv-LV"/>
              </w:rPr>
              <w:t>D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05EEA" w:rsidRDefault="00305EEA">
            <w:pPr>
              <w:spacing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 w:rsidRPr="00305EEA">
              <w:rPr>
                <w:rFonts w:eastAsia="Arial Unicode MS"/>
                <w:bdr w:val="none" w:sz="0" w:space="0" w:color="auto" w:frame="1"/>
                <w:lang w:val="lv-LV"/>
              </w:rPr>
              <w:t>Garantija (pilns serviss)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dr w:val="none" w:sz="0" w:space="0" w:color="auto" w:frame="1"/>
                <w:lang w:val="lv-LV"/>
              </w:rPr>
              <w:t>10</w:t>
            </w:r>
          </w:p>
        </w:tc>
      </w:tr>
      <w:tr w:rsidR="00305EEA" w:rsidTr="00305EE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Cs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Cs/>
                <w:bdr w:val="none" w:sz="0" w:space="0" w:color="auto" w:frame="1"/>
                <w:lang w:val="lv-LV"/>
              </w:rPr>
              <w:t>E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both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Cs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EEA" w:rsidRDefault="00305EEA">
            <w:pPr>
              <w:spacing w:line="256" w:lineRule="auto"/>
              <w:jc w:val="center"/>
              <w:rPr>
                <w:rFonts w:eastAsia="Arial Unicode MS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305EEA" w:rsidRDefault="00305EEA" w:rsidP="00305EEA">
      <w:pPr>
        <w:jc w:val="both"/>
        <w:rPr>
          <w:b/>
          <w:lang w:val="lv-LV"/>
        </w:rPr>
      </w:pPr>
      <w:r>
        <w:rPr>
          <w:b/>
          <w:lang w:val="lv-LV"/>
        </w:rPr>
        <w:t>E</w:t>
      </w:r>
      <w:r>
        <w:rPr>
          <w:b/>
          <w:lang w:val="lv-LV"/>
        </w:rPr>
        <w:t>= A+ B + C</w:t>
      </w:r>
      <w:r>
        <w:rPr>
          <w:b/>
          <w:lang w:val="lv-LV"/>
        </w:rPr>
        <w:t xml:space="preserve"> + </w:t>
      </w:r>
      <w:r>
        <w:rPr>
          <w:b/>
          <w:lang w:val="lv-LV"/>
        </w:rPr>
        <w:t>D</w:t>
      </w:r>
    </w:p>
    <w:p w:rsidR="00305EEA" w:rsidRDefault="00305EEA" w:rsidP="00305EEA">
      <w:pPr>
        <w:jc w:val="both"/>
        <w:rPr>
          <w:b/>
          <w:lang w:val="lv-LV"/>
        </w:rPr>
      </w:pPr>
    </w:p>
    <w:p w:rsidR="00305EEA" w:rsidRDefault="00305EEA" w:rsidP="00305EEA">
      <w:pPr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Kritērijs A</w:t>
      </w:r>
      <w:r>
        <w:rPr>
          <w:b/>
          <w:u w:val="single"/>
          <w:vertAlign w:val="subscript"/>
          <w:lang w:val="lv-LV"/>
        </w:rPr>
        <w:t xml:space="preserve"> </w:t>
      </w:r>
      <w:r>
        <w:rPr>
          <w:b/>
          <w:u w:val="single"/>
          <w:lang w:val="lv-LV"/>
        </w:rPr>
        <w:t xml:space="preserve">tiek aprēķināts pēc formulas: </w:t>
      </w:r>
    </w:p>
    <w:p w:rsidR="00305EEA" w:rsidRDefault="00305EEA" w:rsidP="00305EEA">
      <w:pPr>
        <w:jc w:val="both"/>
        <w:rPr>
          <w:lang w:val="lv-LV"/>
        </w:rPr>
      </w:pPr>
      <w:r>
        <w:rPr>
          <w:lang w:val="lv-LV"/>
        </w:rPr>
        <w:t xml:space="preserve">A= </w:t>
      </w:r>
      <w:proofErr w:type="spellStart"/>
      <w:r>
        <w:rPr>
          <w:lang w:val="lv-LV"/>
        </w:rPr>
        <w:t>A</w:t>
      </w:r>
      <w:r>
        <w:rPr>
          <w:vertAlign w:val="subscript"/>
          <w:lang w:val="lv-LV"/>
        </w:rPr>
        <w:t>z</w:t>
      </w:r>
      <w:proofErr w:type="spellEnd"/>
      <w:r>
        <w:rPr>
          <w:lang w:val="lv-LV"/>
        </w:rPr>
        <w:t>/A</w:t>
      </w:r>
      <w:r>
        <w:rPr>
          <w:vertAlign w:val="subscript"/>
          <w:lang w:val="lv-LV"/>
        </w:rPr>
        <w:t>p</w:t>
      </w:r>
      <w:r>
        <w:rPr>
          <w:lang w:val="lv-LV"/>
        </w:rPr>
        <w:t xml:space="preserve"> * </w:t>
      </w:r>
      <w:r>
        <w:rPr>
          <w:lang w:val="lv-LV"/>
        </w:rPr>
        <w:t>45</w:t>
      </w:r>
      <w:r>
        <w:rPr>
          <w:lang w:val="lv-LV"/>
        </w:rPr>
        <w:t>, kur</w:t>
      </w:r>
    </w:p>
    <w:p w:rsidR="00305EEA" w:rsidRDefault="00305EEA" w:rsidP="00305EEA">
      <w:pPr>
        <w:jc w:val="both"/>
        <w:rPr>
          <w:lang w:val="lv-LV"/>
        </w:rPr>
      </w:pPr>
      <w:proofErr w:type="spellStart"/>
      <w:r>
        <w:rPr>
          <w:lang w:val="lv-LV"/>
        </w:rPr>
        <w:t>A</w:t>
      </w:r>
      <w:r>
        <w:rPr>
          <w:vertAlign w:val="subscript"/>
          <w:lang w:val="lv-LV"/>
        </w:rPr>
        <w:t>z</w:t>
      </w:r>
      <w:proofErr w:type="spellEnd"/>
      <w:r>
        <w:rPr>
          <w:lang w:val="lv-LV"/>
        </w:rPr>
        <w:t xml:space="preserve"> – zemākā kopējā piedāvātā cena </w:t>
      </w:r>
      <w:r>
        <w:rPr>
          <w:i/>
          <w:lang w:val="lv-LV"/>
        </w:rPr>
        <w:t>euro</w:t>
      </w:r>
      <w:r>
        <w:rPr>
          <w:lang w:val="lv-LV"/>
        </w:rPr>
        <w:t xml:space="preserve"> bez PVN,</w:t>
      </w:r>
    </w:p>
    <w:p w:rsidR="00305EEA" w:rsidRDefault="00305EEA" w:rsidP="00305EEA">
      <w:pPr>
        <w:jc w:val="both"/>
        <w:rPr>
          <w:lang w:val="lv-LV"/>
        </w:rPr>
      </w:pPr>
      <w:r>
        <w:rPr>
          <w:lang w:val="lv-LV"/>
        </w:rPr>
        <w:t>A</w:t>
      </w:r>
      <w:r>
        <w:rPr>
          <w:vertAlign w:val="subscript"/>
          <w:lang w:val="lv-LV"/>
        </w:rPr>
        <w:t xml:space="preserve">p </w:t>
      </w:r>
      <w:r>
        <w:rPr>
          <w:lang w:val="lv-LV"/>
        </w:rPr>
        <w:t xml:space="preserve">– vērtējamā kopējā piedāvātā cena </w:t>
      </w:r>
      <w:r>
        <w:rPr>
          <w:i/>
          <w:lang w:val="lv-LV"/>
        </w:rPr>
        <w:t>euro</w:t>
      </w:r>
      <w:r>
        <w:rPr>
          <w:lang w:val="lv-LV"/>
        </w:rPr>
        <w:t xml:space="preserve"> bez PVN.</w:t>
      </w:r>
    </w:p>
    <w:p w:rsidR="00305EEA" w:rsidRDefault="00305EEA" w:rsidP="00305EEA">
      <w:pPr>
        <w:jc w:val="both"/>
        <w:rPr>
          <w:lang w:val="lv-LV"/>
        </w:rPr>
      </w:pPr>
    </w:p>
    <w:p w:rsidR="00305EEA" w:rsidRDefault="00305EEA" w:rsidP="00305EEA">
      <w:pPr>
        <w:jc w:val="both"/>
        <w:rPr>
          <w:lang w:val="lv-LV"/>
        </w:rPr>
      </w:pPr>
      <w:r>
        <w:rPr>
          <w:b/>
          <w:lang w:val="lv-LV"/>
        </w:rPr>
        <w:t>Vērtēšanas kritērijā B</w:t>
      </w:r>
      <w:r>
        <w:rPr>
          <w:lang w:val="lv-LV"/>
        </w:rPr>
        <w:t xml:space="preserve"> ”Paaugstināta iekārtas kvalitāte” punktu piešķiršana noteikta zemāk esošajā tabulā kā konkrēti lielumi (punkti) par papildus kvalitāti (maksimāli </w:t>
      </w:r>
      <w:r>
        <w:rPr>
          <w:lang w:val="lv-LV"/>
        </w:rPr>
        <w:t>42</w:t>
      </w:r>
      <w:r>
        <w:rPr>
          <w:lang w:val="lv-LV"/>
        </w:rPr>
        <w:t xml:space="preserve"> punkti).</w:t>
      </w:r>
    </w:p>
    <w:p w:rsidR="00305EEA" w:rsidRDefault="00305EEA" w:rsidP="00305EEA">
      <w:pPr>
        <w:jc w:val="both"/>
        <w:rPr>
          <w:lang w:val="lv-LV"/>
        </w:rPr>
      </w:pPr>
    </w:p>
    <w:p w:rsidR="00305EEA" w:rsidRDefault="00305EEA" w:rsidP="00305EEA">
      <w:pPr>
        <w:jc w:val="both"/>
        <w:rPr>
          <w:lang w:val="lv-LV"/>
        </w:rPr>
      </w:pPr>
      <w:r>
        <w:rPr>
          <w:b/>
          <w:lang w:val="lv-LV"/>
        </w:rPr>
        <w:t xml:space="preserve">Vērtēšanas </w:t>
      </w:r>
      <w:r>
        <w:rPr>
          <w:rFonts w:eastAsia="Arial Unicode MS"/>
          <w:b/>
          <w:lang w:val="lv-LV" w:eastAsia="lv-LV"/>
        </w:rPr>
        <w:t>kritērijā C</w:t>
      </w:r>
      <w:r>
        <w:rPr>
          <w:b/>
          <w:lang w:val="lv-LV"/>
        </w:rPr>
        <w:t xml:space="preserve"> </w:t>
      </w:r>
      <w:r>
        <w:rPr>
          <w:lang w:val="lv-LV"/>
        </w:rPr>
        <w:t>“</w:t>
      </w:r>
      <w:r>
        <w:rPr>
          <w:rFonts w:eastAsia="Calibri"/>
          <w:szCs w:val="20"/>
          <w:lang w:val="lv-LV"/>
        </w:rPr>
        <w:t xml:space="preserve">Elektroenerģijas patēriņš lietojot iekārtu maksimālajā jaudā” </w:t>
      </w:r>
      <w:r>
        <w:rPr>
          <w:lang w:val="lv-LV"/>
        </w:rPr>
        <w:t xml:space="preserve">piedāvājums ar vismazāko Elektroenerģijas patēriņu lietojot iekārtu maksimālajā jaudā tiek vērtēts ar maksimāli iespējamo punktu skaitu – </w:t>
      </w:r>
      <w:r>
        <w:rPr>
          <w:lang w:val="lv-LV"/>
        </w:rPr>
        <w:t>3</w:t>
      </w:r>
      <w:r>
        <w:rPr>
          <w:lang w:val="lv-LV"/>
        </w:rPr>
        <w:t xml:space="preserve"> punkti.</w:t>
      </w:r>
    </w:p>
    <w:p w:rsidR="00305EEA" w:rsidRDefault="00305EEA" w:rsidP="00305EEA">
      <w:pPr>
        <w:jc w:val="both"/>
        <w:rPr>
          <w:b/>
          <w:u w:val="single"/>
          <w:lang w:val="lv-LV"/>
        </w:rPr>
      </w:pPr>
    </w:p>
    <w:p w:rsidR="00305EEA" w:rsidRDefault="00305EEA" w:rsidP="00305EEA">
      <w:pPr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Pārējiem piedāvājumiem piešķiramie punkti tiek noteikti, izmantojot šādu formulu Kritērijs C</w:t>
      </w:r>
      <w:r>
        <w:rPr>
          <w:b/>
          <w:u w:val="single"/>
          <w:vertAlign w:val="subscript"/>
          <w:lang w:val="lv-LV"/>
        </w:rPr>
        <w:t xml:space="preserve"> </w:t>
      </w:r>
      <w:r>
        <w:rPr>
          <w:b/>
          <w:u w:val="single"/>
          <w:lang w:val="lv-LV"/>
        </w:rPr>
        <w:t xml:space="preserve">tiek aprēķināts pēc formulas: </w:t>
      </w:r>
    </w:p>
    <w:p w:rsidR="00305EEA" w:rsidRDefault="00305EEA" w:rsidP="00305EEA">
      <w:pPr>
        <w:jc w:val="both"/>
        <w:rPr>
          <w:lang w:val="lv-LV"/>
        </w:rPr>
      </w:pPr>
      <w:r>
        <w:rPr>
          <w:lang w:val="lv-LV"/>
        </w:rPr>
        <w:t xml:space="preserve">C= </w:t>
      </w:r>
      <w:proofErr w:type="spellStart"/>
      <w:r>
        <w:rPr>
          <w:lang w:val="lv-LV"/>
        </w:rPr>
        <w:t>C</w:t>
      </w:r>
      <w:r>
        <w:rPr>
          <w:vertAlign w:val="subscript"/>
          <w:lang w:val="lv-LV"/>
        </w:rPr>
        <w:t>z</w:t>
      </w:r>
      <w:proofErr w:type="spellEnd"/>
      <w:r>
        <w:rPr>
          <w:lang w:val="lv-LV"/>
        </w:rPr>
        <w:t>/</w:t>
      </w:r>
      <w:proofErr w:type="spellStart"/>
      <w:r>
        <w:rPr>
          <w:lang w:val="lv-LV"/>
        </w:rPr>
        <w:t>C</w:t>
      </w:r>
      <w:r>
        <w:rPr>
          <w:vertAlign w:val="subscript"/>
          <w:lang w:val="lv-LV"/>
        </w:rPr>
        <w:t>p</w:t>
      </w:r>
      <w:proofErr w:type="spellEnd"/>
      <w:r>
        <w:rPr>
          <w:lang w:val="lv-LV"/>
        </w:rPr>
        <w:t xml:space="preserve"> * </w:t>
      </w:r>
      <w:r>
        <w:rPr>
          <w:lang w:val="lv-LV"/>
        </w:rPr>
        <w:t>3</w:t>
      </w:r>
      <w:r>
        <w:rPr>
          <w:lang w:val="lv-LV"/>
        </w:rPr>
        <w:t>, kur</w:t>
      </w:r>
    </w:p>
    <w:p w:rsidR="00305EEA" w:rsidRDefault="00305EEA" w:rsidP="00305EEA">
      <w:pPr>
        <w:jc w:val="both"/>
        <w:rPr>
          <w:lang w:val="lv-LV"/>
        </w:rPr>
      </w:pPr>
      <w:proofErr w:type="spellStart"/>
      <w:r>
        <w:rPr>
          <w:lang w:val="lv-LV"/>
        </w:rPr>
        <w:t>C</w:t>
      </w:r>
      <w:r>
        <w:rPr>
          <w:vertAlign w:val="subscript"/>
          <w:lang w:val="lv-LV"/>
        </w:rPr>
        <w:t>z</w:t>
      </w:r>
      <w:proofErr w:type="spellEnd"/>
      <w:r>
        <w:rPr>
          <w:lang w:val="lv-LV"/>
        </w:rPr>
        <w:t xml:space="preserve"> – zemākais piedāvātais enerģijas patēriņš </w:t>
      </w:r>
      <w:proofErr w:type="spellStart"/>
      <w:r>
        <w:rPr>
          <w:lang w:val="lv-LV"/>
        </w:rPr>
        <w:t>kW</w:t>
      </w:r>
      <w:proofErr w:type="spellEnd"/>
      <w:r>
        <w:rPr>
          <w:lang w:val="lv-LV"/>
        </w:rPr>
        <w:t>/h,</w:t>
      </w:r>
    </w:p>
    <w:p w:rsidR="00305EEA" w:rsidRDefault="00305EEA" w:rsidP="00305EEA">
      <w:pPr>
        <w:jc w:val="both"/>
        <w:rPr>
          <w:lang w:val="lv-LV"/>
        </w:rPr>
      </w:pPr>
      <w:proofErr w:type="spellStart"/>
      <w:r>
        <w:rPr>
          <w:lang w:val="lv-LV"/>
        </w:rPr>
        <w:t>C</w:t>
      </w:r>
      <w:r>
        <w:rPr>
          <w:vertAlign w:val="subscript"/>
          <w:lang w:val="lv-LV"/>
        </w:rPr>
        <w:t>p</w:t>
      </w:r>
      <w:proofErr w:type="spellEnd"/>
      <w:r>
        <w:rPr>
          <w:vertAlign w:val="subscript"/>
          <w:lang w:val="lv-LV"/>
        </w:rPr>
        <w:t xml:space="preserve"> </w:t>
      </w:r>
      <w:r>
        <w:rPr>
          <w:lang w:val="lv-LV"/>
        </w:rPr>
        <w:t xml:space="preserve">– vērtējamais enerģijas patēriņš </w:t>
      </w:r>
      <w:proofErr w:type="spellStart"/>
      <w:r>
        <w:rPr>
          <w:lang w:val="lv-LV"/>
        </w:rPr>
        <w:t>kW</w:t>
      </w:r>
      <w:proofErr w:type="spellEnd"/>
      <w:r>
        <w:rPr>
          <w:lang w:val="lv-LV"/>
        </w:rPr>
        <w:t>/h.</w:t>
      </w:r>
    </w:p>
    <w:p w:rsidR="00305EEA" w:rsidRDefault="00305EEA" w:rsidP="00305EEA">
      <w:pPr>
        <w:jc w:val="both"/>
        <w:rPr>
          <w:lang w:val="lv-LV"/>
        </w:rPr>
      </w:pPr>
    </w:p>
    <w:p w:rsidR="00305EEA" w:rsidRDefault="00305EEA" w:rsidP="00305EEA">
      <w:pPr>
        <w:jc w:val="both"/>
        <w:rPr>
          <w:lang w:val="lv-LV"/>
        </w:rPr>
      </w:pPr>
      <w:r>
        <w:rPr>
          <w:b/>
          <w:lang w:val="lv-LV"/>
        </w:rPr>
        <w:t xml:space="preserve">Vērtēšanas </w:t>
      </w:r>
      <w:r>
        <w:rPr>
          <w:rFonts w:eastAsia="Arial Unicode MS"/>
          <w:b/>
          <w:lang w:val="lv-LV" w:eastAsia="lv-LV"/>
        </w:rPr>
        <w:t xml:space="preserve">kritērijā </w:t>
      </w:r>
      <w:r>
        <w:rPr>
          <w:rFonts w:eastAsia="Arial Unicode MS"/>
          <w:b/>
          <w:lang w:val="lv-LV" w:eastAsia="lv-LV"/>
        </w:rPr>
        <w:t>D</w:t>
      </w:r>
      <w:r>
        <w:rPr>
          <w:b/>
          <w:lang w:val="lv-LV"/>
        </w:rPr>
        <w:t xml:space="preserve"> </w:t>
      </w:r>
      <w:r>
        <w:rPr>
          <w:lang w:val="lv-LV"/>
        </w:rPr>
        <w:t>“</w:t>
      </w:r>
      <w:r w:rsidRPr="00305EEA">
        <w:rPr>
          <w:rFonts w:eastAsia="Arial Unicode MS"/>
          <w:bdr w:val="none" w:sz="0" w:space="0" w:color="auto" w:frame="1"/>
          <w:lang w:val="lv-LV"/>
        </w:rPr>
        <w:t>Garantija (pilns serviss)</w:t>
      </w:r>
      <w:r>
        <w:rPr>
          <w:rFonts w:eastAsia="Calibri"/>
          <w:szCs w:val="20"/>
          <w:lang w:val="lv-LV"/>
        </w:rPr>
        <w:t xml:space="preserve">” </w:t>
      </w:r>
      <w:r>
        <w:rPr>
          <w:lang w:val="lv-LV"/>
        </w:rPr>
        <w:t>piedāvājums ar vis</w:t>
      </w:r>
      <w:r>
        <w:rPr>
          <w:lang w:val="lv-LV"/>
        </w:rPr>
        <w:t>garāko</w:t>
      </w:r>
      <w:r>
        <w:rPr>
          <w:lang w:val="lv-LV"/>
        </w:rPr>
        <w:t xml:space="preserve"> </w:t>
      </w:r>
      <w:r>
        <w:rPr>
          <w:lang w:val="lv-LV"/>
        </w:rPr>
        <w:t>garantijas laiku</w:t>
      </w:r>
      <w:r>
        <w:rPr>
          <w:lang w:val="lv-LV"/>
        </w:rPr>
        <w:t xml:space="preserve"> tiek vērtēts ar maksimāli iespējamo punktu skaitu – </w:t>
      </w:r>
      <w:r>
        <w:rPr>
          <w:lang w:val="lv-LV"/>
        </w:rPr>
        <w:t>10</w:t>
      </w:r>
      <w:r>
        <w:rPr>
          <w:lang w:val="lv-LV"/>
        </w:rPr>
        <w:t xml:space="preserve"> punkti.</w:t>
      </w:r>
    </w:p>
    <w:p w:rsidR="00305EEA" w:rsidRDefault="00305EEA" w:rsidP="00305EEA">
      <w:pPr>
        <w:jc w:val="both"/>
        <w:rPr>
          <w:b/>
          <w:u w:val="single"/>
          <w:lang w:val="lv-LV"/>
        </w:rPr>
      </w:pPr>
    </w:p>
    <w:p w:rsidR="00305EEA" w:rsidRDefault="00305EEA" w:rsidP="00305EEA">
      <w:pPr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 xml:space="preserve">Pārējiem piedāvājumiem piešķiramie punkti tiek noteikti, izmantojot šādu formulu Kritērijs </w:t>
      </w:r>
      <w:r>
        <w:rPr>
          <w:b/>
          <w:u w:val="single"/>
          <w:lang w:val="lv-LV"/>
        </w:rPr>
        <w:t>D</w:t>
      </w:r>
      <w:r>
        <w:rPr>
          <w:b/>
          <w:u w:val="single"/>
          <w:vertAlign w:val="subscript"/>
          <w:lang w:val="lv-LV"/>
        </w:rPr>
        <w:t xml:space="preserve"> </w:t>
      </w:r>
      <w:r>
        <w:rPr>
          <w:b/>
          <w:u w:val="single"/>
          <w:lang w:val="lv-LV"/>
        </w:rPr>
        <w:t xml:space="preserve">tiek aprēķināts pēc formulas: </w:t>
      </w:r>
    </w:p>
    <w:p w:rsidR="00305EEA" w:rsidRDefault="00305EEA" w:rsidP="00305EEA">
      <w:pPr>
        <w:jc w:val="both"/>
        <w:rPr>
          <w:lang w:val="lv-LV"/>
        </w:rPr>
      </w:pPr>
      <w:r>
        <w:rPr>
          <w:lang w:val="lv-LV"/>
        </w:rPr>
        <w:t xml:space="preserve">C= </w:t>
      </w:r>
      <w:proofErr w:type="spellStart"/>
      <w:r>
        <w:rPr>
          <w:lang w:val="lv-LV"/>
        </w:rPr>
        <w:t>D</w:t>
      </w:r>
      <w:r>
        <w:rPr>
          <w:vertAlign w:val="subscript"/>
          <w:lang w:val="lv-LV"/>
        </w:rPr>
        <w:t>z</w:t>
      </w:r>
      <w:proofErr w:type="spellEnd"/>
      <w:r>
        <w:rPr>
          <w:lang w:val="lv-LV"/>
        </w:rPr>
        <w:t>/</w:t>
      </w:r>
      <w:proofErr w:type="spellStart"/>
      <w:r>
        <w:rPr>
          <w:lang w:val="lv-LV"/>
        </w:rPr>
        <w:t>D</w:t>
      </w:r>
      <w:r>
        <w:rPr>
          <w:vertAlign w:val="subscript"/>
          <w:lang w:val="lv-LV"/>
        </w:rPr>
        <w:t>p</w:t>
      </w:r>
      <w:proofErr w:type="spellEnd"/>
      <w:r>
        <w:rPr>
          <w:lang w:val="lv-LV"/>
        </w:rPr>
        <w:t xml:space="preserve"> * </w:t>
      </w:r>
      <w:r>
        <w:rPr>
          <w:lang w:val="lv-LV"/>
        </w:rPr>
        <w:t>10</w:t>
      </w:r>
      <w:r>
        <w:rPr>
          <w:lang w:val="lv-LV"/>
        </w:rPr>
        <w:t>, kur</w:t>
      </w:r>
    </w:p>
    <w:p w:rsidR="00305EEA" w:rsidRDefault="00305EEA" w:rsidP="00305EEA">
      <w:pPr>
        <w:jc w:val="both"/>
        <w:rPr>
          <w:lang w:val="lv-LV"/>
        </w:rPr>
      </w:pPr>
      <w:proofErr w:type="spellStart"/>
      <w:r>
        <w:rPr>
          <w:lang w:val="lv-LV"/>
        </w:rPr>
        <w:t>D</w:t>
      </w:r>
      <w:r>
        <w:rPr>
          <w:vertAlign w:val="subscript"/>
          <w:lang w:val="lv-LV"/>
        </w:rPr>
        <w:t>z</w:t>
      </w:r>
      <w:proofErr w:type="spellEnd"/>
      <w:r>
        <w:rPr>
          <w:lang w:val="lv-LV"/>
        </w:rPr>
        <w:t xml:space="preserve"> – visgarāk</w:t>
      </w:r>
      <w:r>
        <w:rPr>
          <w:lang w:val="lv-LV"/>
        </w:rPr>
        <w:t>ais</w:t>
      </w:r>
      <w:r>
        <w:rPr>
          <w:lang w:val="lv-LV"/>
        </w:rPr>
        <w:t xml:space="preserve"> piedāvātais garantijas laik</w:t>
      </w:r>
      <w:r>
        <w:rPr>
          <w:lang w:val="lv-LV"/>
        </w:rPr>
        <w:t>s</w:t>
      </w:r>
      <w:r>
        <w:rPr>
          <w:lang w:val="lv-LV"/>
        </w:rPr>
        <w:t xml:space="preserve"> </w:t>
      </w:r>
      <w:r>
        <w:rPr>
          <w:lang w:val="lv-LV"/>
        </w:rPr>
        <w:t>mēnešos</w:t>
      </w:r>
      <w:r>
        <w:rPr>
          <w:lang w:val="lv-LV"/>
        </w:rPr>
        <w:t>,</w:t>
      </w:r>
    </w:p>
    <w:p w:rsidR="00CE5F87" w:rsidRDefault="00305EEA" w:rsidP="00305EEA">
      <w:proofErr w:type="spellStart"/>
      <w:r>
        <w:rPr>
          <w:lang w:val="lv-LV"/>
        </w:rPr>
        <w:t>D</w:t>
      </w:r>
      <w:r>
        <w:rPr>
          <w:vertAlign w:val="subscript"/>
          <w:lang w:val="lv-LV"/>
        </w:rPr>
        <w:t>p</w:t>
      </w:r>
      <w:proofErr w:type="spellEnd"/>
      <w:r>
        <w:rPr>
          <w:vertAlign w:val="subscript"/>
          <w:lang w:val="lv-LV"/>
        </w:rPr>
        <w:t xml:space="preserve"> </w:t>
      </w:r>
      <w:r>
        <w:rPr>
          <w:lang w:val="lv-LV"/>
        </w:rPr>
        <w:t>– vērtējamais piedāvātais garantijas laiks mēnešos.</w:t>
      </w:r>
      <w:bookmarkStart w:id="0" w:name="_GoBack"/>
      <w:bookmarkEnd w:id="0"/>
    </w:p>
    <w:sectPr w:rsidR="00CE5F87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EEA"/>
    <w:rsid w:val="0009675F"/>
    <w:rsid w:val="00283E67"/>
    <w:rsid w:val="00305EEA"/>
    <w:rsid w:val="00BA6267"/>
    <w:rsid w:val="00CE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A5953B"/>
  <w15:chartTrackingRefBased/>
  <w15:docId w15:val="{A754DE17-6D4A-4623-84D6-DA86D736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5EE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  <w:rPr>
      <w:rFonts w:cs="Arial"/>
      <w:bCs/>
      <w:szCs w:val="164"/>
      <w:lang w:val="lv-LV" w:eastAsia="lv-LV"/>
    </w:r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0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1</cp:revision>
  <dcterms:created xsi:type="dcterms:W3CDTF">2025-01-03T09:26:00Z</dcterms:created>
  <dcterms:modified xsi:type="dcterms:W3CDTF">2025-01-03T09:33:00Z</dcterms:modified>
</cp:coreProperties>
</file>