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6D396B" w:rsidR="00D05564" w:rsidP="00D05564" w:rsidRDefault="00D05564" w14:paraId="2AF64887" w14:textId="77777777">
      <w:pPr>
        <w:jc w:val="center"/>
        <w:rPr>
          <w:rFonts w:ascii="Calibri" w:hAnsi="Calibri" w:cs="Calibri"/>
          <w:b w:val="1"/>
          <w:bCs w:val="1"/>
          <w:caps w:val="1"/>
          <w:sz w:val="22"/>
          <w:szCs w:val="22"/>
        </w:rPr>
      </w:pPr>
      <w:r w:rsidRPr="24CFE762" w:rsidR="00D05564">
        <w:rPr>
          <w:rFonts w:ascii="Calibri" w:hAnsi="Calibri" w:cs="Calibri"/>
          <w:b w:val="1"/>
          <w:bCs w:val="1"/>
          <w:caps w:val="1"/>
          <w:sz w:val="22"/>
          <w:szCs w:val="22"/>
        </w:rPr>
        <w:t>CĒSU NOVADA PAŠVALDĪBAS IEPIRKUMA KOMISIJAS</w:t>
      </w:r>
    </w:p>
    <w:p w:rsidRPr="006D396B" w:rsidR="00D05564" w:rsidP="00D05564" w:rsidRDefault="006F512E" w14:paraId="45493FBB" w14:textId="4126CF9E">
      <w:pPr>
        <w:jc w:val="center"/>
        <w:rPr>
          <w:rFonts w:ascii="Calibri" w:hAnsi="Calibri" w:cs="Calibri"/>
          <w:b w:val="1"/>
          <w:bCs w:val="1"/>
          <w:sz w:val="22"/>
          <w:szCs w:val="22"/>
        </w:rPr>
      </w:pPr>
      <w:r w:rsidRPr="24CFE762" w:rsidR="006F512E">
        <w:rPr>
          <w:rFonts w:ascii="Calibri" w:hAnsi="Calibri" w:cs="Calibri"/>
          <w:b w:val="1"/>
          <w:bCs w:val="1"/>
          <w:caps w:val="1"/>
          <w:sz w:val="22"/>
          <w:szCs w:val="22"/>
        </w:rPr>
        <w:t>2</w:t>
      </w:r>
      <w:r w:rsidRPr="24CFE762" w:rsidR="34E8A95F">
        <w:rPr>
          <w:rFonts w:ascii="Calibri" w:hAnsi="Calibri" w:cs="Calibri"/>
          <w:b w:val="1"/>
          <w:bCs w:val="1"/>
          <w:caps w:val="1"/>
          <w:sz w:val="22"/>
          <w:szCs w:val="22"/>
        </w:rPr>
        <w:t>4</w:t>
      </w:r>
      <w:r w:rsidRPr="24CFE762" w:rsidR="00D05564">
        <w:rPr>
          <w:rFonts w:ascii="Calibri" w:hAnsi="Calibri" w:cs="Calibri"/>
          <w:b w:val="1"/>
          <w:bCs w:val="1"/>
          <w:caps w:val="1"/>
          <w:sz w:val="22"/>
          <w:szCs w:val="22"/>
        </w:rPr>
        <w:t>.</w:t>
      </w:r>
      <w:r w:rsidRPr="24CFE762" w:rsidR="006F512E">
        <w:rPr>
          <w:rFonts w:ascii="Calibri" w:hAnsi="Calibri" w:cs="Calibri"/>
          <w:b w:val="1"/>
          <w:bCs w:val="1"/>
          <w:caps w:val="1"/>
          <w:sz w:val="22"/>
          <w:szCs w:val="22"/>
        </w:rPr>
        <w:t>01</w:t>
      </w:r>
      <w:r w:rsidRPr="24CFE762" w:rsidR="00D05564">
        <w:rPr>
          <w:rFonts w:ascii="Calibri" w:hAnsi="Calibri" w:cs="Calibri"/>
          <w:b w:val="1"/>
          <w:bCs w:val="1"/>
          <w:caps w:val="1"/>
          <w:sz w:val="22"/>
          <w:szCs w:val="22"/>
        </w:rPr>
        <w:t>.202</w:t>
      </w:r>
      <w:r w:rsidRPr="24CFE762" w:rsidR="006F512E">
        <w:rPr>
          <w:rFonts w:ascii="Calibri" w:hAnsi="Calibri" w:cs="Calibri"/>
          <w:b w:val="1"/>
          <w:bCs w:val="1"/>
          <w:caps w:val="1"/>
          <w:sz w:val="22"/>
          <w:szCs w:val="22"/>
        </w:rPr>
        <w:t>5</w:t>
      </w:r>
      <w:r w:rsidRPr="24CFE762" w:rsidR="00D05564">
        <w:rPr>
          <w:rFonts w:ascii="Calibri" w:hAnsi="Calibri" w:cs="Calibri"/>
          <w:b w:val="1"/>
          <w:bCs w:val="1"/>
          <w:caps w:val="1"/>
          <w:sz w:val="22"/>
          <w:szCs w:val="22"/>
        </w:rPr>
        <w:t>.</w:t>
      </w:r>
      <w:r w:rsidRPr="24CFE762" w:rsidR="00D05564">
        <w:rPr>
          <w:rFonts w:ascii="Calibri" w:hAnsi="Calibri" w:cs="Calibri"/>
          <w:b w:val="1"/>
          <w:bCs w:val="1"/>
          <w:caps w:val="1"/>
          <w:sz w:val="22"/>
          <w:szCs w:val="22"/>
        </w:rPr>
        <w:t xml:space="preserve"> Atbildes uz </w:t>
      </w:r>
      <w:r w:rsidRPr="24CFE762" w:rsidR="00D05564">
        <w:rPr>
          <w:rFonts w:ascii="Calibri" w:hAnsi="Calibri" w:cs="Calibri"/>
          <w:b w:val="1"/>
          <w:bCs w:val="1"/>
          <w:sz w:val="22"/>
          <w:szCs w:val="22"/>
        </w:rPr>
        <w:t>IEINTERESĒT</w:t>
      </w:r>
      <w:r w:rsidRPr="24CFE762" w:rsidR="006F512E">
        <w:rPr>
          <w:rFonts w:ascii="Calibri" w:hAnsi="Calibri" w:cs="Calibri"/>
          <w:b w:val="1"/>
          <w:bCs w:val="1"/>
          <w:sz w:val="22"/>
          <w:szCs w:val="22"/>
        </w:rPr>
        <w:t>Ā</w:t>
      </w:r>
      <w:r w:rsidRPr="24CFE762" w:rsidR="00D05564">
        <w:rPr>
          <w:rFonts w:ascii="Calibri" w:hAnsi="Calibri" w:cs="Calibri"/>
          <w:b w:val="1"/>
          <w:bCs w:val="1"/>
          <w:sz w:val="22"/>
          <w:szCs w:val="22"/>
        </w:rPr>
        <w:t xml:space="preserve"> PIEGĀDĀTĀJ</w:t>
      </w:r>
      <w:r w:rsidRPr="24CFE762" w:rsidR="006F512E">
        <w:rPr>
          <w:rFonts w:ascii="Calibri" w:hAnsi="Calibri" w:cs="Calibri"/>
          <w:b w:val="1"/>
          <w:bCs w:val="1"/>
          <w:sz w:val="22"/>
          <w:szCs w:val="22"/>
        </w:rPr>
        <w:t>A</w:t>
      </w:r>
      <w:r w:rsidRPr="24CFE762" w:rsidR="00D05564">
        <w:rPr>
          <w:rFonts w:ascii="Calibri" w:hAnsi="Calibri" w:cs="Calibri"/>
          <w:b w:val="1"/>
          <w:bCs w:val="1"/>
          <w:sz w:val="22"/>
          <w:szCs w:val="22"/>
        </w:rPr>
        <w:t xml:space="preserve"> </w:t>
      </w:r>
      <w:r w:rsidRPr="24CFE762" w:rsidR="00D05564">
        <w:rPr>
          <w:rFonts w:ascii="Calibri" w:hAnsi="Calibri" w:cs="Calibri"/>
          <w:b w:val="1"/>
          <w:bCs w:val="1"/>
          <w:caps w:val="1"/>
          <w:sz w:val="22"/>
          <w:szCs w:val="22"/>
        </w:rPr>
        <w:t>uzdotAJIE</w:t>
      </w:r>
      <w:r w:rsidRPr="24CFE762" w:rsidR="00D05564">
        <w:rPr>
          <w:rFonts w:ascii="Calibri" w:hAnsi="Calibri" w:cs="Calibri"/>
          <w:b w:val="1"/>
          <w:bCs w:val="1"/>
          <w:caps w:val="1"/>
          <w:sz w:val="22"/>
          <w:szCs w:val="22"/>
        </w:rPr>
        <w:t xml:space="preserve"> </w:t>
      </w:r>
      <w:r w:rsidRPr="24CFE762" w:rsidR="00D05564">
        <w:rPr>
          <w:rFonts w:ascii="Calibri" w:hAnsi="Calibri" w:cs="Calibri"/>
          <w:b w:val="1"/>
          <w:bCs w:val="1"/>
          <w:caps w:val="1"/>
          <w:sz w:val="22"/>
          <w:szCs w:val="22"/>
        </w:rPr>
        <w:t>jautājumIEM</w:t>
      </w:r>
    </w:p>
    <w:p w:rsidRPr="006D396B" w:rsidR="00D05564" w:rsidP="00CD054E" w:rsidRDefault="00D05564" w14:paraId="261EB6DC" w14:textId="2D1C1949">
      <w:pPr>
        <w:jc w:val="center"/>
        <w:rPr>
          <w:rFonts w:ascii="Calibri" w:hAnsi="Calibri" w:cs="Calibri"/>
          <w:b/>
          <w:bCs/>
          <w:sz w:val="22"/>
          <w:szCs w:val="22"/>
        </w:rPr>
      </w:pPr>
      <w:r w:rsidRPr="006D396B">
        <w:rPr>
          <w:rFonts w:ascii="Calibri" w:hAnsi="Calibri" w:cs="Calibri"/>
          <w:b/>
          <w:bCs/>
          <w:sz w:val="22"/>
          <w:szCs w:val="22"/>
        </w:rPr>
        <w:t>par atklātu konkursu “</w:t>
      </w:r>
      <w:proofErr w:type="spellStart"/>
      <w:r w:rsidRPr="00CD054E" w:rsidR="00CD054E">
        <w:rPr>
          <w:rFonts w:ascii="Calibri" w:hAnsi="Calibri" w:cs="Calibri"/>
          <w:b/>
          <w:bCs/>
          <w:sz w:val="22"/>
          <w:szCs w:val="22"/>
          <w:bdr w:val="none" w:color="auto" w:sz="0" w:space="0" w:frame="1"/>
        </w:rPr>
        <w:t>Inženierkonsultanta</w:t>
      </w:r>
      <w:proofErr w:type="spellEnd"/>
      <w:r w:rsidRPr="00CD054E" w:rsidR="00CD054E">
        <w:rPr>
          <w:rFonts w:ascii="Calibri" w:hAnsi="Calibri" w:cs="Calibri"/>
          <w:b/>
          <w:bCs/>
          <w:sz w:val="22"/>
          <w:szCs w:val="22"/>
          <w:bdr w:val="none" w:color="auto" w:sz="0" w:space="0" w:frame="1"/>
        </w:rPr>
        <w:t xml:space="preserve"> un būvuzraudzības pakalpojumu saņemšana objektam “Nacionālā dokumentārā mantojuma un Nacionālā muzeju krājuma saglabāšanas infrastruktūras izveide Cēsīs</w:t>
      </w:r>
      <w:r w:rsidRPr="006D396B">
        <w:rPr>
          <w:rFonts w:ascii="Calibri" w:hAnsi="Calibri" w:cs="Calibri"/>
          <w:b/>
          <w:bCs/>
          <w:sz w:val="22"/>
          <w:szCs w:val="22"/>
        </w:rPr>
        <w:t>”,  iepirkuma identifikācijas Nr. CNP/2024/</w:t>
      </w:r>
      <w:r w:rsidR="00CD054E">
        <w:rPr>
          <w:rFonts w:ascii="Calibri" w:hAnsi="Calibri" w:cs="Calibri"/>
          <w:b/>
          <w:bCs/>
          <w:sz w:val="22"/>
          <w:szCs w:val="22"/>
        </w:rPr>
        <w:t>74</w:t>
      </w:r>
      <w:r w:rsidRPr="006D396B">
        <w:rPr>
          <w:rFonts w:ascii="Calibri" w:hAnsi="Calibri" w:cs="Calibri"/>
          <w:b/>
          <w:bCs/>
          <w:sz w:val="22"/>
          <w:szCs w:val="22"/>
        </w:rPr>
        <w:t>/ERAF</w:t>
      </w:r>
    </w:p>
    <w:p w:rsidR="003F692C" w:rsidP="003F692C" w:rsidRDefault="003F692C" w14:paraId="5EED2D93" w14:textId="2A0797BD">
      <w:pPr>
        <w:jc w:val="both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1.j</w:t>
      </w:r>
      <w:r w:rsidRPr="006D396B" w:rsidR="00C3421F">
        <w:rPr>
          <w:rFonts w:ascii="Calibri" w:hAnsi="Calibri" w:cs="Calibri"/>
          <w:b/>
          <w:bCs/>
          <w:sz w:val="22"/>
          <w:szCs w:val="22"/>
        </w:rPr>
        <w:t>autājums</w:t>
      </w:r>
      <w:r>
        <w:rPr>
          <w:rFonts w:ascii="Calibri" w:hAnsi="Calibri" w:cs="Calibri"/>
          <w:b/>
          <w:bCs/>
          <w:sz w:val="22"/>
          <w:szCs w:val="22"/>
        </w:rPr>
        <w:t xml:space="preserve">: </w:t>
      </w:r>
    </w:p>
    <w:p w:rsidR="00983AE1" w:rsidP="00983AE1" w:rsidRDefault="00983AE1" w14:paraId="0AE6698F" w14:textId="1896F5F0">
      <w:pPr>
        <w:pStyle w:val="Default"/>
      </w:pPr>
    </w:p>
    <w:p w:rsidRPr="00983AE1" w:rsidR="00983AE1" w:rsidP="24CFE762" w:rsidRDefault="00983AE1" w14:paraId="446C50D7" w14:textId="77777777">
      <w:pPr>
        <w:pStyle w:val="Default"/>
        <w:ind w:firstLine="720"/>
        <w:jc w:val="both"/>
        <w:rPr>
          <w:rFonts w:ascii="Calibri" w:hAnsi="Calibri" w:cs="Calibri"/>
          <w:sz w:val="22"/>
          <w:szCs w:val="22"/>
        </w:rPr>
      </w:pPr>
      <w:r w:rsidRPr="24CFE762" w:rsidR="00983AE1">
        <w:rPr>
          <w:rFonts w:ascii="Calibri" w:hAnsi="Calibri" w:cs="Calibri"/>
          <w:sz w:val="22"/>
          <w:szCs w:val="22"/>
        </w:rPr>
        <w:t xml:space="preserve">Atsaucoties uz 9.2.13. punktu: Esam konstatējuši, ka vairāku apakšpunktu prasības ir neiespējami izpildīt, jo no 9.2.13. 2) līdz 9.2.13. 8) apakšpunktam, piesaistīto </w:t>
      </w:r>
      <w:r w:rsidRPr="24CFE762" w:rsidR="00983AE1">
        <w:rPr>
          <w:rFonts w:ascii="Calibri" w:hAnsi="Calibri" w:cs="Calibri"/>
          <w:sz w:val="22"/>
          <w:szCs w:val="22"/>
        </w:rPr>
        <w:t>būvspeciālistu</w:t>
      </w:r>
      <w:r w:rsidRPr="24CFE762" w:rsidR="00983AE1">
        <w:rPr>
          <w:rFonts w:ascii="Calibri" w:hAnsi="Calibri" w:cs="Calibri"/>
          <w:sz w:val="22"/>
          <w:szCs w:val="22"/>
        </w:rPr>
        <w:t xml:space="preserve">/būvuzraugu prasībām ir minēts: </w:t>
      </w:r>
      <w:r w:rsidRPr="24CFE762" w:rsidR="00983AE1">
        <w:rPr>
          <w:rFonts w:ascii="Calibri" w:hAnsi="Calibri" w:cs="Calibri"/>
          <w:i w:val="1"/>
          <w:iCs w:val="1"/>
          <w:sz w:val="22"/>
          <w:szCs w:val="22"/>
        </w:rPr>
        <w:t>“kurš ir sertificēts ēku būvdarbu vadīšanā un būvuzraudzībā”</w:t>
      </w:r>
      <w:r w:rsidRPr="24CFE762" w:rsidR="00983AE1">
        <w:rPr>
          <w:rFonts w:ascii="Calibri" w:hAnsi="Calibri" w:cs="Calibri"/>
          <w:sz w:val="22"/>
          <w:szCs w:val="22"/>
        </w:rPr>
        <w:t xml:space="preserve">. Katrā punktā ir prasība pēc diviem dažādiem speciālistiem. </w:t>
      </w:r>
    </w:p>
    <w:p w:rsidRPr="00983AE1" w:rsidR="00983AE1" w:rsidP="00983AE1" w:rsidRDefault="00983AE1" w14:paraId="0A66234C" w14:textId="77777777">
      <w:pPr>
        <w:pStyle w:val="Default"/>
        <w:jc w:val="both"/>
        <w:rPr>
          <w:rFonts w:ascii="Calibri" w:hAnsi="Calibri" w:cs="Calibri"/>
          <w:sz w:val="22"/>
          <w:szCs w:val="22"/>
        </w:rPr>
      </w:pPr>
      <w:r w:rsidRPr="6441C315" w:rsidR="00983AE1">
        <w:rPr>
          <w:rFonts w:ascii="Calibri" w:hAnsi="Calibri" w:cs="Calibri"/>
          <w:sz w:val="22"/>
          <w:szCs w:val="22"/>
        </w:rPr>
        <w:t xml:space="preserve">Piemēram, Latvijā nav BIM koordinatora, kurš ir arī sertificēts ēku būvdarbu vadīšanā un būvuzraudzībā. Vēlamies arī minēt, ka </w:t>
      </w:r>
      <w:r w:rsidRPr="6441C315" w:rsidR="00983AE1">
        <w:rPr>
          <w:rFonts w:ascii="Calibri" w:hAnsi="Calibri" w:cs="Calibri"/>
          <w:sz w:val="22"/>
          <w:szCs w:val="22"/>
        </w:rPr>
        <w:t>BIM koordinatoram</w:t>
      </w:r>
      <w:r w:rsidRPr="6441C315" w:rsidR="00983AE1">
        <w:rPr>
          <w:rFonts w:ascii="Calibri" w:hAnsi="Calibri" w:cs="Calibri"/>
          <w:sz w:val="22"/>
          <w:szCs w:val="22"/>
        </w:rPr>
        <w:t xml:space="preserve"> neeksistē sertifikāts, kas būtu pieejams “</w:t>
      </w:r>
      <w:r w:rsidRPr="6441C315" w:rsidR="00983AE1">
        <w:rPr>
          <w:rFonts w:ascii="Calibri" w:hAnsi="Calibri" w:cs="Calibri"/>
          <w:sz w:val="22"/>
          <w:szCs w:val="22"/>
        </w:rPr>
        <w:t>Būvspeciālistu</w:t>
      </w:r>
      <w:r w:rsidRPr="6441C315" w:rsidR="00983AE1">
        <w:rPr>
          <w:rFonts w:ascii="Calibri" w:hAnsi="Calibri" w:cs="Calibri"/>
          <w:sz w:val="22"/>
          <w:szCs w:val="22"/>
        </w:rPr>
        <w:t xml:space="preserve"> reģistrā”. </w:t>
      </w:r>
    </w:p>
    <w:p w:rsidRPr="00983AE1" w:rsidR="00983AE1" w:rsidP="00983AE1" w:rsidRDefault="00983AE1" w14:paraId="0B64D043" w14:textId="55C5DC5D">
      <w:pPr>
        <w:pStyle w:val="Default"/>
        <w:jc w:val="both"/>
        <w:rPr>
          <w:rFonts w:ascii="Calibri" w:hAnsi="Calibri" w:cs="Calibri"/>
          <w:sz w:val="22"/>
          <w:szCs w:val="22"/>
        </w:rPr>
      </w:pPr>
      <w:r w:rsidRPr="6441C315" w:rsidR="00983AE1">
        <w:rPr>
          <w:rFonts w:ascii="Calibri" w:hAnsi="Calibri" w:cs="Calibri"/>
          <w:sz w:val="22"/>
          <w:szCs w:val="22"/>
        </w:rPr>
        <w:t xml:space="preserve">Lūgums </w:t>
      </w:r>
      <w:r w:rsidRPr="6441C315" w:rsidR="00983AE1">
        <w:rPr>
          <w:rFonts w:ascii="Calibri" w:hAnsi="Calibri" w:cs="Calibri"/>
          <w:sz w:val="22"/>
          <w:szCs w:val="22"/>
        </w:rPr>
        <w:t xml:space="preserve">9.2.13. </w:t>
      </w:r>
      <w:r w:rsidRPr="6441C315" w:rsidR="00983AE1">
        <w:rPr>
          <w:rFonts w:ascii="Calibri" w:hAnsi="Calibri" w:cs="Calibri"/>
          <w:sz w:val="22"/>
          <w:szCs w:val="22"/>
        </w:rPr>
        <w:t>2) līdz 9.2.13. 8) apakšpunktiem labot prasību uz korekto Jomas/S</w:t>
      </w:r>
      <w:r w:rsidRPr="6441C315" w:rsidR="00B92F86">
        <w:rPr>
          <w:rFonts w:ascii="Calibri" w:hAnsi="Calibri" w:cs="Calibri"/>
          <w:sz w:val="22"/>
          <w:szCs w:val="22"/>
        </w:rPr>
        <w:t>f</w:t>
      </w:r>
      <w:r w:rsidRPr="6441C315" w:rsidR="00983AE1">
        <w:rPr>
          <w:rFonts w:ascii="Calibri" w:hAnsi="Calibri" w:cs="Calibri"/>
          <w:sz w:val="22"/>
          <w:szCs w:val="22"/>
        </w:rPr>
        <w:t xml:space="preserve">ēras apzīmējumu, piemēram: </w:t>
      </w:r>
    </w:p>
    <w:p w:rsidRPr="00983AE1" w:rsidR="00983AE1" w:rsidP="00501968" w:rsidRDefault="00983AE1" w14:paraId="35964FEA" w14:textId="77777777">
      <w:pPr>
        <w:pStyle w:val="Default"/>
        <w:numPr>
          <w:ilvl w:val="0"/>
          <w:numId w:val="3"/>
        </w:numPr>
        <w:spacing w:after="198"/>
        <w:ind w:left="284" w:hanging="284"/>
        <w:jc w:val="both"/>
        <w:rPr>
          <w:rFonts w:ascii="Calibri" w:hAnsi="Calibri" w:cs="Calibri"/>
          <w:sz w:val="22"/>
          <w:szCs w:val="22"/>
        </w:rPr>
      </w:pPr>
      <w:r w:rsidRPr="00983AE1">
        <w:rPr>
          <w:rFonts w:ascii="Calibri" w:hAnsi="Calibri" w:cs="Calibri"/>
          <w:sz w:val="22"/>
          <w:szCs w:val="22"/>
        </w:rPr>
        <w:t xml:space="preserve">Būvkonstrukciju inženieri, kurš ir sertificēts ēku konstrukciju projektēšanā, </w:t>
      </w:r>
    </w:p>
    <w:p w:rsidRPr="00983AE1" w:rsidR="00983AE1" w:rsidP="00501968" w:rsidRDefault="00983AE1" w14:paraId="628498FA" w14:textId="77777777">
      <w:pPr>
        <w:pStyle w:val="Default"/>
        <w:numPr>
          <w:ilvl w:val="0"/>
          <w:numId w:val="3"/>
        </w:numPr>
        <w:ind w:left="284" w:hanging="284"/>
        <w:jc w:val="both"/>
        <w:rPr>
          <w:rFonts w:ascii="Calibri" w:hAnsi="Calibri" w:cs="Calibri"/>
          <w:sz w:val="22"/>
          <w:szCs w:val="22"/>
        </w:rPr>
      </w:pPr>
      <w:r w:rsidRPr="00983AE1">
        <w:rPr>
          <w:rFonts w:ascii="Calibri" w:hAnsi="Calibri" w:cs="Calibri"/>
          <w:sz w:val="22"/>
          <w:szCs w:val="22"/>
        </w:rPr>
        <w:t xml:space="preserve">Siltumapgādes, ventilācijas un gaisa kondicionēšanas sistēmu </w:t>
      </w:r>
      <w:proofErr w:type="spellStart"/>
      <w:r w:rsidRPr="00983AE1">
        <w:rPr>
          <w:rFonts w:ascii="Calibri" w:hAnsi="Calibri" w:cs="Calibri"/>
          <w:sz w:val="22"/>
          <w:szCs w:val="22"/>
        </w:rPr>
        <w:t>būvspeciālistu</w:t>
      </w:r>
      <w:proofErr w:type="spellEnd"/>
      <w:r w:rsidRPr="00983AE1">
        <w:rPr>
          <w:rFonts w:ascii="Calibri" w:hAnsi="Calibri" w:cs="Calibri"/>
          <w:sz w:val="22"/>
          <w:szCs w:val="22"/>
        </w:rPr>
        <w:t xml:space="preserve">, kurš ir sertificēts siltumapgādes, ventilācijas un gaisa </w:t>
      </w:r>
    </w:p>
    <w:p w:rsidR="003F692C" w:rsidP="003F692C" w:rsidRDefault="003F692C" w14:paraId="47D3F021" w14:textId="77777777">
      <w:pPr>
        <w:jc w:val="both"/>
        <w:rPr>
          <w:rFonts w:ascii="Calibri" w:hAnsi="Calibri" w:cs="Calibri"/>
          <w:b/>
          <w:bCs/>
          <w:sz w:val="22"/>
          <w:szCs w:val="22"/>
        </w:rPr>
      </w:pPr>
    </w:p>
    <w:p w:rsidR="5AFD47FD" w:rsidP="24CFE762" w:rsidRDefault="5AFD47FD" w14:paraId="5470D238" w14:textId="3E09B262">
      <w:pPr>
        <w:pStyle w:val="Parasts"/>
        <w:jc w:val="both"/>
        <w:rPr>
          <w:rFonts w:ascii="Calibri" w:hAnsi="Calibri" w:eastAsia="Calibri" w:cs="Calibri"/>
          <w:noProof w:val="0"/>
          <w:color w:val="155F81"/>
          <w:sz w:val="22"/>
          <w:szCs w:val="22"/>
          <w:highlight w:val="red"/>
          <w:lang w:val="lv-LV"/>
        </w:rPr>
      </w:pPr>
      <w:r w:rsidRPr="24CFE762" w:rsidR="00C3421F">
        <w:rPr>
          <w:rFonts w:ascii="Calibri" w:hAnsi="Calibri" w:cs="Calibri"/>
          <w:b w:val="1"/>
          <w:bCs w:val="1"/>
          <w:color w:val="155F81"/>
          <w:sz w:val="22"/>
          <w:szCs w:val="22"/>
        </w:rPr>
        <w:t>Atbilde</w:t>
      </w:r>
      <w:r w:rsidRPr="24CFE762" w:rsidR="003050C8">
        <w:rPr>
          <w:rFonts w:ascii="Calibri" w:hAnsi="Calibri" w:cs="Calibri"/>
          <w:b w:val="1"/>
          <w:bCs w:val="1"/>
          <w:color w:val="155F81"/>
          <w:sz w:val="22"/>
          <w:szCs w:val="22"/>
        </w:rPr>
        <w:t>:</w:t>
      </w:r>
      <w:r w:rsidRPr="24CFE762" w:rsidR="003050C8">
        <w:rPr>
          <w:rFonts w:ascii="Calibri" w:hAnsi="Calibri" w:cs="Calibri"/>
          <w:b w:val="0"/>
          <w:bCs w:val="0"/>
          <w:color w:val="155F81"/>
          <w:sz w:val="22"/>
          <w:szCs w:val="22"/>
        </w:rPr>
        <w:t xml:space="preserve"> </w:t>
      </w:r>
    </w:p>
    <w:p w:rsidR="5AFD47FD" w:rsidP="24CFE762" w:rsidRDefault="5AFD47FD" w14:paraId="20472306" w14:textId="5B5724FD">
      <w:pPr>
        <w:pStyle w:val="Parasts"/>
        <w:ind w:firstLine="720"/>
        <w:jc w:val="both"/>
        <w:rPr>
          <w:rFonts w:ascii="Calibri" w:hAnsi="Calibri" w:eastAsia="Calibri" w:cs="Calibri"/>
          <w:noProof w:val="0"/>
          <w:color w:val="155F81"/>
          <w:sz w:val="22"/>
          <w:szCs w:val="22"/>
          <w:highlight w:val="red"/>
          <w:lang w:val="lv-LV"/>
        </w:rPr>
      </w:pPr>
      <w:r w:rsidRPr="24CFE762" w:rsidR="637ACE42">
        <w:rPr>
          <w:rFonts w:ascii="Calibri" w:hAnsi="Calibri" w:cs="Calibri"/>
          <w:b w:val="0"/>
          <w:bCs w:val="0"/>
          <w:color w:val="155F81"/>
          <w:sz w:val="22"/>
          <w:szCs w:val="22"/>
        </w:rPr>
        <w:t xml:space="preserve">Pasūtītājs piekrīt, </w:t>
      </w:r>
      <w:r w:rsidRPr="24CFE762" w:rsidR="1BD4204A">
        <w:rPr>
          <w:rFonts w:ascii="Calibri" w:hAnsi="Calibri" w:cs="Calibri"/>
          <w:b w:val="0"/>
          <w:bCs w:val="0"/>
          <w:color w:val="155F81"/>
          <w:sz w:val="22"/>
          <w:szCs w:val="22"/>
        </w:rPr>
        <w:t xml:space="preserve">Konkursa nolikuma 9.2.13. punkta 2) apakšpunktu precizēt svītrojot  vārdus </w:t>
      </w:r>
      <w:r w:rsidRPr="24CFE762" w:rsidR="1BD4204A">
        <w:rPr>
          <w:rFonts w:ascii="Calibri" w:hAnsi="Calibri" w:cs="Calibri"/>
          <w:b w:val="0"/>
          <w:bCs w:val="0"/>
          <w:i w:val="1"/>
          <w:iCs w:val="1"/>
          <w:color w:val="155F81"/>
          <w:sz w:val="22"/>
          <w:szCs w:val="22"/>
        </w:rPr>
        <w:t>“kurš ir sertificēts ēku būvdarbu vadīšanā un būvuzraudzībā”</w:t>
      </w:r>
      <w:r w:rsidRPr="24CFE762" w:rsidR="1BD4204A">
        <w:rPr>
          <w:rFonts w:ascii="Calibri" w:hAnsi="Calibri" w:cs="Calibri"/>
          <w:b w:val="0"/>
          <w:bCs w:val="0"/>
          <w:color w:val="155F81"/>
          <w:sz w:val="22"/>
          <w:szCs w:val="22"/>
        </w:rPr>
        <w:t xml:space="preserve">, jo </w:t>
      </w:r>
      <w:r w:rsidRPr="24CFE762" w:rsidR="637ACE42">
        <w:rPr>
          <w:rFonts w:ascii="Calibri" w:hAnsi="Calibri" w:cs="Calibri"/>
          <w:b w:val="0"/>
          <w:bCs w:val="0"/>
          <w:color w:val="155F81"/>
          <w:sz w:val="22"/>
          <w:szCs w:val="22"/>
        </w:rPr>
        <w:t xml:space="preserve">saskaņā ar </w:t>
      </w:r>
      <w:r w:rsidRPr="24CFE762" w:rsidR="4B395F45">
        <w:rPr>
          <w:rFonts w:ascii="Calibri" w:hAnsi="Calibri" w:cs="Calibri"/>
          <w:b w:val="0"/>
          <w:bCs w:val="0"/>
          <w:color w:val="155F81"/>
          <w:sz w:val="22"/>
          <w:szCs w:val="22"/>
        </w:rPr>
        <w:t>Ministru kabineta 2018. gada 20. marta noteikumu Nr. 169 "</w:t>
      </w:r>
      <w:r w:rsidRPr="24CFE762" w:rsidR="4B395F45">
        <w:rPr>
          <w:rFonts w:ascii="Calibri" w:hAnsi="Calibri" w:cs="Calibri"/>
          <w:b w:val="0"/>
          <w:bCs w:val="0"/>
          <w:color w:val="155F81"/>
          <w:sz w:val="22"/>
          <w:szCs w:val="22"/>
        </w:rPr>
        <w:t>Būvspeciālistu</w:t>
      </w:r>
      <w:r w:rsidRPr="24CFE762" w:rsidR="4B395F45">
        <w:rPr>
          <w:rFonts w:ascii="Calibri" w:hAnsi="Calibri" w:cs="Calibri"/>
          <w:b w:val="0"/>
          <w:bCs w:val="0"/>
          <w:color w:val="155F81"/>
          <w:sz w:val="22"/>
          <w:szCs w:val="22"/>
        </w:rPr>
        <w:t xml:space="preserve"> kompetences novērtēšanas un patstāvīgās prakses uzraudzības noteikumi</w:t>
      </w:r>
      <w:r w:rsidRPr="24CFE762" w:rsidR="462F630A">
        <w:rPr>
          <w:rFonts w:ascii="Calibri" w:hAnsi="Calibri" w:cs="Calibri"/>
          <w:b w:val="0"/>
          <w:bCs w:val="0"/>
          <w:color w:val="155F81"/>
          <w:sz w:val="22"/>
          <w:szCs w:val="22"/>
        </w:rPr>
        <w:t>em</w:t>
      </w:r>
      <w:r w:rsidRPr="24CFE762" w:rsidR="4B395F45">
        <w:rPr>
          <w:rFonts w:ascii="Calibri" w:hAnsi="Calibri" w:cs="Calibri"/>
          <w:b w:val="0"/>
          <w:bCs w:val="0"/>
          <w:color w:val="155F81"/>
          <w:sz w:val="22"/>
          <w:szCs w:val="22"/>
        </w:rPr>
        <w:t xml:space="preserve">" </w:t>
      </w:r>
      <w:r w:rsidRPr="24CFE762" w:rsidR="26DE0437">
        <w:rPr>
          <w:rFonts w:ascii="Calibri" w:hAnsi="Calibri" w:cs="Calibri"/>
          <w:b w:val="0"/>
          <w:bCs w:val="0"/>
          <w:color w:val="155F81"/>
          <w:sz w:val="22"/>
          <w:szCs w:val="22"/>
        </w:rPr>
        <w:t>būves informācijas modelēšanas</w:t>
      </w:r>
      <w:r w:rsidRPr="24CFE762" w:rsidR="3ABBE0D2">
        <w:rPr>
          <w:rFonts w:ascii="Calibri" w:hAnsi="Calibri" w:cs="Calibri"/>
          <w:b w:val="0"/>
          <w:bCs w:val="0"/>
          <w:color w:val="155F81"/>
          <w:sz w:val="22"/>
          <w:szCs w:val="22"/>
        </w:rPr>
        <w:t xml:space="preserve"> </w:t>
      </w:r>
      <w:r w:rsidRPr="24CFE762" w:rsidR="26DE0437">
        <w:rPr>
          <w:rFonts w:ascii="Calibri" w:hAnsi="Calibri" w:cs="Calibri"/>
          <w:b w:val="0"/>
          <w:bCs w:val="0"/>
          <w:color w:val="155F81"/>
          <w:sz w:val="22"/>
          <w:szCs w:val="22"/>
        </w:rPr>
        <w:t>koordinator</w:t>
      </w:r>
      <w:r w:rsidRPr="24CFE762" w:rsidR="4401CAFD">
        <w:rPr>
          <w:rFonts w:ascii="Calibri" w:hAnsi="Calibri" w:cs="Calibri"/>
          <w:b w:val="0"/>
          <w:bCs w:val="0"/>
          <w:color w:val="155F81"/>
          <w:sz w:val="22"/>
          <w:szCs w:val="22"/>
        </w:rPr>
        <w:t>am</w:t>
      </w:r>
      <w:r w:rsidRPr="24CFE762" w:rsidR="26DE0437">
        <w:rPr>
          <w:rFonts w:ascii="Calibri" w:hAnsi="Calibri" w:cs="Calibri"/>
          <w:b w:val="0"/>
          <w:bCs w:val="0"/>
          <w:color w:val="155F81"/>
          <w:sz w:val="22"/>
          <w:szCs w:val="22"/>
        </w:rPr>
        <w:t xml:space="preserve"> netiek </w:t>
      </w:r>
      <w:r w:rsidRPr="24CFE762" w:rsidR="3402BBAB">
        <w:rPr>
          <w:rFonts w:ascii="Calibri" w:hAnsi="Calibri" w:cs="Calibri"/>
          <w:b w:val="0"/>
          <w:bCs w:val="0"/>
          <w:color w:val="155F81"/>
          <w:sz w:val="22"/>
          <w:szCs w:val="22"/>
        </w:rPr>
        <w:t xml:space="preserve">izsniegts </w:t>
      </w:r>
      <w:r w:rsidRPr="24CFE762" w:rsidR="3402BBAB">
        <w:rPr>
          <w:rFonts w:ascii="Calibri" w:hAnsi="Calibri" w:cs="Calibri"/>
          <w:b w:val="0"/>
          <w:bCs w:val="0"/>
          <w:color w:val="155F81"/>
          <w:sz w:val="22"/>
          <w:szCs w:val="22"/>
        </w:rPr>
        <w:t>būvspeciālista</w:t>
      </w:r>
      <w:r w:rsidRPr="24CFE762" w:rsidR="3402BBAB">
        <w:rPr>
          <w:rFonts w:ascii="Calibri" w:hAnsi="Calibri" w:cs="Calibri"/>
          <w:b w:val="0"/>
          <w:bCs w:val="0"/>
          <w:color w:val="155F81"/>
          <w:sz w:val="22"/>
          <w:szCs w:val="22"/>
        </w:rPr>
        <w:t xml:space="preserve"> sertifikāts </w:t>
      </w:r>
      <w:r w:rsidRPr="24CFE762" w:rsidR="60349C01">
        <w:rPr>
          <w:rFonts w:ascii="Calibri" w:hAnsi="Calibri" w:cs="Calibri"/>
          <w:b w:val="0"/>
          <w:bCs w:val="0"/>
          <w:color w:val="155F81"/>
          <w:sz w:val="22"/>
          <w:szCs w:val="22"/>
        </w:rPr>
        <w:t xml:space="preserve">un </w:t>
      </w:r>
      <w:r w:rsidRPr="24CFE762" w:rsidR="3402BBAB">
        <w:rPr>
          <w:rFonts w:ascii="Calibri" w:hAnsi="Calibri" w:cs="Calibri"/>
          <w:b w:val="0"/>
          <w:bCs w:val="0"/>
          <w:color w:val="155F81"/>
          <w:sz w:val="22"/>
          <w:szCs w:val="22"/>
        </w:rPr>
        <w:t>š</w:t>
      </w:r>
      <w:r w:rsidRPr="24CFE762" w:rsidR="3635011B">
        <w:rPr>
          <w:rFonts w:ascii="Calibri" w:hAnsi="Calibri" w:cs="Calibri"/>
          <w:b w:val="0"/>
          <w:bCs w:val="0"/>
          <w:color w:val="155F81"/>
          <w:sz w:val="22"/>
          <w:szCs w:val="22"/>
        </w:rPr>
        <w:t>ādas</w:t>
      </w:r>
      <w:r w:rsidRPr="24CFE762" w:rsidR="3402BBAB">
        <w:rPr>
          <w:rFonts w:ascii="Calibri" w:hAnsi="Calibri" w:cs="Calibri"/>
          <w:b w:val="0"/>
          <w:bCs w:val="0"/>
          <w:color w:val="155F81"/>
          <w:sz w:val="22"/>
          <w:szCs w:val="22"/>
        </w:rPr>
        <w:t xml:space="preserve"> ziņas n</w:t>
      </w:r>
      <w:r w:rsidRPr="24CFE762" w:rsidR="7715540F">
        <w:rPr>
          <w:rFonts w:ascii="Calibri" w:hAnsi="Calibri" w:cs="Calibri"/>
          <w:b w:val="0"/>
          <w:bCs w:val="0"/>
          <w:color w:val="155F81"/>
          <w:sz w:val="22"/>
          <w:szCs w:val="22"/>
        </w:rPr>
        <w:t>av</w:t>
      </w:r>
      <w:r w:rsidRPr="24CFE762" w:rsidR="3402BBAB">
        <w:rPr>
          <w:rFonts w:ascii="Calibri" w:hAnsi="Calibri" w:cs="Calibri"/>
          <w:b w:val="0"/>
          <w:bCs w:val="0"/>
          <w:color w:val="155F81"/>
          <w:sz w:val="22"/>
          <w:szCs w:val="22"/>
        </w:rPr>
        <w:t xml:space="preserve"> pieejam</w:t>
      </w:r>
      <w:r w:rsidRPr="24CFE762" w:rsidR="4A20DA19">
        <w:rPr>
          <w:rFonts w:ascii="Calibri" w:hAnsi="Calibri" w:cs="Calibri"/>
          <w:b w:val="0"/>
          <w:bCs w:val="0"/>
          <w:color w:val="155F81"/>
          <w:sz w:val="22"/>
          <w:szCs w:val="22"/>
        </w:rPr>
        <w:t>as</w:t>
      </w:r>
      <w:r w:rsidRPr="24CFE762" w:rsidR="26DE0437">
        <w:rPr>
          <w:rFonts w:ascii="Calibri" w:hAnsi="Calibri" w:cs="Calibri"/>
          <w:b w:val="0"/>
          <w:bCs w:val="0"/>
          <w:color w:val="155F81"/>
          <w:sz w:val="22"/>
          <w:szCs w:val="22"/>
        </w:rPr>
        <w:t xml:space="preserve"> </w:t>
      </w:r>
      <w:r w:rsidRPr="24CFE762" w:rsidR="3B957B89">
        <w:rPr>
          <w:rFonts w:ascii="Calibri" w:hAnsi="Calibri" w:cs="Calibri"/>
          <w:b w:val="0"/>
          <w:bCs w:val="0"/>
          <w:color w:val="155F81"/>
          <w:sz w:val="22"/>
          <w:szCs w:val="22"/>
        </w:rPr>
        <w:t>“</w:t>
      </w:r>
      <w:r w:rsidRPr="24CFE762" w:rsidR="3B957B89">
        <w:rPr>
          <w:rFonts w:ascii="Calibri" w:hAnsi="Calibri" w:cs="Calibri"/>
          <w:b w:val="0"/>
          <w:bCs w:val="0"/>
          <w:color w:val="155F81"/>
          <w:sz w:val="22"/>
          <w:szCs w:val="22"/>
        </w:rPr>
        <w:t>Būvspeciālistu</w:t>
      </w:r>
      <w:r w:rsidRPr="24CFE762" w:rsidR="3B957B89">
        <w:rPr>
          <w:rFonts w:ascii="Calibri" w:hAnsi="Calibri" w:cs="Calibri"/>
          <w:b w:val="0"/>
          <w:bCs w:val="0"/>
          <w:color w:val="155F81"/>
          <w:sz w:val="22"/>
          <w:szCs w:val="22"/>
        </w:rPr>
        <w:t xml:space="preserve"> reģistrā”</w:t>
      </w:r>
      <w:r w:rsidRPr="24CFE762" w:rsidR="6BF03BE9">
        <w:rPr>
          <w:rFonts w:ascii="Calibri" w:hAnsi="Calibri" w:cs="Calibri"/>
          <w:b w:val="0"/>
          <w:bCs w:val="0"/>
          <w:color w:val="155F81"/>
          <w:sz w:val="22"/>
          <w:szCs w:val="22"/>
        </w:rPr>
        <w:t>.</w:t>
      </w:r>
      <w:r w:rsidRPr="24CFE762" w:rsidR="2705AB74">
        <w:rPr>
          <w:rFonts w:ascii="Calibri" w:hAnsi="Calibri" w:cs="Calibri"/>
          <w:b w:val="0"/>
          <w:bCs w:val="0"/>
          <w:color w:val="155F81"/>
          <w:sz w:val="22"/>
          <w:szCs w:val="22"/>
        </w:rPr>
        <w:t xml:space="preserve"> </w:t>
      </w:r>
    </w:p>
    <w:p w:rsidR="5AFD47FD" w:rsidP="24CFE762" w:rsidRDefault="5AFD47FD" w14:paraId="38313BFC" w14:textId="29BE9E9B">
      <w:pPr>
        <w:pStyle w:val="Parasts"/>
        <w:ind w:firstLine="720"/>
        <w:jc w:val="both"/>
        <w:rPr>
          <w:rFonts w:ascii="Calibri" w:hAnsi="Calibri" w:eastAsia="Calibri" w:cs="Calibri"/>
          <w:noProof w:val="0"/>
          <w:color w:val="155F81" w:themeColor="accent1" w:themeTint="FF" w:themeShade="FF"/>
          <w:sz w:val="22"/>
          <w:szCs w:val="22"/>
          <w:highlight w:val="red"/>
          <w:lang w:val="lv-LV"/>
        </w:rPr>
      </w:pPr>
      <w:r w:rsidRPr="24CFE762" w:rsidR="2705AB74">
        <w:rPr>
          <w:rFonts w:ascii="Calibri" w:hAnsi="Calibri" w:cs="Calibri"/>
          <w:b w:val="0"/>
          <w:bCs w:val="0"/>
          <w:color w:val="155F81"/>
          <w:sz w:val="22"/>
          <w:szCs w:val="22"/>
        </w:rPr>
        <w:t xml:space="preserve"> </w:t>
      </w:r>
      <w:r w:rsidRPr="24CFE762" w:rsidR="7246B609">
        <w:rPr>
          <w:rFonts w:ascii="Calibri" w:hAnsi="Calibri" w:cs="Calibri"/>
          <w:b w:val="0"/>
          <w:bCs w:val="0"/>
          <w:color w:val="155F81"/>
          <w:sz w:val="22"/>
          <w:szCs w:val="22"/>
        </w:rPr>
        <w:t>Savukārt</w:t>
      </w:r>
      <w:r w:rsidRPr="24CFE762" w:rsidR="5DB4DA1C">
        <w:rPr>
          <w:rFonts w:ascii="Calibri" w:hAnsi="Calibri" w:cs="Calibri"/>
          <w:b w:val="0"/>
          <w:bCs w:val="0"/>
          <w:color w:val="155F81"/>
          <w:sz w:val="22"/>
          <w:szCs w:val="22"/>
        </w:rPr>
        <w:t>,</w:t>
      </w:r>
      <w:r w:rsidRPr="24CFE762" w:rsidR="7246B609">
        <w:rPr>
          <w:rFonts w:ascii="Calibri" w:hAnsi="Calibri" w:cs="Calibri"/>
          <w:b w:val="0"/>
          <w:bCs w:val="0"/>
          <w:color w:val="155F81"/>
          <w:sz w:val="22"/>
          <w:szCs w:val="22"/>
        </w:rPr>
        <w:t xml:space="preserve"> </w:t>
      </w:r>
      <w:r w:rsidRPr="24CFE762" w:rsidR="42765859">
        <w:rPr>
          <w:rFonts w:ascii="Calibri" w:hAnsi="Calibri" w:cs="Calibri"/>
          <w:color w:val="155F81"/>
          <w:sz w:val="22"/>
          <w:szCs w:val="22"/>
        </w:rPr>
        <w:t xml:space="preserve">saskaņā ar Konkursa nolikuma </w:t>
      </w:r>
      <w:r w:rsidRPr="24CFE762" w:rsidR="42765859">
        <w:rPr>
          <w:rFonts w:ascii="Calibri" w:hAnsi="Calibri" w:cs="Calibri"/>
          <w:color w:val="155F81"/>
          <w:sz w:val="22"/>
          <w:szCs w:val="22"/>
        </w:rPr>
        <w:t xml:space="preserve">tehniskās specifikācijas 6. punkta </w:t>
      </w:r>
      <w:r w:rsidRPr="24CFE762" w:rsidR="42765859">
        <w:rPr>
          <w:rFonts w:ascii="Calibri" w:hAnsi="Calibri" w:cs="Calibri"/>
          <w:color w:val="155F81"/>
          <w:sz w:val="22"/>
          <w:szCs w:val="22"/>
        </w:rPr>
        <w:t>prasībām</w:t>
      </w:r>
      <w:r w:rsidRPr="24CFE762" w:rsidR="7246B609">
        <w:rPr>
          <w:rFonts w:ascii="Calibri" w:hAnsi="Calibri" w:cs="Calibri"/>
          <w:b w:val="0"/>
          <w:bCs w:val="0"/>
          <w:color w:val="155F81"/>
          <w:sz w:val="22"/>
          <w:szCs w:val="22"/>
        </w:rPr>
        <w:t xml:space="preserve"> </w:t>
      </w:r>
      <w:r w:rsidRPr="24CFE762" w:rsidR="00C3421F">
        <w:rPr>
          <w:rFonts w:ascii="Calibri" w:hAnsi="Calibri" w:cs="Calibri"/>
          <w:color w:val="155F81"/>
          <w:sz w:val="22"/>
          <w:szCs w:val="22"/>
        </w:rPr>
        <w:t xml:space="preserve"> </w:t>
      </w:r>
      <w:r w:rsidRPr="24CFE762" w:rsidR="0022721B">
        <w:rPr>
          <w:rFonts w:ascii="Calibri" w:hAnsi="Calibri" w:cs="Calibri"/>
          <w:color w:val="155F81"/>
          <w:sz w:val="22"/>
          <w:szCs w:val="22"/>
        </w:rPr>
        <w:t xml:space="preserve">Konkursa nolikuma 9.2.13. punktā </w:t>
      </w:r>
      <w:r w:rsidRPr="24CFE762" w:rsidR="6AE3B46C">
        <w:rPr>
          <w:rFonts w:ascii="Calibri" w:hAnsi="Calibri" w:cs="Calibri"/>
          <w:color w:val="155F81"/>
          <w:sz w:val="22"/>
          <w:szCs w:val="22"/>
        </w:rPr>
        <w:t xml:space="preserve">norādītie </w:t>
      </w:r>
      <w:r w:rsidRPr="24CFE762" w:rsidR="00050E0D">
        <w:rPr>
          <w:rFonts w:ascii="Calibri" w:hAnsi="Calibri" w:cs="Calibri"/>
          <w:color w:val="155F81"/>
          <w:sz w:val="22"/>
          <w:szCs w:val="22"/>
        </w:rPr>
        <w:t>speciālisti</w:t>
      </w:r>
      <w:r w:rsidRPr="24CFE762" w:rsidR="00B4717F">
        <w:rPr>
          <w:rFonts w:ascii="Calibri" w:hAnsi="Calibri" w:cs="Calibri"/>
          <w:color w:val="155F81"/>
          <w:sz w:val="22"/>
          <w:szCs w:val="22"/>
        </w:rPr>
        <w:t xml:space="preserve"> ir nepieciešam</w:t>
      </w:r>
      <w:r w:rsidRPr="24CFE762" w:rsidR="0005420A">
        <w:rPr>
          <w:rFonts w:ascii="Calibri" w:hAnsi="Calibri" w:cs="Calibri"/>
          <w:color w:val="155F81"/>
          <w:sz w:val="22"/>
          <w:szCs w:val="22"/>
        </w:rPr>
        <w:t>i</w:t>
      </w:r>
      <w:r w:rsidRPr="24CFE762" w:rsidR="000E6373">
        <w:rPr>
          <w:rFonts w:ascii="Calibri" w:hAnsi="Calibri" w:cs="Calibri"/>
          <w:color w:val="155F81"/>
          <w:sz w:val="22"/>
          <w:szCs w:val="22"/>
        </w:rPr>
        <w:t xml:space="preserve"> </w:t>
      </w:r>
      <w:r w:rsidRPr="24CFE762" w:rsidR="00B4717F">
        <w:rPr>
          <w:rFonts w:ascii="Calibri" w:hAnsi="Calibri" w:cs="Calibri"/>
          <w:color w:val="155F81"/>
          <w:sz w:val="22"/>
          <w:szCs w:val="22"/>
        </w:rPr>
        <w:t>būvdarbu veikšanas laikā</w:t>
      </w:r>
      <w:r w:rsidRPr="24CFE762" w:rsidR="008C4D96">
        <w:rPr>
          <w:rFonts w:ascii="Calibri" w:hAnsi="Calibri" w:cs="Calibri"/>
          <w:color w:val="155F81"/>
          <w:sz w:val="22"/>
          <w:szCs w:val="22"/>
        </w:rPr>
        <w:t xml:space="preserve"> kā būvuzra</w:t>
      </w:r>
      <w:r w:rsidRPr="24CFE762" w:rsidR="00FB4FB9">
        <w:rPr>
          <w:rFonts w:ascii="Calibri" w:hAnsi="Calibri" w:cs="Calibri"/>
          <w:color w:val="155F81"/>
          <w:sz w:val="22"/>
          <w:szCs w:val="22"/>
        </w:rPr>
        <w:t>udzības komanda</w:t>
      </w:r>
      <w:r w:rsidRPr="24CFE762" w:rsidR="00516856">
        <w:rPr>
          <w:rFonts w:ascii="Calibri" w:hAnsi="Calibri" w:cs="Calibri"/>
          <w:color w:val="155F81"/>
          <w:sz w:val="22"/>
          <w:szCs w:val="22"/>
        </w:rPr>
        <w:t xml:space="preserve">, </w:t>
      </w:r>
      <w:r w:rsidRPr="24CFE762" w:rsidR="0283EF7C">
        <w:rPr>
          <w:rFonts w:ascii="Calibri" w:hAnsi="Calibri" w:cs="Calibri"/>
          <w:color w:val="155F81"/>
          <w:sz w:val="22"/>
          <w:szCs w:val="22"/>
        </w:rPr>
        <w:t xml:space="preserve">tamdēļ </w:t>
      </w:r>
      <w:r w:rsidRPr="24CFE762" w:rsidR="0F9451BB">
        <w:rPr>
          <w:rFonts w:ascii="Calibri" w:hAnsi="Calibri" w:cs="Calibri"/>
          <w:color w:val="155F81"/>
          <w:sz w:val="22"/>
          <w:szCs w:val="22"/>
        </w:rPr>
        <w:t>9.2.13</w:t>
      </w:r>
      <w:r w:rsidRPr="24CFE762" w:rsidR="60EC3E8B">
        <w:rPr>
          <w:rFonts w:ascii="Calibri" w:hAnsi="Calibri" w:cs="Calibri"/>
          <w:color w:val="155F81"/>
          <w:sz w:val="22"/>
          <w:szCs w:val="22"/>
        </w:rPr>
        <w:t>.punkta</w:t>
      </w:r>
      <w:r w:rsidRPr="24CFE762" w:rsidR="0F9451BB">
        <w:rPr>
          <w:rFonts w:ascii="Calibri" w:hAnsi="Calibri" w:cs="Calibri"/>
          <w:color w:val="155F81"/>
          <w:sz w:val="22"/>
          <w:szCs w:val="22"/>
        </w:rPr>
        <w:t xml:space="preserve"> 1), 3), 4), 5</w:t>
      </w:r>
      <w:r w:rsidRPr="24CFE762" w:rsidR="7F7F4DE1">
        <w:rPr>
          <w:rFonts w:ascii="Calibri" w:hAnsi="Calibri" w:cs="Calibri"/>
          <w:color w:val="155F81"/>
          <w:sz w:val="22"/>
          <w:szCs w:val="22"/>
        </w:rPr>
        <w:t xml:space="preserve">), 6), 7) un 8) apakšpunkta </w:t>
      </w:r>
      <w:r w:rsidRPr="24CFE762" w:rsidR="00FC70F1">
        <w:rPr>
          <w:rFonts w:ascii="Calibri" w:hAnsi="Calibri" w:cs="Calibri"/>
          <w:color w:val="155F81"/>
          <w:sz w:val="22"/>
          <w:szCs w:val="22"/>
        </w:rPr>
        <w:t xml:space="preserve">prasība </w:t>
      </w:r>
      <w:r w:rsidRPr="24CFE762" w:rsidR="2D2C2D6E">
        <w:rPr>
          <w:rFonts w:ascii="Calibri" w:hAnsi="Calibri" w:cs="Calibri"/>
          <w:color w:val="155F81"/>
          <w:sz w:val="22"/>
          <w:szCs w:val="22"/>
        </w:rPr>
        <w:t xml:space="preserve"> </w:t>
      </w:r>
      <w:r w:rsidRPr="24CFE762" w:rsidR="00FC70F1">
        <w:rPr>
          <w:rFonts w:ascii="Calibri" w:hAnsi="Calibri" w:cs="Calibri"/>
          <w:i w:val="1"/>
          <w:iCs w:val="1"/>
          <w:color w:val="155F81"/>
          <w:sz w:val="22"/>
          <w:szCs w:val="22"/>
        </w:rPr>
        <w:t>“</w:t>
      </w:r>
      <w:r w:rsidRPr="24CFE762" w:rsidR="00FC70F1">
        <w:rPr>
          <w:rFonts w:ascii="Calibri" w:hAnsi="Calibri" w:cs="Calibri"/>
          <w:i w:val="1"/>
          <w:iCs w:val="1"/>
          <w:color w:val="155F81"/>
          <w:sz w:val="22"/>
          <w:szCs w:val="22"/>
        </w:rPr>
        <w:t>kurš ir sertificēts ēku būvdarbu vadīšanā un būvuzraudzībā</w:t>
      </w:r>
      <w:r w:rsidRPr="24CFE762" w:rsidR="00FC70F1">
        <w:rPr>
          <w:rFonts w:ascii="Calibri" w:hAnsi="Calibri" w:cs="Calibri"/>
          <w:i w:val="1"/>
          <w:iCs w:val="1"/>
          <w:color w:val="155F81"/>
          <w:sz w:val="22"/>
          <w:szCs w:val="22"/>
        </w:rPr>
        <w:t>”</w:t>
      </w:r>
      <w:r w:rsidRPr="24CFE762" w:rsidR="00FC70F1">
        <w:rPr>
          <w:rFonts w:ascii="Calibri" w:hAnsi="Calibri" w:cs="Calibri"/>
          <w:color w:val="155F81"/>
          <w:sz w:val="22"/>
          <w:szCs w:val="22"/>
        </w:rPr>
        <w:t xml:space="preserve"> ir pamatota</w:t>
      </w:r>
      <w:r w:rsidRPr="24CFE762" w:rsidR="3DFF6241">
        <w:rPr>
          <w:rFonts w:ascii="Calibri" w:hAnsi="Calibri" w:cs="Calibri"/>
          <w:color w:val="155F81"/>
          <w:sz w:val="22"/>
          <w:szCs w:val="22"/>
        </w:rPr>
        <w:t xml:space="preserve"> un Konkursa nolikums netiek grozīts.</w:t>
      </w:r>
    </w:p>
    <w:p w:rsidR="24CFE762" w:rsidP="24CFE762" w:rsidRDefault="24CFE762" w14:paraId="4C77961E" w14:textId="4781C017">
      <w:pPr>
        <w:jc w:val="both"/>
        <w:rPr>
          <w:rFonts w:ascii="Calibri" w:hAnsi="Calibri" w:eastAsia="Calibri" w:cs="Calibri"/>
          <w:b w:val="1"/>
          <w:bCs w:val="1"/>
          <w:sz w:val="22"/>
          <w:szCs w:val="22"/>
        </w:rPr>
      </w:pPr>
    </w:p>
    <w:p w:rsidR="00C3421F" w:rsidP="00B92F86" w:rsidRDefault="00B92F86" w14:textId="7B6DBEE4" w14:paraId="34DB09BF">
      <w:pPr>
        <w:jc w:val="both"/>
        <w:rPr>
          <w:rFonts w:ascii="Calibri" w:hAnsi="Calibri" w:eastAsia="Calibri" w:cs="Calibri"/>
          <w:b w:val="1"/>
          <w:bCs w:val="1"/>
          <w:kern w:val="2"/>
          <w:sz w:val="22"/>
          <w:szCs w:val="22"/>
          <w14:ligatures w14:val="standardContextual"/>
        </w:rPr>
      </w:pPr>
      <w:r w:rsidR="00B92F86">
        <w:rPr>
          <w:rFonts w:ascii="Calibri" w:hAnsi="Calibri" w:eastAsia="Calibri" w:cs="Calibri"/>
          <w:b w:val="1"/>
          <w:bCs w:val="1"/>
          <w:kern w:val="2"/>
          <w:sz w:val="22"/>
          <w:szCs w:val="22"/>
          <w14:ligatures w14:val="standardContextual"/>
        </w:rPr>
        <w:t>2.j</w:t>
      </w:r>
      <w:r w:rsidRPr="006D396B" w:rsidR="00C3421F">
        <w:rPr>
          <w:rFonts w:ascii="Calibri" w:hAnsi="Calibri" w:eastAsia="Calibri" w:cs="Calibri"/>
          <w:b w:val="1"/>
          <w:bCs w:val="1"/>
          <w:kern w:val="2"/>
          <w:sz w:val="22"/>
          <w:szCs w:val="22"/>
          <w14:ligatures w14:val="standardContextual"/>
        </w:rPr>
        <w:t>autājums</w:t>
      </w:r>
      <w:r w:rsidR="00B92F86">
        <w:rPr>
          <w:rFonts w:ascii="Calibri" w:hAnsi="Calibri" w:eastAsia="Calibri" w:cs="Calibri"/>
          <w:b w:val="1"/>
          <w:bCs w:val="1"/>
          <w:kern w:val="2"/>
          <w:sz w:val="22"/>
          <w:szCs w:val="22"/>
          <w14:ligatures w14:val="standardContextual"/>
        </w:rPr>
        <w:t>:</w:t>
      </w:r>
      <w:r w:rsidRPr="006D396B" w:rsidR="00B27573">
        <w:rPr>
          <w:rFonts w:ascii="Calibri" w:hAnsi="Calibri" w:eastAsia="Calibri" w:cs="Calibri"/>
          <w:b w:val="1"/>
          <w:bCs w:val="1"/>
          <w:kern w:val="2"/>
          <w:sz w:val="22"/>
          <w:szCs w:val="22"/>
          <w14:ligatures w14:val="standardContextual"/>
        </w:rPr>
        <w:t xml:space="preserve"> </w:t>
      </w:r>
    </w:p>
    <w:p w:rsidRPr="00281AC3" w:rsidR="00281AC3" w:rsidP="00281AC3" w:rsidRDefault="00281AC3" w14:paraId="0ACA7621" w14:textId="1870FC60">
      <w:pPr>
        <w:pStyle w:val="Default"/>
        <w:jc w:val="both"/>
        <w:rPr>
          <w:rFonts w:ascii="Calibri" w:hAnsi="Calibri" w:cs="Calibri"/>
          <w:sz w:val="22"/>
          <w:szCs w:val="22"/>
        </w:rPr>
      </w:pPr>
      <w:r w:rsidRPr="00281AC3">
        <w:rPr>
          <w:rFonts w:ascii="Calibri" w:hAnsi="Calibri" w:cs="Calibri"/>
          <w:sz w:val="22"/>
          <w:szCs w:val="22"/>
        </w:rPr>
        <w:t xml:space="preserve">Atsaucoties uz nolikuma 8.pielikumu - Speciālista apliecinājums, lūgums precizēt uz kura nolikuma punkta/punktiem 8.pielikums ir attiecināms, jo nolikumā, kvalifikācijas prasībās, nav atsauces uz 8.pielikumu. </w:t>
      </w:r>
    </w:p>
    <w:p w:rsidRPr="006D396B" w:rsidR="00B92F86" w:rsidP="00C3421F" w:rsidRDefault="00B92F86" w14:paraId="1805EE52" w14:textId="77777777">
      <w:pPr>
        <w:rPr>
          <w:rFonts w:ascii="Calibri" w:hAnsi="Calibri" w:eastAsia="Calibri" w:cs="Calibri"/>
          <w:color w:val="0070C0"/>
          <w:sz w:val="22"/>
          <w:szCs w:val="22"/>
        </w:rPr>
      </w:pPr>
    </w:p>
    <w:p w:rsidR="00B25A4F" w:rsidP="24CFE762" w:rsidRDefault="00C3421F" w14:paraId="17E249BC" w14:textId="1BD70322">
      <w:pPr>
        <w:jc w:val="both"/>
        <w:rPr>
          <w:rFonts w:ascii="Calibri" w:hAnsi="Calibri" w:cs="Calibri"/>
          <w:color w:val="155F81"/>
          <w:sz w:val="22"/>
          <w:szCs w:val="22"/>
        </w:rPr>
      </w:pPr>
      <w:r w:rsidRPr="24CFE762" w:rsidR="00C3421F">
        <w:rPr>
          <w:rFonts w:ascii="Calibri" w:hAnsi="Calibri" w:cs="Calibri"/>
          <w:b w:val="1"/>
          <w:bCs w:val="1"/>
          <w:color w:val="155F81"/>
          <w:sz w:val="22"/>
          <w:szCs w:val="22"/>
        </w:rPr>
        <w:t>Atbilde:</w:t>
      </w:r>
      <w:r w:rsidRPr="24CFE762" w:rsidR="00C3421F">
        <w:rPr>
          <w:rFonts w:ascii="Calibri" w:hAnsi="Calibri" w:cs="Calibri"/>
          <w:color w:val="155F81"/>
          <w:sz w:val="22"/>
          <w:szCs w:val="22"/>
        </w:rPr>
        <w:t xml:space="preserve"> </w:t>
      </w:r>
    </w:p>
    <w:p w:rsidR="00B25A4F" w:rsidP="24CFE762" w:rsidRDefault="00C3421F" w14:paraId="67E6D038" w14:textId="62A9A080">
      <w:pPr>
        <w:ind w:firstLine="720"/>
        <w:jc w:val="both"/>
        <w:rPr>
          <w:rFonts w:ascii="Calibri" w:hAnsi="Calibri" w:cs="Calibri"/>
          <w:color w:val="155F81" w:themeColor="accent1" w:themeTint="FF" w:themeShade="FF"/>
          <w:sz w:val="22"/>
          <w:szCs w:val="22"/>
        </w:rPr>
      </w:pPr>
      <w:r w:rsidRPr="24CFE762" w:rsidR="00C3421F">
        <w:rPr>
          <w:rFonts w:ascii="Calibri" w:hAnsi="Calibri" w:cs="Calibri"/>
          <w:color w:val="155F81"/>
          <w:sz w:val="22"/>
          <w:szCs w:val="22"/>
        </w:rPr>
        <w:t>Pasūtītājs akceptē norādīto kļūdu</w:t>
      </w:r>
      <w:r w:rsidRPr="24CFE762" w:rsidR="000317D0">
        <w:rPr>
          <w:rFonts w:ascii="Calibri" w:hAnsi="Calibri" w:cs="Calibri"/>
          <w:color w:val="155F81"/>
          <w:sz w:val="22"/>
          <w:szCs w:val="22"/>
        </w:rPr>
        <w:t xml:space="preserve"> un </w:t>
      </w:r>
      <w:r w:rsidRPr="24CFE762" w:rsidR="00663068">
        <w:rPr>
          <w:rFonts w:ascii="Calibri" w:hAnsi="Calibri" w:cs="Calibri"/>
          <w:color w:val="155F81"/>
          <w:sz w:val="22"/>
          <w:szCs w:val="22"/>
        </w:rPr>
        <w:t xml:space="preserve">precizē </w:t>
      </w:r>
      <w:r w:rsidRPr="24CFE762" w:rsidR="006838CB">
        <w:rPr>
          <w:rFonts w:ascii="Calibri" w:hAnsi="Calibri" w:cs="Calibri"/>
          <w:color w:val="155F81"/>
          <w:sz w:val="22"/>
          <w:szCs w:val="22"/>
        </w:rPr>
        <w:t>Konkursa nolikuma</w:t>
      </w:r>
      <w:r w:rsidRPr="24CFE762" w:rsidR="00C3421F">
        <w:rPr>
          <w:rFonts w:ascii="Calibri" w:hAnsi="Calibri" w:cs="Calibri"/>
          <w:color w:val="155F81"/>
          <w:sz w:val="22"/>
          <w:szCs w:val="22"/>
        </w:rPr>
        <w:t xml:space="preserve"> </w:t>
      </w:r>
      <w:r w:rsidRPr="24CFE762" w:rsidR="007C14E0">
        <w:rPr>
          <w:rFonts w:ascii="Calibri" w:hAnsi="Calibri" w:cs="Calibri"/>
          <w:color w:val="155F81"/>
          <w:sz w:val="22"/>
          <w:szCs w:val="22"/>
        </w:rPr>
        <w:t>9.2.12. un 9.2.13. punkt</w:t>
      </w:r>
      <w:r w:rsidRPr="24CFE762" w:rsidR="00663068">
        <w:rPr>
          <w:rFonts w:ascii="Calibri" w:hAnsi="Calibri" w:cs="Calibri"/>
          <w:color w:val="155F81"/>
          <w:sz w:val="22"/>
          <w:szCs w:val="22"/>
        </w:rPr>
        <w:t>a sadaļu “</w:t>
      </w:r>
      <w:r w:rsidRPr="24CFE762" w:rsidR="00663068">
        <w:rPr>
          <w:rFonts w:ascii="Calibri" w:hAnsi="Calibri" w:cs="Calibri"/>
          <w:color w:val="155F81"/>
          <w:sz w:val="22"/>
          <w:szCs w:val="22"/>
        </w:rPr>
        <w:t>Dokuments kvalifikācijas prasības atbilstības novērtēšanai</w:t>
      </w:r>
      <w:r w:rsidRPr="24CFE762" w:rsidR="00663068">
        <w:rPr>
          <w:rFonts w:ascii="Calibri" w:hAnsi="Calibri" w:cs="Calibri"/>
          <w:color w:val="155F81"/>
          <w:sz w:val="22"/>
          <w:szCs w:val="22"/>
        </w:rPr>
        <w:t>”</w:t>
      </w:r>
      <w:r w:rsidRPr="24CFE762" w:rsidR="00D834B1">
        <w:rPr>
          <w:rFonts w:ascii="Calibri" w:hAnsi="Calibri" w:cs="Calibri"/>
          <w:color w:val="155F81"/>
          <w:sz w:val="22"/>
          <w:szCs w:val="22"/>
        </w:rPr>
        <w:t xml:space="preserve"> </w:t>
      </w:r>
      <w:r w:rsidRPr="24CFE762" w:rsidR="007C14E0">
        <w:rPr>
          <w:rFonts w:ascii="Calibri" w:hAnsi="Calibri" w:cs="Calibri"/>
          <w:color w:val="155F81"/>
          <w:sz w:val="22"/>
          <w:szCs w:val="22"/>
        </w:rPr>
        <w:t>norādot atsauci uz Konkursa nolikuma 8. pielikumu</w:t>
      </w:r>
      <w:r w:rsidRPr="24CFE762" w:rsidR="00950F90">
        <w:rPr>
          <w:rFonts w:ascii="Calibri" w:hAnsi="Calibri" w:cs="Calibri"/>
          <w:color w:val="155F81"/>
          <w:sz w:val="22"/>
          <w:szCs w:val="22"/>
        </w:rPr>
        <w:t>, t.i.</w:t>
      </w:r>
      <w:r w:rsidRPr="24CFE762" w:rsidR="00B25A4F">
        <w:rPr>
          <w:rFonts w:ascii="Calibri" w:hAnsi="Calibri" w:cs="Calibri"/>
          <w:color w:val="155F81"/>
          <w:sz w:val="22"/>
          <w:szCs w:val="22"/>
        </w:rPr>
        <w:t>:</w:t>
      </w:r>
    </w:p>
    <w:p w:rsidRPr="00A910DB" w:rsidR="00C3421F" w:rsidP="6441C315" w:rsidRDefault="00950F90" w14:paraId="7F45ACD4" w14:textId="1CCEE689">
      <w:pPr>
        <w:jc w:val="both"/>
        <w:rPr>
          <w:rFonts w:ascii="Calibri" w:hAnsi="Calibri" w:cs="Calibri"/>
          <w:color w:val="156082" w:themeColor="accent1" w:themeTint="FF" w:themeShade="FF"/>
          <w:sz w:val="22"/>
          <w:szCs w:val="22"/>
        </w:rPr>
      </w:pPr>
      <w:r w:rsidRPr="6441C315" w:rsidR="00950F90">
        <w:rPr>
          <w:rFonts w:ascii="Calibri" w:hAnsi="Calibri" w:cs="Calibri"/>
          <w:color w:val="156082" w:themeColor="accent1" w:themeTint="FF" w:themeShade="FF"/>
          <w:sz w:val="22"/>
          <w:szCs w:val="22"/>
        </w:rPr>
        <w:t xml:space="preserve"> “</w:t>
      </w:r>
      <w:r w:rsidRPr="6441C315" w:rsidR="00A910DB">
        <w:rPr>
          <w:rFonts w:ascii="Calibri" w:hAnsi="Calibri" w:cs="Calibri"/>
          <w:color w:val="156082" w:themeColor="accent1" w:themeTint="FF" w:themeShade="FF"/>
          <w:sz w:val="22"/>
          <w:szCs w:val="22"/>
        </w:rPr>
        <w:t>klāt pievienojot speciālista parakstītu apliecinājumu (Konkursa nolikuma 8. pielikums), ka, ja ar Pretendentu tiks noslēgts iepirkuma līgums, tas apņemas piedalīties iepirkuma līguma izpildē un pildīt attiecīgā speciālista pienākumus.</w:t>
      </w:r>
      <w:r w:rsidRPr="6441C315" w:rsidR="00950F90">
        <w:rPr>
          <w:rFonts w:ascii="Calibri" w:hAnsi="Calibri" w:cs="Calibri"/>
          <w:color w:val="156082" w:themeColor="accent1" w:themeTint="FF" w:themeShade="FF"/>
          <w:sz w:val="22"/>
          <w:szCs w:val="22"/>
        </w:rPr>
        <w:t>”</w:t>
      </w:r>
    </w:p>
    <w:p w:rsidRPr="006D396B" w:rsidR="00C3421F" w:rsidP="00C3421F" w:rsidRDefault="00C3421F" w14:paraId="2F042DAA" w14:textId="77777777">
      <w:pPr>
        <w:jc w:val="both"/>
        <w:rPr>
          <w:rFonts w:ascii="Calibri" w:hAnsi="Calibri" w:eastAsia="Aptos" w:cs="Calibri"/>
          <w:color w:val="0070C0"/>
          <w:sz w:val="22"/>
          <w:szCs w:val="22"/>
        </w:rPr>
      </w:pPr>
    </w:p>
    <w:p w:rsidRPr="006D396B" w:rsidR="004379A7" w:rsidP="00C3421F" w:rsidRDefault="004379A7" w14:paraId="733A3476" w14:textId="77777777">
      <w:pPr>
        <w:spacing w:line="259" w:lineRule="auto"/>
        <w:rPr>
          <w:rFonts w:ascii="Calibri" w:hAnsi="Calibri" w:cs="Calibri"/>
          <w:sz w:val="22"/>
          <w:szCs w:val="22"/>
        </w:rPr>
      </w:pPr>
    </w:p>
    <w:sectPr w:rsidRPr="006D396B" w:rsidR="004379A7" w:rsidSect="00D05564">
      <w:pgSz w:w="11906" w:h="16838" w:orient="portrait"/>
      <w:pgMar w:top="1134" w:right="851" w:bottom="1134" w:left="1701" w:header="709" w:footer="709" w:gutter="0"/>
      <w:cols w:space="708"/>
      <w:docGrid w:linePitch="360"/>
    </w:sectPr>
  </w:body>
</w:document>
</file>

<file path=word/commentsExtended.xml><?xml version="1.0" encoding="utf-8"?>
<w15:commentsEx xmlns:mc="http://schemas.openxmlformats.org/markup-compatibility/2006" xmlns:w15="http://schemas.microsoft.com/office/word/2012/wordml" mc:Ignorable="w15"/>
</file>

<file path=word/commentsIds.xml><?xml version="1.0" encoding="utf-8"?>
<w16cid:commentsIds xmlns:mc="http://schemas.openxmlformats.org/markup-compatibility/2006" xmlns:w16cid="http://schemas.microsoft.com/office/word/2016/wordml/cid" mc:Ignorable="w16cid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Verdana">
    <w:altName w:val="Verdana"/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AD07B6DD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14C465B5"/>
    <w:multiLevelType w:val="hybridMultilevel"/>
    <w:tmpl w:val="3B34AEE0"/>
    <w:lvl w:ilvl="0" w:tplc="3D88DE16">
      <w:start w:val="1"/>
      <w:numFmt w:val="decimal"/>
      <w:lvlText w:val="%1)"/>
      <w:lvlJc w:val="left"/>
      <w:pPr>
        <w:ind w:left="1020" w:hanging="360"/>
      </w:pPr>
    </w:lvl>
    <w:lvl w:ilvl="1" w:tplc="6C2087B0">
      <w:start w:val="1"/>
      <w:numFmt w:val="decimal"/>
      <w:lvlText w:val="%2)"/>
      <w:lvlJc w:val="left"/>
      <w:pPr>
        <w:ind w:left="1020" w:hanging="360"/>
      </w:pPr>
    </w:lvl>
    <w:lvl w:ilvl="2" w:tplc="F5FC7D64">
      <w:start w:val="1"/>
      <w:numFmt w:val="decimal"/>
      <w:lvlText w:val="%3)"/>
      <w:lvlJc w:val="left"/>
      <w:pPr>
        <w:ind w:left="1020" w:hanging="360"/>
      </w:pPr>
    </w:lvl>
    <w:lvl w:ilvl="3" w:tplc="C598D20E">
      <w:start w:val="1"/>
      <w:numFmt w:val="decimal"/>
      <w:lvlText w:val="%4)"/>
      <w:lvlJc w:val="left"/>
      <w:pPr>
        <w:ind w:left="1020" w:hanging="360"/>
      </w:pPr>
    </w:lvl>
    <w:lvl w:ilvl="4" w:tplc="F0D2359E">
      <w:start w:val="1"/>
      <w:numFmt w:val="decimal"/>
      <w:lvlText w:val="%5)"/>
      <w:lvlJc w:val="left"/>
      <w:pPr>
        <w:ind w:left="1020" w:hanging="360"/>
      </w:pPr>
    </w:lvl>
    <w:lvl w:ilvl="5" w:tplc="7D94F2FA">
      <w:start w:val="1"/>
      <w:numFmt w:val="decimal"/>
      <w:lvlText w:val="%6)"/>
      <w:lvlJc w:val="left"/>
      <w:pPr>
        <w:ind w:left="1020" w:hanging="360"/>
      </w:pPr>
    </w:lvl>
    <w:lvl w:ilvl="6" w:tplc="06B002D4">
      <w:start w:val="1"/>
      <w:numFmt w:val="decimal"/>
      <w:lvlText w:val="%7)"/>
      <w:lvlJc w:val="left"/>
      <w:pPr>
        <w:ind w:left="1020" w:hanging="360"/>
      </w:pPr>
    </w:lvl>
    <w:lvl w:ilvl="7" w:tplc="D0DC042C">
      <w:start w:val="1"/>
      <w:numFmt w:val="decimal"/>
      <w:lvlText w:val="%8)"/>
      <w:lvlJc w:val="left"/>
      <w:pPr>
        <w:ind w:left="1020" w:hanging="360"/>
      </w:pPr>
    </w:lvl>
    <w:lvl w:ilvl="8" w:tplc="60CE2ED4">
      <w:start w:val="1"/>
      <w:numFmt w:val="decimal"/>
      <w:lvlText w:val="%9)"/>
      <w:lvlJc w:val="left"/>
      <w:pPr>
        <w:ind w:left="1020" w:hanging="360"/>
      </w:pPr>
    </w:lvl>
  </w:abstractNum>
  <w:abstractNum w:abstractNumId="2" w15:restartNumberingAfterBreak="0">
    <w:nsid w:val="16317828"/>
    <w:multiLevelType w:val="hybridMultilevel"/>
    <w:tmpl w:val="D28AA264"/>
    <w:lvl w:ilvl="0" w:tplc="04260011">
      <w:start w:val="1"/>
      <w:numFmt w:val="decimal"/>
      <w:lvlText w:val="%1)"/>
      <w:lvlJc w:val="left"/>
      <w:pPr>
        <w:ind w:left="720" w:hanging="360"/>
      </w:pPr>
    </w:lvl>
    <w:lvl w:ilvl="1" w:tplc="04260001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BC09AB"/>
    <w:multiLevelType w:val="hybridMultilevel"/>
    <w:tmpl w:val="162E4264"/>
    <w:lvl w:ilvl="0" w:tplc="5DF4DC94">
      <w:start w:val="1"/>
      <w:numFmt w:val="decimal"/>
      <w:lvlText w:val="%1)"/>
      <w:lvlJc w:val="left"/>
      <w:pPr>
        <w:ind w:left="720" w:hanging="360"/>
      </w:pPr>
    </w:lvl>
    <w:lvl w:ilvl="1" w:tplc="D05C0714">
      <w:start w:val="1"/>
      <w:numFmt w:val="decimal"/>
      <w:lvlText w:val="%2)"/>
      <w:lvlJc w:val="left"/>
      <w:pPr>
        <w:ind w:left="720" w:hanging="360"/>
      </w:pPr>
    </w:lvl>
    <w:lvl w:ilvl="2" w:tplc="C8585CDC">
      <w:start w:val="1"/>
      <w:numFmt w:val="decimal"/>
      <w:lvlText w:val="%3)"/>
      <w:lvlJc w:val="left"/>
      <w:pPr>
        <w:ind w:left="720" w:hanging="360"/>
      </w:pPr>
    </w:lvl>
    <w:lvl w:ilvl="3" w:tplc="D19499C4">
      <w:start w:val="1"/>
      <w:numFmt w:val="decimal"/>
      <w:lvlText w:val="%4)"/>
      <w:lvlJc w:val="left"/>
      <w:pPr>
        <w:ind w:left="720" w:hanging="360"/>
      </w:pPr>
    </w:lvl>
    <w:lvl w:ilvl="4" w:tplc="8DAA3E6C">
      <w:start w:val="1"/>
      <w:numFmt w:val="decimal"/>
      <w:lvlText w:val="%5)"/>
      <w:lvlJc w:val="left"/>
      <w:pPr>
        <w:ind w:left="720" w:hanging="360"/>
      </w:pPr>
    </w:lvl>
    <w:lvl w:ilvl="5" w:tplc="401490A8">
      <w:start w:val="1"/>
      <w:numFmt w:val="decimal"/>
      <w:lvlText w:val="%6)"/>
      <w:lvlJc w:val="left"/>
      <w:pPr>
        <w:ind w:left="720" w:hanging="360"/>
      </w:pPr>
    </w:lvl>
    <w:lvl w:ilvl="6" w:tplc="266A1602">
      <w:start w:val="1"/>
      <w:numFmt w:val="decimal"/>
      <w:lvlText w:val="%7)"/>
      <w:lvlJc w:val="left"/>
      <w:pPr>
        <w:ind w:left="720" w:hanging="360"/>
      </w:pPr>
    </w:lvl>
    <w:lvl w:ilvl="7" w:tplc="C4B04E32">
      <w:start w:val="1"/>
      <w:numFmt w:val="decimal"/>
      <w:lvlText w:val="%8)"/>
      <w:lvlJc w:val="left"/>
      <w:pPr>
        <w:ind w:left="720" w:hanging="360"/>
      </w:pPr>
    </w:lvl>
    <w:lvl w:ilvl="8" w:tplc="32206784">
      <w:start w:val="1"/>
      <w:numFmt w:val="decimal"/>
      <w:lvlText w:val="%9)"/>
      <w:lvlJc w:val="left"/>
      <w:pPr>
        <w:ind w:left="720" w:hanging="360"/>
      </w:pPr>
    </w:lvl>
  </w:abstractNum>
  <w:abstractNum w:abstractNumId="4" w15:restartNumberingAfterBreak="0">
    <w:nsid w:val="1D5920A4"/>
    <w:multiLevelType w:val="hybridMultilevel"/>
    <w:tmpl w:val="F0848B66"/>
    <w:lvl w:ilvl="0" w:tplc="2AB85B06">
      <w:start w:val="1"/>
      <w:numFmt w:val="decimal"/>
      <w:lvlText w:val="%1)"/>
      <w:lvlJc w:val="left"/>
      <w:pPr>
        <w:ind w:left="720" w:hanging="360"/>
      </w:pPr>
    </w:lvl>
    <w:lvl w:ilvl="1" w:tplc="89F4E46E">
      <w:start w:val="1"/>
      <w:numFmt w:val="decimal"/>
      <w:lvlText w:val="%2)"/>
      <w:lvlJc w:val="left"/>
      <w:pPr>
        <w:ind w:left="720" w:hanging="360"/>
      </w:pPr>
    </w:lvl>
    <w:lvl w:ilvl="2" w:tplc="E6726532">
      <w:start w:val="1"/>
      <w:numFmt w:val="decimal"/>
      <w:lvlText w:val="%3)"/>
      <w:lvlJc w:val="left"/>
      <w:pPr>
        <w:ind w:left="720" w:hanging="360"/>
      </w:pPr>
    </w:lvl>
    <w:lvl w:ilvl="3" w:tplc="A7C01D8C">
      <w:start w:val="1"/>
      <w:numFmt w:val="decimal"/>
      <w:lvlText w:val="%4)"/>
      <w:lvlJc w:val="left"/>
      <w:pPr>
        <w:ind w:left="720" w:hanging="360"/>
      </w:pPr>
    </w:lvl>
    <w:lvl w:ilvl="4" w:tplc="F16407DA">
      <w:start w:val="1"/>
      <w:numFmt w:val="decimal"/>
      <w:lvlText w:val="%5)"/>
      <w:lvlJc w:val="left"/>
      <w:pPr>
        <w:ind w:left="720" w:hanging="360"/>
      </w:pPr>
    </w:lvl>
    <w:lvl w:ilvl="5" w:tplc="A96C47DA">
      <w:start w:val="1"/>
      <w:numFmt w:val="decimal"/>
      <w:lvlText w:val="%6)"/>
      <w:lvlJc w:val="left"/>
      <w:pPr>
        <w:ind w:left="720" w:hanging="360"/>
      </w:pPr>
    </w:lvl>
    <w:lvl w:ilvl="6" w:tplc="00D4477C">
      <w:start w:val="1"/>
      <w:numFmt w:val="decimal"/>
      <w:lvlText w:val="%7)"/>
      <w:lvlJc w:val="left"/>
      <w:pPr>
        <w:ind w:left="720" w:hanging="360"/>
      </w:pPr>
    </w:lvl>
    <w:lvl w:ilvl="7" w:tplc="D9507178">
      <w:start w:val="1"/>
      <w:numFmt w:val="decimal"/>
      <w:lvlText w:val="%8)"/>
      <w:lvlJc w:val="left"/>
      <w:pPr>
        <w:ind w:left="720" w:hanging="360"/>
      </w:pPr>
    </w:lvl>
    <w:lvl w:ilvl="8" w:tplc="8448578A">
      <w:start w:val="1"/>
      <w:numFmt w:val="decimal"/>
      <w:lvlText w:val="%9)"/>
      <w:lvlJc w:val="left"/>
      <w:pPr>
        <w:ind w:left="720" w:hanging="360"/>
      </w:pPr>
    </w:lvl>
  </w:abstractNum>
  <w:abstractNum w:abstractNumId="5" w15:restartNumberingAfterBreak="0">
    <w:nsid w:val="25304F61"/>
    <w:multiLevelType w:val="hybridMultilevel"/>
    <w:tmpl w:val="F0AEFB20"/>
    <w:lvl w:ilvl="0" w:tplc="BA86164E">
      <w:start w:val="1"/>
      <w:numFmt w:val="decimal"/>
      <w:lvlText w:val="%1)"/>
      <w:lvlJc w:val="left"/>
      <w:pPr>
        <w:ind w:left="1020" w:hanging="360"/>
      </w:pPr>
    </w:lvl>
    <w:lvl w:ilvl="1" w:tplc="1B3079DE">
      <w:start w:val="1"/>
      <w:numFmt w:val="decimal"/>
      <w:lvlText w:val="%2)"/>
      <w:lvlJc w:val="left"/>
      <w:pPr>
        <w:ind w:left="1020" w:hanging="360"/>
      </w:pPr>
    </w:lvl>
    <w:lvl w:ilvl="2" w:tplc="B87AAABE">
      <w:start w:val="1"/>
      <w:numFmt w:val="decimal"/>
      <w:lvlText w:val="%3)"/>
      <w:lvlJc w:val="left"/>
      <w:pPr>
        <w:ind w:left="1020" w:hanging="360"/>
      </w:pPr>
    </w:lvl>
    <w:lvl w:ilvl="3" w:tplc="AE8A6BD8">
      <w:start w:val="1"/>
      <w:numFmt w:val="decimal"/>
      <w:lvlText w:val="%4)"/>
      <w:lvlJc w:val="left"/>
      <w:pPr>
        <w:ind w:left="1020" w:hanging="360"/>
      </w:pPr>
    </w:lvl>
    <w:lvl w:ilvl="4" w:tplc="B4FCDBC8">
      <w:start w:val="1"/>
      <w:numFmt w:val="decimal"/>
      <w:lvlText w:val="%5)"/>
      <w:lvlJc w:val="left"/>
      <w:pPr>
        <w:ind w:left="1020" w:hanging="360"/>
      </w:pPr>
    </w:lvl>
    <w:lvl w:ilvl="5" w:tplc="02283220">
      <w:start w:val="1"/>
      <w:numFmt w:val="decimal"/>
      <w:lvlText w:val="%6)"/>
      <w:lvlJc w:val="left"/>
      <w:pPr>
        <w:ind w:left="1020" w:hanging="360"/>
      </w:pPr>
    </w:lvl>
    <w:lvl w:ilvl="6" w:tplc="5C245F6A">
      <w:start w:val="1"/>
      <w:numFmt w:val="decimal"/>
      <w:lvlText w:val="%7)"/>
      <w:lvlJc w:val="left"/>
      <w:pPr>
        <w:ind w:left="1020" w:hanging="360"/>
      </w:pPr>
    </w:lvl>
    <w:lvl w:ilvl="7" w:tplc="D95AF2D4">
      <w:start w:val="1"/>
      <w:numFmt w:val="decimal"/>
      <w:lvlText w:val="%8)"/>
      <w:lvlJc w:val="left"/>
      <w:pPr>
        <w:ind w:left="1020" w:hanging="360"/>
      </w:pPr>
    </w:lvl>
    <w:lvl w:ilvl="8" w:tplc="5FFCA4FE">
      <w:start w:val="1"/>
      <w:numFmt w:val="decimal"/>
      <w:lvlText w:val="%9)"/>
      <w:lvlJc w:val="left"/>
      <w:pPr>
        <w:ind w:left="1020" w:hanging="360"/>
      </w:pPr>
    </w:lvl>
  </w:abstractNum>
  <w:abstractNum w:abstractNumId="6" w15:restartNumberingAfterBreak="0">
    <w:nsid w:val="29351654"/>
    <w:multiLevelType w:val="hybridMultilevel"/>
    <w:tmpl w:val="85B28AF8"/>
    <w:lvl w:ilvl="0" w:tplc="B3288E3A">
      <w:start w:val="1"/>
      <w:numFmt w:val="decimal"/>
      <w:lvlText w:val="%1)"/>
      <w:lvlJc w:val="left"/>
      <w:pPr>
        <w:ind w:left="720" w:hanging="360"/>
      </w:pPr>
    </w:lvl>
    <w:lvl w:ilvl="1" w:tplc="D8A004E8">
      <w:start w:val="1"/>
      <w:numFmt w:val="decimal"/>
      <w:lvlText w:val="%2)"/>
      <w:lvlJc w:val="left"/>
      <w:pPr>
        <w:ind w:left="720" w:hanging="360"/>
      </w:pPr>
    </w:lvl>
    <w:lvl w:ilvl="2" w:tplc="7070E53C">
      <w:start w:val="1"/>
      <w:numFmt w:val="decimal"/>
      <w:lvlText w:val="%3)"/>
      <w:lvlJc w:val="left"/>
      <w:pPr>
        <w:ind w:left="720" w:hanging="360"/>
      </w:pPr>
    </w:lvl>
    <w:lvl w:ilvl="3" w:tplc="ADE0D810">
      <w:start w:val="1"/>
      <w:numFmt w:val="decimal"/>
      <w:lvlText w:val="%4)"/>
      <w:lvlJc w:val="left"/>
      <w:pPr>
        <w:ind w:left="720" w:hanging="360"/>
      </w:pPr>
    </w:lvl>
    <w:lvl w:ilvl="4" w:tplc="977C01EE">
      <w:start w:val="1"/>
      <w:numFmt w:val="decimal"/>
      <w:lvlText w:val="%5)"/>
      <w:lvlJc w:val="left"/>
      <w:pPr>
        <w:ind w:left="720" w:hanging="360"/>
      </w:pPr>
    </w:lvl>
    <w:lvl w:ilvl="5" w:tplc="723CE59E">
      <w:start w:val="1"/>
      <w:numFmt w:val="decimal"/>
      <w:lvlText w:val="%6)"/>
      <w:lvlJc w:val="left"/>
      <w:pPr>
        <w:ind w:left="720" w:hanging="360"/>
      </w:pPr>
    </w:lvl>
    <w:lvl w:ilvl="6" w:tplc="84D08EBE">
      <w:start w:val="1"/>
      <w:numFmt w:val="decimal"/>
      <w:lvlText w:val="%7)"/>
      <w:lvlJc w:val="left"/>
      <w:pPr>
        <w:ind w:left="720" w:hanging="360"/>
      </w:pPr>
    </w:lvl>
    <w:lvl w:ilvl="7" w:tplc="9EEAE46E">
      <w:start w:val="1"/>
      <w:numFmt w:val="decimal"/>
      <w:lvlText w:val="%8)"/>
      <w:lvlJc w:val="left"/>
      <w:pPr>
        <w:ind w:left="720" w:hanging="360"/>
      </w:pPr>
    </w:lvl>
    <w:lvl w:ilvl="8" w:tplc="EFDC7106">
      <w:start w:val="1"/>
      <w:numFmt w:val="decimal"/>
      <w:lvlText w:val="%9)"/>
      <w:lvlJc w:val="left"/>
      <w:pPr>
        <w:ind w:left="720" w:hanging="360"/>
      </w:pPr>
    </w:lvl>
  </w:abstractNum>
  <w:abstractNum w:abstractNumId="7" w15:restartNumberingAfterBreak="0">
    <w:nsid w:val="4AFF638C"/>
    <w:multiLevelType w:val="hybridMultilevel"/>
    <w:tmpl w:val="69E04606"/>
    <w:lvl w:ilvl="0" w:tplc="E64A35DE">
      <w:start w:val="1"/>
      <w:numFmt w:val="decimal"/>
      <w:lvlText w:val="%1)"/>
      <w:lvlJc w:val="left"/>
      <w:pPr>
        <w:ind w:left="720" w:hanging="360"/>
      </w:pPr>
    </w:lvl>
    <w:lvl w:ilvl="1" w:tplc="13B45A14">
      <w:start w:val="1"/>
      <w:numFmt w:val="decimal"/>
      <w:lvlText w:val="%2)"/>
      <w:lvlJc w:val="left"/>
      <w:pPr>
        <w:ind w:left="720" w:hanging="360"/>
      </w:pPr>
    </w:lvl>
    <w:lvl w:ilvl="2" w:tplc="3AC4F606">
      <w:start w:val="1"/>
      <w:numFmt w:val="decimal"/>
      <w:lvlText w:val="%3)"/>
      <w:lvlJc w:val="left"/>
      <w:pPr>
        <w:ind w:left="720" w:hanging="360"/>
      </w:pPr>
    </w:lvl>
    <w:lvl w:ilvl="3" w:tplc="079682F6">
      <w:start w:val="1"/>
      <w:numFmt w:val="decimal"/>
      <w:lvlText w:val="%4)"/>
      <w:lvlJc w:val="left"/>
      <w:pPr>
        <w:ind w:left="720" w:hanging="360"/>
      </w:pPr>
    </w:lvl>
    <w:lvl w:ilvl="4" w:tplc="81AAC434">
      <w:start w:val="1"/>
      <w:numFmt w:val="decimal"/>
      <w:lvlText w:val="%5)"/>
      <w:lvlJc w:val="left"/>
      <w:pPr>
        <w:ind w:left="720" w:hanging="360"/>
      </w:pPr>
    </w:lvl>
    <w:lvl w:ilvl="5" w:tplc="779644E2">
      <w:start w:val="1"/>
      <w:numFmt w:val="decimal"/>
      <w:lvlText w:val="%6)"/>
      <w:lvlJc w:val="left"/>
      <w:pPr>
        <w:ind w:left="720" w:hanging="360"/>
      </w:pPr>
    </w:lvl>
    <w:lvl w:ilvl="6" w:tplc="090A2162">
      <w:start w:val="1"/>
      <w:numFmt w:val="decimal"/>
      <w:lvlText w:val="%7)"/>
      <w:lvlJc w:val="left"/>
      <w:pPr>
        <w:ind w:left="720" w:hanging="360"/>
      </w:pPr>
    </w:lvl>
    <w:lvl w:ilvl="7" w:tplc="35CE8F0E">
      <w:start w:val="1"/>
      <w:numFmt w:val="decimal"/>
      <w:lvlText w:val="%8)"/>
      <w:lvlJc w:val="left"/>
      <w:pPr>
        <w:ind w:left="720" w:hanging="360"/>
      </w:pPr>
    </w:lvl>
    <w:lvl w:ilvl="8" w:tplc="92068B2A">
      <w:start w:val="1"/>
      <w:numFmt w:val="decimal"/>
      <w:lvlText w:val="%9)"/>
      <w:lvlJc w:val="left"/>
      <w:pPr>
        <w:ind w:left="720" w:hanging="360"/>
      </w:pPr>
    </w:lvl>
  </w:abstractNum>
  <w:abstractNum w:abstractNumId="8" w15:restartNumberingAfterBreak="0">
    <w:nsid w:val="7ED0CE9C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639917958">
    <w:abstractNumId w:val="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06699003">
    <w:abstractNumId w:val="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444306464">
    <w:abstractNumId w:val="8"/>
  </w:num>
  <w:num w:numId="4" w16cid:durableId="1638994193">
    <w:abstractNumId w:val="0"/>
  </w:num>
  <w:num w:numId="5" w16cid:durableId="821772485">
    <w:abstractNumId w:val="7"/>
  </w:num>
  <w:num w:numId="6" w16cid:durableId="1934242422">
    <w:abstractNumId w:val="1"/>
  </w:num>
  <w:num w:numId="7" w16cid:durableId="1176651886">
    <w:abstractNumId w:val="6"/>
  </w:num>
  <w:num w:numId="8" w16cid:durableId="1832525356">
    <w:abstractNumId w:val="4"/>
  </w:num>
  <w:num w:numId="9" w16cid:durableId="634992679">
    <w:abstractNumId w:val="5"/>
  </w:num>
  <w:num w:numId="10" w16cid:durableId="1437747325">
    <w:abstractNumId w:val="3"/>
  </w:num>
</w:numbering>
</file>

<file path=word/people.xml><?xml version="1.0" encoding="utf-8"?>
<w15:people xmlns:mc="http://schemas.openxmlformats.org/markup-compatibility/2006" xmlns:w15="http://schemas.microsoft.com/office/word/2012/wordml" mc:Ignorable="w15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5564"/>
    <w:rsid w:val="000317D0"/>
    <w:rsid w:val="00050E0D"/>
    <w:rsid w:val="000514B3"/>
    <w:rsid w:val="0005420A"/>
    <w:rsid w:val="000A76F5"/>
    <w:rsid w:val="000E6373"/>
    <w:rsid w:val="000F04D5"/>
    <w:rsid w:val="0012354F"/>
    <w:rsid w:val="0022721B"/>
    <w:rsid w:val="00281AC3"/>
    <w:rsid w:val="002878A2"/>
    <w:rsid w:val="003050C8"/>
    <w:rsid w:val="00340907"/>
    <w:rsid w:val="0034330D"/>
    <w:rsid w:val="00373302"/>
    <w:rsid w:val="00385F25"/>
    <w:rsid w:val="003F692C"/>
    <w:rsid w:val="004379A7"/>
    <w:rsid w:val="00444DB7"/>
    <w:rsid w:val="0049695A"/>
    <w:rsid w:val="004A1CEA"/>
    <w:rsid w:val="00501968"/>
    <w:rsid w:val="00516856"/>
    <w:rsid w:val="00570C24"/>
    <w:rsid w:val="00621F1F"/>
    <w:rsid w:val="006258D3"/>
    <w:rsid w:val="00663068"/>
    <w:rsid w:val="006838CB"/>
    <w:rsid w:val="006A5E38"/>
    <w:rsid w:val="006D396B"/>
    <w:rsid w:val="006F512E"/>
    <w:rsid w:val="00747C6F"/>
    <w:rsid w:val="007C14E0"/>
    <w:rsid w:val="008C4D96"/>
    <w:rsid w:val="008D7FB4"/>
    <w:rsid w:val="00950F90"/>
    <w:rsid w:val="00955C9C"/>
    <w:rsid w:val="00967EF3"/>
    <w:rsid w:val="00983AE1"/>
    <w:rsid w:val="009A4A82"/>
    <w:rsid w:val="009B445E"/>
    <w:rsid w:val="00A32498"/>
    <w:rsid w:val="00A910DB"/>
    <w:rsid w:val="00B0139A"/>
    <w:rsid w:val="00B25A4F"/>
    <w:rsid w:val="00B27573"/>
    <w:rsid w:val="00B4717F"/>
    <w:rsid w:val="00B92F86"/>
    <w:rsid w:val="00C3421F"/>
    <w:rsid w:val="00CD054E"/>
    <w:rsid w:val="00D05564"/>
    <w:rsid w:val="00D40C9A"/>
    <w:rsid w:val="00D834B1"/>
    <w:rsid w:val="00E45952"/>
    <w:rsid w:val="00E605F5"/>
    <w:rsid w:val="00F22196"/>
    <w:rsid w:val="00F804E0"/>
    <w:rsid w:val="00FB4FB9"/>
    <w:rsid w:val="00FC70F1"/>
    <w:rsid w:val="01D0D70A"/>
    <w:rsid w:val="0283EF7C"/>
    <w:rsid w:val="03F5741E"/>
    <w:rsid w:val="0533444F"/>
    <w:rsid w:val="084A3DFE"/>
    <w:rsid w:val="097AB717"/>
    <w:rsid w:val="0C21F16E"/>
    <w:rsid w:val="0F9451BB"/>
    <w:rsid w:val="14BE0851"/>
    <w:rsid w:val="15F6F94C"/>
    <w:rsid w:val="17AE7907"/>
    <w:rsid w:val="196CC859"/>
    <w:rsid w:val="197FD978"/>
    <w:rsid w:val="1AD2F914"/>
    <w:rsid w:val="1B43A9B4"/>
    <w:rsid w:val="1B738C5E"/>
    <w:rsid w:val="1B870813"/>
    <w:rsid w:val="1BD4204A"/>
    <w:rsid w:val="1CD86CEE"/>
    <w:rsid w:val="22BE4E64"/>
    <w:rsid w:val="24CFE762"/>
    <w:rsid w:val="26DE0437"/>
    <w:rsid w:val="2705AB74"/>
    <w:rsid w:val="28258C83"/>
    <w:rsid w:val="283B2DCD"/>
    <w:rsid w:val="29DB8522"/>
    <w:rsid w:val="2A6A7BDF"/>
    <w:rsid w:val="2B40E318"/>
    <w:rsid w:val="2D2C2D6E"/>
    <w:rsid w:val="30764816"/>
    <w:rsid w:val="30EA0606"/>
    <w:rsid w:val="322AFE4D"/>
    <w:rsid w:val="32B76EC2"/>
    <w:rsid w:val="32EC1DA1"/>
    <w:rsid w:val="3402BBAB"/>
    <w:rsid w:val="34E8A95F"/>
    <w:rsid w:val="359DA96B"/>
    <w:rsid w:val="35B77B32"/>
    <w:rsid w:val="3635011B"/>
    <w:rsid w:val="3646BA09"/>
    <w:rsid w:val="36E60082"/>
    <w:rsid w:val="38A7DE08"/>
    <w:rsid w:val="3ABBE0D2"/>
    <w:rsid w:val="3B957B89"/>
    <w:rsid w:val="3BFB1569"/>
    <w:rsid w:val="3DA35F27"/>
    <w:rsid w:val="3DFF6241"/>
    <w:rsid w:val="3E260192"/>
    <w:rsid w:val="40070241"/>
    <w:rsid w:val="423A5FE7"/>
    <w:rsid w:val="42765859"/>
    <w:rsid w:val="42F97F26"/>
    <w:rsid w:val="4401CAFD"/>
    <w:rsid w:val="4421460C"/>
    <w:rsid w:val="44ABE17E"/>
    <w:rsid w:val="462F630A"/>
    <w:rsid w:val="4945158C"/>
    <w:rsid w:val="49615B5B"/>
    <w:rsid w:val="49D24327"/>
    <w:rsid w:val="4A20DA19"/>
    <w:rsid w:val="4B395F45"/>
    <w:rsid w:val="4BC36AAD"/>
    <w:rsid w:val="518ACB0C"/>
    <w:rsid w:val="54C66742"/>
    <w:rsid w:val="54F5B5EA"/>
    <w:rsid w:val="551F1B98"/>
    <w:rsid w:val="5AFD47FD"/>
    <w:rsid w:val="5AFE843C"/>
    <w:rsid w:val="5CC483A0"/>
    <w:rsid w:val="5DB4DA1C"/>
    <w:rsid w:val="60299AC0"/>
    <w:rsid w:val="60349C01"/>
    <w:rsid w:val="60653C01"/>
    <w:rsid w:val="60EC3E8B"/>
    <w:rsid w:val="637ACE42"/>
    <w:rsid w:val="6441C315"/>
    <w:rsid w:val="64463CFF"/>
    <w:rsid w:val="64BD2E91"/>
    <w:rsid w:val="65F0463C"/>
    <w:rsid w:val="66478736"/>
    <w:rsid w:val="679E198C"/>
    <w:rsid w:val="68662335"/>
    <w:rsid w:val="686E3028"/>
    <w:rsid w:val="6870C807"/>
    <w:rsid w:val="693E7051"/>
    <w:rsid w:val="69D7DE26"/>
    <w:rsid w:val="6AA1D081"/>
    <w:rsid w:val="6AE3B46C"/>
    <w:rsid w:val="6BF03BE9"/>
    <w:rsid w:val="6C9497E1"/>
    <w:rsid w:val="6D520601"/>
    <w:rsid w:val="7246B609"/>
    <w:rsid w:val="73393037"/>
    <w:rsid w:val="7382A8A6"/>
    <w:rsid w:val="7715540F"/>
    <w:rsid w:val="77C2AA80"/>
    <w:rsid w:val="798AD50D"/>
    <w:rsid w:val="7A1971A4"/>
    <w:rsid w:val="7A43D9AF"/>
    <w:rsid w:val="7E456F90"/>
    <w:rsid w:val="7F7F4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79D771"/>
  <w15:chartTrackingRefBased/>
  <w15:docId w15:val="{083D8449-5154-413F-AE88-F526D94684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Parasts" w:default="1">
    <w:name w:val="Normal"/>
    <w:qFormat/>
    <w:rsid w:val="00D05564"/>
    <w:pPr>
      <w:spacing w:after="0" w:line="240" w:lineRule="auto"/>
    </w:pPr>
    <w:rPr>
      <w:rFonts w:ascii="Times New Roman" w:hAnsi="Times New Roman" w:eastAsia="Times New Roman" w:cs="Times New Roman"/>
      <w:kern w:val="0"/>
      <w:sz w:val="24"/>
      <w:szCs w:val="24"/>
      <w:lang w:eastAsia="lv-LV"/>
      <w14:ligatures w14:val="none"/>
    </w:rPr>
  </w:style>
  <w:style w:type="paragraph" w:styleId="Virsraksts1">
    <w:name w:val="heading 1"/>
    <w:basedOn w:val="Parasts"/>
    <w:next w:val="Parasts"/>
    <w:link w:val="Virsraksts1Rakstz"/>
    <w:uiPriority w:val="9"/>
    <w:qFormat/>
    <w:rsid w:val="00D05564"/>
    <w:pPr>
      <w:keepNext/>
      <w:keepLines/>
      <w:spacing w:before="360" w:after="80" w:line="259" w:lineRule="auto"/>
      <w:outlineLvl w:val="0"/>
    </w:pPr>
    <w:rPr>
      <w:rFonts w:asciiTheme="majorHAnsi" w:hAnsiTheme="majorHAnsi" w:eastAsiaTheme="majorEastAsia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D05564"/>
    <w:pPr>
      <w:keepNext/>
      <w:keepLines/>
      <w:spacing w:before="160" w:after="80" w:line="259" w:lineRule="auto"/>
      <w:outlineLvl w:val="1"/>
    </w:pPr>
    <w:rPr>
      <w:rFonts w:asciiTheme="majorHAnsi" w:hAnsiTheme="majorHAnsi" w:eastAsiaTheme="majorEastAsia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D05564"/>
    <w:pPr>
      <w:keepNext/>
      <w:keepLines/>
      <w:spacing w:before="160" w:after="80" w:line="259" w:lineRule="auto"/>
      <w:outlineLvl w:val="2"/>
    </w:pPr>
    <w:rPr>
      <w:rFonts w:asciiTheme="minorHAnsi" w:hAnsiTheme="minorHAnsi" w:eastAsiaTheme="majorEastAsia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D05564"/>
    <w:pPr>
      <w:keepNext/>
      <w:keepLines/>
      <w:spacing w:before="80" w:after="40" w:line="259" w:lineRule="auto"/>
      <w:outlineLvl w:val="3"/>
    </w:pPr>
    <w:rPr>
      <w:rFonts w:asciiTheme="minorHAnsi" w:hAnsiTheme="minorHAnsi" w:eastAsiaTheme="majorEastAsia" w:cstheme="maj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Virsraksts5">
    <w:name w:val="heading 5"/>
    <w:basedOn w:val="Parasts"/>
    <w:next w:val="Parasts"/>
    <w:link w:val="Virsraksts5Rakstz"/>
    <w:uiPriority w:val="9"/>
    <w:semiHidden/>
    <w:unhideWhenUsed/>
    <w:qFormat/>
    <w:rsid w:val="00D05564"/>
    <w:pPr>
      <w:keepNext/>
      <w:keepLines/>
      <w:spacing w:before="80" w:after="40" w:line="259" w:lineRule="auto"/>
      <w:outlineLvl w:val="4"/>
    </w:pPr>
    <w:rPr>
      <w:rFonts w:asciiTheme="minorHAnsi" w:hAnsiTheme="minorHAnsi" w:eastAsiaTheme="majorEastAsia" w:cstheme="majorBidi"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Virsraksts6">
    <w:name w:val="heading 6"/>
    <w:basedOn w:val="Parasts"/>
    <w:next w:val="Parasts"/>
    <w:link w:val="Virsraksts6Rakstz"/>
    <w:uiPriority w:val="9"/>
    <w:semiHidden/>
    <w:unhideWhenUsed/>
    <w:qFormat/>
    <w:rsid w:val="00D05564"/>
    <w:pPr>
      <w:keepNext/>
      <w:keepLines/>
      <w:spacing w:before="40" w:line="259" w:lineRule="auto"/>
      <w:outlineLvl w:val="5"/>
    </w:pPr>
    <w:rPr>
      <w:rFonts w:asciiTheme="minorHAnsi" w:hAnsiTheme="minorHAnsi" w:eastAsiaTheme="majorEastAsia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D05564"/>
    <w:pPr>
      <w:keepNext/>
      <w:keepLines/>
      <w:spacing w:before="40" w:line="259" w:lineRule="auto"/>
      <w:outlineLvl w:val="6"/>
    </w:pPr>
    <w:rPr>
      <w:rFonts w:asciiTheme="minorHAnsi" w:hAnsiTheme="minorHAnsi" w:eastAsiaTheme="majorEastAsia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Virsraksts8">
    <w:name w:val="heading 8"/>
    <w:basedOn w:val="Parasts"/>
    <w:next w:val="Parasts"/>
    <w:link w:val="Virsraksts8Rakstz"/>
    <w:uiPriority w:val="9"/>
    <w:semiHidden/>
    <w:unhideWhenUsed/>
    <w:qFormat/>
    <w:rsid w:val="00D05564"/>
    <w:pPr>
      <w:keepNext/>
      <w:keepLines/>
      <w:spacing w:line="259" w:lineRule="auto"/>
      <w:outlineLvl w:val="7"/>
    </w:pPr>
    <w:rPr>
      <w:rFonts w:asciiTheme="minorHAnsi" w:hAnsiTheme="minorHAnsi" w:eastAsiaTheme="majorEastAsia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Virsraksts9">
    <w:name w:val="heading 9"/>
    <w:basedOn w:val="Parasts"/>
    <w:next w:val="Parasts"/>
    <w:link w:val="Virsraksts9Rakstz"/>
    <w:uiPriority w:val="9"/>
    <w:semiHidden/>
    <w:unhideWhenUsed/>
    <w:qFormat/>
    <w:rsid w:val="00D05564"/>
    <w:pPr>
      <w:keepNext/>
      <w:keepLines/>
      <w:spacing w:line="259" w:lineRule="auto"/>
      <w:outlineLvl w:val="8"/>
    </w:pPr>
    <w:rPr>
      <w:rFonts w:asciiTheme="minorHAnsi" w:hAnsiTheme="minorHAnsi" w:eastAsiaTheme="majorEastAsia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styleId="Noklusjumarindkopasfonts" w:default="1">
    <w:name w:val="Default Paragraph Font"/>
    <w:uiPriority w:val="1"/>
    <w:semiHidden/>
    <w:unhideWhenUsed/>
  </w:style>
  <w:style w:type="table" w:styleId="Parastatabul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araksta" w:default="1">
    <w:name w:val="No List"/>
    <w:uiPriority w:val="99"/>
    <w:semiHidden/>
    <w:unhideWhenUsed/>
  </w:style>
  <w:style w:type="character" w:styleId="Virsraksts1Rakstz" w:customStyle="1">
    <w:name w:val="Virsraksts 1 Rakstz."/>
    <w:basedOn w:val="Noklusjumarindkopasfonts"/>
    <w:link w:val="Virsraksts1"/>
    <w:uiPriority w:val="9"/>
    <w:rsid w:val="00D05564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Virsraksts2Rakstz" w:customStyle="1">
    <w:name w:val="Virsraksts 2 Rakstz."/>
    <w:basedOn w:val="Noklusjumarindkopasfonts"/>
    <w:link w:val="Virsraksts2"/>
    <w:uiPriority w:val="9"/>
    <w:semiHidden/>
    <w:rsid w:val="00D05564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Virsraksts3Rakstz" w:customStyle="1">
    <w:name w:val="Virsraksts 3 Rakstz."/>
    <w:basedOn w:val="Noklusjumarindkopasfonts"/>
    <w:link w:val="Virsraksts3"/>
    <w:uiPriority w:val="9"/>
    <w:semiHidden/>
    <w:rsid w:val="00D05564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Virsraksts4Rakstz" w:customStyle="1">
    <w:name w:val="Virsraksts 4 Rakstz."/>
    <w:basedOn w:val="Noklusjumarindkopasfonts"/>
    <w:link w:val="Virsraksts4"/>
    <w:uiPriority w:val="9"/>
    <w:semiHidden/>
    <w:rsid w:val="00D05564"/>
    <w:rPr>
      <w:rFonts w:eastAsiaTheme="majorEastAsia" w:cstheme="majorBidi"/>
      <w:i/>
      <w:iCs/>
      <w:color w:val="0F4761" w:themeColor="accent1" w:themeShade="BF"/>
    </w:rPr>
  </w:style>
  <w:style w:type="character" w:styleId="Virsraksts5Rakstz" w:customStyle="1">
    <w:name w:val="Virsraksts 5 Rakstz."/>
    <w:basedOn w:val="Noklusjumarindkopasfonts"/>
    <w:link w:val="Virsraksts5"/>
    <w:uiPriority w:val="9"/>
    <w:semiHidden/>
    <w:rsid w:val="00D05564"/>
    <w:rPr>
      <w:rFonts w:eastAsiaTheme="majorEastAsia" w:cstheme="majorBidi"/>
      <w:color w:val="0F4761" w:themeColor="accent1" w:themeShade="BF"/>
    </w:rPr>
  </w:style>
  <w:style w:type="character" w:styleId="Virsraksts6Rakstz" w:customStyle="1">
    <w:name w:val="Virsraksts 6 Rakstz."/>
    <w:basedOn w:val="Noklusjumarindkopasfonts"/>
    <w:link w:val="Virsraksts6"/>
    <w:uiPriority w:val="9"/>
    <w:semiHidden/>
    <w:rsid w:val="00D05564"/>
    <w:rPr>
      <w:rFonts w:eastAsiaTheme="majorEastAsia" w:cstheme="majorBidi"/>
      <w:i/>
      <w:iCs/>
      <w:color w:val="595959" w:themeColor="text1" w:themeTint="A6"/>
    </w:rPr>
  </w:style>
  <w:style w:type="character" w:styleId="Virsraksts7Rakstz" w:customStyle="1">
    <w:name w:val="Virsraksts 7 Rakstz."/>
    <w:basedOn w:val="Noklusjumarindkopasfonts"/>
    <w:link w:val="Virsraksts7"/>
    <w:uiPriority w:val="9"/>
    <w:semiHidden/>
    <w:rsid w:val="00D05564"/>
    <w:rPr>
      <w:rFonts w:eastAsiaTheme="majorEastAsia" w:cstheme="majorBidi"/>
      <w:color w:val="595959" w:themeColor="text1" w:themeTint="A6"/>
    </w:rPr>
  </w:style>
  <w:style w:type="character" w:styleId="Virsraksts8Rakstz" w:customStyle="1">
    <w:name w:val="Virsraksts 8 Rakstz."/>
    <w:basedOn w:val="Noklusjumarindkopasfonts"/>
    <w:link w:val="Virsraksts8"/>
    <w:uiPriority w:val="9"/>
    <w:semiHidden/>
    <w:rsid w:val="00D05564"/>
    <w:rPr>
      <w:rFonts w:eastAsiaTheme="majorEastAsia" w:cstheme="majorBidi"/>
      <w:i/>
      <w:iCs/>
      <w:color w:val="272727" w:themeColor="text1" w:themeTint="D8"/>
    </w:rPr>
  </w:style>
  <w:style w:type="character" w:styleId="Virsraksts9Rakstz" w:customStyle="1">
    <w:name w:val="Virsraksts 9 Rakstz."/>
    <w:basedOn w:val="Noklusjumarindkopasfonts"/>
    <w:link w:val="Virsraksts9"/>
    <w:uiPriority w:val="9"/>
    <w:semiHidden/>
    <w:rsid w:val="00D05564"/>
    <w:rPr>
      <w:rFonts w:eastAsiaTheme="majorEastAsia" w:cstheme="majorBidi"/>
      <w:color w:val="272727" w:themeColor="text1" w:themeTint="D8"/>
    </w:rPr>
  </w:style>
  <w:style w:type="paragraph" w:styleId="Nosaukums">
    <w:name w:val="Title"/>
    <w:basedOn w:val="Parasts"/>
    <w:next w:val="Parasts"/>
    <w:link w:val="NosaukumsRakstz"/>
    <w:uiPriority w:val="10"/>
    <w:qFormat/>
    <w:rsid w:val="00D05564"/>
    <w:pPr>
      <w:spacing w:after="80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styleId="NosaukumsRakstz" w:customStyle="1">
    <w:name w:val="Nosaukums Rakstz."/>
    <w:basedOn w:val="Noklusjumarindkopasfonts"/>
    <w:link w:val="Nosaukums"/>
    <w:uiPriority w:val="10"/>
    <w:rsid w:val="00D05564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D05564"/>
    <w:pPr>
      <w:numPr>
        <w:ilvl w:val="1"/>
      </w:numPr>
      <w:spacing w:after="160" w:line="259" w:lineRule="auto"/>
    </w:pPr>
    <w:rPr>
      <w:rFonts w:asciiTheme="minorHAnsi" w:hAnsiTheme="minorHAnsi" w:eastAsiaTheme="majorEastAsia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styleId="ApakvirsrakstsRakstz" w:customStyle="1">
    <w:name w:val="Apakšvirsraksts Rakstz."/>
    <w:basedOn w:val="Noklusjumarindkopasfonts"/>
    <w:link w:val="Apakvirsraksts"/>
    <w:uiPriority w:val="11"/>
    <w:rsid w:val="00D0556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s">
    <w:name w:val="Quote"/>
    <w:basedOn w:val="Parasts"/>
    <w:next w:val="Parasts"/>
    <w:link w:val="CittsRakstz"/>
    <w:uiPriority w:val="29"/>
    <w:qFormat/>
    <w:rsid w:val="00D05564"/>
    <w:pPr>
      <w:spacing w:before="160" w:after="160" w:line="259" w:lineRule="auto"/>
      <w:jc w:val="center"/>
    </w:pPr>
    <w:rPr>
      <w:rFonts w:asciiTheme="minorHAnsi" w:hAnsiTheme="minorHAnsi" w:eastAsia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styleId="CittsRakstz" w:customStyle="1">
    <w:name w:val="Citāts Rakstz."/>
    <w:basedOn w:val="Noklusjumarindkopasfonts"/>
    <w:link w:val="Citts"/>
    <w:uiPriority w:val="29"/>
    <w:rsid w:val="00D05564"/>
    <w:rPr>
      <w:i/>
      <w:iCs/>
      <w:color w:val="404040" w:themeColor="text1" w:themeTint="BF"/>
    </w:rPr>
  </w:style>
  <w:style w:type="paragraph" w:styleId="Sarakstarindkopa">
    <w:name w:val="List Paragraph"/>
    <w:basedOn w:val="Parasts"/>
    <w:uiPriority w:val="34"/>
    <w:qFormat/>
    <w:rsid w:val="00D05564"/>
    <w:pPr>
      <w:spacing w:after="160" w:line="259" w:lineRule="auto"/>
      <w:ind w:left="720"/>
      <w:contextualSpacing/>
    </w:pPr>
    <w:rPr>
      <w:rFonts w:asciiTheme="minorHAnsi" w:hAnsiTheme="minorHAnsi" w:eastAsiaTheme="minorHAnsi" w:cstheme="minorBidi"/>
      <w:kern w:val="2"/>
      <w:sz w:val="22"/>
      <w:szCs w:val="22"/>
      <w:lang w:eastAsia="en-US"/>
      <w14:ligatures w14:val="standardContextual"/>
    </w:rPr>
  </w:style>
  <w:style w:type="character" w:styleId="Intensvsizclums">
    <w:name w:val="Intense Emphasis"/>
    <w:basedOn w:val="Noklusjumarindkopasfonts"/>
    <w:uiPriority w:val="21"/>
    <w:qFormat/>
    <w:rsid w:val="00D05564"/>
    <w:rPr>
      <w:i/>
      <w:iCs/>
      <w:color w:val="0F4761" w:themeColor="accent1" w:themeShade="BF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D05564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 w:line="259" w:lineRule="auto"/>
      <w:ind w:left="864" w:right="864"/>
      <w:jc w:val="center"/>
    </w:pPr>
    <w:rPr>
      <w:rFonts w:asciiTheme="minorHAnsi" w:hAnsiTheme="minorHAnsi" w:eastAsiaTheme="minorHAnsi" w:cstheme="min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character" w:styleId="IntensvscittsRakstz" w:customStyle="1">
    <w:name w:val="Intensīvs citāts Rakstz."/>
    <w:basedOn w:val="Noklusjumarindkopasfonts"/>
    <w:link w:val="Intensvscitts"/>
    <w:uiPriority w:val="30"/>
    <w:rsid w:val="00D05564"/>
    <w:rPr>
      <w:i/>
      <w:iCs/>
      <w:color w:val="0F4761" w:themeColor="accent1" w:themeShade="BF"/>
    </w:rPr>
  </w:style>
  <w:style w:type="character" w:styleId="Intensvaatsauce">
    <w:name w:val="Intense Reference"/>
    <w:basedOn w:val="Noklusjumarindkopasfonts"/>
    <w:uiPriority w:val="32"/>
    <w:qFormat/>
    <w:rsid w:val="00D05564"/>
    <w:rPr>
      <w:b/>
      <w:bCs/>
      <w:smallCaps/>
      <w:color w:val="0F4761" w:themeColor="accent1" w:themeShade="BF"/>
      <w:spacing w:val="5"/>
    </w:rPr>
  </w:style>
  <w:style w:type="paragraph" w:styleId="Default" w:customStyle="1">
    <w:name w:val="Default"/>
    <w:rsid w:val="00983AE1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kern w:val="0"/>
      <w:sz w:val="24"/>
      <w:szCs w:val="24"/>
    </w:rPr>
  </w:style>
  <w:style w:type="character" w:styleId="Komentraatsauce">
    <w:name w:val="annotation reference"/>
    <w:basedOn w:val="Noklusjumarindkopasfonts"/>
    <w:uiPriority w:val="99"/>
    <w:semiHidden/>
    <w:unhideWhenUsed/>
    <w:rsid w:val="00F804E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unhideWhenUsed/>
    <w:rsid w:val="00F804E0"/>
    <w:rPr>
      <w:sz w:val="20"/>
      <w:szCs w:val="20"/>
    </w:rPr>
  </w:style>
  <w:style w:type="character" w:styleId="KomentratekstsRakstz" w:customStyle="1">
    <w:name w:val="Komentāra teksts Rakstz."/>
    <w:basedOn w:val="Noklusjumarindkopasfonts"/>
    <w:link w:val="Komentrateksts"/>
    <w:uiPriority w:val="99"/>
    <w:rsid w:val="00F804E0"/>
    <w:rPr>
      <w:rFonts w:ascii="Times New Roman" w:hAnsi="Times New Roman" w:eastAsia="Times New Roman" w:cs="Times New Roman"/>
      <w:kern w:val="0"/>
      <w:sz w:val="20"/>
      <w:szCs w:val="20"/>
      <w:lang w:eastAsia="lv-LV"/>
      <w14:ligatures w14:val="none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F804E0"/>
    <w:rPr>
      <w:b/>
      <w:bCs/>
    </w:rPr>
  </w:style>
  <w:style w:type="character" w:styleId="KomentratmaRakstz" w:customStyle="1">
    <w:name w:val="Komentāra tēma Rakstz."/>
    <w:basedOn w:val="KomentratekstsRakstz"/>
    <w:link w:val="Komentratma"/>
    <w:uiPriority w:val="99"/>
    <w:semiHidden/>
    <w:rsid w:val="00F804E0"/>
    <w:rPr>
      <w:rFonts w:ascii="Times New Roman" w:hAnsi="Times New Roman" w:eastAsia="Times New Roman" w:cs="Times New Roman"/>
      <w:b/>
      <w:bCs/>
      <w:kern w:val="0"/>
      <w:sz w:val="20"/>
      <w:szCs w:val="20"/>
      <w:lang w:eastAsia="lv-LV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microsoft.com/office/2016/09/relationships/commentsIds" Target="commentsIds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microsoft.com/office/2011/relationships/commentsExtended" Target="commentsExtended.xml" Id="rId6" /><Relationship Type="http://schemas.openxmlformats.org/officeDocument/2006/relationships/theme" Target="theme/theme1.xml" Id="rId11" /><Relationship Type="http://schemas.microsoft.com/office/2011/relationships/people" Target="people.xml" Id="rId10" /><Relationship Type="http://schemas.openxmlformats.org/officeDocument/2006/relationships/webSettings" Target="webSettings.xml" Id="rId4" /><Relationship Type="http://schemas.openxmlformats.org/officeDocument/2006/relationships/fontTable" Target="fontTable.xml" Id="rId9" 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Mārīte Bērziņa</dc:creator>
  <keywords/>
  <dc:description/>
  <lastModifiedBy>Mārīte Bērziņa</lastModifiedBy>
  <revision>42</revision>
  <dcterms:created xsi:type="dcterms:W3CDTF">2025-01-23T13:25:00.0000000Z</dcterms:created>
  <dcterms:modified xsi:type="dcterms:W3CDTF">2025-01-24T11:41:32.4230470Z</dcterms:modified>
</coreProperties>
</file>