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FE749" w14:textId="0D87E0B2" w:rsidR="00FB7198" w:rsidRPr="00DD12E3" w:rsidRDefault="00325D22" w:rsidP="00DD12E3">
      <w:pPr>
        <w:spacing w:after="0" w:line="240" w:lineRule="auto"/>
        <w:ind w:left="4320" w:right="-22" w:firstLine="720"/>
        <w:jc w:val="right"/>
        <w:rPr>
          <w:rFonts w:eastAsia="Times New Roman" w:cs="Calibri"/>
          <w:b/>
        </w:rPr>
      </w:pPr>
      <w:r w:rsidRPr="00325D22">
        <w:rPr>
          <w:rFonts w:eastAsia="Times New Roman" w:cs="Calibri"/>
          <w:b/>
        </w:rPr>
        <w:t>1.</w:t>
      </w:r>
      <w:r w:rsidR="0066007F" w:rsidRPr="00325D22">
        <w:rPr>
          <w:rFonts w:eastAsia="Times New Roman" w:cs="Calibri"/>
          <w:b/>
        </w:rPr>
        <w:t xml:space="preserve"> </w:t>
      </w:r>
      <w:r w:rsidR="00FB7198" w:rsidRPr="00325D22">
        <w:rPr>
          <w:rFonts w:eastAsia="Times New Roman" w:cs="Calibri"/>
          <w:b/>
        </w:rPr>
        <w:t>pielikums</w:t>
      </w:r>
    </w:p>
    <w:p w14:paraId="56C8B642" w14:textId="556977FD" w:rsidR="00FB7198" w:rsidRPr="00DD12E3" w:rsidRDefault="00FB7198" w:rsidP="00DD12E3">
      <w:pPr>
        <w:spacing w:after="0" w:line="240" w:lineRule="auto"/>
        <w:jc w:val="right"/>
        <w:rPr>
          <w:rFonts w:eastAsia="Times New Roman" w:cs="Calibri"/>
        </w:rPr>
      </w:pPr>
      <w:r w:rsidRPr="00DD12E3">
        <w:rPr>
          <w:rFonts w:eastAsia="Times New Roman" w:cs="Calibri"/>
        </w:rPr>
        <w:t>Iepirkuma Nr.</w:t>
      </w:r>
      <w:r w:rsidR="00B51C14" w:rsidRPr="00DD12E3">
        <w:rPr>
          <w:rFonts w:eastAsia="Times New Roman" w:cs="Calibri"/>
        </w:rPr>
        <w:t> </w:t>
      </w:r>
      <w:r w:rsidR="006D185A" w:rsidRPr="00DD12E3">
        <w:rPr>
          <w:rFonts w:eastAsia="Times New Roman" w:cs="Calibri"/>
        </w:rPr>
        <w:t>CNP/2024/</w:t>
      </w:r>
      <w:r w:rsidR="53412D38" w:rsidRPr="00DD12E3">
        <w:rPr>
          <w:rFonts w:eastAsia="Times New Roman" w:cs="Calibri"/>
        </w:rPr>
        <w:t>74</w:t>
      </w:r>
      <w:r w:rsidR="006D185A" w:rsidRPr="00DD12E3">
        <w:rPr>
          <w:rFonts w:eastAsia="Times New Roman" w:cs="Calibri"/>
        </w:rPr>
        <w:t>/ERAF</w:t>
      </w:r>
    </w:p>
    <w:p w14:paraId="7733C86C" w14:textId="6D04DA8A" w:rsidR="003C1A62" w:rsidRPr="00DD12E3" w:rsidRDefault="00FB7198" w:rsidP="00DD12E3">
      <w:pPr>
        <w:tabs>
          <w:tab w:val="left" w:pos="720"/>
          <w:tab w:val="center" w:pos="4153"/>
          <w:tab w:val="right" w:pos="8306"/>
        </w:tabs>
        <w:spacing w:after="0" w:line="240" w:lineRule="auto"/>
        <w:jc w:val="right"/>
        <w:rPr>
          <w:rFonts w:eastAsia="Times New Roman" w:cs="Calibri"/>
          <w:color w:val="000000"/>
        </w:rPr>
      </w:pPr>
      <w:r w:rsidRPr="00DD12E3">
        <w:rPr>
          <w:rFonts w:eastAsia="Times New Roman" w:cs="Calibri"/>
        </w:rPr>
        <w:t>Nolikumam</w:t>
      </w:r>
    </w:p>
    <w:p w14:paraId="189CCA2D" w14:textId="77777777" w:rsidR="003C1A62" w:rsidRPr="00DD12E3" w:rsidRDefault="003C1A62" w:rsidP="00DD12E3">
      <w:pPr>
        <w:spacing w:after="0" w:line="240" w:lineRule="auto"/>
        <w:rPr>
          <w:rFonts w:eastAsia="Times New Roman" w:cs="Calibri"/>
        </w:rPr>
      </w:pPr>
    </w:p>
    <w:p w14:paraId="44933D62" w14:textId="20CD136E" w:rsidR="001C47AA" w:rsidRPr="00DD12E3" w:rsidRDefault="001C47AA" w:rsidP="00DD12E3">
      <w:pPr>
        <w:spacing w:after="0" w:line="240" w:lineRule="auto"/>
        <w:ind w:right="-3" w:hanging="2"/>
        <w:jc w:val="center"/>
        <w:rPr>
          <w:rFonts w:cs="Calibri"/>
        </w:rPr>
      </w:pPr>
      <w:r w:rsidRPr="00DD12E3">
        <w:rPr>
          <w:rFonts w:cs="Calibri"/>
          <w:b/>
        </w:rPr>
        <w:t>Tehniskā specifikācija</w:t>
      </w:r>
    </w:p>
    <w:p w14:paraId="265B9BE2" w14:textId="342B3135" w:rsidR="006D185A" w:rsidRPr="00DD12E3" w:rsidRDefault="00A22C67" w:rsidP="00DD12E3">
      <w:pPr>
        <w:spacing w:after="0" w:line="240" w:lineRule="auto"/>
        <w:ind w:hanging="2"/>
        <w:jc w:val="center"/>
        <w:rPr>
          <w:rFonts w:cs="Calibri"/>
          <w:b/>
        </w:rPr>
      </w:pPr>
      <w:r w:rsidRPr="00BB14E9">
        <w:rPr>
          <w:rFonts w:cs="Calibri"/>
          <w:b/>
        </w:rPr>
        <w:t xml:space="preserve">Inženierkonsultanta </w:t>
      </w:r>
      <w:r w:rsidR="00E60A30" w:rsidRPr="00BB14E9">
        <w:rPr>
          <w:rFonts w:cs="Calibri"/>
          <w:b/>
        </w:rPr>
        <w:t xml:space="preserve">un būvuzraudzības </w:t>
      </w:r>
      <w:r w:rsidRPr="00BB14E9">
        <w:rPr>
          <w:rFonts w:cs="Calibri"/>
          <w:b/>
        </w:rPr>
        <w:t>pakalpojumu saņemšana</w:t>
      </w:r>
      <w:r w:rsidR="004035C9" w:rsidRPr="00BB14E9">
        <w:rPr>
          <w:rFonts w:cs="Calibri"/>
          <w:b/>
        </w:rPr>
        <w:t xml:space="preserve"> o</w:t>
      </w:r>
      <w:r w:rsidR="006D185A" w:rsidRPr="00BB14E9">
        <w:rPr>
          <w:rFonts w:cs="Calibri"/>
          <w:b/>
        </w:rPr>
        <w:t xml:space="preserve">bjektam “Nacionālā </w:t>
      </w:r>
      <w:r w:rsidR="006D185A" w:rsidRPr="00DD12E3">
        <w:rPr>
          <w:rFonts w:cs="Calibri"/>
          <w:b/>
        </w:rPr>
        <w:t>dokumentārā mantojuma un Nacionālā muzeju krājuma saglabāšanas infrastruktūras izveide Cēsīs</w:t>
      </w:r>
      <w:r w:rsidR="006D185A" w:rsidRPr="00DD12E3">
        <w:rPr>
          <w:rFonts w:cs="Calibri"/>
          <w:b/>
          <w:bCs/>
        </w:rPr>
        <w:t>”</w:t>
      </w:r>
    </w:p>
    <w:p w14:paraId="13BAEB61" w14:textId="5912CE68" w:rsidR="0066007F" w:rsidRPr="00DD12E3" w:rsidRDefault="001C47AA" w:rsidP="00DD12E3">
      <w:pPr>
        <w:spacing w:after="0" w:line="240" w:lineRule="auto"/>
        <w:ind w:hanging="2"/>
        <w:jc w:val="center"/>
        <w:rPr>
          <w:rFonts w:cs="Calibri"/>
        </w:rPr>
      </w:pPr>
      <w:r w:rsidRPr="00DD12E3">
        <w:rPr>
          <w:rFonts w:cs="Calibri"/>
        </w:rPr>
        <w:t>ID Nr.</w:t>
      </w:r>
      <w:r w:rsidR="00B51C14" w:rsidRPr="00DD12E3">
        <w:rPr>
          <w:rFonts w:cs="Calibri"/>
        </w:rPr>
        <w:t> </w:t>
      </w:r>
      <w:r w:rsidR="006D185A" w:rsidRPr="00DD12E3">
        <w:rPr>
          <w:rFonts w:eastAsia="Times New Roman" w:cs="Calibri"/>
        </w:rPr>
        <w:t>CNP/2024/</w:t>
      </w:r>
      <w:r w:rsidR="0AE6EBE4" w:rsidRPr="00DD12E3">
        <w:rPr>
          <w:rFonts w:eastAsia="Times New Roman" w:cs="Calibri"/>
        </w:rPr>
        <w:t>74/ERAF</w:t>
      </w:r>
    </w:p>
    <w:p w14:paraId="58F942FC" w14:textId="7E2DE458" w:rsidR="00BA2AFA" w:rsidRPr="00DD12E3" w:rsidRDefault="006D185A" w:rsidP="00DD12E3">
      <w:pPr>
        <w:spacing w:after="0" w:line="240" w:lineRule="auto"/>
        <w:rPr>
          <w:rFonts w:eastAsia="Times New Roman" w:cs="Calibri"/>
        </w:rPr>
      </w:pPr>
      <w:r w:rsidRPr="2490E0E0">
        <w:rPr>
          <w:rFonts w:eastAsia="Times New Roman" w:cs="Calibri"/>
          <w:b/>
          <w:bCs/>
        </w:rPr>
        <w:t>Pasūtītājs:</w:t>
      </w:r>
      <w:r w:rsidRPr="2490E0E0">
        <w:rPr>
          <w:rFonts w:eastAsia="Times New Roman" w:cs="Calibri"/>
        </w:rPr>
        <w:t xml:space="preserve"> Cēsu novada </w:t>
      </w:r>
      <w:r w:rsidR="4DCB2097" w:rsidRPr="2490E0E0">
        <w:rPr>
          <w:rFonts w:eastAsia="Times New Roman" w:cs="Calibri"/>
        </w:rPr>
        <w:t>pašvaldība</w:t>
      </w:r>
      <w:r w:rsidRPr="2490E0E0">
        <w:rPr>
          <w:rFonts w:eastAsia="Times New Roman" w:cs="Calibri"/>
        </w:rPr>
        <w:t>.</w:t>
      </w:r>
    </w:p>
    <w:p w14:paraId="712D1E6A" w14:textId="63CE996B" w:rsidR="004C5656" w:rsidRPr="00DD12E3" w:rsidRDefault="004C5656" w:rsidP="00DD12E3">
      <w:pPr>
        <w:spacing w:after="0" w:line="240" w:lineRule="auto"/>
        <w:rPr>
          <w:rFonts w:eastAsia="Times New Roman" w:cs="Calibri"/>
          <w:b/>
          <w:bCs/>
        </w:rPr>
      </w:pPr>
      <w:r w:rsidRPr="00DD12E3">
        <w:rPr>
          <w:rFonts w:eastAsia="Times New Roman" w:cs="Calibri"/>
          <w:b/>
          <w:bCs/>
        </w:rPr>
        <w:t>Vispārīgie dati</w:t>
      </w:r>
      <w:r w:rsidR="005F2A82" w:rsidRPr="00DD12E3">
        <w:rPr>
          <w:rFonts w:eastAsia="Times New Roman" w:cs="Calibri"/>
          <w:b/>
          <w:bCs/>
        </w:rPr>
        <w:t xml:space="preserve"> par Objektu</w:t>
      </w:r>
      <w:r w:rsidRPr="00DD12E3">
        <w:rPr>
          <w:rFonts w:eastAsia="Times New Roman" w:cs="Calibri"/>
          <w:b/>
          <w:bCs/>
        </w:rPr>
        <w:t>:</w:t>
      </w:r>
    </w:p>
    <w:tbl>
      <w:tblPr>
        <w:tblStyle w:val="Reatabula"/>
        <w:tblW w:w="9781" w:type="dxa"/>
        <w:tblInd w:w="-5" w:type="dxa"/>
        <w:tblLook w:val="04A0" w:firstRow="1" w:lastRow="0" w:firstColumn="1" w:lastColumn="0" w:noHBand="0" w:noVBand="1"/>
      </w:tblPr>
      <w:tblGrid>
        <w:gridCol w:w="2694"/>
        <w:gridCol w:w="7087"/>
      </w:tblGrid>
      <w:tr w:rsidR="003C7609" w:rsidRPr="00DD12E3" w14:paraId="5970FA25" w14:textId="77777777" w:rsidTr="001E5DC0">
        <w:tc>
          <w:tcPr>
            <w:tcW w:w="2694" w:type="dxa"/>
          </w:tcPr>
          <w:p w14:paraId="6AF4C8B6" w14:textId="77777777" w:rsidR="004C5656" w:rsidRPr="00DD12E3" w:rsidRDefault="004C5656" w:rsidP="00DD12E3">
            <w:pPr>
              <w:pStyle w:val="Pamatteksts"/>
              <w:spacing w:after="0"/>
              <w:rPr>
                <w:rFonts w:cs="Calibri"/>
              </w:rPr>
            </w:pPr>
            <w:r w:rsidRPr="00DD12E3">
              <w:rPr>
                <w:rFonts w:cs="Calibri"/>
              </w:rPr>
              <w:t>Objekta nosaukums</w:t>
            </w:r>
          </w:p>
        </w:tc>
        <w:tc>
          <w:tcPr>
            <w:tcW w:w="7087" w:type="dxa"/>
          </w:tcPr>
          <w:p w14:paraId="4BC4D6CB" w14:textId="77777777" w:rsidR="004C5656" w:rsidRPr="00DD12E3" w:rsidRDefault="004C5656" w:rsidP="00DD12E3">
            <w:pPr>
              <w:pStyle w:val="Pamatteksts"/>
              <w:spacing w:after="0"/>
              <w:jc w:val="both"/>
              <w:rPr>
                <w:rFonts w:cs="Calibri"/>
              </w:rPr>
            </w:pPr>
            <w:r w:rsidRPr="00DD12E3">
              <w:rPr>
                <w:rFonts w:cs="Calibri"/>
                <w:bdr w:val="none" w:sz="0" w:space="0" w:color="auto" w:frame="1"/>
              </w:rPr>
              <w:t>Nacionālā dokumentārā mantojuma un Nacionālā muzeju krājuma saglabāšanas infrastruktūras izveide Cēsīs</w:t>
            </w:r>
          </w:p>
        </w:tc>
      </w:tr>
      <w:tr w:rsidR="003C7609" w:rsidRPr="00DD12E3" w14:paraId="289F95AB" w14:textId="77777777" w:rsidTr="001E5DC0">
        <w:tc>
          <w:tcPr>
            <w:tcW w:w="2694" w:type="dxa"/>
          </w:tcPr>
          <w:p w14:paraId="5E393375" w14:textId="77777777" w:rsidR="004C5656" w:rsidRPr="00DD12E3" w:rsidRDefault="004C5656" w:rsidP="00DD12E3">
            <w:pPr>
              <w:pStyle w:val="Pamatteksts"/>
              <w:spacing w:after="0"/>
              <w:rPr>
                <w:rFonts w:cs="Calibri"/>
              </w:rPr>
            </w:pPr>
            <w:r w:rsidRPr="00DD12E3">
              <w:rPr>
                <w:rFonts w:cs="Calibri"/>
              </w:rPr>
              <w:t>Ietver</w:t>
            </w:r>
          </w:p>
        </w:tc>
        <w:tc>
          <w:tcPr>
            <w:tcW w:w="7087" w:type="dxa"/>
          </w:tcPr>
          <w:p w14:paraId="3D4203FB" w14:textId="73387F90" w:rsidR="004C5656" w:rsidRPr="00DD12E3" w:rsidRDefault="004C5656" w:rsidP="00DD12E3">
            <w:pPr>
              <w:pStyle w:val="Pamatteksts"/>
              <w:spacing w:after="0"/>
              <w:jc w:val="both"/>
              <w:rPr>
                <w:rFonts w:cs="Calibri"/>
              </w:rPr>
            </w:pPr>
            <w:r w:rsidRPr="00DD12E3">
              <w:rPr>
                <w:rFonts w:cs="Calibri"/>
              </w:rPr>
              <w:t>Latvijas Nacionālā arhīva Vidzemes reģiona centra, Cēsu Vēstures un mākslas muzeja krātuvju un Valsts zemes dienesta Vidzemes reģionālās pārvaldes centrālā arhīva infrastruktūras izveidi</w:t>
            </w:r>
          </w:p>
        </w:tc>
      </w:tr>
      <w:tr w:rsidR="003C7609" w:rsidRPr="00DD12E3" w14:paraId="0C318118" w14:textId="77777777" w:rsidTr="001E5DC0">
        <w:tc>
          <w:tcPr>
            <w:tcW w:w="2694" w:type="dxa"/>
            <w:vAlign w:val="center"/>
          </w:tcPr>
          <w:p w14:paraId="0D3D80AA" w14:textId="77777777" w:rsidR="004C5656" w:rsidRPr="00DD12E3" w:rsidRDefault="004C5656" w:rsidP="00DD12E3">
            <w:pPr>
              <w:pStyle w:val="Pamatteksts"/>
              <w:spacing w:after="0"/>
              <w:rPr>
                <w:rFonts w:cs="Calibri"/>
                <w:caps/>
              </w:rPr>
            </w:pPr>
            <w:r w:rsidRPr="00DD12E3">
              <w:rPr>
                <w:rFonts w:cs="Calibri"/>
              </w:rPr>
              <w:t>Objekta adrese</w:t>
            </w:r>
          </w:p>
        </w:tc>
        <w:tc>
          <w:tcPr>
            <w:tcW w:w="7087" w:type="dxa"/>
            <w:vAlign w:val="center"/>
          </w:tcPr>
          <w:p w14:paraId="0B7DAE70" w14:textId="77777777" w:rsidR="004C5656" w:rsidRPr="00DD12E3" w:rsidRDefault="004C5656" w:rsidP="00DD12E3">
            <w:pPr>
              <w:pStyle w:val="Pamatteksts"/>
              <w:spacing w:after="0"/>
              <w:jc w:val="both"/>
              <w:rPr>
                <w:rFonts w:cs="Calibri"/>
              </w:rPr>
            </w:pPr>
            <w:r w:rsidRPr="00DD12E3">
              <w:rPr>
                <w:rFonts w:cs="Calibri"/>
              </w:rPr>
              <w:t>Rīgas iela 78, Cēsis</w:t>
            </w:r>
          </w:p>
          <w:p w14:paraId="74917B3B" w14:textId="6073FEA2" w:rsidR="004C5656" w:rsidRPr="00DD12E3" w:rsidRDefault="004C5656" w:rsidP="00DD12E3">
            <w:pPr>
              <w:pStyle w:val="Pamatteksts"/>
              <w:spacing w:after="0"/>
              <w:jc w:val="both"/>
              <w:rPr>
                <w:rFonts w:cs="Calibri"/>
              </w:rPr>
            </w:pPr>
            <w:r w:rsidRPr="00DD12E3">
              <w:rPr>
                <w:rFonts w:cs="Calibri"/>
              </w:rPr>
              <w:t>Pēc nepieciešamības atbilstoši projektētāja arhitektoniskajai idejai par ēkas un pieguļošās teritorijas konfigurāciju, Pasūtītājs paredz iespēju papildus iekļaut teritorijas: Ērgļu iela 1, Ērgļu iela 3. Ērgļu iela 5. Ērgļu iela 7, Kalnmuižas iela 12. Kalnmuižas iela 14, Kalnmuižas iela 16, Cēsis, Cēsu novads, LV-4101</w:t>
            </w:r>
          </w:p>
        </w:tc>
      </w:tr>
      <w:tr w:rsidR="003C7609" w:rsidRPr="00DD12E3" w14:paraId="35B48970" w14:textId="77777777" w:rsidTr="001E5DC0">
        <w:tc>
          <w:tcPr>
            <w:tcW w:w="2694" w:type="dxa"/>
            <w:vAlign w:val="center"/>
          </w:tcPr>
          <w:p w14:paraId="62323688" w14:textId="77777777" w:rsidR="004C5656" w:rsidRPr="00DD12E3" w:rsidRDefault="004C5656" w:rsidP="00DD12E3">
            <w:pPr>
              <w:pStyle w:val="Pamatteksts"/>
              <w:spacing w:after="0"/>
              <w:rPr>
                <w:rFonts w:cs="Calibri"/>
              </w:rPr>
            </w:pPr>
            <w:r w:rsidRPr="00DD12E3">
              <w:rPr>
                <w:rFonts w:cs="Calibri"/>
              </w:rPr>
              <w:t xml:space="preserve">Zemes vienības kadastra apzīmējums </w:t>
            </w:r>
          </w:p>
        </w:tc>
        <w:tc>
          <w:tcPr>
            <w:tcW w:w="7087" w:type="dxa"/>
            <w:shd w:val="clear" w:color="auto" w:fill="auto"/>
            <w:vAlign w:val="center"/>
          </w:tcPr>
          <w:p w14:paraId="3B62DDD1" w14:textId="77777777" w:rsidR="004C5656" w:rsidRPr="00DD12E3" w:rsidRDefault="004C5656" w:rsidP="00DD12E3">
            <w:pPr>
              <w:pStyle w:val="Pamatteksts"/>
              <w:spacing w:after="0"/>
              <w:rPr>
                <w:rFonts w:cs="Calibri"/>
              </w:rPr>
            </w:pPr>
            <w:r w:rsidRPr="00DD12E3">
              <w:rPr>
                <w:rFonts w:cs="Calibri"/>
              </w:rPr>
              <w:t xml:space="preserve">4201 008 1140 </w:t>
            </w:r>
          </w:p>
          <w:p w14:paraId="5AE46FAB" w14:textId="77777777" w:rsidR="004C5656" w:rsidRPr="00DD12E3" w:rsidRDefault="004C5656" w:rsidP="00DD12E3">
            <w:pPr>
              <w:pStyle w:val="Pamatteksts"/>
              <w:spacing w:after="0"/>
              <w:rPr>
                <w:rFonts w:cs="Calibri"/>
              </w:rPr>
            </w:pPr>
            <w:r w:rsidRPr="00DD12E3">
              <w:rPr>
                <w:rFonts w:cs="Calibri"/>
              </w:rPr>
              <w:t>4201 008 1143</w:t>
            </w:r>
          </w:p>
          <w:p w14:paraId="089CDDAC" w14:textId="77777777" w:rsidR="004C5656" w:rsidRPr="00DD12E3" w:rsidRDefault="004C5656" w:rsidP="00DD12E3">
            <w:pPr>
              <w:pStyle w:val="Pamatteksts"/>
              <w:spacing w:after="0"/>
              <w:rPr>
                <w:rFonts w:cs="Calibri"/>
              </w:rPr>
            </w:pPr>
            <w:r w:rsidRPr="00DD12E3">
              <w:rPr>
                <w:rFonts w:cs="Calibri"/>
              </w:rPr>
              <w:t>4201 008 1144</w:t>
            </w:r>
          </w:p>
          <w:p w14:paraId="04F0CE34" w14:textId="77777777" w:rsidR="004C5656" w:rsidRPr="00DD12E3" w:rsidRDefault="004C5656" w:rsidP="00DD12E3">
            <w:pPr>
              <w:pStyle w:val="Pamatteksts"/>
              <w:spacing w:after="0"/>
              <w:rPr>
                <w:rFonts w:cs="Calibri"/>
              </w:rPr>
            </w:pPr>
            <w:r w:rsidRPr="00DD12E3">
              <w:rPr>
                <w:rFonts w:cs="Calibri"/>
              </w:rPr>
              <w:t>4201 008 1145</w:t>
            </w:r>
          </w:p>
          <w:p w14:paraId="252355A4" w14:textId="77777777" w:rsidR="004C5656" w:rsidRPr="00DD12E3" w:rsidRDefault="004C5656" w:rsidP="00DD12E3">
            <w:pPr>
              <w:pStyle w:val="Pamatteksts"/>
              <w:spacing w:after="0"/>
              <w:rPr>
                <w:rFonts w:cs="Calibri"/>
              </w:rPr>
            </w:pPr>
            <w:r w:rsidRPr="00DD12E3">
              <w:rPr>
                <w:rFonts w:cs="Calibri"/>
              </w:rPr>
              <w:t>4201 008 1146</w:t>
            </w:r>
          </w:p>
          <w:p w14:paraId="5799499F" w14:textId="77777777" w:rsidR="004C5656" w:rsidRPr="00DD12E3" w:rsidRDefault="004C5656" w:rsidP="00DD12E3">
            <w:pPr>
              <w:pStyle w:val="Pamatteksts"/>
              <w:spacing w:after="0"/>
              <w:rPr>
                <w:rFonts w:cs="Calibri"/>
              </w:rPr>
            </w:pPr>
            <w:r w:rsidRPr="00DD12E3">
              <w:rPr>
                <w:rFonts w:cs="Calibri"/>
              </w:rPr>
              <w:t>4201 008 1147</w:t>
            </w:r>
          </w:p>
          <w:p w14:paraId="2EAA38D2" w14:textId="77777777" w:rsidR="004C5656" w:rsidRPr="00DD12E3" w:rsidRDefault="004C5656" w:rsidP="00DD12E3">
            <w:pPr>
              <w:pStyle w:val="Pamatteksts"/>
              <w:spacing w:after="0"/>
              <w:rPr>
                <w:rFonts w:cs="Calibri"/>
              </w:rPr>
            </w:pPr>
            <w:r w:rsidRPr="00DD12E3">
              <w:rPr>
                <w:rFonts w:cs="Calibri"/>
              </w:rPr>
              <w:t>4201 008 1148</w:t>
            </w:r>
          </w:p>
          <w:p w14:paraId="5352A4E2" w14:textId="77777777" w:rsidR="004C5656" w:rsidRPr="00DD12E3" w:rsidRDefault="004C5656" w:rsidP="00DD12E3">
            <w:pPr>
              <w:pStyle w:val="Pamatteksts"/>
              <w:spacing w:after="0"/>
              <w:rPr>
                <w:rFonts w:cs="Calibri"/>
              </w:rPr>
            </w:pPr>
            <w:r w:rsidRPr="00DD12E3">
              <w:rPr>
                <w:rFonts w:cs="Calibri"/>
              </w:rPr>
              <w:t>4201 008 1150</w:t>
            </w:r>
          </w:p>
          <w:p w14:paraId="248C4EB7" w14:textId="77777777" w:rsidR="004C5656" w:rsidRPr="00DD12E3" w:rsidRDefault="004C5656" w:rsidP="00DD12E3">
            <w:pPr>
              <w:pStyle w:val="Pamatteksts"/>
              <w:spacing w:after="0"/>
              <w:rPr>
                <w:rFonts w:cs="Calibri"/>
              </w:rPr>
            </w:pPr>
            <w:r w:rsidRPr="00DD12E3">
              <w:rPr>
                <w:rFonts w:cs="Calibri"/>
              </w:rPr>
              <w:t>4201 008 1173</w:t>
            </w:r>
          </w:p>
        </w:tc>
      </w:tr>
      <w:tr w:rsidR="003C7609" w:rsidRPr="00DD12E3" w14:paraId="6D4B661A" w14:textId="77777777" w:rsidTr="001E5DC0">
        <w:tc>
          <w:tcPr>
            <w:tcW w:w="2694" w:type="dxa"/>
            <w:vAlign w:val="center"/>
          </w:tcPr>
          <w:p w14:paraId="6A09680C" w14:textId="77777777" w:rsidR="004C5656" w:rsidRPr="00DD12E3" w:rsidRDefault="004C5656" w:rsidP="00DD12E3">
            <w:pPr>
              <w:pStyle w:val="Pamatteksts"/>
              <w:spacing w:after="0"/>
              <w:rPr>
                <w:rFonts w:cs="Calibri"/>
              </w:rPr>
            </w:pPr>
            <w:r w:rsidRPr="00DD12E3">
              <w:rPr>
                <w:rFonts w:cs="Calibri"/>
              </w:rPr>
              <w:t xml:space="preserve">Zemes gabalu kopējā platība </w:t>
            </w:r>
          </w:p>
        </w:tc>
        <w:tc>
          <w:tcPr>
            <w:tcW w:w="7087" w:type="dxa"/>
            <w:shd w:val="clear" w:color="auto" w:fill="auto"/>
            <w:vAlign w:val="center"/>
          </w:tcPr>
          <w:p w14:paraId="05E996D0" w14:textId="77777777" w:rsidR="004C5656" w:rsidRPr="00DD12E3" w:rsidRDefault="004C5656" w:rsidP="00DD12E3">
            <w:pPr>
              <w:pStyle w:val="Pamatteksts"/>
              <w:spacing w:after="0"/>
              <w:rPr>
                <w:rFonts w:cs="Calibri"/>
              </w:rPr>
            </w:pPr>
            <w:r w:rsidRPr="00DD12E3">
              <w:rPr>
                <w:rFonts w:cs="Calibri"/>
              </w:rPr>
              <w:t>~3 ha (maksimālā)</w:t>
            </w:r>
          </w:p>
        </w:tc>
      </w:tr>
      <w:tr w:rsidR="003C7609" w:rsidRPr="00DD12E3" w14:paraId="4A8381D9" w14:textId="77777777" w:rsidTr="001E5DC0">
        <w:tc>
          <w:tcPr>
            <w:tcW w:w="2694" w:type="dxa"/>
            <w:vAlign w:val="center"/>
          </w:tcPr>
          <w:p w14:paraId="4F266FB7" w14:textId="5ACE361C" w:rsidR="005F2A82" w:rsidRPr="00DD12E3" w:rsidRDefault="005F2A82" w:rsidP="00DD12E3">
            <w:pPr>
              <w:pStyle w:val="Pamatteksts"/>
              <w:spacing w:after="0"/>
              <w:rPr>
                <w:rFonts w:cs="Calibri"/>
              </w:rPr>
            </w:pPr>
            <w:r w:rsidRPr="00DD12E3">
              <w:rPr>
                <w:rFonts w:cs="Calibri"/>
              </w:rPr>
              <w:t>Plānot</w:t>
            </w:r>
            <w:r w:rsidR="00AC6534" w:rsidRPr="00DD12E3">
              <w:rPr>
                <w:rFonts w:cs="Calibri"/>
              </w:rPr>
              <w:t xml:space="preserve">ā būves platība </w:t>
            </w:r>
          </w:p>
        </w:tc>
        <w:tc>
          <w:tcPr>
            <w:tcW w:w="7087" w:type="dxa"/>
            <w:shd w:val="clear" w:color="auto" w:fill="auto"/>
            <w:vAlign w:val="center"/>
          </w:tcPr>
          <w:p w14:paraId="1098A1CA" w14:textId="193DEC6C" w:rsidR="005F2A82" w:rsidRPr="00DD12E3" w:rsidRDefault="00AC6534" w:rsidP="00DD12E3">
            <w:pPr>
              <w:pStyle w:val="Pamatteksts"/>
              <w:spacing w:after="0"/>
              <w:rPr>
                <w:rFonts w:cs="Calibri"/>
              </w:rPr>
            </w:pPr>
            <w:r w:rsidRPr="00DD12E3">
              <w:rPr>
                <w:rFonts w:cs="Calibri"/>
              </w:rPr>
              <w:t>7172 m</w:t>
            </w:r>
            <w:r w:rsidRPr="00DD12E3">
              <w:rPr>
                <w:rFonts w:cs="Calibri"/>
                <w:vertAlign w:val="superscript"/>
              </w:rPr>
              <w:t>2</w:t>
            </w:r>
          </w:p>
        </w:tc>
      </w:tr>
    </w:tbl>
    <w:p w14:paraId="0304FB66" w14:textId="77777777" w:rsidR="004C5656" w:rsidRPr="00DD12E3" w:rsidRDefault="004C5656" w:rsidP="00DD12E3">
      <w:pPr>
        <w:spacing w:after="0" w:line="240" w:lineRule="auto"/>
        <w:rPr>
          <w:rFonts w:eastAsia="Times New Roman" w:cs="Calibri"/>
        </w:rPr>
      </w:pPr>
    </w:p>
    <w:tbl>
      <w:tblPr>
        <w:tblStyle w:val="Reatabula"/>
        <w:tblW w:w="0" w:type="auto"/>
        <w:tblLook w:val="04A0" w:firstRow="1" w:lastRow="0" w:firstColumn="1" w:lastColumn="0" w:noHBand="0" w:noVBand="1"/>
      </w:tblPr>
      <w:tblGrid>
        <w:gridCol w:w="4884"/>
        <w:gridCol w:w="4885"/>
      </w:tblGrid>
      <w:tr w:rsidR="003C7609" w:rsidRPr="00DD12E3" w14:paraId="77027C99" w14:textId="77777777" w:rsidTr="669DEC69">
        <w:tc>
          <w:tcPr>
            <w:tcW w:w="4884" w:type="dxa"/>
          </w:tcPr>
          <w:p w14:paraId="337D5B38" w14:textId="20F9E124" w:rsidR="003C7609" w:rsidRPr="00DD12E3" w:rsidRDefault="002D13A0" w:rsidP="00DD12E3">
            <w:pPr>
              <w:rPr>
                <w:rFonts w:eastAsia="Times New Roman" w:cs="Calibri"/>
              </w:rPr>
            </w:pPr>
            <w:r w:rsidRPr="002D13A0">
              <w:rPr>
                <w:rFonts w:eastAsia="Times New Roman" w:cs="Calibri"/>
              </w:rPr>
              <w:t xml:space="preserve">Inženierkonsultanta pakalpojumi </w:t>
            </w:r>
            <w:r w:rsidR="007D7AAC">
              <w:rPr>
                <w:rFonts w:eastAsia="Times New Roman" w:cs="Calibri"/>
              </w:rPr>
              <w:t>(</w:t>
            </w:r>
            <w:r w:rsidR="6DDDD4AC" w:rsidRPr="669DEC69">
              <w:rPr>
                <w:rFonts w:eastAsia="Times New Roman" w:cs="Calibri"/>
              </w:rPr>
              <w:t>Projektēšanas izpildes termiņš (plānotais)</w:t>
            </w:r>
            <w:r w:rsidR="007D7AAC">
              <w:rPr>
                <w:rFonts w:eastAsia="Times New Roman" w:cs="Calibri"/>
              </w:rPr>
              <w:t>)</w:t>
            </w:r>
            <w:r w:rsidR="0B0C8013" w:rsidRPr="669DEC69">
              <w:rPr>
                <w:rFonts w:eastAsia="Times New Roman" w:cs="Calibri"/>
              </w:rPr>
              <w:t>, iekļaujot d</w:t>
            </w:r>
            <w:r w:rsidR="2FD2A649" w:rsidRPr="669DEC69">
              <w:rPr>
                <w:rFonts w:eastAsia="Times New Roman" w:cs="Calibri"/>
              </w:rPr>
              <w:t>alīb</w:t>
            </w:r>
            <w:r w:rsidR="041F65AD" w:rsidRPr="669DEC69">
              <w:rPr>
                <w:rFonts w:eastAsia="Times New Roman" w:cs="Calibri"/>
              </w:rPr>
              <w:t>u</w:t>
            </w:r>
            <w:r w:rsidR="2FD2A649" w:rsidRPr="669DEC69">
              <w:rPr>
                <w:rFonts w:eastAsia="Times New Roman" w:cs="Calibri"/>
              </w:rPr>
              <w:t xml:space="preserve"> b</w:t>
            </w:r>
            <w:r w:rsidR="78F1B6F3" w:rsidRPr="669DEC69">
              <w:rPr>
                <w:rFonts w:eastAsia="Times New Roman" w:cs="Calibri"/>
              </w:rPr>
              <w:t xml:space="preserve">ūvdarbu iepirkuma dokumentācijas </w:t>
            </w:r>
            <w:r w:rsidR="7DF3AD30" w:rsidRPr="669DEC69">
              <w:rPr>
                <w:rFonts w:eastAsia="Times New Roman" w:cs="Calibri"/>
              </w:rPr>
              <w:t>saga</w:t>
            </w:r>
            <w:r w:rsidR="6F928B82" w:rsidRPr="669DEC69">
              <w:rPr>
                <w:rFonts w:eastAsia="Times New Roman" w:cs="Calibri"/>
              </w:rPr>
              <w:t>tavošanā</w:t>
            </w:r>
            <w:r w:rsidR="4131F398" w:rsidRPr="669DEC69">
              <w:rPr>
                <w:rFonts w:eastAsia="Times New Roman" w:cs="Calibri"/>
              </w:rPr>
              <w:t>/iepirkuma procedūrā</w:t>
            </w:r>
          </w:p>
        </w:tc>
        <w:tc>
          <w:tcPr>
            <w:tcW w:w="4885" w:type="dxa"/>
          </w:tcPr>
          <w:p w14:paraId="05C20BEB" w14:textId="289195D2" w:rsidR="003C7609" w:rsidRPr="00325D22" w:rsidRDefault="003C7609" w:rsidP="76BFA542">
            <w:pPr>
              <w:rPr>
                <w:rFonts w:eastAsia="Times New Roman" w:cs="Calibri"/>
              </w:rPr>
            </w:pPr>
            <w:r w:rsidRPr="00325D22">
              <w:rPr>
                <w:rFonts w:eastAsia="Times New Roman" w:cs="Calibri"/>
              </w:rPr>
              <w:t xml:space="preserve"> 12 mēneši</w:t>
            </w:r>
          </w:p>
          <w:p w14:paraId="6B214936" w14:textId="339EE5C4" w:rsidR="003C7609" w:rsidRPr="00325D22" w:rsidRDefault="1A1EA70A" w:rsidP="00DD12E3">
            <w:pPr>
              <w:rPr>
                <w:rFonts w:eastAsia="Times New Roman" w:cs="Calibri"/>
              </w:rPr>
            </w:pPr>
            <w:r w:rsidRPr="00325D22">
              <w:rPr>
                <w:rFonts w:eastAsia="Times New Roman" w:cs="Calibri"/>
              </w:rPr>
              <w:t xml:space="preserve"> </w:t>
            </w:r>
            <w:r w:rsidR="0F47E56D" w:rsidRPr="00325D22">
              <w:rPr>
                <w:rFonts w:eastAsia="Times New Roman" w:cs="Calibri"/>
              </w:rPr>
              <w:t xml:space="preserve">  </w:t>
            </w:r>
            <w:r w:rsidRPr="00325D22">
              <w:rPr>
                <w:rFonts w:eastAsia="Times New Roman" w:cs="Calibri"/>
              </w:rPr>
              <w:t>5 mēneši</w:t>
            </w:r>
          </w:p>
        </w:tc>
      </w:tr>
      <w:tr w:rsidR="003C7609" w:rsidRPr="00DD12E3" w14:paraId="30EEEE46" w14:textId="77777777" w:rsidTr="669DEC69">
        <w:tc>
          <w:tcPr>
            <w:tcW w:w="4884" w:type="dxa"/>
          </w:tcPr>
          <w:p w14:paraId="3572EDA6" w14:textId="4EBA9F04" w:rsidR="003C7609" w:rsidRPr="00DD12E3" w:rsidRDefault="00885309" w:rsidP="00DD12E3">
            <w:pPr>
              <w:rPr>
                <w:rFonts w:eastAsia="Times New Roman" w:cs="Calibri"/>
              </w:rPr>
            </w:pPr>
            <w:r>
              <w:rPr>
                <w:rFonts w:eastAsia="Times New Roman" w:cs="Calibri"/>
              </w:rPr>
              <w:t>Būvuzraudzība (</w:t>
            </w:r>
            <w:r w:rsidR="003C7609" w:rsidRPr="76BFA542">
              <w:rPr>
                <w:rFonts w:eastAsia="Times New Roman" w:cs="Calibri"/>
              </w:rPr>
              <w:t>Būvdarbu izpildes termiņš (plānotais)</w:t>
            </w:r>
            <w:r>
              <w:rPr>
                <w:rFonts w:eastAsia="Times New Roman" w:cs="Calibri"/>
              </w:rPr>
              <w:t>)</w:t>
            </w:r>
          </w:p>
        </w:tc>
        <w:tc>
          <w:tcPr>
            <w:tcW w:w="4885" w:type="dxa"/>
          </w:tcPr>
          <w:p w14:paraId="1513BAB8" w14:textId="29FDCF27" w:rsidR="003C7609" w:rsidRPr="00325D22" w:rsidRDefault="00616DEA" w:rsidP="00DD12E3">
            <w:pPr>
              <w:rPr>
                <w:rFonts w:eastAsia="Times New Roman" w:cs="Calibri"/>
              </w:rPr>
            </w:pPr>
            <w:r w:rsidRPr="00325D22">
              <w:rPr>
                <w:rFonts w:eastAsia="Times New Roman" w:cs="Calibri"/>
              </w:rPr>
              <w:t xml:space="preserve"> </w:t>
            </w:r>
            <w:r w:rsidR="003C7609" w:rsidRPr="00325D22">
              <w:rPr>
                <w:rFonts w:eastAsia="Times New Roman" w:cs="Calibri"/>
              </w:rPr>
              <w:t>18 mēneši</w:t>
            </w:r>
          </w:p>
        </w:tc>
      </w:tr>
    </w:tbl>
    <w:p w14:paraId="5B0EA6F4" w14:textId="77777777" w:rsidR="00172670" w:rsidRPr="00DD12E3" w:rsidRDefault="00172670" w:rsidP="00DD12E3">
      <w:pPr>
        <w:spacing w:after="0" w:line="240" w:lineRule="auto"/>
        <w:rPr>
          <w:rFonts w:eastAsia="Times New Roman" w:cs="Calibri"/>
        </w:rPr>
      </w:pPr>
    </w:p>
    <w:tbl>
      <w:tblPr>
        <w:tblStyle w:val="Reatabula"/>
        <w:tblW w:w="0" w:type="auto"/>
        <w:tblLayout w:type="fixed"/>
        <w:tblLook w:val="06A0" w:firstRow="1" w:lastRow="0" w:firstColumn="1" w:lastColumn="0" w:noHBand="1" w:noVBand="1"/>
      </w:tblPr>
      <w:tblGrid>
        <w:gridCol w:w="2685"/>
        <w:gridCol w:w="7080"/>
      </w:tblGrid>
      <w:tr w:rsidR="669DEC69" w14:paraId="04C95E34" w14:textId="77777777" w:rsidTr="669DEC69">
        <w:trPr>
          <w:trHeight w:val="300"/>
        </w:trPr>
        <w:tc>
          <w:tcPr>
            <w:tcW w:w="2685" w:type="dxa"/>
          </w:tcPr>
          <w:p w14:paraId="2DC6C60B" w14:textId="14132642" w:rsidR="4784254A" w:rsidRDefault="4784254A" w:rsidP="669DEC69">
            <w:pPr>
              <w:rPr>
                <w:rFonts w:eastAsia="Times New Roman" w:cs="Calibri"/>
              </w:rPr>
            </w:pPr>
            <w:r w:rsidRPr="669DEC69">
              <w:rPr>
                <w:rFonts w:eastAsia="Times New Roman" w:cs="Calibri"/>
              </w:rPr>
              <w:t>Projektēšanas iepirkums</w:t>
            </w:r>
          </w:p>
        </w:tc>
        <w:tc>
          <w:tcPr>
            <w:tcW w:w="7080" w:type="dxa"/>
          </w:tcPr>
          <w:p w14:paraId="251F8CF8" w14:textId="7450A697" w:rsidR="4784254A" w:rsidRDefault="4784254A" w:rsidP="669DEC69">
            <w:pPr>
              <w:rPr>
                <w:rFonts w:cs="Calibri"/>
              </w:rPr>
            </w:pPr>
            <w:hyperlink r:id="rId9">
              <w:r w:rsidRPr="669DEC69">
                <w:rPr>
                  <w:rStyle w:val="Hipersaite"/>
                  <w:rFonts w:cs="Calibri"/>
                </w:rPr>
                <w:t>EIS - Iepirkumi - CNP 2024/56/ERAF - Pamatdati</w:t>
              </w:r>
            </w:hyperlink>
          </w:p>
          <w:p w14:paraId="2D7A2BF4" w14:textId="1A392853" w:rsidR="669DEC69" w:rsidRDefault="669DEC69" w:rsidP="669DEC69">
            <w:pPr>
              <w:rPr>
                <w:rFonts w:cs="Calibri"/>
              </w:rPr>
            </w:pPr>
          </w:p>
        </w:tc>
      </w:tr>
    </w:tbl>
    <w:p w14:paraId="2D4B7A5A" w14:textId="340083F1" w:rsidR="669DEC69" w:rsidRDefault="669DEC69" w:rsidP="669DEC69">
      <w:pPr>
        <w:spacing w:after="0" w:line="240" w:lineRule="auto"/>
        <w:rPr>
          <w:rFonts w:eastAsia="Times New Roman" w:cs="Calibri"/>
          <w:b/>
          <w:bCs/>
        </w:rPr>
      </w:pPr>
    </w:p>
    <w:p w14:paraId="2D7E771F" w14:textId="4D3A84CF" w:rsidR="00187146" w:rsidRPr="00DD12E3" w:rsidRDefault="00BD3F23" w:rsidP="00DD12E3">
      <w:pPr>
        <w:spacing w:after="0" w:line="240" w:lineRule="auto"/>
        <w:rPr>
          <w:rFonts w:cs="Calibri"/>
          <w:b/>
        </w:rPr>
      </w:pPr>
      <w:bookmarkStart w:id="0" w:name="_Toc118992965"/>
      <w:bookmarkStart w:id="1" w:name="_Toc120535235"/>
      <w:bookmarkStart w:id="2" w:name="_Toc120539413"/>
      <w:bookmarkStart w:id="3" w:name="_Toc121144091"/>
      <w:bookmarkStart w:id="4" w:name="_Toc121144260"/>
      <w:bookmarkStart w:id="5" w:name="_Toc121144409"/>
      <w:bookmarkStart w:id="6" w:name="_Toc121145216"/>
      <w:r>
        <w:rPr>
          <w:rFonts w:eastAsia="Times New Roman" w:cs="Calibri"/>
          <w:b/>
        </w:rPr>
        <w:t>1.</w:t>
      </w:r>
      <w:r w:rsidR="00187146" w:rsidRPr="00DD12E3">
        <w:rPr>
          <w:rFonts w:eastAsia="Times New Roman" w:cs="Calibri"/>
          <w:b/>
        </w:rPr>
        <w:t>Darbu apjom</w:t>
      </w:r>
      <w:bookmarkEnd w:id="0"/>
      <w:bookmarkEnd w:id="1"/>
      <w:bookmarkEnd w:id="2"/>
      <w:bookmarkEnd w:id="3"/>
      <w:bookmarkEnd w:id="4"/>
      <w:bookmarkEnd w:id="5"/>
      <w:bookmarkEnd w:id="6"/>
      <w:r w:rsidR="00BA2AFA" w:rsidRPr="00DD12E3">
        <w:rPr>
          <w:rFonts w:eastAsia="Times New Roman" w:cs="Calibri"/>
          <w:b/>
        </w:rPr>
        <w:t>a kopsavilkums</w:t>
      </w:r>
      <w:r w:rsidR="00E90EEE" w:rsidRPr="00DD12E3">
        <w:rPr>
          <w:rFonts w:eastAsia="Times New Roman" w:cs="Calibri"/>
          <w:b/>
        </w:rPr>
        <w:t>:</w:t>
      </w:r>
    </w:p>
    <w:tbl>
      <w:tblPr>
        <w:tblW w:w="9781" w:type="dxa"/>
        <w:tblInd w:w="-8" w:type="dxa"/>
        <w:tblLayout w:type="fixed"/>
        <w:tblLook w:val="00A0" w:firstRow="1" w:lastRow="0" w:firstColumn="1" w:lastColumn="0" w:noHBand="0" w:noVBand="0"/>
      </w:tblPr>
      <w:tblGrid>
        <w:gridCol w:w="993"/>
        <w:gridCol w:w="3402"/>
        <w:gridCol w:w="992"/>
        <w:gridCol w:w="992"/>
        <w:gridCol w:w="3402"/>
      </w:tblGrid>
      <w:tr w:rsidR="00187146" w:rsidRPr="00DD12E3" w14:paraId="3972F460" w14:textId="77777777" w:rsidTr="004F3A19">
        <w:tc>
          <w:tcPr>
            <w:tcW w:w="993" w:type="dxa"/>
            <w:tcBorders>
              <w:top w:val="single" w:sz="6" w:space="0" w:color="000000" w:themeColor="text1"/>
              <w:left w:val="single" w:sz="6" w:space="0" w:color="000000" w:themeColor="text1"/>
              <w:bottom w:val="single" w:sz="4" w:space="0" w:color="auto"/>
              <w:right w:val="single" w:sz="6" w:space="0" w:color="000000" w:themeColor="text1"/>
            </w:tcBorders>
          </w:tcPr>
          <w:p w14:paraId="67ACB441" w14:textId="77777777" w:rsidR="00187146" w:rsidRPr="00DD12E3" w:rsidRDefault="00187146" w:rsidP="00DD12E3">
            <w:pPr>
              <w:spacing w:after="0" w:line="240" w:lineRule="auto"/>
              <w:rPr>
                <w:rFonts w:eastAsia="Times New Roman" w:cs="Calibri"/>
                <w:b/>
                <w:bCs/>
              </w:rPr>
            </w:pPr>
            <w:r w:rsidRPr="00DD12E3">
              <w:rPr>
                <w:rFonts w:eastAsia="Times New Roman" w:cs="Calibri"/>
                <w:b/>
                <w:bCs/>
              </w:rPr>
              <w:t>Nr.p.k.</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8C1334" w14:textId="77777777" w:rsidR="00187146" w:rsidRPr="00DD12E3" w:rsidRDefault="00187146" w:rsidP="00DD12E3">
            <w:pPr>
              <w:spacing w:after="0" w:line="240" w:lineRule="auto"/>
              <w:rPr>
                <w:rFonts w:eastAsia="Times New Roman" w:cs="Calibri"/>
              </w:rPr>
            </w:pPr>
            <w:r w:rsidRPr="00DD12E3">
              <w:rPr>
                <w:rFonts w:eastAsia="Times New Roman" w:cs="Calibri"/>
              </w:rPr>
              <w:t>Veicamie darbi</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C999D2" w14:textId="77777777" w:rsidR="00187146" w:rsidRPr="00DD12E3" w:rsidRDefault="00187146" w:rsidP="00DD12E3">
            <w:pPr>
              <w:spacing w:after="0" w:line="240" w:lineRule="auto"/>
              <w:rPr>
                <w:rFonts w:eastAsia="Times New Roman" w:cs="Calibri"/>
              </w:rPr>
            </w:pPr>
            <w:r w:rsidRPr="00DD12E3">
              <w:rPr>
                <w:rFonts w:eastAsia="Times New Roman" w:cs="Calibri"/>
              </w:rPr>
              <w:t>Mērv.</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1EBE4A" w14:textId="77777777" w:rsidR="00187146" w:rsidRPr="00DD12E3" w:rsidRDefault="00187146" w:rsidP="00DD12E3">
            <w:pPr>
              <w:spacing w:after="0" w:line="240" w:lineRule="auto"/>
              <w:jc w:val="center"/>
              <w:rPr>
                <w:rFonts w:eastAsia="Times New Roman" w:cs="Calibri"/>
              </w:rPr>
            </w:pPr>
            <w:r w:rsidRPr="00DD12E3">
              <w:rPr>
                <w:rFonts w:eastAsia="Times New Roman" w:cs="Calibri"/>
              </w:rPr>
              <w:t>Daudz.</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771524" w14:textId="77777777" w:rsidR="00187146" w:rsidRPr="00DD12E3" w:rsidRDefault="00187146" w:rsidP="00DD12E3">
            <w:pPr>
              <w:spacing w:after="0" w:line="240" w:lineRule="auto"/>
              <w:jc w:val="both"/>
              <w:rPr>
                <w:rFonts w:eastAsia="Times New Roman" w:cs="Calibri"/>
              </w:rPr>
            </w:pPr>
            <w:r w:rsidRPr="00DD12E3">
              <w:rPr>
                <w:rFonts w:eastAsia="Times New Roman" w:cs="Calibri"/>
              </w:rPr>
              <w:t>Piezīmes</w:t>
            </w:r>
          </w:p>
        </w:tc>
      </w:tr>
      <w:tr w:rsidR="00F21F44" w:rsidRPr="00DD12E3" w14:paraId="79E98C92" w14:textId="77777777" w:rsidTr="004F3A19">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15C8BE" w14:textId="7F2C9D78" w:rsidR="00F21F44" w:rsidRPr="00DD12E3" w:rsidRDefault="00F21F44" w:rsidP="00DD12E3">
            <w:pPr>
              <w:spacing w:after="0" w:line="240" w:lineRule="auto"/>
              <w:ind w:left="360"/>
              <w:rPr>
                <w:rFonts w:eastAsia="Times New Roman" w:cs="Calibri"/>
                <w:b/>
                <w:bCs/>
              </w:rPr>
            </w:pPr>
            <w:r w:rsidRPr="00DD12E3">
              <w:rPr>
                <w:rFonts w:eastAsia="Times New Roman" w:cs="Calibri"/>
                <w:b/>
                <w:bCs/>
              </w:rPr>
              <w:t>1.</w:t>
            </w:r>
          </w:p>
        </w:tc>
        <w:tc>
          <w:tcPr>
            <w:tcW w:w="3402"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00C2C78A" w14:textId="3DF6313E" w:rsidR="00F21F44" w:rsidRPr="00DD12E3" w:rsidRDefault="00F21F44" w:rsidP="00DD12E3">
            <w:pPr>
              <w:spacing w:after="0" w:line="240" w:lineRule="auto"/>
              <w:jc w:val="both"/>
              <w:rPr>
                <w:rFonts w:eastAsia="Times New Roman" w:cs="Calibri"/>
              </w:rPr>
            </w:pPr>
            <w:r w:rsidRPr="00DD12E3">
              <w:rPr>
                <w:rFonts w:eastAsia="Times New Roman" w:cs="Calibri"/>
              </w:rPr>
              <w:t xml:space="preserve">Pasūtītājam ir nepieciešami inženierkonsultanta pakalpojumi projekta “Nacionālā dokumentārā mantojuma un Nacionālā muzeju krājuma saglabāšanas infrastruktūras izveide Cēsīs” realizācijai, kas ietver projektētāja risinājumu saskaņošana un </w:t>
            </w:r>
            <w:r w:rsidRPr="00DD12E3">
              <w:rPr>
                <w:rFonts w:eastAsia="Times New Roman" w:cs="Calibri"/>
              </w:rPr>
              <w:lastRenderedPageBreak/>
              <w:t>pasūtītāja konsultēšana tehnisku u.c. jautājumu risināšanā</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6DBA8B" w14:textId="77777777" w:rsidR="00F21F44" w:rsidRPr="00DD12E3" w:rsidRDefault="00F21F44" w:rsidP="00DD12E3">
            <w:pPr>
              <w:spacing w:after="0" w:line="240" w:lineRule="auto"/>
              <w:rPr>
                <w:rFonts w:eastAsia="Times New Roman" w:cs="Calibri"/>
              </w:rPr>
            </w:pPr>
            <w:r w:rsidRPr="00DD12E3">
              <w:rPr>
                <w:rFonts w:eastAsia="Times New Roman" w:cs="Calibri"/>
              </w:rPr>
              <w:lastRenderedPageBreak/>
              <w:t>Kompl.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9A564A" w14:textId="77777777" w:rsidR="00F21F44" w:rsidRPr="00DD12E3" w:rsidRDefault="00F21F44" w:rsidP="00DD12E3">
            <w:pPr>
              <w:spacing w:after="0" w:line="240" w:lineRule="auto"/>
              <w:jc w:val="center"/>
              <w:rPr>
                <w:rFonts w:eastAsia="Times New Roman" w:cs="Calibri"/>
              </w:rPr>
            </w:pPr>
            <w:r w:rsidRPr="00DD12E3">
              <w:rPr>
                <w:rFonts w:eastAsia="Times New Roman" w:cs="Calibri"/>
              </w:rPr>
              <w:t>1</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776A47" w14:textId="5D238394" w:rsidR="00F21F44" w:rsidRPr="00DD12E3" w:rsidRDefault="00F21F44" w:rsidP="00DD12E3">
            <w:pPr>
              <w:spacing w:after="0" w:line="240" w:lineRule="auto"/>
              <w:jc w:val="both"/>
              <w:rPr>
                <w:rFonts w:eastAsia="Times New Roman" w:cs="Calibri"/>
              </w:rPr>
            </w:pPr>
            <w:r w:rsidRPr="00DD12E3">
              <w:rPr>
                <w:rFonts w:eastAsia="Times New Roman" w:cs="Calibri"/>
              </w:rPr>
              <w:t xml:space="preserve">Sniegt atbalstu (konsultācijas) Pasūtītājam. Projekta izstrādātāja iesniegto dokumentu (turpmāk – būvniecības ieceres dokumenti) izskatīšana un apstiprināšana, ar būvniecības ieceres izstrādi saistītu jautājumu risināšanā un Pasūtītāja </w:t>
            </w:r>
            <w:r w:rsidRPr="00DD12E3">
              <w:rPr>
                <w:rFonts w:eastAsia="Times New Roman" w:cs="Calibri"/>
              </w:rPr>
              <w:lastRenderedPageBreak/>
              <w:t>konsultēšana, visā līguma darbības laikā.</w:t>
            </w:r>
          </w:p>
          <w:p w14:paraId="6D41C012" w14:textId="6F09142A" w:rsidR="00F21F44" w:rsidRPr="00DD12E3" w:rsidRDefault="00F21F44" w:rsidP="00DD12E3">
            <w:pPr>
              <w:spacing w:after="0" w:line="240" w:lineRule="auto"/>
              <w:jc w:val="both"/>
              <w:rPr>
                <w:rFonts w:eastAsia="Times New Roman" w:cs="Calibri"/>
              </w:rPr>
            </w:pPr>
            <w:r w:rsidRPr="00DD12E3">
              <w:rPr>
                <w:rFonts w:eastAsia="Times New Roman" w:cs="Calibri"/>
              </w:rPr>
              <w:t>Sniegt priekšlikumus Pasūtītājam ar mērķi uzdot būvniecības ieceres dokumentācijas izstrādātājam veikt konkrētās darbības. Sniegt izvērtējumu un atzinumu par projektēšanas ietvaros izstrādāto nodevumu kvalitāti atbilstību normatīvo aku un Pasūtītāja prasībām.</w:t>
            </w:r>
          </w:p>
          <w:p w14:paraId="7AED3A7B" w14:textId="4066BF1D" w:rsidR="00F21F44" w:rsidRPr="00DD12E3" w:rsidRDefault="00F21F44" w:rsidP="00DD12E3">
            <w:pPr>
              <w:spacing w:after="0" w:line="240" w:lineRule="auto"/>
              <w:jc w:val="both"/>
              <w:rPr>
                <w:rFonts w:eastAsia="Times New Roman" w:cs="Calibri"/>
              </w:rPr>
            </w:pPr>
          </w:p>
        </w:tc>
      </w:tr>
      <w:tr w:rsidR="00F21F44" w:rsidRPr="00DD12E3" w14:paraId="593CD57B" w14:textId="77777777" w:rsidTr="004F3A19">
        <w:tc>
          <w:tcPr>
            <w:tcW w:w="993" w:type="dxa"/>
            <w:vMerge/>
            <w:tcBorders>
              <w:left w:val="single" w:sz="4" w:space="0" w:color="auto"/>
              <w:bottom w:val="single" w:sz="4" w:space="0" w:color="auto"/>
            </w:tcBorders>
            <w:vAlign w:val="center"/>
          </w:tcPr>
          <w:p w14:paraId="24AF79DB" w14:textId="0EE9322F" w:rsidR="00F21F44" w:rsidRPr="00DD12E3" w:rsidRDefault="00F21F44" w:rsidP="00DD12E3">
            <w:pPr>
              <w:spacing w:after="0" w:line="240" w:lineRule="auto"/>
              <w:ind w:left="360"/>
              <w:rPr>
                <w:rFonts w:eastAsia="Times New Roman" w:cs="Calibri"/>
                <w:b/>
                <w:bCs/>
              </w:rPr>
            </w:pPr>
          </w:p>
        </w:tc>
        <w:tc>
          <w:tcPr>
            <w:tcW w:w="3402"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7AE28AD1" w14:textId="77777777" w:rsidR="00F21F44" w:rsidRPr="00DD12E3" w:rsidRDefault="00F21F44" w:rsidP="00DD12E3">
            <w:pPr>
              <w:spacing w:after="0" w:line="240" w:lineRule="auto"/>
              <w:jc w:val="both"/>
              <w:rPr>
                <w:rFonts w:eastAsia="Times New Roman" w:cs="Calibri"/>
              </w:rPr>
            </w:pPr>
            <w:r w:rsidRPr="00DD12E3">
              <w:rPr>
                <w:rFonts w:eastAsia="Times New Roman" w:cs="Calibri"/>
              </w:rPr>
              <w:t>Būves informācijas modeļa (BIM) vienotās datu vides koordinēšana, kā arī Pasūtītāja konsultēšana ar BIM saistītos jautājumos.</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F45FF9" w14:textId="77777777" w:rsidR="00F21F44" w:rsidRPr="00DD12E3" w:rsidRDefault="00F21F44" w:rsidP="00DD12E3">
            <w:pPr>
              <w:spacing w:after="0" w:line="240" w:lineRule="auto"/>
              <w:rPr>
                <w:rFonts w:eastAsia="Times New Roman" w:cs="Calibri"/>
              </w:rPr>
            </w:pPr>
            <w:r w:rsidRPr="00DD12E3">
              <w:rPr>
                <w:rFonts w:eastAsia="Times New Roman" w:cs="Calibri"/>
              </w:rPr>
              <w:t>Kompl.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12AA99" w14:textId="77777777" w:rsidR="00F21F44" w:rsidRPr="00DD12E3" w:rsidRDefault="00F21F44" w:rsidP="00DD12E3">
            <w:pPr>
              <w:spacing w:after="0" w:line="240" w:lineRule="auto"/>
              <w:jc w:val="center"/>
              <w:rPr>
                <w:rFonts w:eastAsia="Times New Roman" w:cs="Calibri"/>
              </w:rPr>
            </w:pPr>
            <w:r w:rsidRPr="00DD12E3">
              <w:rPr>
                <w:rFonts w:eastAsia="Times New Roman" w:cs="Calibri"/>
              </w:rPr>
              <w:t>1</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2792F1" w14:textId="77777777" w:rsidR="00F21F44" w:rsidRPr="00DD12E3" w:rsidRDefault="00F21F44" w:rsidP="00DD12E3">
            <w:pPr>
              <w:spacing w:after="0" w:line="240" w:lineRule="auto"/>
              <w:jc w:val="both"/>
              <w:rPr>
                <w:rFonts w:eastAsia="Times New Roman" w:cs="Calibri"/>
              </w:rPr>
            </w:pPr>
            <w:r w:rsidRPr="5CE63850">
              <w:rPr>
                <w:rFonts w:eastAsia="Times New Roman" w:cs="Calibri"/>
              </w:rPr>
              <w:t xml:space="preserve">t.sk. visu BIM koordinēšanai nepieciešamo speciālistu piesaiste, </w:t>
            </w:r>
            <w:r w:rsidRPr="00DD12E3">
              <w:rPr>
                <w:rFonts w:eastAsia="Times New Roman" w:cs="Calibri"/>
              </w:rPr>
              <w:t>kā arī Projektā iesaistītā Pasūtītāja personāla konsultēšana saistībā ar projektu virzīšanu BIM vienotā datu vidē.</w:t>
            </w:r>
          </w:p>
        </w:tc>
      </w:tr>
      <w:tr w:rsidR="00F21F44" w:rsidRPr="00DD12E3" w14:paraId="7ADB707F" w14:textId="77777777" w:rsidTr="004F3A19">
        <w:trPr>
          <w:trHeight w:val="939"/>
        </w:trPr>
        <w:tc>
          <w:tcPr>
            <w:tcW w:w="993" w:type="dxa"/>
            <w:vMerge/>
            <w:tcBorders>
              <w:left w:val="single" w:sz="4" w:space="0" w:color="auto"/>
              <w:bottom w:val="single" w:sz="4" w:space="0" w:color="auto"/>
            </w:tcBorders>
            <w:vAlign w:val="center"/>
          </w:tcPr>
          <w:p w14:paraId="7BD19747" w14:textId="3A167CFB" w:rsidR="00F21F44" w:rsidRPr="00DD12E3" w:rsidRDefault="00F21F44" w:rsidP="00DD12E3">
            <w:pPr>
              <w:spacing w:after="0" w:line="240" w:lineRule="auto"/>
              <w:ind w:left="360"/>
              <w:rPr>
                <w:rFonts w:eastAsia="Times New Roman" w:cs="Calibri"/>
                <w:b/>
                <w:bCs/>
              </w:rPr>
            </w:pPr>
          </w:p>
        </w:tc>
        <w:tc>
          <w:tcPr>
            <w:tcW w:w="3402"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32A56F7C" w14:textId="77777777" w:rsidR="00F21F44" w:rsidRPr="00DD12E3" w:rsidRDefault="00F21F44" w:rsidP="00DD12E3">
            <w:pPr>
              <w:spacing w:after="0" w:line="240" w:lineRule="auto"/>
              <w:rPr>
                <w:rFonts w:eastAsia="Times New Roman" w:cs="Calibri"/>
              </w:rPr>
            </w:pPr>
            <w:r w:rsidRPr="00DD12E3">
              <w:rPr>
                <w:rFonts w:eastAsia="Times New Roman" w:cs="Calibri"/>
              </w:rPr>
              <w:t>Izstrādātā būvprojekta izskatīšana un saskaņošana.</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B2C915" w14:textId="77777777" w:rsidR="00F21F44" w:rsidRPr="00DD12E3" w:rsidRDefault="00F21F44" w:rsidP="00DD12E3">
            <w:pPr>
              <w:spacing w:after="0" w:line="240" w:lineRule="auto"/>
              <w:rPr>
                <w:rFonts w:eastAsia="Times New Roman" w:cs="Calibri"/>
              </w:rPr>
            </w:pPr>
            <w:r w:rsidRPr="00DD12E3">
              <w:rPr>
                <w:rFonts w:eastAsia="Times New Roman" w:cs="Calibri"/>
              </w:rPr>
              <w:t>Kompl.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D8E6B8" w14:textId="77777777" w:rsidR="00F21F44" w:rsidRPr="00DD12E3" w:rsidRDefault="00F21F44" w:rsidP="00DD12E3">
            <w:pPr>
              <w:spacing w:after="0" w:line="240" w:lineRule="auto"/>
              <w:jc w:val="center"/>
              <w:rPr>
                <w:rFonts w:eastAsia="Times New Roman" w:cs="Calibri"/>
              </w:rPr>
            </w:pPr>
            <w:r w:rsidRPr="00DD12E3">
              <w:rPr>
                <w:rFonts w:eastAsia="Times New Roman" w:cs="Calibri"/>
              </w:rPr>
              <w:t>1</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18149C" w14:textId="77777777" w:rsidR="00F21F44" w:rsidRPr="00DD12E3" w:rsidRDefault="00F21F44" w:rsidP="00DD12E3">
            <w:pPr>
              <w:spacing w:after="0" w:line="240" w:lineRule="auto"/>
              <w:jc w:val="both"/>
              <w:rPr>
                <w:rFonts w:eastAsia="Times New Roman" w:cs="Calibri"/>
              </w:rPr>
            </w:pPr>
            <w:r w:rsidRPr="00DD12E3">
              <w:rPr>
                <w:rFonts w:eastAsia="Times New Roman" w:cs="Calibri"/>
              </w:rPr>
              <w:t>t.sk. atkārtota izskatīšana pēc veiktajiem labojumiem, ja tas būs nepieciešams.</w:t>
            </w:r>
          </w:p>
        </w:tc>
      </w:tr>
      <w:tr w:rsidR="00F21F44" w:rsidRPr="00DD12E3" w14:paraId="01029CBF" w14:textId="77777777" w:rsidTr="004F3A19">
        <w:tc>
          <w:tcPr>
            <w:tcW w:w="993" w:type="dxa"/>
            <w:vMerge/>
            <w:tcBorders>
              <w:left w:val="single" w:sz="4" w:space="0" w:color="auto"/>
              <w:bottom w:val="single" w:sz="4" w:space="0" w:color="auto"/>
            </w:tcBorders>
            <w:vAlign w:val="center"/>
          </w:tcPr>
          <w:p w14:paraId="5A6EED70" w14:textId="1584924B" w:rsidR="00F21F44" w:rsidRPr="00DD12E3" w:rsidRDefault="00F21F44" w:rsidP="00DD12E3">
            <w:pPr>
              <w:spacing w:after="0" w:line="240" w:lineRule="auto"/>
              <w:rPr>
                <w:rFonts w:eastAsia="Times New Roman" w:cs="Calibri"/>
                <w:b/>
                <w:bCs/>
              </w:rPr>
            </w:pPr>
          </w:p>
        </w:tc>
        <w:tc>
          <w:tcPr>
            <w:tcW w:w="3402"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6C97C0C5" w14:textId="77777777" w:rsidR="00F21F44" w:rsidRPr="00DD12E3" w:rsidRDefault="00F21F44" w:rsidP="00DD12E3">
            <w:pPr>
              <w:spacing w:after="0" w:line="240" w:lineRule="auto"/>
              <w:rPr>
                <w:rFonts w:eastAsia="Times New Roman" w:cs="Calibri"/>
              </w:rPr>
            </w:pPr>
            <w:r w:rsidRPr="00DD12E3">
              <w:rPr>
                <w:rFonts w:eastAsia="Times New Roman" w:cs="Calibri"/>
              </w:rPr>
              <w:t>Atbalsts būvdarbu veikšanas iepirkuma procedūrā.</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CB32AA" w14:textId="77777777" w:rsidR="00F21F44" w:rsidRPr="00DD12E3" w:rsidRDefault="00F21F44" w:rsidP="00DD12E3">
            <w:pPr>
              <w:spacing w:after="0" w:line="240" w:lineRule="auto"/>
              <w:rPr>
                <w:rFonts w:eastAsia="Times New Roman" w:cs="Calibri"/>
              </w:rPr>
            </w:pPr>
            <w:r w:rsidRPr="00DD12E3">
              <w:rPr>
                <w:rFonts w:eastAsia="Times New Roman" w:cs="Calibri"/>
              </w:rPr>
              <w:t>Kompl.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636937" w14:textId="77777777" w:rsidR="00F21F44" w:rsidRPr="00DD12E3" w:rsidRDefault="00F21F44" w:rsidP="00DD12E3">
            <w:pPr>
              <w:spacing w:after="0" w:line="240" w:lineRule="auto"/>
              <w:jc w:val="center"/>
              <w:rPr>
                <w:rFonts w:eastAsia="Times New Roman" w:cs="Calibri"/>
              </w:rPr>
            </w:pPr>
            <w:r w:rsidRPr="00DD12E3">
              <w:rPr>
                <w:rFonts w:eastAsia="Times New Roman" w:cs="Calibri"/>
              </w:rPr>
              <w:t>1</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C84B6E" w14:textId="78881730" w:rsidR="00F21F44" w:rsidRPr="00DD12E3" w:rsidRDefault="00F21F44" w:rsidP="00DD12E3">
            <w:pPr>
              <w:spacing w:after="0" w:line="240" w:lineRule="auto"/>
              <w:jc w:val="both"/>
              <w:rPr>
                <w:rFonts w:eastAsia="Times New Roman" w:cs="Calibri"/>
              </w:rPr>
            </w:pPr>
            <w:r w:rsidRPr="73EA7284">
              <w:rPr>
                <w:rFonts w:eastAsia="Times New Roman" w:cs="Calibri"/>
              </w:rPr>
              <w:t xml:space="preserve">t.sk. </w:t>
            </w:r>
            <w:r w:rsidR="713A94E4" w:rsidRPr="73EA7284">
              <w:rPr>
                <w:rFonts w:eastAsia="Times New Roman" w:cs="Calibri"/>
              </w:rPr>
              <w:t xml:space="preserve">būvdarbu </w:t>
            </w:r>
            <w:r w:rsidRPr="73EA7284">
              <w:rPr>
                <w:rFonts w:eastAsia="Times New Roman" w:cs="Calibri"/>
              </w:rPr>
              <w:t xml:space="preserve">iepirkuma tehniskās specifikācijas dokumentācijas izstrāde, </w:t>
            </w:r>
            <w:r w:rsidR="778D6D11" w:rsidRPr="73EA7284">
              <w:rPr>
                <w:rFonts w:eastAsia="Times New Roman" w:cs="Calibri"/>
              </w:rPr>
              <w:t xml:space="preserve">būvdarbu </w:t>
            </w:r>
            <w:r w:rsidRPr="73EA7284">
              <w:rPr>
                <w:rFonts w:eastAsia="Times New Roman" w:cs="Calibri"/>
              </w:rPr>
              <w:t xml:space="preserve">līguma izskatīšana un saskaņošana, atbalsts Pasūtītājam piedāvājumu izvērtēšanā (darbs kā ārējam ekspertam iepirkuma </w:t>
            </w:r>
            <w:r w:rsidR="4D51E83C" w:rsidRPr="73EA7284">
              <w:rPr>
                <w:rFonts w:eastAsia="Times New Roman" w:cs="Calibri"/>
              </w:rPr>
              <w:t xml:space="preserve">norises </w:t>
            </w:r>
            <w:r w:rsidRPr="73EA7284">
              <w:rPr>
                <w:rFonts w:eastAsia="Times New Roman" w:cs="Calibri"/>
              </w:rPr>
              <w:t xml:space="preserve">laikā, </w:t>
            </w:r>
            <w:r w:rsidR="32D763CC" w:rsidRPr="73EA7284">
              <w:rPr>
                <w:rFonts w:eastAsia="Times New Roman" w:cs="Calibri"/>
              </w:rPr>
              <w:t xml:space="preserve">kompetences ietvaros </w:t>
            </w:r>
            <w:r w:rsidRPr="73EA7284">
              <w:rPr>
                <w:rFonts w:eastAsia="Times New Roman" w:cs="Calibri"/>
              </w:rPr>
              <w:t>sniedzot atbalstu Pasūtītājam).</w:t>
            </w:r>
          </w:p>
        </w:tc>
      </w:tr>
      <w:tr w:rsidR="002D6305" w:rsidRPr="00DD12E3" w14:paraId="7BF7E1F8" w14:textId="77777777" w:rsidTr="004F3A19">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EF9FE5" w14:textId="58569A27" w:rsidR="002D6305" w:rsidRPr="00DD12E3" w:rsidRDefault="002D6305" w:rsidP="00DD12E3">
            <w:pPr>
              <w:spacing w:after="0" w:line="240" w:lineRule="auto"/>
              <w:rPr>
                <w:rFonts w:eastAsia="Times New Roman" w:cs="Calibri"/>
                <w:b/>
                <w:bCs/>
              </w:rPr>
            </w:pPr>
            <w:r w:rsidRPr="00DD12E3">
              <w:rPr>
                <w:rFonts w:eastAsia="Times New Roman" w:cs="Calibri"/>
                <w:b/>
                <w:bCs/>
              </w:rPr>
              <w:t xml:space="preserve">2. </w:t>
            </w:r>
          </w:p>
        </w:tc>
        <w:tc>
          <w:tcPr>
            <w:tcW w:w="3402" w:type="dxa"/>
            <w:tcBorders>
              <w:top w:val="single" w:sz="6" w:space="0" w:color="000000" w:themeColor="text1"/>
              <w:left w:val="single" w:sz="4" w:space="0" w:color="auto"/>
              <w:bottom w:val="single" w:sz="6" w:space="0" w:color="000000" w:themeColor="text1"/>
              <w:right w:val="single" w:sz="6" w:space="0" w:color="000000" w:themeColor="text1"/>
            </w:tcBorders>
            <w:vAlign w:val="center"/>
          </w:tcPr>
          <w:p w14:paraId="5A699FED" w14:textId="77777777" w:rsidR="002D6305" w:rsidRPr="00DD12E3" w:rsidRDefault="002D6305" w:rsidP="00DD12E3">
            <w:pPr>
              <w:spacing w:after="0" w:line="240" w:lineRule="auto"/>
              <w:rPr>
                <w:rFonts w:eastAsia="Times New Roman" w:cs="Calibri"/>
              </w:rPr>
            </w:pPr>
            <w:r w:rsidRPr="00DD12E3">
              <w:rPr>
                <w:rFonts w:eastAsia="Times New Roman" w:cs="Calibri"/>
              </w:rPr>
              <w:t>Atbalsts būvdarbu veikšanas laikā</w:t>
            </w:r>
          </w:p>
          <w:p w14:paraId="50379E30" w14:textId="3B1D5752" w:rsidR="00010F12" w:rsidRPr="00DD12E3" w:rsidRDefault="00010F12" w:rsidP="00DD12E3">
            <w:pPr>
              <w:spacing w:after="0" w:line="240" w:lineRule="auto"/>
              <w:rPr>
                <w:rFonts w:eastAsia="Times New Roman" w:cs="Calibri"/>
              </w:rPr>
            </w:pPr>
            <w:r w:rsidRPr="00DD12E3">
              <w:rPr>
                <w:rFonts w:eastAsia="Times New Roman" w:cs="Calibri"/>
              </w:rPr>
              <w:t>(būvuzraudzība)</w:t>
            </w:r>
          </w:p>
          <w:p w14:paraId="69D5D394" w14:textId="77777777" w:rsidR="002D6305" w:rsidRPr="00DD12E3" w:rsidRDefault="002D6305" w:rsidP="00DD12E3">
            <w:pPr>
              <w:spacing w:after="0" w:line="240" w:lineRule="auto"/>
              <w:rPr>
                <w:rFonts w:eastAsia="Times New Roman" w:cs="Calibri"/>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22C83B" w14:textId="2129364B" w:rsidR="002D6305" w:rsidRPr="00DD12E3" w:rsidRDefault="002D6305" w:rsidP="00DD12E3">
            <w:pPr>
              <w:spacing w:after="0" w:line="240" w:lineRule="auto"/>
              <w:rPr>
                <w:rFonts w:eastAsia="Times New Roman" w:cs="Calibri"/>
              </w:rPr>
            </w:pPr>
            <w:r w:rsidRPr="00DD12E3">
              <w:rPr>
                <w:rFonts w:eastAsia="Times New Roman" w:cs="Calibri"/>
              </w:rPr>
              <w:t>Kompl.</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6855C1" w14:textId="4514A400" w:rsidR="002D6305" w:rsidRPr="00DD12E3" w:rsidRDefault="002D6305" w:rsidP="00DD12E3">
            <w:pPr>
              <w:spacing w:after="0" w:line="240" w:lineRule="auto"/>
              <w:jc w:val="center"/>
              <w:rPr>
                <w:rFonts w:eastAsia="Times New Roman" w:cs="Calibri"/>
              </w:rPr>
            </w:pPr>
            <w:r w:rsidRPr="00DD12E3">
              <w:rPr>
                <w:rFonts w:eastAsia="Times New Roman" w:cs="Calibri"/>
              </w:rPr>
              <w:t>1</w:t>
            </w:r>
          </w:p>
        </w:tc>
        <w:tc>
          <w:tcPr>
            <w:tcW w:w="34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E47C27" w14:textId="29230048" w:rsidR="002D6305" w:rsidRPr="00DD12E3" w:rsidRDefault="002D6305" w:rsidP="00DD12E3">
            <w:pPr>
              <w:spacing w:after="0" w:line="240" w:lineRule="auto"/>
              <w:jc w:val="both"/>
              <w:rPr>
                <w:rFonts w:eastAsia="Times New Roman" w:cs="Calibri"/>
              </w:rPr>
            </w:pPr>
            <w:r w:rsidRPr="00DD12E3">
              <w:rPr>
                <w:rFonts w:eastAsia="Times New Roman" w:cs="Calibri"/>
              </w:rPr>
              <w:t>t.sk. būvdarbu veicēja iesniegto dokumentu izskatīšana, izmaiņu pamatojuma izvērtējuma sagat</w:t>
            </w:r>
            <w:r w:rsidR="00B321A3" w:rsidRPr="00DD12E3">
              <w:rPr>
                <w:rFonts w:eastAsia="Times New Roman" w:cs="Calibri"/>
              </w:rPr>
              <w:t>a</w:t>
            </w:r>
            <w:r w:rsidRPr="00DD12E3">
              <w:rPr>
                <w:rFonts w:eastAsia="Times New Roman" w:cs="Calibri"/>
              </w:rPr>
              <w:t>vošana</w:t>
            </w:r>
          </w:p>
          <w:p w14:paraId="0DAE8A2F" w14:textId="77777777" w:rsidR="002D6305" w:rsidRPr="00DD12E3" w:rsidRDefault="002D6305" w:rsidP="00DD12E3">
            <w:pPr>
              <w:spacing w:after="0" w:line="240" w:lineRule="auto"/>
              <w:jc w:val="both"/>
              <w:rPr>
                <w:rFonts w:eastAsia="Times New Roman" w:cs="Calibri"/>
              </w:rPr>
            </w:pPr>
          </w:p>
        </w:tc>
      </w:tr>
    </w:tbl>
    <w:p w14:paraId="4AC9B4CC" w14:textId="3FD1C214" w:rsidR="003A7765" w:rsidRPr="00DD12E3" w:rsidRDefault="00800461" w:rsidP="00DD12E3">
      <w:pPr>
        <w:spacing w:after="0" w:line="240" w:lineRule="auto"/>
        <w:rPr>
          <w:rFonts w:eastAsia="Times New Roman" w:cs="Calibri"/>
          <w:b/>
          <w:bCs/>
        </w:rPr>
      </w:pPr>
      <w:r w:rsidRPr="00DD12E3">
        <w:rPr>
          <w:rFonts w:eastAsia="Times New Roman" w:cs="Calibri"/>
        </w:rPr>
        <w:t xml:space="preserve"> </w:t>
      </w:r>
    </w:p>
    <w:p w14:paraId="58C9E953" w14:textId="77777777" w:rsidR="00800461" w:rsidRPr="00DD12E3" w:rsidRDefault="00800461" w:rsidP="00DD12E3">
      <w:pPr>
        <w:spacing w:after="0" w:line="240" w:lineRule="auto"/>
        <w:rPr>
          <w:rFonts w:eastAsia="Times New Roman" w:cs="Calibri"/>
        </w:rPr>
      </w:pPr>
    </w:p>
    <w:p w14:paraId="359238E6" w14:textId="3899FA09" w:rsidR="00C949AA" w:rsidRPr="00DD12E3" w:rsidRDefault="00716790" w:rsidP="00DD12E3">
      <w:pPr>
        <w:pStyle w:val="Sarakstarindkopa"/>
        <w:spacing w:after="0" w:line="240" w:lineRule="auto"/>
        <w:ind w:hanging="720"/>
        <w:rPr>
          <w:rFonts w:eastAsia="Times New Roman" w:cs="Calibri"/>
          <w:b/>
          <w:bCs/>
          <w:sz w:val="22"/>
          <w:szCs w:val="22"/>
        </w:rPr>
      </w:pPr>
      <w:r w:rsidRPr="00DD12E3">
        <w:rPr>
          <w:rFonts w:eastAsia="Times New Roman" w:cs="Calibri"/>
          <w:b/>
          <w:bCs/>
          <w:sz w:val="22"/>
          <w:szCs w:val="22"/>
        </w:rPr>
        <w:t>2.</w:t>
      </w:r>
      <w:r w:rsidR="00800461" w:rsidRPr="00DD12E3">
        <w:rPr>
          <w:rFonts w:eastAsia="Times New Roman" w:cs="Calibri"/>
          <w:b/>
          <w:bCs/>
          <w:sz w:val="22"/>
          <w:szCs w:val="22"/>
        </w:rPr>
        <w:t xml:space="preserve"> </w:t>
      </w:r>
      <w:r w:rsidR="003A7765" w:rsidRPr="00DD12E3">
        <w:rPr>
          <w:rFonts w:eastAsia="Times New Roman" w:cs="Calibri"/>
          <w:b/>
          <w:bCs/>
          <w:sz w:val="22"/>
          <w:szCs w:val="22"/>
        </w:rPr>
        <w:t>Darba uzdevums</w:t>
      </w:r>
      <w:r w:rsidR="00CB7B6B" w:rsidRPr="00DD12E3">
        <w:rPr>
          <w:rFonts w:eastAsia="Times New Roman" w:cs="Calibri"/>
          <w:b/>
          <w:bCs/>
          <w:sz w:val="22"/>
          <w:szCs w:val="22"/>
        </w:rPr>
        <w:t>:</w:t>
      </w: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74"/>
        <w:gridCol w:w="8801"/>
      </w:tblGrid>
      <w:tr w:rsidR="00AC79AD" w:rsidRPr="00DD12E3" w14:paraId="7E97AA1E"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7CE029A" w14:textId="77777777" w:rsidR="00AC79AD" w:rsidRPr="00DD12E3" w:rsidRDefault="00AC79AD" w:rsidP="00DD12E3">
            <w:pPr>
              <w:spacing w:after="0" w:line="240" w:lineRule="auto"/>
              <w:jc w:val="center"/>
              <w:rPr>
                <w:rFonts w:eastAsia="Times New Roman" w:cs="Calibri"/>
              </w:rPr>
            </w:pPr>
            <w:r w:rsidRPr="00DD12E3">
              <w:rPr>
                <w:rFonts w:eastAsia="Times New Roman" w:cs="Calibri"/>
                <w:b/>
                <w:color w:val="000000"/>
              </w:rPr>
              <w:t>Nr.</w:t>
            </w:r>
            <w:r w:rsidRPr="00DD12E3">
              <w:rPr>
                <w:rFonts w:eastAsia="Times New Roman" w:cs="Calibri"/>
              </w:rPr>
              <w:t xml:space="preserve"> </w:t>
            </w:r>
            <w:r w:rsidRPr="00DD12E3">
              <w:rPr>
                <w:rFonts w:eastAsia="Times New Roman" w:cs="Calibri"/>
                <w:b/>
                <w:color w:val="000000"/>
              </w:rPr>
              <w:t>p.k.</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5468CE4" w14:textId="77777777" w:rsidR="00AC79AD" w:rsidRPr="00DD12E3" w:rsidRDefault="00AC79AD" w:rsidP="00DD12E3">
            <w:pPr>
              <w:spacing w:after="0" w:line="240" w:lineRule="auto"/>
              <w:jc w:val="center"/>
              <w:rPr>
                <w:rFonts w:eastAsia="Times New Roman" w:cs="Calibri"/>
              </w:rPr>
            </w:pPr>
            <w:r w:rsidRPr="00DD12E3">
              <w:rPr>
                <w:rFonts w:eastAsia="Times New Roman" w:cs="Calibri"/>
                <w:b/>
                <w:color w:val="000000"/>
              </w:rPr>
              <w:t>Darba uzdevums</w:t>
            </w:r>
          </w:p>
        </w:tc>
      </w:tr>
      <w:tr w:rsidR="007F24D0" w:rsidRPr="00DD12E3" w14:paraId="7881709F"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A8271B3" w14:textId="28B774A0" w:rsidR="007F24D0" w:rsidRPr="00DD12E3" w:rsidRDefault="007F24D0" w:rsidP="00DD12E3">
            <w:pPr>
              <w:spacing w:after="0" w:line="240" w:lineRule="auto"/>
              <w:jc w:val="center"/>
              <w:rPr>
                <w:rFonts w:eastAsia="Times New Roman" w:cs="Calibri"/>
                <w:b/>
                <w:color w:val="000000"/>
              </w:rPr>
            </w:pPr>
            <w:r w:rsidRPr="00DD12E3">
              <w:rPr>
                <w:rFonts w:eastAsia="Times New Roman" w:cs="Calibri"/>
                <w:b/>
                <w:color w:val="000000"/>
              </w:rPr>
              <w:t>1.</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950B6CC" w14:textId="00C77B8E" w:rsidR="007F24D0" w:rsidRPr="00DD12E3" w:rsidRDefault="007F24D0" w:rsidP="00DD12E3">
            <w:pPr>
              <w:spacing w:after="0" w:line="240" w:lineRule="auto"/>
              <w:rPr>
                <w:rFonts w:eastAsia="Times New Roman" w:cs="Calibri"/>
                <w:b/>
                <w:color w:val="000000"/>
              </w:rPr>
            </w:pPr>
            <w:r w:rsidRPr="00DD12E3">
              <w:rPr>
                <w:rFonts w:eastAsia="Times New Roman" w:cs="Calibri"/>
                <w:b/>
                <w:color w:val="000000"/>
              </w:rPr>
              <w:t>Darba organizācija un vispārīgās prasības</w:t>
            </w:r>
          </w:p>
        </w:tc>
      </w:tr>
      <w:tr w:rsidR="00AC79AD" w:rsidRPr="00DD12E3" w14:paraId="469CE311"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B662FF2" w14:textId="1A9F7520" w:rsidR="00AC79AD" w:rsidRPr="00DD12E3" w:rsidRDefault="00AC79AD" w:rsidP="00DD12E3">
            <w:pPr>
              <w:spacing w:after="0" w:line="240" w:lineRule="auto"/>
              <w:jc w:val="center"/>
              <w:rPr>
                <w:rFonts w:eastAsia="Times New Roman" w:cs="Calibri"/>
                <w:color w:val="000000"/>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D7D16DA" w14:textId="4E253655" w:rsidR="00800461" w:rsidRPr="00DD12E3" w:rsidRDefault="00AC79AD" w:rsidP="00DD12E3">
            <w:pPr>
              <w:spacing w:after="0" w:line="240" w:lineRule="auto"/>
              <w:ind w:right="14"/>
              <w:contextualSpacing/>
              <w:jc w:val="both"/>
              <w:rPr>
                <w:rFonts w:cs="Calibri"/>
                <w:lang w:eastAsia="en-US"/>
              </w:rPr>
            </w:pPr>
            <w:r w:rsidRPr="00DD12E3">
              <w:rPr>
                <w:rFonts w:cs="Calibri"/>
                <w:lang w:eastAsia="en-US"/>
              </w:rPr>
              <w:t>Sniegt inženierkonsultanta</w:t>
            </w:r>
            <w:r w:rsidR="000B573E" w:rsidRPr="00DD12E3">
              <w:rPr>
                <w:rFonts w:cs="Calibri"/>
                <w:lang w:eastAsia="en-US"/>
              </w:rPr>
              <w:t>, būvuzraugu</w:t>
            </w:r>
            <w:r w:rsidRPr="00DD12E3">
              <w:rPr>
                <w:rFonts w:cs="Calibri"/>
                <w:lang w:eastAsia="en-US"/>
              </w:rPr>
              <w:t xml:space="preserve">, </w:t>
            </w:r>
            <w:r w:rsidR="000B573E" w:rsidRPr="5CE63850">
              <w:rPr>
                <w:rFonts w:cs="Calibri"/>
                <w:lang w:eastAsia="en-US"/>
              </w:rPr>
              <w:t>(tālāk kopā – Konsultants)</w:t>
            </w:r>
            <w:r w:rsidRPr="5CE63850">
              <w:rPr>
                <w:rFonts w:cs="Calibri"/>
                <w:lang w:eastAsia="en-US"/>
              </w:rPr>
              <w:t xml:space="preserve"> </w:t>
            </w:r>
            <w:r w:rsidRPr="00DD12E3">
              <w:rPr>
                <w:rFonts w:cs="Calibri"/>
                <w:lang w:eastAsia="en-US"/>
              </w:rPr>
              <w:t xml:space="preserve">pakalpojumus, piesaistot </w:t>
            </w:r>
            <w:r w:rsidR="00724C12" w:rsidRPr="00DD12E3">
              <w:rPr>
                <w:rFonts w:cs="Calibri"/>
                <w:lang w:eastAsia="en-US"/>
              </w:rPr>
              <w:t>atbilstošus</w:t>
            </w:r>
            <w:r w:rsidRPr="00DD12E3">
              <w:rPr>
                <w:rFonts w:cs="Calibri"/>
                <w:lang w:eastAsia="en-US"/>
              </w:rPr>
              <w:t xml:space="preserve"> speciālistus, kā arī nepieciešamības gadījumā citus speciālistus konkrēta darba uzdevuma izpildei</w:t>
            </w:r>
            <w:r w:rsidR="00800461" w:rsidRPr="00DD12E3">
              <w:rPr>
                <w:rFonts w:cs="Calibri"/>
                <w:lang w:eastAsia="en-US"/>
              </w:rPr>
              <w:t>.</w:t>
            </w:r>
          </w:p>
          <w:p w14:paraId="534D3B25" w14:textId="25E845C4" w:rsidR="00022179" w:rsidRPr="00DD12E3" w:rsidRDefault="00022179" w:rsidP="00DD12E3">
            <w:pPr>
              <w:spacing w:after="0" w:line="240" w:lineRule="auto"/>
              <w:ind w:right="14"/>
              <w:contextualSpacing/>
              <w:jc w:val="both"/>
              <w:rPr>
                <w:rFonts w:cs="Calibri"/>
                <w:b/>
                <w:bCs/>
                <w:lang w:eastAsia="en-US"/>
              </w:rPr>
            </w:pPr>
            <w:r w:rsidRPr="00DD12E3">
              <w:rPr>
                <w:rFonts w:cs="Calibri"/>
                <w:b/>
                <w:bCs/>
                <w:lang w:eastAsia="ar-SA"/>
              </w:rPr>
              <w:t xml:space="preserve">Darba apjomā ietilpst </w:t>
            </w:r>
            <w:r w:rsidR="003654CB" w:rsidRPr="00DD12E3">
              <w:rPr>
                <w:rFonts w:cs="Calibri"/>
                <w:b/>
                <w:bCs/>
                <w:lang w:eastAsia="en-US"/>
              </w:rPr>
              <w:t>inženierkonsultanta</w:t>
            </w:r>
            <w:r w:rsidR="003654CB" w:rsidRPr="00DD12E3">
              <w:rPr>
                <w:rFonts w:cs="Calibri"/>
                <w:b/>
                <w:bCs/>
                <w:lang w:eastAsia="ar-SA"/>
              </w:rPr>
              <w:t xml:space="preserve"> un būvuzrauga </w:t>
            </w:r>
            <w:r w:rsidR="009970B2" w:rsidRPr="00DD12E3">
              <w:rPr>
                <w:rFonts w:cs="Calibri"/>
                <w:b/>
                <w:bCs/>
                <w:lang w:eastAsia="ar-SA"/>
              </w:rPr>
              <w:t>pakalpojumi</w:t>
            </w:r>
            <w:r w:rsidRPr="00DD12E3">
              <w:rPr>
                <w:rFonts w:cs="Calibri"/>
                <w:b/>
                <w:bCs/>
                <w:lang w:eastAsia="ar-SA"/>
              </w:rPr>
              <w:t xml:space="preserve">, kas ir loģiski </w:t>
            </w:r>
            <w:r w:rsidR="3A2A34DD" w:rsidRPr="5CE63850">
              <w:rPr>
                <w:rFonts w:cs="Calibri"/>
                <w:b/>
                <w:bCs/>
                <w:lang w:eastAsia="ar-SA"/>
              </w:rPr>
              <w:t>nepieciešam</w:t>
            </w:r>
            <w:r w:rsidR="599C8E54" w:rsidRPr="5CE63850">
              <w:rPr>
                <w:rFonts w:cs="Calibri"/>
                <w:b/>
                <w:bCs/>
                <w:lang w:eastAsia="ar-SA"/>
              </w:rPr>
              <w:t>i</w:t>
            </w:r>
            <w:r w:rsidRPr="00DD12E3">
              <w:rPr>
                <w:rFonts w:cs="Calibri"/>
                <w:b/>
                <w:bCs/>
                <w:lang w:eastAsia="ar-SA"/>
              </w:rPr>
              <w:t xml:space="preserve"> kvalitatīvai būvniecības </w:t>
            </w:r>
            <w:r w:rsidR="009970B2" w:rsidRPr="00DD12E3">
              <w:rPr>
                <w:rFonts w:cs="Calibri"/>
                <w:b/>
                <w:bCs/>
                <w:lang w:eastAsia="ar-SA"/>
              </w:rPr>
              <w:t xml:space="preserve">ieceres dokumentācijas izstrādei un būvdarbu </w:t>
            </w:r>
            <w:r w:rsidRPr="00DD12E3">
              <w:rPr>
                <w:rFonts w:cs="Calibri"/>
                <w:b/>
                <w:bCs/>
                <w:lang w:eastAsia="ar-SA"/>
              </w:rPr>
              <w:t xml:space="preserve">izpildei, pat ja </w:t>
            </w:r>
            <w:r w:rsidR="3A2A34DD" w:rsidRPr="178D2491">
              <w:rPr>
                <w:rFonts w:cs="Calibri"/>
                <w:b/>
                <w:bCs/>
                <w:lang w:eastAsia="ar-SA"/>
              </w:rPr>
              <w:t>t</w:t>
            </w:r>
            <w:r w:rsidR="185241E2" w:rsidRPr="178D2491">
              <w:rPr>
                <w:rFonts w:cs="Calibri"/>
                <w:b/>
                <w:bCs/>
                <w:lang w:eastAsia="ar-SA"/>
              </w:rPr>
              <w:t>ie</w:t>
            </w:r>
            <w:r w:rsidRPr="00DD12E3">
              <w:rPr>
                <w:rFonts w:cs="Calibri"/>
                <w:b/>
                <w:bCs/>
                <w:lang w:eastAsia="ar-SA"/>
              </w:rPr>
              <w:t xml:space="preserve"> nav šeit bijusi uzskaitīt</w:t>
            </w:r>
            <w:r w:rsidR="009970B2" w:rsidRPr="00DD12E3">
              <w:rPr>
                <w:rFonts w:cs="Calibri"/>
                <w:b/>
                <w:bCs/>
                <w:lang w:eastAsia="ar-SA"/>
              </w:rPr>
              <w:t>i.</w:t>
            </w:r>
          </w:p>
          <w:p w14:paraId="2F789CD6" w14:textId="54A0431E" w:rsidR="00800461" w:rsidRPr="00DD12E3" w:rsidRDefault="00800461" w:rsidP="00CA0FBD">
            <w:pPr>
              <w:pStyle w:val="Sarakstarindkopa"/>
              <w:numPr>
                <w:ilvl w:val="1"/>
                <w:numId w:val="4"/>
              </w:numPr>
              <w:spacing w:after="0" w:line="240" w:lineRule="auto"/>
              <w:ind w:left="466" w:right="14" w:hanging="466"/>
              <w:contextualSpacing/>
              <w:jc w:val="both"/>
              <w:rPr>
                <w:rFonts w:cs="Calibri"/>
                <w:sz w:val="22"/>
                <w:szCs w:val="22"/>
              </w:rPr>
            </w:pPr>
            <w:r w:rsidRPr="00DD12E3">
              <w:rPr>
                <w:rFonts w:cs="Calibri"/>
                <w:sz w:val="22"/>
                <w:szCs w:val="22"/>
                <w:lang w:eastAsia="en-US"/>
              </w:rPr>
              <w:t>Līgumā</w:t>
            </w:r>
            <w:r w:rsidRPr="00DD12E3">
              <w:rPr>
                <w:rFonts w:cs="Calibri"/>
                <w:sz w:val="22"/>
                <w:szCs w:val="22"/>
              </w:rPr>
              <w:t xml:space="preserve"> paredzēto darbu veikšanai Konsultants nodrošina vismaz šādus speciālistus:</w:t>
            </w:r>
          </w:p>
          <w:p w14:paraId="577A803A" w14:textId="2AA2563D"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 xml:space="preserve">projekta vadītājs – koordinē darbus </w:t>
            </w:r>
            <w:r w:rsidR="00BA2AFA" w:rsidRPr="00DD12E3">
              <w:rPr>
                <w:rFonts w:cs="Calibri"/>
                <w:sz w:val="22"/>
                <w:szCs w:val="22"/>
              </w:rPr>
              <w:t xml:space="preserve">projektēšanas un būvdarbu laikā, </w:t>
            </w:r>
            <w:r w:rsidRPr="00DD12E3">
              <w:rPr>
                <w:rFonts w:cs="Calibri"/>
                <w:sz w:val="22"/>
                <w:szCs w:val="22"/>
              </w:rPr>
              <w:t>būvniecības darbu laikā vienmēr atrodas uz vietas objektā;</w:t>
            </w:r>
          </w:p>
          <w:p w14:paraId="11960E6F" w14:textId="79786974"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 xml:space="preserve">BIM koordinators (ja nepieciešams, atbilstoši kvalificētu speciālistu </w:t>
            </w:r>
            <w:r w:rsidRPr="5CE63850">
              <w:rPr>
                <w:rFonts w:cs="Calibri"/>
                <w:sz w:val="22"/>
                <w:szCs w:val="22"/>
              </w:rPr>
              <w:t>komanda</w:t>
            </w:r>
            <w:r w:rsidR="069285E2" w:rsidRPr="5CE63850">
              <w:rPr>
                <w:rFonts w:cs="Calibri"/>
                <w:sz w:val="22"/>
                <w:szCs w:val="22"/>
              </w:rPr>
              <w:t>s spējais darboties BIM vidē</w:t>
            </w:r>
            <w:r w:rsidRPr="00DD12E3">
              <w:rPr>
                <w:rFonts w:cs="Calibri"/>
                <w:sz w:val="22"/>
                <w:szCs w:val="22"/>
              </w:rPr>
              <w:t>);</w:t>
            </w:r>
          </w:p>
          <w:p w14:paraId="5A7593AD" w14:textId="5CC95E9C"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būvkonstrukciju inženieris;</w:t>
            </w:r>
          </w:p>
          <w:p w14:paraId="6BAF33AE" w14:textId="1C1F86B1"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siltumapgādes un ventilācijas sistēmu inženieris;</w:t>
            </w:r>
          </w:p>
          <w:p w14:paraId="3B5E8044" w14:textId="54B346BB"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lastRenderedPageBreak/>
              <w:t>ūdensapgādes un kanalizācijas sistēmu inženieris;</w:t>
            </w:r>
          </w:p>
          <w:p w14:paraId="336B7377" w14:textId="7E99DED1" w:rsidR="00800461" w:rsidRPr="00DD12E3" w:rsidRDefault="00800461"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lang w:eastAsia="en-US"/>
              </w:rPr>
              <w:t xml:space="preserve">elektroietaišu izbūves </w:t>
            </w:r>
            <w:r w:rsidRPr="00DD12E3">
              <w:rPr>
                <w:rFonts w:cs="Calibri"/>
                <w:sz w:val="22"/>
                <w:szCs w:val="22"/>
              </w:rPr>
              <w:t>inženieris;</w:t>
            </w:r>
          </w:p>
          <w:p w14:paraId="3ABB57AB" w14:textId="60604A88" w:rsidR="007F24D0" w:rsidRPr="00DD12E3" w:rsidRDefault="007F24D0"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telekomunikāciju un vājstrāvu sistēmu un tīklu inženieris;</w:t>
            </w:r>
          </w:p>
          <w:p w14:paraId="4EEB294C" w14:textId="58A7C572" w:rsidR="007F24D0" w:rsidRPr="00DD12E3" w:rsidRDefault="007F24D0"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ceļu un laukumu inženieris;</w:t>
            </w:r>
          </w:p>
          <w:p w14:paraId="4AFD5E58" w14:textId="01BEB472" w:rsidR="007F24D0" w:rsidRPr="00DD12E3" w:rsidRDefault="007F24D0" w:rsidP="00DD12E3">
            <w:pPr>
              <w:pStyle w:val="Sarakstarindkopa"/>
              <w:numPr>
                <w:ilvl w:val="2"/>
                <w:numId w:val="4"/>
              </w:numPr>
              <w:spacing w:after="0" w:line="240" w:lineRule="auto"/>
              <w:ind w:left="1033" w:right="14" w:hanging="709"/>
              <w:contextualSpacing/>
              <w:jc w:val="both"/>
              <w:rPr>
                <w:rFonts w:cs="Calibri"/>
                <w:sz w:val="22"/>
                <w:szCs w:val="22"/>
              </w:rPr>
            </w:pPr>
            <w:r w:rsidRPr="00DD12E3">
              <w:rPr>
                <w:rFonts w:cs="Calibri"/>
                <w:sz w:val="22"/>
                <w:szCs w:val="22"/>
              </w:rPr>
              <w:t xml:space="preserve">tāmju speciālists </w:t>
            </w:r>
            <w:r w:rsidR="00420556" w:rsidRPr="00DD12E3">
              <w:rPr>
                <w:rFonts w:cs="Calibri"/>
                <w:sz w:val="22"/>
                <w:szCs w:val="22"/>
              </w:rPr>
              <w:t>–</w:t>
            </w:r>
            <w:r w:rsidRPr="00DD12E3">
              <w:rPr>
                <w:rFonts w:cs="Calibri"/>
                <w:sz w:val="22"/>
                <w:szCs w:val="22"/>
              </w:rPr>
              <w:t xml:space="preserve"> finansists</w:t>
            </w:r>
            <w:r w:rsidR="00673F35" w:rsidRPr="00DD12E3">
              <w:rPr>
                <w:rFonts w:cs="Calibri"/>
                <w:sz w:val="22"/>
                <w:szCs w:val="22"/>
              </w:rPr>
              <w:t>;</w:t>
            </w:r>
          </w:p>
          <w:p w14:paraId="568C55C9" w14:textId="3145372A" w:rsidR="00673F35" w:rsidRPr="00CA0FBD" w:rsidRDefault="00673F35" w:rsidP="42D9570D">
            <w:pPr>
              <w:pStyle w:val="Sarakstarindkopa"/>
              <w:numPr>
                <w:ilvl w:val="2"/>
                <w:numId w:val="4"/>
              </w:numPr>
              <w:spacing w:after="0" w:line="240" w:lineRule="auto"/>
              <w:ind w:left="1033" w:right="14" w:hanging="709"/>
              <w:contextualSpacing/>
              <w:jc w:val="both"/>
              <w:rPr>
                <w:rFonts w:cs="Calibri"/>
                <w:sz w:val="22"/>
                <w:szCs w:val="22"/>
              </w:rPr>
            </w:pPr>
            <w:r w:rsidRPr="00CA0FBD">
              <w:rPr>
                <w:rFonts w:cs="Calibri"/>
                <w:sz w:val="22"/>
                <w:szCs w:val="22"/>
              </w:rPr>
              <w:t>būvuzraudzības komanda</w:t>
            </w:r>
            <w:r w:rsidR="3C898073" w:rsidRPr="00CA0FBD">
              <w:rPr>
                <w:rFonts w:cs="Calibri"/>
                <w:sz w:val="22"/>
                <w:szCs w:val="22"/>
              </w:rPr>
              <w:t>(Būvniecības darbu laikā).</w:t>
            </w:r>
          </w:p>
          <w:p w14:paraId="355AC139" w14:textId="3E4116E4" w:rsidR="23A58B0F" w:rsidRPr="00CA0FBD" w:rsidRDefault="23A58B0F" w:rsidP="42D9570D">
            <w:pPr>
              <w:pStyle w:val="Sarakstarindkopa"/>
              <w:numPr>
                <w:ilvl w:val="2"/>
                <w:numId w:val="4"/>
              </w:numPr>
              <w:spacing w:after="0" w:line="240" w:lineRule="auto"/>
              <w:ind w:left="1033" w:right="14" w:hanging="709"/>
              <w:contextualSpacing/>
              <w:jc w:val="both"/>
              <w:rPr>
                <w:rFonts w:cs="Calibri"/>
                <w:sz w:val="22"/>
                <w:szCs w:val="22"/>
              </w:rPr>
            </w:pPr>
            <w:r w:rsidRPr="00CA0FBD">
              <w:rPr>
                <w:rFonts w:cs="Calibri"/>
                <w:sz w:val="22"/>
                <w:szCs w:val="22"/>
              </w:rPr>
              <w:t>Konsultantam ir tiesības piesaistīt citus speciālistus līguma izpildē pēc nepieciešamības.</w:t>
            </w:r>
          </w:p>
          <w:p w14:paraId="3B6F6D51" w14:textId="5CF84E0C" w:rsidR="00406AFB" w:rsidRPr="00DD12E3" w:rsidRDefault="00406AFB"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Konsultants nodrošina līgumā paredzēto darbu izpildei nepieciešamos instrumentus, iekārtas, programmatūru, materiālus u.c. nepieciešamo aprīkojumu, t.sk. nepieciešamo transportu un citas nokļūšanas uz objektu iespējas, mēbelētas biroja telpas ar atbilstošu aprīkojumu (tālrunis, datori, u.c.), u.c. Minēto pozīciju izmaksām ir jābūt iekļautām finan</w:t>
            </w:r>
            <w:r w:rsidR="0034181C" w:rsidRPr="00DD12E3">
              <w:rPr>
                <w:rFonts w:cs="Calibri"/>
                <w:lang w:eastAsia="en-US"/>
              </w:rPr>
              <w:t>š</w:t>
            </w:r>
            <w:r w:rsidRPr="00DD12E3">
              <w:rPr>
                <w:rFonts w:cs="Calibri"/>
                <w:lang w:eastAsia="en-US"/>
              </w:rPr>
              <w:t>u piedāvājumā.</w:t>
            </w:r>
          </w:p>
          <w:p w14:paraId="3CC17DEA" w14:textId="77777777" w:rsidR="00406AFB" w:rsidRPr="00DD12E3" w:rsidRDefault="00406AFB"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Konsultants nodrošina nepieciešamo atbilstoši kvalificēto speciālistu piesaistīšanu nepieciešamajā apjomā uz līguma izpildes laiku, kā arī to, lai šo darbinieku kvalifikācija un kompetence būtu pietiekama attiecīgo darbu kvalitatīvai izpildei. Pasūtītājam jebkurā laikā ir tiesības pārliecināties, vai Konsultants šīs prasības nodrošina.</w:t>
            </w:r>
          </w:p>
          <w:p w14:paraId="0A72939C" w14:textId="511546AB" w:rsidR="00420556" w:rsidRPr="00DD12E3" w:rsidRDefault="00420556"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 xml:space="preserve">Par nepieciešamo dokumentu </w:t>
            </w:r>
            <w:r w:rsidR="00716790" w:rsidRPr="00DD12E3">
              <w:rPr>
                <w:rFonts w:cs="Calibri"/>
                <w:lang w:eastAsia="en-US"/>
              </w:rPr>
              <w:t xml:space="preserve">apriti, kas ietver </w:t>
            </w:r>
            <w:r w:rsidRPr="00DD12E3">
              <w:rPr>
                <w:rFonts w:cs="Calibri"/>
                <w:lang w:eastAsia="en-US"/>
              </w:rPr>
              <w:t xml:space="preserve">sagatavošanu un izskatīšanu, procesa uzraudzību būvprojekta izstrādes laikā, būvprojekta saskaņošanu un pieņemšanu, Pasūtītāja konsultēšanu būvdarbu veikšanas laikā, kā arī objekta nodošanu ekspluatācijā atbild </w:t>
            </w:r>
            <w:r w:rsidR="00716790" w:rsidRPr="00DD12E3">
              <w:rPr>
                <w:rFonts w:cs="Calibri"/>
                <w:lang w:eastAsia="en-US"/>
              </w:rPr>
              <w:t>Konsultanta</w:t>
            </w:r>
            <w:r w:rsidRPr="00DD12E3">
              <w:rPr>
                <w:rFonts w:cs="Calibri"/>
                <w:lang w:eastAsia="en-US"/>
              </w:rPr>
              <w:t xml:space="preserve"> Projekta vadītājs.</w:t>
            </w:r>
          </w:p>
          <w:p w14:paraId="689574A0" w14:textId="4221FC7B" w:rsidR="00420556" w:rsidRPr="00DD12E3" w:rsidRDefault="00420556"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Attiecīgās jomas speciālisti izskata Būvprojekta izstrādātāja un Būvdarbu veicēja iesniegto tehnisko dokumentāciju un sniedz atskaites un slēdzienus</w:t>
            </w:r>
            <w:r w:rsidR="00F73AB8" w:rsidRPr="00DD12E3">
              <w:rPr>
                <w:rFonts w:cs="Calibri"/>
                <w:lang w:eastAsia="en-US"/>
              </w:rPr>
              <w:t xml:space="preserve"> (izvērtējumus)</w:t>
            </w:r>
            <w:r w:rsidRPr="00DD12E3">
              <w:rPr>
                <w:rFonts w:cs="Calibri"/>
                <w:lang w:eastAsia="en-US"/>
              </w:rPr>
              <w:t xml:space="preserve"> par to atbilstību līguma noteikumiem</w:t>
            </w:r>
            <w:r w:rsidRPr="00DD12E3">
              <w:rPr>
                <w:rFonts w:cs="Calibri"/>
              </w:rPr>
              <w:t xml:space="preserve">, piemērojamajiem standartiem, normām un vispārpieņemtai </w:t>
            </w:r>
            <w:r w:rsidRPr="00DD12E3">
              <w:rPr>
                <w:rFonts w:cs="Calibri"/>
                <w:lang w:eastAsia="en-US"/>
              </w:rPr>
              <w:t>būvniecības praksei. Augstāk minētie speciālisti pēc Pasūtītāja pieprasījuma pārbauda darbu norisi objektā</w:t>
            </w:r>
            <w:r w:rsidR="00716790" w:rsidRPr="00DD12E3">
              <w:rPr>
                <w:rFonts w:cs="Calibri"/>
                <w:lang w:eastAsia="en-US"/>
              </w:rPr>
              <w:t xml:space="preserve"> būvdarbu laikā</w:t>
            </w:r>
            <w:r w:rsidRPr="00DD12E3">
              <w:rPr>
                <w:rFonts w:cs="Calibri"/>
                <w:lang w:eastAsia="en-US"/>
              </w:rPr>
              <w:t>.</w:t>
            </w:r>
          </w:p>
          <w:p w14:paraId="6907C8B3" w14:textId="12067B6A" w:rsidR="00C21ABC" w:rsidRPr="00CA0FBD" w:rsidRDefault="71777D3A" w:rsidP="46F7D929">
            <w:pPr>
              <w:numPr>
                <w:ilvl w:val="1"/>
                <w:numId w:val="4"/>
              </w:numPr>
              <w:spacing w:after="0" w:line="240" w:lineRule="auto"/>
              <w:ind w:left="324" w:right="14" w:hanging="425"/>
              <w:contextualSpacing/>
              <w:jc w:val="both"/>
              <w:rPr>
                <w:rFonts w:cs="Calibri"/>
                <w:lang w:eastAsia="en-US"/>
              </w:rPr>
            </w:pPr>
            <w:r w:rsidRPr="00CA0FBD">
              <w:rPr>
                <w:rFonts w:cs="Calibri"/>
                <w:lang w:eastAsia="en-US"/>
              </w:rPr>
              <w:t>Sākotnējā</w:t>
            </w:r>
            <w:r w:rsidR="4E8273B3" w:rsidRPr="00CA0FBD">
              <w:rPr>
                <w:rFonts w:cs="Calibri"/>
                <w:lang w:eastAsia="en-US"/>
              </w:rPr>
              <w:t xml:space="preserve"> un pamata risinājumu</w:t>
            </w:r>
            <w:r w:rsidRPr="00CA0FBD">
              <w:rPr>
                <w:rFonts w:cs="Calibri"/>
                <w:lang w:eastAsia="en-US"/>
              </w:rPr>
              <w:t xml:space="preserve"> projekta izstrādes stadijā </w:t>
            </w:r>
            <w:r w:rsidR="3FB0FC33" w:rsidRPr="00CA0FBD">
              <w:rPr>
                <w:rFonts w:cs="Calibri"/>
                <w:lang w:eastAsia="en-US"/>
              </w:rPr>
              <w:t>K</w:t>
            </w:r>
            <w:r w:rsidR="2F3A6546" w:rsidRPr="00CA0FBD">
              <w:rPr>
                <w:rFonts w:cs="Calibri"/>
                <w:lang w:eastAsia="en-US"/>
              </w:rPr>
              <w:t xml:space="preserve">onsultanta </w:t>
            </w:r>
            <w:r w:rsidRPr="00CA0FBD">
              <w:rPr>
                <w:rFonts w:cs="Calibri"/>
                <w:lang w:eastAsia="en-US"/>
              </w:rPr>
              <w:t>pārstāvja</w:t>
            </w:r>
            <w:r w:rsidR="2B4295BD" w:rsidRPr="00CA0FBD">
              <w:rPr>
                <w:rFonts w:cs="Calibri"/>
                <w:lang w:eastAsia="en-US"/>
              </w:rPr>
              <w:t xml:space="preserve"> </w:t>
            </w:r>
            <w:r w:rsidRPr="00CA0FBD">
              <w:rPr>
                <w:rFonts w:cs="Calibri"/>
                <w:lang w:eastAsia="en-US"/>
              </w:rPr>
              <w:t>dalība</w:t>
            </w:r>
            <w:r w:rsidR="16583427" w:rsidRPr="00CA0FBD">
              <w:rPr>
                <w:rFonts w:cs="Calibri"/>
                <w:lang w:eastAsia="en-US"/>
              </w:rPr>
              <w:t xml:space="preserve"> visās projektēšanas sapulcēs</w:t>
            </w:r>
            <w:r w:rsidRPr="00CA0FBD">
              <w:rPr>
                <w:rFonts w:cs="Calibri"/>
                <w:lang w:eastAsia="en-US"/>
              </w:rPr>
              <w:t xml:space="preserve"> obligāta, lai gūtu pilnu priekštatu par izvēlētajiem risinājumiem un to pamatojumiem.</w:t>
            </w:r>
            <w:r w:rsidR="1CDEDCA2" w:rsidRPr="00CA0FBD">
              <w:rPr>
                <w:rFonts w:cs="Calibri"/>
                <w:lang w:eastAsia="en-US"/>
              </w:rPr>
              <w:t xml:space="preserve"> Konsultanta pārstāvim dalība projektēšanas nob</w:t>
            </w:r>
            <w:r w:rsidR="19006FAD" w:rsidRPr="00CA0FBD">
              <w:rPr>
                <w:rFonts w:cs="Calibri"/>
                <w:lang w:eastAsia="en-US"/>
              </w:rPr>
              <w:t xml:space="preserve">eiguma fāzēs </w:t>
            </w:r>
            <w:r w:rsidR="1CDEDCA2" w:rsidRPr="00CA0FBD">
              <w:rPr>
                <w:rFonts w:cs="Calibri"/>
                <w:lang w:eastAsia="en-US"/>
              </w:rPr>
              <w:t>sapulcēs (piemēram, ekspertīzes veikšanas laikā) pēc Pasūtītāja uzaicinājuma.</w:t>
            </w:r>
          </w:p>
          <w:p w14:paraId="48A81DBA" w14:textId="5D79D0C8" w:rsidR="00420556" w:rsidRPr="00DD12E3" w:rsidRDefault="00420556" w:rsidP="00DD12E3">
            <w:pPr>
              <w:numPr>
                <w:ilvl w:val="1"/>
                <w:numId w:val="4"/>
              </w:numPr>
              <w:spacing w:after="0" w:line="240" w:lineRule="auto"/>
              <w:ind w:left="324" w:right="14" w:hanging="425"/>
              <w:contextualSpacing/>
              <w:jc w:val="both"/>
              <w:rPr>
                <w:rFonts w:cs="Calibri"/>
                <w:lang w:eastAsia="en-US"/>
              </w:rPr>
            </w:pPr>
            <w:r w:rsidRPr="00CA0FBD">
              <w:rPr>
                <w:rFonts w:cs="Calibri"/>
                <w:lang w:eastAsia="en-US"/>
              </w:rPr>
              <w:t xml:space="preserve">Līdz katra mēneša 10.datumam Konsultantam jāiesniedz Pasūtītājam ikmēneša </w:t>
            </w:r>
            <w:r w:rsidRPr="00DD12E3">
              <w:rPr>
                <w:rFonts w:cs="Calibri"/>
                <w:lang w:eastAsia="en-US"/>
              </w:rPr>
              <w:t xml:space="preserve">progresa atskaite par </w:t>
            </w:r>
            <w:r w:rsidR="00716790" w:rsidRPr="00DD12E3">
              <w:rPr>
                <w:rFonts w:cs="Calibri"/>
                <w:lang w:eastAsia="en-US"/>
              </w:rPr>
              <w:t xml:space="preserve">projektētāja vai būvdarbu veicēja </w:t>
            </w:r>
            <w:r w:rsidRPr="00DD12E3">
              <w:rPr>
                <w:rFonts w:cs="Calibri"/>
                <w:lang w:eastAsia="en-US"/>
              </w:rPr>
              <w:t xml:space="preserve">darbu izpildi iepriekšējā mēnesī (darbu izpildes atbilstība laika grafikam,  norādītajiem termiņiem, problēmas darbu izpildē, iekļaušanās līguma budžetā u.c.), kā arī atskaite par Konsultanta veikto darbu iepriekšējā mēnesī (darbu izpildes atbilstība laika grafikam, norādītajiem termiņiem, problēmas, iekļaušanās līguma budžetā u.c.). </w:t>
            </w:r>
          </w:p>
          <w:p w14:paraId="179AF405" w14:textId="59C03FA1" w:rsidR="00420556" w:rsidRPr="00DD12E3" w:rsidRDefault="00420556" w:rsidP="00DD12E3">
            <w:pPr>
              <w:numPr>
                <w:ilvl w:val="1"/>
                <w:numId w:val="4"/>
              </w:numPr>
              <w:spacing w:after="0" w:line="240" w:lineRule="auto"/>
              <w:ind w:left="324" w:right="14" w:hanging="425"/>
              <w:contextualSpacing/>
              <w:jc w:val="both"/>
              <w:rPr>
                <w:rFonts w:cs="Calibri"/>
                <w:lang w:eastAsia="en-US"/>
              </w:rPr>
            </w:pPr>
            <w:r w:rsidRPr="42D9570D">
              <w:rPr>
                <w:rFonts w:cs="Calibri"/>
                <w:lang w:eastAsia="en-US"/>
              </w:rPr>
              <w:t>Konsultantam ir jāsniedz konsultācijas Pasūtītājam gadījumā, ja darbu izpildes gaitā rodas strīds starp Pasūtītāju un uzņēmēju par līguma nosacījumiem, darbu apjomiem, maksājuma dokumentiem, u.tml.</w:t>
            </w:r>
          </w:p>
          <w:p w14:paraId="3A4A11E2" w14:textId="3644D012" w:rsidR="00420556" w:rsidRPr="00DD12E3" w:rsidRDefault="0E054CFC" w:rsidP="00DD12E3">
            <w:pPr>
              <w:numPr>
                <w:ilvl w:val="1"/>
                <w:numId w:val="4"/>
              </w:numPr>
              <w:spacing w:after="0" w:line="240" w:lineRule="auto"/>
              <w:ind w:left="324" w:right="14" w:hanging="425"/>
              <w:contextualSpacing/>
              <w:jc w:val="both"/>
              <w:rPr>
                <w:rFonts w:cs="Calibri"/>
                <w:lang w:eastAsia="en-US"/>
              </w:rPr>
            </w:pPr>
            <w:r w:rsidRPr="42D9570D">
              <w:rPr>
                <w:rFonts w:cs="Calibri"/>
                <w:lang w:eastAsia="en-US"/>
              </w:rPr>
              <w:t xml:space="preserve">Darbu apjomā ietilpst arī tādu pakalpojumu veikšana, </w:t>
            </w:r>
            <w:r w:rsidRPr="42D9570D">
              <w:rPr>
                <w:rFonts w:cs="Calibri"/>
              </w:rPr>
              <w:t>kas ir loģiski nepieciešama kvalitatīvai projektēšanas un būvniecības darbu uzraudzībai, pat ja tā nav šeit bijusi uzskaitīta.</w:t>
            </w:r>
          </w:p>
        </w:tc>
      </w:tr>
      <w:tr w:rsidR="0028113C" w:rsidRPr="00DD12E3" w14:paraId="63DD213F"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C6A0427" w14:textId="3E79A84E" w:rsidR="0028113C" w:rsidRPr="00DD12E3" w:rsidRDefault="0028113C" w:rsidP="00DD12E3">
            <w:pPr>
              <w:pStyle w:val="Sarakstarindkopa"/>
              <w:numPr>
                <w:ilvl w:val="0"/>
                <w:numId w:val="4"/>
              </w:numPr>
              <w:spacing w:after="0" w:line="240" w:lineRule="auto"/>
              <w:jc w:val="center"/>
              <w:rPr>
                <w:rFonts w:eastAsia="Times New Roman" w:cs="Calibri"/>
                <w:b/>
                <w:bCs/>
                <w:color w:val="000000"/>
                <w:sz w:val="22"/>
                <w:szCs w:val="22"/>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A2E0E08" w14:textId="52890130" w:rsidR="0028113C" w:rsidRPr="00DD12E3" w:rsidRDefault="00C84F50" w:rsidP="00DD12E3">
            <w:pPr>
              <w:spacing w:after="0" w:line="240" w:lineRule="auto"/>
              <w:outlineLvl w:val="1"/>
              <w:rPr>
                <w:rFonts w:cs="Calibri"/>
                <w:b/>
                <w:bCs/>
              </w:rPr>
            </w:pPr>
            <w:bookmarkStart w:id="7" w:name="_Toc118992971"/>
            <w:bookmarkStart w:id="8" w:name="_Toc121144097"/>
            <w:bookmarkStart w:id="9" w:name="_Toc121144266"/>
            <w:bookmarkStart w:id="10" w:name="_Toc121144415"/>
            <w:r w:rsidRPr="00DD12E3">
              <w:rPr>
                <w:rFonts w:cs="Calibri"/>
                <w:b/>
                <w:bCs/>
              </w:rPr>
              <w:t>Pasūtītāja konsultēšana tehnisku u.c. jautājumu risināšanā.</w:t>
            </w:r>
            <w:bookmarkEnd w:id="7"/>
            <w:bookmarkEnd w:id="8"/>
            <w:bookmarkEnd w:id="9"/>
            <w:bookmarkEnd w:id="10"/>
          </w:p>
        </w:tc>
      </w:tr>
      <w:tr w:rsidR="00C84F50" w:rsidRPr="00DD12E3" w14:paraId="506883BC"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24BBF46" w14:textId="77777777" w:rsidR="00C84F50" w:rsidRPr="00DD12E3" w:rsidRDefault="00C84F50" w:rsidP="00DD12E3">
            <w:pPr>
              <w:spacing w:after="0" w:line="240" w:lineRule="auto"/>
              <w:jc w:val="center"/>
              <w:rPr>
                <w:rFonts w:eastAsia="Times New Roman" w:cs="Calibri"/>
                <w:b/>
                <w:bCs/>
                <w:color w:val="000000"/>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A582F7A" w14:textId="5DBA36B8"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Visā līguma darbības laikā Konsultantam jānodrošina iesaiste ar Projektu saistītu jautājumu risināšanā un Pasūtītāja konsultēšana.</w:t>
            </w:r>
          </w:p>
          <w:p w14:paraId="46B08A15" w14:textId="023FFFDE" w:rsidR="009907CD" w:rsidRPr="00DD12E3" w:rsidRDefault="00C13619" w:rsidP="00DD12E3">
            <w:pPr>
              <w:numPr>
                <w:ilvl w:val="1"/>
                <w:numId w:val="4"/>
              </w:numPr>
              <w:spacing w:after="0" w:line="240" w:lineRule="auto"/>
              <w:ind w:left="324" w:right="14" w:hanging="425"/>
              <w:contextualSpacing/>
              <w:jc w:val="both"/>
              <w:rPr>
                <w:rFonts w:cs="Calibri"/>
              </w:rPr>
            </w:pPr>
            <w:r w:rsidRPr="00DD12E3">
              <w:rPr>
                <w:rFonts w:cs="Calibri"/>
                <w:lang w:eastAsia="en-US"/>
              </w:rPr>
              <w:t>Konsultants</w:t>
            </w:r>
            <w:r w:rsidR="009907CD" w:rsidRPr="00DD12E3">
              <w:rPr>
                <w:rFonts w:cs="Calibri"/>
              </w:rPr>
              <w:t xml:space="preserve"> apņemas </w:t>
            </w:r>
            <w:r w:rsidR="000E3731" w:rsidRPr="00DD12E3">
              <w:rPr>
                <w:rFonts w:cs="Calibri"/>
              </w:rPr>
              <w:t xml:space="preserve">veikt </w:t>
            </w:r>
            <w:r w:rsidR="009907CD" w:rsidRPr="00DD12E3">
              <w:rPr>
                <w:rFonts w:cs="Calibri"/>
              </w:rPr>
              <w:t>izvērtējumus un atzinumus par atbilstību normatīvo aktu un Pasūtītāja prasībām sniegt attiecībā uz izstrādātās būvniecības ieceres dokumentācijas:</w:t>
            </w:r>
          </w:p>
          <w:p w14:paraId="7DAE2729" w14:textId="77777777" w:rsidR="009907CD" w:rsidRPr="00073F3C" w:rsidRDefault="009907CD" w:rsidP="00DD12E3">
            <w:pPr>
              <w:pStyle w:val="Sarakstarindkopa"/>
              <w:numPr>
                <w:ilvl w:val="2"/>
                <w:numId w:val="4"/>
              </w:numPr>
              <w:suppressAutoHyphens/>
              <w:autoSpaceDN w:val="0"/>
              <w:spacing w:after="0" w:line="240" w:lineRule="auto"/>
              <w:ind w:left="1033" w:hanging="709"/>
              <w:contextualSpacing/>
              <w:jc w:val="both"/>
              <w:textAlignment w:val="baseline"/>
              <w:rPr>
                <w:rFonts w:cs="Calibri"/>
                <w:sz w:val="22"/>
                <w:szCs w:val="22"/>
              </w:rPr>
            </w:pPr>
            <w:r w:rsidRPr="00073F3C">
              <w:rPr>
                <w:rFonts w:cs="Calibri"/>
                <w:sz w:val="22"/>
                <w:szCs w:val="22"/>
              </w:rPr>
              <w:t>Arhitektūras daļu;</w:t>
            </w:r>
          </w:p>
          <w:p w14:paraId="1D214070" w14:textId="77777777" w:rsidR="009907CD" w:rsidRPr="00073F3C" w:rsidRDefault="009907CD" w:rsidP="00DD12E3">
            <w:pPr>
              <w:pStyle w:val="Sarakstarindkopa"/>
              <w:numPr>
                <w:ilvl w:val="2"/>
                <w:numId w:val="4"/>
              </w:numPr>
              <w:suppressAutoHyphens/>
              <w:autoSpaceDN w:val="0"/>
              <w:spacing w:after="0" w:line="240" w:lineRule="auto"/>
              <w:ind w:left="1033" w:hanging="709"/>
              <w:contextualSpacing/>
              <w:jc w:val="both"/>
              <w:textAlignment w:val="baseline"/>
              <w:rPr>
                <w:rFonts w:cs="Calibri"/>
                <w:sz w:val="22"/>
                <w:szCs w:val="22"/>
              </w:rPr>
            </w:pPr>
            <w:r w:rsidRPr="00073F3C">
              <w:rPr>
                <w:rFonts w:cs="Calibri"/>
                <w:sz w:val="22"/>
                <w:szCs w:val="22"/>
              </w:rPr>
              <w:t>Būvkonstrukciju daļu;</w:t>
            </w:r>
          </w:p>
          <w:p w14:paraId="1FB1DBEF"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Ekonomisko daļu;</w:t>
            </w:r>
          </w:p>
          <w:p w14:paraId="054F3219"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Energoefektivitātes novērtējumu aprēķinātajai energoefektivitātei daļu;</w:t>
            </w:r>
          </w:p>
          <w:p w14:paraId="4A41AD7E"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Ugunsdrošības pasākumu pārskatu, kā arī citu būvprojekta sadaļu ugunsdrošības risinājumiem;</w:t>
            </w:r>
          </w:p>
          <w:p w14:paraId="54A98E64"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Ūdensapgādes un kanalizācijas daļu;</w:t>
            </w:r>
          </w:p>
          <w:p w14:paraId="07C88772"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Apkures, ventilācijas un gaisa kondicionēšanas daļu;</w:t>
            </w:r>
          </w:p>
          <w:p w14:paraId="3300D038" w14:textId="77777777"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lastRenderedPageBreak/>
              <w:t>Elektroapgādes daļu;</w:t>
            </w:r>
          </w:p>
          <w:p w14:paraId="54B0ACFB" w14:textId="2D6A01AD" w:rsidR="009907CD" w:rsidRPr="00073F3C" w:rsidRDefault="009907CD"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Elektronisko sakaru sistēmu daļu</w:t>
            </w:r>
            <w:r w:rsidR="004D573E" w:rsidRPr="00073F3C">
              <w:rPr>
                <w:rFonts w:cs="Calibri"/>
                <w:sz w:val="22"/>
                <w:szCs w:val="22"/>
              </w:rPr>
              <w:t>;</w:t>
            </w:r>
          </w:p>
          <w:p w14:paraId="1FAC71A2" w14:textId="36799643" w:rsidR="009907CD" w:rsidRPr="00073F3C" w:rsidRDefault="004D573E" w:rsidP="00DD12E3">
            <w:pPr>
              <w:pStyle w:val="Sarakstarindkopa"/>
              <w:numPr>
                <w:ilvl w:val="2"/>
                <w:numId w:val="4"/>
              </w:numPr>
              <w:suppressAutoHyphens/>
              <w:autoSpaceDN w:val="0"/>
              <w:spacing w:after="0" w:line="240" w:lineRule="auto"/>
              <w:ind w:left="1033" w:hanging="709"/>
              <w:jc w:val="both"/>
              <w:textAlignment w:val="baseline"/>
              <w:rPr>
                <w:rFonts w:cs="Calibri"/>
                <w:sz w:val="22"/>
                <w:szCs w:val="22"/>
              </w:rPr>
            </w:pPr>
            <w:r w:rsidRPr="00073F3C">
              <w:rPr>
                <w:rFonts w:cs="Calibri"/>
                <w:sz w:val="22"/>
                <w:szCs w:val="22"/>
              </w:rPr>
              <w:t>Darbu apjomiem.</w:t>
            </w:r>
          </w:p>
          <w:p w14:paraId="1A70FD5B" w14:textId="52E8729D" w:rsidR="009907CD" w:rsidRPr="00DD12E3" w:rsidRDefault="009907CD" w:rsidP="00DD12E3">
            <w:pPr>
              <w:numPr>
                <w:ilvl w:val="1"/>
                <w:numId w:val="4"/>
              </w:numPr>
              <w:spacing w:after="0" w:line="240" w:lineRule="auto"/>
              <w:ind w:left="324" w:right="14" w:hanging="425"/>
              <w:contextualSpacing/>
              <w:jc w:val="both"/>
              <w:rPr>
                <w:rFonts w:cs="Calibri"/>
                <w:lang w:eastAsia="en-US"/>
              </w:rPr>
            </w:pPr>
            <w:r w:rsidRPr="00DD12E3">
              <w:rPr>
                <w:rFonts w:cs="Calibri"/>
              </w:rPr>
              <w:t xml:space="preserve">Sniedzot izvērtējumus un atzinumus par būvniecības ieceres dokumentāciju, </w:t>
            </w:r>
            <w:r w:rsidR="00C13619" w:rsidRPr="00DD12E3">
              <w:rPr>
                <w:rFonts w:cs="Calibri"/>
                <w:lang w:eastAsia="en-US"/>
              </w:rPr>
              <w:t>Konsultantam</w:t>
            </w:r>
            <w:r w:rsidRPr="00DD12E3">
              <w:rPr>
                <w:rFonts w:cs="Calibri"/>
              </w:rPr>
              <w:t xml:space="preserve"> ir jānovērtē būvniecības ieceres dokumentācijas un tā satura, apjoma, tehnisko risinājumu atbilstība projektēšanas uzdevuma (tehniskās specifikācijas) nosacījumiem</w:t>
            </w:r>
            <w:r w:rsidRPr="00DD12E3">
              <w:rPr>
                <w:rStyle w:val="Vresatsauce"/>
                <w:rFonts w:cs="Calibri"/>
              </w:rPr>
              <w:footnoteReference w:id="2"/>
            </w:r>
            <w:r w:rsidRPr="00DD12E3">
              <w:rPr>
                <w:rFonts w:cs="Calibri"/>
              </w:rPr>
              <w:t>, tostarp normatīvo aktu, tehnisko noteikumu un standartu prasībām, t.sk., bet ne tikai:</w:t>
            </w:r>
          </w:p>
          <w:p w14:paraId="13C094F4" w14:textId="67E1D433" w:rsidR="009907CD" w:rsidRPr="00DD12E3" w:rsidRDefault="009907CD" w:rsidP="00DD12E3">
            <w:pPr>
              <w:pStyle w:val="Sarakstarindkopa"/>
              <w:numPr>
                <w:ilvl w:val="2"/>
                <w:numId w:val="4"/>
              </w:numPr>
              <w:suppressAutoHyphens/>
              <w:autoSpaceDN w:val="0"/>
              <w:spacing w:after="0" w:line="240" w:lineRule="auto"/>
              <w:ind w:left="1033" w:hanging="709"/>
              <w:contextualSpacing/>
              <w:jc w:val="both"/>
              <w:textAlignment w:val="baseline"/>
              <w:rPr>
                <w:rFonts w:cs="Calibri"/>
                <w:sz w:val="22"/>
                <w:szCs w:val="22"/>
              </w:rPr>
            </w:pPr>
            <w:r w:rsidRPr="00DD12E3">
              <w:rPr>
                <w:rFonts w:cs="Calibri"/>
                <w:sz w:val="22"/>
                <w:szCs w:val="22"/>
              </w:rPr>
              <w:t>izvērtēt un pārbaudīt būvniecības ieceres dokumentācijas būves informācijas modeļu (turpmāk – BIM) atbilstību pasūtītāja BIM prasībām;</w:t>
            </w:r>
          </w:p>
          <w:p w14:paraId="5E1F0365" w14:textId="44B42433"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būvniecības ieceres dokumentācijā paredzēto konstruktīvo risinājumu un materiālu izvēles atbilstību būves – funkcionalitātes un ilgmūžības prasībām, tai skaitā – plānotā aprīkojuma un izmantojamo būvizstrādājumu atbilstību Pasūtītāja vides prasībām; </w:t>
            </w:r>
          </w:p>
          <w:p w14:paraId="66D220B7"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būvniecības ieceres dokumentācijā paredzēto būvdarbu, būvizstrādājumu un būvmateriālu atbilstību specifikācijās un tāmēs norādītajām darbu pozīcijām un tajās iekļautajiem darbu apjomiem, materiālu un izstrādājumu daudzumiem; </w:t>
            </w:r>
          </w:p>
          <w:p w14:paraId="263E0352"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atsevišķo būvniecības ieceres dokumentācijas daļu ietvaros izstrādāto risinājumu savstarpējo saskaņotību un Būvprojekta daļu atbilstību būvniecības ieceres dokumentācijai kopumā, īpaši pievēršot uzmanību būvkonstrukciju un inženiertīklu savietojumam; </w:t>
            </w:r>
          </w:p>
          <w:p w14:paraId="3412176A"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būvniecības ieceres dokumentācijas aprakstā sniegto informāciju par tehniskajiem risinājumiem un to pamatojumiem un pārbaudīt to sakritību ar rasējumiem un darbu daudzumu sarakstiem; </w:t>
            </w:r>
          </w:p>
          <w:p w14:paraId="05AE88BE" w14:textId="174DADB3"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rPr>
              <w:t>pārbaudīt būvniecības ieceres dokumentācijas inženiersistēmu daļas risinājumus. Pārbaudīt būvniecības ieceres dokumentācijā iekļauto inženiersistēmu tehniskos risinājumus un sniegt izvērtējumu par to atbilstību būvniecības ieceres dokumentācijas risinājumiem kopumā</w:t>
            </w:r>
            <w:r w:rsidR="00A91399" w:rsidRPr="00DD12E3">
              <w:rPr>
                <w:rFonts w:ascii="Calibri" w:hAnsi="Calibri" w:cs="Calibri"/>
                <w:sz w:val="22"/>
                <w:szCs w:val="22"/>
              </w:rPr>
              <w:t>;</w:t>
            </w:r>
          </w:p>
          <w:p w14:paraId="2EE5BEA7"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vai  būvniecības ieceres dokumentācijā paredzētajiem darbiem visi nepieciešamie tehniskie risinājumi ir izstrādāti pietiekamā detalizācijas pakāpē un kvalitātē. Nepieciešamības gadījumā sniegt rekomendācijas detalizācijai vai norādīt kādus risinājumus ir nepieciešams izstrādāt; </w:t>
            </w:r>
          </w:p>
          <w:p w14:paraId="3ECFE1DD"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pārbaudīt būvniecības ieceres dokumentācijas detalizācijas pakāpes pietiekamību būvobjekta būvdarbu kvalitatīvai veikšanai; </w:t>
            </w:r>
          </w:p>
          <w:p w14:paraId="4818A2EB"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izvērtēt būvniecības ieceres dokumentācijas risinājumu atbilstību spēkā esošiem ugunsdrošības normatīviem; </w:t>
            </w:r>
          </w:p>
          <w:p w14:paraId="742EDDB8" w14:textId="77777777"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 xml:space="preserve">izvērtēt  būvniecības ieceres dokumentācijas energoefektivitāti un  būvniecības ieceres dokumentācijas izstrādātāja energoefektivitātes aprēķinu pamatotību; </w:t>
            </w:r>
          </w:p>
          <w:p w14:paraId="50B09181" w14:textId="5BB9BF8C" w:rsidR="009907CD" w:rsidRPr="00DD12E3" w:rsidRDefault="009907CD" w:rsidP="00DD12E3">
            <w:pPr>
              <w:pStyle w:val="Bezatstarpm"/>
              <w:numPr>
                <w:ilvl w:val="2"/>
                <w:numId w:val="4"/>
              </w:numPr>
              <w:suppressAutoHyphens/>
              <w:autoSpaceDN w:val="0"/>
              <w:ind w:left="1033" w:hanging="709"/>
              <w:jc w:val="both"/>
              <w:textAlignment w:val="baseline"/>
              <w:rPr>
                <w:rFonts w:ascii="Calibri" w:hAnsi="Calibri" w:cs="Calibri"/>
                <w:sz w:val="22"/>
                <w:szCs w:val="22"/>
                <w:lang w:eastAsia="lv-LV"/>
              </w:rPr>
            </w:pPr>
            <w:r w:rsidRPr="00DD12E3">
              <w:rPr>
                <w:rFonts w:ascii="Calibri" w:hAnsi="Calibri" w:cs="Calibri"/>
                <w:sz w:val="22"/>
                <w:szCs w:val="22"/>
                <w:lang w:eastAsia="lv-LV"/>
              </w:rPr>
              <w:t>izvērtēt būvniecības ieceres dokumentācijas izstrādātāja sagatavotos detalizētos darba uzdevumus būvprojekta izstrādei.</w:t>
            </w:r>
          </w:p>
          <w:p w14:paraId="4422226D" w14:textId="63FA4BCB"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Pēc Pasūtītāja norādījuma Konsultantam ir jāsagatavo un jāiesniedz Pasūtītājam izskatīšanai valsts, pašvaldību un citām institūcijām iesniedzamie dokumenti</w:t>
            </w:r>
            <w:r w:rsidR="00917F92" w:rsidRPr="00DD12E3">
              <w:rPr>
                <w:rFonts w:cs="Calibri"/>
                <w:lang w:eastAsia="en-US"/>
              </w:rPr>
              <w:t xml:space="preserve"> (ja radīsies nepiec</w:t>
            </w:r>
            <w:r w:rsidR="003F3076">
              <w:rPr>
                <w:rFonts w:cs="Calibri"/>
                <w:lang w:eastAsia="en-US"/>
              </w:rPr>
              <w:t>ie</w:t>
            </w:r>
            <w:r w:rsidR="00917F92" w:rsidRPr="00DD12E3">
              <w:rPr>
                <w:rFonts w:cs="Calibri"/>
                <w:lang w:eastAsia="en-US"/>
              </w:rPr>
              <w:t>šamība)</w:t>
            </w:r>
            <w:r w:rsidRPr="00DD12E3">
              <w:rPr>
                <w:rFonts w:cs="Calibri"/>
                <w:lang w:eastAsia="en-US"/>
              </w:rPr>
              <w:t>. Dokumentu iesniegšanas termiņu Pasūtītājs nosaka katrā atsevišķā gadījumā.</w:t>
            </w:r>
          </w:p>
          <w:p w14:paraId="5BC32666" w14:textId="33E5D55D"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 xml:space="preserve">Konsultantam jāpiedalās neparedzētu tehnisku problēmu un jautājumu risināšanā un jāorganizē korekta nepieciešamo izmaiņu veikšana būvprojektā Pasūtītāja noteiktajā termiņā. </w:t>
            </w:r>
          </w:p>
          <w:p w14:paraId="68A4FAC8" w14:textId="00AB7E15"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Būvprojekta izstrādes un realizācijas laikā Konsultantam ir pienākums nekavējoties informēt Pasūtītāju par nepieciešamību veikt izmaiņas būvprojektā, neatkarīgi no tā, vai šāda nepieciešamība radusies būvprojekta izstrādātāja kļūdas vai citu iemeslu dēļ.</w:t>
            </w:r>
          </w:p>
          <w:p w14:paraId="1C35C1CB" w14:textId="5D90873B"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 xml:space="preserve">Būvprojekta realizācijas laikā Konsultantam ir jāizskata un jāpārbauda visi Būvdarbu veicēja iesniegtie dokumenti (rasējumi, pārbaužu protokoli, laika grafiki, aprēķini, rokasgrāmatas utt., t.sk. BIM vienotā datu vidē). Konsultants Pasūtītāja norādītajā termiņā sniedz Pasūtītājam komentārus un priekšlikumus par iesniegtajiem dokumentiem, apliecina to </w:t>
            </w:r>
            <w:r w:rsidRPr="00DD12E3">
              <w:rPr>
                <w:rFonts w:cs="Calibri"/>
                <w:lang w:eastAsia="en-US"/>
              </w:rPr>
              <w:lastRenderedPageBreak/>
              <w:t>atbilstību līguma nosacījumiem un Latvijas Republikas normatīvajiem</w:t>
            </w:r>
            <w:r w:rsidRPr="00DD12E3">
              <w:rPr>
                <w:rFonts w:cs="Calibri"/>
              </w:rPr>
              <w:t xml:space="preserve"> aktiem būvniecībā, vides aizsardzībā un citiem saistošajiem </w:t>
            </w:r>
            <w:r w:rsidRPr="00DD12E3">
              <w:rPr>
                <w:rFonts w:cs="Calibri"/>
                <w:lang w:eastAsia="en-US"/>
              </w:rPr>
              <w:t>dokumentiem un konsultē Pasūtītāju par dokumentu pieņemšanu.</w:t>
            </w:r>
          </w:p>
          <w:p w14:paraId="55585B3E" w14:textId="602FD49B"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Konsultantam ir jāpārbauda Būvdarbu veicēja iesniegtās ikmēneša atskaites un ziņojumi un jāapliecina to atbilstība, un jākonsultē Pasūtītājs par to pieņemšanu.</w:t>
            </w:r>
          </w:p>
          <w:p w14:paraId="39B132D7" w14:textId="592A4D20" w:rsidR="00C84F50" w:rsidRPr="00DD12E3" w:rsidRDefault="00C84F50"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Konsultantam</w:t>
            </w:r>
            <w:r w:rsidR="00E57B7C" w:rsidRPr="00DD12E3">
              <w:rPr>
                <w:rFonts w:cs="Calibri"/>
                <w:lang w:eastAsia="en-US"/>
              </w:rPr>
              <w:t xml:space="preserve"> pēc Pasūtītāja</w:t>
            </w:r>
            <w:r w:rsidRPr="00DD12E3">
              <w:rPr>
                <w:rFonts w:cs="Calibri"/>
                <w:lang w:eastAsia="en-US"/>
              </w:rPr>
              <w:t xml:space="preserve"> </w:t>
            </w:r>
            <w:r w:rsidR="000F1490" w:rsidRPr="00DD12E3">
              <w:rPr>
                <w:rFonts w:cs="Calibri"/>
                <w:lang w:eastAsia="en-US"/>
              </w:rPr>
              <w:t xml:space="preserve">neskaidrību gadījumā </w:t>
            </w:r>
            <w:r w:rsidRPr="00DD12E3">
              <w:rPr>
                <w:rFonts w:cs="Calibri"/>
                <w:lang w:eastAsia="en-US"/>
              </w:rPr>
              <w:t>ir jāpārbauda iesniegtie maksājumu pieprasījumi un jākonsultē Pasūtītājs par to pieņemšanu. Konsultantam ir jākonsultē Pasūtītājs jautājumos saistībā ar apstrīdētajiem rēķiniem.</w:t>
            </w:r>
          </w:p>
          <w:p w14:paraId="1EF5A285" w14:textId="06D3F5B8" w:rsidR="00C84F50" w:rsidRPr="00DD12E3" w:rsidRDefault="00C84F50" w:rsidP="00DD12E3">
            <w:pPr>
              <w:numPr>
                <w:ilvl w:val="1"/>
                <w:numId w:val="4"/>
              </w:numPr>
              <w:spacing w:after="0" w:line="240" w:lineRule="auto"/>
              <w:ind w:left="466" w:right="14" w:hanging="567"/>
              <w:contextualSpacing/>
              <w:jc w:val="both"/>
              <w:rPr>
                <w:rFonts w:cs="Calibri"/>
                <w:lang w:eastAsia="en-US"/>
              </w:rPr>
            </w:pPr>
            <w:r w:rsidRPr="00DD12E3">
              <w:rPr>
                <w:rFonts w:cs="Calibri"/>
                <w:lang w:eastAsia="en-US"/>
              </w:rPr>
              <w:t>Konsultantam ir jākonsultē Pasūtītājs par objekta pieņemšanu, jāsagatavo nepabeigto darbu saraksts</w:t>
            </w:r>
            <w:r w:rsidR="008D6A26" w:rsidRPr="00DD12E3">
              <w:rPr>
                <w:rFonts w:cs="Calibri"/>
                <w:lang w:eastAsia="en-US"/>
              </w:rPr>
              <w:t xml:space="preserve"> (ja attieksies).</w:t>
            </w:r>
          </w:p>
        </w:tc>
      </w:tr>
      <w:tr w:rsidR="007E1A77" w:rsidRPr="00DD12E3" w14:paraId="464B3FAC"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80A0482" w14:textId="6E465AD9" w:rsidR="007E1A77" w:rsidRPr="00DD12E3" w:rsidRDefault="007E1A77" w:rsidP="00DD12E3">
            <w:pPr>
              <w:pStyle w:val="Sarakstarindkopa"/>
              <w:numPr>
                <w:ilvl w:val="0"/>
                <w:numId w:val="4"/>
              </w:numPr>
              <w:spacing w:after="0" w:line="240" w:lineRule="auto"/>
              <w:jc w:val="center"/>
              <w:rPr>
                <w:rFonts w:eastAsia="Times New Roman" w:cs="Calibri"/>
                <w:b/>
                <w:bCs/>
                <w:color w:val="000000"/>
                <w:sz w:val="22"/>
                <w:szCs w:val="22"/>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35BDD73" w14:textId="030EE17E" w:rsidR="007E1A77" w:rsidRPr="00DD12E3" w:rsidRDefault="00657BF3" w:rsidP="00DD12E3">
            <w:pPr>
              <w:spacing w:after="0" w:line="240" w:lineRule="auto"/>
              <w:contextualSpacing/>
              <w:jc w:val="both"/>
              <w:outlineLvl w:val="1"/>
              <w:rPr>
                <w:rFonts w:cs="Calibri"/>
                <w:b/>
                <w:bCs/>
                <w:lang w:eastAsia="en-US"/>
              </w:rPr>
            </w:pPr>
            <w:bookmarkStart w:id="11" w:name="_Toc118992973"/>
            <w:bookmarkStart w:id="12" w:name="_Toc121144099"/>
            <w:bookmarkStart w:id="13" w:name="_Toc121144268"/>
            <w:bookmarkStart w:id="14" w:name="_Toc121144417"/>
            <w:r w:rsidRPr="00DD12E3">
              <w:rPr>
                <w:rFonts w:cs="Calibri"/>
                <w:b/>
                <w:bCs/>
                <w:lang w:eastAsia="en-US"/>
              </w:rPr>
              <w:t>BIM koordinēšana, kā arī Pasūtītāja konsultēšana ar BIM saistītos jautājumos</w:t>
            </w:r>
            <w:bookmarkEnd w:id="11"/>
            <w:bookmarkEnd w:id="12"/>
            <w:bookmarkEnd w:id="13"/>
            <w:bookmarkEnd w:id="14"/>
          </w:p>
        </w:tc>
      </w:tr>
      <w:tr w:rsidR="00657BF3" w:rsidRPr="00DD12E3" w14:paraId="386248F1"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39796E1" w14:textId="77777777" w:rsidR="00657BF3" w:rsidRPr="00DD12E3" w:rsidRDefault="00657BF3" w:rsidP="00DD12E3">
            <w:pPr>
              <w:spacing w:after="0" w:line="240" w:lineRule="auto"/>
              <w:jc w:val="center"/>
              <w:rPr>
                <w:rFonts w:eastAsia="Times New Roman" w:cs="Calibri"/>
                <w:color w:val="000000"/>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C63E0F3" w14:textId="0C4394AF" w:rsidR="00657BF3" w:rsidRPr="00DD12E3" w:rsidRDefault="00657BF3" w:rsidP="00DD12E3">
            <w:pPr>
              <w:pStyle w:val="Sarakstarindkopa"/>
              <w:numPr>
                <w:ilvl w:val="1"/>
                <w:numId w:val="4"/>
              </w:numPr>
              <w:spacing w:after="0" w:line="240" w:lineRule="auto"/>
              <w:ind w:left="324" w:hanging="425"/>
              <w:contextualSpacing/>
              <w:jc w:val="both"/>
              <w:rPr>
                <w:rFonts w:cs="Calibri"/>
                <w:sz w:val="22"/>
                <w:szCs w:val="22"/>
                <w:lang w:eastAsia="en-US"/>
              </w:rPr>
            </w:pPr>
            <w:r w:rsidRPr="00DD12E3">
              <w:rPr>
                <w:rFonts w:cs="Calibri"/>
                <w:sz w:val="22"/>
                <w:szCs w:val="22"/>
                <w:lang w:eastAsia="en-US"/>
              </w:rPr>
              <w:t>Konsultantam ir jānodrošina</w:t>
            </w:r>
            <w:r w:rsidR="00DC257B" w:rsidRPr="00DD12E3">
              <w:rPr>
                <w:rFonts w:cs="Calibri"/>
                <w:sz w:val="22"/>
                <w:szCs w:val="22"/>
                <w:lang w:eastAsia="en-US"/>
              </w:rPr>
              <w:t xml:space="preserve"> un jākoordinē darbība</w:t>
            </w:r>
            <w:r w:rsidRPr="00DD12E3">
              <w:rPr>
                <w:rFonts w:cs="Calibri"/>
                <w:sz w:val="22"/>
                <w:szCs w:val="22"/>
                <w:lang w:eastAsia="en-US"/>
              </w:rPr>
              <w:t>:</w:t>
            </w:r>
          </w:p>
          <w:p w14:paraId="1EB9C41D" w14:textId="6D60AEFC"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 xml:space="preserve">BIM </w:t>
            </w:r>
            <w:r w:rsidR="00984BB8" w:rsidRPr="00DD12E3">
              <w:rPr>
                <w:rFonts w:cs="Calibri"/>
                <w:lang w:eastAsia="en-US"/>
              </w:rPr>
              <w:t>ieviešanas uzraudzība</w:t>
            </w:r>
            <w:r w:rsidRPr="00DD12E3">
              <w:rPr>
                <w:rFonts w:cs="Calibri"/>
                <w:lang w:eastAsia="en-US"/>
              </w:rPr>
              <w:t xml:space="preserve"> un koordinēšana visā būvprojekta izstrādes un tā realizācijas laikā;</w:t>
            </w:r>
          </w:p>
          <w:p w14:paraId="57A54D7F" w14:textId="3125DBA1"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vienotās datu vides pārvaldīšana, t.sk. darbības un funkcionalitātes uzraudzība, kā arī tās noteikumu esamība un to ievērošana;</w:t>
            </w:r>
          </w:p>
          <w:p w14:paraId="7B9AED7B" w14:textId="6B1753BF"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korektu datu izvietošan</w:t>
            </w:r>
            <w:r w:rsidR="00C9449F" w:rsidRPr="00DD12E3">
              <w:rPr>
                <w:rFonts w:cs="Calibri"/>
                <w:lang w:eastAsia="en-US"/>
              </w:rPr>
              <w:t>as</w:t>
            </w:r>
            <w:r w:rsidRPr="00DD12E3">
              <w:rPr>
                <w:rFonts w:cs="Calibri"/>
                <w:lang w:eastAsia="en-US"/>
              </w:rPr>
              <w:t xml:space="preserve"> un strukturēšan</w:t>
            </w:r>
            <w:r w:rsidR="00C9449F" w:rsidRPr="00DD12E3">
              <w:rPr>
                <w:rFonts w:cs="Calibri"/>
                <w:lang w:eastAsia="en-US"/>
              </w:rPr>
              <w:t>as kontrole</w:t>
            </w:r>
            <w:r w:rsidRPr="00DD12E3">
              <w:rPr>
                <w:rFonts w:cs="Calibri"/>
                <w:lang w:eastAsia="en-US"/>
              </w:rPr>
              <w:t>;</w:t>
            </w:r>
          </w:p>
          <w:p w14:paraId="5E8B383B"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BIM īstenošanas plāna pārbaudīšana un tā izpildes uzraudzība;</w:t>
            </w:r>
          </w:p>
          <w:p w14:paraId="1DF91471"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BIM nodevumu pārbaude attiecībā uz atbilstību BIM prasībām un BIM īstenošanas plānam;</w:t>
            </w:r>
          </w:p>
          <w:p w14:paraId="7791EC4B"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BIM prasībās noteikto BIM procesu un procedūru ievērošanas pārbaudi un uzraudzību;</w:t>
            </w:r>
          </w:p>
          <w:p w14:paraId="3422F0C2"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BIM nodevumu publicēšanu un arhivēšanu (vai noraidīšanu) no Pasūtītāja puses, saskaņā ar BIM prasībās noteiktajiem kontroles punktiem un sasniedzamajiem rezultātiem;</w:t>
            </w:r>
          </w:p>
          <w:p w14:paraId="3B7B1187"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sadursmju pārbaužu protokolu pārbaudi attiecībā uz BIM prasībās noteikto koordinēšanas un kvalitātes kontroles prasību izpildi;</w:t>
            </w:r>
          </w:p>
          <w:p w14:paraId="7B5C33B8"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saskaņošanai un/vai apstiprināšanai iesniegto nodevumu pastāvīgo kvalitātes kontroli, t.sk. pārbaudīt grafiskā un negrafiskā materiāla detalizācijas līmeņa atbilstību, modeļu vizuālo atbilstību, sadursmju un elementu pretrunu esamību u.c. noteikto tehnisko prasību izpildi;</w:t>
            </w:r>
          </w:p>
          <w:p w14:paraId="1B390538" w14:textId="77777777" w:rsidR="00657BF3" w:rsidRPr="00DD12E3" w:rsidRDefault="00657BF3" w:rsidP="00DD12E3">
            <w:pPr>
              <w:numPr>
                <w:ilvl w:val="2"/>
                <w:numId w:val="4"/>
              </w:numPr>
              <w:spacing w:after="0" w:line="240" w:lineRule="auto"/>
              <w:ind w:left="1033" w:hanging="709"/>
              <w:contextualSpacing/>
              <w:jc w:val="both"/>
              <w:rPr>
                <w:rFonts w:cs="Calibri"/>
                <w:lang w:eastAsia="en-US"/>
              </w:rPr>
            </w:pPr>
            <w:r w:rsidRPr="00DD12E3">
              <w:rPr>
                <w:rFonts w:cs="Calibri"/>
                <w:lang w:eastAsia="en-US"/>
              </w:rPr>
              <w:t>u.c. ar BIM ieviešanu un koordinēšanu saistītu jautājumu risināšanu.</w:t>
            </w:r>
          </w:p>
          <w:p w14:paraId="7589F40E" w14:textId="77777777"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Pēc katra kontroles punkta izpildes, Konsultantam jāiesniedz Pasūtītājam BIM progresa atskaite, kurā jāiekļauj BIM ieviešanas procesa un BIM prasību izpildes izvērtējums, jānorāda kvalitātes kontroles nepilnības (ja tādas ir), identificētus riskus utt.</w:t>
            </w:r>
          </w:p>
          <w:p w14:paraId="4864BE90" w14:textId="77777777"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 xml:space="preserve">Konsultantam jāierosina uzlabojumi vai risinājumi, ja BIM izstrādes progress vai kvalitāte nav pietiekama. </w:t>
            </w:r>
          </w:p>
          <w:p w14:paraId="5BEF6F5B" w14:textId="5A6F56BB" w:rsidR="00657BF3" w:rsidRPr="00DD12E3" w:rsidRDefault="00657BF3" w:rsidP="00DD12E3">
            <w:pPr>
              <w:numPr>
                <w:ilvl w:val="1"/>
                <w:numId w:val="4"/>
              </w:numPr>
              <w:spacing w:after="0" w:line="240" w:lineRule="auto"/>
              <w:ind w:left="324" w:right="14" w:hanging="425"/>
              <w:contextualSpacing/>
              <w:jc w:val="both"/>
              <w:rPr>
                <w:rFonts w:cs="Calibri"/>
                <w:lang w:eastAsia="en-US"/>
              </w:rPr>
            </w:pPr>
            <w:r w:rsidRPr="00DD12E3">
              <w:rPr>
                <w:rFonts w:cs="Calibri"/>
                <w:lang w:eastAsia="en-US"/>
              </w:rPr>
              <w:t>Konsultantam ir jāpārrauga būvprojekta izstrādes darba gaitas atbilstība</w:t>
            </w:r>
            <w:r w:rsidR="00DC257B" w:rsidRPr="00DD12E3">
              <w:rPr>
                <w:rFonts w:cs="Calibri"/>
                <w:lang w:eastAsia="en-US"/>
              </w:rPr>
              <w:t xml:space="preserve"> </w:t>
            </w:r>
            <w:r w:rsidRPr="00DD12E3">
              <w:rPr>
                <w:rFonts w:cs="Calibri"/>
                <w:lang w:eastAsia="en-US"/>
              </w:rPr>
              <w:t>tehniskajām specifikācijām, līgumam, vispārpieņemtajai profesionālajai praksei, Latvijas Republikas normatīvajiem aktiem (būvniecības, apkārtējās vides, drošības, utt.) un pielietojamajiem standartiem. Konsultantam ir nekavējoties jāziņo Pasūtītājam par jebkādām atkāpēm būvprojektā.</w:t>
            </w:r>
          </w:p>
          <w:p w14:paraId="0B8FD61F" w14:textId="77777777"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 xml:space="preserve">Konsultantam jānodrošina korekta nepieciešamo izmaiņu veikšana būvprojektā Pasūtītāja noteiktajā termiņā, visā būvprojekta realizācijas laikā. </w:t>
            </w:r>
          </w:p>
          <w:p w14:paraId="2816117F" w14:textId="7D497FFB"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 xml:space="preserve">Konsultants ir atbildīgs par BIM koordinēšanai nepieciešamo speciālistu piesaisti, kā arī iekārtu un programmatūras </w:t>
            </w:r>
            <w:r w:rsidRPr="00A949E8">
              <w:rPr>
                <w:rFonts w:cs="Calibri"/>
                <w:lang w:eastAsia="en-US"/>
              </w:rPr>
              <w:t>nodrošināšanu</w:t>
            </w:r>
            <w:r w:rsidR="00A84103" w:rsidRPr="00A949E8">
              <w:rPr>
                <w:rFonts w:cs="Calibri"/>
                <w:lang w:eastAsia="en-US"/>
              </w:rPr>
              <w:t xml:space="preserve"> </w:t>
            </w:r>
            <w:r w:rsidR="00833E3C" w:rsidRPr="00A949E8">
              <w:rPr>
                <w:rFonts w:cs="Calibri"/>
                <w:lang w:eastAsia="en-US"/>
              </w:rPr>
              <w:t>(ja nepieciešams)</w:t>
            </w:r>
            <w:r w:rsidRPr="00A949E8">
              <w:rPr>
                <w:rFonts w:cs="Calibri"/>
                <w:lang w:eastAsia="en-US"/>
              </w:rPr>
              <w:t>.</w:t>
            </w:r>
          </w:p>
          <w:p w14:paraId="71A9EB62" w14:textId="77777777"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 xml:space="preserve">Konsultantam, izpildot līguma ietvaros veicamos darbus, jākonsultē Projektā iesaistītais Pasūtītāja personāls saistībā ar BIM, lai Pasūtītāja nodarbinātie speciālisti gūtu praktisku darba pieredzi saistībā ar projektu virzīšanu BIM </w:t>
            </w:r>
            <w:r w:rsidRPr="00DD12E3">
              <w:rPr>
                <w:rFonts w:cs="Calibri"/>
              </w:rPr>
              <w:t>vienotā datu</w:t>
            </w:r>
            <w:r w:rsidRPr="00DD12E3">
              <w:rPr>
                <w:rFonts w:cs="Calibri"/>
                <w:lang w:eastAsia="en-US"/>
              </w:rPr>
              <w:t xml:space="preserve"> vidē.</w:t>
            </w:r>
          </w:p>
          <w:p w14:paraId="5984028A" w14:textId="1BA05434" w:rsidR="00657BF3" w:rsidRPr="00DD12E3" w:rsidRDefault="00657BF3" w:rsidP="00DD12E3">
            <w:pPr>
              <w:numPr>
                <w:ilvl w:val="1"/>
                <w:numId w:val="4"/>
              </w:numPr>
              <w:spacing w:after="0" w:line="240" w:lineRule="auto"/>
              <w:ind w:left="324" w:hanging="425"/>
              <w:contextualSpacing/>
              <w:jc w:val="both"/>
              <w:rPr>
                <w:rFonts w:cs="Calibri"/>
                <w:lang w:eastAsia="en-US"/>
              </w:rPr>
            </w:pPr>
            <w:r w:rsidRPr="00DD12E3">
              <w:rPr>
                <w:rFonts w:cs="Calibri"/>
                <w:lang w:eastAsia="en-US"/>
              </w:rPr>
              <w:t xml:space="preserve">Pēc objekta realizācijas un nodošanas ekspluatācijā, konsultantam jāsagatavo un jāiesniedz Pasūtītājam ieteikumi un rekomendācijas BIM uzturēšanai būves ekspluatācijas laikā.  </w:t>
            </w:r>
          </w:p>
        </w:tc>
      </w:tr>
      <w:tr w:rsidR="00DB5262" w:rsidRPr="00DD12E3" w14:paraId="691605C4"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F0AC004" w14:textId="63CDAEF0" w:rsidR="00DB5262" w:rsidRPr="00DD12E3" w:rsidRDefault="00BA2AFA" w:rsidP="00DD12E3">
            <w:pPr>
              <w:spacing w:after="0" w:line="240" w:lineRule="auto"/>
              <w:jc w:val="center"/>
              <w:rPr>
                <w:rFonts w:eastAsia="Times New Roman" w:cs="Calibri"/>
                <w:b/>
                <w:bCs/>
                <w:color w:val="000000"/>
              </w:rPr>
            </w:pPr>
            <w:r w:rsidRPr="00DD12E3">
              <w:rPr>
                <w:rFonts w:eastAsia="Times New Roman" w:cs="Calibri"/>
                <w:b/>
                <w:bCs/>
                <w:color w:val="000000"/>
              </w:rPr>
              <w:t>4</w:t>
            </w:r>
            <w:r w:rsidR="00DB5262" w:rsidRPr="00DD12E3">
              <w:rPr>
                <w:rFonts w:eastAsia="Times New Roman" w:cs="Calibri"/>
                <w:b/>
                <w:bCs/>
                <w:color w:val="000000"/>
              </w:rPr>
              <w:t>.</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A751792" w14:textId="0E4DB88B" w:rsidR="00DB5262" w:rsidRPr="00DD12E3" w:rsidRDefault="00DB5262" w:rsidP="00DD12E3">
            <w:pPr>
              <w:spacing w:after="0" w:line="240" w:lineRule="auto"/>
              <w:jc w:val="both"/>
              <w:rPr>
                <w:rFonts w:eastAsia="Times New Roman" w:cs="Calibri"/>
                <w:b/>
                <w:bCs/>
                <w:color w:val="000000"/>
              </w:rPr>
            </w:pPr>
            <w:r w:rsidRPr="00DD12E3">
              <w:rPr>
                <w:rFonts w:eastAsia="Times New Roman" w:cs="Calibri"/>
                <w:b/>
                <w:bCs/>
                <w:color w:val="000000"/>
              </w:rPr>
              <w:t>Būvprojekta izstrāde, izskatīšana un saskaņošana.</w:t>
            </w:r>
          </w:p>
        </w:tc>
      </w:tr>
      <w:tr w:rsidR="00DB5262" w:rsidRPr="00DD12E3" w14:paraId="50D6B94E"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13644E1" w14:textId="77777777" w:rsidR="00DB5262" w:rsidRPr="00DD12E3" w:rsidRDefault="00DB5262" w:rsidP="00DD12E3">
            <w:pPr>
              <w:spacing w:after="0" w:line="240" w:lineRule="auto"/>
              <w:jc w:val="center"/>
              <w:rPr>
                <w:rFonts w:eastAsia="Times New Roman" w:cs="Calibri"/>
                <w:color w:val="000000"/>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3719101" w14:textId="77777777" w:rsidR="007958AD" w:rsidRPr="00DD12E3" w:rsidRDefault="00DB5262" w:rsidP="00DD12E3">
            <w:pPr>
              <w:numPr>
                <w:ilvl w:val="1"/>
                <w:numId w:val="13"/>
              </w:numPr>
              <w:spacing w:after="0" w:line="240" w:lineRule="auto"/>
              <w:ind w:left="324" w:hanging="425"/>
              <w:contextualSpacing/>
              <w:jc w:val="both"/>
              <w:rPr>
                <w:rFonts w:cs="Calibri"/>
                <w:lang w:eastAsia="en-US"/>
              </w:rPr>
            </w:pPr>
            <w:r w:rsidRPr="00DD12E3">
              <w:rPr>
                <w:rFonts w:cs="Calibri"/>
                <w:lang w:eastAsia="en-US"/>
              </w:rPr>
              <w:t>Uzraudzīt būvatļaujā noteikto projektēšanas nosacījumu izpildi, t.sk. tehnisko vai īpašo noteikumu saņemšanu, un būvniecības ieceres dokumentācijas saskaņošanas gaitu</w:t>
            </w:r>
            <w:r w:rsidR="00BA2AFA" w:rsidRPr="00DD12E3">
              <w:rPr>
                <w:rFonts w:cs="Calibri"/>
                <w:lang w:eastAsia="en-US"/>
              </w:rPr>
              <w:t>.</w:t>
            </w:r>
            <w:r w:rsidR="007958AD" w:rsidRPr="5CE63850">
              <w:rPr>
                <w:rFonts w:cs="Calibri"/>
                <w:b/>
              </w:rPr>
              <w:t xml:space="preserve"> </w:t>
            </w:r>
          </w:p>
          <w:p w14:paraId="554499BF" w14:textId="680B4561" w:rsidR="00DB5262" w:rsidRPr="00DD12E3" w:rsidRDefault="007958AD" w:rsidP="00DD12E3">
            <w:pPr>
              <w:numPr>
                <w:ilvl w:val="1"/>
                <w:numId w:val="13"/>
              </w:numPr>
              <w:spacing w:after="0" w:line="240" w:lineRule="auto"/>
              <w:ind w:left="324" w:hanging="425"/>
              <w:contextualSpacing/>
              <w:jc w:val="both"/>
              <w:rPr>
                <w:rFonts w:cs="Calibri"/>
                <w:lang w:eastAsia="en-US"/>
              </w:rPr>
            </w:pPr>
            <w:r w:rsidRPr="5CE63850">
              <w:rPr>
                <w:rFonts w:cs="Calibri"/>
              </w:rPr>
              <w:lastRenderedPageBreak/>
              <w:t>Konsultanta pienākums izskatīt pasūtītāja iesniegto projektētāja izstrādāto aktuālo dokumentāciju un sniegt savu vērtējumu.</w:t>
            </w:r>
          </w:p>
          <w:p w14:paraId="0FD80B6F" w14:textId="5942A79A"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00DD12E3">
              <w:rPr>
                <w:rFonts w:cs="Calibri"/>
                <w:lang w:eastAsia="en-US"/>
              </w:rPr>
              <w:t>Izvērtēt projektēšanas darbu ietvaros izstrādātos risinājumus (ieskaitot 3D BIM vidē), t.sk. arhitektoniskos un tehniskos risinājumus, konsultēt Pasūtītāju par alternatīviem risinājumiem, nodrošinot Pasūtītājam visu nepieciešamo informāciju lēmuma pieņemšanai par Pasūtītāja vajadzībām atbilstošāko risinājumu; uzraudzīt un koordinēt</w:t>
            </w:r>
            <w:r w:rsidRPr="5CE63850">
              <w:rPr>
                <w:rFonts w:eastAsia="Times New Roman" w:cs="Calibri"/>
              </w:rPr>
              <w:t xml:space="preserve"> būvprojekta ekspertīzē iesaistīto pušu sadarbību  pozitīva būvekspertīzes atzinuma saņemšanai</w:t>
            </w:r>
            <w:r w:rsidR="00BA2AFA" w:rsidRPr="5CE63850">
              <w:rPr>
                <w:rFonts w:eastAsia="Times New Roman" w:cs="Calibri"/>
              </w:rPr>
              <w:t>.</w:t>
            </w:r>
          </w:p>
          <w:p w14:paraId="1721F221" w14:textId="2A6C79A5" w:rsidR="00AB5888" w:rsidRPr="00DD12E3" w:rsidRDefault="00AB5888" w:rsidP="00DD12E3">
            <w:pPr>
              <w:numPr>
                <w:ilvl w:val="1"/>
                <w:numId w:val="13"/>
              </w:numPr>
              <w:spacing w:after="0" w:line="240" w:lineRule="auto"/>
              <w:ind w:left="324" w:hanging="425"/>
              <w:contextualSpacing/>
              <w:jc w:val="both"/>
              <w:rPr>
                <w:rFonts w:eastAsia="Times New Roman" w:cs="Calibri"/>
              </w:rPr>
            </w:pPr>
            <w:r w:rsidRPr="5CE63850">
              <w:rPr>
                <w:rFonts w:eastAsia="Times New Roman" w:cs="Calibri"/>
              </w:rPr>
              <w:t>Informēt Pasūtītāju par projektēšanas procesu atbilstību Pasūtītāja vajadzībām un projekta plānam. Ja projektēšanas procesā konstatēta neatbilstība projekta plānam vai plānotajiem projektu risinājumu arhitektoniskajiem vai tehniskajiem parametriem, piedāvāt Pasūtītājam rīcības plānu procesu atbilstības nodrošināšanai;</w:t>
            </w:r>
          </w:p>
          <w:p w14:paraId="7202AD56" w14:textId="3A10787A"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5CE63850">
              <w:rPr>
                <w:rFonts w:eastAsia="Times New Roman" w:cs="Calibri"/>
              </w:rPr>
              <w:t>Uzraudzīt pakalpojumu sniegšanas gaitā izstrādāto projektu (ieskaitot 3D BIM vidē) un būvniecības risinājumu atbilstību projekta budžetam un plānotajām izmaksu pozīcijām, kā arī nekavējoties informēt Pasūtītāju par iespējamām neatbilstībām projekta budžetam, kas var rasties projektētāja izstrādāto vai būvuzņēmēja piedāvāto arhitektonisko un tehnisko risinājumu dēļ</w:t>
            </w:r>
            <w:r w:rsidR="00BA2AFA" w:rsidRPr="5CE63850">
              <w:rPr>
                <w:rFonts w:eastAsia="Times New Roman" w:cs="Calibri"/>
              </w:rPr>
              <w:t>.</w:t>
            </w:r>
          </w:p>
          <w:p w14:paraId="1CB38A36" w14:textId="6C8CDD22"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00DD12E3">
              <w:rPr>
                <w:rFonts w:cs="Calibri"/>
              </w:rPr>
              <w:t>Pēc būvprojekta izstrādes, Konsultantam tas ir jāizskata, pārbaudot tā atbilstību tehniskajai specifikācijai, līgumam, vispārpieņemtajai profesionālajai praksei, Latvijas Republikas normatīvajiem aktiem (būvniecības, apkārtējās vides, drošības, utt.) un pielietojamajiem standartiem</w:t>
            </w:r>
            <w:r w:rsidR="00BA2AFA" w:rsidRPr="00DD12E3">
              <w:rPr>
                <w:rFonts w:cs="Calibri"/>
              </w:rPr>
              <w:t>.</w:t>
            </w:r>
          </w:p>
          <w:p w14:paraId="2EC9F9D5" w14:textId="41EE5677"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00DD12E3">
              <w:rPr>
                <w:rFonts w:cs="Calibri"/>
              </w:rPr>
              <w:t>Konstatētās neatbilstības un/vai jautājumus Konsultants apkopo un iesniedz Pasūtītājam izskatīšanai.</w:t>
            </w:r>
          </w:p>
          <w:p w14:paraId="3E14BE21" w14:textId="77777777"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00DD12E3">
              <w:rPr>
                <w:rFonts w:cs="Calibri"/>
              </w:rPr>
              <w:t>Pēc būvprojekta saskaņošanas, tas tiks nodots būvprojekta ekspertīzes veikšanai (organizē Pasūtītājs). Pēc ekspertīzes atzinuma saņemšanas, Konsultantam ar to jāiepazīstas.</w:t>
            </w:r>
          </w:p>
          <w:p w14:paraId="09FD2DE7" w14:textId="00F58F2F" w:rsidR="00DB5262" w:rsidRPr="00DD12E3" w:rsidRDefault="00DB5262" w:rsidP="00DD12E3">
            <w:pPr>
              <w:numPr>
                <w:ilvl w:val="1"/>
                <w:numId w:val="13"/>
              </w:numPr>
              <w:spacing w:after="0" w:line="240" w:lineRule="auto"/>
              <w:ind w:left="324" w:hanging="425"/>
              <w:contextualSpacing/>
              <w:jc w:val="both"/>
              <w:rPr>
                <w:rFonts w:eastAsia="Times New Roman" w:cs="Calibri"/>
              </w:rPr>
            </w:pPr>
            <w:r w:rsidRPr="00DD12E3">
              <w:rPr>
                <w:rFonts w:cs="Calibri"/>
              </w:rPr>
              <w:t>Gadījumā, ja saņemts negatīvs būvprojekta ekspertīzes atzinums, tad Konsultantam jāizskata būvprojekta izstrādātāja veiktās izmaiņas būvprojektā, saskaņā ar ekspertīzes veicēja norādēm, 5 (piecu) darba dienu laikā pēc to saņemšanas un saskaņo tās vai jāsniedz argumentētas piezīmes, komentārus, jautājumus par tām Pasūtītājam.</w:t>
            </w:r>
          </w:p>
        </w:tc>
      </w:tr>
      <w:tr w:rsidR="00AC79AD" w:rsidRPr="00DD12E3" w14:paraId="6B2087DC"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9B644AE" w14:textId="58A67D05" w:rsidR="00AC79AD" w:rsidRPr="00DD12E3" w:rsidRDefault="00AC79AD" w:rsidP="00DD12E3">
            <w:pPr>
              <w:pStyle w:val="Sarakstarindkopa"/>
              <w:numPr>
                <w:ilvl w:val="0"/>
                <w:numId w:val="13"/>
              </w:numPr>
              <w:spacing w:after="0" w:line="240" w:lineRule="auto"/>
              <w:jc w:val="center"/>
              <w:rPr>
                <w:rFonts w:eastAsia="Times New Roman" w:cs="Calibri"/>
                <w:b/>
                <w:bCs/>
                <w:color w:val="000000"/>
                <w:sz w:val="22"/>
                <w:szCs w:val="22"/>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0759D4D" w14:textId="0836AF6C" w:rsidR="00AC79AD" w:rsidRPr="00E92376" w:rsidRDefault="00773C7C" w:rsidP="7D3DE87D">
            <w:pPr>
              <w:spacing w:after="0" w:line="240" w:lineRule="auto"/>
              <w:jc w:val="both"/>
              <w:rPr>
                <w:rFonts w:eastAsia="Times New Roman" w:cs="Calibri"/>
                <w:b/>
                <w:bCs/>
                <w:color w:val="FF0000"/>
              </w:rPr>
            </w:pPr>
            <w:r w:rsidRPr="00E92376">
              <w:rPr>
                <w:rFonts w:eastAsia="Times New Roman" w:cs="Calibri"/>
                <w:b/>
                <w:bCs/>
              </w:rPr>
              <w:t xml:space="preserve">Tehniskās specifikācijas sagatavošana būvdarbu </w:t>
            </w:r>
            <w:r w:rsidR="4B6980B5" w:rsidRPr="00E92376">
              <w:rPr>
                <w:rFonts w:eastAsia="Times New Roman" w:cs="Calibri"/>
                <w:b/>
                <w:bCs/>
              </w:rPr>
              <w:t xml:space="preserve">iepirkuma </w:t>
            </w:r>
            <w:r w:rsidRPr="00E92376">
              <w:rPr>
                <w:rFonts w:eastAsia="Times New Roman" w:cs="Calibri"/>
                <w:b/>
                <w:bCs/>
              </w:rPr>
              <w:t>veikšanai</w:t>
            </w:r>
            <w:r w:rsidR="6C3D2F4F" w:rsidRPr="00E92376">
              <w:rPr>
                <w:rFonts w:eastAsia="Times New Roman" w:cs="Calibri"/>
                <w:b/>
                <w:bCs/>
              </w:rPr>
              <w:t xml:space="preserve"> vai dalība iepirkuma procedūrā</w:t>
            </w:r>
            <w:r w:rsidRPr="00E92376">
              <w:rPr>
                <w:rFonts w:eastAsia="Times New Roman" w:cs="Calibri"/>
                <w:b/>
                <w:bCs/>
              </w:rPr>
              <w:t>.</w:t>
            </w:r>
          </w:p>
        </w:tc>
      </w:tr>
      <w:tr w:rsidR="00674370" w:rsidRPr="00DD12E3" w14:paraId="0EF4A4A9"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2113B08" w14:textId="77777777" w:rsidR="00674370" w:rsidRPr="00DD12E3" w:rsidRDefault="00674370" w:rsidP="00DD12E3">
            <w:pPr>
              <w:spacing w:after="0" w:line="240" w:lineRule="auto"/>
              <w:jc w:val="center"/>
              <w:rPr>
                <w:rFonts w:eastAsia="Times New Roman" w:cs="Calibri"/>
                <w:color w:val="000000"/>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A2B9192" w14:textId="7631A4E8" w:rsidR="00773C7C" w:rsidRPr="00DD12E3" w:rsidRDefault="00773C7C" w:rsidP="00DD12E3">
            <w:pPr>
              <w:numPr>
                <w:ilvl w:val="1"/>
                <w:numId w:val="13"/>
              </w:numPr>
              <w:spacing w:after="0" w:line="240" w:lineRule="auto"/>
              <w:ind w:left="324" w:hanging="425"/>
              <w:contextualSpacing/>
              <w:jc w:val="both"/>
              <w:rPr>
                <w:rFonts w:cs="Calibri"/>
              </w:rPr>
            </w:pPr>
            <w:r w:rsidRPr="669DEC69">
              <w:rPr>
                <w:rFonts w:cs="Calibri"/>
              </w:rPr>
              <w:t xml:space="preserve">Pēc būvprojekta izstrādes, saskaņošanas un ekspertīzes, Konsultantam ir </w:t>
            </w:r>
            <w:r w:rsidR="4E97F57D" w:rsidRPr="669DEC69">
              <w:rPr>
                <w:rFonts w:cs="Calibri"/>
              </w:rPr>
              <w:t>j</w:t>
            </w:r>
            <w:r w:rsidR="7B0AA803" w:rsidRPr="669DEC69">
              <w:rPr>
                <w:rFonts w:cs="Calibri"/>
              </w:rPr>
              <w:t xml:space="preserve">āveic </w:t>
            </w:r>
            <w:r w:rsidR="4E97F57D" w:rsidRPr="669DEC69">
              <w:rPr>
                <w:rFonts w:cs="Calibri"/>
              </w:rPr>
              <w:t>tehniskā</w:t>
            </w:r>
            <w:r w:rsidR="226E62AC" w:rsidRPr="669DEC69">
              <w:rPr>
                <w:rFonts w:cs="Calibri"/>
              </w:rPr>
              <w:t>s</w:t>
            </w:r>
            <w:r w:rsidRPr="669DEC69">
              <w:rPr>
                <w:rFonts w:cs="Calibri"/>
              </w:rPr>
              <w:t xml:space="preserve"> specifikācija</w:t>
            </w:r>
            <w:r w:rsidR="002A391B" w:rsidRPr="669DEC69">
              <w:rPr>
                <w:rFonts w:cs="Calibri"/>
              </w:rPr>
              <w:t>s izstrāde</w:t>
            </w:r>
            <w:r w:rsidRPr="669DEC69">
              <w:rPr>
                <w:rFonts w:cs="Calibri"/>
              </w:rPr>
              <w:t xml:space="preserve"> būvdarbu </w:t>
            </w:r>
            <w:r w:rsidR="002A391B" w:rsidRPr="669DEC69">
              <w:rPr>
                <w:rFonts w:cs="Calibri"/>
              </w:rPr>
              <w:t xml:space="preserve">iepirkuma </w:t>
            </w:r>
            <w:r w:rsidRPr="669DEC69">
              <w:rPr>
                <w:rFonts w:cs="Calibri"/>
              </w:rPr>
              <w:t>veikšanai, saskaņā ar izstrādāto būvprojektu</w:t>
            </w:r>
            <w:r w:rsidR="67872607" w:rsidRPr="669DEC69">
              <w:rPr>
                <w:rFonts w:cs="Calibri"/>
              </w:rPr>
              <w:t>, saskaņojot tehnisko specifikāciju ar Pasūtītāju.</w:t>
            </w:r>
          </w:p>
          <w:p w14:paraId="747C7882" w14:textId="0028E482" w:rsidR="00773C7C" w:rsidRPr="00DD12E3" w:rsidRDefault="00773C7C" w:rsidP="00DD12E3">
            <w:pPr>
              <w:numPr>
                <w:ilvl w:val="1"/>
                <w:numId w:val="13"/>
              </w:numPr>
              <w:spacing w:after="0" w:line="240" w:lineRule="auto"/>
              <w:ind w:left="324" w:hanging="425"/>
              <w:contextualSpacing/>
              <w:jc w:val="both"/>
              <w:rPr>
                <w:rFonts w:cs="Calibri"/>
              </w:rPr>
            </w:pPr>
            <w:r w:rsidRPr="00DD12E3">
              <w:rPr>
                <w:rFonts w:cs="Calibri"/>
              </w:rPr>
              <w:t>Dokumenti ir jāsagatavo atbilstoši Eiropas Savienības, Latvijas Republikas normatīvo aktu un starptautiskās inženierprakses prasībām šāda tipa būvju būvniecībā, kā arī Pasūtītāja iekšējām instrukcijām un kārtībām, kas saistītas ar attiecīgo dokumentu sagatavošanu.</w:t>
            </w:r>
          </w:p>
          <w:p w14:paraId="662817C6" w14:textId="29A03207" w:rsidR="00773C7C" w:rsidRPr="00DD12E3" w:rsidRDefault="00773C7C" w:rsidP="00DD12E3">
            <w:pPr>
              <w:numPr>
                <w:ilvl w:val="1"/>
                <w:numId w:val="13"/>
              </w:numPr>
              <w:spacing w:after="0" w:line="240" w:lineRule="auto"/>
              <w:ind w:left="324" w:hanging="425"/>
              <w:contextualSpacing/>
              <w:jc w:val="both"/>
              <w:rPr>
                <w:rFonts w:cs="Calibri"/>
              </w:rPr>
            </w:pPr>
            <w:r w:rsidRPr="00DD12E3">
              <w:rPr>
                <w:rFonts w:cs="Calibri"/>
              </w:rPr>
              <w:t>Tehniskā specifikācija būvdarbu veikšanai ir jāizstrādā augstā kvalitātē, tajā ieverot nepieciešamās prasības būvprojekta realizācijai, t.sk.:</w:t>
            </w:r>
          </w:p>
          <w:p w14:paraId="2B24ED35" w14:textId="7AF2D80C"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vispārējs objekta un veicamo darbu apraksts un mērķis;</w:t>
            </w:r>
          </w:p>
          <w:p w14:paraId="42ACE1C5" w14:textId="5AD6FDC4" w:rsidR="00773C7C" w:rsidRPr="00DD12E3" w:rsidRDefault="052F0DD7" w:rsidP="00DD12E3">
            <w:pPr>
              <w:numPr>
                <w:ilvl w:val="2"/>
                <w:numId w:val="13"/>
              </w:numPr>
              <w:spacing w:after="0" w:line="240" w:lineRule="auto"/>
              <w:ind w:left="1033" w:hanging="709"/>
              <w:contextualSpacing/>
              <w:jc w:val="both"/>
              <w:rPr>
                <w:rFonts w:cs="Calibri"/>
              </w:rPr>
            </w:pPr>
            <w:r w:rsidRPr="669DEC69">
              <w:rPr>
                <w:rFonts w:cs="Calibri"/>
              </w:rPr>
              <w:t>specifiskas prasības Objektam</w:t>
            </w:r>
            <w:r w:rsidR="00773C7C" w:rsidRPr="669DEC69">
              <w:rPr>
                <w:rFonts w:cs="Calibri"/>
              </w:rPr>
              <w:t>, ņemot vērā darbu specifiku, piemērojamos starptautiskos standartus šāda tipa būvju būvniecībā un Latvijas Republikas būvniecības, vides aizsardzības, darba drošības u.c. normatīvos aktus;</w:t>
            </w:r>
          </w:p>
          <w:p w14:paraId="7D5E2265" w14:textId="6F7EF11F"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norādi, ka visi darbi veicami saskaņā ar būvprojektu un tajā iekļautajiem risinājumiem, prasībām un darbu apjomiem;</w:t>
            </w:r>
          </w:p>
          <w:p w14:paraId="1F5A891C" w14:textId="79D2E8EE"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tehniskās prasības darbu izpildei (nedublējot būvprojektā jau definēto), t.sk. darba organizācijas, darbu izpildes, kvalitātes kontroles un vides un darba aizsardzības prasības;</w:t>
            </w:r>
          </w:p>
          <w:p w14:paraId="6F4AB9EE" w14:textId="7C10F633"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darbu veikšanas projektā u.c. konkrētu darbu veikšanas programmās iekļaujamās informācijas uzskaitījumu un noformēšanas prasības;</w:t>
            </w:r>
          </w:p>
          <w:p w14:paraId="20CBD999" w14:textId="07BA799D"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 xml:space="preserve">norādi, ka darbu veikšanas projekta ietvaros, atsevišķas tabulas veidā jābūt izstrādātam kvalitātes kontroles un nodrošināšanas plānam, tajā norādot darbu veidus, atsauces uz normatīvo dokumentāciju, kritērijus kvalitātes pārbaudēm (pārbaužu metode, pārbaudāmais lielums, pārbaužu apjoms (biežums) un </w:t>
            </w:r>
            <w:r w:rsidRPr="00DD12E3">
              <w:rPr>
                <w:rFonts w:cs="Calibri"/>
              </w:rPr>
              <w:lastRenderedPageBreak/>
              <w:t>pieņemšanas kritēriji), pārbaužu veicēju, rezultātu dokumentēšanas veidu u.c. nepieciešamo informāciju;</w:t>
            </w:r>
          </w:p>
          <w:p w14:paraId="4767790E" w14:textId="72B1018D"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izpilddokumentācijā iekļaujamās informācijas uzskaitījumu, kā arī noformēšanas un iesniegšanas prasības, t.sk. 3D lāzerskenēšanas izpilduzmērījumu dati;</w:t>
            </w:r>
          </w:p>
          <w:p w14:paraId="679BE9F2" w14:textId="408F080E"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izpildīto darbu pieņemšanas kārtību;</w:t>
            </w:r>
          </w:p>
          <w:p w14:paraId="636ADD47" w14:textId="128A0DDA"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Projekta realizācijā iesaistīto pušu atbildību sadalījumu;</w:t>
            </w:r>
          </w:p>
          <w:p w14:paraId="15B7CA02" w14:textId="73C3CDE7"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būvdarbu veicēja garantijas saistības;</w:t>
            </w:r>
          </w:p>
          <w:p w14:paraId="46CD60B4" w14:textId="0B4B78E0" w:rsidR="00773C7C"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veicamo darbu plānoto izpildes laiku;</w:t>
            </w:r>
          </w:p>
          <w:p w14:paraId="5A12668A" w14:textId="6DBC0277" w:rsidR="00674370" w:rsidRPr="00DD12E3" w:rsidRDefault="00773C7C" w:rsidP="00DD12E3">
            <w:pPr>
              <w:numPr>
                <w:ilvl w:val="2"/>
                <w:numId w:val="13"/>
              </w:numPr>
              <w:spacing w:after="0" w:line="240" w:lineRule="auto"/>
              <w:ind w:left="1033" w:hanging="709"/>
              <w:contextualSpacing/>
              <w:jc w:val="both"/>
              <w:rPr>
                <w:rFonts w:cs="Calibri"/>
              </w:rPr>
            </w:pPr>
            <w:r w:rsidRPr="00DD12E3">
              <w:rPr>
                <w:rFonts w:cs="Calibri"/>
              </w:rPr>
              <w:t>u.c. nepieciešamos kritērijus un prasības attiecīgo darbu veikšanai.</w:t>
            </w:r>
          </w:p>
        </w:tc>
      </w:tr>
      <w:tr w:rsidR="00094270" w:rsidRPr="00DD12E3" w14:paraId="3C5E14F0"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11E59F0" w14:textId="75FE671A" w:rsidR="00094270" w:rsidRPr="00DD12E3" w:rsidRDefault="00094270" w:rsidP="00DD12E3">
            <w:pPr>
              <w:pStyle w:val="Sarakstarindkopa"/>
              <w:numPr>
                <w:ilvl w:val="0"/>
                <w:numId w:val="13"/>
              </w:numPr>
              <w:spacing w:after="0" w:line="240" w:lineRule="auto"/>
              <w:jc w:val="center"/>
              <w:rPr>
                <w:rFonts w:eastAsia="Times New Roman" w:cs="Calibri"/>
                <w:b/>
                <w:bCs/>
                <w:sz w:val="22"/>
                <w:szCs w:val="22"/>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46D3384" w14:textId="789000EC" w:rsidR="00094270" w:rsidRPr="00DD12E3" w:rsidRDefault="63EDA77C" w:rsidP="7D3DE87D">
            <w:pPr>
              <w:spacing w:after="0" w:line="240" w:lineRule="auto"/>
              <w:contextualSpacing/>
              <w:jc w:val="both"/>
              <w:rPr>
                <w:rFonts w:eastAsia="Times New Roman" w:cs="Calibri"/>
                <w:b/>
                <w:bCs/>
                <w:color w:val="FF0000"/>
              </w:rPr>
            </w:pPr>
            <w:r w:rsidRPr="000344FB">
              <w:rPr>
                <w:rFonts w:eastAsia="Times New Roman" w:cs="Calibri"/>
                <w:b/>
                <w:bCs/>
              </w:rPr>
              <w:t>Būvdarbu veikšana</w:t>
            </w:r>
            <w:r w:rsidR="48EC0845" w:rsidRPr="000344FB">
              <w:rPr>
                <w:rFonts w:eastAsia="Times New Roman" w:cs="Calibri"/>
                <w:b/>
                <w:bCs/>
              </w:rPr>
              <w:t xml:space="preserve"> laikā- būvuzraudzība</w:t>
            </w:r>
          </w:p>
        </w:tc>
      </w:tr>
      <w:tr w:rsidR="00094270" w:rsidRPr="00DD12E3" w14:paraId="0B2AFA03"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C2FAF08" w14:textId="77777777" w:rsidR="00094270" w:rsidRPr="00DD12E3" w:rsidRDefault="00094270" w:rsidP="00DD12E3">
            <w:pPr>
              <w:spacing w:after="0" w:line="240" w:lineRule="auto"/>
              <w:jc w:val="center"/>
              <w:rPr>
                <w:rFonts w:eastAsia="Times New Roman" w:cs="Calibri"/>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38A6452" w14:textId="63253101" w:rsidR="00094270" w:rsidRPr="00DD12E3" w:rsidRDefault="00094270" w:rsidP="00DD12E3">
            <w:pPr>
              <w:pStyle w:val="Sarakstarindkopa"/>
              <w:numPr>
                <w:ilvl w:val="1"/>
                <w:numId w:val="13"/>
              </w:numPr>
              <w:spacing w:after="0" w:line="240" w:lineRule="auto"/>
              <w:ind w:left="466" w:hanging="567"/>
              <w:contextualSpacing/>
              <w:jc w:val="both"/>
              <w:rPr>
                <w:rFonts w:cs="Calibri"/>
                <w:sz w:val="22"/>
                <w:szCs w:val="22"/>
              </w:rPr>
            </w:pPr>
            <w:r w:rsidRPr="00DD12E3">
              <w:rPr>
                <w:rFonts w:eastAsia="Times New Roman" w:cs="Calibri"/>
                <w:sz w:val="22"/>
                <w:szCs w:val="22"/>
              </w:rPr>
              <w:t>Nodrošināt būvniecības procesa dalībnieku darbības koordināciju</w:t>
            </w:r>
            <w:r w:rsidR="00672DF6" w:rsidRPr="00DD12E3">
              <w:rPr>
                <w:rFonts w:eastAsia="Times New Roman" w:cs="Calibri"/>
                <w:sz w:val="22"/>
                <w:szCs w:val="22"/>
              </w:rPr>
              <w:t>.</w:t>
            </w:r>
          </w:p>
          <w:p w14:paraId="0894DA82" w14:textId="5515E1F5"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Izskatīt būvuzņēmēja iesniegtos paziņojumus par: pretrunām starp būvuzņēmēju noslēgto līgumu, dokumentiem un datiem; atšķirībām starp līguma dokumentos sniegtajiem datiem un reālajiem apstākļiem; nepilnībām vai kļūdām ar būvuzņēmējiem noslēgto līgumu dokumentos; informācijas, datu vai instrukciju, kas iesniegtas būvdarbu izpildes laikā, atšķirībām no līguma, kas noslēgts ar būvuzņēmēju, dokumentiem; līgumu izpildei nozīmīgu apstākļu izmaiņām; kā arī, ievērojot minētos paziņojumus, sagatavot izskatīšanai būvsapulcē lēmumu par turpmāko rīcību.</w:t>
            </w:r>
          </w:p>
          <w:p w14:paraId="150C26BE" w14:textId="5283A15C" w:rsidR="00094270" w:rsidRPr="00DD12E3" w:rsidRDefault="00094270" w:rsidP="00DD12E3">
            <w:pPr>
              <w:numPr>
                <w:ilvl w:val="1"/>
                <w:numId w:val="13"/>
              </w:numPr>
              <w:spacing w:after="0" w:line="240" w:lineRule="auto"/>
              <w:ind w:left="466" w:hanging="567"/>
              <w:contextualSpacing/>
              <w:jc w:val="both"/>
              <w:rPr>
                <w:rFonts w:cs="Calibri"/>
              </w:rPr>
            </w:pPr>
            <w:r w:rsidRPr="669DEC69">
              <w:rPr>
                <w:rFonts w:eastAsia="Times New Roman" w:cs="Calibri"/>
              </w:rPr>
              <w:t>Konsultēt Pasūtītāju jautājumos par būvniecības organizāciju, būvdarbu izpildi u.c. jautājumiem. Sagatavot atbildes uz būvuzņēmēja iesniegtiem tehniskiem jautājumiem.</w:t>
            </w:r>
          </w:p>
          <w:p w14:paraId="528738E6" w14:textId="4F060DE1" w:rsidR="5A59BB1B" w:rsidRDefault="5A59BB1B" w:rsidP="669DEC69">
            <w:pPr>
              <w:numPr>
                <w:ilvl w:val="1"/>
                <w:numId w:val="13"/>
              </w:numPr>
              <w:spacing w:after="0" w:line="240" w:lineRule="auto"/>
              <w:ind w:left="466" w:hanging="567"/>
              <w:contextualSpacing/>
              <w:jc w:val="both"/>
              <w:rPr>
                <w:rFonts w:cs="Calibri"/>
              </w:rPr>
            </w:pPr>
            <w:r w:rsidRPr="669DEC69">
              <w:rPr>
                <w:rFonts w:eastAsia="Times New Roman" w:cs="Calibri"/>
              </w:rPr>
              <w:t xml:space="preserve">Nodrošināt </w:t>
            </w:r>
            <w:r w:rsidRPr="669DEC69">
              <w:rPr>
                <w:rFonts w:cs="Calibri"/>
              </w:rPr>
              <w:t>sistemātisku un dokumentētu būvdarbu kvalitātes kontroles sistēmu BIM</w:t>
            </w:r>
            <w:r w:rsidR="534EDEF8" w:rsidRPr="669DEC69">
              <w:rPr>
                <w:rFonts w:cs="Calibri"/>
              </w:rPr>
              <w:t xml:space="preserve"> darba vidē.</w:t>
            </w:r>
          </w:p>
          <w:p w14:paraId="1C063D9B" w14:textId="3A33EC56"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Piedalīties konstatēto defektu fiksācijā, veicot objektā konstatēto pārkāpumu fotofiksāciju, sastādot un parakstot attiecīgus defektu aktus</w:t>
            </w:r>
            <w:r w:rsidR="006B3C2B" w:rsidRPr="00DD12E3">
              <w:rPr>
                <w:rFonts w:eastAsia="Times New Roman" w:cs="Calibri"/>
              </w:rPr>
              <w:t>.</w:t>
            </w:r>
          </w:p>
          <w:p w14:paraId="31A47F58" w14:textId="36AD14F4"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Kontrolēt būvuzraudzības procesā atklāto defektu, pārkāpumu vai atkāpju no projekta dokumentācijas, saskaņotām tehnisko risinājumu skicēm, būvdarbu tāmēm un spēkā esošajiem Latvijas Republikas būvnormatīviem novēršanu un uzraudzīt atklāto defektu novēršanas izpildi.</w:t>
            </w:r>
          </w:p>
          <w:p w14:paraId="436E8543" w14:textId="6B9B1A0C"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Novērst trešo personu tiesību un tiesisko interešu aizskāruma riskus, kas saistīti ar būvdarbu veikšanu. Sūdzību gadījumā sniegt Pasūtītājam argumentētus skaidrojumus un ieteikumus</w:t>
            </w:r>
            <w:r w:rsidR="006876FE" w:rsidRPr="00DD12E3">
              <w:rPr>
                <w:rFonts w:eastAsia="Times New Roman" w:cs="Calibri"/>
              </w:rPr>
              <w:t>.</w:t>
            </w:r>
          </w:p>
          <w:p w14:paraId="637CFE21" w14:textId="35758169"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Sniegt atbalstu un konsultēt Pasūtītāju juridiskos jautājumos un strīdos projekta īstenošanas laikā, piedāvāt vairākus risinājuma variantus Pasūtītājam labvēlīga iznākuma sasniegšanai.</w:t>
            </w:r>
          </w:p>
          <w:p w14:paraId="154A473B" w14:textId="77777777" w:rsidR="00094270" w:rsidRPr="00DD12E3" w:rsidRDefault="00094270" w:rsidP="00DD12E3">
            <w:pPr>
              <w:numPr>
                <w:ilvl w:val="1"/>
                <w:numId w:val="13"/>
              </w:numPr>
              <w:spacing w:after="0" w:line="240" w:lineRule="auto"/>
              <w:ind w:left="466" w:hanging="567"/>
              <w:contextualSpacing/>
              <w:jc w:val="both"/>
              <w:rPr>
                <w:rFonts w:cs="Calibri"/>
              </w:rPr>
            </w:pPr>
            <w:r w:rsidRPr="00DD12E3">
              <w:rPr>
                <w:rFonts w:eastAsia="Times New Roman" w:cs="Calibri"/>
              </w:rPr>
              <w:t>Sagatavot un ar Pasūtītāja saskaņojumu sniegt atbildes uz mediju jautājumiem, t.sk. sniegt un organizēt intervijas, regulāri, bet ne retāk, kā reizi ceturksnī, vai pēc Pasūtītāja uzdevuma – citā laikā, par katru no būvniecības objektiem sagatavot un izplatīt preses relīzes, pēc nepieciešamības organizēt preses konferences u.c. publicitātes pasākumus, piedalīties informatīvo kampaņu plānošanā un organizēšanā. Gatavot ar objekta būvniecību saistītus informatīvos pārskatus, piedalīties citu sabiedrisko attiecību aktivitāšu īstenošanā pēc nepieciešamības.</w:t>
            </w:r>
          </w:p>
          <w:p w14:paraId="365CDF4E" w14:textId="57BB84D9" w:rsidR="00672DF6" w:rsidRPr="00DD12E3" w:rsidRDefault="0708C655" w:rsidP="00DD12E3">
            <w:pPr>
              <w:numPr>
                <w:ilvl w:val="1"/>
                <w:numId w:val="13"/>
              </w:numPr>
              <w:spacing w:after="0" w:line="240" w:lineRule="auto"/>
              <w:ind w:left="466" w:hanging="567"/>
              <w:contextualSpacing/>
              <w:jc w:val="both"/>
              <w:rPr>
                <w:rFonts w:cs="Calibri"/>
              </w:rPr>
            </w:pPr>
            <w:r w:rsidRPr="2490E0E0">
              <w:rPr>
                <w:rFonts w:cs="Calibri"/>
              </w:rPr>
              <w:t xml:space="preserve">Nodrošināt </w:t>
            </w:r>
            <w:r w:rsidR="5E21FE04" w:rsidRPr="2490E0E0">
              <w:rPr>
                <w:rFonts w:cs="Calibri"/>
              </w:rPr>
              <w:t>atbildīgā būvuzrauga</w:t>
            </w:r>
            <w:r w:rsidR="4B0BC321" w:rsidRPr="2490E0E0">
              <w:rPr>
                <w:rFonts w:cs="Calibri"/>
              </w:rPr>
              <w:t xml:space="preserve"> vai</w:t>
            </w:r>
            <w:r w:rsidR="5E21FE04" w:rsidRPr="2490E0E0">
              <w:rPr>
                <w:rFonts w:cs="Calibri"/>
              </w:rPr>
              <w:t xml:space="preserve"> </w:t>
            </w:r>
            <w:r w:rsidR="0001DC76" w:rsidRPr="2490E0E0">
              <w:rPr>
                <w:rFonts w:cs="Calibri"/>
              </w:rPr>
              <w:t xml:space="preserve">atbildīgā </w:t>
            </w:r>
            <w:r w:rsidR="5E21FE04" w:rsidRPr="2490E0E0">
              <w:rPr>
                <w:rFonts w:cs="Calibri"/>
              </w:rPr>
              <w:t xml:space="preserve">būvuzrauga </w:t>
            </w:r>
            <w:r w:rsidR="4E9AB451" w:rsidRPr="2490E0E0">
              <w:rPr>
                <w:rFonts w:cs="Calibri"/>
              </w:rPr>
              <w:t xml:space="preserve">aizvietotājs </w:t>
            </w:r>
            <w:r w:rsidR="5E21FE04" w:rsidRPr="2490E0E0">
              <w:rPr>
                <w:rFonts w:cs="Calibri"/>
              </w:rPr>
              <w:t xml:space="preserve">nepārtrauktu atrašanos Objektā būvdarbu laikā. </w:t>
            </w:r>
          </w:p>
          <w:p w14:paraId="03C99825" w14:textId="20E71FF4" w:rsidR="00E46C8B" w:rsidRPr="00DD12E3" w:rsidRDefault="00E46C8B" w:rsidP="00DD12E3">
            <w:pPr>
              <w:numPr>
                <w:ilvl w:val="1"/>
                <w:numId w:val="13"/>
              </w:numPr>
              <w:tabs>
                <w:tab w:val="left" w:pos="471"/>
              </w:tabs>
              <w:spacing w:after="0" w:line="240" w:lineRule="auto"/>
              <w:ind w:left="466" w:hanging="567"/>
              <w:contextualSpacing/>
              <w:jc w:val="both"/>
              <w:rPr>
                <w:rFonts w:cs="Calibri"/>
                <w:bCs/>
              </w:rPr>
            </w:pPr>
            <w:r w:rsidRPr="00DD12E3">
              <w:rPr>
                <w:rFonts w:cs="Calibri"/>
                <w:bCs/>
                <w:iCs/>
              </w:rPr>
              <w:t>Būvuzraudzības komandas darbinieki</w:t>
            </w:r>
            <w:r w:rsidR="006B3C2B" w:rsidRPr="00DD12E3">
              <w:rPr>
                <w:rFonts w:cs="Calibri"/>
                <w:bCs/>
                <w:i/>
              </w:rPr>
              <w:t>:</w:t>
            </w:r>
          </w:p>
          <w:p w14:paraId="69A7BF2C" w14:textId="04C9FBEC" w:rsidR="006B3C2B" w:rsidRPr="00DD12E3" w:rsidRDefault="006B3C2B" w:rsidP="00DD12E3">
            <w:pPr>
              <w:numPr>
                <w:ilvl w:val="2"/>
                <w:numId w:val="13"/>
              </w:numPr>
              <w:spacing w:after="0" w:line="240" w:lineRule="auto"/>
              <w:ind w:left="1174" w:hanging="708"/>
              <w:contextualSpacing/>
              <w:jc w:val="both"/>
              <w:rPr>
                <w:rFonts w:cs="Calibri"/>
                <w:bCs/>
              </w:rPr>
            </w:pPr>
            <w:r w:rsidRPr="5CE63850">
              <w:rPr>
                <w:rFonts w:cs="Calibri"/>
              </w:rPr>
              <w:t>Būvinženieris/atbildīgais būvuzraugs;</w:t>
            </w:r>
          </w:p>
          <w:p w14:paraId="44FBBD85" w14:textId="2576BE4F" w:rsidR="006B3C2B" w:rsidRPr="00DD12E3" w:rsidRDefault="006B3C2B" w:rsidP="00DD12E3">
            <w:pPr>
              <w:numPr>
                <w:ilvl w:val="2"/>
                <w:numId w:val="13"/>
              </w:numPr>
              <w:spacing w:after="0" w:line="240" w:lineRule="auto"/>
              <w:ind w:left="1174" w:hanging="708"/>
              <w:contextualSpacing/>
              <w:jc w:val="both"/>
              <w:rPr>
                <w:rFonts w:cs="Calibri"/>
                <w:bCs/>
              </w:rPr>
            </w:pPr>
            <w:r w:rsidRPr="5CE63850">
              <w:rPr>
                <w:rFonts w:cs="Calibri"/>
              </w:rPr>
              <w:t xml:space="preserve">Būvuzrauga </w:t>
            </w:r>
            <w:r w:rsidR="00063117">
              <w:rPr>
                <w:rFonts w:cs="Calibri"/>
              </w:rPr>
              <w:t>aizvietotāj</w:t>
            </w:r>
            <w:r w:rsidR="00EF701E">
              <w:rPr>
                <w:rFonts w:cs="Calibri"/>
              </w:rPr>
              <w:t>u</w:t>
            </w:r>
            <w:r w:rsidRPr="5CE63850">
              <w:rPr>
                <w:rFonts w:cs="Calibri"/>
              </w:rPr>
              <w:t>;</w:t>
            </w:r>
          </w:p>
          <w:p w14:paraId="0BB6FBAD" w14:textId="76FDD89C" w:rsidR="006B3C2B" w:rsidRPr="00DD12E3" w:rsidRDefault="006B3C2B" w:rsidP="00DD12E3">
            <w:pPr>
              <w:numPr>
                <w:ilvl w:val="2"/>
                <w:numId w:val="13"/>
              </w:numPr>
              <w:spacing w:after="0" w:line="240" w:lineRule="auto"/>
              <w:ind w:left="1174" w:hanging="708"/>
              <w:contextualSpacing/>
              <w:jc w:val="both"/>
              <w:rPr>
                <w:rFonts w:cs="Calibri"/>
                <w:bCs/>
              </w:rPr>
            </w:pPr>
            <w:r w:rsidRPr="5CE63850">
              <w:rPr>
                <w:rFonts w:cs="Calibri"/>
              </w:rPr>
              <w:t>Ūdensapgādes un kanalizācijas sistēmu būvuzraugs;</w:t>
            </w:r>
          </w:p>
          <w:p w14:paraId="5AE4C120" w14:textId="2AC6ACE8" w:rsidR="006B3C2B" w:rsidRPr="00DD12E3" w:rsidRDefault="0049472C" w:rsidP="00DD12E3">
            <w:pPr>
              <w:numPr>
                <w:ilvl w:val="2"/>
                <w:numId w:val="13"/>
              </w:numPr>
              <w:spacing w:after="0" w:line="240" w:lineRule="auto"/>
              <w:ind w:left="1174" w:hanging="708"/>
              <w:contextualSpacing/>
              <w:jc w:val="both"/>
              <w:rPr>
                <w:rFonts w:cs="Calibri"/>
                <w:bCs/>
              </w:rPr>
            </w:pPr>
            <w:r w:rsidRPr="5CE63850">
              <w:rPr>
                <w:rFonts w:cs="Calibri"/>
              </w:rPr>
              <w:t>S</w:t>
            </w:r>
            <w:r w:rsidR="002D554B" w:rsidRPr="5CE63850">
              <w:rPr>
                <w:rFonts w:cs="Calibri"/>
              </w:rPr>
              <w:t>iltumapgādes un ventilācijas sistēmu</w:t>
            </w:r>
            <w:r w:rsidR="006B3C2B" w:rsidRPr="5CE63850">
              <w:rPr>
                <w:rFonts w:cs="Calibri"/>
              </w:rPr>
              <w:t xml:space="preserve"> būvuzraugs;</w:t>
            </w:r>
          </w:p>
          <w:p w14:paraId="1CCCA78B" w14:textId="32C246A2" w:rsidR="006B3C2B" w:rsidRPr="00DD12E3" w:rsidRDefault="006B3C2B" w:rsidP="00DD12E3">
            <w:pPr>
              <w:numPr>
                <w:ilvl w:val="2"/>
                <w:numId w:val="13"/>
              </w:numPr>
              <w:spacing w:after="0" w:line="240" w:lineRule="auto"/>
              <w:ind w:left="1174" w:hanging="708"/>
              <w:contextualSpacing/>
              <w:jc w:val="both"/>
              <w:rPr>
                <w:rFonts w:cs="Calibri"/>
                <w:bCs/>
              </w:rPr>
            </w:pPr>
            <w:r w:rsidRPr="5CE63850">
              <w:rPr>
                <w:rFonts w:cs="Calibri"/>
              </w:rPr>
              <w:t xml:space="preserve">Elektroietaišu </w:t>
            </w:r>
            <w:r w:rsidR="0049472C" w:rsidRPr="5CE63850">
              <w:rPr>
                <w:rFonts w:cs="Calibri"/>
              </w:rPr>
              <w:t xml:space="preserve">izbūves </w:t>
            </w:r>
            <w:r w:rsidRPr="5CE63850">
              <w:rPr>
                <w:rFonts w:cs="Calibri"/>
              </w:rPr>
              <w:t>būvuzraugs;</w:t>
            </w:r>
          </w:p>
          <w:p w14:paraId="7FC813FF" w14:textId="6522D22D" w:rsidR="006B3C2B" w:rsidRPr="00DD12E3" w:rsidRDefault="006876FE" w:rsidP="00DD12E3">
            <w:pPr>
              <w:numPr>
                <w:ilvl w:val="2"/>
                <w:numId w:val="13"/>
              </w:numPr>
              <w:spacing w:after="0" w:line="240" w:lineRule="auto"/>
              <w:ind w:left="1174" w:hanging="708"/>
              <w:contextualSpacing/>
              <w:jc w:val="both"/>
              <w:rPr>
                <w:rFonts w:cs="Calibri"/>
                <w:bCs/>
              </w:rPr>
            </w:pPr>
            <w:r w:rsidRPr="5CE63850">
              <w:rPr>
                <w:rFonts w:cs="Calibri"/>
              </w:rPr>
              <w:t>T</w:t>
            </w:r>
            <w:r w:rsidR="0049472C" w:rsidRPr="5CE63850">
              <w:rPr>
                <w:rFonts w:cs="Calibri"/>
              </w:rPr>
              <w:t>elekomunikāciju un vājstrāvu sistēmu un tīklu</w:t>
            </w:r>
            <w:r w:rsidR="006B3C2B" w:rsidRPr="5CE63850">
              <w:rPr>
                <w:rFonts w:cs="Calibri"/>
              </w:rPr>
              <w:t xml:space="preserve"> </w:t>
            </w:r>
            <w:r w:rsidR="0040327C" w:rsidRPr="5CE63850">
              <w:rPr>
                <w:rFonts w:cs="Calibri"/>
              </w:rPr>
              <w:t>būvuzraugs</w:t>
            </w:r>
            <w:r w:rsidR="006B3C2B" w:rsidRPr="5CE63850">
              <w:rPr>
                <w:rFonts w:cs="Calibri"/>
              </w:rPr>
              <w:t>;</w:t>
            </w:r>
          </w:p>
          <w:p w14:paraId="0C5A9C4D" w14:textId="6C25C1DE" w:rsidR="0057384B" w:rsidRPr="00DD12E3" w:rsidRDefault="006876FE" w:rsidP="00DD12E3">
            <w:pPr>
              <w:numPr>
                <w:ilvl w:val="2"/>
                <w:numId w:val="13"/>
              </w:numPr>
              <w:spacing w:after="0" w:line="240" w:lineRule="auto"/>
              <w:ind w:left="1174" w:hanging="708"/>
              <w:contextualSpacing/>
              <w:jc w:val="both"/>
              <w:rPr>
                <w:rFonts w:cs="Calibri"/>
                <w:bCs/>
              </w:rPr>
            </w:pPr>
            <w:r w:rsidRPr="5CE63850">
              <w:rPr>
                <w:rFonts w:cs="Calibri"/>
              </w:rPr>
              <w:t>C</w:t>
            </w:r>
            <w:r w:rsidR="002D554B" w:rsidRPr="5CE63850">
              <w:rPr>
                <w:rFonts w:cs="Calibri"/>
              </w:rPr>
              <w:t>eļu</w:t>
            </w:r>
            <w:r w:rsidR="0049472C" w:rsidRPr="5CE63850">
              <w:rPr>
                <w:rFonts w:cs="Calibri"/>
              </w:rPr>
              <w:t xml:space="preserve"> būvuzraugs.</w:t>
            </w:r>
          </w:p>
        </w:tc>
      </w:tr>
      <w:tr w:rsidR="00AC79AD" w:rsidRPr="00DD12E3" w14:paraId="595A77AF"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AAAF29B" w14:textId="315B6401" w:rsidR="00AC79AD" w:rsidRPr="00DD12E3" w:rsidRDefault="00094270" w:rsidP="00DD12E3">
            <w:pPr>
              <w:spacing w:after="0" w:line="240" w:lineRule="auto"/>
              <w:jc w:val="center"/>
              <w:rPr>
                <w:rFonts w:eastAsia="Times New Roman" w:cs="Calibri"/>
                <w:b/>
                <w:bCs/>
                <w:color w:val="000000"/>
              </w:rPr>
            </w:pPr>
            <w:r w:rsidRPr="00DD12E3">
              <w:rPr>
                <w:rFonts w:eastAsia="Times New Roman" w:cs="Calibri"/>
                <w:b/>
                <w:bCs/>
                <w:color w:val="000000"/>
              </w:rPr>
              <w:t>7</w:t>
            </w:r>
            <w:r w:rsidR="00172670" w:rsidRPr="00DD12E3">
              <w:rPr>
                <w:rFonts w:eastAsia="Times New Roman" w:cs="Calibri"/>
                <w:b/>
                <w:bCs/>
                <w:color w:val="000000"/>
              </w:rPr>
              <w:t>.</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B2A1AFF" w14:textId="2B59F01D" w:rsidR="00AC79AD" w:rsidRPr="00DD12E3" w:rsidRDefault="009B3CBD" w:rsidP="00DD12E3">
            <w:pPr>
              <w:spacing w:after="0" w:line="240" w:lineRule="auto"/>
              <w:ind w:hanging="17"/>
              <w:jc w:val="both"/>
              <w:rPr>
                <w:rFonts w:eastAsia="Times New Roman" w:cs="Calibri"/>
                <w:b/>
                <w:bCs/>
              </w:rPr>
            </w:pPr>
            <w:r w:rsidRPr="00DD12E3">
              <w:rPr>
                <w:rFonts w:eastAsia="Times New Roman" w:cs="Calibri"/>
                <w:b/>
                <w:bCs/>
              </w:rPr>
              <w:t>Projekta dokumentācija</w:t>
            </w:r>
            <w:r w:rsidR="00172670" w:rsidRPr="00DD12E3">
              <w:rPr>
                <w:rFonts w:eastAsia="Times New Roman" w:cs="Calibri"/>
                <w:b/>
                <w:bCs/>
              </w:rPr>
              <w:t xml:space="preserve"> un failu apmaiņa</w:t>
            </w:r>
          </w:p>
        </w:tc>
      </w:tr>
      <w:tr w:rsidR="00AC79AD" w:rsidRPr="00DD12E3" w14:paraId="3281FADC"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EAE669D" w14:textId="3C65DF4C" w:rsidR="00AC79AD" w:rsidRPr="00DD12E3" w:rsidRDefault="00AC79AD" w:rsidP="00DD12E3">
            <w:pPr>
              <w:spacing w:after="0" w:line="240" w:lineRule="auto"/>
              <w:jc w:val="center"/>
              <w:rPr>
                <w:rFonts w:eastAsia="Times New Roman" w:cs="Calibri"/>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83DBC5E" w14:textId="086B6C47" w:rsidR="009B3CBD" w:rsidRPr="00DD12E3" w:rsidRDefault="009B3CBD" w:rsidP="00DD12E3">
            <w:pPr>
              <w:spacing w:after="0" w:line="240" w:lineRule="auto"/>
              <w:jc w:val="both"/>
              <w:rPr>
                <w:rFonts w:cs="Calibri"/>
              </w:rPr>
            </w:pPr>
            <w:r w:rsidRPr="00DD12E3">
              <w:rPr>
                <w:rFonts w:cs="Calibri"/>
              </w:rPr>
              <w:t>Projekta dokumentācija ir visa veida (gan papīra, gan elektroniskā formā) Konsultanta izstrādātā un Pasūtītājam iesniedzamā dokumentācija. Konsultanta iesniegtajai projekta dokumentācijai ir jābūt latviešu valodā.</w:t>
            </w:r>
          </w:p>
          <w:p w14:paraId="437023C9" w14:textId="1CAD2333" w:rsidR="009B3CBD" w:rsidRPr="00DD12E3" w:rsidRDefault="008E3C36" w:rsidP="00DD12E3">
            <w:pPr>
              <w:pStyle w:val="Sarakstarindkopa"/>
              <w:numPr>
                <w:ilvl w:val="1"/>
                <w:numId w:val="20"/>
              </w:numPr>
              <w:spacing w:after="0" w:line="240" w:lineRule="auto"/>
              <w:contextualSpacing/>
              <w:jc w:val="both"/>
              <w:rPr>
                <w:rFonts w:cs="Calibri"/>
                <w:sz w:val="22"/>
                <w:szCs w:val="22"/>
              </w:rPr>
            </w:pPr>
            <w:r w:rsidRPr="00DD12E3">
              <w:rPr>
                <w:rFonts w:cs="Calibri"/>
                <w:b/>
                <w:bCs/>
                <w:sz w:val="22"/>
                <w:szCs w:val="22"/>
              </w:rPr>
              <w:lastRenderedPageBreak/>
              <w:t xml:space="preserve"> </w:t>
            </w:r>
            <w:r w:rsidR="009B3CBD" w:rsidRPr="00DD12E3">
              <w:rPr>
                <w:rFonts w:cs="Calibri"/>
                <w:sz w:val="22"/>
                <w:szCs w:val="22"/>
              </w:rPr>
              <w:t xml:space="preserve">Projekta dokumentācijas apmaiņas un uzglabāšanas kārtība darbu izpildes laikā tiks veikta sekojoši: </w:t>
            </w:r>
          </w:p>
          <w:p w14:paraId="4019B45B" w14:textId="77859047"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 xml:space="preserve">Pēc līguma noslēgšanas </w:t>
            </w:r>
            <w:r w:rsidRPr="5CE63850">
              <w:rPr>
                <w:rFonts w:cs="Calibri"/>
                <w:sz w:val="22"/>
                <w:szCs w:val="22"/>
              </w:rPr>
              <w:t xml:space="preserve">Pasūtītāja projekta vadītājs izveido projekta dokumentācijas apmaiņas un uzglabāšanas mapi, izmantojot failu apmaiņas resursu </w:t>
            </w:r>
            <w:r w:rsidRPr="5CE63850">
              <w:rPr>
                <w:rFonts w:cs="Calibri"/>
                <w:i/>
                <w:sz w:val="22"/>
                <w:szCs w:val="22"/>
              </w:rPr>
              <w:t>(</w:t>
            </w:r>
            <w:r w:rsidR="00D36C03" w:rsidRPr="5CE63850">
              <w:rPr>
                <w:rFonts w:cs="Calibri"/>
                <w:i/>
                <w:sz w:val="22"/>
                <w:szCs w:val="22"/>
              </w:rPr>
              <w:t>tiks precizēts</w:t>
            </w:r>
            <w:r w:rsidRPr="5CE63850">
              <w:rPr>
                <w:rFonts w:cs="Calibri"/>
                <w:i/>
                <w:sz w:val="22"/>
                <w:szCs w:val="22"/>
              </w:rPr>
              <w:t>);</w:t>
            </w:r>
          </w:p>
          <w:p w14:paraId="3528D4D6" w14:textId="77777777"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Šajā mapē tiek ievietota projekta dokumentācija visā darbu izpildes laikā saistībā ar Līguma darbu izpildi, tai skaitā, mape tiek izmantota atsevišķu projekta dokumentācijas uzkrāšanai.</w:t>
            </w:r>
          </w:p>
          <w:p w14:paraId="7A79DE0B" w14:textId="77777777"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Piekļuve šai mapei tiek nodrošināta Pasūtītāja projekta vadītāja norādītajām personām, tai skaitā, Līgumā norādītajam personālam un Konsultanta atbildīgajām personām.</w:t>
            </w:r>
          </w:p>
          <w:p w14:paraId="30485710" w14:textId="77777777"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 xml:space="preserve">Tiesības  dzēst informāciju no šīs mapes ir tikai Pasūtītāja projektu vadītājam, pārējiem tiek piešķirtas "lasīšanas" (ievietot un kopēt) tiesības. </w:t>
            </w:r>
          </w:p>
          <w:p w14:paraId="6DC9020F" w14:textId="2098FBE1"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Projekta laikā tiks izveidota elektroniskā BIM vienotā datu vide, kurā vienlaicīgi  darbosies būvprojekta izstrādātājs, pasūtītājs, konsultants. Šī vide tiks izmantota arī būvdarbu laikā būvuzraudzības veikšanas vajadzībām.</w:t>
            </w:r>
          </w:p>
          <w:p w14:paraId="67D8B986" w14:textId="2D5FCFCD"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papīra formātā sagatavoto / saskaņoto dokumentāciju elektroniski ir jāiesniedz *.pdf formātā ar teksta iezīmēšanas un meklēšanas funkciju (searchable PDF), elektroniski saskaņotā dokumentācija jāpievieno elektroniski saskaņotajā formātā, savukārt elektroniski ar drošu elektronisko parakstu parakstītā dokumentācija jāpievieno atbilstoši parakstītā faila formātā (piemēram, *.edoc). Grafiskos materiālus (rasējumus, shēmas, plānus) papildus augstāk minētajam ir jāiesniedz *.dwg formātā (AutoCad) vai *.shp (GIS dati) formātā. 3D lāzerskenēšanas dati ir jāiesniedz Pasūtītājam digitālā veidā, XYZ koordinātu datu failu formā un oriģinālajos 3D lāzerskenera datu formātos. Augstāk minētie Projekta dokumentācijas ietvaros iesniedzamo failu formāti var tikt precizēti, par to atsevišķi vienojoties ar Pasūtītāju.</w:t>
            </w:r>
          </w:p>
          <w:p w14:paraId="00522984" w14:textId="77777777" w:rsidR="009B3CB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 xml:space="preserve">Pēc visu darbu pabeigšanas Konsultantam ir jāsagatavo un jāiesniedz Pasūtītājam Projekta dokumentācija, kas sastāv no visas Konsultanta izstrādātās un Pasūtītājam iesniedzamās dokumentācijas, to sagrupējot nodaļās (un, ja nepieciešams, atsevišķās mapēs) pēc tehniskās būtības. Projekta dokumentācijai jābūt titullapai un satura rādītājam. </w:t>
            </w:r>
            <w:bookmarkStart w:id="15" w:name="_Toc112231853"/>
          </w:p>
          <w:p w14:paraId="28CD6488" w14:textId="77777777" w:rsidR="00AC79AD" w:rsidRPr="00DD12E3" w:rsidRDefault="009B3CBD"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Konsultantam Projekta dokumentācija ir jānoformē saskaņā ar Latvijas Republikā spēkā esošajiem normatīvajiem aktiem, kā arī saskaņā ar Pasūtītāja kārtību.</w:t>
            </w:r>
            <w:bookmarkEnd w:id="15"/>
          </w:p>
          <w:p w14:paraId="6A96874D" w14:textId="43257C66" w:rsidR="00431CD3" w:rsidRPr="00DD12E3" w:rsidRDefault="5FB4DFC6" w:rsidP="00DD12E3">
            <w:pPr>
              <w:pStyle w:val="Sarakstarindkopa"/>
              <w:numPr>
                <w:ilvl w:val="2"/>
                <w:numId w:val="20"/>
              </w:numPr>
              <w:spacing w:after="0" w:line="240" w:lineRule="auto"/>
              <w:ind w:left="1174" w:hanging="708"/>
              <w:contextualSpacing/>
              <w:jc w:val="both"/>
              <w:rPr>
                <w:rFonts w:cs="Calibri"/>
                <w:sz w:val="22"/>
                <w:szCs w:val="22"/>
              </w:rPr>
            </w:pPr>
            <w:r w:rsidRPr="2490E0E0">
              <w:rPr>
                <w:rFonts w:cs="Calibri"/>
                <w:sz w:val="22"/>
                <w:szCs w:val="22"/>
              </w:rPr>
              <w:t>Konsultants</w:t>
            </w:r>
            <w:r w:rsidR="15A239E4" w:rsidRPr="2490E0E0">
              <w:rPr>
                <w:rFonts w:cs="Calibri"/>
                <w:sz w:val="22"/>
                <w:szCs w:val="22"/>
              </w:rPr>
              <w:t xml:space="preserve"> nav tiesīgs mainīt būvniecības ieceres dokumentācijas saturu vai veikt labojumus būvniecības ieceres dokumentācijā. </w:t>
            </w:r>
          </w:p>
          <w:p w14:paraId="2BD18345" w14:textId="3820EB79" w:rsidR="00431CD3" w:rsidRPr="00DD12E3" w:rsidRDefault="00567173"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Konsultanta</w:t>
            </w:r>
            <w:r w:rsidR="00431CD3" w:rsidRPr="00DD12E3">
              <w:rPr>
                <w:rFonts w:cs="Calibri"/>
                <w:sz w:val="22"/>
                <w:szCs w:val="22"/>
              </w:rPr>
              <w:t xml:space="preserve"> norīkotais atbildīgais speciālists – inženiertehnisko konsultāciju vadītājs ir atbildīgs par būvniecības ieceres dokumentācijas daļu izvērtējuma veikšanu un to apkopošanu, kā arī visu iepirkuma līguma izpildē iesaistīto speciālistu sniegto piezīmju, komentāru ieteikumu un priekšlikumu apkopošanu un iesniegšanu Pasūtītājam. </w:t>
            </w:r>
          </w:p>
          <w:p w14:paraId="1FA5AFEE" w14:textId="2A3E95F4" w:rsidR="00431CD3" w:rsidRPr="00DD12E3" w:rsidRDefault="00431CD3" w:rsidP="00DD12E3">
            <w:pPr>
              <w:pStyle w:val="Sarakstarindkopa"/>
              <w:numPr>
                <w:ilvl w:val="2"/>
                <w:numId w:val="20"/>
              </w:numPr>
              <w:spacing w:after="0" w:line="240" w:lineRule="auto"/>
              <w:ind w:left="1174" w:hanging="708"/>
              <w:contextualSpacing/>
              <w:jc w:val="both"/>
              <w:rPr>
                <w:rFonts w:cs="Calibri"/>
                <w:sz w:val="22"/>
                <w:szCs w:val="22"/>
              </w:rPr>
            </w:pPr>
            <w:r w:rsidRPr="00DD12E3">
              <w:rPr>
                <w:rFonts w:cs="Calibri"/>
                <w:sz w:val="22"/>
                <w:szCs w:val="22"/>
              </w:rPr>
              <w:t xml:space="preserve">Iepirkuma līguma izpildes laikā un rezultātā </w:t>
            </w:r>
            <w:r w:rsidR="00567173" w:rsidRPr="00DD12E3">
              <w:rPr>
                <w:rFonts w:cs="Calibri"/>
                <w:sz w:val="22"/>
                <w:szCs w:val="22"/>
              </w:rPr>
              <w:t>Konsultant</w:t>
            </w:r>
            <w:r w:rsidRPr="00DD12E3">
              <w:rPr>
                <w:rFonts w:cs="Calibri"/>
                <w:sz w:val="22"/>
                <w:szCs w:val="22"/>
              </w:rPr>
              <w:t xml:space="preserve">s nodrošina pilnīgu un detalizētu Latvijas Republikas normatīvo aktu prasībām atbilstošus atzinumus un izvērtējumus. </w:t>
            </w:r>
          </w:p>
          <w:p w14:paraId="03A38069" w14:textId="64C57219" w:rsidR="00431CD3" w:rsidRPr="00DD12E3" w:rsidRDefault="00567173" w:rsidP="00DD12E3">
            <w:pPr>
              <w:pStyle w:val="Sarakstarindkopa"/>
              <w:numPr>
                <w:ilvl w:val="2"/>
                <w:numId w:val="20"/>
              </w:numPr>
              <w:spacing w:after="0" w:line="240" w:lineRule="auto"/>
              <w:ind w:left="1174" w:hanging="708"/>
              <w:contextualSpacing/>
              <w:jc w:val="both"/>
              <w:rPr>
                <w:rFonts w:cs="Calibri"/>
                <w:sz w:val="22"/>
                <w:szCs w:val="22"/>
              </w:rPr>
            </w:pPr>
            <w:r w:rsidRPr="5CE63850">
              <w:rPr>
                <w:rFonts w:cs="Calibri"/>
                <w:sz w:val="22"/>
                <w:szCs w:val="22"/>
              </w:rPr>
              <w:t>Konsultanta</w:t>
            </w:r>
            <w:r w:rsidR="00431CD3" w:rsidRPr="5CE63850">
              <w:rPr>
                <w:rFonts w:cs="Calibri"/>
                <w:sz w:val="22"/>
                <w:szCs w:val="22"/>
              </w:rPr>
              <w:t>m jāpārbauda un jāizvērt</w:t>
            </w:r>
            <w:r w:rsidR="00890A80" w:rsidRPr="5CE63850">
              <w:rPr>
                <w:rFonts w:cs="Calibri"/>
                <w:sz w:val="22"/>
                <w:szCs w:val="22"/>
              </w:rPr>
              <w:t xml:space="preserve">ē nodevumi </w:t>
            </w:r>
            <w:r w:rsidR="00346522" w:rsidRPr="5CE63850">
              <w:rPr>
                <w:rFonts w:cs="Calibri"/>
                <w:sz w:val="22"/>
                <w:szCs w:val="22"/>
              </w:rPr>
              <w:t>ne ilgāk kā piecu darbdienu laikā</w:t>
            </w:r>
            <w:r w:rsidR="00B31D32" w:rsidRPr="5CE63850">
              <w:rPr>
                <w:rFonts w:cs="Calibri"/>
                <w:sz w:val="22"/>
                <w:szCs w:val="22"/>
              </w:rPr>
              <w:t xml:space="preserve"> </w:t>
            </w:r>
            <w:r w:rsidR="00346522" w:rsidRPr="5CE63850">
              <w:rPr>
                <w:rFonts w:cs="Calibri"/>
                <w:sz w:val="22"/>
                <w:szCs w:val="22"/>
              </w:rPr>
              <w:t xml:space="preserve">no pieprasījuma saņemšanas no Pasūtītāja. </w:t>
            </w:r>
            <w:r w:rsidR="00B31D32" w:rsidRPr="5CE63850">
              <w:rPr>
                <w:rFonts w:cs="Calibri"/>
                <w:sz w:val="22"/>
                <w:szCs w:val="22"/>
              </w:rPr>
              <w:t>Ja nepieciešams papildus laiks izvērtējumam Konsultants par papildus termiņu izpildei vienojas ar Pasūtītāju atsevišķi.</w:t>
            </w:r>
          </w:p>
        </w:tc>
      </w:tr>
      <w:tr w:rsidR="00AC79AD" w:rsidRPr="00DD12E3" w14:paraId="38AF201F"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F81A509" w14:textId="1E4B9EA0" w:rsidR="00AC79AD" w:rsidRPr="00DD12E3" w:rsidRDefault="00094270" w:rsidP="00DD12E3">
            <w:pPr>
              <w:spacing w:after="0" w:line="240" w:lineRule="auto"/>
              <w:jc w:val="center"/>
              <w:rPr>
                <w:rFonts w:eastAsia="Times New Roman" w:cs="Calibri"/>
                <w:b/>
                <w:bCs/>
              </w:rPr>
            </w:pPr>
            <w:r w:rsidRPr="00DD12E3">
              <w:rPr>
                <w:rFonts w:eastAsia="Times New Roman" w:cs="Calibri"/>
                <w:b/>
                <w:bCs/>
              </w:rPr>
              <w:lastRenderedPageBreak/>
              <w:t>8</w:t>
            </w:r>
            <w:r w:rsidR="00E42E05" w:rsidRPr="00DD12E3">
              <w:rPr>
                <w:rFonts w:eastAsia="Times New Roman" w:cs="Calibri"/>
                <w:b/>
                <w:bCs/>
              </w:rPr>
              <w:t>.</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BA51F50" w14:textId="5E2CC8E6" w:rsidR="00AC79AD" w:rsidRPr="00DD12E3" w:rsidRDefault="004D6A5A" w:rsidP="00DD12E3">
            <w:pPr>
              <w:spacing w:after="0" w:line="240" w:lineRule="auto"/>
              <w:jc w:val="both"/>
              <w:rPr>
                <w:rFonts w:eastAsia="Times New Roman" w:cs="Calibri"/>
                <w:b/>
                <w:bCs/>
              </w:rPr>
            </w:pPr>
            <w:r w:rsidRPr="00DD12E3">
              <w:rPr>
                <w:rFonts w:eastAsia="Times New Roman" w:cs="Calibri"/>
                <w:b/>
                <w:bCs/>
              </w:rPr>
              <w:t>Darbu nodošana – pieņemšana</w:t>
            </w:r>
          </w:p>
        </w:tc>
      </w:tr>
      <w:tr w:rsidR="00AC79AD" w:rsidRPr="00DD12E3" w14:paraId="598509B9"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1701A02" w14:textId="028846F3" w:rsidR="00AC79AD" w:rsidRPr="00DD12E3" w:rsidRDefault="00AC79AD" w:rsidP="00DD12E3">
            <w:pPr>
              <w:spacing w:after="0" w:line="240" w:lineRule="auto"/>
              <w:jc w:val="center"/>
              <w:rPr>
                <w:rFonts w:eastAsia="Times New Roman" w:cs="Calibri"/>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09CBB95" w14:textId="2A506FD5" w:rsidR="00172670"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t xml:space="preserve">Konsultants apliecina izbūvētā </w:t>
            </w:r>
            <w:r w:rsidR="00BA2AFA" w:rsidRPr="00DD12E3">
              <w:rPr>
                <w:rFonts w:cs="Calibri"/>
                <w:sz w:val="22"/>
                <w:szCs w:val="22"/>
              </w:rPr>
              <w:t>O</w:t>
            </w:r>
            <w:r w:rsidRPr="00DD12E3">
              <w:rPr>
                <w:rFonts w:cs="Calibri"/>
                <w:sz w:val="22"/>
                <w:szCs w:val="22"/>
              </w:rPr>
              <w:t>bjekta gatavību ekspluatācijai un pieņemšanas   pārbaudēm pēc izbūves.</w:t>
            </w:r>
          </w:p>
          <w:p w14:paraId="78F50419" w14:textId="001A471C" w:rsidR="00DC257B"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t xml:space="preserve">Konsultants sagatavo nepabeigto darbu sarakstu (defektu saraksts), kuri jānovērš Uzņēmējam, lai nodotu </w:t>
            </w:r>
            <w:r w:rsidR="00DC257B" w:rsidRPr="00DD12E3">
              <w:rPr>
                <w:rFonts w:cs="Calibri"/>
                <w:sz w:val="22"/>
                <w:szCs w:val="22"/>
              </w:rPr>
              <w:t xml:space="preserve">Objektu </w:t>
            </w:r>
            <w:r w:rsidRPr="00DD12E3">
              <w:rPr>
                <w:rFonts w:cs="Calibri"/>
                <w:sz w:val="22"/>
                <w:szCs w:val="22"/>
              </w:rPr>
              <w:t>ekspluatācijā</w:t>
            </w:r>
            <w:r w:rsidR="00B8539D" w:rsidRPr="00DD12E3">
              <w:rPr>
                <w:rFonts w:cs="Calibri"/>
                <w:sz w:val="22"/>
                <w:szCs w:val="22"/>
              </w:rPr>
              <w:t xml:space="preserve"> (ja attiecas)</w:t>
            </w:r>
            <w:r w:rsidRPr="00DD12E3">
              <w:rPr>
                <w:rFonts w:cs="Calibri"/>
                <w:sz w:val="22"/>
                <w:szCs w:val="22"/>
              </w:rPr>
              <w:t>.</w:t>
            </w:r>
          </w:p>
          <w:p w14:paraId="46354D9E" w14:textId="77777777" w:rsidR="00172670"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t>Kontrolē, vai visi defektu sarakstā iekļautie defekti ir kvalitatīvi novērsti.</w:t>
            </w:r>
          </w:p>
          <w:p w14:paraId="15642D49" w14:textId="67947836" w:rsidR="004D6A5A"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lastRenderedPageBreak/>
              <w:t xml:space="preserve">Konsultants nodrošina, lai Uzņēmējs izpildītu visas prasības, kas attiecas uz </w:t>
            </w:r>
            <w:r w:rsidR="00DC257B" w:rsidRPr="00DD12E3">
              <w:rPr>
                <w:rFonts w:cs="Calibri"/>
                <w:sz w:val="22"/>
                <w:szCs w:val="22"/>
              </w:rPr>
              <w:t>Objekta</w:t>
            </w:r>
            <w:r w:rsidRPr="00DD12E3">
              <w:rPr>
                <w:rFonts w:cs="Calibri"/>
                <w:sz w:val="22"/>
                <w:szCs w:val="22"/>
              </w:rPr>
              <w:t xml:space="preserve"> nodošanu ekspluatācijā, saskaņā ar līguma laika grafiku.</w:t>
            </w:r>
          </w:p>
          <w:p w14:paraId="3F2A126D" w14:textId="524537C6" w:rsidR="004D6A5A"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t>Konsultants nodrošina projekta pabeigšanas gala atskaites sagatavošanu 30 dienu laikā pēc pēdējo darbu nodošanas Pasūtītājam.</w:t>
            </w:r>
            <w:bookmarkStart w:id="16" w:name="_Toc112231858"/>
          </w:p>
          <w:p w14:paraId="4C11AF52" w14:textId="187F1D71" w:rsidR="004D6A5A"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5CE63850">
              <w:rPr>
                <w:rFonts w:cs="Calibri"/>
                <w:sz w:val="22"/>
                <w:szCs w:val="22"/>
              </w:rPr>
              <w:t>Pēc katra etapa Konsultanta līgumā noteikto darbu izpildes tiek sastādīts un abpusēji parakstīts nodošanas- pieņemšanas akts.</w:t>
            </w:r>
            <w:bookmarkEnd w:id="16"/>
          </w:p>
          <w:p w14:paraId="34A282EA" w14:textId="33142532" w:rsidR="00AC79AD" w:rsidRPr="00DD12E3" w:rsidRDefault="004D6A5A" w:rsidP="00DD12E3">
            <w:pPr>
              <w:pStyle w:val="Sarakstarindkopa"/>
              <w:numPr>
                <w:ilvl w:val="1"/>
                <w:numId w:val="21"/>
              </w:numPr>
              <w:spacing w:after="0" w:line="240" w:lineRule="auto"/>
              <w:ind w:left="466" w:hanging="466"/>
              <w:contextualSpacing/>
              <w:jc w:val="both"/>
              <w:rPr>
                <w:rFonts w:cs="Calibri"/>
                <w:sz w:val="22"/>
                <w:szCs w:val="22"/>
              </w:rPr>
            </w:pPr>
            <w:r w:rsidRPr="00DD12E3">
              <w:rPr>
                <w:rFonts w:cs="Calibri"/>
                <w:sz w:val="22"/>
                <w:szCs w:val="22"/>
              </w:rPr>
              <w:t>Gadījumā, ja, pieņemot darbus, Pasūtītājs izvirza argumentētus iebildumus vai pretenzijas, Puses, parakstot atsevišķu protokolu, vienojas par trūkumu novēršanas termiņiem. Konsultantam ir pienākums uz sava rēķina veikt šo trūkumu novēršanu. Minētajā gadījumā starpakts vai Nodošanas-pieņemšanas akts tiek parakstīts pēc šo trūkumu novēršanas. Ja Konsultants trūkumus nenovērš līdz līgumā noteiktā darbu izpildes termiņa beigām, Pasūtītājs ir tiesīgs piedzīt no Konsultanta līgumsodu līgumā noteiktajā kārtībā.</w:t>
            </w:r>
          </w:p>
        </w:tc>
      </w:tr>
      <w:tr w:rsidR="00AC79AD" w:rsidRPr="00DD12E3" w14:paraId="7B82126F"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FD2D951" w14:textId="70ECEA27" w:rsidR="00AC79AD" w:rsidRPr="00DD12E3" w:rsidRDefault="00094270" w:rsidP="00DD12E3">
            <w:pPr>
              <w:spacing w:after="0" w:line="240" w:lineRule="auto"/>
              <w:jc w:val="center"/>
              <w:rPr>
                <w:rFonts w:eastAsia="Times New Roman" w:cs="Calibri"/>
                <w:b/>
                <w:bCs/>
              </w:rPr>
            </w:pPr>
            <w:r w:rsidRPr="00DD12E3">
              <w:rPr>
                <w:rFonts w:eastAsia="Times New Roman" w:cs="Calibri"/>
                <w:b/>
                <w:bCs/>
              </w:rPr>
              <w:lastRenderedPageBreak/>
              <w:t>9</w:t>
            </w:r>
            <w:r w:rsidR="004D6A5A" w:rsidRPr="00DD12E3">
              <w:rPr>
                <w:rFonts w:eastAsia="Times New Roman" w:cs="Calibri"/>
                <w:b/>
                <w:bCs/>
              </w:rPr>
              <w:t>.</w:t>
            </w: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E7F3D5" w14:textId="260BC1EC" w:rsidR="00AC79AD" w:rsidRPr="00DD12E3" w:rsidRDefault="004D6A5A" w:rsidP="00DD12E3">
            <w:pPr>
              <w:spacing w:after="0" w:line="240" w:lineRule="auto"/>
              <w:jc w:val="both"/>
              <w:rPr>
                <w:rFonts w:eastAsia="Times New Roman" w:cs="Calibri"/>
                <w:b/>
                <w:bCs/>
              </w:rPr>
            </w:pPr>
            <w:r w:rsidRPr="00DD12E3">
              <w:rPr>
                <w:rFonts w:eastAsia="Times New Roman" w:cs="Calibri"/>
                <w:b/>
                <w:bCs/>
              </w:rPr>
              <w:t>Laika grafiks</w:t>
            </w:r>
          </w:p>
        </w:tc>
      </w:tr>
      <w:tr w:rsidR="00AC79AD" w:rsidRPr="00DD12E3" w14:paraId="1D2C1966" w14:textId="77777777" w:rsidTr="2490E0E0">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80A2748" w14:textId="4CCA752D" w:rsidR="00AC79AD" w:rsidRPr="00DD12E3" w:rsidRDefault="00AC79AD" w:rsidP="00DD12E3">
            <w:pPr>
              <w:spacing w:after="0" w:line="240" w:lineRule="auto"/>
              <w:jc w:val="center"/>
              <w:rPr>
                <w:rFonts w:eastAsia="Times New Roman" w:cs="Calibri"/>
              </w:rPr>
            </w:pPr>
          </w:p>
        </w:tc>
        <w:tc>
          <w:tcPr>
            <w:tcW w:w="450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8D57437" w14:textId="6E13B43D" w:rsidR="004D6A5A" w:rsidRPr="00DD12E3" w:rsidRDefault="004D6A5A" w:rsidP="00DD12E3">
            <w:pPr>
              <w:pStyle w:val="Sarakstarindkopa"/>
              <w:numPr>
                <w:ilvl w:val="1"/>
                <w:numId w:val="22"/>
              </w:numPr>
              <w:spacing w:after="0" w:line="240" w:lineRule="auto"/>
              <w:ind w:left="466" w:hanging="466"/>
              <w:contextualSpacing/>
              <w:jc w:val="both"/>
              <w:rPr>
                <w:rFonts w:cs="Calibri"/>
                <w:sz w:val="22"/>
                <w:szCs w:val="22"/>
              </w:rPr>
            </w:pPr>
            <w:r w:rsidRPr="00DD12E3">
              <w:rPr>
                <w:rFonts w:cs="Calibri"/>
                <w:sz w:val="22"/>
                <w:szCs w:val="22"/>
              </w:rPr>
              <w:t>Plānotais projekta "</w:t>
            </w:r>
            <w:r w:rsidR="00D36C03" w:rsidRPr="00DD12E3">
              <w:rPr>
                <w:rFonts w:cs="Calibri"/>
                <w:sz w:val="22"/>
                <w:szCs w:val="22"/>
              </w:rPr>
              <w:t>Nacionālā dokumentārā mantojuma un Nacionālā muzeju krājuma saglabāšanas infrastruktūras izveide Cēsīs</w:t>
            </w:r>
            <w:r w:rsidRPr="00DD12E3">
              <w:rPr>
                <w:rFonts w:cs="Calibri"/>
                <w:sz w:val="22"/>
                <w:szCs w:val="22"/>
              </w:rPr>
              <w:t xml:space="preserve">" realizācijas laiks ir </w:t>
            </w:r>
            <w:r w:rsidR="00D36C03" w:rsidRPr="00DD12E3">
              <w:rPr>
                <w:rFonts w:cs="Calibri"/>
                <w:sz w:val="22"/>
                <w:szCs w:val="22"/>
              </w:rPr>
              <w:t>3</w:t>
            </w:r>
            <w:r w:rsidRPr="00DD12E3">
              <w:rPr>
                <w:rFonts w:cs="Calibri"/>
                <w:sz w:val="22"/>
                <w:szCs w:val="22"/>
              </w:rPr>
              <w:t xml:space="preserve"> gadi. Konsultantam ir jāsagatavo un jāiesniedz detalizēts laika grafiks, tajā norādot visu  projekta etapu darbu izpildi. </w:t>
            </w:r>
          </w:p>
          <w:p w14:paraId="4891D1D8" w14:textId="4BF66DC2" w:rsidR="00AC79AD" w:rsidRPr="00DD12E3" w:rsidRDefault="004D6A5A" w:rsidP="00DD12E3">
            <w:pPr>
              <w:pStyle w:val="Sarakstarindkopa"/>
              <w:numPr>
                <w:ilvl w:val="1"/>
                <w:numId w:val="22"/>
              </w:numPr>
              <w:spacing w:after="0" w:line="240" w:lineRule="auto"/>
              <w:ind w:left="466" w:hanging="466"/>
              <w:contextualSpacing/>
              <w:jc w:val="both"/>
              <w:rPr>
                <w:rFonts w:eastAsia="Times New Roman" w:cs="Calibri"/>
                <w:sz w:val="22"/>
                <w:szCs w:val="22"/>
              </w:rPr>
            </w:pPr>
            <w:r w:rsidRPr="00DD12E3">
              <w:rPr>
                <w:rFonts w:cs="Calibri"/>
                <w:sz w:val="22"/>
                <w:szCs w:val="22"/>
              </w:rPr>
              <w:t>Konsultantam jāņem vērā, ka iepirkuma procedūra</w:t>
            </w:r>
            <w:r w:rsidR="00D36C03" w:rsidRPr="00DD12E3">
              <w:rPr>
                <w:rFonts w:cs="Calibri"/>
                <w:sz w:val="22"/>
                <w:szCs w:val="22"/>
              </w:rPr>
              <w:t>s</w:t>
            </w:r>
            <w:r w:rsidRPr="00DD12E3">
              <w:rPr>
                <w:rFonts w:cs="Calibri"/>
                <w:sz w:val="22"/>
                <w:szCs w:val="22"/>
              </w:rPr>
              <w:t xml:space="preserve"> projektam "</w:t>
            </w:r>
            <w:r w:rsidR="00D36C03" w:rsidRPr="00DD12E3">
              <w:rPr>
                <w:rFonts w:cs="Calibri"/>
                <w:sz w:val="22"/>
                <w:szCs w:val="22"/>
              </w:rPr>
              <w:t xml:space="preserve">Nacionālā dokumentārā mantojuma un Nacionālā muzeju krājuma saglabāšanas infrastruktūras izveide Cēsīs </w:t>
            </w:r>
            <w:r w:rsidRPr="00DD12E3">
              <w:rPr>
                <w:rFonts w:cs="Calibri"/>
                <w:sz w:val="22"/>
                <w:szCs w:val="22"/>
              </w:rPr>
              <w:t>" var notikt ilgāk / beigties ātrāk, nekā norādīts šī Darba uzdevuma laika grafikā (Tabulā Nr.1), kā rezultātā var būt nepieciešamība veikt izmaiņas Konsultanta visu etapu darbu izpildes laika grafikā.</w:t>
            </w:r>
          </w:p>
        </w:tc>
      </w:tr>
    </w:tbl>
    <w:tbl>
      <w:tblPr>
        <w:tblpPr w:leftFromText="180" w:rightFromText="180" w:vertAnchor="text" w:horzAnchor="margin" w:tblpX="-15" w:tblpY="660"/>
        <w:tblOverlap w:val="never"/>
        <w:tblW w:w="5008" w:type="pct"/>
        <w:tblLayout w:type="fixed"/>
        <w:tblLook w:val="04A0" w:firstRow="1" w:lastRow="0" w:firstColumn="1" w:lastColumn="0" w:noHBand="0" w:noVBand="1"/>
      </w:tblPr>
      <w:tblGrid>
        <w:gridCol w:w="1835"/>
        <w:gridCol w:w="576"/>
        <w:gridCol w:w="568"/>
        <w:gridCol w:w="708"/>
        <w:gridCol w:w="710"/>
        <w:gridCol w:w="585"/>
        <w:gridCol w:w="708"/>
        <w:gridCol w:w="710"/>
        <w:gridCol w:w="710"/>
        <w:gridCol w:w="890"/>
        <w:gridCol w:w="603"/>
        <w:gridCol w:w="603"/>
        <w:gridCol w:w="579"/>
      </w:tblGrid>
      <w:tr w:rsidR="00D36C03" w:rsidRPr="00DD12E3" w14:paraId="41987CB7" w14:textId="003B1F3D" w:rsidTr="00F2388E">
        <w:trPr>
          <w:trHeight w:val="315"/>
        </w:trPr>
        <w:tc>
          <w:tcPr>
            <w:tcW w:w="937" w:type="pct"/>
            <w:tcBorders>
              <w:top w:val="single" w:sz="4" w:space="0" w:color="auto"/>
              <w:left w:val="single" w:sz="4" w:space="0" w:color="auto"/>
              <w:bottom w:val="single" w:sz="4" w:space="0" w:color="auto"/>
              <w:right w:val="single" w:sz="8" w:space="0" w:color="auto"/>
            </w:tcBorders>
            <w:shd w:val="clear" w:color="auto" w:fill="auto"/>
            <w:vAlign w:val="center"/>
            <w:hideMark/>
          </w:tcPr>
          <w:p w14:paraId="63CEB572" w14:textId="32915D40" w:rsidR="00455DE3" w:rsidRPr="00DD12E3" w:rsidRDefault="0080041B" w:rsidP="00F2388E">
            <w:pPr>
              <w:spacing w:after="0" w:line="240" w:lineRule="auto"/>
              <w:jc w:val="center"/>
              <w:rPr>
                <w:rFonts w:eastAsia="Times New Roman" w:cs="Calibri"/>
                <w:b/>
                <w:bCs/>
              </w:rPr>
            </w:pPr>
            <w:r w:rsidRPr="00DD12E3">
              <w:rPr>
                <w:rFonts w:eastAsia="Times New Roman" w:cs="Calibri"/>
                <w:b/>
                <w:bCs/>
              </w:rPr>
              <w:t>Darbība</w:t>
            </w:r>
          </w:p>
        </w:tc>
        <w:tc>
          <w:tcPr>
            <w:tcW w:w="1309" w:type="pct"/>
            <w:gridSpan w:val="4"/>
            <w:tcBorders>
              <w:top w:val="single" w:sz="4" w:space="0" w:color="auto"/>
              <w:left w:val="nil"/>
              <w:bottom w:val="single" w:sz="4" w:space="0" w:color="auto"/>
              <w:right w:val="single" w:sz="8" w:space="0" w:color="auto"/>
            </w:tcBorders>
            <w:shd w:val="clear" w:color="000000" w:fill="FFFFFF"/>
            <w:vAlign w:val="center"/>
            <w:hideMark/>
          </w:tcPr>
          <w:p w14:paraId="555C5CB9" w14:textId="5937A76A" w:rsidR="00455DE3" w:rsidRPr="00DD12E3" w:rsidRDefault="00455DE3" w:rsidP="00F2388E">
            <w:pPr>
              <w:spacing w:after="0" w:line="240" w:lineRule="auto"/>
              <w:jc w:val="center"/>
              <w:rPr>
                <w:rFonts w:eastAsia="Times New Roman" w:cs="Calibri"/>
                <w:b/>
                <w:bCs/>
              </w:rPr>
            </w:pPr>
            <w:r w:rsidRPr="00DD12E3">
              <w:rPr>
                <w:rFonts w:eastAsia="Times New Roman" w:cs="Calibri"/>
                <w:b/>
                <w:bCs/>
              </w:rPr>
              <w:t>2025</w:t>
            </w:r>
          </w:p>
        </w:tc>
        <w:tc>
          <w:tcPr>
            <w:tcW w:w="1386" w:type="pct"/>
            <w:gridSpan w:val="4"/>
            <w:tcBorders>
              <w:top w:val="single" w:sz="4" w:space="0" w:color="auto"/>
              <w:left w:val="nil"/>
              <w:bottom w:val="single" w:sz="4" w:space="0" w:color="auto"/>
              <w:right w:val="single" w:sz="8" w:space="0" w:color="auto"/>
            </w:tcBorders>
            <w:shd w:val="clear" w:color="auto" w:fill="auto"/>
            <w:vAlign w:val="center"/>
          </w:tcPr>
          <w:p w14:paraId="46BFA7E3" w14:textId="49D676BC" w:rsidR="00455DE3" w:rsidRPr="00DD12E3" w:rsidRDefault="00455DE3" w:rsidP="00F2388E">
            <w:pPr>
              <w:spacing w:after="0" w:line="240" w:lineRule="auto"/>
              <w:jc w:val="center"/>
              <w:rPr>
                <w:rFonts w:eastAsia="Times New Roman" w:cs="Calibri"/>
                <w:b/>
                <w:bCs/>
              </w:rPr>
            </w:pPr>
            <w:r w:rsidRPr="00DD12E3">
              <w:rPr>
                <w:rFonts w:eastAsia="Times New Roman" w:cs="Calibri"/>
                <w:b/>
                <w:bCs/>
              </w:rPr>
              <w:t>2026</w:t>
            </w:r>
          </w:p>
        </w:tc>
        <w:tc>
          <w:tcPr>
            <w:tcW w:w="1368" w:type="pct"/>
            <w:gridSpan w:val="4"/>
            <w:tcBorders>
              <w:top w:val="single" w:sz="4" w:space="0" w:color="auto"/>
              <w:left w:val="nil"/>
              <w:bottom w:val="single" w:sz="4" w:space="0" w:color="auto"/>
              <w:right w:val="single" w:sz="4" w:space="0" w:color="auto"/>
            </w:tcBorders>
          </w:tcPr>
          <w:p w14:paraId="772A23A0" w14:textId="46007939" w:rsidR="00455DE3" w:rsidRPr="00DD12E3" w:rsidRDefault="00FC6F46" w:rsidP="00F2388E">
            <w:pPr>
              <w:spacing w:after="0" w:line="240" w:lineRule="auto"/>
              <w:jc w:val="center"/>
              <w:rPr>
                <w:rFonts w:eastAsia="Times New Roman" w:cs="Calibri"/>
                <w:b/>
                <w:bCs/>
              </w:rPr>
            </w:pPr>
            <w:r w:rsidRPr="00DD12E3">
              <w:rPr>
                <w:rFonts w:eastAsia="Times New Roman" w:cs="Calibri"/>
                <w:b/>
                <w:bCs/>
              </w:rPr>
              <w:t>2027</w:t>
            </w:r>
          </w:p>
        </w:tc>
      </w:tr>
      <w:tr w:rsidR="00D36C03" w:rsidRPr="00DD12E3" w14:paraId="09A4DEFF" w14:textId="01DBD59D" w:rsidTr="00F2388E">
        <w:trPr>
          <w:trHeight w:val="315"/>
        </w:trPr>
        <w:tc>
          <w:tcPr>
            <w:tcW w:w="93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1A9351" w14:textId="77777777" w:rsidR="00D36C03" w:rsidRPr="00DD12E3" w:rsidRDefault="00D36C03" w:rsidP="00F2388E">
            <w:pPr>
              <w:spacing w:after="0" w:line="240" w:lineRule="auto"/>
              <w:rPr>
                <w:rFonts w:eastAsia="Times New Roman" w:cs="Calibri"/>
              </w:rPr>
            </w:pPr>
            <w:r w:rsidRPr="00DD12E3">
              <w:rPr>
                <w:rFonts w:eastAsia="Times New Roman" w:cs="Calibri"/>
              </w:rPr>
              <w:t xml:space="preserve">Projektēšanas darbu uzraudzība </w:t>
            </w:r>
          </w:p>
        </w:tc>
        <w:tc>
          <w:tcPr>
            <w:tcW w:w="294" w:type="pct"/>
            <w:tcBorders>
              <w:top w:val="single" w:sz="4" w:space="0" w:color="auto"/>
              <w:left w:val="single" w:sz="4" w:space="0" w:color="auto"/>
              <w:bottom w:val="single" w:sz="4" w:space="0" w:color="auto"/>
              <w:right w:val="single" w:sz="4" w:space="0" w:color="auto"/>
            </w:tcBorders>
            <w:shd w:val="clear" w:color="auto" w:fill="92D050"/>
            <w:vAlign w:val="center"/>
          </w:tcPr>
          <w:p w14:paraId="6A92847B" w14:textId="4F424E09" w:rsidR="00D36C03" w:rsidRPr="00DD12E3" w:rsidRDefault="00D36C03" w:rsidP="00F2388E">
            <w:pPr>
              <w:spacing w:after="0" w:line="240" w:lineRule="auto"/>
              <w:jc w:val="center"/>
              <w:rPr>
                <w:rFonts w:eastAsia="Times New Roman" w:cs="Calibri"/>
              </w:rPr>
            </w:pPr>
          </w:p>
        </w:tc>
        <w:tc>
          <w:tcPr>
            <w:tcW w:w="290" w:type="pct"/>
            <w:tcBorders>
              <w:top w:val="single" w:sz="4" w:space="0" w:color="auto"/>
              <w:left w:val="single" w:sz="4" w:space="0" w:color="auto"/>
              <w:bottom w:val="single" w:sz="4" w:space="0" w:color="auto"/>
              <w:right w:val="single" w:sz="4" w:space="0" w:color="auto"/>
            </w:tcBorders>
            <w:shd w:val="clear" w:color="000000" w:fill="92D050"/>
            <w:vAlign w:val="center"/>
          </w:tcPr>
          <w:p w14:paraId="11F15EC5" w14:textId="04C3312D"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000000" w:fill="92D050"/>
            <w:vAlign w:val="center"/>
          </w:tcPr>
          <w:p w14:paraId="73CD573F" w14:textId="40B8989A"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AAE571"/>
            <w:vAlign w:val="center"/>
          </w:tcPr>
          <w:p w14:paraId="2799081F" w14:textId="0D318B45" w:rsidR="00D36C03" w:rsidRPr="00DD12E3" w:rsidRDefault="00D36C03" w:rsidP="00F2388E">
            <w:pPr>
              <w:spacing w:after="0" w:line="240" w:lineRule="auto"/>
              <w:jc w:val="center"/>
              <w:rPr>
                <w:rFonts w:eastAsia="Times New Roman" w:cs="Calibri"/>
              </w:rPr>
            </w:pPr>
          </w:p>
        </w:tc>
        <w:tc>
          <w:tcPr>
            <w:tcW w:w="299" w:type="pct"/>
            <w:tcBorders>
              <w:top w:val="single" w:sz="4" w:space="0" w:color="auto"/>
              <w:left w:val="single" w:sz="4" w:space="0" w:color="auto"/>
              <w:bottom w:val="single" w:sz="4" w:space="0" w:color="auto"/>
              <w:right w:val="single" w:sz="4" w:space="0" w:color="auto"/>
            </w:tcBorders>
            <w:shd w:val="clear" w:color="000000" w:fill="FFFFFF"/>
            <w:vAlign w:val="center"/>
          </w:tcPr>
          <w:p w14:paraId="34D94708" w14:textId="46DFA7B4"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000000" w:fill="FFFFFF"/>
            <w:vAlign w:val="center"/>
          </w:tcPr>
          <w:p w14:paraId="0E86D979" w14:textId="621125AF" w:rsidR="00D36C03" w:rsidRPr="00DD12E3" w:rsidRDefault="00D36C03" w:rsidP="00F2388E">
            <w:pPr>
              <w:spacing w:after="0" w:line="240" w:lineRule="auto"/>
              <w:jc w:val="center"/>
              <w:rPr>
                <w:rFonts w:eastAsia="Times New Roman" w:cs="Calibri"/>
              </w:rPr>
            </w:pPr>
          </w:p>
        </w:tc>
        <w:tc>
          <w:tcPr>
            <w:tcW w:w="363" w:type="pct"/>
            <w:tcBorders>
              <w:top w:val="single" w:sz="4" w:space="0" w:color="auto"/>
              <w:left w:val="single" w:sz="4" w:space="0" w:color="auto"/>
              <w:bottom w:val="single" w:sz="4" w:space="0" w:color="auto"/>
              <w:right w:val="single" w:sz="4" w:space="0" w:color="auto"/>
            </w:tcBorders>
            <w:shd w:val="clear" w:color="000000" w:fill="FFFFFF"/>
            <w:vAlign w:val="center"/>
          </w:tcPr>
          <w:p w14:paraId="6651A915" w14:textId="0873EB28" w:rsidR="00D36C03" w:rsidRPr="00DD12E3" w:rsidRDefault="00D36C03" w:rsidP="00F2388E">
            <w:pPr>
              <w:spacing w:after="0" w:line="240" w:lineRule="auto"/>
              <w:jc w:val="center"/>
              <w:rPr>
                <w:rFonts w:eastAsia="Times New Roman" w:cs="Calibri"/>
              </w:rPr>
            </w:pPr>
          </w:p>
        </w:tc>
        <w:tc>
          <w:tcPr>
            <w:tcW w:w="363" w:type="pct"/>
            <w:tcBorders>
              <w:top w:val="single" w:sz="4" w:space="0" w:color="auto"/>
              <w:left w:val="single" w:sz="4" w:space="0" w:color="auto"/>
              <w:bottom w:val="single" w:sz="4" w:space="0" w:color="auto"/>
              <w:right w:val="single" w:sz="4" w:space="0" w:color="auto"/>
            </w:tcBorders>
            <w:shd w:val="clear" w:color="000000" w:fill="FFFFFF"/>
            <w:vAlign w:val="center"/>
          </w:tcPr>
          <w:p w14:paraId="65D07852" w14:textId="36F8F8F7" w:rsidR="00D36C03" w:rsidRPr="00DD12E3" w:rsidRDefault="00D36C03" w:rsidP="00F2388E">
            <w:pPr>
              <w:spacing w:after="0" w:line="240" w:lineRule="auto"/>
              <w:jc w:val="center"/>
              <w:rPr>
                <w:rFonts w:eastAsia="Times New Roman" w:cs="Calibri"/>
              </w:rPr>
            </w:pPr>
          </w:p>
        </w:tc>
        <w:tc>
          <w:tcPr>
            <w:tcW w:w="455" w:type="pct"/>
            <w:tcBorders>
              <w:top w:val="single" w:sz="4" w:space="0" w:color="auto"/>
              <w:left w:val="single" w:sz="4" w:space="0" w:color="auto"/>
              <w:bottom w:val="single" w:sz="4" w:space="0" w:color="auto"/>
              <w:right w:val="single" w:sz="4" w:space="0" w:color="auto"/>
            </w:tcBorders>
            <w:shd w:val="clear" w:color="000000" w:fill="FFFFFF"/>
          </w:tcPr>
          <w:p w14:paraId="31BA3D65"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50D21678"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26B4DE13" w14:textId="77777777" w:rsidR="00D36C03" w:rsidRPr="00DD12E3" w:rsidRDefault="00D36C03" w:rsidP="00F2388E">
            <w:pPr>
              <w:spacing w:after="0" w:line="240" w:lineRule="auto"/>
              <w:jc w:val="center"/>
              <w:rPr>
                <w:rFonts w:eastAsia="Times New Roman" w:cs="Calibri"/>
              </w:rPr>
            </w:pPr>
          </w:p>
        </w:tc>
        <w:tc>
          <w:tcPr>
            <w:tcW w:w="296" w:type="pct"/>
            <w:tcBorders>
              <w:top w:val="single" w:sz="4" w:space="0" w:color="auto"/>
              <w:left w:val="single" w:sz="4" w:space="0" w:color="auto"/>
              <w:bottom w:val="single" w:sz="4" w:space="0" w:color="auto"/>
              <w:right w:val="single" w:sz="4" w:space="0" w:color="auto"/>
            </w:tcBorders>
            <w:shd w:val="clear" w:color="000000" w:fill="FFFFFF"/>
          </w:tcPr>
          <w:p w14:paraId="699EAB8B" w14:textId="499D4704" w:rsidR="00D36C03" w:rsidRPr="00DD12E3" w:rsidRDefault="00D36C03" w:rsidP="00F2388E">
            <w:pPr>
              <w:spacing w:after="0" w:line="240" w:lineRule="auto"/>
              <w:jc w:val="center"/>
              <w:rPr>
                <w:rFonts w:eastAsia="Times New Roman" w:cs="Calibri"/>
              </w:rPr>
            </w:pPr>
          </w:p>
        </w:tc>
      </w:tr>
      <w:tr w:rsidR="00D36C03" w:rsidRPr="00DD12E3" w14:paraId="193CD146" w14:textId="77777777" w:rsidTr="00F2388E">
        <w:trPr>
          <w:trHeight w:val="315"/>
        </w:trPr>
        <w:tc>
          <w:tcPr>
            <w:tcW w:w="937" w:type="pct"/>
            <w:tcBorders>
              <w:top w:val="single" w:sz="4" w:space="0" w:color="auto"/>
              <w:left w:val="single" w:sz="4" w:space="0" w:color="auto"/>
              <w:bottom w:val="single" w:sz="4" w:space="0" w:color="auto"/>
              <w:right w:val="single" w:sz="4" w:space="0" w:color="auto"/>
            </w:tcBorders>
            <w:shd w:val="clear" w:color="000000" w:fill="FFFFFF"/>
            <w:vAlign w:val="center"/>
          </w:tcPr>
          <w:p w14:paraId="427002CE" w14:textId="65B895CA" w:rsidR="00D36C03" w:rsidRPr="00DD12E3" w:rsidRDefault="00D36C03" w:rsidP="00F2388E">
            <w:pPr>
              <w:spacing w:after="0" w:line="240" w:lineRule="auto"/>
              <w:rPr>
                <w:rFonts w:eastAsia="Times New Roman" w:cs="Calibri"/>
              </w:rPr>
            </w:pPr>
            <w:r w:rsidRPr="00DD12E3">
              <w:rPr>
                <w:rFonts w:eastAsia="Times New Roman" w:cs="Calibri"/>
              </w:rPr>
              <w:t>Iepirkums būvprojekta ekspertīzei un  būvprojekta ekspertīze</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5E2867A9" w14:textId="77777777" w:rsidR="00D36C03" w:rsidRPr="00DD12E3" w:rsidRDefault="00D36C03" w:rsidP="00F2388E">
            <w:pPr>
              <w:spacing w:after="0" w:line="240" w:lineRule="auto"/>
              <w:jc w:val="center"/>
              <w:rPr>
                <w:rFonts w:eastAsia="Times New Roman" w:cs="Calibri"/>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F1D9B88" w14:textId="77777777"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DE481C7" w14:textId="77777777"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253932D" w14:textId="77777777" w:rsidR="00D36C03" w:rsidRPr="00DD12E3" w:rsidRDefault="00D36C03" w:rsidP="00F2388E">
            <w:pPr>
              <w:spacing w:after="0" w:line="240" w:lineRule="auto"/>
              <w:jc w:val="center"/>
              <w:rPr>
                <w:rFonts w:eastAsia="Times New Roman" w:cs="Calibri"/>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B41DDB1" w14:textId="77777777"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000000" w:fill="FFFFFF"/>
            <w:vAlign w:val="center"/>
          </w:tcPr>
          <w:p w14:paraId="08E2BFED" w14:textId="77777777" w:rsidR="00D36C03" w:rsidRPr="00DD12E3" w:rsidRDefault="00D36C03" w:rsidP="00F2388E">
            <w:pPr>
              <w:spacing w:after="0" w:line="240" w:lineRule="auto"/>
              <w:jc w:val="center"/>
              <w:rPr>
                <w:rFonts w:eastAsia="Times New Roman" w:cs="Calibri"/>
              </w:rPr>
            </w:pPr>
          </w:p>
        </w:tc>
        <w:tc>
          <w:tcPr>
            <w:tcW w:w="363" w:type="pct"/>
            <w:tcBorders>
              <w:top w:val="single" w:sz="4" w:space="0" w:color="auto"/>
              <w:left w:val="single" w:sz="4" w:space="0" w:color="auto"/>
              <w:bottom w:val="single" w:sz="4" w:space="0" w:color="auto"/>
              <w:right w:val="single" w:sz="4" w:space="0" w:color="auto"/>
            </w:tcBorders>
            <w:shd w:val="clear" w:color="000000" w:fill="FFFFFF"/>
            <w:vAlign w:val="center"/>
          </w:tcPr>
          <w:p w14:paraId="7DE98B6F" w14:textId="77777777" w:rsidR="00D36C03" w:rsidRPr="00DD12E3" w:rsidRDefault="00D36C03" w:rsidP="00F2388E">
            <w:pPr>
              <w:spacing w:after="0" w:line="240" w:lineRule="auto"/>
              <w:jc w:val="center"/>
              <w:rPr>
                <w:rFonts w:eastAsia="Times New Roman" w:cs="Calibri"/>
              </w:rPr>
            </w:pPr>
          </w:p>
        </w:tc>
        <w:tc>
          <w:tcPr>
            <w:tcW w:w="363" w:type="pct"/>
            <w:tcBorders>
              <w:top w:val="single" w:sz="4" w:space="0" w:color="auto"/>
              <w:left w:val="single" w:sz="4" w:space="0" w:color="auto"/>
              <w:bottom w:val="single" w:sz="4" w:space="0" w:color="auto"/>
              <w:right w:val="single" w:sz="4" w:space="0" w:color="auto"/>
            </w:tcBorders>
            <w:shd w:val="clear" w:color="000000" w:fill="FFFFFF"/>
            <w:vAlign w:val="center"/>
          </w:tcPr>
          <w:p w14:paraId="03972534" w14:textId="77777777" w:rsidR="00D36C03" w:rsidRPr="00DD12E3" w:rsidRDefault="00D36C03" w:rsidP="00F2388E">
            <w:pPr>
              <w:spacing w:after="0" w:line="240" w:lineRule="auto"/>
              <w:jc w:val="center"/>
              <w:rPr>
                <w:rFonts w:eastAsia="Times New Roman" w:cs="Calibri"/>
              </w:rPr>
            </w:pPr>
          </w:p>
        </w:tc>
        <w:tc>
          <w:tcPr>
            <w:tcW w:w="455" w:type="pct"/>
            <w:tcBorders>
              <w:top w:val="single" w:sz="4" w:space="0" w:color="auto"/>
              <w:left w:val="single" w:sz="4" w:space="0" w:color="auto"/>
              <w:bottom w:val="single" w:sz="4" w:space="0" w:color="auto"/>
              <w:right w:val="single" w:sz="4" w:space="0" w:color="auto"/>
            </w:tcBorders>
            <w:shd w:val="clear" w:color="000000" w:fill="FFFFFF"/>
          </w:tcPr>
          <w:p w14:paraId="587AE360"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7D71CF82"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1232B52D" w14:textId="77777777" w:rsidR="00D36C03" w:rsidRPr="00DD12E3" w:rsidRDefault="00D36C03" w:rsidP="00F2388E">
            <w:pPr>
              <w:spacing w:after="0" w:line="240" w:lineRule="auto"/>
              <w:jc w:val="center"/>
              <w:rPr>
                <w:rFonts w:eastAsia="Times New Roman" w:cs="Calibri"/>
              </w:rPr>
            </w:pPr>
          </w:p>
        </w:tc>
        <w:tc>
          <w:tcPr>
            <w:tcW w:w="296" w:type="pct"/>
            <w:tcBorders>
              <w:top w:val="single" w:sz="4" w:space="0" w:color="auto"/>
              <w:left w:val="single" w:sz="4" w:space="0" w:color="auto"/>
              <w:bottom w:val="single" w:sz="4" w:space="0" w:color="auto"/>
              <w:right w:val="single" w:sz="4" w:space="0" w:color="auto"/>
            </w:tcBorders>
            <w:shd w:val="clear" w:color="000000" w:fill="FFFFFF"/>
          </w:tcPr>
          <w:p w14:paraId="3E5D3812" w14:textId="77777777" w:rsidR="00D36C03" w:rsidRPr="00DD12E3" w:rsidRDefault="00D36C03" w:rsidP="00F2388E">
            <w:pPr>
              <w:spacing w:after="0" w:line="240" w:lineRule="auto"/>
              <w:jc w:val="center"/>
              <w:rPr>
                <w:rFonts w:eastAsia="Times New Roman" w:cs="Calibri"/>
              </w:rPr>
            </w:pPr>
          </w:p>
        </w:tc>
      </w:tr>
      <w:tr w:rsidR="00D36C03" w:rsidRPr="00DD12E3" w14:paraId="3CF870AD" w14:textId="0727E698" w:rsidTr="00F2388E">
        <w:trPr>
          <w:trHeight w:val="525"/>
        </w:trPr>
        <w:tc>
          <w:tcPr>
            <w:tcW w:w="937" w:type="pct"/>
            <w:tcBorders>
              <w:top w:val="single" w:sz="4" w:space="0" w:color="auto"/>
              <w:left w:val="single" w:sz="4" w:space="0" w:color="auto"/>
              <w:bottom w:val="single" w:sz="8" w:space="0" w:color="auto"/>
              <w:right w:val="single" w:sz="8" w:space="0" w:color="auto"/>
            </w:tcBorders>
            <w:shd w:val="clear" w:color="000000" w:fill="FFFFFF"/>
            <w:vAlign w:val="center"/>
            <w:hideMark/>
          </w:tcPr>
          <w:p w14:paraId="150BA41F" w14:textId="77777777" w:rsidR="00D36C03" w:rsidRPr="00DD12E3" w:rsidRDefault="00D36C03" w:rsidP="00F2388E">
            <w:pPr>
              <w:spacing w:after="0" w:line="240" w:lineRule="auto"/>
              <w:rPr>
                <w:rFonts w:eastAsia="Times New Roman" w:cs="Calibri"/>
              </w:rPr>
            </w:pPr>
            <w:r w:rsidRPr="00DD12E3">
              <w:rPr>
                <w:rFonts w:eastAsia="Times New Roman" w:cs="Calibri"/>
              </w:rPr>
              <w:t>Iepirkuma prasību izstrāde būvdarbu veicējam</w:t>
            </w:r>
          </w:p>
        </w:tc>
        <w:tc>
          <w:tcPr>
            <w:tcW w:w="294" w:type="pct"/>
            <w:tcBorders>
              <w:top w:val="single" w:sz="4" w:space="0" w:color="auto"/>
              <w:left w:val="nil"/>
              <w:bottom w:val="single" w:sz="8" w:space="0" w:color="auto"/>
              <w:right w:val="single" w:sz="8" w:space="0" w:color="auto"/>
            </w:tcBorders>
            <w:shd w:val="clear" w:color="auto" w:fill="auto"/>
            <w:vAlign w:val="center"/>
          </w:tcPr>
          <w:p w14:paraId="7AA3F7AC" w14:textId="6854287C" w:rsidR="00D36C03" w:rsidRPr="00DD12E3" w:rsidRDefault="00D36C03" w:rsidP="00F2388E">
            <w:pPr>
              <w:spacing w:after="0" w:line="240" w:lineRule="auto"/>
              <w:jc w:val="center"/>
              <w:rPr>
                <w:rFonts w:eastAsia="Times New Roman" w:cs="Calibri"/>
                <w:i/>
                <w:iCs/>
              </w:rPr>
            </w:pPr>
          </w:p>
        </w:tc>
        <w:tc>
          <w:tcPr>
            <w:tcW w:w="290" w:type="pct"/>
            <w:tcBorders>
              <w:top w:val="single" w:sz="4" w:space="0" w:color="auto"/>
              <w:left w:val="nil"/>
              <w:bottom w:val="single" w:sz="8" w:space="0" w:color="auto"/>
              <w:right w:val="single" w:sz="8" w:space="0" w:color="auto"/>
            </w:tcBorders>
            <w:shd w:val="clear" w:color="auto" w:fill="auto"/>
            <w:vAlign w:val="center"/>
          </w:tcPr>
          <w:p w14:paraId="7F618D72" w14:textId="623D64E2"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nil"/>
              <w:bottom w:val="single" w:sz="8" w:space="0" w:color="auto"/>
              <w:right w:val="single" w:sz="4" w:space="0" w:color="auto"/>
            </w:tcBorders>
            <w:shd w:val="clear" w:color="auto" w:fill="auto"/>
            <w:vAlign w:val="center"/>
          </w:tcPr>
          <w:p w14:paraId="5C7C5A4E" w14:textId="1D6FB9F3"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92D050"/>
            <w:vAlign w:val="center"/>
          </w:tcPr>
          <w:p w14:paraId="29A140F9" w14:textId="13542081" w:rsidR="00D36C03" w:rsidRPr="00DD12E3" w:rsidRDefault="00D36C03" w:rsidP="00F2388E">
            <w:pPr>
              <w:spacing w:after="0" w:line="240" w:lineRule="auto"/>
              <w:jc w:val="right"/>
              <w:rPr>
                <w:rFonts w:eastAsia="Times New Roman" w:cs="Calibri"/>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A4653BF" w14:textId="4A1B45DE" w:rsidR="00D36C03" w:rsidRPr="00DD12E3" w:rsidRDefault="00D36C03" w:rsidP="00F2388E">
            <w:pPr>
              <w:spacing w:after="0" w:line="240" w:lineRule="auto"/>
              <w:jc w:val="center"/>
              <w:rPr>
                <w:rFonts w:eastAsia="Times New Roman" w:cs="Calibri"/>
                <w:i/>
                <w:iCs/>
              </w:rPr>
            </w:pPr>
          </w:p>
        </w:tc>
        <w:tc>
          <w:tcPr>
            <w:tcW w:w="362" w:type="pct"/>
            <w:tcBorders>
              <w:top w:val="single" w:sz="4" w:space="0" w:color="auto"/>
              <w:left w:val="single" w:sz="4" w:space="0" w:color="auto"/>
              <w:bottom w:val="single" w:sz="8" w:space="0" w:color="auto"/>
              <w:right w:val="single" w:sz="8" w:space="0" w:color="auto"/>
            </w:tcBorders>
            <w:shd w:val="clear" w:color="000000" w:fill="FFFFFF"/>
            <w:vAlign w:val="center"/>
          </w:tcPr>
          <w:p w14:paraId="67077E35" w14:textId="6CF9E6E1" w:rsidR="00D36C03" w:rsidRPr="00DD12E3" w:rsidRDefault="00D36C03" w:rsidP="00F2388E">
            <w:pPr>
              <w:spacing w:after="0" w:line="240" w:lineRule="auto"/>
              <w:jc w:val="center"/>
              <w:rPr>
                <w:rFonts w:eastAsia="Times New Roman" w:cs="Calibri"/>
                <w:i/>
                <w:iCs/>
              </w:rPr>
            </w:pPr>
          </w:p>
        </w:tc>
        <w:tc>
          <w:tcPr>
            <w:tcW w:w="363" w:type="pct"/>
            <w:tcBorders>
              <w:top w:val="single" w:sz="4" w:space="0" w:color="auto"/>
              <w:left w:val="nil"/>
              <w:bottom w:val="single" w:sz="8" w:space="0" w:color="auto"/>
              <w:right w:val="single" w:sz="8" w:space="0" w:color="auto"/>
            </w:tcBorders>
            <w:shd w:val="clear" w:color="000000" w:fill="FFFFFF"/>
            <w:vAlign w:val="center"/>
          </w:tcPr>
          <w:p w14:paraId="25819D75" w14:textId="697C9F58" w:rsidR="00D36C03" w:rsidRPr="00DD12E3" w:rsidRDefault="00D36C03" w:rsidP="00F2388E">
            <w:pPr>
              <w:spacing w:after="0" w:line="240" w:lineRule="auto"/>
              <w:jc w:val="center"/>
              <w:rPr>
                <w:rFonts w:eastAsia="Times New Roman" w:cs="Calibri"/>
                <w:i/>
                <w:iCs/>
              </w:rPr>
            </w:pPr>
          </w:p>
        </w:tc>
        <w:tc>
          <w:tcPr>
            <w:tcW w:w="363" w:type="pct"/>
            <w:tcBorders>
              <w:top w:val="single" w:sz="4" w:space="0" w:color="auto"/>
              <w:left w:val="nil"/>
              <w:bottom w:val="single" w:sz="8" w:space="0" w:color="auto"/>
              <w:right w:val="single" w:sz="4" w:space="0" w:color="auto"/>
            </w:tcBorders>
            <w:shd w:val="clear" w:color="000000" w:fill="FFFFFF"/>
            <w:vAlign w:val="center"/>
          </w:tcPr>
          <w:p w14:paraId="7882620C" w14:textId="3DB87C12" w:rsidR="00D36C03" w:rsidRPr="00DD12E3" w:rsidRDefault="00D36C03" w:rsidP="00F2388E">
            <w:pPr>
              <w:spacing w:after="0" w:line="240" w:lineRule="auto"/>
              <w:jc w:val="right"/>
              <w:rPr>
                <w:rFonts w:eastAsia="Times New Roman" w:cs="Calibri"/>
                <w:i/>
                <w:iCs/>
              </w:rPr>
            </w:pPr>
          </w:p>
        </w:tc>
        <w:tc>
          <w:tcPr>
            <w:tcW w:w="455" w:type="pct"/>
            <w:tcBorders>
              <w:top w:val="single" w:sz="4" w:space="0" w:color="auto"/>
              <w:left w:val="single" w:sz="4" w:space="0" w:color="auto"/>
              <w:bottom w:val="single" w:sz="4" w:space="0" w:color="auto"/>
              <w:right w:val="single" w:sz="4" w:space="0" w:color="auto"/>
            </w:tcBorders>
            <w:shd w:val="clear" w:color="000000" w:fill="FFFFFF"/>
          </w:tcPr>
          <w:p w14:paraId="2437C380"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0A53C771"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4B16E788" w14:textId="77777777" w:rsidR="00D36C03" w:rsidRPr="00DD12E3" w:rsidRDefault="00D36C03" w:rsidP="00F2388E">
            <w:pPr>
              <w:spacing w:after="0" w:line="240" w:lineRule="auto"/>
              <w:jc w:val="center"/>
              <w:rPr>
                <w:rFonts w:eastAsia="Times New Roman" w:cs="Calibri"/>
              </w:rPr>
            </w:pPr>
          </w:p>
        </w:tc>
        <w:tc>
          <w:tcPr>
            <w:tcW w:w="296" w:type="pct"/>
            <w:tcBorders>
              <w:top w:val="single" w:sz="4" w:space="0" w:color="auto"/>
              <w:left w:val="single" w:sz="4" w:space="0" w:color="auto"/>
              <w:bottom w:val="single" w:sz="4" w:space="0" w:color="auto"/>
              <w:right w:val="single" w:sz="4" w:space="0" w:color="auto"/>
            </w:tcBorders>
            <w:shd w:val="clear" w:color="000000" w:fill="FFFFFF"/>
          </w:tcPr>
          <w:p w14:paraId="20C5F956" w14:textId="21E9DFB4" w:rsidR="00D36C03" w:rsidRPr="00DD12E3" w:rsidRDefault="00D36C03" w:rsidP="00F2388E">
            <w:pPr>
              <w:spacing w:after="0" w:line="240" w:lineRule="auto"/>
              <w:jc w:val="center"/>
              <w:rPr>
                <w:rFonts w:eastAsia="Times New Roman" w:cs="Calibri"/>
              </w:rPr>
            </w:pPr>
          </w:p>
        </w:tc>
      </w:tr>
      <w:tr w:rsidR="00D36C03" w:rsidRPr="00DD12E3" w14:paraId="54593FD4" w14:textId="65FB20D9" w:rsidTr="00F2388E">
        <w:trPr>
          <w:trHeight w:val="315"/>
        </w:trPr>
        <w:tc>
          <w:tcPr>
            <w:tcW w:w="937" w:type="pct"/>
            <w:tcBorders>
              <w:top w:val="nil"/>
              <w:left w:val="single" w:sz="4" w:space="0" w:color="auto"/>
              <w:bottom w:val="single" w:sz="8" w:space="0" w:color="auto"/>
              <w:right w:val="single" w:sz="8" w:space="0" w:color="auto"/>
            </w:tcBorders>
            <w:shd w:val="clear" w:color="000000" w:fill="FFFFFF"/>
            <w:vAlign w:val="center"/>
            <w:hideMark/>
          </w:tcPr>
          <w:p w14:paraId="220782AD" w14:textId="77777777" w:rsidR="00D36C03" w:rsidRPr="00DD12E3" w:rsidRDefault="00D36C03" w:rsidP="00F2388E">
            <w:pPr>
              <w:spacing w:after="0" w:line="240" w:lineRule="auto"/>
              <w:rPr>
                <w:rFonts w:eastAsia="Times New Roman" w:cs="Calibri"/>
              </w:rPr>
            </w:pPr>
            <w:r w:rsidRPr="00DD12E3">
              <w:rPr>
                <w:rFonts w:eastAsia="Times New Roman" w:cs="Calibri"/>
              </w:rPr>
              <w:t>Iepirkums būvdarbiem</w:t>
            </w:r>
          </w:p>
        </w:tc>
        <w:tc>
          <w:tcPr>
            <w:tcW w:w="294" w:type="pct"/>
            <w:tcBorders>
              <w:top w:val="nil"/>
              <w:left w:val="nil"/>
              <w:bottom w:val="single" w:sz="8" w:space="0" w:color="auto"/>
              <w:right w:val="single" w:sz="8" w:space="0" w:color="auto"/>
            </w:tcBorders>
            <w:shd w:val="clear" w:color="000000" w:fill="FFFFFF"/>
            <w:vAlign w:val="center"/>
          </w:tcPr>
          <w:p w14:paraId="152CFAEC" w14:textId="2D9A919E" w:rsidR="00D36C03" w:rsidRPr="00DD12E3" w:rsidRDefault="00D36C03" w:rsidP="00F2388E">
            <w:pPr>
              <w:spacing w:after="0" w:line="240" w:lineRule="auto"/>
              <w:jc w:val="center"/>
              <w:rPr>
                <w:rFonts w:eastAsia="Times New Roman" w:cs="Calibri"/>
                <w:i/>
                <w:iCs/>
              </w:rPr>
            </w:pPr>
          </w:p>
        </w:tc>
        <w:tc>
          <w:tcPr>
            <w:tcW w:w="290" w:type="pct"/>
            <w:tcBorders>
              <w:top w:val="nil"/>
              <w:left w:val="nil"/>
              <w:bottom w:val="single" w:sz="8" w:space="0" w:color="auto"/>
              <w:right w:val="single" w:sz="8" w:space="0" w:color="auto"/>
            </w:tcBorders>
            <w:shd w:val="clear" w:color="000000" w:fill="FFFFFF"/>
            <w:vAlign w:val="center"/>
          </w:tcPr>
          <w:p w14:paraId="79A2DB90" w14:textId="1A6B9E09" w:rsidR="00D36C03" w:rsidRPr="00DD12E3" w:rsidRDefault="00D36C03" w:rsidP="00F2388E">
            <w:pPr>
              <w:spacing w:after="0" w:line="240" w:lineRule="auto"/>
              <w:jc w:val="center"/>
              <w:rPr>
                <w:rFonts w:eastAsia="Times New Roman" w:cs="Calibri"/>
                <w:i/>
                <w:iCs/>
              </w:rPr>
            </w:pPr>
          </w:p>
        </w:tc>
        <w:tc>
          <w:tcPr>
            <w:tcW w:w="362" w:type="pct"/>
            <w:tcBorders>
              <w:top w:val="nil"/>
              <w:left w:val="nil"/>
              <w:bottom w:val="single" w:sz="8" w:space="0" w:color="auto"/>
              <w:right w:val="single" w:sz="4" w:space="0" w:color="auto"/>
            </w:tcBorders>
            <w:shd w:val="clear" w:color="auto" w:fill="auto"/>
            <w:vAlign w:val="center"/>
          </w:tcPr>
          <w:p w14:paraId="77CE2D7A" w14:textId="1583CB51"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BB39F6D" w14:textId="177C6642" w:rsidR="00D36C03" w:rsidRPr="00DD12E3" w:rsidRDefault="00D36C03" w:rsidP="00F2388E">
            <w:pPr>
              <w:spacing w:after="0" w:line="240" w:lineRule="auto"/>
              <w:jc w:val="center"/>
              <w:rPr>
                <w:rFonts w:eastAsia="Times New Roman" w:cs="Calibri"/>
              </w:rPr>
            </w:pPr>
          </w:p>
        </w:tc>
        <w:tc>
          <w:tcPr>
            <w:tcW w:w="299"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4F7E70B" w14:textId="09C64CC9" w:rsidR="00D36C03" w:rsidRPr="00DD12E3" w:rsidRDefault="00D36C03" w:rsidP="00F2388E">
            <w:pPr>
              <w:spacing w:after="0" w:line="240" w:lineRule="auto"/>
              <w:jc w:val="center"/>
              <w:rPr>
                <w:rFonts w:eastAsia="Times New Roman" w:cs="Calibri"/>
                <w:i/>
                <w:iCs/>
              </w:rPr>
            </w:pPr>
          </w:p>
        </w:tc>
        <w:tc>
          <w:tcPr>
            <w:tcW w:w="362" w:type="pct"/>
            <w:tcBorders>
              <w:top w:val="nil"/>
              <w:left w:val="single" w:sz="4" w:space="0" w:color="auto"/>
              <w:bottom w:val="single" w:sz="8" w:space="0" w:color="auto"/>
              <w:right w:val="single" w:sz="8" w:space="0" w:color="auto"/>
            </w:tcBorders>
            <w:shd w:val="clear" w:color="auto" w:fill="D5DCE4" w:themeFill="text2" w:themeFillTint="33"/>
            <w:vAlign w:val="center"/>
          </w:tcPr>
          <w:p w14:paraId="65679804" w14:textId="155C1CB7" w:rsidR="00D36C03" w:rsidRPr="00DD12E3" w:rsidRDefault="00D36C03" w:rsidP="00F2388E">
            <w:pPr>
              <w:spacing w:after="0" w:line="240" w:lineRule="auto"/>
              <w:jc w:val="right"/>
              <w:rPr>
                <w:rFonts w:eastAsia="Times New Roman" w:cs="Calibri"/>
                <w:i/>
                <w:iCs/>
              </w:rPr>
            </w:pPr>
          </w:p>
        </w:tc>
        <w:tc>
          <w:tcPr>
            <w:tcW w:w="363" w:type="pct"/>
            <w:tcBorders>
              <w:top w:val="nil"/>
              <w:left w:val="nil"/>
              <w:bottom w:val="single" w:sz="8" w:space="0" w:color="auto"/>
              <w:right w:val="single" w:sz="8" w:space="0" w:color="auto"/>
            </w:tcBorders>
            <w:shd w:val="clear" w:color="000000" w:fill="FFFFFF"/>
            <w:vAlign w:val="center"/>
          </w:tcPr>
          <w:p w14:paraId="523FB794" w14:textId="093D7271" w:rsidR="00D36C03" w:rsidRPr="00DD12E3" w:rsidRDefault="00D36C03" w:rsidP="00F2388E">
            <w:pPr>
              <w:spacing w:after="0" w:line="240" w:lineRule="auto"/>
              <w:jc w:val="right"/>
              <w:rPr>
                <w:rFonts w:eastAsia="Times New Roman" w:cs="Calibri"/>
                <w:i/>
                <w:iCs/>
              </w:rPr>
            </w:pPr>
          </w:p>
        </w:tc>
        <w:tc>
          <w:tcPr>
            <w:tcW w:w="363" w:type="pct"/>
            <w:tcBorders>
              <w:top w:val="nil"/>
              <w:left w:val="nil"/>
              <w:bottom w:val="single" w:sz="8" w:space="0" w:color="auto"/>
              <w:right w:val="single" w:sz="4" w:space="0" w:color="auto"/>
            </w:tcBorders>
            <w:shd w:val="clear" w:color="000000" w:fill="FFFFFF"/>
            <w:vAlign w:val="center"/>
          </w:tcPr>
          <w:p w14:paraId="717298B5" w14:textId="7FA21CF2" w:rsidR="00D36C03" w:rsidRPr="00DD12E3" w:rsidRDefault="00D36C03" w:rsidP="00F2388E">
            <w:pPr>
              <w:spacing w:after="0" w:line="240" w:lineRule="auto"/>
              <w:jc w:val="right"/>
              <w:rPr>
                <w:rFonts w:eastAsia="Times New Roman" w:cs="Calibri"/>
                <w:i/>
                <w:iCs/>
              </w:rPr>
            </w:pPr>
          </w:p>
        </w:tc>
        <w:tc>
          <w:tcPr>
            <w:tcW w:w="455" w:type="pct"/>
            <w:tcBorders>
              <w:top w:val="single" w:sz="4" w:space="0" w:color="auto"/>
              <w:left w:val="single" w:sz="4" w:space="0" w:color="auto"/>
              <w:bottom w:val="single" w:sz="4" w:space="0" w:color="auto"/>
              <w:right w:val="single" w:sz="4" w:space="0" w:color="auto"/>
            </w:tcBorders>
            <w:shd w:val="clear" w:color="000000" w:fill="FFFFFF"/>
          </w:tcPr>
          <w:p w14:paraId="44CAB4A3"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2F8098EC"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4" w:space="0" w:color="auto"/>
              <w:right w:val="single" w:sz="4" w:space="0" w:color="auto"/>
            </w:tcBorders>
            <w:shd w:val="clear" w:color="000000" w:fill="FFFFFF"/>
          </w:tcPr>
          <w:p w14:paraId="7377690D" w14:textId="77777777" w:rsidR="00D36C03" w:rsidRPr="00DD12E3" w:rsidRDefault="00D36C03" w:rsidP="00F2388E">
            <w:pPr>
              <w:spacing w:after="0" w:line="240" w:lineRule="auto"/>
              <w:jc w:val="center"/>
              <w:rPr>
                <w:rFonts w:eastAsia="Times New Roman" w:cs="Calibri"/>
              </w:rPr>
            </w:pPr>
          </w:p>
        </w:tc>
        <w:tc>
          <w:tcPr>
            <w:tcW w:w="296" w:type="pct"/>
            <w:tcBorders>
              <w:top w:val="single" w:sz="4" w:space="0" w:color="auto"/>
              <w:left w:val="single" w:sz="4" w:space="0" w:color="auto"/>
              <w:bottom w:val="single" w:sz="4" w:space="0" w:color="auto"/>
              <w:right w:val="single" w:sz="4" w:space="0" w:color="auto"/>
            </w:tcBorders>
            <w:shd w:val="clear" w:color="000000" w:fill="FFFFFF"/>
          </w:tcPr>
          <w:p w14:paraId="6E27FF0B" w14:textId="05165515" w:rsidR="00D36C03" w:rsidRPr="00DD12E3" w:rsidRDefault="00D36C03" w:rsidP="00F2388E">
            <w:pPr>
              <w:spacing w:after="0" w:line="240" w:lineRule="auto"/>
              <w:jc w:val="center"/>
              <w:rPr>
                <w:rFonts w:eastAsia="Times New Roman" w:cs="Calibri"/>
              </w:rPr>
            </w:pPr>
          </w:p>
        </w:tc>
      </w:tr>
      <w:tr w:rsidR="00D36C03" w:rsidRPr="00DD12E3" w14:paraId="19AC5836" w14:textId="443005D8" w:rsidTr="00F2388E">
        <w:trPr>
          <w:trHeight w:val="315"/>
        </w:trPr>
        <w:tc>
          <w:tcPr>
            <w:tcW w:w="937" w:type="pct"/>
            <w:tcBorders>
              <w:top w:val="nil"/>
              <w:left w:val="single" w:sz="4" w:space="0" w:color="auto"/>
              <w:bottom w:val="single" w:sz="8" w:space="0" w:color="auto"/>
              <w:right w:val="single" w:sz="8" w:space="0" w:color="auto"/>
            </w:tcBorders>
            <w:shd w:val="clear" w:color="000000" w:fill="FFFFFF"/>
            <w:vAlign w:val="center"/>
            <w:hideMark/>
          </w:tcPr>
          <w:p w14:paraId="5B48F99B" w14:textId="77777777" w:rsidR="00D36C03" w:rsidRPr="00DD12E3" w:rsidRDefault="00D36C03" w:rsidP="00F2388E">
            <w:pPr>
              <w:spacing w:after="0" w:line="240" w:lineRule="auto"/>
              <w:rPr>
                <w:rFonts w:eastAsia="Times New Roman" w:cs="Calibri"/>
              </w:rPr>
            </w:pPr>
            <w:r w:rsidRPr="00DD12E3">
              <w:rPr>
                <w:rFonts w:eastAsia="Times New Roman" w:cs="Calibri"/>
              </w:rPr>
              <w:t>Būvdarbi</w:t>
            </w:r>
          </w:p>
        </w:tc>
        <w:tc>
          <w:tcPr>
            <w:tcW w:w="294" w:type="pct"/>
            <w:tcBorders>
              <w:top w:val="nil"/>
              <w:left w:val="nil"/>
              <w:bottom w:val="single" w:sz="8" w:space="0" w:color="auto"/>
              <w:right w:val="nil"/>
            </w:tcBorders>
            <w:shd w:val="clear" w:color="000000" w:fill="FFFFFF"/>
            <w:vAlign w:val="center"/>
          </w:tcPr>
          <w:p w14:paraId="199C93F1" w14:textId="63208C9D" w:rsidR="00D36C03" w:rsidRPr="00DD12E3" w:rsidRDefault="00D36C03" w:rsidP="00F2388E">
            <w:pPr>
              <w:spacing w:after="0" w:line="240" w:lineRule="auto"/>
              <w:jc w:val="right"/>
              <w:rPr>
                <w:rFonts w:eastAsia="Times New Roman" w:cs="Calibri"/>
                <w:b/>
                <w:bCs/>
              </w:rPr>
            </w:pPr>
          </w:p>
        </w:tc>
        <w:tc>
          <w:tcPr>
            <w:tcW w:w="290" w:type="pct"/>
            <w:tcBorders>
              <w:top w:val="nil"/>
              <w:left w:val="single" w:sz="8" w:space="0" w:color="auto"/>
              <w:bottom w:val="single" w:sz="8" w:space="0" w:color="auto"/>
              <w:right w:val="nil"/>
            </w:tcBorders>
            <w:shd w:val="clear" w:color="000000" w:fill="FFFFFF"/>
            <w:vAlign w:val="center"/>
          </w:tcPr>
          <w:p w14:paraId="26E435DB" w14:textId="08C75BFC" w:rsidR="00D36C03" w:rsidRPr="00DD12E3" w:rsidRDefault="00D36C03" w:rsidP="00F2388E">
            <w:pPr>
              <w:spacing w:after="0" w:line="240" w:lineRule="auto"/>
              <w:jc w:val="right"/>
              <w:rPr>
                <w:rFonts w:eastAsia="Times New Roman" w:cs="Calibri"/>
                <w:b/>
                <w:bCs/>
              </w:rPr>
            </w:pPr>
          </w:p>
        </w:tc>
        <w:tc>
          <w:tcPr>
            <w:tcW w:w="362" w:type="pct"/>
            <w:tcBorders>
              <w:top w:val="nil"/>
              <w:left w:val="single" w:sz="8" w:space="0" w:color="auto"/>
              <w:bottom w:val="single" w:sz="8" w:space="0" w:color="auto"/>
              <w:right w:val="single" w:sz="4" w:space="0" w:color="auto"/>
            </w:tcBorders>
            <w:shd w:val="clear" w:color="000000" w:fill="FFFFFF"/>
            <w:vAlign w:val="center"/>
          </w:tcPr>
          <w:p w14:paraId="1BF2D9F8" w14:textId="7F98176B" w:rsidR="00D36C03" w:rsidRPr="00DD12E3" w:rsidRDefault="00D36C03" w:rsidP="00F2388E">
            <w:pPr>
              <w:spacing w:after="0" w:line="240" w:lineRule="auto"/>
              <w:jc w:val="center"/>
              <w:rPr>
                <w:rFonts w:eastAsia="Times New Roman" w:cs="Calibri"/>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A0B68A" w14:textId="7F8A8187" w:rsidR="00D36C03" w:rsidRPr="00DD12E3" w:rsidRDefault="00D36C03" w:rsidP="00F2388E">
            <w:pPr>
              <w:spacing w:after="0" w:line="240" w:lineRule="auto"/>
              <w:jc w:val="center"/>
              <w:rPr>
                <w:rFonts w:eastAsia="Times New Roman" w:cs="Calibri"/>
              </w:rPr>
            </w:pPr>
          </w:p>
        </w:tc>
        <w:tc>
          <w:tcPr>
            <w:tcW w:w="29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7B5DC" w14:textId="61A484E0" w:rsidR="00D36C03" w:rsidRPr="00DD12E3" w:rsidRDefault="00D36C03" w:rsidP="00F2388E">
            <w:pPr>
              <w:spacing w:after="0" w:line="240" w:lineRule="auto"/>
              <w:jc w:val="right"/>
              <w:rPr>
                <w:rFonts w:eastAsia="Times New Roman" w:cs="Calibri"/>
                <w:b/>
                <w:bCs/>
              </w:rPr>
            </w:pPr>
          </w:p>
        </w:tc>
        <w:tc>
          <w:tcPr>
            <w:tcW w:w="362" w:type="pct"/>
            <w:tcBorders>
              <w:top w:val="nil"/>
              <w:left w:val="single" w:sz="4" w:space="0" w:color="auto"/>
              <w:bottom w:val="single" w:sz="8" w:space="0" w:color="auto"/>
              <w:right w:val="nil"/>
            </w:tcBorders>
            <w:shd w:val="clear" w:color="auto" w:fill="FFFFFF" w:themeFill="background1"/>
            <w:vAlign w:val="center"/>
          </w:tcPr>
          <w:p w14:paraId="1F5877B7" w14:textId="1D9B15EA" w:rsidR="00D36C03" w:rsidRPr="00DD12E3" w:rsidRDefault="00D36C03" w:rsidP="00F2388E">
            <w:pPr>
              <w:spacing w:after="0" w:line="240" w:lineRule="auto"/>
              <w:jc w:val="right"/>
              <w:rPr>
                <w:rFonts w:eastAsia="Times New Roman" w:cs="Calibri"/>
                <w:b/>
                <w:bCs/>
              </w:rPr>
            </w:pPr>
          </w:p>
        </w:tc>
        <w:tc>
          <w:tcPr>
            <w:tcW w:w="363" w:type="pct"/>
            <w:tcBorders>
              <w:top w:val="nil"/>
              <w:left w:val="single" w:sz="8" w:space="0" w:color="auto"/>
              <w:bottom w:val="single" w:sz="8" w:space="0" w:color="auto"/>
              <w:right w:val="nil"/>
            </w:tcBorders>
            <w:shd w:val="clear" w:color="auto" w:fill="92D050"/>
            <w:vAlign w:val="center"/>
          </w:tcPr>
          <w:p w14:paraId="1FF56333" w14:textId="644DF41E" w:rsidR="00D36C03" w:rsidRPr="00DD12E3" w:rsidRDefault="00D36C03" w:rsidP="00F2388E">
            <w:pPr>
              <w:spacing w:after="0" w:line="240" w:lineRule="auto"/>
              <w:jc w:val="center"/>
              <w:rPr>
                <w:rFonts w:eastAsia="Times New Roman" w:cs="Calibri"/>
              </w:rPr>
            </w:pPr>
          </w:p>
        </w:tc>
        <w:tc>
          <w:tcPr>
            <w:tcW w:w="363" w:type="pct"/>
            <w:tcBorders>
              <w:top w:val="nil"/>
              <w:left w:val="single" w:sz="8" w:space="0" w:color="auto"/>
              <w:bottom w:val="single" w:sz="8" w:space="0" w:color="auto"/>
              <w:right w:val="single" w:sz="4" w:space="0" w:color="auto"/>
            </w:tcBorders>
            <w:shd w:val="clear" w:color="auto" w:fill="92D050"/>
            <w:vAlign w:val="center"/>
          </w:tcPr>
          <w:p w14:paraId="23EB6C74" w14:textId="27E7023F" w:rsidR="00D36C03" w:rsidRPr="00DD12E3" w:rsidRDefault="00D36C03" w:rsidP="00F2388E">
            <w:pPr>
              <w:spacing w:after="0" w:line="240" w:lineRule="auto"/>
              <w:jc w:val="right"/>
              <w:rPr>
                <w:rFonts w:eastAsia="Times New Roman" w:cs="Calibri"/>
                <w:b/>
                <w:bCs/>
              </w:rPr>
            </w:pPr>
          </w:p>
        </w:tc>
        <w:tc>
          <w:tcPr>
            <w:tcW w:w="455" w:type="pct"/>
            <w:tcBorders>
              <w:top w:val="single" w:sz="4" w:space="0" w:color="auto"/>
              <w:left w:val="single" w:sz="4" w:space="0" w:color="auto"/>
              <w:bottom w:val="single" w:sz="8" w:space="0" w:color="auto"/>
              <w:right w:val="single" w:sz="4" w:space="0" w:color="auto"/>
            </w:tcBorders>
            <w:shd w:val="clear" w:color="auto" w:fill="92D050"/>
          </w:tcPr>
          <w:p w14:paraId="78DBFBDB"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8" w:space="0" w:color="auto"/>
              <w:right w:val="single" w:sz="4" w:space="0" w:color="auto"/>
            </w:tcBorders>
            <w:shd w:val="clear" w:color="auto" w:fill="92D050"/>
          </w:tcPr>
          <w:p w14:paraId="2A59F347" w14:textId="77777777" w:rsidR="00D36C03" w:rsidRPr="00DD12E3" w:rsidRDefault="00D36C03" w:rsidP="00F2388E">
            <w:pPr>
              <w:spacing w:after="0" w:line="240" w:lineRule="auto"/>
              <w:jc w:val="center"/>
              <w:rPr>
                <w:rFonts w:eastAsia="Times New Roman" w:cs="Calibri"/>
              </w:rPr>
            </w:pPr>
          </w:p>
        </w:tc>
        <w:tc>
          <w:tcPr>
            <w:tcW w:w="308" w:type="pct"/>
            <w:tcBorders>
              <w:top w:val="single" w:sz="4" w:space="0" w:color="auto"/>
              <w:left w:val="single" w:sz="4" w:space="0" w:color="auto"/>
              <w:bottom w:val="single" w:sz="8" w:space="0" w:color="auto"/>
              <w:right w:val="single" w:sz="4" w:space="0" w:color="auto"/>
            </w:tcBorders>
            <w:shd w:val="clear" w:color="auto" w:fill="92D050"/>
          </w:tcPr>
          <w:p w14:paraId="57D6A1DD" w14:textId="77777777" w:rsidR="00D36C03" w:rsidRPr="00DD12E3" w:rsidRDefault="00D36C03" w:rsidP="00F2388E">
            <w:pPr>
              <w:spacing w:after="0" w:line="240" w:lineRule="auto"/>
              <w:jc w:val="center"/>
              <w:rPr>
                <w:rFonts w:eastAsia="Times New Roman" w:cs="Calibri"/>
              </w:rPr>
            </w:pPr>
          </w:p>
        </w:tc>
        <w:tc>
          <w:tcPr>
            <w:tcW w:w="296" w:type="pct"/>
            <w:tcBorders>
              <w:top w:val="single" w:sz="4" w:space="0" w:color="auto"/>
              <w:left w:val="single" w:sz="4" w:space="0" w:color="auto"/>
              <w:bottom w:val="single" w:sz="8" w:space="0" w:color="auto"/>
              <w:right w:val="single" w:sz="4" w:space="0" w:color="auto"/>
            </w:tcBorders>
            <w:shd w:val="clear" w:color="auto" w:fill="92D050"/>
          </w:tcPr>
          <w:p w14:paraId="015D0BDC" w14:textId="5C5D0D81" w:rsidR="00D36C03" w:rsidRPr="00DD12E3" w:rsidRDefault="00D36C03" w:rsidP="00F2388E">
            <w:pPr>
              <w:spacing w:after="0" w:line="240" w:lineRule="auto"/>
              <w:jc w:val="center"/>
              <w:rPr>
                <w:rFonts w:eastAsia="Times New Roman" w:cs="Calibri"/>
              </w:rPr>
            </w:pPr>
          </w:p>
        </w:tc>
      </w:tr>
    </w:tbl>
    <w:p w14:paraId="1B803717" w14:textId="59ED5102" w:rsidR="00AC79AD" w:rsidRPr="00DD12E3" w:rsidRDefault="00AC79AD" w:rsidP="00DD12E3">
      <w:pPr>
        <w:spacing w:after="0" w:line="240" w:lineRule="auto"/>
        <w:rPr>
          <w:rFonts w:eastAsia="Times New Roman" w:cs="Calibri"/>
        </w:rPr>
      </w:pPr>
    </w:p>
    <w:p w14:paraId="52CDC572" w14:textId="00AD8DA4" w:rsidR="00B43ACC" w:rsidRPr="00DD12E3" w:rsidRDefault="00B43ACC" w:rsidP="00DD12E3">
      <w:pPr>
        <w:spacing w:after="0" w:line="240" w:lineRule="auto"/>
        <w:jc w:val="right"/>
        <w:rPr>
          <w:rFonts w:eastAsia="Times New Roman" w:cs="Calibri"/>
        </w:rPr>
      </w:pPr>
      <w:r w:rsidRPr="2490E0E0">
        <w:rPr>
          <w:rFonts w:eastAsia="Times New Roman" w:cs="Calibri"/>
        </w:rPr>
        <w:t>Tabula Nr. 1</w:t>
      </w:r>
    </w:p>
    <w:p w14:paraId="36B5E78B" w14:textId="4C4B5022" w:rsidR="2490E0E0" w:rsidRDefault="2490E0E0" w:rsidP="2490E0E0">
      <w:pPr>
        <w:spacing w:after="0" w:line="240" w:lineRule="auto"/>
        <w:jc w:val="right"/>
        <w:rPr>
          <w:rFonts w:eastAsia="Times New Roman" w:cs="Calibri"/>
        </w:rPr>
      </w:pPr>
    </w:p>
    <w:p w14:paraId="1683E1B5" w14:textId="7C85E059" w:rsidR="1EA4C0A1" w:rsidRDefault="1EA4C0A1" w:rsidP="004B79B8">
      <w:pPr>
        <w:spacing w:after="0" w:line="240" w:lineRule="auto"/>
        <w:rPr>
          <w:rFonts w:eastAsia="Times New Roman" w:cs="Calibri"/>
        </w:rPr>
      </w:pPr>
      <w:r w:rsidRPr="2490E0E0">
        <w:rPr>
          <w:rFonts w:eastAsia="Times New Roman" w:cs="Calibri"/>
        </w:rPr>
        <w:t>Tehniskā specifikācija izstrādāta 2024.gada decembrī</w:t>
      </w:r>
    </w:p>
    <w:p w14:paraId="4A4DEDA2" w14:textId="12A2F74E" w:rsidR="00CE5CB5" w:rsidRDefault="00CE5CB5" w:rsidP="004B79B8">
      <w:pPr>
        <w:spacing w:after="0" w:line="240" w:lineRule="auto"/>
        <w:rPr>
          <w:rFonts w:eastAsia="Times New Roman" w:cs="Calibri"/>
        </w:rPr>
      </w:pPr>
    </w:p>
    <w:sectPr w:rsidR="00CE5CB5" w:rsidSect="00974ABD">
      <w:pgSz w:w="11906" w:h="16838"/>
      <w:pgMar w:top="851" w:right="709" w:bottom="1418" w:left="1418" w:header="709" w:footer="1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A0DAA" w14:textId="77777777" w:rsidR="00767764" w:rsidRDefault="00767764">
      <w:pPr>
        <w:spacing w:after="0" w:line="240" w:lineRule="auto"/>
      </w:pPr>
      <w:r>
        <w:separator/>
      </w:r>
    </w:p>
  </w:endnote>
  <w:endnote w:type="continuationSeparator" w:id="0">
    <w:p w14:paraId="0E23D1B0" w14:textId="77777777" w:rsidR="00767764" w:rsidRDefault="00767764">
      <w:pPr>
        <w:spacing w:after="0" w:line="240" w:lineRule="auto"/>
      </w:pPr>
      <w:r>
        <w:continuationSeparator/>
      </w:r>
    </w:p>
  </w:endnote>
  <w:endnote w:type="continuationNotice" w:id="1">
    <w:p w14:paraId="3FC63198" w14:textId="77777777" w:rsidR="00767764" w:rsidRDefault="007677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Humnst777 TL">
    <w:panose1 w:val="020B0504030604020B04"/>
    <w:charset w:val="BA"/>
    <w:family w:val="swiss"/>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65BD5" w14:textId="77777777" w:rsidR="00767764" w:rsidRDefault="00767764">
      <w:pPr>
        <w:spacing w:after="0" w:line="240" w:lineRule="auto"/>
      </w:pPr>
      <w:r>
        <w:separator/>
      </w:r>
    </w:p>
  </w:footnote>
  <w:footnote w:type="continuationSeparator" w:id="0">
    <w:p w14:paraId="0D0DE1DA" w14:textId="77777777" w:rsidR="00767764" w:rsidRDefault="00767764">
      <w:pPr>
        <w:spacing w:after="0" w:line="240" w:lineRule="auto"/>
      </w:pPr>
      <w:r>
        <w:continuationSeparator/>
      </w:r>
    </w:p>
  </w:footnote>
  <w:footnote w:type="continuationNotice" w:id="1">
    <w:p w14:paraId="1505A23F" w14:textId="77777777" w:rsidR="00767764" w:rsidRDefault="00767764">
      <w:pPr>
        <w:spacing w:after="0" w:line="240" w:lineRule="auto"/>
      </w:pPr>
    </w:p>
  </w:footnote>
  <w:footnote w:id="2">
    <w:p w14:paraId="5033AFF4" w14:textId="70E11155" w:rsidR="009907CD" w:rsidRPr="00905630" w:rsidRDefault="009907CD" w:rsidP="009907CD">
      <w:pPr>
        <w:pStyle w:val="Vresteksts"/>
        <w:rPr>
          <w:lang w:val="en-US"/>
        </w:rPr>
      </w:pPr>
      <w:r>
        <w:rPr>
          <w:rStyle w:val="Vresatsauce"/>
        </w:rPr>
        <w:footnoteRef/>
      </w:r>
      <w:r w:rsidRPr="00905630">
        <w:rPr>
          <w:lang w:val="en-US"/>
        </w:rPr>
        <w:t xml:space="preserve"> Pieejams: </w:t>
      </w:r>
      <w:r w:rsidR="00302A5B" w:rsidRPr="00302A5B">
        <w:t>https://www.eis.gov.lv/EKEIS/Supplier/Procurement/129968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7F57F5D"/>
    <w:multiLevelType w:val="multilevel"/>
    <w:tmpl w:val="DCA8AEBA"/>
    <w:styleLink w:val="CurrentList1"/>
    <w:lvl w:ilvl="0">
      <w:start w:val="3"/>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0B3234DE"/>
    <w:multiLevelType w:val="multilevel"/>
    <w:tmpl w:val="AD5063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1B5122"/>
    <w:multiLevelType w:val="multilevel"/>
    <w:tmpl w:val="845E8762"/>
    <w:lvl w:ilvl="0">
      <w:start w:val="4"/>
      <w:numFmt w:val="decimal"/>
      <w:pStyle w:val="CSsaraksts1"/>
      <w:lvlText w:val="%1."/>
      <w:lvlJc w:val="left"/>
      <w:pPr>
        <w:ind w:left="540" w:hanging="540"/>
      </w:pPr>
      <w:rPr>
        <w:vertAlign w:val="baseline"/>
      </w:rPr>
    </w:lvl>
    <w:lvl w:ilvl="1">
      <w:start w:val="5"/>
      <w:numFmt w:val="decimal"/>
      <w:lvlText w:val="%1.%2."/>
      <w:lvlJc w:val="left"/>
      <w:pPr>
        <w:ind w:left="720" w:hanging="540"/>
      </w:pPr>
      <w:rPr>
        <w:vertAlign w:val="baseline"/>
      </w:rPr>
    </w:lvl>
    <w:lvl w:ilvl="2">
      <w:start w:val="1"/>
      <w:numFmt w:val="decimal"/>
      <w:lvlText w:val="%3)"/>
      <w:lvlJc w:val="left"/>
      <w:pPr>
        <w:ind w:left="1080" w:hanging="720"/>
      </w:pPr>
      <w:rPr>
        <w:vertAlign w:val="baseline"/>
      </w:rPr>
    </w:lvl>
    <w:lvl w:ilvl="3">
      <w:start w:val="1"/>
      <w:numFmt w:val="decimal"/>
      <w:lvlText w:val="%1.%2.%3.%4."/>
      <w:lvlJc w:val="left"/>
      <w:pPr>
        <w:ind w:left="126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980" w:hanging="1080"/>
      </w:pPr>
      <w:rPr>
        <w:vertAlign w:val="baseline"/>
      </w:rPr>
    </w:lvl>
    <w:lvl w:ilvl="6">
      <w:start w:val="1"/>
      <w:numFmt w:val="decimal"/>
      <w:lvlText w:val="%1.%2.%3.%4.%5.%6.%7."/>
      <w:lvlJc w:val="left"/>
      <w:pPr>
        <w:ind w:left="2520" w:hanging="1440"/>
      </w:pPr>
      <w:rPr>
        <w:vertAlign w:val="baseline"/>
      </w:rPr>
    </w:lvl>
    <w:lvl w:ilvl="7">
      <w:start w:val="1"/>
      <w:numFmt w:val="decimal"/>
      <w:lvlText w:val="%1.%2.%3.%4.%5.%6.%7.%8."/>
      <w:lvlJc w:val="left"/>
      <w:pPr>
        <w:ind w:left="2700" w:hanging="1440"/>
      </w:pPr>
      <w:rPr>
        <w:vertAlign w:val="baseline"/>
      </w:rPr>
    </w:lvl>
    <w:lvl w:ilvl="8">
      <w:start w:val="1"/>
      <w:numFmt w:val="decimal"/>
      <w:lvlText w:val="%1.%2.%3.%4.%5.%6.%7.%8.%9."/>
      <w:lvlJc w:val="left"/>
      <w:pPr>
        <w:ind w:left="3240" w:hanging="1800"/>
      </w:pPr>
      <w:rPr>
        <w:vertAlign w:val="baseline"/>
      </w:r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3B12DBF"/>
    <w:multiLevelType w:val="multilevel"/>
    <w:tmpl w:val="83F032D8"/>
    <w:lvl w:ilvl="0">
      <w:start w:val="4"/>
      <w:numFmt w:val="decimal"/>
      <w:lvlText w:val="%1."/>
      <w:lvlJc w:val="left"/>
      <w:pPr>
        <w:ind w:left="360" w:hanging="360"/>
      </w:pPr>
      <w:rPr>
        <w:rFonts w:hint="default"/>
      </w:rPr>
    </w:lvl>
    <w:lvl w:ilvl="1">
      <w:start w:val="1"/>
      <w:numFmt w:val="decimal"/>
      <w:lvlText w:val="%1.%2."/>
      <w:lvlJc w:val="left"/>
      <w:pPr>
        <w:ind w:left="883" w:hanging="36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6" w15:restartNumberingAfterBreak="0">
    <w:nsid w:val="1BD90DD1"/>
    <w:multiLevelType w:val="multilevel"/>
    <w:tmpl w:val="6DB077B0"/>
    <w:lvl w:ilvl="0">
      <w:start w:val="7"/>
      <w:numFmt w:val="decimal"/>
      <w:lvlText w:val="%1."/>
      <w:lvlJc w:val="left"/>
      <w:pPr>
        <w:ind w:left="360" w:hanging="360"/>
      </w:pPr>
      <w:rPr>
        <w:rFonts w:hint="default"/>
      </w:rPr>
    </w:lvl>
    <w:lvl w:ilvl="1">
      <w:start w:val="1"/>
      <w:numFmt w:val="decimal"/>
      <w:lvlText w:val="%1.%2."/>
      <w:lvlJc w:val="left"/>
      <w:pPr>
        <w:ind w:left="1385" w:hanging="360"/>
      </w:pPr>
      <w:rPr>
        <w:rFonts w:hint="default"/>
      </w:rPr>
    </w:lvl>
    <w:lvl w:ilvl="2">
      <w:start w:val="1"/>
      <w:numFmt w:val="decimal"/>
      <w:lvlText w:val="%1.%2.%3."/>
      <w:lvlJc w:val="left"/>
      <w:pPr>
        <w:ind w:left="2770" w:hanging="720"/>
      </w:pPr>
      <w:rPr>
        <w:rFonts w:hint="default"/>
      </w:rPr>
    </w:lvl>
    <w:lvl w:ilvl="3">
      <w:start w:val="1"/>
      <w:numFmt w:val="decimal"/>
      <w:lvlText w:val="%1.%2.%3.%4."/>
      <w:lvlJc w:val="left"/>
      <w:pPr>
        <w:ind w:left="3795" w:hanging="720"/>
      </w:pPr>
      <w:rPr>
        <w:rFonts w:hint="default"/>
      </w:rPr>
    </w:lvl>
    <w:lvl w:ilvl="4">
      <w:start w:val="1"/>
      <w:numFmt w:val="decimal"/>
      <w:lvlText w:val="%1.%2.%3.%4.%5."/>
      <w:lvlJc w:val="left"/>
      <w:pPr>
        <w:ind w:left="5180" w:hanging="1080"/>
      </w:pPr>
      <w:rPr>
        <w:rFonts w:hint="default"/>
      </w:rPr>
    </w:lvl>
    <w:lvl w:ilvl="5">
      <w:start w:val="1"/>
      <w:numFmt w:val="decimal"/>
      <w:lvlText w:val="%1.%2.%3.%4.%5.%6."/>
      <w:lvlJc w:val="left"/>
      <w:pPr>
        <w:ind w:left="6205" w:hanging="1080"/>
      </w:pPr>
      <w:rPr>
        <w:rFonts w:hint="default"/>
      </w:rPr>
    </w:lvl>
    <w:lvl w:ilvl="6">
      <w:start w:val="1"/>
      <w:numFmt w:val="decimal"/>
      <w:lvlText w:val="%1.%2.%3.%4.%5.%6.%7."/>
      <w:lvlJc w:val="left"/>
      <w:pPr>
        <w:ind w:left="7590" w:hanging="1440"/>
      </w:pPr>
      <w:rPr>
        <w:rFonts w:hint="default"/>
      </w:rPr>
    </w:lvl>
    <w:lvl w:ilvl="7">
      <w:start w:val="1"/>
      <w:numFmt w:val="decimal"/>
      <w:lvlText w:val="%1.%2.%3.%4.%5.%6.%7.%8."/>
      <w:lvlJc w:val="left"/>
      <w:pPr>
        <w:ind w:left="8615" w:hanging="1440"/>
      </w:pPr>
      <w:rPr>
        <w:rFonts w:hint="default"/>
      </w:rPr>
    </w:lvl>
    <w:lvl w:ilvl="8">
      <w:start w:val="1"/>
      <w:numFmt w:val="decimal"/>
      <w:lvlText w:val="%1.%2.%3.%4.%5.%6.%7.%8.%9."/>
      <w:lvlJc w:val="left"/>
      <w:pPr>
        <w:ind w:left="10000" w:hanging="1800"/>
      </w:pPr>
      <w:rPr>
        <w:rFonts w:hint="default"/>
      </w:rPr>
    </w:lvl>
  </w:abstractNum>
  <w:abstractNum w:abstractNumId="7" w15:restartNumberingAfterBreak="0">
    <w:nsid w:val="1EF4361C"/>
    <w:multiLevelType w:val="multilevel"/>
    <w:tmpl w:val="211451F8"/>
    <w:lvl w:ilvl="0">
      <w:start w:val="2"/>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862"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5612769"/>
    <w:multiLevelType w:val="multilevel"/>
    <w:tmpl w:val="4AE486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5E30DC"/>
    <w:multiLevelType w:val="multilevel"/>
    <w:tmpl w:val="6A0CD884"/>
    <w:lvl w:ilvl="0">
      <w:start w:val="13"/>
      <w:numFmt w:val="decimal"/>
      <w:lvlText w:val="%1."/>
      <w:lvlJc w:val="left"/>
      <w:pPr>
        <w:ind w:left="480" w:hanging="480"/>
      </w:pPr>
    </w:lvl>
    <w:lvl w:ilvl="1">
      <w:start w:val="1"/>
      <w:numFmt w:val="decimal"/>
      <w:pStyle w:val="Parastaisteksts11"/>
      <w:lvlText w:val="%1.%2."/>
      <w:lvlJc w:val="left"/>
      <w:pPr>
        <w:ind w:left="1560" w:hanging="480"/>
      </w:pPr>
    </w:lvl>
    <w:lvl w:ilvl="2">
      <w:start w:val="1"/>
      <w:numFmt w:val="decimal"/>
      <w:pStyle w:val="Parastaisteksts"/>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344874FB"/>
    <w:multiLevelType w:val="multilevel"/>
    <w:tmpl w:val="6D7A75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695F17"/>
    <w:multiLevelType w:val="multilevel"/>
    <w:tmpl w:val="82B021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DC7F21"/>
    <w:multiLevelType w:val="multilevel"/>
    <w:tmpl w:val="565EB0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8F49A0"/>
    <w:multiLevelType w:val="multilevel"/>
    <w:tmpl w:val="A5A085A6"/>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bCs/>
        <w:sz w:val="22"/>
        <w:szCs w:val="22"/>
      </w:rPr>
    </w:lvl>
    <w:lvl w:ilvl="2">
      <w:start w:val="1"/>
      <w:numFmt w:val="decimal"/>
      <w:isLgl/>
      <w:lvlText w:val="%1.%2.%3."/>
      <w:lvlJc w:val="left"/>
      <w:pPr>
        <w:ind w:left="1713" w:hanging="720"/>
      </w:pPr>
      <w:rPr>
        <w:rFonts w:asciiTheme="minorHAnsi" w:hAnsiTheme="minorHAnsi" w:cstheme="minorHAnsi" w:hint="default"/>
        <w:strike w:val="0"/>
        <w:sz w:val="22"/>
        <w:szCs w:val="22"/>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BD6072B"/>
    <w:multiLevelType w:val="multilevel"/>
    <w:tmpl w:val="58B6C364"/>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C01F66"/>
    <w:multiLevelType w:val="multilevel"/>
    <w:tmpl w:val="9E40707A"/>
    <w:lvl w:ilvl="0">
      <w:start w:val="2"/>
      <w:numFmt w:val="decimal"/>
      <w:lvlText w:val="%1."/>
      <w:lvlJc w:val="left"/>
      <w:pPr>
        <w:ind w:left="495" w:hanging="495"/>
      </w:pPr>
      <w:rPr>
        <w:rFonts w:eastAsia="Calibri" w:hint="default"/>
      </w:rPr>
    </w:lvl>
    <w:lvl w:ilvl="1">
      <w:start w:val="4"/>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4F0372A3"/>
    <w:multiLevelType w:val="multilevel"/>
    <w:tmpl w:val="07FCA846"/>
    <w:lvl w:ilvl="0">
      <w:start w:val="11"/>
      <w:numFmt w:val="decimal"/>
      <w:lvlText w:val="%1."/>
      <w:lvlJc w:val="left"/>
      <w:pPr>
        <w:ind w:left="463" w:hanging="463"/>
      </w:pPr>
      <w:rPr>
        <w:rFonts w:hint="default"/>
      </w:rPr>
    </w:lvl>
    <w:lvl w:ilvl="1">
      <w:start w:val="1"/>
      <w:numFmt w:val="decimal"/>
      <w:lvlText w:val="%1.%2."/>
      <w:lvlJc w:val="left"/>
      <w:pPr>
        <w:ind w:left="889" w:hanging="463"/>
      </w:pPr>
      <w:rPr>
        <w:rFonts w:hint="default"/>
        <w:b/>
        <w:bCs/>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39B192D"/>
    <w:multiLevelType w:val="multilevel"/>
    <w:tmpl w:val="1346BCB0"/>
    <w:lvl w:ilvl="0">
      <w:start w:val="10"/>
      <w:numFmt w:val="decimal"/>
      <w:lvlText w:val="%1."/>
      <w:lvlJc w:val="left"/>
      <w:pPr>
        <w:ind w:left="463" w:hanging="463"/>
      </w:pPr>
      <w:rPr>
        <w:rFonts w:hint="default"/>
      </w:rPr>
    </w:lvl>
    <w:lvl w:ilvl="1">
      <w:start w:val="1"/>
      <w:numFmt w:val="decimal"/>
      <w:lvlText w:val="%1.%2."/>
      <w:lvlJc w:val="left"/>
      <w:pPr>
        <w:ind w:left="1597" w:hanging="463"/>
      </w:pPr>
      <w:rPr>
        <w:rFonts w:hint="default"/>
        <w:b/>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8" w15:restartNumberingAfterBreak="0">
    <w:nsid w:val="53B34290"/>
    <w:multiLevelType w:val="multilevel"/>
    <w:tmpl w:val="81DA19E2"/>
    <w:lvl w:ilvl="0">
      <w:start w:val="4"/>
      <w:numFmt w:val="decimal"/>
      <w:lvlText w:val="%1."/>
      <w:lvlJc w:val="left"/>
      <w:pPr>
        <w:ind w:left="720" w:hanging="360"/>
      </w:pPr>
      <w:rPr>
        <w:rFonts w:hint="default"/>
      </w:rPr>
    </w:lvl>
    <w:lvl w:ilvl="1">
      <w:start w:val="1"/>
      <w:numFmt w:val="decimal"/>
      <w:isLgl/>
      <w:lvlText w:val="%1.%2."/>
      <w:lvlJc w:val="left"/>
      <w:pPr>
        <w:ind w:left="1678" w:hanging="1155"/>
      </w:pPr>
      <w:rPr>
        <w:rFonts w:hint="default"/>
        <w:b/>
        <w:bCs/>
        <w:color w:val="auto"/>
        <w:sz w:val="22"/>
        <w:szCs w:val="22"/>
      </w:rPr>
    </w:lvl>
    <w:lvl w:ilvl="2">
      <w:start w:val="2"/>
      <w:numFmt w:val="decimal"/>
      <w:isLgl/>
      <w:lvlText w:val="%1.%2.%3."/>
      <w:lvlJc w:val="left"/>
      <w:pPr>
        <w:ind w:left="1841" w:hanging="1155"/>
      </w:pPr>
      <w:rPr>
        <w:rFonts w:hint="default"/>
        <w:color w:val="auto"/>
      </w:rPr>
    </w:lvl>
    <w:lvl w:ilvl="3">
      <w:start w:val="2"/>
      <w:numFmt w:val="decimal"/>
      <w:isLgl/>
      <w:lvlText w:val="%1.%2.%3.%4."/>
      <w:lvlJc w:val="left"/>
      <w:pPr>
        <w:ind w:left="2004" w:hanging="1155"/>
      </w:pPr>
      <w:rPr>
        <w:rFonts w:hint="default"/>
        <w:color w:val="auto"/>
      </w:rPr>
    </w:lvl>
    <w:lvl w:ilvl="4">
      <w:start w:val="1"/>
      <w:numFmt w:val="decimal"/>
      <w:isLgl/>
      <w:lvlText w:val="%1.%2.%3.%4.%5."/>
      <w:lvlJc w:val="left"/>
      <w:pPr>
        <w:ind w:left="2167" w:hanging="1155"/>
      </w:pPr>
      <w:rPr>
        <w:rFonts w:hint="default"/>
        <w:color w:val="auto"/>
      </w:rPr>
    </w:lvl>
    <w:lvl w:ilvl="5">
      <w:start w:val="1"/>
      <w:numFmt w:val="decimal"/>
      <w:isLgl/>
      <w:lvlText w:val="%1.%2.%3.%4.%5.%6."/>
      <w:lvlJc w:val="left"/>
      <w:pPr>
        <w:ind w:left="2330" w:hanging="1155"/>
      </w:pPr>
      <w:rPr>
        <w:rFonts w:hint="default"/>
        <w:color w:val="auto"/>
      </w:rPr>
    </w:lvl>
    <w:lvl w:ilvl="6">
      <w:start w:val="1"/>
      <w:numFmt w:val="decimal"/>
      <w:isLgl/>
      <w:lvlText w:val="%1.%2.%3.%4.%5.%6.%7."/>
      <w:lvlJc w:val="left"/>
      <w:pPr>
        <w:ind w:left="2778" w:hanging="1440"/>
      </w:pPr>
      <w:rPr>
        <w:rFonts w:hint="default"/>
        <w:color w:val="auto"/>
      </w:rPr>
    </w:lvl>
    <w:lvl w:ilvl="7">
      <w:start w:val="1"/>
      <w:numFmt w:val="decimal"/>
      <w:isLgl/>
      <w:lvlText w:val="%1.%2.%3.%4.%5.%6.%7.%8."/>
      <w:lvlJc w:val="left"/>
      <w:pPr>
        <w:ind w:left="2941" w:hanging="1440"/>
      </w:pPr>
      <w:rPr>
        <w:rFonts w:hint="default"/>
        <w:color w:val="auto"/>
      </w:rPr>
    </w:lvl>
    <w:lvl w:ilvl="8">
      <w:start w:val="1"/>
      <w:numFmt w:val="decimal"/>
      <w:isLgl/>
      <w:lvlText w:val="%1.%2.%3.%4.%5.%6.%7.%8.%9."/>
      <w:lvlJc w:val="left"/>
      <w:pPr>
        <w:ind w:left="3464" w:hanging="1800"/>
      </w:pPr>
      <w:rPr>
        <w:rFonts w:hint="default"/>
        <w:color w:val="auto"/>
      </w:rPr>
    </w:lvl>
  </w:abstractNum>
  <w:abstractNum w:abstractNumId="19" w15:restartNumberingAfterBreak="0">
    <w:nsid w:val="54C304E5"/>
    <w:multiLevelType w:val="multilevel"/>
    <w:tmpl w:val="67DCF1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367A27"/>
    <w:multiLevelType w:val="multilevel"/>
    <w:tmpl w:val="EFB484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7E1A32"/>
    <w:multiLevelType w:val="multilevel"/>
    <w:tmpl w:val="6F84784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AE013EF"/>
    <w:multiLevelType w:val="multilevel"/>
    <w:tmpl w:val="6DD27A8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6385320F"/>
    <w:multiLevelType w:val="multilevel"/>
    <w:tmpl w:val="03ECD12C"/>
    <w:lvl w:ilvl="0">
      <w:start w:val="1"/>
      <w:numFmt w:val="decimal"/>
      <w:lvlText w:val="%1."/>
      <w:lvlJc w:val="left"/>
      <w:pPr>
        <w:ind w:left="720" w:hanging="360"/>
      </w:pPr>
    </w:lvl>
    <w:lvl w:ilvl="1">
      <w:start w:val="3"/>
      <w:numFmt w:val="decimal"/>
      <w:isLgl/>
      <w:lvlText w:val="%1.%2."/>
      <w:lvlJc w:val="left"/>
      <w:pPr>
        <w:ind w:left="1678" w:hanging="1155"/>
      </w:pPr>
      <w:rPr>
        <w:rFonts w:hint="default"/>
        <w:color w:val="auto"/>
      </w:rPr>
    </w:lvl>
    <w:lvl w:ilvl="2">
      <w:start w:val="2"/>
      <w:numFmt w:val="decimal"/>
      <w:isLgl/>
      <w:lvlText w:val="%1.%2.%3."/>
      <w:lvlJc w:val="left"/>
      <w:pPr>
        <w:ind w:left="1841" w:hanging="1155"/>
      </w:pPr>
      <w:rPr>
        <w:rFonts w:hint="default"/>
        <w:color w:val="auto"/>
      </w:rPr>
    </w:lvl>
    <w:lvl w:ilvl="3">
      <w:start w:val="2"/>
      <w:numFmt w:val="decimal"/>
      <w:isLgl/>
      <w:lvlText w:val="%1.%2.%3.%4."/>
      <w:lvlJc w:val="left"/>
      <w:pPr>
        <w:ind w:left="2004" w:hanging="1155"/>
      </w:pPr>
      <w:rPr>
        <w:rFonts w:hint="default"/>
        <w:color w:val="auto"/>
      </w:rPr>
    </w:lvl>
    <w:lvl w:ilvl="4">
      <w:start w:val="1"/>
      <w:numFmt w:val="decimal"/>
      <w:isLgl/>
      <w:lvlText w:val="%1.%2.%3.%4.%5."/>
      <w:lvlJc w:val="left"/>
      <w:pPr>
        <w:ind w:left="2167" w:hanging="1155"/>
      </w:pPr>
      <w:rPr>
        <w:rFonts w:hint="default"/>
        <w:color w:val="auto"/>
      </w:rPr>
    </w:lvl>
    <w:lvl w:ilvl="5">
      <w:start w:val="1"/>
      <w:numFmt w:val="decimal"/>
      <w:isLgl/>
      <w:lvlText w:val="%1.%2.%3.%4.%5.%6."/>
      <w:lvlJc w:val="left"/>
      <w:pPr>
        <w:ind w:left="2330" w:hanging="1155"/>
      </w:pPr>
      <w:rPr>
        <w:rFonts w:hint="default"/>
        <w:color w:val="auto"/>
      </w:rPr>
    </w:lvl>
    <w:lvl w:ilvl="6">
      <w:start w:val="1"/>
      <w:numFmt w:val="decimal"/>
      <w:isLgl/>
      <w:lvlText w:val="%1.%2.%3.%4.%5.%6.%7."/>
      <w:lvlJc w:val="left"/>
      <w:pPr>
        <w:ind w:left="2778" w:hanging="1440"/>
      </w:pPr>
      <w:rPr>
        <w:rFonts w:hint="default"/>
        <w:color w:val="auto"/>
      </w:rPr>
    </w:lvl>
    <w:lvl w:ilvl="7">
      <w:start w:val="1"/>
      <w:numFmt w:val="decimal"/>
      <w:isLgl/>
      <w:lvlText w:val="%1.%2.%3.%4.%5.%6.%7.%8."/>
      <w:lvlJc w:val="left"/>
      <w:pPr>
        <w:ind w:left="2941" w:hanging="1440"/>
      </w:pPr>
      <w:rPr>
        <w:rFonts w:hint="default"/>
        <w:color w:val="auto"/>
      </w:rPr>
    </w:lvl>
    <w:lvl w:ilvl="8">
      <w:start w:val="1"/>
      <w:numFmt w:val="decimal"/>
      <w:isLgl/>
      <w:lvlText w:val="%1.%2.%3.%4.%5.%6.%7.%8.%9."/>
      <w:lvlJc w:val="left"/>
      <w:pPr>
        <w:ind w:left="3464" w:hanging="1800"/>
      </w:pPr>
      <w:rPr>
        <w:rFonts w:hint="default"/>
        <w:color w:val="auto"/>
      </w:rPr>
    </w:lvl>
  </w:abstractNum>
  <w:abstractNum w:abstractNumId="24" w15:restartNumberingAfterBreak="0">
    <w:nsid w:val="669A7B04"/>
    <w:multiLevelType w:val="multilevel"/>
    <w:tmpl w:val="065C3930"/>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679462D4"/>
    <w:multiLevelType w:val="multilevel"/>
    <w:tmpl w:val="485A138A"/>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673420"/>
    <w:multiLevelType w:val="hybridMultilevel"/>
    <w:tmpl w:val="C668F8F4"/>
    <w:lvl w:ilvl="0" w:tplc="04260001">
      <w:start w:val="1"/>
      <w:numFmt w:val="bullet"/>
      <w:lvlText w:val=""/>
      <w:lvlJc w:val="left"/>
      <w:pPr>
        <w:ind w:left="1745" w:hanging="360"/>
      </w:pPr>
      <w:rPr>
        <w:rFonts w:ascii="Symbol" w:hAnsi="Symbol" w:hint="default"/>
      </w:rPr>
    </w:lvl>
    <w:lvl w:ilvl="1" w:tplc="04260003">
      <w:start w:val="1"/>
      <w:numFmt w:val="bullet"/>
      <w:lvlText w:val="o"/>
      <w:lvlJc w:val="left"/>
      <w:pPr>
        <w:ind w:left="2465" w:hanging="360"/>
      </w:pPr>
      <w:rPr>
        <w:rFonts w:ascii="Courier New" w:hAnsi="Courier New" w:cs="Courier New" w:hint="default"/>
      </w:rPr>
    </w:lvl>
    <w:lvl w:ilvl="2" w:tplc="04260005" w:tentative="1">
      <w:start w:val="1"/>
      <w:numFmt w:val="bullet"/>
      <w:lvlText w:val=""/>
      <w:lvlJc w:val="left"/>
      <w:pPr>
        <w:ind w:left="3185" w:hanging="360"/>
      </w:pPr>
      <w:rPr>
        <w:rFonts w:ascii="Wingdings" w:hAnsi="Wingdings" w:hint="default"/>
      </w:rPr>
    </w:lvl>
    <w:lvl w:ilvl="3" w:tplc="04260001">
      <w:start w:val="1"/>
      <w:numFmt w:val="bullet"/>
      <w:lvlText w:val=""/>
      <w:lvlJc w:val="left"/>
      <w:pPr>
        <w:ind w:left="3905" w:hanging="360"/>
      </w:pPr>
      <w:rPr>
        <w:rFonts w:ascii="Symbol" w:hAnsi="Symbol" w:hint="default"/>
      </w:rPr>
    </w:lvl>
    <w:lvl w:ilvl="4" w:tplc="04260003" w:tentative="1">
      <w:start w:val="1"/>
      <w:numFmt w:val="bullet"/>
      <w:lvlText w:val="o"/>
      <w:lvlJc w:val="left"/>
      <w:pPr>
        <w:ind w:left="4625" w:hanging="360"/>
      </w:pPr>
      <w:rPr>
        <w:rFonts w:ascii="Courier New" w:hAnsi="Courier New" w:cs="Courier New" w:hint="default"/>
      </w:rPr>
    </w:lvl>
    <w:lvl w:ilvl="5" w:tplc="04260005" w:tentative="1">
      <w:start w:val="1"/>
      <w:numFmt w:val="bullet"/>
      <w:lvlText w:val=""/>
      <w:lvlJc w:val="left"/>
      <w:pPr>
        <w:ind w:left="5345" w:hanging="360"/>
      </w:pPr>
      <w:rPr>
        <w:rFonts w:ascii="Wingdings" w:hAnsi="Wingdings" w:hint="default"/>
      </w:rPr>
    </w:lvl>
    <w:lvl w:ilvl="6" w:tplc="04260001" w:tentative="1">
      <w:start w:val="1"/>
      <w:numFmt w:val="bullet"/>
      <w:lvlText w:val=""/>
      <w:lvlJc w:val="left"/>
      <w:pPr>
        <w:ind w:left="6065" w:hanging="360"/>
      </w:pPr>
      <w:rPr>
        <w:rFonts w:ascii="Symbol" w:hAnsi="Symbol" w:hint="default"/>
      </w:rPr>
    </w:lvl>
    <w:lvl w:ilvl="7" w:tplc="04260003" w:tentative="1">
      <w:start w:val="1"/>
      <w:numFmt w:val="bullet"/>
      <w:lvlText w:val="o"/>
      <w:lvlJc w:val="left"/>
      <w:pPr>
        <w:ind w:left="6785" w:hanging="360"/>
      </w:pPr>
      <w:rPr>
        <w:rFonts w:ascii="Courier New" w:hAnsi="Courier New" w:cs="Courier New" w:hint="default"/>
      </w:rPr>
    </w:lvl>
    <w:lvl w:ilvl="8" w:tplc="04260005" w:tentative="1">
      <w:start w:val="1"/>
      <w:numFmt w:val="bullet"/>
      <w:lvlText w:val=""/>
      <w:lvlJc w:val="left"/>
      <w:pPr>
        <w:ind w:left="7505" w:hanging="360"/>
      </w:pPr>
      <w:rPr>
        <w:rFonts w:ascii="Wingdings" w:hAnsi="Wingdings" w:hint="default"/>
      </w:rPr>
    </w:lvl>
  </w:abstractNum>
  <w:abstractNum w:abstractNumId="27" w15:restartNumberingAfterBreak="0">
    <w:nsid w:val="6F991C40"/>
    <w:multiLevelType w:val="hybridMultilevel"/>
    <w:tmpl w:val="DC067AB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72A879B9"/>
    <w:multiLevelType w:val="hybridMultilevel"/>
    <w:tmpl w:val="E9C24F1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9" w15:restartNumberingAfterBreak="0">
    <w:nsid w:val="768E0524"/>
    <w:multiLevelType w:val="multilevel"/>
    <w:tmpl w:val="916680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1025701">
    <w:abstractNumId w:val="3"/>
  </w:num>
  <w:num w:numId="2" w16cid:durableId="173299641">
    <w:abstractNumId w:val="9"/>
  </w:num>
  <w:num w:numId="3" w16cid:durableId="112672149">
    <w:abstractNumId w:val="1"/>
  </w:num>
  <w:num w:numId="4" w16cid:durableId="1476024913">
    <w:abstractNumId w:val="13"/>
  </w:num>
  <w:num w:numId="5" w16cid:durableId="104472475">
    <w:abstractNumId w:val="23"/>
  </w:num>
  <w:num w:numId="6" w16cid:durableId="1675912472">
    <w:abstractNumId w:val="18"/>
  </w:num>
  <w:num w:numId="7" w16cid:durableId="1115557127">
    <w:abstractNumId w:val="28"/>
  </w:num>
  <w:num w:numId="8" w16cid:durableId="2031761449">
    <w:abstractNumId w:val="24"/>
  </w:num>
  <w:num w:numId="9" w16cid:durableId="498925595">
    <w:abstractNumId w:val="2"/>
  </w:num>
  <w:num w:numId="10" w16cid:durableId="1988706985">
    <w:abstractNumId w:val="17"/>
  </w:num>
  <w:num w:numId="11" w16cid:durableId="325593802">
    <w:abstractNumId w:val="16"/>
  </w:num>
  <w:num w:numId="12" w16cid:durableId="139468809">
    <w:abstractNumId w:val="5"/>
  </w:num>
  <w:num w:numId="13" w16cid:durableId="1997342779">
    <w:abstractNumId w:val="19"/>
  </w:num>
  <w:num w:numId="14" w16cid:durableId="1273168063">
    <w:abstractNumId w:val="21"/>
  </w:num>
  <w:num w:numId="15" w16cid:durableId="1109274339">
    <w:abstractNumId w:val="20"/>
  </w:num>
  <w:num w:numId="16" w16cid:durableId="1042678522">
    <w:abstractNumId w:val="8"/>
  </w:num>
  <w:num w:numId="17" w16cid:durableId="253324699">
    <w:abstractNumId w:val="6"/>
  </w:num>
  <w:num w:numId="18" w16cid:durableId="1588927690">
    <w:abstractNumId w:val="10"/>
  </w:num>
  <w:num w:numId="19" w16cid:durableId="2124376145">
    <w:abstractNumId w:val="11"/>
  </w:num>
  <w:num w:numId="20" w16cid:durableId="441732911">
    <w:abstractNumId w:val="22"/>
  </w:num>
  <w:num w:numId="21" w16cid:durableId="642082771">
    <w:abstractNumId w:val="29"/>
  </w:num>
  <w:num w:numId="22" w16cid:durableId="926965776">
    <w:abstractNumId w:val="12"/>
  </w:num>
  <w:num w:numId="23" w16cid:durableId="1377654839">
    <w:abstractNumId w:val="7"/>
  </w:num>
  <w:num w:numId="24" w16cid:durableId="2116320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5322730">
    <w:abstractNumId w:val="25"/>
  </w:num>
  <w:num w:numId="26" w16cid:durableId="273437799">
    <w:abstractNumId w:val="4"/>
  </w:num>
  <w:num w:numId="27" w16cid:durableId="817845916">
    <w:abstractNumId w:val="15"/>
  </w:num>
  <w:num w:numId="28" w16cid:durableId="681856763">
    <w:abstractNumId w:val="14"/>
  </w:num>
  <w:num w:numId="29" w16cid:durableId="1560819581">
    <w:abstractNumId w:val="26"/>
  </w:num>
  <w:num w:numId="30" w16cid:durableId="1238399957">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A62"/>
    <w:rsid w:val="00007418"/>
    <w:rsid w:val="00010454"/>
    <w:rsid w:val="00010F12"/>
    <w:rsid w:val="000114F0"/>
    <w:rsid w:val="000125A7"/>
    <w:rsid w:val="000142A7"/>
    <w:rsid w:val="0001593B"/>
    <w:rsid w:val="00016DFC"/>
    <w:rsid w:val="000170F7"/>
    <w:rsid w:val="0001DC76"/>
    <w:rsid w:val="00021832"/>
    <w:rsid w:val="00022179"/>
    <w:rsid w:val="00024065"/>
    <w:rsid w:val="000242E3"/>
    <w:rsid w:val="000269B1"/>
    <w:rsid w:val="00026BC6"/>
    <w:rsid w:val="00030D4F"/>
    <w:rsid w:val="00032FC6"/>
    <w:rsid w:val="0003308C"/>
    <w:rsid w:val="00033C65"/>
    <w:rsid w:val="000344FB"/>
    <w:rsid w:val="000400A3"/>
    <w:rsid w:val="00042AEE"/>
    <w:rsid w:val="00051F57"/>
    <w:rsid w:val="00054992"/>
    <w:rsid w:val="000549A2"/>
    <w:rsid w:val="00057D15"/>
    <w:rsid w:val="00061C02"/>
    <w:rsid w:val="00063117"/>
    <w:rsid w:val="00063445"/>
    <w:rsid w:val="00063840"/>
    <w:rsid w:val="0006686E"/>
    <w:rsid w:val="00071029"/>
    <w:rsid w:val="0007114E"/>
    <w:rsid w:val="0007197C"/>
    <w:rsid w:val="00073F3C"/>
    <w:rsid w:val="0007602A"/>
    <w:rsid w:val="00076E40"/>
    <w:rsid w:val="00081344"/>
    <w:rsid w:val="0008136A"/>
    <w:rsid w:val="0008674A"/>
    <w:rsid w:val="00086F67"/>
    <w:rsid w:val="00087BCD"/>
    <w:rsid w:val="00090F39"/>
    <w:rsid w:val="0009114B"/>
    <w:rsid w:val="00094270"/>
    <w:rsid w:val="000A1BDE"/>
    <w:rsid w:val="000A22D1"/>
    <w:rsid w:val="000A6242"/>
    <w:rsid w:val="000A7775"/>
    <w:rsid w:val="000A7D48"/>
    <w:rsid w:val="000B2753"/>
    <w:rsid w:val="000B55A5"/>
    <w:rsid w:val="000B573E"/>
    <w:rsid w:val="000B6A12"/>
    <w:rsid w:val="000B6E90"/>
    <w:rsid w:val="000C3C78"/>
    <w:rsid w:val="000D2AB9"/>
    <w:rsid w:val="000D66E0"/>
    <w:rsid w:val="000D707A"/>
    <w:rsid w:val="000D78FC"/>
    <w:rsid w:val="000E0AA0"/>
    <w:rsid w:val="000E26BC"/>
    <w:rsid w:val="000E3731"/>
    <w:rsid w:val="000E3D88"/>
    <w:rsid w:val="000F09A8"/>
    <w:rsid w:val="000F1490"/>
    <w:rsid w:val="000F47ED"/>
    <w:rsid w:val="000F7E28"/>
    <w:rsid w:val="00100F11"/>
    <w:rsid w:val="00101A71"/>
    <w:rsid w:val="001052BF"/>
    <w:rsid w:val="00107C97"/>
    <w:rsid w:val="00111008"/>
    <w:rsid w:val="001127B9"/>
    <w:rsid w:val="0011744B"/>
    <w:rsid w:val="00120F87"/>
    <w:rsid w:val="00121ECE"/>
    <w:rsid w:val="00130BBC"/>
    <w:rsid w:val="001318CD"/>
    <w:rsid w:val="00131E4F"/>
    <w:rsid w:val="0013300F"/>
    <w:rsid w:val="00133C9C"/>
    <w:rsid w:val="001359A6"/>
    <w:rsid w:val="00135ABC"/>
    <w:rsid w:val="00137875"/>
    <w:rsid w:val="001410AC"/>
    <w:rsid w:val="001423FB"/>
    <w:rsid w:val="00143517"/>
    <w:rsid w:val="00147996"/>
    <w:rsid w:val="00156158"/>
    <w:rsid w:val="00157780"/>
    <w:rsid w:val="001577F0"/>
    <w:rsid w:val="001617E3"/>
    <w:rsid w:val="001628D0"/>
    <w:rsid w:val="00163CB7"/>
    <w:rsid w:val="00163FD3"/>
    <w:rsid w:val="001641CB"/>
    <w:rsid w:val="0016423D"/>
    <w:rsid w:val="001718AA"/>
    <w:rsid w:val="00172670"/>
    <w:rsid w:val="00173AB1"/>
    <w:rsid w:val="0017536B"/>
    <w:rsid w:val="00175E0D"/>
    <w:rsid w:val="00176E57"/>
    <w:rsid w:val="00187146"/>
    <w:rsid w:val="00192E2D"/>
    <w:rsid w:val="00195364"/>
    <w:rsid w:val="001958F0"/>
    <w:rsid w:val="00195CA9"/>
    <w:rsid w:val="001A0B68"/>
    <w:rsid w:val="001A0F2D"/>
    <w:rsid w:val="001A28C9"/>
    <w:rsid w:val="001A3B6B"/>
    <w:rsid w:val="001A4ED2"/>
    <w:rsid w:val="001A5E28"/>
    <w:rsid w:val="001A6313"/>
    <w:rsid w:val="001A68B9"/>
    <w:rsid w:val="001A6A1E"/>
    <w:rsid w:val="001B055D"/>
    <w:rsid w:val="001B2137"/>
    <w:rsid w:val="001B2C00"/>
    <w:rsid w:val="001B40AE"/>
    <w:rsid w:val="001B55FD"/>
    <w:rsid w:val="001B6F0E"/>
    <w:rsid w:val="001C160B"/>
    <w:rsid w:val="001C47AA"/>
    <w:rsid w:val="001C5655"/>
    <w:rsid w:val="001D28FF"/>
    <w:rsid w:val="001D2BF9"/>
    <w:rsid w:val="001D2F96"/>
    <w:rsid w:val="001E079F"/>
    <w:rsid w:val="001E26E3"/>
    <w:rsid w:val="001E5DC0"/>
    <w:rsid w:val="001E5E61"/>
    <w:rsid w:val="001F4738"/>
    <w:rsid w:val="00201183"/>
    <w:rsid w:val="002025F8"/>
    <w:rsid w:val="002047D2"/>
    <w:rsid w:val="002063B5"/>
    <w:rsid w:val="00221A91"/>
    <w:rsid w:val="0022287F"/>
    <w:rsid w:val="00225A3B"/>
    <w:rsid w:val="00225EB6"/>
    <w:rsid w:val="002312BC"/>
    <w:rsid w:val="00231862"/>
    <w:rsid w:val="00231A6B"/>
    <w:rsid w:val="00232E75"/>
    <w:rsid w:val="002338D1"/>
    <w:rsid w:val="00235592"/>
    <w:rsid w:val="0023630C"/>
    <w:rsid w:val="00237EB1"/>
    <w:rsid w:val="002408BD"/>
    <w:rsid w:val="00241116"/>
    <w:rsid w:val="00242BF7"/>
    <w:rsid w:val="00242DCF"/>
    <w:rsid w:val="00246054"/>
    <w:rsid w:val="00253E71"/>
    <w:rsid w:val="00254FDC"/>
    <w:rsid w:val="002563DF"/>
    <w:rsid w:val="00260C4A"/>
    <w:rsid w:val="00261E93"/>
    <w:rsid w:val="00262293"/>
    <w:rsid w:val="00267383"/>
    <w:rsid w:val="00274970"/>
    <w:rsid w:val="00276010"/>
    <w:rsid w:val="00277678"/>
    <w:rsid w:val="00280F2A"/>
    <w:rsid w:val="0028113C"/>
    <w:rsid w:val="00283E9A"/>
    <w:rsid w:val="00284C4F"/>
    <w:rsid w:val="00285FC8"/>
    <w:rsid w:val="0028648B"/>
    <w:rsid w:val="0029107E"/>
    <w:rsid w:val="00292619"/>
    <w:rsid w:val="00292B9F"/>
    <w:rsid w:val="00293ADD"/>
    <w:rsid w:val="00294C4C"/>
    <w:rsid w:val="002957DF"/>
    <w:rsid w:val="00297522"/>
    <w:rsid w:val="0029757B"/>
    <w:rsid w:val="002A0144"/>
    <w:rsid w:val="002A391B"/>
    <w:rsid w:val="002B20FC"/>
    <w:rsid w:val="002B3284"/>
    <w:rsid w:val="002B3EED"/>
    <w:rsid w:val="002B50B8"/>
    <w:rsid w:val="002B5368"/>
    <w:rsid w:val="002B7159"/>
    <w:rsid w:val="002B7AA8"/>
    <w:rsid w:val="002C1E03"/>
    <w:rsid w:val="002C208F"/>
    <w:rsid w:val="002C22B6"/>
    <w:rsid w:val="002C2F62"/>
    <w:rsid w:val="002C7739"/>
    <w:rsid w:val="002C7A6F"/>
    <w:rsid w:val="002D045D"/>
    <w:rsid w:val="002D13A0"/>
    <w:rsid w:val="002D1D63"/>
    <w:rsid w:val="002D2A4C"/>
    <w:rsid w:val="002D2EF1"/>
    <w:rsid w:val="002D377C"/>
    <w:rsid w:val="002D3D89"/>
    <w:rsid w:val="002D4C1F"/>
    <w:rsid w:val="002D554B"/>
    <w:rsid w:val="002D6123"/>
    <w:rsid w:val="002D6305"/>
    <w:rsid w:val="002D6A6C"/>
    <w:rsid w:val="002D70DE"/>
    <w:rsid w:val="002E0644"/>
    <w:rsid w:val="002E09B3"/>
    <w:rsid w:val="002E0A5D"/>
    <w:rsid w:val="002E1C27"/>
    <w:rsid w:val="002E25A9"/>
    <w:rsid w:val="002E5082"/>
    <w:rsid w:val="002E7C7B"/>
    <w:rsid w:val="002F0418"/>
    <w:rsid w:val="002F2BB2"/>
    <w:rsid w:val="002F42BB"/>
    <w:rsid w:val="002F723B"/>
    <w:rsid w:val="00300191"/>
    <w:rsid w:val="00300B9C"/>
    <w:rsid w:val="003021C3"/>
    <w:rsid w:val="00302A5B"/>
    <w:rsid w:val="00303922"/>
    <w:rsid w:val="00304397"/>
    <w:rsid w:val="00306C4E"/>
    <w:rsid w:val="00310A3C"/>
    <w:rsid w:val="00311C5B"/>
    <w:rsid w:val="00312C39"/>
    <w:rsid w:val="00313163"/>
    <w:rsid w:val="0032124C"/>
    <w:rsid w:val="003219B8"/>
    <w:rsid w:val="00321D31"/>
    <w:rsid w:val="0032258E"/>
    <w:rsid w:val="003252B3"/>
    <w:rsid w:val="00325D22"/>
    <w:rsid w:val="0032698D"/>
    <w:rsid w:val="00326B54"/>
    <w:rsid w:val="0032790D"/>
    <w:rsid w:val="00331DE3"/>
    <w:rsid w:val="00332564"/>
    <w:rsid w:val="00335519"/>
    <w:rsid w:val="0034012A"/>
    <w:rsid w:val="0034181C"/>
    <w:rsid w:val="0034200E"/>
    <w:rsid w:val="00343AFC"/>
    <w:rsid w:val="00346522"/>
    <w:rsid w:val="003472E4"/>
    <w:rsid w:val="003479C1"/>
    <w:rsid w:val="00352868"/>
    <w:rsid w:val="00352E3F"/>
    <w:rsid w:val="0035469A"/>
    <w:rsid w:val="003561A1"/>
    <w:rsid w:val="00356370"/>
    <w:rsid w:val="003573F6"/>
    <w:rsid w:val="003574CF"/>
    <w:rsid w:val="0036277B"/>
    <w:rsid w:val="00364269"/>
    <w:rsid w:val="003654CB"/>
    <w:rsid w:val="003750E6"/>
    <w:rsid w:val="003765F2"/>
    <w:rsid w:val="00381343"/>
    <w:rsid w:val="003831A5"/>
    <w:rsid w:val="00387E6C"/>
    <w:rsid w:val="003929A1"/>
    <w:rsid w:val="00393E19"/>
    <w:rsid w:val="00396DD0"/>
    <w:rsid w:val="00397F8D"/>
    <w:rsid w:val="003A3FB2"/>
    <w:rsid w:val="003A4B7D"/>
    <w:rsid w:val="003A7765"/>
    <w:rsid w:val="003A7BD5"/>
    <w:rsid w:val="003B19EF"/>
    <w:rsid w:val="003B1BDC"/>
    <w:rsid w:val="003B466D"/>
    <w:rsid w:val="003B477C"/>
    <w:rsid w:val="003B4B4E"/>
    <w:rsid w:val="003B5AEB"/>
    <w:rsid w:val="003B5FCB"/>
    <w:rsid w:val="003B7EA7"/>
    <w:rsid w:val="003C0A9D"/>
    <w:rsid w:val="003C1A62"/>
    <w:rsid w:val="003C1FC8"/>
    <w:rsid w:val="003C28D3"/>
    <w:rsid w:val="003C7609"/>
    <w:rsid w:val="003D4928"/>
    <w:rsid w:val="003D4986"/>
    <w:rsid w:val="003D531A"/>
    <w:rsid w:val="003E2FE4"/>
    <w:rsid w:val="003F22E5"/>
    <w:rsid w:val="003F3076"/>
    <w:rsid w:val="003F359D"/>
    <w:rsid w:val="003F5A2F"/>
    <w:rsid w:val="003F5F27"/>
    <w:rsid w:val="003F699E"/>
    <w:rsid w:val="003F703D"/>
    <w:rsid w:val="00401FA1"/>
    <w:rsid w:val="0040327C"/>
    <w:rsid w:val="004035C9"/>
    <w:rsid w:val="00403F90"/>
    <w:rsid w:val="004050F5"/>
    <w:rsid w:val="00406AFB"/>
    <w:rsid w:val="00410F63"/>
    <w:rsid w:val="00411255"/>
    <w:rsid w:val="00412B58"/>
    <w:rsid w:val="00412B5B"/>
    <w:rsid w:val="0041331A"/>
    <w:rsid w:val="0041358D"/>
    <w:rsid w:val="00414C87"/>
    <w:rsid w:val="00417C99"/>
    <w:rsid w:val="00420556"/>
    <w:rsid w:val="0042084E"/>
    <w:rsid w:val="00421C54"/>
    <w:rsid w:val="00423829"/>
    <w:rsid w:val="00423B9A"/>
    <w:rsid w:val="00424908"/>
    <w:rsid w:val="00427558"/>
    <w:rsid w:val="00431CD3"/>
    <w:rsid w:val="00432557"/>
    <w:rsid w:val="004347BB"/>
    <w:rsid w:val="0043514B"/>
    <w:rsid w:val="00443B44"/>
    <w:rsid w:val="004444CA"/>
    <w:rsid w:val="00450460"/>
    <w:rsid w:val="00452833"/>
    <w:rsid w:val="00452865"/>
    <w:rsid w:val="004530B2"/>
    <w:rsid w:val="00454468"/>
    <w:rsid w:val="00455DE3"/>
    <w:rsid w:val="00456ADE"/>
    <w:rsid w:val="00457E93"/>
    <w:rsid w:val="00461393"/>
    <w:rsid w:val="00461EE7"/>
    <w:rsid w:val="004630CC"/>
    <w:rsid w:val="00467286"/>
    <w:rsid w:val="004743A2"/>
    <w:rsid w:val="004751CB"/>
    <w:rsid w:val="00476721"/>
    <w:rsid w:val="00476867"/>
    <w:rsid w:val="0048034C"/>
    <w:rsid w:val="00482B30"/>
    <w:rsid w:val="00482E39"/>
    <w:rsid w:val="004838A0"/>
    <w:rsid w:val="004849EC"/>
    <w:rsid w:val="00484A4D"/>
    <w:rsid w:val="00487A9C"/>
    <w:rsid w:val="00487BAA"/>
    <w:rsid w:val="004901C5"/>
    <w:rsid w:val="0049472C"/>
    <w:rsid w:val="004A0BED"/>
    <w:rsid w:val="004A274F"/>
    <w:rsid w:val="004A489A"/>
    <w:rsid w:val="004A5874"/>
    <w:rsid w:val="004A71F8"/>
    <w:rsid w:val="004B44D7"/>
    <w:rsid w:val="004B79B8"/>
    <w:rsid w:val="004C1B1E"/>
    <w:rsid w:val="004C39E2"/>
    <w:rsid w:val="004C5656"/>
    <w:rsid w:val="004C6882"/>
    <w:rsid w:val="004C7538"/>
    <w:rsid w:val="004C7DC2"/>
    <w:rsid w:val="004D2609"/>
    <w:rsid w:val="004D2D57"/>
    <w:rsid w:val="004D573E"/>
    <w:rsid w:val="004D6A5A"/>
    <w:rsid w:val="004D71BB"/>
    <w:rsid w:val="004D71F6"/>
    <w:rsid w:val="004D7B3B"/>
    <w:rsid w:val="004E0AC7"/>
    <w:rsid w:val="004E24D2"/>
    <w:rsid w:val="004E2644"/>
    <w:rsid w:val="004E4348"/>
    <w:rsid w:val="004E46FC"/>
    <w:rsid w:val="004E4C2B"/>
    <w:rsid w:val="004E71D0"/>
    <w:rsid w:val="004E7F1E"/>
    <w:rsid w:val="004F0815"/>
    <w:rsid w:val="004F1481"/>
    <w:rsid w:val="004F3A19"/>
    <w:rsid w:val="004F6B76"/>
    <w:rsid w:val="004F6F2E"/>
    <w:rsid w:val="004F757D"/>
    <w:rsid w:val="00501B88"/>
    <w:rsid w:val="00502D1A"/>
    <w:rsid w:val="005034F7"/>
    <w:rsid w:val="00504C81"/>
    <w:rsid w:val="0050567B"/>
    <w:rsid w:val="00505D8B"/>
    <w:rsid w:val="0051114C"/>
    <w:rsid w:val="005113EA"/>
    <w:rsid w:val="00512C5E"/>
    <w:rsid w:val="00515A98"/>
    <w:rsid w:val="005203A1"/>
    <w:rsid w:val="00520EBE"/>
    <w:rsid w:val="00523200"/>
    <w:rsid w:val="00524632"/>
    <w:rsid w:val="00525299"/>
    <w:rsid w:val="005312AD"/>
    <w:rsid w:val="00531F68"/>
    <w:rsid w:val="00535125"/>
    <w:rsid w:val="005374F5"/>
    <w:rsid w:val="00541343"/>
    <w:rsid w:val="005442EF"/>
    <w:rsid w:val="0054459B"/>
    <w:rsid w:val="00544959"/>
    <w:rsid w:val="0054671D"/>
    <w:rsid w:val="00551B49"/>
    <w:rsid w:val="005556D6"/>
    <w:rsid w:val="00555854"/>
    <w:rsid w:val="00556541"/>
    <w:rsid w:val="005578A7"/>
    <w:rsid w:val="00557E69"/>
    <w:rsid w:val="00561F51"/>
    <w:rsid w:val="00563243"/>
    <w:rsid w:val="0056377B"/>
    <w:rsid w:val="005644C2"/>
    <w:rsid w:val="00566937"/>
    <w:rsid w:val="00567173"/>
    <w:rsid w:val="00570D17"/>
    <w:rsid w:val="00572D95"/>
    <w:rsid w:val="0057384B"/>
    <w:rsid w:val="0057422B"/>
    <w:rsid w:val="00576A8E"/>
    <w:rsid w:val="0057738A"/>
    <w:rsid w:val="00590D7C"/>
    <w:rsid w:val="00591496"/>
    <w:rsid w:val="00592581"/>
    <w:rsid w:val="00593995"/>
    <w:rsid w:val="00594A92"/>
    <w:rsid w:val="005A06CD"/>
    <w:rsid w:val="005A2319"/>
    <w:rsid w:val="005A2675"/>
    <w:rsid w:val="005A2B0F"/>
    <w:rsid w:val="005A5EBF"/>
    <w:rsid w:val="005A66A1"/>
    <w:rsid w:val="005B182B"/>
    <w:rsid w:val="005B2685"/>
    <w:rsid w:val="005C1E02"/>
    <w:rsid w:val="005C34E1"/>
    <w:rsid w:val="005C4738"/>
    <w:rsid w:val="005C7895"/>
    <w:rsid w:val="005D0AB2"/>
    <w:rsid w:val="005D1416"/>
    <w:rsid w:val="005D5536"/>
    <w:rsid w:val="005D58C1"/>
    <w:rsid w:val="005D616C"/>
    <w:rsid w:val="005D7EBE"/>
    <w:rsid w:val="005D7F18"/>
    <w:rsid w:val="005E09BE"/>
    <w:rsid w:val="005E1C89"/>
    <w:rsid w:val="005E2A18"/>
    <w:rsid w:val="005F1C61"/>
    <w:rsid w:val="005F2A82"/>
    <w:rsid w:val="005F411A"/>
    <w:rsid w:val="00601EEE"/>
    <w:rsid w:val="00607B8E"/>
    <w:rsid w:val="00613EF1"/>
    <w:rsid w:val="00615559"/>
    <w:rsid w:val="00615861"/>
    <w:rsid w:val="00616DEA"/>
    <w:rsid w:val="00621226"/>
    <w:rsid w:val="006246E2"/>
    <w:rsid w:val="0062489B"/>
    <w:rsid w:val="006258BD"/>
    <w:rsid w:val="00627809"/>
    <w:rsid w:val="00630464"/>
    <w:rsid w:val="00631100"/>
    <w:rsid w:val="00634F94"/>
    <w:rsid w:val="006368C3"/>
    <w:rsid w:val="006371AD"/>
    <w:rsid w:val="0064049F"/>
    <w:rsid w:val="00643DD2"/>
    <w:rsid w:val="006449AD"/>
    <w:rsid w:val="006474FC"/>
    <w:rsid w:val="00651E6C"/>
    <w:rsid w:val="00657BF3"/>
    <w:rsid w:val="0066007F"/>
    <w:rsid w:val="00661CD5"/>
    <w:rsid w:val="006622B3"/>
    <w:rsid w:val="00663370"/>
    <w:rsid w:val="0066752C"/>
    <w:rsid w:val="00667D79"/>
    <w:rsid w:val="00670012"/>
    <w:rsid w:val="006710A4"/>
    <w:rsid w:val="00671757"/>
    <w:rsid w:val="00672DF6"/>
    <w:rsid w:val="00673F35"/>
    <w:rsid w:val="00674370"/>
    <w:rsid w:val="00674E5B"/>
    <w:rsid w:val="0068445B"/>
    <w:rsid w:val="00684AEF"/>
    <w:rsid w:val="006876FE"/>
    <w:rsid w:val="006901F2"/>
    <w:rsid w:val="006906F9"/>
    <w:rsid w:val="006968F7"/>
    <w:rsid w:val="006A641E"/>
    <w:rsid w:val="006A7626"/>
    <w:rsid w:val="006B3C2B"/>
    <w:rsid w:val="006B4873"/>
    <w:rsid w:val="006B6349"/>
    <w:rsid w:val="006B6E1B"/>
    <w:rsid w:val="006C062B"/>
    <w:rsid w:val="006C0A6B"/>
    <w:rsid w:val="006C1E1E"/>
    <w:rsid w:val="006C3E7E"/>
    <w:rsid w:val="006C48ED"/>
    <w:rsid w:val="006C4E89"/>
    <w:rsid w:val="006C5415"/>
    <w:rsid w:val="006D185A"/>
    <w:rsid w:val="006D592A"/>
    <w:rsid w:val="006D7FB5"/>
    <w:rsid w:val="006E6B3A"/>
    <w:rsid w:val="006F18AD"/>
    <w:rsid w:val="006F37A0"/>
    <w:rsid w:val="006F4CF2"/>
    <w:rsid w:val="006F61D4"/>
    <w:rsid w:val="006F79C7"/>
    <w:rsid w:val="00700ADA"/>
    <w:rsid w:val="00700DD8"/>
    <w:rsid w:val="00704333"/>
    <w:rsid w:val="00706C2E"/>
    <w:rsid w:val="00711D62"/>
    <w:rsid w:val="007128D5"/>
    <w:rsid w:val="007166DC"/>
    <w:rsid w:val="00716790"/>
    <w:rsid w:val="007208CA"/>
    <w:rsid w:val="00721F6F"/>
    <w:rsid w:val="007231A5"/>
    <w:rsid w:val="00724C12"/>
    <w:rsid w:val="00727C83"/>
    <w:rsid w:val="0073016B"/>
    <w:rsid w:val="00730660"/>
    <w:rsid w:val="00732372"/>
    <w:rsid w:val="00732A8A"/>
    <w:rsid w:val="00732BFD"/>
    <w:rsid w:val="00733DB8"/>
    <w:rsid w:val="00734C20"/>
    <w:rsid w:val="00736073"/>
    <w:rsid w:val="00737E89"/>
    <w:rsid w:val="00744B63"/>
    <w:rsid w:val="00746681"/>
    <w:rsid w:val="00754728"/>
    <w:rsid w:val="007563CD"/>
    <w:rsid w:val="00756DED"/>
    <w:rsid w:val="00760AE2"/>
    <w:rsid w:val="0076124B"/>
    <w:rsid w:val="00765681"/>
    <w:rsid w:val="00765D1E"/>
    <w:rsid w:val="00767764"/>
    <w:rsid w:val="007707F3"/>
    <w:rsid w:val="00773C7C"/>
    <w:rsid w:val="00774757"/>
    <w:rsid w:val="00775704"/>
    <w:rsid w:val="007821BF"/>
    <w:rsid w:val="00784D50"/>
    <w:rsid w:val="007910BD"/>
    <w:rsid w:val="007921D1"/>
    <w:rsid w:val="007935DD"/>
    <w:rsid w:val="00794845"/>
    <w:rsid w:val="0079511C"/>
    <w:rsid w:val="007954B6"/>
    <w:rsid w:val="007958AD"/>
    <w:rsid w:val="0079640F"/>
    <w:rsid w:val="007A034C"/>
    <w:rsid w:val="007A0AE3"/>
    <w:rsid w:val="007A5A7F"/>
    <w:rsid w:val="007A7C13"/>
    <w:rsid w:val="007B1AB5"/>
    <w:rsid w:val="007B2382"/>
    <w:rsid w:val="007B2F33"/>
    <w:rsid w:val="007B3EF5"/>
    <w:rsid w:val="007C172A"/>
    <w:rsid w:val="007C2637"/>
    <w:rsid w:val="007C554E"/>
    <w:rsid w:val="007C623A"/>
    <w:rsid w:val="007D1100"/>
    <w:rsid w:val="007D7AAC"/>
    <w:rsid w:val="007E174F"/>
    <w:rsid w:val="007E1A77"/>
    <w:rsid w:val="007E1D54"/>
    <w:rsid w:val="007E6C5B"/>
    <w:rsid w:val="007E7E02"/>
    <w:rsid w:val="007F02B1"/>
    <w:rsid w:val="007F0860"/>
    <w:rsid w:val="007F24D0"/>
    <w:rsid w:val="007F4DC0"/>
    <w:rsid w:val="007F7E65"/>
    <w:rsid w:val="0080041B"/>
    <w:rsid w:val="00800461"/>
    <w:rsid w:val="0080046B"/>
    <w:rsid w:val="00800718"/>
    <w:rsid w:val="00800E03"/>
    <w:rsid w:val="00805ED6"/>
    <w:rsid w:val="00807E14"/>
    <w:rsid w:val="00810697"/>
    <w:rsid w:val="008118A1"/>
    <w:rsid w:val="00811DAA"/>
    <w:rsid w:val="008121F8"/>
    <w:rsid w:val="00817992"/>
    <w:rsid w:val="008225A3"/>
    <w:rsid w:val="008242EF"/>
    <w:rsid w:val="00827A81"/>
    <w:rsid w:val="00827D40"/>
    <w:rsid w:val="00831ECC"/>
    <w:rsid w:val="00833E3C"/>
    <w:rsid w:val="008412F2"/>
    <w:rsid w:val="00844BE5"/>
    <w:rsid w:val="008461F2"/>
    <w:rsid w:val="00846261"/>
    <w:rsid w:val="008472DD"/>
    <w:rsid w:val="00855B7A"/>
    <w:rsid w:val="00863E34"/>
    <w:rsid w:val="008644C4"/>
    <w:rsid w:val="00865CF9"/>
    <w:rsid w:val="00867ACD"/>
    <w:rsid w:val="0087528C"/>
    <w:rsid w:val="00881C6D"/>
    <w:rsid w:val="00885309"/>
    <w:rsid w:val="00890A80"/>
    <w:rsid w:val="008911F8"/>
    <w:rsid w:val="00892AD9"/>
    <w:rsid w:val="008942C9"/>
    <w:rsid w:val="00897F3A"/>
    <w:rsid w:val="008A0F1C"/>
    <w:rsid w:val="008A16A8"/>
    <w:rsid w:val="008A1A31"/>
    <w:rsid w:val="008A25D1"/>
    <w:rsid w:val="008A5B2B"/>
    <w:rsid w:val="008B29E9"/>
    <w:rsid w:val="008B5F2C"/>
    <w:rsid w:val="008B7DC3"/>
    <w:rsid w:val="008C0BF8"/>
    <w:rsid w:val="008C1457"/>
    <w:rsid w:val="008C4DF1"/>
    <w:rsid w:val="008C671B"/>
    <w:rsid w:val="008D055A"/>
    <w:rsid w:val="008D0AA7"/>
    <w:rsid w:val="008D0B27"/>
    <w:rsid w:val="008D23AD"/>
    <w:rsid w:val="008D3773"/>
    <w:rsid w:val="008D5048"/>
    <w:rsid w:val="008D5BC1"/>
    <w:rsid w:val="008D6450"/>
    <w:rsid w:val="008D6A26"/>
    <w:rsid w:val="008E0BD4"/>
    <w:rsid w:val="008E22C8"/>
    <w:rsid w:val="008E26BC"/>
    <w:rsid w:val="008E3C36"/>
    <w:rsid w:val="008E563A"/>
    <w:rsid w:val="008E621F"/>
    <w:rsid w:val="00902680"/>
    <w:rsid w:val="009029BD"/>
    <w:rsid w:val="00907447"/>
    <w:rsid w:val="00917F57"/>
    <w:rsid w:val="00917F92"/>
    <w:rsid w:val="0092761C"/>
    <w:rsid w:val="00927DDB"/>
    <w:rsid w:val="00931037"/>
    <w:rsid w:val="00932430"/>
    <w:rsid w:val="0093376F"/>
    <w:rsid w:val="009339A1"/>
    <w:rsid w:val="00933DC9"/>
    <w:rsid w:val="00935592"/>
    <w:rsid w:val="0093569A"/>
    <w:rsid w:val="00936027"/>
    <w:rsid w:val="00940698"/>
    <w:rsid w:val="00940E4C"/>
    <w:rsid w:val="00942E11"/>
    <w:rsid w:val="00944AA1"/>
    <w:rsid w:val="0094511F"/>
    <w:rsid w:val="00947442"/>
    <w:rsid w:val="0095078F"/>
    <w:rsid w:val="0095080D"/>
    <w:rsid w:val="00950D80"/>
    <w:rsid w:val="00956BC7"/>
    <w:rsid w:val="00956E97"/>
    <w:rsid w:val="0096150F"/>
    <w:rsid w:val="00961F44"/>
    <w:rsid w:val="009649EF"/>
    <w:rsid w:val="00967922"/>
    <w:rsid w:val="00971329"/>
    <w:rsid w:val="00971338"/>
    <w:rsid w:val="0097492B"/>
    <w:rsid w:val="00974ABD"/>
    <w:rsid w:val="00975447"/>
    <w:rsid w:val="00975DFC"/>
    <w:rsid w:val="0098038C"/>
    <w:rsid w:val="009805E5"/>
    <w:rsid w:val="00980B04"/>
    <w:rsid w:val="00983C4C"/>
    <w:rsid w:val="00984BB8"/>
    <w:rsid w:val="009872A1"/>
    <w:rsid w:val="009907CD"/>
    <w:rsid w:val="0099117B"/>
    <w:rsid w:val="009914F0"/>
    <w:rsid w:val="00991518"/>
    <w:rsid w:val="0099163B"/>
    <w:rsid w:val="0099475B"/>
    <w:rsid w:val="0099670D"/>
    <w:rsid w:val="009970B2"/>
    <w:rsid w:val="009970C1"/>
    <w:rsid w:val="009A07AF"/>
    <w:rsid w:val="009A3DC1"/>
    <w:rsid w:val="009A4043"/>
    <w:rsid w:val="009A6DF7"/>
    <w:rsid w:val="009B2830"/>
    <w:rsid w:val="009B3CBD"/>
    <w:rsid w:val="009B5B33"/>
    <w:rsid w:val="009B69BE"/>
    <w:rsid w:val="009C0A35"/>
    <w:rsid w:val="009C1317"/>
    <w:rsid w:val="009C3A65"/>
    <w:rsid w:val="009D7075"/>
    <w:rsid w:val="009E1EA9"/>
    <w:rsid w:val="009E5AC1"/>
    <w:rsid w:val="009F0F01"/>
    <w:rsid w:val="009F3817"/>
    <w:rsid w:val="009F4685"/>
    <w:rsid w:val="009F557F"/>
    <w:rsid w:val="009F56F9"/>
    <w:rsid w:val="009F74FD"/>
    <w:rsid w:val="00A026AF"/>
    <w:rsid w:val="00A02B49"/>
    <w:rsid w:val="00A02F0F"/>
    <w:rsid w:val="00A034D0"/>
    <w:rsid w:val="00A05B10"/>
    <w:rsid w:val="00A1483C"/>
    <w:rsid w:val="00A148B2"/>
    <w:rsid w:val="00A1566F"/>
    <w:rsid w:val="00A16E4C"/>
    <w:rsid w:val="00A1707D"/>
    <w:rsid w:val="00A22C67"/>
    <w:rsid w:val="00A23D3F"/>
    <w:rsid w:val="00A2679D"/>
    <w:rsid w:val="00A26F04"/>
    <w:rsid w:val="00A30F4F"/>
    <w:rsid w:val="00A32906"/>
    <w:rsid w:val="00A33902"/>
    <w:rsid w:val="00A3550D"/>
    <w:rsid w:val="00A36EC1"/>
    <w:rsid w:val="00A4097D"/>
    <w:rsid w:val="00A46A4D"/>
    <w:rsid w:val="00A53F75"/>
    <w:rsid w:val="00A5567A"/>
    <w:rsid w:val="00A57DEC"/>
    <w:rsid w:val="00A634AB"/>
    <w:rsid w:val="00A64DA3"/>
    <w:rsid w:val="00A72BD3"/>
    <w:rsid w:val="00A817C1"/>
    <w:rsid w:val="00A84103"/>
    <w:rsid w:val="00A84252"/>
    <w:rsid w:val="00A87030"/>
    <w:rsid w:val="00A8760A"/>
    <w:rsid w:val="00A91399"/>
    <w:rsid w:val="00A92866"/>
    <w:rsid w:val="00A92975"/>
    <w:rsid w:val="00A942D7"/>
    <w:rsid w:val="00A9491A"/>
    <w:rsid w:val="00A949E8"/>
    <w:rsid w:val="00A94B37"/>
    <w:rsid w:val="00AA16ED"/>
    <w:rsid w:val="00AA1D4E"/>
    <w:rsid w:val="00AA2034"/>
    <w:rsid w:val="00AB00CA"/>
    <w:rsid w:val="00AB5888"/>
    <w:rsid w:val="00AB6070"/>
    <w:rsid w:val="00AB7CE6"/>
    <w:rsid w:val="00AC01C1"/>
    <w:rsid w:val="00AC1C53"/>
    <w:rsid w:val="00AC227F"/>
    <w:rsid w:val="00AC266F"/>
    <w:rsid w:val="00AC27B1"/>
    <w:rsid w:val="00AC606F"/>
    <w:rsid w:val="00AC6534"/>
    <w:rsid w:val="00AC78E8"/>
    <w:rsid w:val="00AC79AD"/>
    <w:rsid w:val="00AD22CD"/>
    <w:rsid w:val="00AD32F6"/>
    <w:rsid w:val="00AD3B73"/>
    <w:rsid w:val="00AD4136"/>
    <w:rsid w:val="00AD7E0F"/>
    <w:rsid w:val="00AE2FFF"/>
    <w:rsid w:val="00AE3C96"/>
    <w:rsid w:val="00AE3DA4"/>
    <w:rsid w:val="00AE45AD"/>
    <w:rsid w:val="00AE48E0"/>
    <w:rsid w:val="00AE5910"/>
    <w:rsid w:val="00AF0790"/>
    <w:rsid w:val="00AF47C3"/>
    <w:rsid w:val="00AF605F"/>
    <w:rsid w:val="00AF7F53"/>
    <w:rsid w:val="00B004FB"/>
    <w:rsid w:val="00B023AA"/>
    <w:rsid w:val="00B1157F"/>
    <w:rsid w:val="00B133F6"/>
    <w:rsid w:val="00B13B60"/>
    <w:rsid w:val="00B144C6"/>
    <w:rsid w:val="00B17CA0"/>
    <w:rsid w:val="00B21C7C"/>
    <w:rsid w:val="00B31D32"/>
    <w:rsid w:val="00B321A3"/>
    <w:rsid w:val="00B326ED"/>
    <w:rsid w:val="00B32D1E"/>
    <w:rsid w:val="00B346F8"/>
    <w:rsid w:val="00B35C54"/>
    <w:rsid w:val="00B371EE"/>
    <w:rsid w:val="00B40149"/>
    <w:rsid w:val="00B40371"/>
    <w:rsid w:val="00B4114E"/>
    <w:rsid w:val="00B41AB7"/>
    <w:rsid w:val="00B42E04"/>
    <w:rsid w:val="00B43ACC"/>
    <w:rsid w:val="00B443DB"/>
    <w:rsid w:val="00B449F2"/>
    <w:rsid w:val="00B51C14"/>
    <w:rsid w:val="00B52E9C"/>
    <w:rsid w:val="00B5323D"/>
    <w:rsid w:val="00B53B85"/>
    <w:rsid w:val="00B6172F"/>
    <w:rsid w:val="00B61C36"/>
    <w:rsid w:val="00B625C3"/>
    <w:rsid w:val="00B6621B"/>
    <w:rsid w:val="00B6775C"/>
    <w:rsid w:val="00B67DB8"/>
    <w:rsid w:val="00B7118F"/>
    <w:rsid w:val="00B73055"/>
    <w:rsid w:val="00B75AD2"/>
    <w:rsid w:val="00B761FA"/>
    <w:rsid w:val="00B77FC3"/>
    <w:rsid w:val="00B80CAE"/>
    <w:rsid w:val="00B81D09"/>
    <w:rsid w:val="00B8228B"/>
    <w:rsid w:val="00B83925"/>
    <w:rsid w:val="00B8539D"/>
    <w:rsid w:val="00B85E44"/>
    <w:rsid w:val="00B96828"/>
    <w:rsid w:val="00BA2AFA"/>
    <w:rsid w:val="00BA3B66"/>
    <w:rsid w:val="00BA3FD7"/>
    <w:rsid w:val="00BA42BD"/>
    <w:rsid w:val="00BA675F"/>
    <w:rsid w:val="00BB14E9"/>
    <w:rsid w:val="00BC392E"/>
    <w:rsid w:val="00BC629B"/>
    <w:rsid w:val="00BC6E77"/>
    <w:rsid w:val="00BD030F"/>
    <w:rsid w:val="00BD11EC"/>
    <w:rsid w:val="00BD3F23"/>
    <w:rsid w:val="00BD401D"/>
    <w:rsid w:val="00BD41D7"/>
    <w:rsid w:val="00BD47F3"/>
    <w:rsid w:val="00BD77E2"/>
    <w:rsid w:val="00BE140A"/>
    <w:rsid w:val="00BE4044"/>
    <w:rsid w:val="00BE44C7"/>
    <w:rsid w:val="00BE49E7"/>
    <w:rsid w:val="00BE56E0"/>
    <w:rsid w:val="00BF016B"/>
    <w:rsid w:val="00BF418D"/>
    <w:rsid w:val="00BF41B8"/>
    <w:rsid w:val="00C03C41"/>
    <w:rsid w:val="00C0796B"/>
    <w:rsid w:val="00C07FF8"/>
    <w:rsid w:val="00C10193"/>
    <w:rsid w:val="00C126B9"/>
    <w:rsid w:val="00C13619"/>
    <w:rsid w:val="00C13681"/>
    <w:rsid w:val="00C1431F"/>
    <w:rsid w:val="00C155AD"/>
    <w:rsid w:val="00C16871"/>
    <w:rsid w:val="00C216E8"/>
    <w:rsid w:val="00C21ABC"/>
    <w:rsid w:val="00C23A56"/>
    <w:rsid w:val="00C24489"/>
    <w:rsid w:val="00C3125C"/>
    <w:rsid w:val="00C35017"/>
    <w:rsid w:val="00C45D1A"/>
    <w:rsid w:val="00C46A42"/>
    <w:rsid w:val="00C51B63"/>
    <w:rsid w:val="00C5219F"/>
    <w:rsid w:val="00C52CE7"/>
    <w:rsid w:val="00C52DFF"/>
    <w:rsid w:val="00C52FCE"/>
    <w:rsid w:val="00C564C3"/>
    <w:rsid w:val="00C56D70"/>
    <w:rsid w:val="00C63414"/>
    <w:rsid w:val="00C64971"/>
    <w:rsid w:val="00C65162"/>
    <w:rsid w:val="00C6542D"/>
    <w:rsid w:val="00C66A07"/>
    <w:rsid w:val="00C70460"/>
    <w:rsid w:val="00C75DC3"/>
    <w:rsid w:val="00C76C84"/>
    <w:rsid w:val="00C77B64"/>
    <w:rsid w:val="00C8071C"/>
    <w:rsid w:val="00C80B39"/>
    <w:rsid w:val="00C84F50"/>
    <w:rsid w:val="00C932F6"/>
    <w:rsid w:val="00C9449F"/>
    <w:rsid w:val="00C949AA"/>
    <w:rsid w:val="00CA0FBD"/>
    <w:rsid w:val="00CA6281"/>
    <w:rsid w:val="00CA6748"/>
    <w:rsid w:val="00CB01B9"/>
    <w:rsid w:val="00CB05AD"/>
    <w:rsid w:val="00CB4D9E"/>
    <w:rsid w:val="00CB55D4"/>
    <w:rsid w:val="00CB7B6B"/>
    <w:rsid w:val="00CC0AAC"/>
    <w:rsid w:val="00CC0B31"/>
    <w:rsid w:val="00CC1249"/>
    <w:rsid w:val="00CC2D55"/>
    <w:rsid w:val="00CC3A80"/>
    <w:rsid w:val="00CD10B0"/>
    <w:rsid w:val="00CD24A0"/>
    <w:rsid w:val="00CD7BC9"/>
    <w:rsid w:val="00CE073C"/>
    <w:rsid w:val="00CE1EB5"/>
    <w:rsid w:val="00CE3B58"/>
    <w:rsid w:val="00CE4D2E"/>
    <w:rsid w:val="00CE5B56"/>
    <w:rsid w:val="00CE5CB5"/>
    <w:rsid w:val="00CE6BA7"/>
    <w:rsid w:val="00CF04CF"/>
    <w:rsid w:val="00CF0A83"/>
    <w:rsid w:val="00CF192B"/>
    <w:rsid w:val="00CF20EC"/>
    <w:rsid w:val="00D00FCF"/>
    <w:rsid w:val="00D054D9"/>
    <w:rsid w:val="00D061CB"/>
    <w:rsid w:val="00D13846"/>
    <w:rsid w:val="00D1411D"/>
    <w:rsid w:val="00D21731"/>
    <w:rsid w:val="00D31E2F"/>
    <w:rsid w:val="00D36C03"/>
    <w:rsid w:val="00D3793C"/>
    <w:rsid w:val="00D42672"/>
    <w:rsid w:val="00D429E7"/>
    <w:rsid w:val="00D45EE9"/>
    <w:rsid w:val="00D46C5D"/>
    <w:rsid w:val="00D507A4"/>
    <w:rsid w:val="00D61CC3"/>
    <w:rsid w:val="00D64853"/>
    <w:rsid w:val="00D6524C"/>
    <w:rsid w:val="00D65848"/>
    <w:rsid w:val="00D65A51"/>
    <w:rsid w:val="00D7016A"/>
    <w:rsid w:val="00D708A7"/>
    <w:rsid w:val="00D73A23"/>
    <w:rsid w:val="00D74F14"/>
    <w:rsid w:val="00D81AE4"/>
    <w:rsid w:val="00D81F01"/>
    <w:rsid w:val="00D84E2D"/>
    <w:rsid w:val="00D86D84"/>
    <w:rsid w:val="00D878E7"/>
    <w:rsid w:val="00D9124E"/>
    <w:rsid w:val="00D92585"/>
    <w:rsid w:val="00D92609"/>
    <w:rsid w:val="00D9587E"/>
    <w:rsid w:val="00D959D1"/>
    <w:rsid w:val="00D95C16"/>
    <w:rsid w:val="00D9659E"/>
    <w:rsid w:val="00DA29D9"/>
    <w:rsid w:val="00DA6715"/>
    <w:rsid w:val="00DA7666"/>
    <w:rsid w:val="00DB34CA"/>
    <w:rsid w:val="00DB350F"/>
    <w:rsid w:val="00DB3EF4"/>
    <w:rsid w:val="00DB5262"/>
    <w:rsid w:val="00DB5E23"/>
    <w:rsid w:val="00DB5ECD"/>
    <w:rsid w:val="00DC0876"/>
    <w:rsid w:val="00DC0CD4"/>
    <w:rsid w:val="00DC0F60"/>
    <w:rsid w:val="00DC1FE4"/>
    <w:rsid w:val="00DC257B"/>
    <w:rsid w:val="00DC45C1"/>
    <w:rsid w:val="00DC5BF3"/>
    <w:rsid w:val="00DD12E3"/>
    <w:rsid w:val="00DD1F38"/>
    <w:rsid w:val="00DD253F"/>
    <w:rsid w:val="00DD7D50"/>
    <w:rsid w:val="00DE1B1D"/>
    <w:rsid w:val="00DE23FD"/>
    <w:rsid w:val="00DE2F22"/>
    <w:rsid w:val="00DE5B11"/>
    <w:rsid w:val="00DF3CB3"/>
    <w:rsid w:val="00DF5C0B"/>
    <w:rsid w:val="00DF6CD4"/>
    <w:rsid w:val="00E02440"/>
    <w:rsid w:val="00E02ED0"/>
    <w:rsid w:val="00E061E9"/>
    <w:rsid w:val="00E1679A"/>
    <w:rsid w:val="00E20DEC"/>
    <w:rsid w:val="00E2264B"/>
    <w:rsid w:val="00E23914"/>
    <w:rsid w:val="00E2797E"/>
    <w:rsid w:val="00E3460E"/>
    <w:rsid w:val="00E34E86"/>
    <w:rsid w:val="00E34FA9"/>
    <w:rsid w:val="00E36DA8"/>
    <w:rsid w:val="00E4074A"/>
    <w:rsid w:val="00E40DA8"/>
    <w:rsid w:val="00E42E05"/>
    <w:rsid w:val="00E43888"/>
    <w:rsid w:val="00E46C8B"/>
    <w:rsid w:val="00E46EE9"/>
    <w:rsid w:val="00E50599"/>
    <w:rsid w:val="00E53EC1"/>
    <w:rsid w:val="00E55309"/>
    <w:rsid w:val="00E56D8B"/>
    <w:rsid w:val="00E56DD9"/>
    <w:rsid w:val="00E57B7C"/>
    <w:rsid w:val="00E57EA9"/>
    <w:rsid w:val="00E601ED"/>
    <w:rsid w:val="00E60A30"/>
    <w:rsid w:val="00E625A5"/>
    <w:rsid w:val="00E6322C"/>
    <w:rsid w:val="00E647EC"/>
    <w:rsid w:val="00E65448"/>
    <w:rsid w:val="00E67EFD"/>
    <w:rsid w:val="00E81BC8"/>
    <w:rsid w:val="00E81E33"/>
    <w:rsid w:val="00E8236D"/>
    <w:rsid w:val="00E848FC"/>
    <w:rsid w:val="00E85415"/>
    <w:rsid w:val="00E85E2A"/>
    <w:rsid w:val="00E90EEE"/>
    <w:rsid w:val="00E92376"/>
    <w:rsid w:val="00E93020"/>
    <w:rsid w:val="00EA7A58"/>
    <w:rsid w:val="00EA7B0E"/>
    <w:rsid w:val="00EB08A9"/>
    <w:rsid w:val="00EB12F9"/>
    <w:rsid w:val="00EB55A2"/>
    <w:rsid w:val="00EB6414"/>
    <w:rsid w:val="00EB7D01"/>
    <w:rsid w:val="00EC0249"/>
    <w:rsid w:val="00EC1AE5"/>
    <w:rsid w:val="00EC1D18"/>
    <w:rsid w:val="00EC3B17"/>
    <w:rsid w:val="00EC58E2"/>
    <w:rsid w:val="00ED31E0"/>
    <w:rsid w:val="00ED48FA"/>
    <w:rsid w:val="00ED4E2F"/>
    <w:rsid w:val="00EE0D49"/>
    <w:rsid w:val="00EE6322"/>
    <w:rsid w:val="00EE7335"/>
    <w:rsid w:val="00EF0211"/>
    <w:rsid w:val="00EF1556"/>
    <w:rsid w:val="00EF1B42"/>
    <w:rsid w:val="00EF30D4"/>
    <w:rsid w:val="00EF4C4A"/>
    <w:rsid w:val="00EF6712"/>
    <w:rsid w:val="00EF701E"/>
    <w:rsid w:val="00F0558B"/>
    <w:rsid w:val="00F065B4"/>
    <w:rsid w:val="00F06C0C"/>
    <w:rsid w:val="00F10A8D"/>
    <w:rsid w:val="00F110E4"/>
    <w:rsid w:val="00F15B88"/>
    <w:rsid w:val="00F21F44"/>
    <w:rsid w:val="00F231AD"/>
    <w:rsid w:val="00F23661"/>
    <w:rsid w:val="00F2388E"/>
    <w:rsid w:val="00F25070"/>
    <w:rsid w:val="00F265B2"/>
    <w:rsid w:val="00F27074"/>
    <w:rsid w:val="00F2735C"/>
    <w:rsid w:val="00F30B5D"/>
    <w:rsid w:val="00F321AA"/>
    <w:rsid w:val="00F37FE9"/>
    <w:rsid w:val="00F40C70"/>
    <w:rsid w:val="00F40DAD"/>
    <w:rsid w:val="00F41059"/>
    <w:rsid w:val="00F41BCE"/>
    <w:rsid w:val="00F43682"/>
    <w:rsid w:val="00F43799"/>
    <w:rsid w:val="00F5052A"/>
    <w:rsid w:val="00F52298"/>
    <w:rsid w:val="00F63A26"/>
    <w:rsid w:val="00F64613"/>
    <w:rsid w:val="00F66DC7"/>
    <w:rsid w:val="00F7007C"/>
    <w:rsid w:val="00F7155A"/>
    <w:rsid w:val="00F71A6E"/>
    <w:rsid w:val="00F72BF7"/>
    <w:rsid w:val="00F73AB8"/>
    <w:rsid w:val="00F74C7C"/>
    <w:rsid w:val="00F76225"/>
    <w:rsid w:val="00F80FED"/>
    <w:rsid w:val="00F81DC9"/>
    <w:rsid w:val="00F8334D"/>
    <w:rsid w:val="00F84744"/>
    <w:rsid w:val="00F8560F"/>
    <w:rsid w:val="00F87464"/>
    <w:rsid w:val="00F87B2D"/>
    <w:rsid w:val="00F90457"/>
    <w:rsid w:val="00F90EDE"/>
    <w:rsid w:val="00F913C9"/>
    <w:rsid w:val="00F969F4"/>
    <w:rsid w:val="00F978A1"/>
    <w:rsid w:val="00F97B5D"/>
    <w:rsid w:val="00FA1E69"/>
    <w:rsid w:val="00FA66AD"/>
    <w:rsid w:val="00FB0977"/>
    <w:rsid w:val="00FB213A"/>
    <w:rsid w:val="00FB46EC"/>
    <w:rsid w:val="00FB51CC"/>
    <w:rsid w:val="00FB7198"/>
    <w:rsid w:val="00FC05D4"/>
    <w:rsid w:val="00FC6D66"/>
    <w:rsid w:val="00FC6F46"/>
    <w:rsid w:val="00FD10AE"/>
    <w:rsid w:val="00FD17A4"/>
    <w:rsid w:val="00FD725A"/>
    <w:rsid w:val="00FD7D70"/>
    <w:rsid w:val="00FF0E4F"/>
    <w:rsid w:val="00FF0FA0"/>
    <w:rsid w:val="00FF7497"/>
    <w:rsid w:val="00FF7C07"/>
    <w:rsid w:val="01181C98"/>
    <w:rsid w:val="021345B2"/>
    <w:rsid w:val="02E31B8B"/>
    <w:rsid w:val="041F65AD"/>
    <w:rsid w:val="04540125"/>
    <w:rsid w:val="052F0DD7"/>
    <w:rsid w:val="054B121E"/>
    <w:rsid w:val="069285E2"/>
    <w:rsid w:val="06FDC815"/>
    <w:rsid w:val="0708C655"/>
    <w:rsid w:val="074C71EC"/>
    <w:rsid w:val="0ACA46BD"/>
    <w:rsid w:val="0AE6EBE4"/>
    <w:rsid w:val="0AF72732"/>
    <w:rsid w:val="0B0C8013"/>
    <w:rsid w:val="0B55574E"/>
    <w:rsid w:val="0BDBC9BA"/>
    <w:rsid w:val="0CF134C1"/>
    <w:rsid w:val="0D343CC6"/>
    <w:rsid w:val="0E054CFC"/>
    <w:rsid w:val="0F47E56D"/>
    <w:rsid w:val="10A407A8"/>
    <w:rsid w:val="10C9DC06"/>
    <w:rsid w:val="11C30A58"/>
    <w:rsid w:val="12068FD9"/>
    <w:rsid w:val="150C6AEE"/>
    <w:rsid w:val="15A239E4"/>
    <w:rsid w:val="15BB1656"/>
    <w:rsid w:val="15D0C844"/>
    <w:rsid w:val="163ED695"/>
    <w:rsid w:val="16583427"/>
    <w:rsid w:val="16FCBCBE"/>
    <w:rsid w:val="178D2491"/>
    <w:rsid w:val="17B8ADC8"/>
    <w:rsid w:val="185241E2"/>
    <w:rsid w:val="19006FAD"/>
    <w:rsid w:val="1A1EA70A"/>
    <w:rsid w:val="1B801A72"/>
    <w:rsid w:val="1BAD4AE4"/>
    <w:rsid w:val="1BD2F327"/>
    <w:rsid w:val="1CDEDCA2"/>
    <w:rsid w:val="1D69C80E"/>
    <w:rsid w:val="1EA4C0A1"/>
    <w:rsid w:val="226E62AC"/>
    <w:rsid w:val="236EA2BD"/>
    <w:rsid w:val="23A58B0F"/>
    <w:rsid w:val="2490E0E0"/>
    <w:rsid w:val="26678A98"/>
    <w:rsid w:val="273A2974"/>
    <w:rsid w:val="276A0037"/>
    <w:rsid w:val="28AB9351"/>
    <w:rsid w:val="2A1FD9C8"/>
    <w:rsid w:val="2B2E61C1"/>
    <w:rsid w:val="2B4295BD"/>
    <w:rsid w:val="2B669491"/>
    <w:rsid w:val="2BFFFE95"/>
    <w:rsid w:val="2F11769C"/>
    <w:rsid w:val="2F3A6546"/>
    <w:rsid w:val="2F58741B"/>
    <w:rsid w:val="2FD2A649"/>
    <w:rsid w:val="2FF0427D"/>
    <w:rsid w:val="3051A469"/>
    <w:rsid w:val="30B3B7E5"/>
    <w:rsid w:val="3103A13E"/>
    <w:rsid w:val="310B6AB8"/>
    <w:rsid w:val="32D763CC"/>
    <w:rsid w:val="361C10FA"/>
    <w:rsid w:val="3741DC41"/>
    <w:rsid w:val="37E3D320"/>
    <w:rsid w:val="3A2A34DD"/>
    <w:rsid w:val="3A6DD90B"/>
    <w:rsid w:val="3B19C2F3"/>
    <w:rsid w:val="3B29571A"/>
    <w:rsid w:val="3C898073"/>
    <w:rsid w:val="3FB0FC33"/>
    <w:rsid w:val="405E9820"/>
    <w:rsid w:val="4131F398"/>
    <w:rsid w:val="4176745A"/>
    <w:rsid w:val="42362ED9"/>
    <w:rsid w:val="42D9570D"/>
    <w:rsid w:val="42F4EE40"/>
    <w:rsid w:val="42F64CF9"/>
    <w:rsid w:val="430449B6"/>
    <w:rsid w:val="441FE717"/>
    <w:rsid w:val="44789E46"/>
    <w:rsid w:val="451F63F5"/>
    <w:rsid w:val="4544CF81"/>
    <w:rsid w:val="46F7D929"/>
    <w:rsid w:val="4784254A"/>
    <w:rsid w:val="48609F9A"/>
    <w:rsid w:val="48789F41"/>
    <w:rsid w:val="48EC0845"/>
    <w:rsid w:val="48F71988"/>
    <w:rsid w:val="4A070C65"/>
    <w:rsid w:val="4A0D06DE"/>
    <w:rsid w:val="4A2D66D5"/>
    <w:rsid w:val="4B0BC321"/>
    <w:rsid w:val="4B6980B5"/>
    <w:rsid w:val="4D51E83C"/>
    <w:rsid w:val="4DCB2097"/>
    <w:rsid w:val="4E8273B3"/>
    <w:rsid w:val="4E97F57D"/>
    <w:rsid w:val="4E9AB451"/>
    <w:rsid w:val="4FD73F3E"/>
    <w:rsid w:val="50BAFCF7"/>
    <w:rsid w:val="51157DE5"/>
    <w:rsid w:val="515177C8"/>
    <w:rsid w:val="526A3374"/>
    <w:rsid w:val="53412D38"/>
    <w:rsid w:val="534EDEF8"/>
    <w:rsid w:val="53B88AE9"/>
    <w:rsid w:val="5650C5D5"/>
    <w:rsid w:val="5688BE34"/>
    <w:rsid w:val="56C2B1F1"/>
    <w:rsid w:val="5736D10F"/>
    <w:rsid w:val="57A3B338"/>
    <w:rsid w:val="58C5B7DE"/>
    <w:rsid w:val="58FB638F"/>
    <w:rsid w:val="599C8E54"/>
    <w:rsid w:val="5A59BB1B"/>
    <w:rsid w:val="5A6A6940"/>
    <w:rsid w:val="5B2B17C7"/>
    <w:rsid w:val="5CE63850"/>
    <w:rsid w:val="5CF08EB0"/>
    <w:rsid w:val="5CF7E7AC"/>
    <w:rsid w:val="5E21FE04"/>
    <w:rsid w:val="5E548202"/>
    <w:rsid w:val="5F4F1F6C"/>
    <w:rsid w:val="5FB4DFC6"/>
    <w:rsid w:val="63EDA77C"/>
    <w:rsid w:val="6661902E"/>
    <w:rsid w:val="669DEC69"/>
    <w:rsid w:val="675B898A"/>
    <w:rsid w:val="67872607"/>
    <w:rsid w:val="6BE10241"/>
    <w:rsid w:val="6C3D2F4F"/>
    <w:rsid w:val="6D17B183"/>
    <w:rsid w:val="6D2ADDDF"/>
    <w:rsid w:val="6DDDD4AC"/>
    <w:rsid w:val="6E8B15C1"/>
    <w:rsid w:val="6F46EF5B"/>
    <w:rsid w:val="6F928B82"/>
    <w:rsid w:val="6FC98E32"/>
    <w:rsid w:val="6FDAED65"/>
    <w:rsid w:val="713A94E4"/>
    <w:rsid w:val="71777D3A"/>
    <w:rsid w:val="719D927E"/>
    <w:rsid w:val="723789E0"/>
    <w:rsid w:val="72D939A4"/>
    <w:rsid w:val="7348C3AE"/>
    <w:rsid w:val="73EA7284"/>
    <w:rsid w:val="74A02FEF"/>
    <w:rsid w:val="76BFA542"/>
    <w:rsid w:val="76C4B4F1"/>
    <w:rsid w:val="778D6D11"/>
    <w:rsid w:val="782F476C"/>
    <w:rsid w:val="78F1B6F3"/>
    <w:rsid w:val="7AD02324"/>
    <w:rsid w:val="7AF7F9F8"/>
    <w:rsid w:val="7B0AA803"/>
    <w:rsid w:val="7D3DE87D"/>
    <w:rsid w:val="7DF3AD3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A1F4C"/>
  <w15:docId w15:val="{BA0A46F9-9CBE-4339-8DFB-2C8720427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C606F"/>
    <w:rPr>
      <w:rFonts w:cs="Times New Roman"/>
    </w:rPr>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27FEC"/>
    <w:pPr>
      <w:keepNext/>
      <w:spacing w:before="240" w:after="60" w:line="240" w:lineRule="auto"/>
      <w:jc w:val="center"/>
      <w:outlineLvl w:val="0"/>
    </w:pPr>
    <w:rPr>
      <w:rFonts w:ascii="Times New Roman Bold" w:hAnsi="Times New Roman Bold"/>
      <w:b/>
      <w:bCs/>
      <w:smallCaps/>
      <w:kern w:val="32"/>
      <w:sz w:val="32"/>
      <w:szCs w:val="32"/>
    </w:rPr>
  </w:style>
  <w:style w:type="paragraph" w:styleId="Virsraksts2">
    <w:name w:val="heading 2"/>
    <w:basedOn w:val="Parasts"/>
    <w:next w:val="Parasts"/>
    <w:link w:val="Virsraksts2Rakstz"/>
    <w:uiPriority w:val="9"/>
    <w:unhideWhenUsed/>
    <w:qFormat/>
    <w:rsid w:val="00727FEC"/>
    <w:pPr>
      <w:keepNext/>
      <w:spacing w:before="240" w:after="60"/>
      <w:outlineLvl w:val="1"/>
    </w:pPr>
    <w:rPr>
      <w:rFonts w:ascii="Cambria" w:eastAsia="Times New Roman" w:hAnsi="Cambria"/>
      <w:b/>
      <w:bCs/>
      <w:i/>
      <w:iCs/>
      <w:sz w:val="28"/>
      <w:szCs w:val="28"/>
    </w:rPr>
  </w:style>
  <w:style w:type="paragraph" w:styleId="Virsraksts3">
    <w:name w:val="heading 3"/>
    <w:basedOn w:val="Parasts"/>
    <w:next w:val="Parasts"/>
    <w:link w:val="Virsraksts3Rakstz"/>
    <w:uiPriority w:val="9"/>
    <w:unhideWhenUsed/>
    <w:qFormat/>
    <w:pPr>
      <w:keepNext/>
      <w:keepLines/>
      <w:spacing w:before="280" w:after="80"/>
      <w:outlineLvl w:val="2"/>
    </w:pPr>
    <w:rPr>
      <w:b/>
      <w:sz w:val="28"/>
      <w:szCs w:val="28"/>
    </w:rPr>
  </w:style>
  <w:style w:type="paragraph" w:styleId="Virsraksts4">
    <w:name w:val="heading 4"/>
    <w:basedOn w:val="Parasts"/>
    <w:next w:val="Parasts"/>
    <w:link w:val="Virsraksts4Rakstz"/>
    <w:uiPriority w:val="9"/>
    <w:semiHidden/>
    <w:unhideWhenUsed/>
    <w:qFormat/>
    <w:pPr>
      <w:keepNext/>
      <w:keepLines/>
      <w:spacing w:before="240" w:after="40"/>
      <w:outlineLvl w:val="3"/>
    </w:pPr>
    <w:rPr>
      <w:b/>
      <w:sz w:val="24"/>
      <w:szCs w:val="24"/>
    </w:rPr>
  </w:style>
  <w:style w:type="paragraph" w:styleId="Virsraksts5">
    <w:name w:val="heading 5"/>
    <w:basedOn w:val="Parasts"/>
    <w:next w:val="Parasts"/>
    <w:link w:val="Virsraksts5Rakstz"/>
    <w:uiPriority w:val="9"/>
    <w:semiHidden/>
    <w:unhideWhenUsed/>
    <w:qFormat/>
    <w:pPr>
      <w:keepNext/>
      <w:keepLines/>
      <w:spacing w:before="220" w:after="40"/>
      <w:outlineLvl w:val="4"/>
    </w:pPr>
    <w:rPr>
      <w:b/>
    </w:rPr>
  </w:style>
  <w:style w:type="paragraph" w:styleId="Virsraksts6">
    <w:name w:val="heading 6"/>
    <w:basedOn w:val="Parasts"/>
    <w:next w:val="Parasts"/>
    <w:link w:val="Virsraksts6Rakstz"/>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pPr>
      <w:keepNext/>
      <w:keepLines/>
      <w:spacing w:before="480" w:after="120"/>
    </w:pPr>
    <w:rPr>
      <w:b/>
      <w:sz w:val="72"/>
      <w:szCs w:val="72"/>
    </w:r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27FEC"/>
    <w:rPr>
      <w:rFonts w:ascii="Times New Roman Bold" w:eastAsia="Calibri" w:hAnsi="Times New Roman Bold" w:cs="Times New Roman"/>
      <w:b/>
      <w:bCs/>
      <w:smallCaps/>
      <w:kern w:val="32"/>
      <w:sz w:val="32"/>
      <w:szCs w:val="32"/>
      <w:lang w:val="lv-LV"/>
    </w:rPr>
  </w:style>
  <w:style w:type="character" w:customStyle="1" w:styleId="Virsraksts2Rakstz">
    <w:name w:val="Virsraksts 2 Rakstz."/>
    <w:basedOn w:val="Noklusjumarindkopasfonts"/>
    <w:link w:val="Virsraksts2"/>
    <w:uiPriority w:val="9"/>
    <w:rsid w:val="00727FEC"/>
    <w:rPr>
      <w:rFonts w:ascii="Cambria" w:eastAsia="Times New Roman" w:hAnsi="Cambria" w:cs="Times New Roman"/>
      <w:b/>
      <w:bCs/>
      <w:i/>
      <w:iCs/>
      <w:sz w:val="28"/>
      <w:szCs w:val="28"/>
      <w:lang w:val="lv-LV"/>
    </w:rPr>
  </w:style>
  <w:style w:type="paragraph" w:styleId="Sarakstarindkopa">
    <w:name w:val="List Paragraph"/>
    <w:aliases w:val="Saistīto dokumentu saraksts,Strip,H&amp;P List Paragraph,Normal bullet 2,Bullet list,Colorful List - Accent 12,Syle 1,2,Numurets,Colorful List - Accent 11,PPS_Bullet,Virsraksti,Table of contents numbered,Citation List,Dot pt,Bullet EY"/>
    <w:basedOn w:val="Parasts"/>
    <w:link w:val="SarakstarindkopaRakstz"/>
    <w:uiPriority w:val="99"/>
    <w:qFormat/>
    <w:rsid w:val="00727FEC"/>
    <w:pPr>
      <w:ind w:left="720"/>
    </w:pPr>
    <w:rPr>
      <w:sz w:val="20"/>
      <w:szCs w:val="20"/>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99"/>
    <w:qFormat/>
    <w:locked/>
    <w:rsid w:val="00727FEC"/>
    <w:rPr>
      <w:rFonts w:ascii="Calibri" w:eastAsia="Calibri" w:hAnsi="Calibri" w:cs="Times New Roman"/>
      <w:sz w:val="20"/>
      <w:szCs w:val="20"/>
      <w:lang w:val="lv-LV"/>
    </w:rPr>
  </w:style>
  <w:style w:type="character" w:styleId="Hipersaite">
    <w:name w:val="Hyperlink"/>
    <w:uiPriority w:val="99"/>
    <w:unhideWhenUsed/>
    <w:rsid w:val="00727FEC"/>
    <w:rPr>
      <w:color w:val="0000FF"/>
      <w:u w:val="single"/>
    </w:rPr>
  </w:style>
  <w:style w:type="paragraph" w:styleId="Kjene">
    <w:name w:val="footer"/>
    <w:basedOn w:val="Parasts"/>
    <w:link w:val="KjeneRakstz"/>
    <w:uiPriority w:val="99"/>
    <w:unhideWhenUsed/>
    <w:rsid w:val="00727FEC"/>
    <w:pPr>
      <w:tabs>
        <w:tab w:val="center" w:pos="4153"/>
        <w:tab w:val="right" w:pos="8306"/>
      </w:tabs>
      <w:spacing w:after="0" w:line="240" w:lineRule="auto"/>
    </w:pPr>
    <w:rPr>
      <w:rFonts w:ascii="Times New Roman" w:eastAsia="Times New Roman" w:hAnsi="Times New Roman"/>
      <w:sz w:val="28"/>
      <w:szCs w:val="28"/>
    </w:rPr>
  </w:style>
  <w:style w:type="character" w:customStyle="1" w:styleId="KjeneRakstz">
    <w:name w:val="Kājene Rakstz."/>
    <w:basedOn w:val="Noklusjumarindkopasfonts"/>
    <w:link w:val="Kjene"/>
    <w:uiPriority w:val="99"/>
    <w:rsid w:val="00727FEC"/>
    <w:rPr>
      <w:rFonts w:ascii="Times New Roman" w:eastAsia="Times New Roman" w:hAnsi="Times New Roman" w:cs="Times New Roman"/>
      <w:sz w:val="28"/>
      <w:szCs w:val="28"/>
      <w:lang w:val="lv-LV" w:eastAsia="lv-LV"/>
    </w:rPr>
  </w:style>
  <w:style w:type="paragraph" w:styleId="Vresteksts">
    <w:name w:val="footnote text"/>
    <w:aliases w:val="Footnote,Fußnote,Fußnote Char Char Char,Footnote Text Char Char,Footnote Text Char1 Char Char,Footnote Text Char Char Char Char,Footnote Text Char1 Char Char1 Char Char,Footnote Text Char1 Char Char1 Char,f,Fußnote Char Char,fn,FT,ft"/>
    <w:basedOn w:val="Parasts"/>
    <w:link w:val="VrestekstsRakstz"/>
    <w:uiPriority w:val="99"/>
    <w:unhideWhenUsed/>
    <w:qFormat/>
    <w:rsid w:val="00727FEC"/>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Fußnote Char Char Char Rakstz.,Footnote Text Char Char Rakstz.,Footnote Text Char1 Char Char Rakstz.,Footnote Text Char Char Char Char Rakstz.,Footnote Text Char1 Char Char1 Char Char Rakstz."/>
    <w:basedOn w:val="Noklusjumarindkopasfonts"/>
    <w:link w:val="Vresteksts"/>
    <w:uiPriority w:val="99"/>
    <w:rsid w:val="00727FEC"/>
    <w:rPr>
      <w:rFonts w:ascii="Times New Roman" w:eastAsia="Times New Roman" w:hAnsi="Times New Roman" w:cs="Times New Roman"/>
      <w:sz w:val="20"/>
      <w:szCs w:val="20"/>
      <w:lang w:val="lv-LV"/>
    </w:rPr>
  </w:style>
  <w:style w:type="paragraph" w:styleId="Pamatteksts2">
    <w:name w:val="Body Text 2"/>
    <w:basedOn w:val="Parasts"/>
    <w:link w:val="Pamatteksts2Rakstz"/>
    <w:rsid w:val="00727FEC"/>
    <w:pPr>
      <w:spacing w:after="120" w:line="480" w:lineRule="auto"/>
    </w:pPr>
    <w:rPr>
      <w:rFonts w:eastAsia="Times New Roman"/>
    </w:rPr>
  </w:style>
  <w:style w:type="character" w:customStyle="1" w:styleId="Pamatteksts2Rakstz">
    <w:name w:val="Pamatteksts 2 Rakstz."/>
    <w:basedOn w:val="Noklusjumarindkopasfonts"/>
    <w:link w:val="Pamatteksts2"/>
    <w:rsid w:val="00727FEC"/>
    <w:rPr>
      <w:rFonts w:ascii="Calibri" w:eastAsia="Times New Roman" w:hAnsi="Calibri" w:cs="Times New Roman"/>
      <w:lang w:val="lv-LV"/>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727FEC"/>
    <w:rPr>
      <w:vertAlign w:val="superscript"/>
    </w:rPr>
  </w:style>
  <w:style w:type="paragraph" w:customStyle="1" w:styleId="Default">
    <w:name w:val="Default"/>
    <w:rsid w:val="00727F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arakstarindkopa1">
    <w:name w:val="Saraksta rindkopa1"/>
    <w:basedOn w:val="Parasts"/>
    <w:qFormat/>
    <w:rsid w:val="00727FEC"/>
    <w:pPr>
      <w:spacing w:after="0" w:line="240" w:lineRule="auto"/>
      <w:ind w:left="720"/>
    </w:pPr>
    <w:rPr>
      <w:rFonts w:ascii="Times New Roman" w:eastAsia="Times New Roman" w:hAnsi="Times New Roman"/>
      <w:sz w:val="24"/>
      <w:szCs w:val="24"/>
    </w:rPr>
  </w:style>
  <w:style w:type="table" w:styleId="Reatabula">
    <w:name w:val="Table Grid"/>
    <w:basedOn w:val="Parastatabula"/>
    <w:uiPriority w:val="39"/>
    <w:rsid w:val="00727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727FEC"/>
    <w:pPr>
      <w:widowControl w:val="0"/>
      <w:autoSpaceDE w:val="0"/>
      <w:autoSpaceDN w:val="0"/>
      <w:spacing w:after="0" w:line="240" w:lineRule="auto"/>
      <w:ind w:left="108"/>
    </w:pPr>
    <w:rPr>
      <w:rFonts w:ascii="Times New Roman" w:eastAsia="Times New Roman" w:hAnsi="Times New Roman"/>
    </w:rPr>
  </w:style>
  <w:style w:type="character" w:styleId="Komentraatsauce">
    <w:name w:val="annotation reference"/>
    <w:basedOn w:val="Noklusjumarindkopasfonts"/>
    <w:uiPriority w:val="99"/>
    <w:semiHidden/>
    <w:unhideWhenUsed/>
    <w:rsid w:val="00A93691"/>
    <w:rPr>
      <w:sz w:val="16"/>
      <w:szCs w:val="16"/>
    </w:rPr>
  </w:style>
  <w:style w:type="paragraph" w:styleId="Komentrateksts">
    <w:name w:val="annotation text"/>
    <w:basedOn w:val="Parasts"/>
    <w:link w:val="KomentratekstsRakstz"/>
    <w:uiPriority w:val="99"/>
    <w:unhideWhenUsed/>
    <w:rsid w:val="00A93691"/>
    <w:pPr>
      <w:spacing w:line="240" w:lineRule="auto"/>
    </w:pPr>
    <w:rPr>
      <w:sz w:val="20"/>
      <w:szCs w:val="20"/>
    </w:rPr>
  </w:style>
  <w:style w:type="character" w:customStyle="1" w:styleId="KomentratekstsRakstz">
    <w:name w:val="Komentāra teksts Rakstz."/>
    <w:basedOn w:val="Noklusjumarindkopasfonts"/>
    <w:link w:val="Komentrateksts"/>
    <w:uiPriority w:val="99"/>
    <w:rsid w:val="00A93691"/>
    <w:rPr>
      <w:rFonts w:ascii="Calibri" w:eastAsia="Calibri" w:hAnsi="Calibri"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A93691"/>
    <w:rPr>
      <w:b/>
      <w:bCs/>
    </w:rPr>
  </w:style>
  <w:style w:type="character" w:customStyle="1" w:styleId="KomentratmaRakstz">
    <w:name w:val="Komentāra tēma Rakstz."/>
    <w:basedOn w:val="KomentratekstsRakstz"/>
    <w:link w:val="Komentratma"/>
    <w:uiPriority w:val="99"/>
    <w:semiHidden/>
    <w:rsid w:val="00A93691"/>
    <w:rPr>
      <w:rFonts w:ascii="Calibri" w:eastAsia="Calibri" w:hAnsi="Calibri" w:cs="Times New Roman"/>
      <w:b/>
      <w:bCs/>
      <w:sz w:val="20"/>
      <w:szCs w:val="20"/>
      <w:lang w:val="lv-LV"/>
    </w:rPr>
  </w:style>
  <w:style w:type="paragraph" w:styleId="Balonteksts">
    <w:name w:val="Balloon Text"/>
    <w:basedOn w:val="Parasts"/>
    <w:link w:val="BalontekstsRakstz"/>
    <w:uiPriority w:val="99"/>
    <w:semiHidden/>
    <w:unhideWhenUsed/>
    <w:rsid w:val="00A9369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3691"/>
    <w:rPr>
      <w:rFonts w:ascii="Segoe UI" w:eastAsia="Calibri" w:hAnsi="Segoe UI" w:cs="Segoe UI"/>
      <w:sz w:val="18"/>
      <w:szCs w:val="18"/>
      <w:lang w:val="lv-LV"/>
    </w:rPr>
  </w:style>
  <w:style w:type="paragraph" w:styleId="Apakvirsraksts">
    <w:name w:val="Subtitle"/>
    <w:basedOn w:val="Parasts"/>
    <w:next w:val="Parasts"/>
    <w:link w:val="ApakvirsrakstsRakstz"/>
    <w:uiPriority w:val="11"/>
    <w:qFormat/>
    <w:pPr>
      <w:keepNext/>
      <w:keepLines/>
      <w:spacing w:before="360" w:after="80"/>
    </w:pPr>
    <w:rPr>
      <w:rFonts w:ascii="Georgia" w:eastAsia="Georgia" w:hAnsi="Georgia" w:cs="Georgia"/>
      <w:i/>
      <w:color w:val="666666"/>
      <w:sz w:val="48"/>
      <w:szCs w:val="48"/>
    </w:rPr>
  </w:style>
  <w:style w:type="table" w:customStyle="1" w:styleId="a">
    <w:basedOn w:val="Parastatabula"/>
    <w:tblPr>
      <w:tblStyleRowBandSize w:val="1"/>
      <w:tblStyleColBandSize w:val="1"/>
      <w:tblCellMar>
        <w:top w:w="100" w:type="dxa"/>
        <w:left w:w="100" w:type="dxa"/>
        <w:bottom w:w="100" w:type="dxa"/>
        <w:right w:w="100"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pPr>
      <w:spacing w:after="0" w:line="240" w:lineRule="auto"/>
    </w:pPr>
    <w:tblPr>
      <w:tblStyleRowBandSize w:val="1"/>
      <w:tblStyleColBandSize w:val="1"/>
    </w:tblPr>
  </w:style>
  <w:style w:type="paragraph" w:styleId="Paraststmeklis">
    <w:name w:val="Normal (Web)"/>
    <w:basedOn w:val="Parasts"/>
    <w:uiPriority w:val="99"/>
    <w:semiHidden/>
    <w:unhideWhenUsed/>
    <w:rsid w:val="008114DF"/>
    <w:pPr>
      <w:spacing w:before="100" w:beforeAutospacing="1" w:after="100" w:afterAutospacing="1" w:line="240" w:lineRule="auto"/>
    </w:pPr>
    <w:rPr>
      <w:rFonts w:ascii="Times New Roman" w:eastAsia="Times New Roman" w:hAnsi="Times New Roman"/>
      <w:sz w:val="24"/>
      <w:szCs w:val="24"/>
    </w:rPr>
  </w:style>
  <w:style w:type="table" w:customStyle="1" w:styleId="a3">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4">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5">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6">
    <w:basedOn w:val="Parastatabula"/>
    <w:pPr>
      <w:spacing w:after="0" w:line="240" w:lineRule="auto"/>
    </w:pPr>
    <w:tblPr>
      <w:tblStyleRowBandSize w:val="1"/>
      <w:tblStyleColBandSize w:val="1"/>
      <w:tblCellMar>
        <w:top w:w="100" w:type="dxa"/>
        <w:left w:w="115" w:type="dxa"/>
        <w:bottom w:w="100" w:type="dxa"/>
        <w:right w:w="115" w:type="dxa"/>
      </w:tblCellMar>
    </w:tblPr>
  </w:style>
  <w:style w:type="character" w:customStyle="1" w:styleId="NosaukumsRakstz">
    <w:name w:val="Nosaukums Rakstz."/>
    <w:basedOn w:val="Noklusjumarindkopasfonts"/>
    <w:link w:val="Nosaukums"/>
    <w:uiPriority w:val="10"/>
    <w:rsid w:val="003616ED"/>
    <w:rPr>
      <w:rFonts w:cs="Times New Roman"/>
      <w:b/>
      <w:sz w:val="72"/>
      <w:szCs w:val="72"/>
    </w:rPr>
  </w:style>
  <w:style w:type="table" w:customStyle="1" w:styleId="a7">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8">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9">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a">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b">
    <w:basedOn w:val="Parastatabula"/>
    <w:tblPr>
      <w:tblStyleRowBandSize w:val="1"/>
      <w:tblStyleColBandSize w:val="1"/>
      <w:tblCellMar>
        <w:left w:w="115" w:type="dxa"/>
        <w:right w:w="115" w:type="dxa"/>
      </w:tblCellMar>
    </w:tblPr>
  </w:style>
  <w:style w:type="table" w:customStyle="1" w:styleId="ac">
    <w:basedOn w:val="Parastatabula"/>
    <w:tblPr>
      <w:tblStyleRowBandSize w:val="1"/>
      <w:tblStyleColBandSize w:val="1"/>
      <w:tblCellMar>
        <w:left w:w="115" w:type="dxa"/>
        <w:right w:w="115" w:type="dxa"/>
      </w:tblCellMar>
    </w:tblPr>
  </w:style>
  <w:style w:type="table" w:customStyle="1" w:styleId="ad">
    <w:basedOn w:val="Parastatabula"/>
    <w:tblPr>
      <w:tblStyleRowBandSize w:val="1"/>
      <w:tblStyleColBandSize w:val="1"/>
      <w:tblCellMar>
        <w:left w:w="115" w:type="dxa"/>
        <w:right w:w="115" w:type="dxa"/>
      </w:tblCellMar>
    </w:tblPr>
  </w:style>
  <w:style w:type="table" w:customStyle="1" w:styleId="ae">
    <w:basedOn w:val="Parastatabula"/>
    <w:tblPr>
      <w:tblStyleRowBandSize w:val="1"/>
      <w:tblStyleColBandSize w:val="1"/>
      <w:tblCellMar>
        <w:left w:w="115" w:type="dxa"/>
        <w:right w:w="115" w:type="dxa"/>
      </w:tblCellMar>
    </w:tblPr>
  </w:style>
  <w:style w:type="table" w:customStyle="1" w:styleId="af">
    <w:basedOn w:val="Parastatabula"/>
    <w:tblPr>
      <w:tblStyleRowBandSize w:val="1"/>
      <w:tblStyleColBandSize w:val="1"/>
      <w:tblCellMar>
        <w:left w:w="115" w:type="dxa"/>
        <w:right w:w="115" w:type="dxa"/>
      </w:tblCellMar>
    </w:tblPr>
  </w:style>
  <w:style w:type="table" w:customStyle="1" w:styleId="af0">
    <w:basedOn w:val="Parastatabula"/>
    <w:tblPr>
      <w:tblStyleRowBandSize w:val="1"/>
      <w:tblStyleColBandSize w:val="1"/>
      <w:tblCellMar>
        <w:left w:w="115" w:type="dxa"/>
        <w:right w:w="115" w:type="dxa"/>
      </w:tblCellMar>
    </w:tblPr>
  </w:style>
  <w:style w:type="table" w:customStyle="1" w:styleId="af1">
    <w:basedOn w:val="Parastatabula"/>
    <w:tblPr>
      <w:tblStyleRowBandSize w:val="1"/>
      <w:tblStyleColBandSize w:val="1"/>
      <w:tblCellMar>
        <w:left w:w="115" w:type="dxa"/>
        <w:right w:w="115" w:type="dxa"/>
      </w:tblCellMar>
    </w:tblPr>
  </w:style>
  <w:style w:type="table" w:customStyle="1" w:styleId="af2">
    <w:basedOn w:val="Parastatabula"/>
    <w:tblPr>
      <w:tblStyleRowBandSize w:val="1"/>
      <w:tblStyleColBandSize w:val="1"/>
      <w:tblCellMar>
        <w:left w:w="115" w:type="dxa"/>
        <w:right w:w="115" w:type="dxa"/>
      </w:tblCellMar>
    </w:tblPr>
  </w:style>
  <w:style w:type="table" w:customStyle="1" w:styleId="af3">
    <w:basedOn w:val="Parastatabula"/>
    <w:tblPr>
      <w:tblStyleRowBandSize w:val="1"/>
      <w:tblStyleColBandSize w:val="1"/>
      <w:tblCellMar>
        <w:left w:w="115" w:type="dxa"/>
        <w:right w:w="115" w:type="dxa"/>
      </w:tblCellMar>
    </w:tblPr>
  </w:style>
  <w:style w:type="table" w:customStyle="1" w:styleId="af4">
    <w:basedOn w:val="Parastatabula"/>
    <w:tblPr>
      <w:tblStyleRowBandSize w:val="1"/>
      <w:tblStyleColBandSize w:val="1"/>
      <w:tblCellMar>
        <w:left w:w="115" w:type="dxa"/>
        <w:right w:w="115" w:type="dxa"/>
      </w:tblCellMar>
    </w:tblPr>
  </w:style>
  <w:style w:type="table" w:customStyle="1" w:styleId="af5">
    <w:basedOn w:val="Parastatabula"/>
    <w:tblPr>
      <w:tblStyleRowBandSize w:val="1"/>
      <w:tblStyleColBandSize w:val="1"/>
      <w:tblCellMar>
        <w:left w:w="115" w:type="dxa"/>
        <w:right w:w="115" w:type="dxa"/>
      </w:tblCellMar>
    </w:tblPr>
  </w:style>
  <w:style w:type="table" w:customStyle="1" w:styleId="af6">
    <w:basedOn w:val="Parastatabula"/>
    <w:tblPr>
      <w:tblStyleRowBandSize w:val="1"/>
      <w:tblStyleColBandSize w:val="1"/>
      <w:tblCellMar>
        <w:left w:w="115" w:type="dxa"/>
        <w:right w:w="115" w:type="dxa"/>
      </w:tblCellMar>
    </w:tblPr>
  </w:style>
  <w:style w:type="table" w:customStyle="1" w:styleId="af7">
    <w:basedOn w:val="Parastatabula"/>
    <w:tblPr>
      <w:tblStyleRowBandSize w:val="1"/>
      <w:tblStyleColBandSize w:val="1"/>
      <w:tblCellMar>
        <w:left w:w="115" w:type="dxa"/>
        <w:right w:w="115" w:type="dxa"/>
      </w:tblCellMar>
    </w:tblPr>
  </w:style>
  <w:style w:type="table" w:customStyle="1" w:styleId="af8">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9">
    <w:basedOn w:val="Parastatabula"/>
    <w:tblPr>
      <w:tblStyleRowBandSize w:val="1"/>
      <w:tblStyleColBandSize w:val="1"/>
      <w:tblCellMar>
        <w:left w:w="115" w:type="dxa"/>
        <w:right w:w="115" w:type="dxa"/>
      </w:tblCellMar>
    </w:tblPr>
  </w:style>
  <w:style w:type="table" w:customStyle="1" w:styleId="afa">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b">
    <w:basedOn w:val="Parastatabula"/>
    <w:tblPr>
      <w:tblStyleRowBandSize w:val="1"/>
      <w:tblStyleColBandSize w:val="1"/>
      <w:tblCellMar>
        <w:left w:w="115" w:type="dxa"/>
        <w:right w:w="115" w:type="dxa"/>
      </w:tblCellMar>
    </w:tblPr>
  </w:style>
  <w:style w:type="table" w:customStyle="1" w:styleId="afc">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d">
    <w:basedOn w:val="Parastatabula"/>
    <w:tblPr>
      <w:tblStyleRowBandSize w:val="1"/>
      <w:tblStyleColBandSize w:val="1"/>
      <w:tblCellMar>
        <w:left w:w="115" w:type="dxa"/>
        <w:right w:w="115" w:type="dxa"/>
      </w:tblCellMar>
    </w:tblPr>
  </w:style>
  <w:style w:type="table" w:customStyle="1" w:styleId="afe">
    <w:basedOn w:val="Parastatabula"/>
    <w:tblPr>
      <w:tblStyleRowBandSize w:val="1"/>
      <w:tblStyleColBandSize w:val="1"/>
      <w:tblCellMar>
        <w:left w:w="115" w:type="dxa"/>
        <w:right w:w="115" w:type="dxa"/>
      </w:tblCellMar>
    </w:tblPr>
  </w:style>
  <w:style w:type="table" w:customStyle="1" w:styleId="aff">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0">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1">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2">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3">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4">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5">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6">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7">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8">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9">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a">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b">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c">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d">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e">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
    <w:basedOn w:val="Parastatabula"/>
    <w:tblPr>
      <w:tblStyleRowBandSize w:val="1"/>
      <w:tblStyleColBandSize w:val="1"/>
      <w:tblCellMar>
        <w:top w:w="100" w:type="dxa"/>
        <w:left w:w="100" w:type="dxa"/>
        <w:bottom w:w="100" w:type="dxa"/>
        <w:right w:w="100" w:type="dxa"/>
      </w:tblCellMar>
    </w:tblPr>
  </w:style>
  <w:style w:type="table" w:customStyle="1" w:styleId="afff0">
    <w:basedOn w:val="Parastatabula"/>
    <w:tblPr>
      <w:tblStyleRowBandSize w:val="1"/>
      <w:tblStyleColBandSize w:val="1"/>
      <w:tblCellMar>
        <w:top w:w="100" w:type="dxa"/>
        <w:left w:w="100" w:type="dxa"/>
        <w:bottom w:w="100" w:type="dxa"/>
        <w:right w:w="100" w:type="dxa"/>
      </w:tblCellMar>
    </w:tblPr>
  </w:style>
  <w:style w:type="table" w:customStyle="1" w:styleId="afff1">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2">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3">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4">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5">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6">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7">
    <w:basedOn w:val="Parastatabula"/>
    <w:pPr>
      <w:spacing w:after="0" w:line="240" w:lineRule="auto"/>
    </w:pPr>
    <w:tblPr>
      <w:tblStyleRowBandSize w:val="1"/>
      <w:tblStyleColBandSize w:val="1"/>
      <w:tblCellMar>
        <w:top w:w="100" w:type="dxa"/>
        <w:left w:w="115" w:type="dxa"/>
        <w:bottom w:w="100" w:type="dxa"/>
        <w:right w:w="115" w:type="dxa"/>
      </w:tblCellMar>
    </w:tblPr>
  </w:style>
  <w:style w:type="table" w:customStyle="1" w:styleId="afff8">
    <w:basedOn w:val="Parastatabula"/>
    <w:pPr>
      <w:spacing w:after="0" w:line="240" w:lineRule="auto"/>
    </w:pPr>
    <w:tblPr>
      <w:tblStyleRowBandSize w:val="1"/>
      <w:tblStyleColBandSize w:val="1"/>
      <w:tblCellMar>
        <w:top w:w="100" w:type="dxa"/>
        <w:left w:w="115" w:type="dxa"/>
        <w:bottom w:w="100" w:type="dxa"/>
        <w:right w:w="115" w:type="dxa"/>
      </w:tblCellMar>
    </w:tblPr>
  </w:style>
  <w:style w:type="character" w:customStyle="1" w:styleId="UnresolvedMention1">
    <w:name w:val="Unresolved Mention1"/>
    <w:basedOn w:val="Noklusjumarindkopasfonts"/>
    <w:uiPriority w:val="99"/>
    <w:semiHidden/>
    <w:unhideWhenUsed/>
    <w:rsid w:val="00B96828"/>
    <w:rPr>
      <w:color w:val="605E5C"/>
      <w:shd w:val="clear" w:color="auto" w:fill="E1DFDD"/>
    </w:rPr>
  </w:style>
  <w:style w:type="paragraph" w:customStyle="1" w:styleId="CSsaraksts1">
    <w:name w:val="CS_saraksts_1"/>
    <w:basedOn w:val="Nosaukums"/>
    <w:rsid w:val="000400A3"/>
    <w:pPr>
      <w:keepNext w:val="0"/>
      <w:keepLines w:val="0"/>
      <w:numPr>
        <w:numId w:val="1"/>
      </w:numPr>
      <w:suppressAutoHyphens/>
      <w:autoSpaceDE w:val="0"/>
      <w:autoSpaceDN w:val="0"/>
      <w:adjustRightInd w:val="0"/>
      <w:spacing w:before="0" w:after="0" w:line="360" w:lineRule="auto"/>
      <w:ind w:leftChars="-1" w:left="480" w:hangingChars="1" w:hanging="480"/>
      <w:jc w:val="center"/>
      <w:textDirection w:val="btLr"/>
      <w:textAlignment w:val="top"/>
      <w:outlineLvl w:val="0"/>
    </w:pPr>
    <w:rPr>
      <w:rFonts w:ascii="Times New Roman" w:eastAsia="Times New Roman" w:hAnsi="Times New Roman"/>
      <w:bCs/>
      <w:position w:val="-1"/>
      <w:sz w:val="24"/>
      <w:szCs w:val="20"/>
      <w:lang w:val="en-US" w:eastAsia="en-US"/>
    </w:rPr>
  </w:style>
  <w:style w:type="paragraph" w:customStyle="1" w:styleId="CSsaraksts3">
    <w:name w:val="CS_saraksts_3"/>
    <w:basedOn w:val="Sarakstaaizzme4"/>
    <w:rsid w:val="000400A3"/>
    <w:pPr>
      <w:numPr>
        <w:ilvl w:val="2"/>
      </w:numPr>
      <w:tabs>
        <w:tab w:val="num" w:pos="0"/>
      </w:tabs>
      <w:suppressAutoHyphens/>
      <w:spacing w:after="0" w:line="360" w:lineRule="auto"/>
      <w:ind w:leftChars="-1" w:left="2160" w:hangingChars="1" w:hanging="180"/>
      <w:textDirection w:val="btLr"/>
      <w:textAlignment w:val="top"/>
      <w:outlineLvl w:val="0"/>
    </w:pPr>
    <w:rPr>
      <w:rFonts w:ascii="Humnst777 TL" w:eastAsia="Arial Unicode MS" w:hAnsi="Humnst777 TL"/>
      <w:position w:val="-1"/>
      <w:sz w:val="20"/>
      <w:szCs w:val="24"/>
    </w:rPr>
  </w:style>
  <w:style w:type="paragraph" w:styleId="Sarakstaaizzme4">
    <w:name w:val="List Bullet 4"/>
    <w:basedOn w:val="Parasts"/>
    <w:uiPriority w:val="99"/>
    <w:semiHidden/>
    <w:unhideWhenUsed/>
    <w:rsid w:val="000400A3"/>
    <w:pPr>
      <w:ind w:left="540" w:hanging="540"/>
      <w:contextualSpacing/>
    </w:pPr>
  </w:style>
  <w:style w:type="paragraph" w:customStyle="1" w:styleId="Parastaisteksts">
    <w:name w:val="Parastais teksts"/>
    <w:basedOn w:val="Sarakstarindkopa"/>
    <w:uiPriority w:val="99"/>
    <w:rsid w:val="00591496"/>
    <w:pPr>
      <w:numPr>
        <w:ilvl w:val="2"/>
        <w:numId w:val="2"/>
      </w:numPr>
      <w:tabs>
        <w:tab w:val="num" w:pos="360"/>
      </w:tabs>
      <w:spacing w:after="0" w:line="240" w:lineRule="auto"/>
      <w:ind w:left="720" w:firstLine="0"/>
      <w:contextualSpacing/>
      <w:jc w:val="both"/>
    </w:pPr>
    <w:rPr>
      <w:rFonts w:ascii="Times New Roman" w:eastAsia="Times New Roman" w:hAnsi="Times New Roman"/>
      <w:sz w:val="24"/>
      <w:szCs w:val="24"/>
    </w:rPr>
  </w:style>
  <w:style w:type="paragraph" w:customStyle="1" w:styleId="Parastaisteksts11">
    <w:name w:val="Parastais teksts 1.1."/>
    <w:basedOn w:val="Sarakstarindkopa"/>
    <w:uiPriority w:val="99"/>
    <w:qFormat/>
    <w:rsid w:val="00591496"/>
    <w:pPr>
      <w:numPr>
        <w:ilvl w:val="1"/>
        <w:numId w:val="2"/>
      </w:numPr>
      <w:tabs>
        <w:tab w:val="num" w:pos="360"/>
      </w:tabs>
      <w:spacing w:after="0" w:line="240" w:lineRule="auto"/>
      <w:ind w:left="720" w:firstLine="0"/>
      <w:contextualSpacing/>
      <w:jc w:val="both"/>
    </w:pPr>
    <w:rPr>
      <w:rFonts w:ascii="Times New Roman" w:eastAsia="Times New Roman" w:hAnsi="Times New Roman"/>
      <w:sz w:val="24"/>
      <w:szCs w:val="24"/>
    </w:rPr>
  </w:style>
  <w:style w:type="paragraph" w:styleId="Galvene">
    <w:name w:val="header"/>
    <w:basedOn w:val="Parasts"/>
    <w:link w:val="GalveneRakstz"/>
    <w:uiPriority w:val="99"/>
    <w:unhideWhenUsed/>
    <w:rsid w:val="00555854"/>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555854"/>
    <w:rPr>
      <w:rFonts w:cs="Times New Roman"/>
    </w:rPr>
  </w:style>
  <w:style w:type="numbering" w:customStyle="1" w:styleId="CurrentList1">
    <w:name w:val="Current List1"/>
    <w:uiPriority w:val="99"/>
    <w:rsid w:val="00CD7BC9"/>
    <w:pPr>
      <w:numPr>
        <w:numId w:val="3"/>
      </w:numPr>
    </w:pPr>
  </w:style>
  <w:style w:type="paragraph" w:styleId="Prskatjums">
    <w:name w:val="Revision"/>
    <w:hidden/>
    <w:uiPriority w:val="99"/>
    <w:semiHidden/>
    <w:rsid w:val="00760AE2"/>
    <w:pPr>
      <w:spacing w:after="0" w:line="240" w:lineRule="auto"/>
    </w:pPr>
    <w:rPr>
      <w:rFonts w:cs="Times New Roman"/>
    </w:rPr>
  </w:style>
  <w:style w:type="character" w:customStyle="1" w:styleId="Virsraksts3Rakstz">
    <w:name w:val="Virsraksts 3 Rakstz."/>
    <w:basedOn w:val="Noklusjumarindkopasfonts"/>
    <w:link w:val="Virsraksts3"/>
    <w:uiPriority w:val="9"/>
    <w:rsid w:val="00292619"/>
    <w:rPr>
      <w:rFonts w:cs="Times New Roman"/>
      <w:b/>
      <w:sz w:val="28"/>
      <w:szCs w:val="28"/>
    </w:rPr>
  </w:style>
  <w:style w:type="character" w:customStyle="1" w:styleId="Virsraksts4Rakstz">
    <w:name w:val="Virsraksts 4 Rakstz."/>
    <w:basedOn w:val="Noklusjumarindkopasfonts"/>
    <w:link w:val="Virsraksts4"/>
    <w:uiPriority w:val="9"/>
    <w:semiHidden/>
    <w:rsid w:val="00292619"/>
    <w:rPr>
      <w:rFonts w:cs="Times New Roman"/>
      <w:b/>
      <w:sz w:val="24"/>
      <w:szCs w:val="24"/>
    </w:rPr>
  </w:style>
  <w:style w:type="character" w:customStyle="1" w:styleId="Virsraksts5Rakstz">
    <w:name w:val="Virsraksts 5 Rakstz."/>
    <w:basedOn w:val="Noklusjumarindkopasfonts"/>
    <w:link w:val="Virsraksts5"/>
    <w:uiPriority w:val="9"/>
    <w:semiHidden/>
    <w:rsid w:val="00292619"/>
    <w:rPr>
      <w:rFonts w:cs="Times New Roman"/>
      <w:b/>
    </w:rPr>
  </w:style>
  <w:style w:type="character" w:customStyle="1" w:styleId="Virsraksts6Rakstz">
    <w:name w:val="Virsraksts 6 Rakstz."/>
    <w:basedOn w:val="Noklusjumarindkopasfonts"/>
    <w:link w:val="Virsraksts6"/>
    <w:uiPriority w:val="9"/>
    <w:semiHidden/>
    <w:rsid w:val="00292619"/>
    <w:rPr>
      <w:rFonts w:cs="Times New Roman"/>
      <w:b/>
      <w:sz w:val="20"/>
      <w:szCs w:val="20"/>
    </w:rPr>
  </w:style>
  <w:style w:type="character" w:customStyle="1" w:styleId="ApakvirsrakstsRakstz">
    <w:name w:val="Apakšvirsraksts Rakstz."/>
    <w:basedOn w:val="Noklusjumarindkopasfonts"/>
    <w:link w:val="Apakvirsraksts"/>
    <w:uiPriority w:val="11"/>
    <w:rsid w:val="00292619"/>
    <w:rPr>
      <w:rFonts w:ascii="Georgia" w:eastAsia="Georgia" w:hAnsi="Georgia" w:cs="Georgia"/>
      <w:i/>
      <w:color w:val="666666"/>
      <w:sz w:val="48"/>
      <w:szCs w:val="48"/>
    </w:rPr>
  </w:style>
  <w:style w:type="character" w:styleId="Neatrisintapieminana">
    <w:name w:val="Unresolved Mention"/>
    <w:basedOn w:val="Noklusjumarindkopasfonts"/>
    <w:uiPriority w:val="99"/>
    <w:semiHidden/>
    <w:unhideWhenUsed/>
    <w:rsid w:val="0043514B"/>
    <w:rPr>
      <w:color w:val="605E5C"/>
      <w:shd w:val="clear" w:color="auto" w:fill="E1DFDD"/>
    </w:rPr>
  </w:style>
  <w:style w:type="paragraph" w:styleId="Bezatstarpm">
    <w:name w:val="No Spacing"/>
    <w:uiPriority w:val="1"/>
    <w:qFormat/>
    <w:rsid w:val="001628D0"/>
    <w:pPr>
      <w:spacing w:after="0" w:line="240" w:lineRule="auto"/>
    </w:pPr>
    <w:rPr>
      <w:rFonts w:ascii="Times New Roman" w:eastAsia="Times New Roman" w:hAnsi="Times New Roman" w:cs="Times New Roman"/>
      <w:sz w:val="24"/>
      <w:szCs w:val="24"/>
      <w:lang w:eastAsia="en-US"/>
    </w:rPr>
  </w:style>
  <w:style w:type="paragraph" w:customStyle="1" w:styleId="Nodauvirsraksti">
    <w:name w:val="Nodaļu virsraksti"/>
    <w:basedOn w:val="Parasts"/>
    <w:rsid w:val="009907CD"/>
    <w:pPr>
      <w:widowControl w:val="0"/>
      <w:numPr>
        <w:numId w:val="24"/>
      </w:numPr>
      <w:spacing w:after="0" w:line="240" w:lineRule="auto"/>
      <w:jc w:val="center"/>
    </w:pPr>
    <w:rPr>
      <w:rFonts w:ascii="Times New Roman" w:eastAsia="Times New Roman" w:hAnsi="Times New Roman"/>
      <w:sz w:val="28"/>
      <w:szCs w:val="24"/>
      <w:lang w:eastAsia="ar-SA"/>
    </w:rPr>
  </w:style>
  <w:style w:type="paragraph" w:customStyle="1" w:styleId="Punkts">
    <w:name w:val="Punkts"/>
    <w:basedOn w:val="Parasts"/>
    <w:next w:val="Parasts"/>
    <w:uiPriority w:val="99"/>
    <w:rsid w:val="009907CD"/>
    <w:pPr>
      <w:numPr>
        <w:ilvl w:val="1"/>
        <w:numId w:val="26"/>
      </w:numPr>
      <w:spacing w:after="0" w:line="240" w:lineRule="auto"/>
    </w:pPr>
    <w:rPr>
      <w:rFonts w:ascii="Cambria" w:eastAsia="Cambria" w:hAnsi="Cambria" w:cs="Cambria"/>
      <w:b/>
      <w:sz w:val="20"/>
      <w:szCs w:val="24"/>
    </w:rPr>
  </w:style>
  <w:style w:type="paragraph" w:customStyle="1" w:styleId="Paragrfs">
    <w:name w:val="Paragrāfs"/>
    <w:basedOn w:val="Parasts"/>
    <w:next w:val="Parasts"/>
    <w:uiPriority w:val="99"/>
    <w:rsid w:val="009907CD"/>
    <w:pPr>
      <w:numPr>
        <w:ilvl w:val="2"/>
        <w:numId w:val="26"/>
      </w:numPr>
      <w:spacing w:after="0" w:line="240" w:lineRule="auto"/>
      <w:jc w:val="both"/>
    </w:pPr>
    <w:rPr>
      <w:rFonts w:ascii="Cambria" w:eastAsia="Cambria" w:hAnsi="Cambria" w:cs="Cambria"/>
      <w:sz w:val="20"/>
      <w:szCs w:val="24"/>
    </w:rPr>
  </w:style>
  <w:style w:type="character" w:customStyle="1" w:styleId="Bodytext">
    <w:name w:val="Body text_"/>
    <w:link w:val="BodyText3"/>
    <w:rsid w:val="009907CD"/>
    <w:rPr>
      <w:rFonts w:eastAsia="Times New Roman"/>
      <w:sz w:val="23"/>
      <w:szCs w:val="23"/>
      <w:shd w:val="clear" w:color="auto" w:fill="FFFFFF"/>
    </w:rPr>
  </w:style>
  <w:style w:type="paragraph" w:customStyle="1" w:styleId="BodyText3">
    <w:name w:val="Body Text3"/>
    <w:basedOn w:val="Parasts"/>
    <w:link w:val="Bodytext"/>
    <w:rsid w:val="009907CD"/>
    <w:pPr>
      <w:widowControl w:val="0"/>
      <w:shd w:val="clear" w:color="auto" w:fill="FFFFFF"/>
      <w:spacing w:after="0" w:line="0" w:lineRule="atLeast"/>
      <w:ind w:hanging="860"/>
      <w:jc w:val="right"/>
    </w:pPr>
    <w:rPr>
      <w:rFonts w:eastAsia="Times New Roman" w:cs="Calibri"/>
      <w:sz w:val="23"/>
      <w:szCs w:val="23"/>
    </w:rPr>
  </w:style>
  <w:style w:type="paragraph" w:styleId="Pamatteksts">
    <w:name w:val="Body Text"/>
    <w:basedOn w:val="Parasts"/>
    <w:link w:val="PamattekstsRakstz"/>
    <w:uiPriority w:val="99"/>
    <w:semiHidden/>
    <w:unhideWhenUsed/>
    <w:rsid w:val="004C5656"/>
    <w:pPr>
      <w:spacing w:after="120"/>
    </w:pPr>
  </w:style>
  <w:style w:type="character" w:customStyle="1" w:styleId="PamattekstsRakstz">
    <w:name w:val="Pamatteksts Rakstz."/>
    <w:basedOn w:val="Noklusjumarindkopasfonts"/>
    <w:link w:val="Pamatteksts"/>
    <w:uiPriority w:val="99"/>
    <w:semiHidden/>
    <w:rsid w:val="004C5656"/>
    <w:rPr>
      <w:rFonts w:cs="Times New Roman"/>
    </w:rPr>
  </w:style>
  <w:style w:type="character" w:styleId="Piemint">
    <w:name w:val="Mention"/>
    <w:basedOn w:val="Noklusjumarindkopasfonts"/>
    <w:uiPriority w:val="99"/>
    <w:unhideWhenUsed/>
    <w:rsid w:val="00576A8E"/>
    <w:rPr>
      <w:color w:val="2B579A"/>
      <w:shd w:val="clear" w:color="auto" w:fill="E1DFDD"/>
    </w:rPr>
  </w:style>
  <w:style w:type="character" w:styleId="Izmantotahipersaite">
    <w:name w:val="FollowedHyperlink"/>
    <w:basedOn w:val="Noklusjumarindkopasfonts"/>
    <w:uiPriority w:val="99"/>
    <w:semiHidden/>
    <w:unhideWhenUsed/>
    <w:rsid w:val="002318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eis.gov.lv/EKEIS/Supplier/Procurement/129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emfj5nwwZqJ4Ya7BL1XVAQSqdg==">AMUW2mUDhXD4VYT8qyEXZwUp6iUyQTRVrPoQVMr+jRdUpZ8+zZOzEoPLj+4ljv+7HEGUmD+S7sc3ag91ZXl8mJwUuk5agIkMeIpFsr+rkMJT5u9OEW2udF5XjOyUfqtHYfQd/7uVQ2oYIHSjRsWk5HVmZg1bYG2SAgiFGJDjWeYNi0A8U2QFPlv9+PlBSJaH2OJPUn8fwFf6r2YZAGpo2AJqtSFmP+qXfKrURVVayyLbt/oRyQqSa7zfljmKyL+xK2o35Q1j3GBFcT7rpxDq3T0neMb+xfhBQFIWK4ktxKe/X8o3L9e6hQQ=</go:docsCustomData>
</go:gDocsCustomXmlDataStorage>
</file>

<file path=customXml/itemProps1.xml><?xml version="1.0" encoding="utf-8"?>
<ds:datastoreItem xmlns:ds="http://schemas.openxmlformats.org/officeDocument/2006/customXml" ds:itemID="{7046E271-7B70-4A8C-AF44-C49542FF75C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17830</Words>
  <Characters>10164</Characters>
  <Application>Microsoft Office Word</Application>
  <DocSecurity>0</DocSecurity>
  <Lines>84</Lines>
  <Paragraphs>55</Paragraphs>
  <ScaleCrop>false</ScaleCrop>
  <Company/>
  <LinksUpToDate>false</LinksUpToDate>
  <CharactersWithSpaces>27939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cp:lastModifiedBy>Mārīte Bērziņa</cp:lastModifiedBy>
  <cp:revision>170</cp:revision>
  <cp:lastPrinted>2025-01-07T09:29:00Z</cp:lastPrinted>
  <dcterms:created xsi:type="dcterms:W3CDTF">2024-11-12T15:34:00Z</dcterms:created>
  <dcterms:modified xsi:type="dcterms:W3CDTF">2025-01-08T07:47:00Z</dcterms:modified>
</cp:coreProperties>
</file>