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73F86" w14:textId="30F9840C" w:rsidR="00647F44" w:rsidRPr="00EB510F" w:rsidRDefault="007A3C10" w:rsidP="00E21AAB">
      <w:pPr>
        <w:widowControl w:val="0"/>
        <w:autoSpaceDE w:val="0"/>
        <w:autoSpaceDN w:val="0"/>
        <w:adjustRightInd w:val="0"/>
        <w:spacing w:after="0" w:line="240" w:lineRule="auto"/>
        <w:ind w:left="284" w:right="49" w:firstLine="284"/>
        <w:jc w:val="center"/>
        <w:rPr>
          <w:rFonts w:ascii="Times New Roman" w:hAnsi="Times New Roman"/>
          <w:b/>
          <w:bCs/>
          <w:sz w:val="28"/>
          <w:szCs w:val="28"/>
        </w:rPr>
      </w:pPr>
      <w:r>
        <w:rPr>
          <w:rFonts w:ascii="Times New Roman" w:hAnsi="Times New Roman"/>
          <w:b/>
          <w:bCs/>
          <w:sz w:val="28"/>
          <w:szCs w:val="28"/>
        </w:rPr>
        <w:t>IEPIRKUMA</w:t>
      </w:r>
      <w:r w:rsidR="00647F44" w:rsidRPr="00EB510F">
        <w:rPr>
          <w:rFonts w:ascii="Times New Roman" w:hAnsi="Times New Roman"/>
          <w:b/>
          <w:bCs/>
          <w:sz w:val="28"/>
          <w:szCs w:val="28"/>
        </w:rPr>
        <w:t xml:space="preserve"> LĪGUMS Nr.</w:t>
      </w:r>
      <w:r w:rsidR="003D5CB3">
        <w:rPr>
          <w:rFonts w:ascii="Times New Roman" w:hAnsi="Times New Roman"/>
          <w:b/>
          <w:bCs/>
          <w:sz w:val="28"/>
          <w:szCs w:val="28"/>
        </w:rPr>
        <w:t>1-19-2025-222</w:t>
      </w:r>
    </w:p>
    <w:p w14:paraId="279A075A" w14:textId="206786C8" w:rsidR="00A15478" w:rsidRDefault="00712E8C" w:rsidP="00E21AAB">
      <w:pPr>
        <w:widowControl w:val="0"/>
        <w:autoSpaceDE w:val="0"/>
        <w:autoSpaceDN w:val="0"/>
        <w:adjustRightInd w:val="0"/>
        <w:spacing w:after="0" w:line="240" w:lineRule="auto"/>
        <w:ind w:left="284" w:right="49" w:firstLine="284"/>
        <w:jc w:val="center"/>
        <w:rPr>
          <w:rFonts w:ascii="Times New Roman" w:hAnsi="Times New Roman"/>
          <w:sz w:val="24"/>
          <w:szCs w:val="24"/>
        </w:rPr>
      </w:pPr>
      <w:r w:rsidRPr="00712E8C">
        <w:rPr>
          <w:rFonts w:ascii="Times New Roman" w:hAnsi="Times New Roman"/>
          <w:sz w:val="24"/>
          <w:szCs w:val="24"/>
        </w:rPr>
        <w:t>(</w:t>
      </w:r>
      <w:r w:rsidR="00F456B1" w:rsidRPr="00F456B1">
        <w:rPr>
          <w:rFonts w:ascii="Times New Roman" w:hAnsi="Times New Roman"/>
          <w:color w:val="000000"/>
          <w:spacing w:val="-2"/>
        </w:rPr>
        <w:t>Klīniskās ķīmijas un imūnhematoloģiskās izmeklēšanas reaģentu un piederumu iegāde, un iekārtas patapināšana</w:t>
      </w:r>
      <w:r w:rsidRPr="00712E8C">
        <w:rPr>
          <w:rFonts w:ascii="Times New Roman" w:hAnsi="Times New Roman"/>
          <w:sz w:val="24"/>
          <w:szCs w:val="24"/>
        </w:rPr>
        <w:t>)</w:t>
      </w:r>
    </w:p>
    <w:p w14:paraId="0F128488" w14:textId="1325AF9D" w:rsidR="007A3C10" w:rsidRDefault="002A23CE" w:rsidP="00E21AAB">
      <w:pPr>
        <w:widowControl w:val="0"/>
        <w:autoSpaceDE w:val="0"/>
        <w:autoSpaceDN w:val="0"/>
        <w:adjustRightInd w:val="0"/>
        <w:spacing w:after="0" w:line="240" w:lineRule="auto"/>
        <w:ind w:left="284" w:right="49" w:firstLine="284"/>
        <w:jc w:val="center"/>
        <w:rPr>
          <w:rFonts w:ascii="Times New Roman" w:hAnsi="Times New Roman"/>
          <w:sz w:val="24"/>
          <w:szCs w:val="24"/>
        </w:rPr>
      </w:pPr>
      <w:r>
        <w:rPr>
          <w:rFonts w:ascii="Times New Roman" w:hAnsi="Times New Roman"/>
          <w:sz w:val="24"/>
          <w:szCs w:val="24"/>
        </w:rPr>
        <w:t>1</w:t>
      </w:r>
      <w:r w:rsidR="007A3C10">
        <w:rPr>
          <w:rFonts w:ascii="Times New Roman" w:hAnsi="Times New Roman"/>
          <w:sz w:val="24"/>
          <w:szCs w:val="24"/>
        </w:rPr>
        <w:t>.</w:t>
      </w:r>
      <w:r w:rsidR="003D7F67">
        <w:rPr>
          <w:rFonts w:ascii="Times New Roman" w:hAnsi="Times New Roman"/>
          <w:sz w:val="24"/>
          <w:szCs w:val="24"/>
        </w:rPr>
        <w:t> </w:t>
      </w:r>
      <w:r w:rsidR="007A3C10">
        <w:rPr>
          <w:rFonts w:ascii="Times New Roman" w:hAnsi="Times New Roman"/>
          <w:sz w:val="24"/>
          <w:szCs w:val="24"/>
        </w:rPr>
        <w:t>daļai “</w:t>
      </w:r>
      <w:r>
        <w:rPr>
          <w:rFonts w:ascii="Times New Roman" w:hAnsi="Times New Roman"/>
          <w:sz w:val="24"/>
          <w:szCs w:val="24"/>
        </w:rPr>
        <w:t>Klīniskā ķīmija</w:t>
      </w:r>
      <w:r w:rsidR="00B10B03" w:rsidRPr="00B10B03">
        <w:rPr>
          <w:rFonts w:ascii="Times New Roman" w:hAnsi="Times New Roman"/>
          <w:sz w:val="24"/>
          <w:szCs w:val="24"/>
        </w:rPr>
        <w:t>”</w:t>
      </w:r>
    </w:p>
    <w:p w14:paraId="36B72114" w14:textId="28C032BB" w:rsidR="00647F44" w:rsidRPr="00EB510F" w:rsidRDefault="00712E8C" w:rsidP="00E21AAB">
      <w:pPr>
        <w:widowControl w:val="0"/>
        <w:tabs>
          <w:tab w:val="right" w:pos="9923"/>
        </w:tabs>
        <w:autoSpaceDE w:val="0"/>
        <w:autoSpaceDN w:val="0"/>
        <w:adjustRightInd w:val="0"/>
        <w:spacing w:before="240" w:after="240" w:line="240" w:lineRule="auto"/>
        <w:ind w:right="49"/>
        <w:jc w:val="both"/>
        <w:rPr>
          <w:rFonts w:ascii="Times New Roman" w:hAnsi="Times New Roman"/>
          <w:sz w:val="24"/>
          <w:szCs w:val="24"/>
        </w:rPr>
      </w:pPr>
      <w:r>
        <w:rPr>
          <w:rFonts w:ascii="Times New Roman" w:hAnsi="Times New Roman"/>
          <w:sz w:val="24"/>
          <w:szCs w:val="24"/>
        </w:rPr>
        <w:t>Jēkabpilī,</w:t>
      </w:r>
      <w:r w:rsidR="007A3C10">
        <w:rPr>
          <w:rFonts w:ascii="Times New Roman" w:hAnsi="Times New Roman"/>
          <w:sz w:val="24"/>
          <w:szCs w:val="24"/>
        </w:rPr>
        <w:t xml:space="preserve"> Jēkabpils novadā</w:t>
      </w:r>
      <w:r w:rsidR="00647F44" w:rsidRPr="00EB510F">
        <w:rPr>
          <w:rFonts w:ascii="Times New Roman" w:hAnsi="Times New Roman"/>
          <w:sz w:val="24"/>
          <w:szCs w:val="24"/>
        </w:rPr>
        <w:tab/>
      </w:r>
      <w:r w:rsidR="00542EAC">
        <w:rPr>
          <w:rFonts w:ascii="Times New Roman" w:hAnsi="Times New Roman"/>
          <w:sz w:val="24"/>
          <w:szCs w:val="24"/>
        </w:rPr>
        <w:t>Datums</w:t>
      </w:r>
      <w:r w:rsidR="007A3C10">
        <w:rPr>
          <w:rFonts w:ascii="Times New Roman" w:hAnsi="Times New Roman"/>
          <w:sz w:val="24"/>
          <w:szCs w:val="24"/>
        </w:rPr>
        <w:t xml:space="preserve"> skatāms laika zīmogā.</w:t>
      </w:r>
    </w:p>
    <w:p w14:paraId="47325AC4" w14:textId="5DBAE700" w:rsidR="007A3C10" w:rsidRDefault="00F64C8E" w:rsidP="00E21AAB">
      <w:pPr>
        <w:spacing w:after="0"/>
        <w:ind w:firstLine="567"/>
        <w:jc w:val="both"/>
        <w:rPr>
          <w:rFonts w:ascii="Times New Roman" w:hAnsi="Times New Roman"/>
          <w:sz w:val="24"/>
          <w:szCs w:val="24"/>
        </w:rPr>
      </w:pPr>
      <w:r w:rsidRPr="00F64C8E">
        <w:rPr>
          <w:rFonts w:ascii="Times New Roman" w:hAnsi="Times New Roman"/>
          <w:b/>
          <w:sz w:val="24"/>
          <w:szCs w:val="24"/>
        </w:rPr>
        <w:t>Sabiedrība ar ierobežotu atbildību „Jēkabpils reģionālā slimnīca”,</w:t>
      </w:r>
      <w:r w:rsidRPr="00F64C8E">
        <w:rPr>
          <w:rFonts w:ascii="Times New Roman" w:hAnsi="Times New Roman"/>
          <w:sz w:val="24"/>
          <w:szCs w:val="24"/>
        </w:rPr>
        <w:t xml:space="preserve"> reģistrācijas Nr.</w:t>
      </w:r>
      <w:r w:rsidR="00E21AAB">
        <w:rPr>
          <w:rFonts w:ascii="Times New Roman" w:hAnsi="Times New Roman"/>
          <w:sz w:val="24"/>
          <w:szCs w:val="24"/>
        </w:rPr>
        <w:t> </w:t>
      </w:r>
      <w:r w:rsidRPr="00F64C8E">
        <w:rPr>
          <w:rFonts w:ascii="Times New Roman" w:hAnsi="Times New Roman"/>
          <w:bCs/>
          <w:sz w:val="24"/>
          <w:szCs w:val="24"/>
        </w:rPr>
        <w:t>50003356621</w:t>
      </w:r>
      <w:r w:rsidRPr="00F64C8E">
        <w:rPr>
          <w:rFonts w:ascii="Times New Roman" w:hAnsi="Times New Roman"/>
          <w:sz w:val="24"/>
          <w:szCs w:val="24"/>
        </w:rPr>
        <w:t xml:space="preserve">, juridiskā adrese: Jēkabpils novads, Jēkabpils, Andreja Pormaļa iela 125, LV-5201, kuru saskaņā ar statūtiem pārstāv tās valdes priekšsēdētājs </w:t>
      </w:r>
      <w:r w:rsidRPr="00F64C8E">
        <w:rPr>
          <w:rFonts w:ascii="Times New Roman" w:hAnsi="Times New Roman"/>
          <w:bCs/>
          <w:sz w:val="24"/>
          <w:szCs w:val="24"/>
        </w:rPr>
        <w:t xml:space="preserve">Ervīns Keišs un </w:t>
      </w:r>
      <w:r w:rsidRPr="00F64C8E">
        <w:rPr>
          <w:rFonts w:ascii="Times New Roman" w:hAnsi="Times New Roman"/>
          <w:sz w:val="24"/>
          <w:szCs w:val="24"/>
        </w:rPr>
        <w:t xml:space="preserve">valdes loceklis Kaspars Čanders, turpmāk – </w:t>
      </w:r>
      <w:r w:rsidRPr="00F64C8E">
        <w:rPr>
          <w:rFonts w:ascii="Times New Roman" w:hAnsi="Times New Roman"/>
          <w:b/>
          <w:bCs/>
          <w:sz w:val="24"/>
          <w:szCs w:val="24"/>
        </w:rPr>
        <w:t>Pasūtītājs</w:t>
      </w:r>
      <w:r w:rsidR="00B10B03" w:rsidRPr="00B10B03">
        <w:rPr>
          <w:rFonts w:ascii="Times New Roman" w:hAnsi="Times New Roman"/>
          <w:sz w:val="24"/>
          <w:szCs w:val="24"/>
        </w:rPr>
        <w:t>,</w:t>
      </w:r>
      <w:r w:rsidR="00B10B03">
        <w:rPr>
          <w:rFonts w:ascii="Times New Roman" w:hAnsi="Times New Roman"/>
          <w:b/>
          <w:bCs/>
          <w:sz w:val="24"/>
          <w:szCs w:val="24"/>
        </w:rPr>
        <w:t xml:space="preserve"> </w:t>
      </w:r>
      <w:r w:rsidRPr="00F64C8E">
        <w:rPr>
          <w:rFonts w:ascii="Times New Roman" w:hAnsi="Times New Roman"/>
          <w:sz w:val="24"/>
          <w:szCs w:val="24"/>
        </w:rPr>
        <w:t>un</w:t>
      </w:r>
    </w:p>
    <w:p w14:paraId="07F8AAED" w14:textId="3691CD41" w:rsidR="00647F44" w:rsidRDefault="00990031" w:rsidP="00E21AAB">
      <w:pPr>
        <w:spacing w:after="0"/>
        <w:ind w:firstLine="567"/>
        <w:jc w:val="both"/>
        <w:rPr>
          <w:rFonts w:ascii="Times New Roman" w:hAnsi="Times New Roman"/>
          <w:sz w:val="24"/>
          <w:szCs w:val="24"/>
        </w:rPr>
      </w:pPr>
      <w:r w:rsidRPr="00990031">
        <w:rPr>
          <w:rFonts w:ascii="Times New Roman" w:hAnsi="Times New Roman"/>
          <w:b/>
          <w:bCs/>
          <w:sz w:val="24"/>
          <w:szCs w:val="24"/>
        </w:rPr>
        <w:t>SIA “Amerikas Baltijas Tehnoloģiju Korporācija”</w:t>
      </w:r>
      <w:r w:rsidR="00647F44" w:rsidRPr="00990031">
        <w:rPr>
          <w:rFonts w:ascii="Times New Roman" w:hAnsi="Times New Roman"/>
          <w:b/>
          <w:bCs/>
          <w:sz w:val="24"/>
          <w:szCs w:val="24"/>
        </w:rPr>
        <w:t>,</w:t>
      </w:r>
      <w:r w:rsidR="00647F44" w:rsidRPr="00990031">
        <w:rPr>
          <w:rFonts w:ascii="Times New Roman" w:hAnsi="Times New Roman"/>
          <w:sz w:val="24"/>
          <w:szCs w:val="24"/>
        </w:rPr>
        <w:t xml:space="preserve"> reģistrācijas Nr</w:t>
      </w:r>
      <w:r w:rsidR="00B10B03" w:rsidRPr="00990031">
        <w:rPr>
          <w:rFonts w:ascii="Times New Roman" w:hAnsi="Times New Roman"/>
          <w:sz w:val="24"/>
          <w:szCs w:val="24"/>
        </w:rPr>
        <w:t>. </w:t>
      </w:r>
      <w:r w:rsidR="0016504D" w:rsidRPr="0016504D">
        <w:rPr>
          <w:rFonts w:ascii="Times New Roman" w:hAnsi="Times New Roman"/>
          <w:sz w:val="24"/>
          <w:szCs w:val="24"/>
        </w:rPr>
        <w:t>50003399781</w:t>
      </w:r>
      <w:r w:rsidR="00647F44" w:rsidRPr="00990031">
        <w:rPr>
          <w:rFonts w:ascii="Times New Roman" w:hAnsi="Times New Roman"/>
          <w:sz w:val="24"/>
          <w:szCs w:val="24"/>
        </w:rPr>
        <w:t>, juridiskā adrese:</w:t>
      </w:r>
      <w:r w:rsidR="0016504D">
        <w:rPr>
          <w:rFonts w:ascii="Times New Roman" w:hAnsi="Times New Roman"/>
          <w:sz w:val="24"/>
          <w:szCs w:val="24"/>
        </w:rPr>
        <w:t xml:space="preserve"> Ķīšezera iela 9</w:t>
      </w:r>
      <w:r w:rsidRPr="00990031">
        <w:rPr>
          <w:rFonts w:ascii="Times New Roman" w:hAnsi="Times New Roman"/>
          <w:sz w:val="24"/>
          <w:szCs w:val="24"/>
        </w:rPr>
        <w:t>, Rīga, LV-10</w:t>
      </w:r>
      <w:r w:rsidR="0016504D">
        <w:rPr>
          <w:rFonts w:ascii="Times New Roman" w:hAnsi="Times New Roman"/>
          <w:sz w:val="24"/>
          <w:szCs w:val="24"/>
        </w:rPr>
        <w:t>26</w:t>
      </w:r>
      <w:r w:rsidR="00647F44" w:rsidRPr="00990031">
        <w:rPr>
          <w:rFonts w:ascii="Times New Roman" w:hAnsi="Times New Roman"/>
          <w:sz w:val="24"/>
          <w:szCs w:val="24"/>
        </w:rPr>
        <w:t xml:space="preserve">, kuru saskaņā ar </w:t>
      </w:r>
      <w:r w:rsidR="00B10B03" w:rsidRPr="00990031">
        <w:rPr>
          <w:rFonts w:ascii="Times New Roman" w:hAnsi="Times New Roman"/>
          <w:sz w:val="24"/>
          <w:szCs w:val="24"/>
        </w:rPr>
        <w:t>statūtiem</w:t>
      </w:r>
      <w:r w:rsidR="00647F44" w:rsidRPr="00990031">
        <w:rPr>
          <w:rFonts w:ascii="Times New Roman" w:hAnsi="Times New Roman"/>
          <w:sz w:val="24"/>
          <w:szCs w:val="24"/>
        </w:rPr>
        <w:t xml:space="preserve"> pārstāv </w:t>
      </w:r>
      <w:r w:rsidR="00B10B03" w:rsidRPr="00990031">
        <w:rPr>
          <w:rFonts w:ascii="Times New Roman" w:hAnsi="Times New Roman"/>
          <w:sz w:val="24"/>
          <w:szCs w:val="24"/>
        </w:rPr>
        <w:t xml:space="preserve">tās valdes </w:t>
      </w:r>
      <w:r w:rsidRPr="00990031">
        <w:rPr>
          <w:rFonts w:ascii="Times New Roman" w:hAnsi="Times New Roman"/>
          <w:sz w:val="24"/>
          <w:szCs w:val="24"/>
        </w:rPr>
        <w:t>priekšsēdētājs Rinalds Krūklis</w:t>
      </w:r>
      <w:r w:rsidR="00647F44" w:rsidRPr="00990031">
        <w:rPr>
          <w:rFonts w:ascii="Times New Roman" w:hAnsi="Times New Roman"/>
          <w:sz w:val="24"/>
          <w:szCs w:val="24"/>
        </w:rPr>
        <w:t>,</w:t>
      </w:r>
      <w:r w:rsidR="00F21E49" w:rsidRPr="00990031">
        <w:rPr>
          <w:rFonts w:ascii="Times New Roman" w:hAnsi="Times New Roman"/>
          <w:sz w:val="24"/>
          <w:szCs w:val="24"/>
        </w:rPr>
        <w:t xml:space="preserve"> </w:t>
      </w:r>
      <w:r w:rsidR="00647F44" w:rsidRPr="00990031">
        <w:rPr>
          <w:rFonts w:ascii="Times New Roman" w:hAnsi="Times New Roman"/>
          <w:sz w:val="24"/>
          <w:szCs w:val="24"/>
        </w:rPr>
        <w:t xml:space="preserve">turpmāk </w:t>
      </w:r>
      <w:r w:rsidR="00F64C8E" w:rsidRPr="00990031">
        <w:rPr>
          <w:rFonts w:ascii="Times New Roman" w:hAnsi="Times New Roman"/>
          <w:sz w:val="24"/>
          <w:szCs w:val="24"/>
        </w:rPr>
        <w:t>–</w:t>
      </w:r>
      <w:r w:rsidR="00647F44" w:rsidRPr="00990031">
        <w:rPr>
          <w:rFonts w:ascii="Times New Roman" w:hAnsi="Times New Roman"/>
          <w:b/>
          <w:bCs/>
          <w:sz w:val="24"/>
          <w:szCs w:val="24"/>
        </w:rPr>
        <w:t xml:space="preserve"> Piegādātājs</w:t>
      </w:r>
      <w:r w:rsidR="00F21E49" w:rsidRPr="00990031">
        <w:rPr>
          <w:rFonts w:ascii="Times New Roman" w:hAnsi="Times New Roman"/>
          <w:sz w:val="24"/>
          <w:szCs w:val="24"/>
        </w:rPr>
        <w:t>,</w:t>
      </w:r>
      <w:r w:rsidR="00647F44" w:rsidRPr="00990031">
        <w:rPr>
          <w:rFonts w:ascii="Times New Roman" w:hAnsi="Times New Roman"/>
          <w:sz w:val="24"/>
          <w:szCs w:val="24"/>
        </w:rPr>
        <w:t xml:space="preserve"> abi kopā turpmāk saukti arī </w:t>
      </w:r>
      <w:r w:rsidR="00647F44" w:rsidRPr="00990031">
        <w:rPr>
          <w:rFonts w:ascii="Times New Roman" w:hAnsi="Times New Roman"/>
          <w:b/>
          <w:bCs/>
          <w:sz w:val="24"/>
          <w:szCs w:val="24"/>
        </w:rPr>
        <w:t>Puses</w:t>
      </w:r>
      <w:r w:rsidR="00647F44" w:rsidRPr="00990031">
        <w:rPr>
          <w:rFonts w:ascii="Times New Roman" w:hAnsi="Times New Roman"/>
          <w:sz w:val="24"/>
          <w:szCs w:val="24"/>
        </w:rPr>
        <w:t>,</w:t>
      </w:r>
      <w:r w:rsidR="00647F44" w:rsidRPr="00F21E49">
        <w:rPr>
          <w:rFonts w:ascii="Times New Roman" w:hAnsi="Times New Roman"/>
          <w:sz w:val="24"/>
          <w:szCs w:val="24"/>
        </w:rPr>
        <w:t xml:space="preserve"> </w:t>
      </w:r>
    </w:p>
    <w:p w14:paraId="7686EF23" w14:textId="00E9B7AC" w:rsidR="007A3C10" w:rsidRPr="007A3C10" w:rsidRDefault="007A3C10" w:rsidP="00E21AAB">
      <w:pPr>
        <w:spacing w:after="0"/>
        <w:ind w:firstLine="567"/>
        <w:jc w:val="both"/>
        <w:rPr>
          <w:rFonts w:ascii="Times New Roman" w:hAnsi="Times New Roman"/>
          <w:sz w:val="24"/>
          <w:szCs w:val="24"/>
        </w:rPr>
      </w:pPr>
      <w:r w:rsidRPr="00067155">
        <w:rPr>
          <w:rFonts w:ascii="Times New Roman" w:hAnsi="Times New Roman"/>
          <w:sz w:val="24"/>
          <w:szCs w:val="24"/>
          <w:lang w:eastAsia="en-US"/>
        </w:rPr>
        <w:t>pamatojoties uz Pasūtītāja iepirkumu komisijas 202</w:t>
      </w:r>
      <w:r w:rsidR="00E21AAB">
        <w:rPr>
          <w:rFonts w:ascii="Times New Roman" w:hAnsi="Times New Roman"/>
          <w:sz w:val="24"/>
          <w:szCs w:val="24"/>
          <w:lang w:eastAsia="en-US"/>
        </w:rPr>
        <w:t>5</w:t>
      </w:r>
      <w:r w:rsidRPr="00067155">
        <w:rPr>
          <w:rFonts w:ascii="Times New Roman" w:hAnsi="Times New Roman"/>
          <w:sz w:val="24"/>
          <w:szCs w:val="24"/>
          <w:lang w:eastAsia="en-US"/>
        </w:rPr>
        <w:t>.</w:t>
      </w:r>
      <w:r w:rsidR="00E21AAB">
        <w:rPr>
          <w:rFonts w:ascii="Times New Roman" w:hAnsi="Times New Roman"/>
          <w:sz w:val="24"/>
          <w:szCs w:val="24"/>
          <w:lang w:eastAsia="en-US"/>
        </w:rPr>
        <w:t> </w:t>
      </w:r>
      <w:r w:rsidRPr="00067155">
        <w:rPr>
          <w:rFonts w:ascii="Times New Roman" w:hAnsi="Times New Roman"/>
          <w:sz w:val="24"/>
          <w:szCs w:val="24"/>
          <w:lang w:eastAsia="en-US"/>
        </w:rPr>
        <w:t xml:space="preserve">gada </w:t>
      </w:r>
      <w:r w:rsidR="003D7F67">
        <w:rPr>
          <w:rFonts w:ascii="Times New Roman" w:hAnsi="Times New Roman"/>
          <w:sz w:val="24"/>
          <w:szCs w:val="24"/>
          <w:lang w:eastAsia="en-US"/>
        </w:rPr>
        <w:t>0</w:t>
      </w:r>
      <w:r w:rsidR="002A23CE">
        <w:rPr>
          <w:rFonts w:ascii="Times New Roman" w:hAnsi="Times New Roman"/>
          <w:sz w:val="24"/>
          <w:szCs w:val="24"/>
          <w:lang w:eastAsia="en-US"/>
        </w:rPr>
        <w:t>9</w:t>
      </w:r>
      <w:r w:rsidRPr="00067155">
        <w:rPr>
          <w:rFonts w:ascii="Times New Roman" w:hAnsi="Times New Roman"/>
          <w:sz w:val="24"/>
          <w:szCs w:val="24"/>
          <w:lang w:eastAsia="en-US"/>
        </w:rPr>
        <w:t>.</w:t>
      </w:r>
      <w:r w:rsidR="003D7F67">
        <w:rPr>
          <w:rFonts w:ascii="Times New Roman" w:hAnsi="Times New Roman"/>
          <w:sz w:val="24"/>
          <w:szCs w:val="24"/>
          <w:lang w:eastAsia="en-US"/>
        </w:rPr>
        <w:t> decembra</w:t>
      </w:r>
      <w:r w:rsidRPr="00067155">
        <w:rPr>
          <w:rFonts w:ascii="Times New Roman" w:hAnsi="Times New Roman"/>
          <w:sz w:val="24"/>
          <w:szCs w:val="24"/>
          <w:lang w:eastAsia="en-US"/>
        </w:rPr>
        <w:t xml:space="preserve"> lēmumu (sēdes protokola Nr.</w:t>
      </w:r>
      <w:r w:rsidR="003D7F67">
        <w:rPr>
          <w:rFonts w:ascii="Times New Roman" w:hAnsi="Times New Roman"/>
          <w:sz w:val="24"/>
          <w:szCs w:val="24"/>
          <w:lang w:eastAsia="en-US"/>
        </w:rPr>
        <w:t> </w:t>
      </w:r>
      <w:r w:rsidR="002A23CE">
        <w:rPr>
          <w:rFonts w:ascii="Times New Roman" w:hAnsi="Times New Roman"/>
          <w:sz w:val="24"/>
          <w:szCs w:val="24"/>
          <w:lang w:eastAsia="en-US"/>
        </w:rPr>
        <w:t>5</w:t>
      </w:r>
      <w:r w:rsidRPr="00067155">
        <w:rPr>
          <w:rFonts w:ascii="Times New Roman" w:hAnsi="Times New Roman"/>
          <w:sz w:val="24"/>
          <w:szCs w:val="24"/>
          <w:lang w:eastAsia="en-US"/>
        </w:rPr>
        <w:t xml:space="preserve">) par atklāta konkursa </w:t>
      </w:r>
      <w:r w:rsidR="0066446C" w:rsidRPr="0066446C">
        <w:rPr>
          <w:rFonts w:ascii="Times New Roman" w:hAnsi="Times New Roman"/>
          <w:color w:val="000000"/>
          <w:spacing w:val="-2"/>
          <w:sz w:val="24"/>
          <w:szCs w:val="24"/>
        </w:rPr>
        <w:t>''Klīniskās ķīmijas un imūnhematoloģiskās izmeklēšanas reaģentu un piederumu iegāde, un iekārtas patapināšana</w:t>
      </w:r>
      <w:r w:rsidRPr="0066446C">
        <w:rPr>
          <w:rFonts w:ascii="Times New Roman" w:hAnsi="Times New Roman"/>
          <w:sz w:val="24"/>
          <w:szCs w:val="24"/>
          <w:lang w:eastAsia="en-US"/>
        </w:rPr>
        <w:t>”,</w:t>
      </w:r>
      <w:r w:rsidRPr="00067155">
        <w:rPr>
          <w:rFonts w:ascii="Times New Roman" w:hAnsi="Times New Roman"/>
          <w:sz w:val="24"/>
          <w:szCs w:val="24"/>
          <w:lang w:eastAsia="en-US"/>
        </w:rPr>
        <w:t xml:space="preserve"> iepirkuma identifikācijas </w:t>
      </w:r>
      <w:r w:rsidRPr="00067155">
        <w:rPr>
          <w:rFonts w:ascii="Times New Roman" w:hAnsi="Times New Roman"/>
          <w:bCs/>
          <w:sz w:val="24"/>
          <w:szCs w:val="24"/>
        </w:rPr>
        <w:t>JRS</w:t>
      </w:r>
      <w:r w:rsidR="00E21AAB">
        <w:rPr>
          <w:rFonts w:ascii="Times New Roman" w:hAnsi="Times New Roman"/>
          <w:bCs/>
          <w:sz w:val="24"/>
          <w:szCs w:val="24"/>
        </w:rPr>
        <w:t> </w:t>
      </w:r>
      <w:r w:rsidRPr="00067155">
        <w:rPr>
          <w:rFonts w:ascii="Times New Roman" w:hAnsi="Times New Roman"/>
          <w:bCs/>
          <w:sz w:val="24"/>
          <w:szCs w:val="24"/>
        </w:rPr>
        <w:t>202</w:t>
      </w:r>
      <w:r w:rsidR="009866E6">
        <w:rPr>
          <w:rFonts w:ascii="Times New Roman" w:hAnsi="Times New Roman"/>
          <w:bCs/>
          <w:sz w:val="24"/>
          <w:szCs w:val="24"/>
        </w:rPr>
        <w:t>5</w:t>
      </w:r>
      <w:r w:rsidRPr="00067155">
        <w:rPr>
          <w:rFonts w:ascii="Times New Roman" w:hAnsi="Times New Roman"/>
          <w:bCs/>
          <w:sz w:val="24"/>
          <w:szCs w:val="24"/>
        </w:rPr>
        <w:t>/</w:t>
      </w:r>
      <w:r w:rsidR="009866E6">
        <w:rPr>
          <w:rFonts w:ascii="Times New Roman" w:hAnsi="Times New Roman"/>
          <w:bCs/>
          <w:sz w:val="24"/>
          <w:szCs w:val="24"/>
        </w:rPr>
        <w:t>01</w:t>
      </w:r>
      <w:r w:rsidRPr="00067155">
        <w:rPr>
          <w:rFonts w:ascii="Times New Roman" w:hAnsi="Times New Roman"/>
          <w:bCs/>
          <w:sz w:val="24"/>
          <w:szCs w:val="24"/>
        </w:rPr>
        <w:t>K (</w:t>
      </w:r>
      <w:r w:rsidRPr="00067155">
        <w:rPr>
          <w:rFonts w:ascii="Times New Roman" w:hAnsi="Times New Roman"/>
          <w:sz w:val="24"/>
          <w:szCs w:val="24"/>
          <w:lang w:eastAsia="en-US"/>
        </w:rPr>
        <w:t>turpmāk – Iepirkums) rezultāt</w:t>
      </w:r>
      <w:r>
        <w:rPr>
          <w:rFonts w:ascii="Times New Roman" w:hAnsi="Times New Roman"/>
          <w:sz w:val="24"/>
          <w:szCs w:val="24"/>
          <w:lang w:eastAsia="en-US"/>
        </w:rPr>
        <w:t>iem</w:t>
      </w:r>
      <w:r w:rsidRPr="00067155">
        <w:rPr>
          <w:rFonts w:ascii="Times New Roman" w:hAnsi="Times New Roman"/>
          <w:sz w:val="24"/>
          <w:szCs w:val="24"/>
          <w:lang w:eastAsia="en-US"/>
        </w:rPr>
        <w:t xml:space="preserve">, kurā par uzvarētāju tika atzīts </w:t>
      </w:r>
      <w:r>
        <w:rPr>
          <w:rFonts w:ascii="Times New Roman" w:hAnsi="Times New Roman"/>
          <w:sz w:val="24"/>
          <w:szCs w:val="24"/>
          <w:lang w:eastAsia="en-US"/>
        </w:rPr>
        <w:t>Piegādātājs</w:t>
      </w:r>
      <w:r w:rsidRPr="00067155">
        <w:rPr>
          <w:rFonts w:ascii="Times New Roman" w:hAnsi="Times New Roman"/>
          <w:sz w:val="24"/>
          <w:szCs w:val="24"/>
          <w:lang w:eastAsia="en-US"/>
        </w:rPr>
        <w:t xml:space="preserve">, noslēdz šādu līgumu (turpmāk – </w:t>
      </w:r>
      <w:r w:rsidRPr="00067155">
        <w:rPr>
          <w:rFonts w:ascii="Times New Roman" w:hAnsi="Times New Roman"/>
          <w:bCs/>
          <w:sz w:val="24"/>
          <w:szCs w:val="24"/>
          <w:lang w:eastAsia="en-US"/>
        </w:rPr>
        <w:t>Līgums)</w:t>
      </w:r>
    </w:p>
    <w:p w14:paraId="51BE4C01" w14:textId="292C1B95" w:rsidR="00647F44" w:rsidRPr="00EB510F" w:rsidRDefault="001F4822" w:rsidP="00C716F9">
      <w:pPr>
        <w:pStyle w:val="Heading1"/>
      </w:pPr>
      <w:r>
        <w:t>LĪGUMA PRIEKŠMETS</w:t>
      </w:r>
    </w:p>
    <w:p w14:paraId="20677848" w14:textId="65A88C69" w:rsidR="00A77E82" w:rsidRPr="00E21AAB" w:rsidRDefault="00647F44" w:rsidP="00E21AAB">
      <w:pPr>
        <w:pStyle w:val="Heading2"/>
      </w:pPr>
      <w:r w:rsidRPr="00990031">
        <w:t>Pasūtītājs pērk un Piegādātājs saskaņā</w:t>
      </w:r>
      <w:r w:rsidRPr="00E21AAB">
        <w:t xml:space="preserve"> ar </w:t>
      </w:r>
      <w:r w:rsidR="0052548C" w:rsidRPr="00E21AAB">
        <w:t>Iepirkumā</w:t>
      </w:r>
      <w:r w:rsidRPr="00E21AAB">
        <w:t xml:space="preserve"> iesniegto Tehnisko – finanšu piedāvājumu pārdod un piegādā </w:t>
      </w:r>
      <w:r w:rsidR="00E17F8D" w:rsidRPr="00E21AAB">
        <w:t>laboratorijas reaģentus un kontroles materiālu</w:t>
      </w:r>
      <w:r w:rsidR="00712E8C" w:rsidRPr="00E21AAB">
        <w:t>s</w:t>
      </w:r>
      <w:r w:rsidR="00816AD4" w:rsidRPr="00E21AAB">
        <w:t xml:space="preserve"> </w:t>
      </w:r>
      <w:r w:rsidR="00492FBB" w:rsidRPr="00E21AAB">
        <w:t>šādās iepirkuma priekšmeta daļās:</w:t>
      </w:r>
      <w:r w:rsidR="00990031">
        <w:t xml:space="preserve"> “Klīniskā ķīmija”</w:t>
      </w:r>
      <w:r w:rsidR="00492FBB" w:rsidRPr="00E21AAB">
        <w:t xml:space="preserve"> </w:t>
      </w:r>
      <w:r w:rsidRPr="00E21AAB">
        <w:t>(turpmāk – Preces)</w:t>
      </w:r>
      <w:r w:rsidR="00245D8A" w:rsidRPr="00E21AAB">
        <w:t>;</w:t>
      </w:r>
    </w:p>
    <w:p w14:paraId="386D2F95" w14:textId="2560FD6D" w:rsidR="00245D8A" w:rsidRPr="00E21AAB" w:rsidRDefault="00245D8A" w:rsidP="00E21AAB">
      <w:pPr>
        <w:pStyle w:val="Heading2"/>
      </w:pPr>
      <w:r w:rsidRPr="00E21AAB">
        <w:t>Piegādāto preču nosaukums, daudzums un vērtība katru reizi tiek fiksēta preču pavadzīmē – rēķinā.</w:t>
      </w:r>
    </w:p>
    <w:p w14:paraId="31F2CD69" w14:textId="3D6D66BF" w:rsidR="008205DD" w:rsidRPr="00E21AAB" w:rsidRDefault="008205DD" w:rsidP="00E21AAB">
      <w:pPr>
        <w:pStyle w:val="Heading2"/>
      </w:pPr>
      <w:r w:rsidRPr="00E21AAB">
        <w:t xml:space="preserve">Piegādātājs izpilda pasūtījumus, piegādājot visas pasūtījumos norādītās preces ne vēlāk kā </w:t>
      </w:r>
      <w:r w:rsidR="00330438">
        <w:t>5</w:t>
      </w:r>
      <w:r w:rsidR="00E21AAB" w:rsidRPr="003D7F67">
        <w:t> (</w:t>
      </w:r>
      <w:r w:rsidR="00330438">
        <w:t>piecu</w:t>
      </w:r>
      <w:r w:rsidR="00E21AAB" w:rsidRPr="003D7F67">
        <w:t xml:space="preserve">) </w:t>
      </w:r>
      <w:r w:rsidR="0066446C" w:rsidRPr="003D7F67">
        <w:t xml:space="preserve">kalendāro </w:t>
      </w:r>
      <w:r w:rsidRPr="003D7F67">
        <w:t>dienu laikā no pasūtījuma izdarīšanas dienas</w:t>
      </w:r>
      <w:r w:rsidR="00B10B03">
        <w:t xml:space="preserve">, </w:t>
      </w:r>
      <w:r w:rsidRPr="003D7F67">
        <w:t>ja vien puses konkrētajā pasūtījumā nav vienojušās citādi.</w:t>
      </w:r>
      <w:r w:rsidR="00BA43F9" w:rsidRPr="003D7F67">
        <w:t xml:space="preserve"> </w:t>
      </w:r>
    </w:p>
    <w:p w14:paraId="01C89963" w14:textId="5A112B9B" w:rsidR="00245D8A" w:rsidRPr="00E21AAB" w:rsidRDefault="00245D8A" w:rsidP="00E21AAB">
      <w:pPr>
        <w:pStyle w:val="Heading2"/>
      </w:pPr>
      <w:r w:rsidRPr="00E21AAB">
        <w:t>Pasūtītājs pasūta un apmaksā, bet Piegādātājs piegādā Preces, saskaņā ar iesniegto piedāvājumu iepirkumā (</w:t>
      </w:r>
      <w:r w:rsidR="00E21AAB" w:rsidRPr="00E21AAB">
        <w:t>turpmāk –</w:t>
      </w:r>
      <w:r w:rsidRPr="00E21AAB">
        <w:t xml:space="preserve"> </w:t>
      </w:r>
      <w:r w:rsidR="00E21AAB" w:rsidRPr="00E21AAB">
        <w:t>1. pielikums</w:t>
      </w:r>
      <w:r w:rsidRPr="00E21AAB">
        <w:t xml:space="preserve">). Pielikums ir Līguma neatņemama sastāvdaļa. </w:t>
      </w:r>
    </w:p>
    <w:p w14:paraId="69B15BF8" w14:textId="129DC762" w:rsidR="00C02522" w:rsidRPr="00E21AAB" w:rsidRDefault="00E17F8D" w:rsidP="00E21AAB">
      <w:pPr>
        <w:pStyle w:val="Heading2"/>
      </w:pPr>
      <w:r w:rsidRPr="00E21AAB">
        <w:t xml:space="preserve">Noslēdzot </w:t>
      </w:r>
      <w:r w:rsidR="00E21AAB" w:rsidRPr="00E21AAB">
        <w:t>L</w:t>
      </w:r>
      <w:r w:rsidRPr="00E21AAB">
        <w:t xml:space="preserve">īgumu, </w:t>
      </w:r>
      <w:r w:rsidR="00EB510F" w:rsidRPr="00E21AAB">
        <w:t xml:space="preserve">Pasūtītājam tiek </w:t>
      </w:r>
      <w:r w:rsidR="00EB510F" w:rsidRPr="00990031">
        <w:t>nodot</w:t>
      </w:r>
      <w:r w:rsidR="00990031" w:rsidRPr="00990031">
        <w:t>as</w:t>
      </w:r>
      <w:r w:rsidR="00EB510F" w:rsidRPr="00990031">
        <w:t xml:space="preserve"> patapinājumā Piegādātājam</w:t>
      </w:r>
      <w:r w:rsidR="00EB510F" w:rsidRPr="00E21AAB">
        <w:t xml:space="preserve"> piederoša</w:t>
      </w:r>
      <w:r w:rsidR="00990031">
        <w:t>s</w:t>
      </w:r>
      <w:r w:rsidR="00EB510F" w:rsidRPr="00E21AAB">
        <w:t xml:space="preserve"> medicīnas ie</w:t>
      </w:r>
      <w:r w:rsidR="0052548C" w:rsidRPr="00E21AAB">
        <w:t>kārta</w:t>
      </w:r>
      <w:r w:rsidR="00990031">
        <w:t>s</w:t>
      </w:r>
      <w:r w:rsidR="00EB510F" w:rsidRPr="00E21AAB">
        <w:t xml:space="preserve"> </w:t>
      </w:r>
      <w:r w:rsidR="00990031">
        <w:t>–</w:t>
      </w:r>
      <w:r w:rsidR="00EB510F" w:rsidRPr="00E21AAB">
        <w:t xml:space="preserve"> </w:t>
      </w:r>
      <w:r w:rsidR="00990031" w:rsidRPr="00990031">
        <w:t>ūdens attīrīšanas sistēma un divi bioķīmijas analizatori</w:t>
      </w:r>
      <w:r w:rsidR="00F756DE">
        <w:t xml:space="preserve"> (turpmāk –</w:t>
      </w:r>
      <w:r w:rsidR="00753B24">
        <w:t xml:space="preserve"> </w:t>
      </w:r>
      <w:r w:rsidR="00F756DE">
        <w:t>Iekārtas)</w:t>
      </w:r>
      <w:r w:rsidR="00990031">
        <w:t xml:space="preserve">. </w:t>
      </w:r>
      <w:r w:rsidR="00245D8A" w:rsidRPr="00E21AAB">
        <w:t>Līdz ar medicīniskās iekārt</w:t>
      </w:r>
      <w:r w:rsidR="00990031">
        <w:t xml:space="preserve">u </w:t>
      </w:r>
      <w:r w:rsidR="00245D8A" w:rsidRPr="00E21AAB">
        <w:t>nodošanu Pasūtītājam Piegādātājs iesniedz iekārt</w:t>
      </w:r>
      <w:r w:rsidR="00990031">
        <w:t>u</w:t>
      </w:r>
      <w:r w:rsidR="00245D8A" w:rsidRPr="00E21AAB">
        <w:t xml:space="preserve"> dokumentāciju – </w:t>
      </w:r>
      <w:r w:rsidR="00542EAC" w:rsidRPr="00E21AAB">
        <w:t>l</w:t>
      </w:r>
      <w:r w:rsidR="00245D8A" w:rsidRPr="00E21AAB">
        <w:t>ietotāja instrukcijas un visu izmantojamo metožu aprakstus latviešu valodā. (ja attiecināms)</w:t>
      </w:r>
      <w:r w:rsidR="005C60D3" w:rsidRPr="00E21AAB">
        <w:t>.</w:t>
      </w:r>
    </w:p>
    <w:p w14:paraId="7072F036" w14:textId="36CDDCF4" w:rsidR="00C02522" w:rsidRPr="00E21AAB" w:rsidRDefault="00647F44" w:rsidP="00E21AAB">
      <w:pPr>
        <w:pStyle w:val="Heading2"/>
      </w:pPr>
      <w:r w:rsidRPr="00E21AAB">
        <w:t xml:space="preserve">Preču sortiments, cenas un prognozējamais piegādes apjoms </w:t>
      </w:r>
      <w:r w:rsidR="007A3C10" w:rsidRPr="00E21AAB">
        <w:t>36</w:t>
      </w:r>
      <w:r w:rsidR="00E21AAB" w:rsidRPr="00E21AAB">
        <w:t> </w:t>
      </w:r>
      <w:r w:rsidRPr="00E21AAB">
        <w:t>(</w:t>
      </w:r>
      <w:r w:rsidR="007A3C10" w:rsidRPr="00E21AAB">
        <w:t>trīsdesmit sešu</w:t>
      </w:r>
      <w:r w:rsidRPr="00E21AAB">
        <w:t>) mēnešu periodam ir noteikts 1.</w:t>
      </w:r>
      <w:r w:rsidR="00E21AAB" w:rsidRPr="00E21AAB">
        <w:t> </w:t>
      </w:r>
      <w:r w:rsidRPr="00E21AAB">
        <w:t>pielikumā</w:t>
      </w:r>
      <w:r w:rsidR="00E21AAB" w:rsidRPr="00E21AAB">
        <w:t xml:space="preserve">. </w:t>
      </w:r>
      <w:r w:rsidR="00816AD4" w:rsidRPr="00E21AAB">
        <w:t>Piegādes apjoms ir atkarīgs no Pasūtītāja pacientu plūsmas un sniegtajiem pakalpojumiem, līdz ar to piegādājamo preču kopējais apjoms iespējams mazāks vai lielāks par 1.</w:t>
      </w:r>
      <w:r w:rsidR="00E21AAB" w:rsidRPr="00E21AAB">
        <w:t> </w:t>
      </w:r>
      <w:r w:rsidR="00816AD4" w:rsidRPr="00E21AAB">
        <w:t>pielikumā noteikto.</w:t>
      </w:r>
    </w:p>
    <w:p w14:paraId="34862499" w14:textId="033A58F2" w:rsidR="00DD434C" w:rsidRPr="00E21AAB" w:rsidRDefault="00647F44" w:rsidP="00E21AAB">
      <w:pPr>
        <w:pStyle w:val="Heading2"/>
      </w:pPr>
      <w:r w:rsidRPr="00E21AAB">
        <w:t>Par atbilstoši Līguma noteikumiem piegādātajām Precēm Pasūtītājs apņemas samaksāt Piegādātājam Līgumā noteiktajā kārtībā un apmērā.</w:t>
      </w:r>
    </w:p>
    <w:p w14:paraId="6858D23B" w14:textId="2AF2AE38" w:rsidR="00647F44" w:rsidRPr="00EB510F" w:rsidRDefault="001F4822" w:rsidP="00C716F9">
      <w:pPr>
        <w:pStyle w:val="Heading1"/>
      </w:pPr>
      <w:r>
        <w:t>LĪGUMA SUMMA UN PREČU CENAS</w:t>
      </w:r>
    </w:p>
    <w:p w14:paraId="1ED60F14" w14:textId="75EE63CF" w:rsidR="00211DAA" w:rsidRDefault="00647F44" w:rsidP="00E21AAB">
      <w:pPr>
        <w:pStyle w:val="Heading2"/>
      </w:pPr>
      <w:r w:rsidRPr="00211DAA">
        <w:t>Līguma summa par Precēm bez pievienotās vērtības nodokļa</w:t>
      </w:r>
      <w:r w:rsidR="00A77E82">
        <w:t xml:space="preserve">, </w:t>
      </w:r>
      <w:r w:rsidRPr="00211DAA">
        <w:t>turpmāk – PVN</w:t>
      </w:r>
      <w:r w:rsidR="00A77E82">
        <w:t>,</w:t>
      </w:r>
      <w:r w:rsidRPr="00211DAA">
        <w:t xml:space="preserve"> tiek noteikta </w:t>
      </w:r>
      <w:r w:rsidR="00990031" w:rsidRPr="00990031">
        <w:t>226</w:t>
      </w:r>
      <w:r w:rsidR="00990031">
        <w:t> </w:t>
      </w:r>
      <w:r w:rsidR="00990031" w:rsidRPr="00990031">
        <w:t>844,00</w:t>
      </w:r>
      <w:r w:rsidR="00F756DE">
        <w:t> EUR</w:t>
      </w:r>
      <w:r w:rsidR="00990031" w:rsidRPr="00990031">
        <w:t xml:space="preserve"> </w:t>
      </w:r>
      <w:r w:rsidR="00816AD4" w:rsidRPr="00A77E82">
        <w:t>(</w:t>
      </w:r>
      <w:r w:rsidR="00990031">
        <w:t>divi simti divdesmit seši tūkstoši astoņi simti četrdesmit četri euro un 00 centi</w:t>
      </w:r>
      <w:r w:rsidR="00816AD4" w:rsidRPr="00990031">
        <w:t>)</w:t>
      </w:r>
      <w:r w:rsidRPr="00990031">
        <w:t>,</w:t>
      </w:r>
      <w:r w:rsidRPr="00211DAA">
        <w:t xml:space="preserve"> </w:t>
      </w:r>
      <w:r w:rsidR="00816AD4" w:rsidRPr="00A77E82">
        <w:t xml:space="preserve">PVN </w:t>
      </w:r>
      <w:r w:rsidR="00990031">
        <w:t>21 </w:t>
      </w:r>
      <w:r w:rsidR="00816AD4" w:rsidRPr="00A77E82">
        <w:t>%</w:t>
      </w:r>
      <w:r w:rsidR="00816AD4" w:rsidRPr="00A77E82">
        <w:rPr>
          <w:lang w:eastAsia="en-US"/>
        </w:rPr>
        <w:t xml:space="preserve"> ir </w:t>
      </w:r>
      <w:r w:rsidR="00F756DE" w:rsidRPr="00F756DE">
        <w:t>47</w:t>
      </w:r>
      <w:r w:rsidR="00F756DE">
        <w:t> </w:t>
      </w:r>
      <w:r w:rsidR="00F756DE" w:rsidRPr="00F756DE">
        <w:t>637,24</w:t>
      </w:r>
      <w:r w:rsidR="00F756DE">
        <w:t> EUR</w:t>
      </w:r>
      <w:r w:rsidR="00F756DE" w:rsidRPr="00F756DE">
        <w:t xml:space="preserve"> </w:t>
      </w:r>
      <w:r w:rsidR="00A77E82" w:rsidRPr="00A77E82">
        <w:t>(</w:t>
      </w:r>
      <w:r w:rsidR="00F756DE">
        <w:t>četrdesmit septiņi tūkstoši seši simti trīsdesmit septiņi euro un 24 centi</w:t>
      </w:r>
      <w:r w:rsidR="00816AD4" w:rsidRPr="00211DAA">
        <w:t xml:space="preserve">), </w:t>
      </w:r>
      <w:r w:rsidRPr="00211DAA">
        <w:t xml:space="preserve">kopējā līguma summa ieskaitot </w:t>
      </w:r>
      <w:r w:rsidRPr="00A77E82">
        <w:t>PVN</w:t>
      </w:r>
      <w:r w:rsidR="00F756DE">
        <w:t xml:space="preserve"> –</w:t>
      </w:r>
      <w:r w:rsidRPr="00A77E82">
        <w:t xml:space="preserve"> </w:t>
      </w:r>
      <w:r w:rsidR="00F756DE" w:rsidRPr="0094166F">
        <w:t>274</w:t>
      </w:r>
      <w:r w:rsidR="00F756DE">
        <w:t> </w:t>
      </w:r>
      <w:r w:rsidR="00F756DE" w:rsidRPr="0094166F">
        <w:t>481,24</w:t>
      </w:r>
      <w:r w:rsidR="00F756DE">
        <w:t xml:space="preserve"> EUR </w:t>
      </w:r>
      <w:r w:rsidR="00A77E82" w:rsidRPr="00A77E82">
        <w:t>(</w:t>
      </w:r>
      <w:r w:rsidR="00F756DE">
        <w:t>divi simti septiņdesmit četri tūkstoši četri simti astoņdesmit viens euro un 24 centi</w:t>
      </w:r>
      <w:r w:rsidR="00816AD4" w:rsidRPr="00211DAA">
        <w:t>)</w:t>
      </w:r>
      <w:r w:rsidRPr="00211DAA">
        <w:t>.</w:t>
      </w:r>
    </w:p>
    <w:p w14:paraId="54028753" w14:textId="4EA7976E" w:rsidR="00211DAA" w:rsidRDefault="00647F44" w:rsidP="00E21AAB">
      <w:pPr>
        <w:pStyle w:val="Heading2"/>
      </w:pPr>
      <w:r w:rsidRPr="00211DAA">
        <w:lastRenderedPageBreak/>
        <w:t>Preču</w:t>
      </w:r>
      <w:r w:rsidR="00DB2FAC">
        <w:t xml:space="preserve"> 1</w:t>
      </w:r>
      <w:r w:rsidR="00E21AAB">
        <w:t> </w:t>
      </w:r>
      <w:r w:rsidR="00DB2FAC">
        <w:t>(vienas) vienības</w:t>
      </w:r>
      <w:r w:rsidRPr="00211DAA">
        <w:t xml:space="preserve"> cenas tiek noteiktas atbilstoši Piegādātāja iesniegtajam finanšu piedāvājumam </w:t>
      </w:r>
      <w:r w:rsidR="007A3C10">
        <w:t>Iepirkumā</w:t>
      </w:r>
      <w:r w:rsidRPr="00211DAA">
        <w:t xml:space="preserve"> un ir norādītas 1.</w:t>
      </w:r>
      <w:r w:rsidR="00E21AAB">
        <w:t> </w:t>
      </w:r>
      <w:r w:rsidRPr="00211DAA">
        <w:t>pielikumā.</w:t>
      </w:r>
    </w:p>
    <w:p w14:paraId="4785A644" w14:textId="0584D596" w:rsidR="00EB510F" w:rsidRPr="00211DAA" w:rsidRDefault="00647F44" w:rsidP="00E21AAB">
      <w:pPr>
        <w:pStyle w:val="Heading2"/>
      </w:pPr>
      <w:r w:rsidRPr="00211DAA">
        <w:t>Preces cenā ir iekļauta Preces vērtība, kā arī visi izdevumi (nodevas, nodokļi, apdrošināšanas, glabāšanas, transporta u.c. izmaksas), kas saistītas ar Preču piegādi</w:t>
      </w:r>
      <w:r w:rsidR="00EB510F" w:rsidRPr="00211DAA">
        <w:t>, tajā skaitā:</w:t>
      </w:r>
    </w:p>
    <w:p w14:paraId="28A1A3D6" w14:textId="77777777" w:rsidR="00211DAA" w:rsidRPr="00A644FA" w:rsidRDefault="00EB510F" w:rsidP="00A644FA">
      <w:pPr>
        <w:pStyle w:val="Heading3"/>
      </w:pPr>
      <w:r w:rsidRPr="00A644FA">
        <w:t>reaģentu vērtība;</w:t>
      </w:r>
    </w:p>
    <w:p w14:paraId="73F4D24D" w14:textId="73BAE14C" w:rsidR="00211DAA" w:rsidRPr="00A644FA" w:rsidRDefault="00EB510F" w:rsidP="00A644FA">
      <w:pPr>
        <w:pStyle w:val="Heading3"/>
      </w:pPr>
      <w:r w:rsidRPr="00A644FA">
        <w:t>medicīnas i</w:t>
      </w:r>
      <w:r w:rsidR="00245D8A" w:rsidRPr="00A644FA">
        <w:t>ekārtas</w:t>
      </w:r>
      <w:r w:rsidRPr="00A644FA">
        <w:t xml:space="preserve"> patapinājums</w:t>
      </w:r>
      <w:r w:rsidR="0037726E" w:rsidRPr="00A644FA">
        <w:t xml:space="preserve"> (ja attiecināms)</w:t>
      </w:r>
      <w:r w:rsidRPr="00A644FA">
        <w:t>;</w:t>
      </w:r>
    </w:p>
    <w:p w14:paraId="2CAD4BAF" w14:textId="7B02999E" w:rsidR="00211DAA" w:rsidRPr="00A644FA" w:rsidRDefault="00EB510F" w:rsidP="00A644FA">
      <w:pPr>
        <w:pStyle w:val="Heading3"/>
      </w:pPr>
      <w:r w:rsidRPr="00A644FA">
        <w:t xml:space="preserve">medicīnas </w:t>
      </w:r>
      <w:r w:rsidR="00245D8A" w:rsidRPr="00A644FA">
        <w:t>iekārtas</w:t>
      </w:r>
      <w:r w:rsidRPr="00A644FA">
        <w:t xml:space="preserve"> pieslēgums laboratorijas informācijas sistēmai</w:t>
      </w:r>
      <w:r w:rsidR="0037726E" w:rsidRPr="00A644FA">
        <w:t xml:space="preserve"> (ja attiecināms)</w:t>
      </w:r>
      <w:r w:rsidRPr="00A644FA">
        <w:t>;</w:t>
      </w:r>
    </w:p>
    <w:p w14:paraId="215296C6" w14:textId="2B235508" w:rsidR="00211DAA" w:rsidRPr="00A644FA" w:rsidRDefault="00EB510F" w:rsidP="00A644FA">
      <w:pPr>
        <w:pStyle w:val="Heading3"/>
      </w:pPr>
      <w:r w:rsidRPr="00A644FA">
        <w:t>izmaksas, kas saistītas ar medicīnas ie</w:t>
      </w:r>
      <w:r w:rsidR="00542EAC" w:rsidRPr="00A644FA">
        <w:t xml:space="preserve">kārtas </w:t>
      </w:r>
      <w:r w:rsidRPr="00A644FA">
        <w:t>demonstrāciju un laboratorijas personāla apmācību darbam ar konkrēto iekārtu Pasūtītāja laboratorijā, izsniedzot apliecinājumus par veikto apmācību</w:t>
      </w:r>
      <w:r w:rsidR="0037726E" w:rsidRPr="00A644FA">
        <w:t xml:space="preserve"> (ja attiecināms)</w:t>
      </w:r>
      <w:r w:rsidRPr="00A644FA">
        <w:t>;</w:t>
      </w:r>
    </w:p>
    <w:p w14:paraId="6E26E293" w14:textId="77777777" w:rsidR="0066446C" w:rsidRPr="00A644FA" w:rsidRDefault="00EB510F" w:rsidP="00A644FA">
      <w:pPr>
        <w:pStyle w:val="Heading3"/>
      </w:pPr>
      <w:r w:rsidRPr="00A644FA">
        <w:t>garantijas servisa nodrošinājums un tehniskā uzraudzība</w:t>
      </w:r>
      <w:r w:rsidR="0037726E" w:rsidRPr="00A644FA">
        <w:t xml:space="preserve"> (ja attiecināms)</w:t>
      </w:r>
      <w:r w:rsidR="0066446C" w:rsidRPr="00A644FA">
        <w:t>;</w:t>
      </w:r>
    </w:p>
    <w:p w14:paraId="1496C13B" w14:textId="42783637" w:rsidR="00647F44" w:rsidRPr="00211DAA" w:rsidRDefault="0066446C" w:rsidP="00A644FA">
      <w:pPr>
        <w:pStyle w:val="Heading3"/>
      </w:pPr>
      <w:r w:rsidRPr="00A644FA">
        <w:t>bezmaksas periodiskās apkopes (ieskaitot apkopes komplektus un periodiski maināmās rezerves daļas un piederumus), elektrodrošības pārbaudes, remonti un rezerves daļu nomaiņa, ievērojot</w:t>
      </w:r>
      <w:r>
        <w:t xml:space="preserve"> ražotāja rekomendācijas (ja attiecināms)</w:t>
      </w:r>
      <w:r w:rsidR="00EB510F" w:rsidRPr="00211DAA">
        <w:t>.</w:t>
      </w:r>
      <w:r w:rsidR="00647F44" w:rsidRPr="00211DAA">
        <w:t xml:space="preserve"> </w:t>
      </w:r>
    </w:p>
    <w:p w14:paraId="241F05EE" w14:textId="5747ABC1" w:rsidR="00211DAA" w:rsidRDefault="00647F44" w:rsidP="00A644FA">
      <w:pPr>
        <w:pStyle w:val="Heading2"/>
      </w:pPr>
      <w:r w:rsidRPr="00211DAA">
        <w:t>Ja saskaņā ar LR normatīvajiem aktiem tiek mainīta Precei piemērojamā PVN likme, Preču cenas ar PVN tiek attiecīgi mainītas bez atsevišķas Pušu vienošanās. Šādas PVN likmes izmaiņas stājas spēkā normatīvajos aktos noteiktajā laikā un kārtībā. PVN izmaiņu gadījumā nevar tikt mainītas 1.</w:t>
      </w:r>
      <w:r w:rsidR="00A644FA">
        <w:t> </w:t>
      </w:r>
      <w:r w:rsidRPr="00211DAA">
        <w:t>pielikumā noteiktās Preču cenas bez PVN.</w:t>
      </w:r>
    </w:p>
    <w:p w14:paraId="0EE1D6EC" w14:textId="7B546352" w:rsidR="00211DAA" w:rsidRDefault="00647F44" w:rsidP="00A644FA">
      <w:pPr>
        <w:pStyle w:val="Heading2"/>
      </w:pPr>
      <w:r w:rsidRPr="00211DAA">
        <w:t>Ja Līguma darbības laikā Piegādātājs rīko akcijas, kuru laikā Preces tiek pārdotas par zemākām cenām nekā noteikts 1.</w:t>
      </w:r>
      <w:r w:rsidR="00A644FA">
        <w:t> </w:t>
      </w:r>
      <w:r w:rsidRPr="00211DAA">
        <w:t>pielikumā, tad Piegādātājam ir pienākums informēt Pasūtītāju un piegādāt šīs Preces par akcijas cenām.</w:t>
      </w:r>
    </w:p>
    <w:p w14:paraId="140C58BA" w14:textId="18FEA941" w:rsidR="00647F44" w:rsidRDefault="00647F44" w:rsidP="00A644FA">
      <w:pPr>
        <w:pStyle w:val="Heading2"/>
      </w:pPr>
      <w:r w:rsidRPr="00211DAA">
        <w:t>Pasūtītājam ir tiesības pirkt mazāku vai lielāku Preču apjomu par 1.</w:t>
      </w:r>
      <w:r w:rsidR="00A644FA">
        <w:t> </w:t>
      </w:r>
      <w:r w:rsidRPr="00211DAA">
        <w:t>pielikumā norādīto, līdz ar to atbilstoši izmainot Līguma kopējo summu.</w:t>
      </w:r>
    </w:p>
    <w:p w14:paraId="601CF9F7" w14:textId="7558AA9F" w:rsidR="0037726E" w:rsidRPr="0037726E" w:rsidRDefault="0037726E" w:rsidP="00A644FA">
      <w:pPr>
        <w:pStyle w:val="Heading2"/>
      </w:pPr>
      <w:r>
        <w:t>Ja Piegādātājs, iesniedzot piedāvājumu, norādījis nepietiekamu kalibratoru, kontrolmateriālu, sistēmšķīdumu daudzumu norādītajam testu skaitam, iztrūkumu līdz Līguma izpildes beigām Piegādātājs nodrošina bez maksas (ja attiecināms uz to daļu, par kuru noslēgts Līgums).</w:t>
      </w:r>
    </w:p>
    <w:p w14:paraId="2D0F8AA5" w14:textId="7394E027" w:rsidR="006E0707" w:rsidRDefault="006E0707" w:rsidP="00A644FA">
      <w:pPr>
        <w:pStyle w:val="Heading2"/>
      </w:pPr>
      <w:r>
        <w:t xml:space="preserve">Visi papildus izdevumi, kuri var rasties Piegādātājam, saskaņā ar Līgumu, iepriekš rakstiski jāsaskaņo ar Pasūtītāju. </w:t>
      </w:r>
      <w:r w:rsidR="00A644FA">
        <w:t>Ja</w:t>
      </w:r>
      <w:r>
        <w:t xml:space="preserve"> papildu izdevumi netika iepriekš rakstiski saskaņoti ar Pasūtītāju, tie Piegādātājam netiek atlīdzināti. </w:t>
      </w:r>
    </w:p>
    <w:p w14:paraId="3A564252" w14:textId="252BACEC" w:rsidR="001F4822" w:rsidRPr="001F4822" w:rsidRDefault="001F4822" w:rsidP="00C716F9">
      <w:pPr>
        <w:pStyle w:val="Heading1"/>
      </w:pPr>
      <w:r w:rsidRPr="001F4822">
        <w:t>LĪGUMA DARBĪBAS TERMIŅŠ</w:t>
      </w:r>
    </w:p>
    <w:p w14:paraId="2693B87E" w14:textId="051E4D61" w:rsidR="00A77E82" w:rsidRDefault="00C04FEE" w:rsidP="00A644FA">
      <w:pPr>
        <w:pStyle w:val="Heading2"/>
      </w:pPr>
      <w:r w:rsidRPr="00211DAA">
        <w:t>Līgums stājas spēkā parakstīšanas dienā un tā darbības laiks ir</w:t>
      </w:r>
      <w:r w:rsidR="00A77E82">
        <w:t xml:space="preserve"> </w:t>
      </w:r>
      <w:r w:rsidR="0052548C" w:rsidRPr="0052548C">
        <w:t>36</w:t>
      </w:r>
      <w:r w:rsidR="00A644FA">
        <w:t> </w:t>
      </w:r>
      <w:r w:rsidR="00142018" w:rsidRPr="0052548C">
        <w:t>(</w:t>
      </w:r>
      <w:r w:rsidR="0052548C" w:rsidRPr="0052548C">
        <w:t>trīsdesmit seši</w:t>
      </w:r>
      <w:r w:rsidR="00EB510F" w:rsidRPr="0052548C">
        <w:t>)</w:t>
      </w:r>
      <w:r w:rsidRPr="0052548C">
        <w:t xml:space="preserve"> </w:t>
      </w:r>
      <w:r w:rsidRPr="00211DAA">
        <w:t>mēneši</w:t>
      </w:r>
      <w:r w:rsidR="003957C9">
        <w:t xml:space="preserve"> </w:t>
      </w:r>
      <w:r w:rsidRPr="00A77E82">
        <w:t>vai līdz</w:t>
      </w:r>
      <w:r w:rsidRPr="00211DAA">
        <w:t xml:space="preserve"> saistību pilnīgai izpildei, vai līdz jauna atklāta konkursa izsludināšanas brīdim, ievērojot Līguma noteikumus.</w:t>
      </w:r>
    </w:p>
    <w:p w14:paraId="611F6D9E" w14:textId="034C70E5" w:rsidR="00647F44" w:rsidRDefault="00647F44" w:rsidP="00A644FA">
      <w:pPr>
        <w:pStyle w:val="Heading2"/>
      </w:pPr>
      <w:r w:rsidRPr="00A77E82">
        <w:t>Puses var vienoties par Līguma darbības pagarinājumu līdz jaunas iepirkuma procedūras rezultātu izsludināšanai, ja par Līguma priekšmetu objektīvu iemeslu dēļ jaunas iepirkuma procedūras rezultātus nav iespējams izsludināt līdz Līguma darbības beigām.</w:t>
      </w:r>
    </w:p>
    <w:p w14:paraId="45441DD3" w14:textId="00967E0E" w:rsidR="001F4822" w:rsidRDefault="001F4822" w:rsidP="00C716F9">
      <w:pPr>
        <w:pStyle w:val="Heading1"/>
      </w:pPr>
      <w:r>
        <w:t>MEDICĪNAS IEKĀRTAS PATAPINĀJUMS (ja attiecināms)</w:t>
      </w:r>
    </w:p>
    <w:p w14:paraId="651B2A84" w14:textId="4B944244" w:rsidR="001F4822" w:rsidRPr="001F4822" w:rsidRDefault="00EB510F" w:rsidP="00A644FA">
      <w:pPr>
        <w:pStyle w:val="Heading2"/>
      </w:pPr>
      <w:r w:rsidRPr="001F4822">
        <w:t xml:space="preserve">Piegādātājs ne vēlāk kā </w:t>
      </w:r>
      <w:r w:rsidR="0066446C">
        <w:t>1</w:t>
      </w:r>
      <w:r w:rsidR="00964260">
        <w:t>2</w:t>
      </w:r>
      <w:r w:rsidR="00A644FA">
        <w:t> </w:t>
      </w:r>
      <w:r w:rsidRPr="001F4822">
        <w:t>(</w:t>
      </w:r>
      <w:r w:rsidR="00964260">
        <w:t>divpadsmit</w:t>
      </w:r>
      <w:r w:rsidRPr="001F4822">
        <w:t>)</w:t>
      </w:r>
      <w:r w:rsidR="0066446C">
        <w:t xml:space="preserve"> nedēļu </w:t>
      </w:r>
      <w:r w:rsidRPr="001F4822">
        <w:t>laikā</w:t>
      </w:r>
      <w:r w:rsidR="0066446C">
        <w:t xml:space="preserve"> no brīža, kad Pasūtītājs veic pasūtījumu piegādātājam līdz pieņemšanas – nodošanas akta parakstīšanai</w:t>
      </w:r>
      <w:r w:rsidRPr="001F4822">
        <w:t xml:space="preserve"> </w:t>
      </w:r>
      <w:r w:rsidRPr="00A644FA">
        <w:t>nodod patapinājumā Pasūtītājam</w:t>
      </w:r>
      <w:r w:rsidR="00F756DE">
        <w:rPr>
          <w:i/>
          <w:iCs/>
        </w:rPr>
        <w:t xml:space="preserve"> </w:t>
      </w:r>
      <w:r w:rsidR="00F756DE" w:rsidRPr="00F756DE">
        <w:t>Iekārtas</w:t>
      </w:r>
      <w:r w:rsidRPr="005C60D3">
        <w:rPr>
          <w:i/>
          <w:iCs/>
        </w:rPr>
        <w:t>,</w:t>
      </w:r>
      <w:r w:rsidRPr="001F4822">
        <w:t xml:space="preserve"> kas ietver piegādi, uzstādīšanu, pieslēgumu Pasūtītāja laboratorijas informācijas sistēmai un personāla apmācību, izsniedzot </w:t>
      </w:r>
      <w:r w:rsidR="009271D4">
        <w:t>sertifikātus par apmācību veikšanu</w:t>
      </w:r>
      <w:r w:rsidRPr="001F4822">
        <w:t>, kā arī tehnisko dokumentāciju un lietošanas instrukcijas latviešu valodā</w:t>
      </w:r>
      <w:r w:rsidR="001F4822" w:rsidRPr="001F4822">
        <w:t>.</w:t>
      </w:r>
    </w:p>
    <w:p w14:paraId="35D16605" w14:textId="5DA9D307" w:rsidR="00EB510F" w:rsidRDefault="00EB510F" w:rsidP="00A644FA">
      <w:pPr>
        <w:pStyle w:val="Heading2"/>
      </w:pPr>
      <w:r w:rsidRPr="001F4822">
        <w:t xml:space="preserve">Par </w:t>
      </w:r>
      <w:r w:rsidR="00F756DE">
        <w:t>Iekārtu</w:t>
      </w:r>
      <w:r w:rsidRPr="001F4822">
        <w:t xml:space="preserve"> nodošanu</w:t>
      </w:r>
      <w:r w:rsidR="00542EAC">
        <w:t>, pieslēgšanu pie attiecīgajām programmām, nodrošinot iekārtas gatavību darbam, Līdzēji paraksta savstarpēju</w:t>
      </w:r>
      <w:r w:rsidRPr="001F4822">
        <w:t xml:space="preserve"> pieņemšanas – nodošanas aktu</w:t>
      </w:r>
      <w:r w:rsidR="003957C9">
        <w:t xml:space="preserve"> (</w:t>
      </w:r>
      <w:r w:rsidR="00A644FA">
        <w:t>Līgumam pievienota pieņemšanas – nodošanas akta forma, turpmāk – 2. pielikums</w:t>
      </w:r>
      <w:r w:rsidR="003957C9">
        <w:t>)</w:t>
      </w:r>
      <w:r w:rsidRPr="001F4822">
        <w:t xml:space="preserve">, </w:t>
      </w:r>
      <w:r w:rsidR="00542EAC">
        <w:t xml:space="preserve">kur tiek norādīts attiecīgā </w:t>
      </w:r>
      <w:r w:rsidR="00542EAC">
        <w:lastRenderedPageBreak/>
        <w:t>Piegādātāja un Pasūtītāja pārstāvis. Aktā tiek norādītas darbības, kas tika veiktas, nodrošinot attiecīgās medicīnas iekārtas uzstādīšanu.</w:t>
      </w:r>
    </w:p>
    <w:p w14:paraId="6987CB94" w14:textId="6BEA280C" w:rsidR="00542EAC" w:rsidRPr="001F4822" w:rsidRDefault="00542EAC" w:rsidP="00A644FA">
      <w:pPr>
        <w:pStyle w:val="Heading2"/>
      </w:pPr>
      <w:r>
        <w:t>Par personāla apmācības nodrošināšanas faktu pēc Pasūtītāja pieprasījuma tiek sastādīts akts par attiecīgās apmācības nodrošināšanas esību</w:t>
      </w:r>
      <w:r w:rsidRPr="001F4822">
        <w:t>.</w:t>
      </w:r>
    </w:p>
    <w:p w14:paraId="58C13454" w14:textId="5675F0C2" w:rsidR="00EB510F" w:rsidRPr="001F4822" w:rsidRDefault="00EB510F" w:rsidP="00A644FA">
      <w:pPr>
        <w:pStyle w:val="Heading2"/>
      </w:pPr>
      <w:r w:rsidRPr="001F4822">
        <w:t>Tiek noteikts 3</w:t>
      </w:r>
      <w:r w:rsidR="00A644FA">
        <w:t> </w:t>
      </w:r>
      <w:r w:rsidRPr="001F4822">
        <w:t>(trīs) mēnešu ilgs medicīnas ie</w:t>
      </w:r>
      <w:r w:rsidR="00542EAC">
        <w:t>kārtas</w:t>
      </w:r>
      <w:r w:rsidRPr="001F4822">
        <w:t xml:space="preserve"> aprobācijas laiks, sākot no</w:t>
      </w:r>
      <w:r w:rsidR="00FE35AB">
        <w:t xml:space="preserve"> </w:t>
      </w:r>
      <w:r w:rsidR="00F756DE">
        <w:t>Iekārtu</w:t>
      </w:r>
      <w:r w:rsidR="0052548C" w:rsidRPr="001F4822">
        <w:t xml:space="preserve"> </w:t>
      </w:r>
      <w:r w:rsidRPr="001F4822">
        <w:t xml:space="preserve">uzstādīšanas brīža Pasūtītāja laboratorijā, kura periodā Pasūtītājam ir tiesības vienpusēji izbeigt Līgumu, ja medicīniskās pielietošanas procesā tiek konstatēti </w:t>
      </w:r>
      <w:r w:rsidR="00F756DE">
        <w:t>Iekārtu</w:t>
      </w:r>
      <w:r w:rsidRPr="001F4822">
        <w:t xml:space="preserve"> funkcionēšanas defekti vai nepiemērotība lietošanas mērķim, kas rada vai var radīt finansiālus zaudējumus Pasūtītājam.</w:t>
      </w:r>
    </w:p>
    <w:p w14:paraId="5586F4AB" w14:textId="08482E1F" w:rsidR="00EB510F" w:rsidRPr="001F4822" w:rsidRDefault="00EB510F" w:rsidP="00A644FA">
      <w:pPr>
        <w:pStyle w:val="Heading2"/>
      </w:pPr>
      <w:r w:rsidRPr="001F4822">
        <w:t xml:space="preserve">Pasūtītājs apņemas lietot </w:t>
      </w:r>
      <w:r w:rsidR="00F756DE">
        <w:t>Iekārtas</w:t>
      </w:r>
      <w:r w:rsidRPr="001F4822">
        <w:t xml:space="preserve"> stingrā saskaņā ar t</w:t>
      </w:r>
      <w:r w:rsidR="00F756DE">
        <w:t>o</w:t>
      </w:r>
      <w:r w:rsidRPr="001F4822">
        <w:t xml:space="preserve"> ekspluatācijas instrukcij</w:t>
      </w:r>
      <w:r w:rsidR="00F756DE">
        <w:t>ām</w:t>
      </w:r>
      <w:r w:rsidRPr="001F4822">
        <w:t>, un seko</w:t>
      </w:r>
      <w:r w:rsidR="00B05FB7" w:rsidRPr="001F4822">
        <w:t>t</w:t>
      </w:r>
      <w:r w:rsidRPr="001F4822">
        <w:t>, lai to darītu apmācīts personāls.</w:t>
      </w:r>
    </w:p>
    <w:p w14:paraId="41E5E86C" w14:textId="36603B85" w:rsidR="00EB510F" w:rsidRPr="001F4822" w:rsidRDefault="00EB510F" w:rsidP="00A644FA">
      <w:pPr>
        <w:pStyle w:val="Heading2"/>
      </w:pPr>
      <w:r w:rsidRPr="001F4822">
        <w:t xml:space="preserve">Piegādātājs garantē </w:t>
      </w:r>
      <w:r w:rsidR="00F756DE">
        <w:t>Iekārtu</w:t>
      </w:r>
      <w:r w:rsidRPr="001F4822">
        <w:t xml:space="preserve"> atbilstību ražotāja noteiktajām tehniskajām prasībām un veic bojāto detaļu nomaiņ</w:t>
      </w:r>
      <w:r w:rsidR="00B05FB7" w:rsidRPr="001F4822">
        <w:t>u</w:t>
      </w:r>
      <w:r w:rsidRPr="001F4822">
        <w:t>.</w:t>
      </w:r>
    </w:p>
    <w:p w14:paraId="1E3FDF16" w14:textId="4100C8F6" w:rsidR="00EB510F" w:rsidRDefault="00EB510F" w:rsidP="00A644FA">
      <w:pPr>
        <w:pStyle w:val="Heading2"/>
        <w:rPr>
          <w:i/>
          <w:iCs/>
        </w:rPr>
      </w:pPr>
      <w:r w:rsidRPr="001F4822">
        <w:t>Garantijas serviss</w:t>
      </w:r>
      <w:r w:rsidR="00F756DE">
        <w:t xml:space="preserve"> I</w:t>
      </w:r>
      <w:r w:rsidR="006E0707">
        <w:t>ekārtām</w:t>
      </w:r>
      <w:r w:rsidRPr="001F4822">
        <w:t xml:space="preserve"> tiek noteikts </w:t>
      </w:r>
      <w:r w:rsidR="0052548C" w:rsidRPr="001F4822">
        <w:t>36</w:t>
      </w:r>
      <w:r w:rsidR="00DC31F9">
        <w:t> </w:t>
      </w:r>
      <w:r w:rsidR="00B05FB7" w:rsidRPr="001F4822">
        <w:t>(</w:t>
      </w:r>
      <w:r w:rsidR="0052548C" w:rsidRPr="001F4822">
        <w:t>trīsdesmit seši</w:t>
      </w:r>
      <w:r w:rsidR="00B05FB7" w:rsidRPr="001F4822">
        <w:t>)</w:t>
      </w:r>
      <w:r w:rsidRPr="001F4822">
        <w:t xml:space="preserve"> mēneši no uzstādīšanas brīža, ieskaitot detaļu izmaksas.</w:t>
      </w:r>
      <w:r w:rsidR="005C60D3">
        <w:t xml:space="preserve"> </w:t>
      </w:r>
    </w:p>
    <w:p w14:paraId="5FA7DC7C" w14:textId="723ABCD1" w:rsidR="005C60D3" w:rsidRDefault="00F756DE" w:rsidP="00A644FA">
      <w:pPr>
        <w:pStyle w:val="Heading2"/>
        <w:rPr>
          <w:i/>
          <w:iCs/>
        </w:rPr>
      </w:pPr>
      <w:r>
        <w:t xml:space="preserve">Iekārtas </w:t>
      </w:r>
      <w:r w:rsidR="005C60D3" w:rsidRPr="005C60D3">
        <w:t xml:space="preserve">ir </w:t>
      </w:r>
      <w:r>
        <w:t>Piegādātāja</w:t>
      </w:r>
      <w:r w:rsidR="005C60D3" w:rsidRPr="005C60D3">
        <w:t xml:space="preserve"> īpašums visu Līguma darbības laiku.</w:t>
      </w:r>
    </w:p>
    <w:p w14:paraId="3F74BE19" w14:textId="466DCD24" w:rsidR="0083155D" w:rsidRPr="005E3C6D" w:rsidRDefault="0083155D" w:rsidP="00A644FA">
      <w:pPr>
        <w:pStyle w:val="Heading2"/>
      </w:pPr>
      <w:r w:rsidRPr="005E3C6D">
        <w:rPr>
          <w:shd w:val="clear" w:color="auto" w:fill="FFFFFF"/>
        </w:rPr>
        <w:t>Iekārt</w:t>
      </w:r>
      <w:r w:rsidR="00F756DE">
        <w:rPr>
          <w:shd w:val="clear" w:color="auto" w:fill="FFFFFF"/>
        </w:rPr>
        <w:t>u</w:t>
      </w:r>
      <w:r w:rsidRPr="005E3C6D">
        <w:rPr>
          <w:shd w:val="clear" w:color="auto" w:fill="FFFFFF"/>
        </w:rPr>
        <w:t xml:space="preserve"> dīkstāves gadījumā, ja Pasūtītājs ir ievērojis visas iekārtas ekspluatācijas prasības un dīkstāve ir ilgāka par </w:t>
      </w:r>
      <w:r w:rsidR="00001096">
        <w:rPr>
          <w:shd w:val="clear" w:color="auto" w:fill="FFFFFF"/>
        </w:rPr>
        <w:t>12</w:t>
      </w:r>
      <w:r w:rsidR="00A644FA">
        <w:rPr>
          <w:shd w:val="clear" w:color="auto" w:fill="FFFFFF"/>
        </w:rPr>
        <w:t> </w:t>
      </w:r>
      <w:r w:rsidRPr="005E3C6D">
        <w:rPr>
          <w:shd w:val="clear" w:color="auto" w:fill="FFFFFF"/>
        </w:rPr>
        <w:t>h</w:t>
      </w:r>
      <w:r>
        <w:rPr>
          <w:shd w:val="clear" w:color="auto" w:fill="FFFFFF"/>
        </w:rPr>
        <w:t xml:space="preserve"> (</w:t>
      </w:r>
      <w:r w:rsidR="00001096">
        <w:rPr>
          <w:shd w:val="clear" w:color="auto" w:fill="FFFFFF"/>
        </w:rPr>
        <w:t>divpadsmit</w:t>
      </w:r>
      <w:r>
        <w:rPr>
          <w:shd w:val="clear" w:color="auto" w:fill="FFFFFF"/>
        </w:rPr>
        <w:t>)</w:t>
      </w:r>
      <w:r w:rsidR="00001096">
        <w:rPr>
          <w:shd w:val="clear" w:color="auto" w:fill="FFFFFF"/>
        </w:rPr>
        <w:t xml:space="preserve"> stundām</w:t>
      </w:r>
      <w:r w:rsidRPr="005E3C6D">
        <w:rPr>
          <w:shd w:val="clear" w:color="auto" w:fill="FFFFFF"/>
        </w:rPr>
        <w:t>, Piegādātājs apņemas segt radušos papildus izdevumus (papildus izlietotie reaģenti, kontroles materiāli, kalibrācija, testu veikšana citā laboratorijā un ar to saistītie izdevumi). Par aparatūras dīkstāvi tiek sastādīts atbilstošs akts.</w:t>
      </w:r>
    </w:p>
    <w:p w14:paraId="7CAD9720" w14:textId="29468C9F" w:rsidR="0083155D" w:rsidRPr="005E3C6D" w:rsidRDefault="0083155D" w:rsidP="00A644FA">
      <w:pPr>
        <w:pStyle w:val="Heading2"/>
      </w:pPr>
      <w:r w:rsidRPr="005E3C6D">
        <w:t xml:space="preserve">Piegādātājs apņemas nodrošināt, ka </w:t>
      </w:r>
      <w:r w:rsidR="00F756DE">
        <w:t>Iekārtu</w:t>
      </w:r>
      <w:r w:rsidRPr="005E3C6D">
        <w:t xml:space="preserve"> dīkstāve nepārsniegs </w:t>
      </w:r>
      <w:r>
        <w:t>5</w:t>
      </w:r>
      <w:r w:rsidR="00A644FA">
        <w:t> </w:t>
      </w:r>
      <w:r w:rsidRPr="005E3C6D">
        <w:t>% (</w:t>
      </w:r>
      <w:r>
        <w:t>piecus</w:t>
      </w:r>
      <w:r w:rsidRPr="005E3C6D">
        <w:t xml:space="preserve"> procentus) no normālā iekārtas darba laika katrā no kalendārajiem mēnešiem. </w:t>
      </w:r>
    </w:p>
    <w:p w14:paraId="2A8BA2DC" w14:textId="60D13A8C" w:rsidR="0083155D" w:rsidRPr="005E3C6D" w:rsidRDefault="00001096" w:rsidP="00A644FA">
      <w:pPr>
        <w:pStyle w:val="Heading2"/>
      </w:pPr>
      <w:r>
        <w:t>Pieg</w:t>
      </w:r>
      <w:r w:rsidR="00F456B1">
        <w:t>ā</w:t>
      </w:r>
      <w:r>
        <w:t>dātāja</w:t>
      </w:r>
      <w:r w:rsidR="0083155D" w:rsidRPr="0083155D">
        <w:t xml:space="preserve"> piedāvāto patapinājumā nodoto medicīnas iekārtu servisa speciālistu reakcijas laiki:</w:t>
      </w:r>
      <w:r w:rsidR="0083155D" w:rsidRPr="005E3C6D">
        <w:rPr>
          <w:b/>
        </w:rPr>
        <w:t xml:space="preserve"> </w:t>
      </w:r>
      <w:r w:rsidR="0083155D" w:rsidRPr="005E3C6D">
        <w:t>Kvalificēta inženiera reaģēšana uz izsaukumu 4</w:t>
      </w:r>
      <w:r w:rsidR="00A644FA">
        <w:t> </w:t>
      </w:r>
      <w:r w:rsidR="0083155D">
        <w:t>(četru)</w:t>
      </w:r>
      <w:r w:rsidR="0083155D" w:rsidRPr="005E3C6D">
        <w:t xml:space="preserve"> </w:t>
      </w:r>
      <w:r w:rsidR="0083155D">
        <w:t>–</w:t>
      </w:r>
      <w:r w:rsidR="0083155D" w:rsidRPr="005E3C6D">
        <w:t xml:space="preserve"> 6</w:t>
      </w:r>
      <w:r w:rsidR="00A644FA">
        <w:t> </w:t>
      </w:r>
      <w:r w:rsidR="0083155D">
        <w:t>(sešu)</w:t>
      </w:r>
      <w:r w:rsidR="0083155D" w:rsidRPr="005E3C6D">
        <w:t xml:space="preserve"> stundu laikā</w:t>
      </w:r>
      <w:r>
        <w:t xml:space="preserve"> darba laikā un 12</w:t>
      </w:r>
      <w:r w:rsidR="00A644FA">
        <w:t> </w:t>
      </w:r>
      <w:r>
        <w:t>(divpadsmit)</w:t>
      </w:r>
      <w:r w:rsidR="000525B0">
        <w:t xml:space="preserve"> – 16</w:t>
      </w:r>
      <w:r w:rsidR="00A644FA">
        <w:t> </w:t>
      </w:r>
      <w:r w:rsidR="000525B0">
        <w:t>(sešpadsmit)</w:t>
      </w:r>
      <w:r>
        <w:t xml:space="preserve"> stundu laikā ārpus darba laika (no 16:30 – 8:00 un brīvdienās, svētku dienās)</w:t>
      </w:r>
      <w:r w:rsidR="0083155D" w:rsidRPr="005E3C6D">
        <w:t xml:space="preserve"> pēc Pasūtītāja pieteikuma izdarīšanas brīža;</w:t>
      </w:r>
    </w:p>
    <w:p w14:paraId="49F38BB1" w14:textId="3467352F" w:rsidR="0083155D" w:rsidRDefault="00D71E87" w:rsidP="00A644FA">
      <w:pPr>
        <w:pStyle w:val="Heading2"/>
      </w:pPr>
      <w:r>
        <w:t>Piegādātāja pienākums reaģēt uz Pasūtītāja servisa pieteikumu – telefoniski uz Piegādātāja norādīto tālruņa numuru</w:t>
      </w:r>
      <w:r w:rsidR="00A644FA">
        <w:t>:</w:t>
      </w:r>
      <w:r>
        <w:t xml:space="preserve"> </w:t>
      </w:r>
      <w:r w:rsidR="0016504D">
        <w:t>+371</w:t>
      </w:r>
      <w:r w:rsidR="00DF741E">
        <w:t> </w:t>
      </w:r>
      <w:r w:rsidR="0016504D">
        <w:t>29448898, +371</w:t>
      </w:r>
      <w:r w:rsidR="00DF741E">
        <w:t> </w:t>
      </w:r>
      <w:r w:rsidR="0016504D">
        <w:t>67840360</w:t>
      </w:r>
      <w:r w:rsidR="00A644FA">
        <w:t xml:space="preserve">. </w:t>
      </w:r>
      <w:r w:rsidR="00001096">
        <w:t>Piegādātājs nodrošina defekta novēršanu ne vairāk kā 4</w:t>
      </w:r>
      <w:r w:rsidR="00A644FA">
        <w:t> </w:t>
      </w:r>
      <w:r w:rsidR="00001096">
        <w:t>(četru) stundu laikā no inženiera ierašanās brīža. Ja minētajā laikā nav iespējams novērst radušos iekārtas bojājumus, vienojoties ar Pasūtītāju, remontdarbu laika var tikt pagarināts, saskaņā ar pušu apstiprinātu grafiku, bet ne ilgāk kā līdz 2</w:t>
      </w:r>
      <w:r w:rsidR="00A644FA">
        <w:t> </w:t>
      </w:r>
      <w:r w:rsidR="00001096">
        <w:t>(divām) dienām. Piegādātāja pienākums ir nodrošināt saziņu ar lietotāju par inženiera pakalpojumiem valsts valodā. Piegādātājam jānodrošina sertificēta inženiera pakalpojumi 24</w:t>
      </w:r>
      <w:r w:rsidR="00A644FA">
        <w:t> </w:t>
      </w:r>
      <w:r w:rsidR="00001096">
        <w:t>stundas diennaktī 7</w:t>
      </w:r>
      <w:r w:rsidR="00A644FA">
        <w:t> </w:t>
      </w:r>
      <w:r w:rsidR="00001096">
        <w:t>dienas nedēļā.</w:t>
      </w:r>
    </w:p>
    <w:p w14:paraId="1EADA8AD" w14:textId="066A6520" w:rsidR="0083155D" w:rsidRDefault="0083155D" w:rsidP="00A644FA">
      <w:pPr>
        <w:pStyle w:val="Heading2"/>
      </w:pPr>
      <w:r>
        <w:t>Par katru servisa speciālistu izsaukumu tiek sastādīts servisa inženieru darbu nodošanas – pieņemšanas akts, kur tiek aprakstītas darbības ar medicīnas iekārtu, to skaitā arī fiksēts izsaukuma reaģēšanas laiks, ja tas netiek fiksēts attiecīgajā medicīniskās iekārtas žurnālā.</w:t>
      </w:r>
    </w:p>
    <w:p w14:paraId="0F9944E7" w14:textId="6A5C9803" w:rsidR="00B04C75" w:rsidRDefault="00B04C75" w:rsidP="00A644FA">
      <w:pPr>
        <w:pStyle w:val="Heading2"/>
      </w:pPr>
      <w:r>
        <w:t xml:space="preserve">Piegādātājs </w:t>
      </w:r>
      <w:r w:rsidR="003957C9">
        <w:t>nodrošina patapinājumam nodoto</w:t>
      </w:r>
      <w:r>
        <w:t xml:space="preserve"> </w:t>
      </w:r>
      <w:r w:rsidR="00753B24">
        <w:t>Iekārtu</w:t>
      </w:r>
      <w:r>
        <w:t xml:space="preserve"> profilaktisko apkopi un vei</w:t>
      </w:r>
      <w:r w:rsidR="003957C9">
        <w:t>c</w:t>
      </w:r>
      <w:r>
        <w:t xml:space="preserve"> tehniskās apkopes un medicīniskās ierīces parametru pārbaudes, nodrošinot </w:t>
      </w:r>
      <w:r w:rsidR="00753B24">
        <w:t>Iekārtas</w:t>
      </w:r>
      <w:r>
        <w:t xml:space="preserve"> ar attiecīgās pārbaudes protokolu</w:t>
      </w:r>
      <w:r w:rsidR="003957C9">
        <w:t xml:space="preserve"> bez papildu maksas</w:t>
      </w:r>
      <w:r>
        <w:t xml:space="preserve">. </w:t>
      </w:r>
    </w:p>
    <w:p w14:paraId="01CAE4BC" w14:textId="31EA5119" w:rsidR="00D71E87" w:rsidRDefault="00D71E87" w:rsidP="00A644FA">
      <w:pPr>
        <w:pStyle w:val="Heading2"/>
      </w:pPr>
      <w:r>
        <w:t xml:space="preserve">Piegādātājs apņemas visus </w:t>
      </w:r>
      <w:r w:rsidR="00753B24">
        <w:t>I</w:t>
      </w:r>
      <w:r>
        <w:t xml:space="preserve">ekārtu profilaktiskās apkopes darbus un remontdarbus veikt savlaicīgi un kvalitatīvi. Jebkura remontdarbu veikšana tiek noformēta tehniskās apkopes un medicīnas ierīču parametru pārbaudes protokolu un Līdzēju apstiprinātu nodošanas – pieņemšanas aktu. </w:t>
      </w:r>
    </w:p>
    <w:p w14:paraId="656F03AA" w14:textId="28CAA584" w:rsidR="00B04C75" w:rsidRDefault="00B04C75" w:rsidP="00A644FA">
      <w:pPr>
        <w:pStyle w:val="Heading2"/>
      </w:pPr>
      <w:r>
        <w:t xml:space="preserve">Piegādātājs apņemas veikt </w:t>
      </w:r>
      <w:r w:rsidR="00753B24">
        <w:t>I</w:t>
      </w:r>
      <w:r>
        <w:t>e</w:t>
      </w:r>
      <w:r w:rsidR="00D71E87">
        <w:t>kārtu</w:t>
      </w:r>
      <w:r>
        <w:t xml:space="preserve"> remontdarbus reizēs, kad tiek veiktas </w:t>
      </w:r>
      <w:r w:rsidR="00753B24">
        <w:t>I</w:t>
      </w:r>
      <w:r>
        <w:t>e</w:t>
      </w:r>
      <w:r w:rsidR="00753B24">
        <w:t xml:space="preserve">kārtu </w:t>
      </w:r>
      <w:r>
        <w:t>regulārās profilaktiskās apkopes</w:t>
      </w:r>
      <w:r w:rsidR="00D71E87">
        <w:t xml:space="preserve">, kā arī saskaņā ar Pasūtītāja izsaukumu. </w:t>
      </w:r>
    </w:p>
    <w:p w14:paraId="0653D463" w14:textId="6C4D7ECA" w:rsidR="00D71E87" w:rsidRDefault="00D71E87" w:rsidP="00A644FA">
      <w:pPr>
        <w:pStyle w:val="Heading2"/>
      </w:pPr>
      <w:r>
        <w:t xml:space="preserve">Pasūtītājs apņemas nekavējoties ziņot Piegādātājam par jebkuru </w:t>
      </w:r>
      <w:r w:rsidR="00753B24">
        <w:t>Iekārtu</w:t>
      </w:r>
      <w:r>
        <w:t xml:space="preserve"> bojājumu vai tās darbības pasliktināšanos, kā arī neveikt nekādus </w:t>
      </w:r>
      <w:r w:rsidR="00753B24">
        <w:t>Iekārtu</w:t>
      </w:r>
      <w:r>
        <w:t xml:space="preserve"> remonta darbus vai pārveidojumus bez Piegādātāja rakstiskas atļaujas.</w:t>
      </w:r>
    </w:p>
    <w:p w14:paraId="73A5F651" w14:textId="653B3C57" w:rsidR="00B04C75" w:rsidRDefault="00B04C75" w:rsidP="00A644FA">
      <w:pPr>
        <w:pStyle w:val="Heading2"/>
      </w:pPr>
      <w:r>
        <w:t xml:space="preserve">Pēc Līguma noslēgšanas, Pretendents iesniedz un saskaņo ar Pasūtītāja pilnvaroto pārstāvi patapinājumā nodoto </w:t>
      </w:r>
      <w:r w:rsidR="00753B24">
        <w:t>Iekārtu</w:t>
      </w:r>
      <w:r>
        <w:t xml:space="preserve"> profilaktiskās apkopes grafiku.</w:t>
      </w:r>
    </w:p>
    <w:p w14:paraId="69FE1D81" w14:textId="733E18AC" w:rsidR="00371B97" w:rsidRPr="00A644FA" w:rsidRDefault="00371B97" w:rsidP="00E21AAB">
      <w:pPr>
        <w:pStyle w:val="Heading2"/>
        <w:widowControl w:val="0"/>
        <w:autoSpaceDE w:val="0"/>
        <w:autoSpaceDN w:val="0"/>
        <w:adjustRightInd w:val="0"/>
        <w:ind w:right="49"/>
      </w:pPr>
      <w:r w:rsidRPr="00001096">
        <w:t xml:space="preserve">Piegādātājs nodrošina “back up” analizatoru laboratorijas darbības nepārtrauktībai saskaņā ar </w:t>
      </w:r>
      <w:r w:rsidR="00864E48" w:rsidRPr="00001096">
        <w:lastRenderedPageBreak/>
        <w:t>Iepirkuma n</w:t>
      </w:r>
      <w:r w:rsidRPr="00001096">
        <w:t xml:space="preserve">olikuma Tehniskās specifikācijas – tehniskā/finanšu piedāvājuma </w:t>
      </w:r>
      <w:r w:rsidR="00001096" w:rsidRPr="00001096">
        <w:t>11.</w:t>
      </w:r>
      <w:r w:rsidR="00A644FA">
        <w:t> </w:t>
      </w:r>
      <w:r w:rsidRPr="00001096">
        <w:t>punktā izvirzītajām prasībām</w:t>
      </w:r>
      <w:r w:rsidR="00A644FA">
        <w:t>.</w:t>
      </w:r>
    </w:p>
    <w:p w14:paraId="0DBD2A5B" w14:textId="2BB3E856" w:rsidR="00647F44" w:rsidRPr="00EB510F" w:rsidRDefault="001F4822" w:rsidP="00C716F9">
      <w:pPr>
        <w:pStyle w:val="Heading1"/>
      </w:pPr>
      <w:r>
        <w:t>PREČU PIEGĀDES UN PIEŅEMŠANAS KĀRTĪBA</w:t>
      </w:r>
    </w:p>
    <w:p w14:paraId="2C5D09C7" w14:textId="18EFDC4D" w:rsidR="00B05FB7" w:rsidRPr="001E22A9" w:rsidRDefault="00647F44" w:rsidP="00A644FA">
      <w:pPr>
        <w:pStyle w:val="Heading2"/>
      </w:pPr>
      <w:r w:rsidRPr="00B05FB7">
        <w:t xml:space="preserve">Piegādātājs piegādā Preces uz Pasūtītāja adresi: </w:t>
      </w:r>
      <w:r w:rsidR="001E22A9">
        <w:t xml:space="preserve"> Andreja Pormaļa iela 125, Jēkabpils. </w:t>
      </w:r>
      <w:r w:rsidRPr="001E22A9">
        <w:t xml:space="preserve">Preču piegādi, izkraušanu un novietošanu Pasūtītāja telpās Piegādātājs nodrošina, izmantojot savu transportu un darbaspēku. </w:t>
      </w:r>
    </w:p>
    <w:p w14:paraId="55A64D83" w14:textId="08A77994" w:rsidR="00B05FB7" w:rsidRPr="00B05FB7" w:rsidRDefault="00647F44" w:rsidP="00A644FA">
      <w:pPr>
        <w:pStyle w:val="Heading2"/>
      </w:pPr>
      <w:r w:rsidRPr="00B05FB7">
        <w:t>Piegādātājs Preces piegādā pa daļām laikā no Līguma noslēgšanas dienas līdz Līguma 3.</w:t>
      </w:r>
      <w:r w:rsidR="003D7F67">
        <w:t> </w:t>
      </w:r>
      <w:r w:rsidRPr="00B05FB7">
        <w:t>punktā noteiktajam darbības beigu termiņam. Piegādājamo Preču veidus un daudzumu katrai piegādes reizei, atkarībā no patēriņa nepieciešamības, nosaka Pasūtītājs</w:t>
      </w:r>
      <w:r w:rsidRPr="00B05FB7">
        <w:rPr>
          <w:b/>
          <w:i/>
          <w:iCs/>
        </w:rPr>
        <w:t>.</w:t>
      </w:r>
    </w:p>
    <w:p w14:paraId="2C0ACE28" w14:textId="173EA453" w:rsidR="00B05FB7" w:rsidRDefault="00647F44" w:rsidP="00A644FA">
      <w:pPr>
        <w:pStyle w:val="Heading2"/>
      </w:pPr>
      <w:r w:rsidRPr="00B05FB7">
        <w:t>Pušu pilnvaroti pārstāvji Līguma saistību izpildei ir:</w:t>
      </w:r>
    </w:p>
    <w:p w14:paraId="03C0E1AE" w14:textId="08514A24" w:rsidR="00753B24" w:rsidRPr="00753B24" w:rsidRDefault="00753B24" w:rsidP="00753B24">
      <w:pPr>
        <w:pStyle w:val="Heading3"/>
      </w:pPr>
      <w:r w:rsidRPr="00753B24">
        <w:t>no Pasūtītāja puses: persona, kura pieteiks pasūtījumus un veiks Preču pieņemšanu, tajā skaitā pavadzīmju parakstīšanu: biomedicīnas laborante Ināra Rubene, tālr. 29470530, e-</w:t>
      </w:r>
      <w:r w:rsidR="00DF741E">
        <w:t> </w:t>
      </w:r>
      <w:r w:rsidRPr="00753B24">
        <w:t xml:space="preserve">pasts: </w:t>
      </w:r>
      <w:hyperlink r:id="rId7" w:history="1">
        <w:r w:rsidRPr="004C3A37">
          <w:rPr>
            <w:rStyle w:val="Hyperlink"/>
          </w:rPr>
          <w:t>rubene.inara@inbox.lv</w:t>
        </w:r>
      </w:hyperlink>
      <w:r>
        <w:t>;</w:t>
      </w:r>
    </w:p>
    <w:p w14:paraId="0D82E1DA" w14:textId="59E840EA" w:rsidR="00647F44" w:rsidRPr="00A77E82" w:rsidRDefault="00647F44" w:rsidP="00A644FA">
      <w:pPr>
        <w:pStyle w:val="Heading3"/>
      </w:pPr>
      <w:r w:rsidRPr="00A77E82">
        <w:t xml:space="preserve">no Piegādātāja puses: </w:t>
      </w:r>
      <w:r w:rsidR="004B79AF">
        <w:t>P</w:t>
      </w:r>
      <w:r w:rsidR="00D121A3" w:rsidRPr="00D121A3">
        <w:t>roduktu menedžere</w:t>
      </w:r>
      <w:r w:rsidR="00D121A3">
        <w:t xml:space="preserve"> </w:t>
      </w:r>
      <w:r w:rsidR="008F6E57">
        <w:t>Ilona Pildere</w:t>
      </w:r>
      <w:r w:rsidRPr="00D121A3">
        <w:t>,</w:t>
      </w:r>
      <w:r w:rsidRPr="00A77E82">
        <w:t xml:space="preserve"> tālr.</w:t>
      </w:r>
      <w:r w:rsidR="00D121A3">
        <w:t> </w:t>
      </w:r>
      <w:r w:rsidR="00753B24" w:rsidRPr="00753B24">
        <w:t>67840360</w:t>
      </w:r>
      <w:r w:rsidRPr="00A77E82">
        <w:t>, e-pasts</w:t>
      </w:r>
      <w:r w:rsidR="00D121A3">
        <w:t xml:space="preserve">: </w:t>
      </w:r>
      <w:hyperlink r:id="rId8" w:history="1">
        <w:r w:rsidR="00753B24" w:rsidRPr="004C3A37">
          <w:rPr>
            <w:rStyle w:val="Hyperlink"/>
          </w:rPr>
          <w:t>ilona@abtechnology.lv</w:t>
        </w:r>
      </w:hyperlink>
      <w:r w:rsidRPr="00A77E82">
        <w:t>.</w:t>
      </w:r>
    </w:p>
    <w:p w14:paraId="5C1D0431" w14:textId="09AC2DA5" w:rsidR="00B05FB7" w:rsidRDefault="00647F44" w:rsidP="00A644FA">
      <w:pPr>
        <w:pStyle w:val="Heading2"/>
      </w:pPr>
      <w:r w:rsidRPr="00A77E82">
        <w:t>Pasūtītājs paziņo Piegādātājam par nepieciešamo preču daudzumu</w:t>
      </w:r>
      <w:r w:rsidRPr="00B05FB7">
        <w:t xml:space="preserve"> telefoniski pa tālr. </w:t>
      </w:r>
      <w:r w:rsidR="0016504D">
        <w:t>+371</w:t>
      </w:r>
      <w:r w:rsidR="005B3FEB">
        <w:t> </w:t>
      </w:r>
      <w:r w:rsidR="0016504D">
        <w:t>67650350</w:t>
      </w:r>
      <w:r w:rsidRPr="00B05FB7">
        <w:t>, elektroniski uz e-pasta adresi:</w:t>
      </w:r>
      <w:r w:rsidR="005B3FEB">
        <w:t xml:space="preserve"> </w:t>
      </w:r>
      <w:hyperlink r:id="rId9" w:history="1">
        <w:r w:rsidR="005B3FEB" w:rsidRPr="004C3A37">
          <w:rPr>
            <w:rStyle w:val="Hyperlink"/>
          </w:rPr>
          <w:t>pasutijumi@abtechnology.lv</w:t>
        </w:r>
      </w:hyperlink>
      <w:r w:rsidR="00DF741E">
        <w:t>.</w:t>
      </w:r>
    </w:p>
    <w:p w14:paraId="7DB97BD3" w14:textId="3143517D" w:rsidR="00B05FB7" w:rsidRDefault="006E0707" w:rsidP="00A644FA">
      <w:pPr>
        <w:pStyle w:val="Heading2"/>
      </w:pPr>
      <w:r>
        <w:t>Precei jābūt iepakotai tarā, kas atbilst</w:t>
      </w:r>
      <w:r w:rsidR="00B04C75">
        <w:t xml:space="preserve"> ražotāja valsts standartiem vai tehnisko noteikumu prasībām, un kas nodrošina nemainīgu Preces kvalitātes saglabāšanu tās pārvadāšanas un glabāšanas laikā</w:t>
      </w:r>
      <w:r w:rsidR="00647F44" w:rsidRPr="00B05FB7">
        <w:t>.</w:t>
      </w:r>
    </w:p>
    <w:p w14:paraId="4ACB68E6" w14:textId="77777777" w:rsidR="00211DAA" w:rsidRDefault="00647F44" w:rsidP="00A644FA">
      <w:pPr>
        <w:pStyle w:val="Heading2"/>
      </w:pPr>
      <w:r w:rsidRPr="00B05FB7">
        <w:t>Piegādātājs nodod Preces kopā ar preču pavadzīmi - rēķinu, kas noformēts atbilstoši spēkā esošajiem normatīvajiem aktiem un Līgumam. Instrumentu komplekti tiek nodoti ar pieņemšanas – nodošanas aktu. Parakstot preču pavadzīmi - rēķinu, Pasūtītājs apliecina piegādāto Preču pieņemšanu.</w:t>
      </w:r>
    </w:p>
    <w:p w14:paraId="3CE5FE83" w14:textId="5B258E28" w:rsidR="00647F44" w:rsidRPr="00211DAA" w:rsidRDefault="00647F44" w:rsidP="00A644FA">
      <w:pPr>
        <w:pStyle w:val="Heading2"/>
      </w:pPr>
      <w:r w:rsidRPr="00211DAA">
        <w:t xml:space="preserve">Pasūtītājam ir tiesības pārbaudīt piegādāto Preču atbilstību Līguma noteikumiem, kā arī nepieņemt Līguma noteikumiem neatbilstošas Preces. </w:t>
      </w:r>
    </w:p>
    <w:p w14:paraId="5E61C493" w14:textId="5F656465" w:rsidR="00647F44" w:rsidRPr="00EB510F" w:rsidRDefault="00647F44" w:rsidP="00A644FA">
      <w:pPr>
        <w:pStyle w:val="Heading3"/>
      </w:pPr>
      <w:r w:rsidRPr="00EB510F">
        <w:t>Ja Pasūtītāja pilnvarots pārstāvis, pieņemot Preces, konstatē Preču neatbilstību Līguma noteikumiem (piemēram, neatbilstošs iepakojums, marķējums, Preces nosaukums vai ražotājs), tiek sagatavots un iesniegts Piegādātājam Preču defektu akts, kurā norādītas konstatētās neatbilstības. Šajā gadījumā Pasūtītājs ir tiesīgs nepieņemt un neapmaksāt Preču defektu aktā norādītās neatbilstošās Preces.</w:t>
      </w:r>
    </w:p>
    <w:p w14:paraId="5F9CB0F6" w14:textId="1CD79F10" w:rsidR="00211DAA" w:rsidRDefault="00647F44" w:rsidP="00A644FA">
      <w:pPr>
        <w:pStyle w:val="Heading3"/>
      </w:pPr>
      <w:r w:rsidRPr="00EB510F">
        <w:t>Ja Preču neatbilstība Līguma noteikumiem (1.</w:t>
      </w:r>
      <w:r w:rsidR="00A644FA">
        <w:t> </w:t>
      </w:r>
      <w:r w:rsidRPr="00EB510F">
        <w:t>pielikumā norādītām tehniskajām specifikācijām) vai neatbilstoša kvalitāte tiek konstatēta pēc Preču pieņemšanas,</w:t>
      </w:r>
      <w:r w:rsidR="00816AD4" w:rsidRPr="00EB510F">
        <w:t xml:space="preserve"> </w:t>
      </w:r>
      <w:r w:rsidRPr="00EB510F">
        <w:t>Pasūtītājs iesniedz Piegādātājam rakstisku pretenziju un Preču defektu aktu, norādot Preces neatbilstības. Iesniedzot pretenziju, Pasūtītājs atsauc Preču pieņemšanu un ir tiesīgs neapmaksāt defektu aktā norādītās Preces.</w:t>
      </w:r>
    </w:p>
    <w:p w14:paraId="2B0301A7" w14:textId="7C736FB8" w:rsidR="00647F44" w:rsidRDefault="00647F44" w:rsidP="00A644FA">
      <w:pPr>
        <w:pStyle w:val="Heading2"/>
      </w:pPr>
      <w:r w:rsidRPr="00211DAA">
        <w:t xml:space="preserve">Piegādātājam ir pienākums nekvalitatīvu, bojātu vai citādi Līgumam neatbilstošu Preci apmainīt pret </w:t>
      </w:r>
      <w:r w:rsidRPr="00492FBB">
        <w:t xml:space="preserve">atbilstošu Preci </w:t>
      </w:r>
      <w:r w:rsidR="00A644FA">
        <w:t>3 (</w:t>
      </w:r>
      <w:r w:rsidR="009271D4">
        <w:t>trīs</w:t>
      </w:r>
      <w:r w:rsidR="00A644FA">
        <w:t>)</w:t>
      </w:r>
      <w:r w:rsidRPr="00492FBB">
        <w:t xml:space="preserve"> darba dienu laikā no Preču defektu akta vai pretenzijas saņemšanas. Izdevumus, kas saistīti ar Preču apmaiņu, sedz Piegādātājs.</w:t>
      </w:r>
    </w:p>
    <w:p w14:paraId="76B3246E" w14:textId="5A74FC19" w:rsidR="00FE35AB" w:rsidRDefault="00FE35AB" w:rsidP="00C716F9">
      <w:pPr>
        <w:pStyle w:val="Heading2"/>
      </w:pPr>
      <w:r>
        <w:t xml:space="preserve">Piegādātājs </w:t>
      </w:r>
      <w:r w:rsidR="009271D4">
        <w:t>3</w:t>
      </w:r>
      <w:r w:rsidR="00A644FA">
        <w:t> </w:t>
      </w:r>
      <w:r>
        <w:t>(</w:t>
      </w:r>
      <w:r w:rsidR="009271D4">
        <w:t>trīs</w:t>
      </w:r>
      <w:r>
        <w:t xml:space="preserve">) darba dienu laikā pēc Pasūtītāja pretenzijas saņemšanas dienas aizvieto bojātās vai neatbilstošās Preces ar atbilstošām Precēm uz sava rēķina. </w:t>
      </w:r>
    </w:p>
    <w:p w14:paraId="57D27154" w14:textId="5E64A8A8" w:rsidR="00FE35AB" w:rsidRDefault="00FE35AB" w:rsidP="00C716F9">
      <w:pPr>
        <w:pStyle w:val="Heading2"/>
      </w:pPr>
      <w:r>
        <w:t>Piegādātājs ir atbildīgs par visiem transporta un citiem izdevumiem, kuri saistīti ar bojāto vai sajaukto izstrādājumu atpakaļ atgriešanu, kas atrodas Piegādātāja valstī, tranzītvalstī vai Pasūtītāja valsts teritorijā.</w:t>
      </w:r>
    </w:p>
    <w:p w14:paraId="6633C1AB" w14:textId="1732BCD2" w:rsidR="00FE35AB" w:rsidRPr="00FE35AB" w:rsidRDefault="00FE35AB" w:rsidP="00C716F9">
      <w:pPr>
        <w:pStyle w:val="Heading2"/>
      </w:pPr>
      <w:r>
        <w:t xml:space="preserve">Nekvalitatīvas patapinājumā nodotās medicīnas iekārtas vai Preces gadījumā vai uz remonta laiku aizvietošanas gadījumā, ja to lūdz Pasūtītājs, Piegādātājs apņemas aizvietot medicīnas iekārtu ar līdzvērtīgu, atbilstoši tehniskās specifikācijas prasībām. Maiņas rezultātā, piedāvāto medicīnas preču cenas un kopēja līguma summa paliek nemainīga. </w:t>
      </w:r>
    </w:p>
    <w:p w14:paraId="2D631B44" w14:textId="40A001F8" w:rsidR="00647F44" w:rsidRPr="00492FBB" w:rsidRDefault="001F4822" w:rsidP="00C716F9">
      <w:pPr>
        <w:pStyle w:val="Heading1"/>
      </w:pPr>
      <w:r>
        <w:lastRenderedPageBreak/>
        <w:t>PREČU KVALITĀTE</w:t>
      </w:r>
    </w:p>
    <w:p w14:paraId="65FD9FD9" w14:textId="3A2616C8" w:rsidR="00211DAA" w:rsidRPr="00492FBB" w:rsidRDefault="00647F44" w:rsidP="00A644FA">
      <w:pPr>
        <w:pStyle w:val="Heading2"/>
      </w:pPr>
      <w:r w:rsidRPr="00492FBB">
        <w:t>Piegādātājs</w:t>
      </w:r>
      <w:r w:rsidRPr="00492FBB">
        <w:rPr>
          <w:b/>
          <w:i/>
          <w:iCs/>
        </w:rPr>
        <w:t xml:space="preserve"> </w:t>
      </w:r>
      <w:r w:rsidRPr="00492FBB">
        <w:t>apņemas nodrošināt pienācīgu Preču kvalitāti, noteikto glabāšanas un transportēšanas režīmu, kā arī atbilstošu iepakojumu un marķējumu, kam jāatbilst Latvijas Republikā spēkā esošajiem normatīvajiem aktiem un ražotāja tehniskajiem noteikumiem. Precēm jābūt iepakotām tā, lai transportēšanas un glabāšanas laikā saglabātos nemainīga Preču kvalitāte.</w:t>
      </w:r>
    </w:p>
    <w:p w14:paraId="73035671" w14:textId="1AF6C22E" w:rsidR="00211DAA" w:rsidRDefault="00647F44" w:rsidP="00A644FA">
      <w:pPr>
        <w:pStyle w:val="Heading2"/>
      </w:pPr>
      <w:r w:rsidRPr="00492FBB">
        <w:t>Preču derīguma termiņam Preču piegādes brīdī jābūt ne mazākam kā 2/3 no ražotāja noteiktā kopējā derīguma termiņa. Piegādātājs atbild par piegādāto Preču kvalitāti līdz tās derīguma termiņa beigām un sedz Pasūtītājam visus pierādītos zaudējumus, kas saistīti ar Preces neatbilstību kvalitātes prasībām.</w:t>
      </w:r>
    </w:p>
    <w:p w14:paraId="4FA97678" w14:textId="2B2CAC71" w:rsidR="00211DAA" w:rsidRDefault="00647F44" w:rsidP="00A644FA">
      <w:pPr>
        <w:pStyle w:val="Heading2"/>
      </w:pPr>
      <w:r w:rsidRPr="003311B4">
        <w:t xml:space="preserve">Precēm jābūt pievienotiem dokumentiem, kas apliecina Preces atbilstību normatīvo aktu prasībām (EK atbilstības deklarācija, EC sertifikāti, CE marķējums) un lietošanas instrukcijām latviešu valodā. </w:t>
      </w:r>
    </w:p>
    <w:p w14:paraId="68385C33" w14:textId="4EC460C3" w:rsidR="00647F44" w:rsidRPr="003311B4" w:rsidRDefault="00647F44" w:rsidP="00A644FA">
      <w:pPr>
        <w:pStyle w:val="Heading2"/>
      </w:pPr>
      <w:r w:rsidRPr="003311B4">
        <w:t>Piegādātājs atbild par piegādāto Preču kvalitāti un sedz Pasūtītājam visus pierādītos zaudējumus, kas saistīti ar Preces neatbilstību kvalitātes prasībām.</w:t>
      </w:r>
    </w:p>
    <w:p w14:paraId="10FCA35B" w14:textId="43859A4B" w:rsidR="00647F44" w:rsidRPr="00492FBB" w:rsidRDefault="001F4822" w:rsidP="00C716F9">
      <w:pPr>
        <w:pStyle w:val="Heading1"/>
      </w:pPr>
      <w:r>
        <w:t>NORĒĶINU KĀRTĪBA</w:t>
      </w:r>
    </w:p>
    <w:p w14:paraId="68D263DA" w14:textId="5CB58647" w:rsidR="00492FBB" w:rsidRPr="00492FBB" w:rsidRDefault="00492FBB" w:rsidP="00A644FA">
      <w:pPr>
        <w:pStyle w:val="Heading2"/>
        <w:rPr>
          <w:noProof/>
          <w:spacing w:val="2"/>
        </w:rPr>
      </w:pPr>
      <w:r w:rsidRPr="00492FBB">
        <w:t xml:space="preserve">Pasūtītājs apmaksā preci, veicot </w:t>
      </w:r>
      <w:r w:rsidR="0083155D">
        <w:t xml:space="preserve"> </w:t>
      </w:r>
      <w:r w:rsidRPr="00492FBB">
        <w:t>pēcapmaksu 30</w:t>
      </w:r>
      <w:r w:rsidR="003D7F67">
        <w:t> </w:t>
      </w:r>
      <w:r w:rsidRPr="00492FBB">
        <w:t>(trīsdesmit) dienu laikā no P</w:t>
      </w:r>
      <w:r w:rsidRPr="00492FBB">
        <w:rPr>
          <w:spacing w:val="2"/>
        </w:rPr>
        <w:t xml:space="preserve">reces </w:t>
      </w:r>
      <w:r w:rsidRPr="00492FBB">
        <w:rPr>
          <w:noProof/>
          <w:spacing w:val="2"/>
        </w:rPr>
        <w:t xml:space="preserve">piegādes brīža un </w:t>
      </w:r>
      <w:r w:rsidR="0083155D">
        <w:rPr>
          <w:noProof/>
          <w:spacing w:val="2"/>
        </w:rPr>
        <w:t>P</w:t>
      </w:r>
      <w:r w:rsidRPr="00492FBB">
        <w:rPr>
          <w:noProof/>
          <w:spacing w:val="2"/>
        </w:rPr>
        <w:t>reču pavadzīmes – rēķina saņemšanas.</w:t>
      </w:r>
    </w:p>
    <w:p w14:paraId="6A4D9C1A" w14:textId="59A1EEFF" w:rsidR="00492FBB" w:rsidRPr="00492FBB" w:rsidRDefault="00492FBB" w:rsidP="00A644FA">
      <w:pPr>
        <w:pStyle w:val="Heading2"/>
        <w:rPr>
          <w:noProof/>
        </w:rPr>
      </w:pPr>
      <w:r w:rsidRPr="00492FBB">
        <w:rPr>
          <w:noProof/>
          <w:spacing w:val="-2"/>
        </w:rPr>
        <w:t>Visiem rēķiniem jābūt noformētiem atbilstoši Latvijas Republikas normatīvo aktu prasībām, kā arī tajos jābūt norādītiem Pasūtītāja rekvizītiem, Līguma numuram un iepirkuma identifikācijas numuram. Ja rēķini nav noformēti atbilstoši Latvijas Republikas normatīvo aktu vai šī punkta prasībām Piegādātāja pienākums ir anulēt iepriekš izrakstīto rēķinu un izrakstīt un nosūtīt Pasūtītājam jaunu rēķinu. Šajā gadījumā samaksas termiņš tiek skaitīts no brīža, kad Piegādātājs iesniedz atbilstoši Līguma noteikumiem noformētu rēķinu.</w:t>
      </w:r>
      <w:r w:rsidR="00E565B9">
        <w:rPr>
          <w:noProof/>
          <w:spacing w:val="-2"/>
        </w:rPr>
        <w:t xml:space="preserve"> </w:t>
      </w:r>
    </w:p>
    <w:p w14:paraId="1D837AEE" w14:textId="77777777" w:rsidR="001E22A9" w:rsidRDefault="00492FBB" w:rsidP="00A644FA">
      <w:pPr>
        <w:pStyle w:val="Heading2"/>
      </w:pPr>
      <w:r w:rsidRPr="00492FBB">
        <w:t>Pirkumu apmaksa tiek veikta ar bezskaidras naudas norēķiniem, pirkuma maksu ieskaitot Piegādātāja norādītajā bankas kontā.</w:t>
      </w:r>
    </w:p>
    <w:p w14:paraId="082DC0C6" w14:textId="77777777" w:rsidR="001E22A9" w:rsidRPr="001E22A9" w:rsidRDefault="00492FBB" w:rsidP="00A644FA">
      <w:pPr>
        <w:pStyle w:val="Heading2"/>
      </w:pPr>
      <w:r w:rsidRPr="001E22A9">
        <w:rPr>
          <w:spacing w:val="-2"/>
        </w:rPr>
        <w:t>Puses atzīst par saistošiem arī elektroniski sagatavotus un iesniegtus rēķinus.</w:t>
      </w:r>
    </w:p>
    <w:p w14:paraId="60BF2F45" w14:textId="62559479" w:rsidR="00647F44" w:rsidRPr="00DC7526" w:rsidRDefault="00647F44" w:rsidP="00A644FA">
      <w:pPr>
        <w:pStyle w:val="Heading2"/>
      </w:pPr>
      <w:r w:rsidRPr="001E22A9">
        <w:rPr>
          <w:spacing w:val="5"/>
        </w:rPr>
        <w:t>Par rēķina apmaksas dienu uzskatāma diena, kad Pasūtītājs pārskaitījis naudu uz rēķinā norādīto Piegādātāja bankas kontu, ko apliecina attiecīgais maksājuma uzdevums.</w:t>
      </w:r>
    </w:p>
    <w:p w14:paraId="627BCC51" w14:textId="2F280A05" w:rsidR="00DC7526" w:rsidRPr="00DC7526" w:rsidRDefault="00DC7526" w:rsidP="00A644FA">
      <w:pPr>
        <w:pStyle w:val="Heading2"/>
      </w:pPr>
      <w:r w:rsidRPr="00DC7526">
        <w:t xml:space="preserve">Puses vienojas, ka Izpildītājs rēķinu iesniedz, nosūtot uz Pasūtītāja e-pasta adresi: </w:t>
      </w:r>
      <w:hyperlink r:id="rId10" w:history="1">
        <w:r w:rsidRPr="00DC7526">
          <w:rPr>
            <w:rStyle w:val="Hyperlink"/>
          </w:rPr>
          <w:t>rekini@jrslimnica.lv</w:t>
        </w:r>
      </w:hyperlink>
      <w:r w:rsidRPr="00DC7526">
        <w:t xml:space="preserve"> (oblig</w:t>
      </w:r>
      <w:r>
        <w:t>ā</w:t>
      </w:r>
      <w:r w:rsidRPr="00DC7526">
        <w:t>ti norādot atsauci uz Līguma numuru)</w:t>
      </w:r>
      <w:r w:rsidR="00DC70EB">
        <w:t>.</w:t>
      </w:r>
      <w:r w:rsidRPr="00DC7526">
        <w:t>.</w:t>
      </w:r>
    </w:p>
    <w:p w14:paraId="3E23056C" w14:textId="5DEF8D6F" w:rsidR="00E565B9" w:rsidRPr="00E565B9" w:rsidRDefault="00E565B9" w:rsidP="00C716F9">
      <w:pPr>
        <w:pStyle w:val="Heading1"/>
        <w:rPr>
          <w:color w:val="000000"/>
        </w:rPr>
      </w:pPr>
      <w:r w:rsidRPr="00E565B9">
        <w:t>PUŠU PIENĀKUMI, TIESĪBAS UN ATBILDĪBA</w:t>
      </w:r>
    </w:p>
    <w:p w14:paraId="7AED80BE" w14:textId="731F4F29" w:rsidR="00211DAA" w:rsidRDefault="00647F44" w:rsidP="00A644FA">
      <w:pPr>
        <w:pStyle w:val="Heading2"/>
      </w:pPr>
      <w:r w:rsidRPr="00211DAA">
        <w:t>Puses par Līguma saistību neizpildi, kā arī savas darbības/bezdarbības rezultātā</w:t>
      </w:r>
      <w:r w:rsidRPr="00211DAA">
        <w:rPr>
          <w:rFonts w:cs="Calibri"/>
        </w:rPr>
        <w:t xml:space="preserve"> </w:t>
      </w:r>
      <w:r w:rsidRPr="00211DAA">
        <w:t>nodarītajiem zaudējumiem ir atbildīgas</w:t>
      </w:r>
      <w:r w:rsidRPr="00211DAA">
        <w:rPr>
          <w:rFonts w:cs="Calibri"/>
        </w:rPr>
        <w:t xml:space="preserve"> </w:t>
      </w:r>
      <w:r w:rsidRPr="00211DAA">
        <w:t>Līgumā un Civillikumā noteiktajā kārtībā.</w:t>
      </w:r>
    </w:p>
    <w:p w14:paraId="3374C221" w14:textId="77777777" w:rsidR="00211DAA" w:rsidRDefault="00647F44" w:rsidP="00A644FA">
      <w:pPr>
        <w:pStyle w:val="Heading2"/>
      </w:pPr>
      <w:r w:rsidRPr="00211DAA">
        <w:t>Piegādātājs ir atbildīgs par piegādājamo Preču pilnīgas vai daļējas bojāejas risku līdz Preču nodošanai Pasūtītājam.</w:t>
      </w:r>
    </w:p>
    <w:p w14:paraId="67E851B0" w14:textId="3AED3CB7" w:rsidR="00211DAA" w:rsidRDefault="00647F44" w:rsidP="00A644FA">
      <w:pPr>
        <w:pStyle w:val="Heading2"/>
      </w:pPr>
      <w:r w:rsidRPr="00211DAA">
        <w:t xml:space="preserve">Piegādātājam ir tiesības saņemt Līgumā paredzēto samaksu, ja Preces nodotas Pasūtītājam līguma </w:t>
      </w:r>
      <w:r w:rsidR="00211DAA">
        <w:t>5</w:t>
      </w:r>
      <w:r w:rsidRPr="00211DAA">
        <w:t>.</w:t>
      </w:r>
      <w:r w:rsidR="003D7F67">
        <w:t> </w:t>
      </w:r>
      <w:r w:rsidRPr="00211DAA">
        <w:t xml:space="preserve">punktā noteiktajā kārtībā. </w:t>
      </w:r>
    </w:p>
    <w:p w14:paraId="5A375FC8" w14:textId="56A78BFF" w:rsidR="00211DAA" w:rsidRDefault="00647F44" w:rsidP="00A644FA">
      <w:pPr>
        <w:pStyle w:val="Heading2"/>
      </w:pPr>
      <w:r w:rsidRPr="00211DAA">
        <w:t>Par Preču piegādes termiņa nokavējumu Piegādātājs maksā Pasūtītājam līgumsodu 0,</w:t>
      </w:r>
      <w:r w:rsidR="00492FBB">
        <w:t>1</w:t>
      </w:r>
      <w:r w:rsidR="00A644FA">
        <w:t> </w:t>
      </w:r>
      <w:r w:rsidRPr="00211DAA">
        <w:t xml:space="preserve">% </w:t>
      </w:r>
      <w:r w:rsidR="005E3C6D">
        <w:t xml:space="preserve">(nulle komats viena procenta) </w:t>
      </w:r>
      <w:r w:rsidRPr="00211DAA">
        <w:t xml:space="preserve">apmērā no </w:t>
      </w:r>
      <w:r w:rsidR="00DC70EB">
        <w:t xml:space="preserve">kavētā pasūtījuma kopsummas </w:t>
      </w:r>
      <w:r w:rsidRPr="00211DAA">
        <w:t>par katru nokavēto dienu, taču nepārsniedzot 10</w:t>
      </w:r>
      <w:r w:rsidR="00A644FA">
        <w:t> </w:t>
      </w:r>
      <w:r w:rsidRPr="00211DAA">
        <w:t>%</w:t>
      </w:r>
      <w:r w:rsidR="005E3C6D">
        <w:t xml:space="preserve"> (desmit procenti)</w:t>
      </w:r>
      <w:r w:rsidRPr="00211DAA">
        <w:t xml:space="preserve"> no Līguma kopsummas. Piegādes termiņa nokavējumu uzskaita, sākot ar </w:t>
      </w:r>
      <w:r w:rsidR="00F37FA4" w:rsidRPr="00211DAA">
        <w:t>ceturto</w:t>
      </w:r>
      <w:r w:rsidRPr="00211DAA">
        <w:t xml:space="preserve"> darba dienu no Līguma </w:t>
      </w:r>
      <w:r w:rsidR="00211DAA">
        <w:t>5</w:t>
      </w:r>
      <w:r w:rsidRPr="00211DAA">
        <w:t>.4.</w:t>
      </w:r>
      <w:r w:rsidR="00A644FA">
        <w:t> </w:t>
      </w:r>
      <w:r w:rsidRPr="00211DAA">
        <w:t>punktā minētā paziņojuma iesniegšanas Piegādātājam līdz Preču pieņemšanas dienai.</w:t>
      </w:r>
    </w:p>
    <w:p w14:paraId="759BA9F4" w14:textId="456313FF" w:rsidR="00FB7A7E" w:rsidRPr="00FB7A7E" w:rsidRDefault="00FB7A7E" w:rsidP="00A644FA">
      <w:pPr>
        <w:pStyle w:val="Heading2"/>
      </w:pPr>
      <w:r w:rsidRPr="00211DAA">
        <w:t xml:space="preserve">Par </w:t>
      </w:r>
      <w:r>
        <w:t xml:space="preserve">katru pārsniegtās dīkstāves dienu, kas </w:t>
      </w:r>
      <w:r w:rsidR="005E3C6D">
        <w:t xml:space="preserve">seko pēc sākotnējām </w:t>
      </w:r>
      <w:r>
        <w:t>48</w:t>
      </w:r>
      <w:r w:rsidR="00A644FA">
        <w:t> </w:t>
      </w:r>
      <w:r>
        <w:t>h</w:t>
      </w:r>
      <w:r w:rsidR="005E3C6D">
        <w:t xml:space="preserve"> (četrdesmit astoņas stundas)</w:t>
      </w:r>
      <w:r>
        <w:t>, Pasūtītājs ir tiesīgs pieprasīt Piegādātājam līgumsod</w:t>
      </w:r>
      <w:r w:rsidR="005E3C6D">
        <w:t>u</w:t>
      </w:r>
      <w:r>
        <w:t xml:space="preserve"> 0,1</w:t>
      </w:r>
      <w:r w:rsidR="00A644FA">
        <w:t> </w:t>
      </w:r>
      <w:r>
        <w:t>%</w:t>
      </w:r>
      <w:r w:rsidR="005E3C6D">
        <w:t xml:space="preserve"> (nulle komats viens procents)</w:t>
      </w:r>
      <w:r>
        <w:t xml:space="preserve"> apmērā no līguma summas par katru dīkstāves dienu, bet ne vairāk kā 10</w:t>
      </w:r>
      <w:r w:rsidR="003D7F67">
        <w:t> </w:t>
      </w:r>
      <w:r>
        <w:t xml:space="preserve">% </w:t>
      </w:r>
      <w:r w:rsidR="005E3C6D">
        <w:t>(desmit procentu) apmērā no līguma kopsummas.</w:t>
      </w:r>
      <w:r w:rsidRPr="00211DAA">
        <w:t xml:space="preserve"> </w:t>
      </w:r>
    </w:p>
    <w:p w14:paraId="42186531" w14:textId="0502EC17" w:rsidR="00211DAA" w:rsidRDefault="00647F44" w:rsidP="00A644FA">
      <w:pPr>
        <w:pStyle w:val="Heading2"/>
      </w:pPr>
      <w:r w:rsidRPr="00211DAA">
        <w:lastRenderedPageBreak/>
        <w:t>Par samaksas nokavējumu</w:t>
      </w:r>
      <w:r w:rsidRPr="00211DAA">
        <w:rPr>
          <w:b/>
          <w:i/>
          <w:iCs/>
        </w:rPr>
        <w:t xml:space="preserve"> </w:t>
      </w:r>
      <w:r w:rsidRPr="00211DAA">
        <w:t>Pasūtītājs maksā Piegādātājam līgumsodu 0,</w:t>
      </w:r>
      <w:r w:rsidR="00492FBB">
        <w:t>1</w:t>
      </w:r>
      <w:r w:rsidR="003D7F67">
        <w:t> </w:t>
      </w:r>
      <w:r w:rsidRPr="00211DAA">
        <w:t>%</w:t>
      </w:r>
      <w:r w:rsidR="005E3C6D">
        <w:t xml:space="preserve"> (nulle komats viens procents)</w:t>
      </w:r>
      <w:r w:rsidRPr="00211DAA">
        <w:t xml:space="preserve"> apmērā no nesamaksātās summas par katru nokavēto dienu, taču nepārsniedzot 10</w:t>
      </w:r>
      <w:r w:rsidR="003D7F67">
        <w:t> </w:t>
      </w:r>
      <w:r w:rsidRPr="00211DAA">
        <w:t>%</w:t>
      </w:r>
      <w:r w:rsidR="005E3C6D">
        <w:t xml:space="preserve"> (desmit procenti)</w:t>
      </w:r>
      <w:r w:rsidRPr="00211DAA">
        <w:t xml:space="preserve"> no līguma kopsummas.</w:t>
      </w:r>
    </w:p>
    <w:p w14:paraId="6449022A" w14:textId="77777777" w:rsidR="00211DAA" w:rsidRDefault="00647F44" w:rsidP="00A644FA">
      <w:pPr>
        <w:pStyle w:val="Heading2"/>
      </w:pPr>
      <w:r w:rsidRPr="00211DAA">
        <w:t>Līgumsoda samaksa neatbrīvo Puses no Līguma izpildes un zaudējumu atlīdzības pienākuma.</w:t>
      </w:r>
    </w:p>
    <w:p w14:paraId="74AD03C2" w14:textId="02150E49" w:rsidR="00211DAA" w:rsidRDefault="00647F44" w:rsidP="00A644FA">
      <w:pPr>
        <w:pStyle w:val="Heading2"/>
      </w:pPr>
      <w:r w:rsidRPr="00211DAA">
        <w:t>Ja Piegādātājs ne</w:t>
      </w:r>
      <w:r w:rsidR="003B067E" w:rsidRPr="00211DAA">
        <w:t>spēj piegādāt kādu no 1.</w:t>
      </w:r>
      <w:r w:rsidR="003D7F67">
        <w:t> </w:t>
      </w:r>
      <w:r w:rsidRPr="00211DAA">
        <w:t xml:space="preserve">pielikumā minētām Precēm sakarā ar ražotāja atteikumu, Piegādātājs nekavējoties rakstiski informē Pasūtītāju. </w:t>
      </w:r>
    </w:p>
    <w:p w14:paraId="31661E9F" w14:textId="77777777" w:rsidR="00E565B9" w:rsidRDefault="00647F44" w:rsidP="00A644FA">
      <w:pPr>
        <w:pStyle w:val="Heading2"/>
      </w:pPr>
      <w:r w:rsidRPr="00211DAA">
        <w:t xml:space="preserve">Piegādātājam bez </w:t>
      </w:r>
      <w:r w:rsidR="002B5F9D" w:rsidRPr="00211DAA">
        <w:t xml:space="preserve">rakstiskas </w:t>
      </w:r>
      <w:r w:rsidRPr="00211DAA">
        <w:t xml:space="preserve">saskaņošanas ar Pasūtītāju nav tiesību nodot Līguma saistību izpildi trešajai personai. </w:t>
      </w:r>
    </w:p>
    <w:p w14:paraId="4A636617" w14:textId="5FED1D4E" w:rsidR="00647F44" w:rsidRPr="00E565B9" w:rsidRDefault="00E565B9" w:rsidP="00C716F9">
      <w:pPr>
        <w:pStyle w:val="Heading1"/>
      </w:pPr>
      <w:r>
        <w:t>LĪGUMA GROZĪJUMI UN KĀRTĪBA, KĀDĀ PIEĻAUJAMA ATKĀPŠANĀS NO LĪGUMA</w:t>
      </w:r>
    </w:p>
    <w:p w14:paraId="29ED1368" w14:textId="6DD6BC25" w:rsidR="001E22A9" w:rsidRDefault="00647F44" w:rsidP="00A644FA">
      <w:pPr>
        <w:pStyle w:val="Heading2"/>
      </w:pPr>
      <w:r w:rsidRPr="001E22A9">
        <w:t>Līguma grozījumi pieļaujami, ievērojot PIL 61.</w:t>
      </w:r>
      <w:r w:rsidR="00A644FA">
        <w:t> </w:t>
      </w:r>
      <w:r w:rsidRPr="001E22A9">
        <w:t>panta noteikumus. Visi Līguma grozījumi, labojumi un papildinājumi ir spēkā tikai tad, ja tie noformēti rakstveidā, Pusēm savstarpēji vienojoties. Tie pievienojami Līgumam kā pielikumi un kļūst par Līguma neatņemamu sastāvdaļu.</w:t>
      </w:r>
    </w:p>
    <w:p w14:paraId="527291EC" w14:textId="3B628CB1" w:rsidR="001E22A9" w:rsidRDefault="00647F44" w:rsidP="00A644FA">
      <w:pPr>
        <w:pStyle w:val="Heading2"/>
      </w:pPr>
      <w:r w:rsidRPr="001E22A9">
        <w:t>Pasūtītājam ir tiesības vienpusēji atkāpties no Līguma, 10</w:t>
      </w:r>
      <w:r w:rsidR="00A644FA">
        <w:t> </w:t>
      </w:r>
      <w:r w:rsidRPr="001E22A9">
        <w:t>(desmit) dienas iepriekš rakstiski paziņojot Piegādātājam, ja tiek konstatēts jebkurš no šiem apstākļiem:</w:t>
      </w:r>
    </w:p>
    <w:p w14:paraId="380A8427" w14:textId="77777777" w:rsidR="001E22A9" w:rsidRDefault="00647F44" w:rsidP="00A644FA">
      <w:pPr>
        <w:pStyle w:val="Heading3"/>
      </w:pPr>
      <w:r w:rsidRPr="001E22A9">
        <w:t>Piegādātājs ir pieņēmis lēmumu uzsākt uzņēmuma likvidāciju, apturēt vai pārtraukt uzņēmuma darbību;</w:t>
      </w:r>
    </w:p>
    <w:p w14:paraId="44DAEA3A" w14:textId="77777777" w:rsidR="001E22A9" w:rsidRDefault="00647F44" w:rsidP="00A644FA">
      <w:pPr>
        <w:pStyle w:val="Heading3"/>
      </w:pPr>
      <w:r w:rsidRPr="001E22A9">
        <w:t>pret Piegādātāju ir uzsākta maksātnespējas procedūra, vai tā darbība ir apturēta;</w:t>
      </w:r>
    </w:p>
    <w:p w14:paraId="412B85B5" w14:textId="74E17E61" w:rsidR="001E22A9" w:rsidRDefault="00647F44" w:rsidP="00A644FA">
      <w:pPr>
        <w:pStyle w:val="Heading3"/>
      </w:pPr>
      <w:r w:rsidRPr="001E22A9">
        <w:t xml:space="preserve">Piegādātājs nepiegādā Preces atbilstoši Līguma noteikumiem vai piegāde nokavēta </w:t>
      </w:r>
      <w:r w:rsidR="00F37FA4" w:rsidRPr="001E22A9">
        <w:t>vairāk nekā</w:t>
      </w:r>
      <w:r w:rsidRPr="001E22A9">
        <w:t xml:space="preserve"> 10</w:t>
      </w:r>
      <w:r w:rsidR="00A644FA">
        <w:t> </w:t>
      </w:r>
      <w:r w:rsidRPr="001E22A9">
        <w:t>(desmit) darba dienas;</w:t>
      </w:r>
    </w:p>
    <w:p w14:paraId="00BE0557" w14:textId="7B9E3BF8" w:rsidR="005C60D3" w:rsidRDefault="005C60D3" w:rsidP="00A644FA">
      <w:pPr>
        <w:pStyle w:val="Heading3"/>
      </w:pPr>
      <w:r>
        <w:t xml:space="preserve">Piegādātāja uzstādītā medicīnas iekārta nav darba kārtībā, t.i. atrodas dīkstāvē ilgāk kā </w:t>
      </w:r>
      <w:r w:rsidR="002B75A1">
        <w:t>4 (</w:t>
      </w:r>
      <w:r>
        <w:t>četrus</w:t>
      </w:r>
      <w:r w:rsidR="002B75A1">
        <w:t>)</w:t>
      </w:r>
      <w:r>
        <w:t xml:space="preserve"> procentus no iekārtas darba laika mēnesī trīs mēnešu secīgā laika periodā un Piegādātājs nenodrošina tās remontu un aizvietošanu. </w:t>
      </w:r>
    </w:p>
    <w:p w14:paraId="2F349BDD" w14:textId="77777777" w:rsidR="001E22A9" w:rsidRDefault="00647F44" w:rsidP="00A644FA">
      <w:pPr>
        <w:pStyle w:val="Heading3"/>
      </w:pPr>
      <w:r w:rsidRPr="001E22A9">
        <w:t>Preces īpašības un kvalitāte būtiski atšķiras no tehniskajās specifikācijās noteiktā vai Precēm medicīniskās pielietošanas procesā tiek konstatēti funkcionēšanas defekti vai nepiemērotība pielietošanas mērķim, vai arī Preces lietošana izraisījusi ārstniecības procesa būtiskas izmaiņas, kas var radīt draudus pacienta veselībai un dzīvībai un kas var nest būtiskus finansiālus zaudējumus Pasūtītājam</w:t>
      </w:r>
      <w:r w:rsidR="00D36400" w:rsidRPr="001E22A9">
        <w:t>;</w:t>
      </w:r>
    </w:p>
    <w:p w14:paraId="355843B3" w14:textId="53BAB165" w:rsidR="001E22A9" w:rsidRDefault="00D36400" w:rsidP="00A644FA">
      <w:pPr>
        <w:pStyle w:val="Heading3"/>
      </w:pPr>
      <w:r w:rsidRPr="001E22A9">
        <w:t xml:space="preserve">Ja </w:t>
      </w:r>
      <w:r w:rsidR="001E22A9">
        <w:t>L</w:t>
      </w:r>
      <w:r w:rsidRPr="001E22A9">
        <w:t>īgumu nav iespējams izpildīt tādēļ, ka ir piemērotas starptautiskās vai nacionālās sankcijas vai būtiskas finanšu un kapitāla tirgus intereses ietekmējošas Eiropas Savienības vai Ziemeļatlantijas līguma organizācijas dalībvalsts noteiktās sankcijas, ievērojot Starptautisko un Latvijas Republikas nacionālo sankciju likuma 11.</w:t>
      </w:r>
      <w:r w:rsidRPr="001E22A9">
        <w:rPr>
          <w:vertAlign w:val="superscript"/>
        </w:rPr>
        <w:t>1</w:t>
      </w:r>
      <w:r w:rsidR="002B75A1">
        <w:t> </w:t>
      </w:r>
      <w:r w:rsidRPr="001E22A9">
        <w:t>pantu</w:t>
      </w:r>
      <w:r w:rsidR="001E22A9">
        <w:t>;</w:t>
      </w:r>
    </w:p>
    <w:p w14:paraId="33E86E7C" w14:textId="3C5D6A66" w:rsidR="001E22A9" w:rsidRDefault="001E22A9" w:rsidP="00A644FA">
      <w:pPr>
        <w:pStyle w:val="Heading3"/>
      </w:pPr>
      <w:r>
        <w:t>Pasūtītājam ir zudusi nepieciešamība iegādāties Līguma 1.1.</w:t>
      </w:r>
      <w:r w:rsidR="002B75A1">
        <w:t> </w:t>
      </w:r>
      <w:r>
        <w:t>punktā minētās Preces.</w:t>
      </w:r>
    </w:p>
    <w:p w14:paraId="3E037E71" w14:textId="490A9B16" w:rsidR="001E22A9" w:rsidRDefault="00647F44" w:rsidP="002B75A1">
      <w:pPr>
        <w:pStyle w:val="Heading2"/>
      </w:pPr>
      <w:r w:rsidRPr="001E22A9">
        <w:t>Katrai no Pusēm ir tiesības vienpusēji atkāpties no Līguma, vienu mēnesi iepriekš rakstiski brīdinot otru Pusi, ja tā nepilda līgumā noteiktās saistības, kā arī citu svarīgu iemeslu dēļ.</w:t>
      </w:r>
    </w:p>
    <w:p w14:paraId="547734C9" w14:textId="4B0990F3" w:rsidR="00647F44" w:rsidRDefault="00C04FEE" w:rsidP="002B75A1">
      <w:pPr>
        <w:pStyle w:val="Heading2"/>
      </w:pPr>
      <w:r w:rsidRPr="001E22A9">
        <w:t>Pušu reorganizācija un uzņēmuma pāreja nevar būt par pamatu Līguma pārtraukšanai vai  izbeigšanai. Ja kāda no Pusēm tiek reorganizēta, Līguma saistības pilna apjomā pāriet Puses tiesību un saistību pārņēmējam, Pasūtītājam pirms tam izvērtējot atbilstību noteiktajām kvalifikācijas prasībām un citām Publisko iepirkumu likumā noteiktajām prasībām. Par šajā punktā minēto apstākļu iestāšanos Puse iesniedz otrai pusei visu nepieciešamo informāciju izvērtēšanai vismaz 1 (vienu) mēnesi iepriekš.</w:t>
      </w:r>
    </w:p>
    <w:p w14:paraId="6E8C0902" w14:textId="3912597D" w:rsidR="001F4822" w:rsidRPr="007803DE" w:rsidRDefault="001F4822" w:rsidP="00C716F9">
      <w:pPr>
        <w:pStyle w:val="Heading1"/>
      </w:pPr>
      <w:r w:rsidRPr="007803DE">
        <w:t>NEPĀRVARAMA VARA</w:t>
      </w:r>
    </w:p>
    <w:p w14:paraId="0D42942E" w14:textId="3B7B0944" w:rsidR="001F4822" w:rsidRPr="007803DE" w:rsidRDefault="001F4822" w:rsidP="002B75A1">
      <w:pPr>
        <w:pStyle w:val="Heading2"/>
      </w:pPr>
      <w:r w:rsidRPr="007803DE">
        <w:t xml:space="preserve">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iziet ārpus Pušu kontroles un atbildības (dabas katastrofas, ūdens plūdi, uguns </w:t>
      </w:r>
      <w:r w:rsidRPr="007803DE">
        <w:lastRenderedPageBreak/>
        <w:t xml:space="preserve">nelaime, zemestrīce un citas stihiskas nelaimes, kā arī karš un karadarbība, streiki, valsts un pašvaldību institūciju pieņemtie normatīvie akti un norādījumi, kas ir saistoši Pusēm un neviena no Pusēm nav tos iniciējusi, un citi apstākļi, kas neiekļaujas Pušu iespējamās kontroles robežās). Puse var atsaukties uz nepārvaramās varas radītajiem Līguma izpildes šķēršļiem tikai, ja pirms tam ir izdarījusi visu iespējamo, lai tos novērstu. </w:t>
      </w:r>
    </w:p>
    <w:p w14:paraId="4E3B6554" w14:textId="7A1F5948" w:rsidR="001F4822" w:rsidRPr="007803DE" w:rsidRDefault="001F4822" w:rsidP="002B75A1">
      <w:pPr>
        <w:pStyle w:val="Heading2"/>
      </w:pPr>
      <w:r w:rsidRPr="007803DE">
        <w:t xml:space="preserve">Puse nevar vērsties ar zaudējumu piedziņas prasījumu vai vainot Līguma nepildīšanā, ja to izpildi kavē nepārvaramas varas apstākļi. Ja Pasūtītājs izvēlas Līgumu daļēji pieņemt un patur Līguma priekšmeta lietošanas tiesības, tad Pasūtītāja pienākums ir samaksāt </w:t>
      </w:r>
      <w:r>
        <w:t>Piegādātājam</w:t>
      </w:r>
      <w:r w:rsidRPr="007803DE">
        <w:t xml:space="preserve"> par izpildīto Līguma daļu.</w:t>
      </w:r>
    </w:p>
    <w:p w14:paraId="57AB1F55" w14:textId="1FB11F5C" w:rsidR="001F4822" w:rsidRPr="007803DE" w:rsidRDefault="001F4822" w:rsidP="002B75A1">
      <w:pPr>
        <w:pStyle w:val="Heading2"/>
      </w:pPr>
      <w:r w:rsidRPr="007803DE">
        <w:t xml:space="preserve">Puse, kura nepārvaramās varas dēļ nevar izpildīt savas saistības, par to informē otru Pusi, kā arī pamato cēloņsakarību starp šo faktu un nespēju izpildīt savas saistības. </w:t>
      </w:r>
    </w:p>
    <w:p w14:paraId="5ADDD539" w14:textId="5EE9E6A0" w:rsidR="001F4822" w:rsidRPr="007803DE" w:rsidRDefault="001F4822" w:rsidP="002B75A1">
      <w:pPr>
        <w:pStyle w:val="Heading2"/>
      </w:pPr>
      <w:r w:rsidRPr="007803DE">
        <w:t>Ja nepārvaramas varas apstākļu dēļ Līgums nedarbojas ilgāk par trīs mēnešiem, katrai Pusei ir tiesības atteikties no tā izpildes, par to rakstveidā brīdinot otru Pusi vismaz 10</w:t>
      </w:r>
      <w:r w:rsidR="00C716F9">
        <w:t> </w:t>
      </w:r>
      <w:r w:rsidRPr="007803DE">
        <w:t>(desmit) darba dienas iepriekš. Šajā gadījumā neviena no Pusēm nevar prasīt atlīdzināt zaudējumus, kas radušies Līguma izbeigšanas rezultātā.</w:t>
      </w:r>
    </w:p>
    <w:p w14:paraId="0B49C147" w14:textId="125CF14B" w:rsidR="001F4822" w:rsidRPr="007803DE" w:rsidRDefault="001F4822" w:rsidP="00C716F9">
      <w:pPr>
        <w:pStyle w:val="Heading1"/>
      </w:pPr>
      <w:r w:rsidRPr="007803DE">
        <w:t>Līguma izpildē iesaistītā personāla un apakšuzņēmēju nomaiņa</w:t>
      </w:r>
    </w:p>
    <w:p w14:paraId="278884E8" w14:textId="3E7C9368" w:rsidR="001F4822" w:rsidRPr="000525B0" w:rsidRDefault="001F4822" w:rsidP="002B75A1">
      <w:pPr>
        <w:pStyle w:val="Heading2"/>
      </w:pPr>
      <w:r w:rsidRPr="000525B0">
        <w:t>Piegādātājs nav tiesīgs bez saskaņošanas ar Pasūtītāju veikt piedāvājumā norādīto apakšuzņēmēju nomaiņu un iesaistīt papildu apakšuzņēmēju Līguma izpildē. Pasūtītājs var prasīt apakšuzņēmēja viedokli par nomaiņas iemesliem.</w:t>
      </w:r>
    </w:p>
    <w:p w14:paraId="382D2FCF" w14:textId="322E5E0C" w:rsidR="000525B0" w:rsidRPr="003311B4" w:rsidRDefault="000525B0" w:rsidP="002B75A1">
      <w:pPr>
        <w:pStyle w:val="Heading2"/>
        <w:rPr>
          <w:lang w:eastAsia="en-US"/>
        </w:rPr>
      </w:pPr>
      <w:r w:rsidRPr="003311B4">
        <w:rPr>
          <w:lang w:eastAsia="en-US"/>
        </w:rPr>
        <w:t>Pasūtītājs nepiekrīt Izpildītāja piedāvājumā norādītā apakšuzņēmēja (arī apakšuzņēmēja apakšuzņēmēja) nomaiņai, ja pastāv kāds no šādiem nosacījumiem:</w:t>
      </w:r>
    </w:p>
    <w:p w14:paraId="388FDDF5" w14:textId="77777777" w:rsidR="000525B0" w:rsidRPr="000525B0" w:rsidRDefault="000525B0" w:rsidP="002B75A1">
      <w:pPr>
        <w:pStyle w:val="Heading3"/>
        <w:rPr>
          <w:lang w:eastAsia="en-US"/>
        </w:rPr>
      </w:pPr>
      <w:r w:rsidRPr="000525B0">
        <w:rPr>
          <w:lang w:eastAsia="en-US"/>
        </w:rPr>
        <w:t>Piedāvātais apakšuzņēmējs neatbilst Iepirkuma procedūras dokumentos apakšuzņēmējiem izvirzītajām prasībām;</w:t>
      </w:r>
    </w:p>
    <w:p w14:paraId="5A4A1E07" w14:textId="0FE3B7DB" w:rsidR="000525B0" w:rsidRPr="000525B0" w:rsidRDefault="000525B0" w:rsidP="002B75A1">
      <w:pPr>
        <w:pStyle w:val="Heading3"/>
        <w:rPr>
          <w:lang w:eastAsia="en-US"/>
        </w:rPr>
      </w:pPr>
      <w:r w:rsidRPr="000525B0">
        <w:rPr>
          <w:lang w:eastAsia="en-US"/>
        </w:rPr>
        <w:t>Tiek nomainīts apakšuzņēmējs, uz kura iespējām Izpildītājs balstījies, lai apliecinātu savas kvalifikācijas atbilstību Iepirkuma procedūras dokumentos noteiktajām prasībām, un piedāvātajam apakšuzņēmējam nav vismaz tāda pati kvalifikācija, uz kādu Izpildītājs atsaucies, apliecinot savu atbilstību Iepirkuma procedūras nolikumā noteiktajām prasībām, vai tas atbilst Publisko iepirkumu likuma 42.</w:t>
      </w:r>
      <w:r w:rsidR="002B75A1">
        <w:rPr>
          <w:lang w:eastAsia="en-US"/>
        </w:rPr>
        <w:t> </w:t>
      </w:r>
      <w:r w:rsidRPr="000525B0">
        <w:rPr>
          <w:lang w:eastAsia="en-US"/>
        </w:rPr>
        <w:t xml:space="preserve">panta otrajā daļā minētajiem </w:t>
      </w:r>
      <w:r w:rsidRPr="000525B0">
        <w:rPr>
          <w:shd w:val="clear" w:color="auto" w:fill="FFFFFF"/>
        </w:rPr>
        <w:t>1., 2., 3., 4., 5., 6., 7., 10., 11., 12., 13., 14.</w:t>
      </w:r>
      <w:r w:rsidR="002B75A1">
        <w:rPr>
          <w:shd w:val="clear" w:color="auto" w:fill="FFFFFF"/>
        </w:rPr>
        <w:t> </w:t>
      </w:r>
      <w:r w:rsidRPr="000525B0">
        <w:rPr>
          <w:lang w:eastAsia="en-US"/>
        </w:rPr>
        <w:t xml:space="preserve">pretendentu izslēgšanas </w:t>
      </w:r>
      <w:r w:rsidRPr="000525B0">
        <w:t>nosacījumiem.</w:t>
      </w:r>
    </w:p>
    <w:p w14:paraId="686ECF74" w14:textId="5FA9B8F7" w:rsidR="000525B0" w:rsidRPr="000525B0" w:rsidRDefault="000525B0" w:rsidP="002B75A1">
      <w:pPr>
        <w:pStyle w:val="Heading3"/>
        <w:rPr>
          <w:lang w:eastAsia="en-US"/>
        </w:rPr>
      </w:pPr>
      <w:r w:rsidRPr="000525B0">
        <w:rPr>
          <w:lang w:eastAsia="en-US"/>
        </w:rPr>
        <w:t>Piedāvātais apakšuzņēmējs, kura veicamo Darbu vai sniedzamo pakalpojumu  vērtība ir vismaz 10 000 EUR bez PVN, atbilst Publisko iepirkumu likuma 42.</w:t>
      </w:r>
      <w:r w:rsidR="002B75A1">
        <w:rPr>
          <w:lang w:eastAsia="en-US"/>
        </w:rPr>
        <w:t> </w:t>
      </w:r>
      <w:r w:rsidRPr="000525B0">
        <w:rPr>
          <w:lang w:eastAsia="en-US"/>
        </w:rPr>
        <w:t>panta otrajā daļā minētajiem</w:t>
      </w:r>
      <w:r w:rsidRPr="000525B0">
        <w:rPr>
          <w:shd w:val="clear" w:color="auto" w:fill="FFFFFF"/>
        </w:rPr>
        <w:t xml:space="preserve"> 1., 2., 3., 4., 5., 6., 7., 10., 11., 12., 13., 14.</w:t>
      </w:r>
      <w:r w:rsidR="002B75A1">
        <w:rPr>
          <w:shd w:val="clear" w:color="auto" w:fill="FFFFFF"/>
        </w:rPr>
        <w:t> </w:t>
      </w:r>
      <w:r w:rsidRPr="000525B0">
        <w:rPr>
          <w:lang w:eastAsia="en-US"/>
        </w:rPr>
        <w:t xml:space="preserve">pretendentu izslēgšanas </w:t>
      </w:r>
      <w:r w:rsidRPr="000525B0">
        <w:t>nosacījumiem.</w:t>
      </w:r>
    </w:p>
    <w:p w14:paraId="00A64A1E" w14:textId="5C641DD9" w:rsidR="001F4822" w:rsidRPr="000525B0" w:rsidRDefault="000525B0" w:rsidP="002B75A1">
      <w:pPr>
        <w:pStyle w:val="Heading3"/>
        <w:rPr>
          <w:lang w:eastAsia="en-US"/>
        </w:rPr>
      </w:pPr>
      <w:r w:rsidRPr="000525B0">
        <w:rPr>
          <w:lang w:eastAsia="en-US"/>
        </w:rPr>
        <w:t>Apakšuzņēmēja maiņas rezultātā tiktu izdarīti tādi grozījumi Izpildītāja piedāvājumā Iepirkuma procedūrai, kuri, ja sākotnēji būtu tajā iekļauti, ietekmētu piedāvājuma izvēli atbilstoši Iepirkuma procedūras dokumentos noteiktajiem piedāvājuma izvērtēšanas kritērijiem.</w:t>
      </w:r>
    </w:p>
    <w:p w14:paraId="1494D878" w14:textId="17BC6A75" w:rsidR="000525B0" w:rsidRPr="000525B0" w:rsidRDefault="000525B0" w:rsidP="002B75A1">
      <w:pPr>
        <w:pStyle w:val="Heading2"/>
      </w:pPr>
      <w:r w:rsidRPr="000525B0">
        <w:t>Pārbaudot jaunā apakšuzņēmēja atbilstību, Pasūtītājs piemēro Publisko iepirkumu likuma 42.</w:t>
      </w:r>
      <w:r w:rsidR="002B75A1">
        <w:t> </w:t>
      </w:r>
      <w:r w:rsidRPr="000525B0">
        <w:t>panta noteikumus un izslēgšanas iemeslu pārbaudi veic tajā datumā, kad Pasūtītājs lemj par atļaujas sniegšanu Izpildītājam nomainīt apakšuzņēmēju vai piesaistīt jaunu apakšuzņēmēju Līguma izpildes nodrošināšanai.</w:t>
      </w:r>
    </w:p>
    <w:p w14:paraId="2D413CA6" w14:textId="3B21169B" w:rsidR="000525B0" w:rsidRPr="000525B0" w:rsidRDefault="000525B0" w:rsidP="002B75A1">
      <w:pPr>
        <w:pStyle w:val="Heading2"/>
      </w:pPr>
      <w:r w:rsidRPr="000525B0">
        <w:t xml:space="preserve">Pasūtītājs pieņem lēmumu atļaut vai atteikt Izpildītājam apakšuzņēmēju vai personāla nomaiņu vai jaunu apakšuzņēmēju iesaistīšanu Līguma izpildē iespējami īsā laikā, bet ne vēlāk kā piecu darba dienu laikā pēc tam, kad saņēmis visu informāciju un dokumentus, kas nepieciešami lēmuma pieņemšanai saskaņā ar šī punkta noteikumiem. </w:t>
      </w:r>
    </w:p>
    <w:p w14:paraId="3AC089F7" w14:textId="16DF67A9" w:rsidR="000525B0" w:rsidRPr="000525B0" w:rsidRDefault="000525B0" w:rsidP="002B75A1">
      <w:pPr>
        <w:pStyle w:val="Heading2"/>
      </w:pPr>
      <w:r w:rsidRPr="000525B0">
        <w:lastRenderedPageBreak/>
        <w:t xml:space="preserve">Izpildītāja </w:t>
      </w:r>
      <w:r w:rsidRPr="000525B0">
        <w:rPr>
          <w:rFonts w:eastAsia="TimesNewRomanPSMT"/>
        </w:rPr>
        <w:t xml:space="preserve">piesaistītajiem apakšuzņēmējiem tiem uzticēto </w:t>
      </w:r>
      <w:r>
        <w:rPr>
          <w:rFonts w:eastAsia="TimesNewRomanPSMT"/>
        </w:rPr>
        <w:t>d</w:t>
      </w:r>
      <w:r w:rsidRPr="000525B0">
        <w:rPr>
          <w:rFonts w:eastAsia="TimesNewRomanPSMT"/>
        </w:rPr>
        <w:t xml:space="preserve">arbu apjomu nav tiesības nodot citiem apakšuzņēmējiem, ja vien Pasūtītājs tam iepriekš nav rakstveidā piekritis. </w:t>
      </w:r>
      <w:r w:rsidRPr="000525B0">
        <w:t xml:space="preserve">Izpildītājs </w:t>
      </w:r>
      <w:r w:rsidRPr="000525B0">
        <w:rPr>
          <w:rFonts w:eastAsia="TimesNewRomanPSMT"/>
        </w:rPr>
        <w:t>ir atbildīgs par šī nosacījuma izpildi.</w:t>
      </w:r>
    </w:p>
    <w:p w14:paraId="0779A485" w14:textId="47524B57" w:rsidR="000525B0" w:rsidRPr="000525B0" w:rsidRDefault="000525B0" w:rsidP="002B75A1">
      <w:pPr>
        <w:pStyle w:val="Heading2"/>
      </w:pPr>
      <w:r w:rsidRPr="000525B0">
        <w:t xml:space="preserve">Izpildītājs </w:t>
      </w:r>
      <w:r w:rsidRPr="000525B0">
        <w:rPr>
          <w:rFonts w:eastAsia="TimesNewRomanPSMT"/>
        </w:rPr>
        <w:t xml:space="preserve">ir pilnībā atbildīgs Pasūtītājam par apakšuzņēmēja veiktajiem </w:t>
      </w:r>
      <w:r>
        <w:rPr>
          <w:rFonts w:eastAsia="TimesNewRomanPSMT"/>
        </w:rPr>
        <w:t>d</w:t>
      </w:r>
      <w:r w:rsidRPr="000525B0">
        <w:rPr>
          <w:rFonts w:eastAsia="TimesNewRomanPSMT"/>
        </w:rPr>
        <w:t xml:space="preserve">arbiem. Jebkāda Pasūtītāja izteikta piekrišana apakšuzņēmēja piesaistei neatbrīvo </w:t>
      </w:r>
      <w:r w:rsidRPr="000525B0">
        <w:t xml:space="preserve">Izpildītāju </w:t>
      </w:r>
      <w:r w:rsidRPr="000525B0">
        <w:rPr>
          <w:rFonts w:eastAsia="TimesNewRomanPSMT"/>
        </w:rPr>
        <w:t xml:space="preserve">no atbildības par apakšuzņēmēja veiktās daļas atbilstību Līguma noteikumiem. </w:t>
      </w:r>
      <w:r w:rsidRPr="000525B0">
        <w:t xml:space="preserve">Izpildītājs </w:t>
      </w:r>
      <w:r w:rsidRPr="000525B0">
        <w:rPr>
          <w:rFonts w:eastAsia="TimesNewRomanPSMT"/>
        </w:rPr>
        <w:t xml:space="preserve">ir atbildīgs par visu savu saistību izpildi pret visiem apakšuzņēmējiem, tajā skaitā, samaksas veikšanu, un Pasūtītājs neuzņemas nekādu atbildību pret apakšuzņēmējiem. </w:t>
      </w:r>
      <w:r w:rsidRPr="000525B0">
        <w:t xml:space="preserve">Izpildītājam </w:t>
      </w:r>
      <w:r w:rsidRPr="000525B0">
        <w:rPr>
          <w:rFonts w:eastAsia="TimesNewRomanPSMT"/>
        </w:rPr>
        <w:t xml:space="preserve">ir pēc pirmā pieprasījuma jāatlīdzina Pasūtītājam visi izdevumi, kas Pasūtītājam radušies, risinot jautājumus par apakšuzņēmēju pretenzijām. </w:t>
      </w:r>
    </w:p>
    <w:p w14:paraId="5D2267D9" w14:textId="06ABE5D3" w:rsidR="000525B0" w:rsidRPr="000525B0" w:rsidRDefault="000525B0" w:rsidP="002B75A1">
      <w:pPr>
        <w:pStyle w:val="Heading2"/>
      </w:pPr>
      <w:r w:rsidRPr="000525B0">
        <w:rPr>
          <w:rFonts w:eastAsia="TimesNewRomanPSMT"/>
        </w:rPr>
        <w:t xml:space="preserve">Darbu izpildes laikā Pasūtītājam ir tiesības pamatoti pieprasīt nomainīt apakšuzņēmēju (jebkurā apakšuzņēmēju pakāpē) gadījumā, ja apakšuzņēmējs Darbus veic nekvalitatīvi, neievēro normatīvos aktus vai Līguma noteikumus. </w:t>
      </w:r>
      <w:r w:rsidRPr="000525B0">
        <w:t xml:space="preserve">Izpildītājam </w:t>
      </w:r>
      <w:r w:rsidRPr="000525B0">
        <w:rPr>
          <w:rFonts w:eastAsia="TimesNewRomanPSMT"/>
        </w:rPr>
        <w:t>ir pienākums nodrošināt Pasūtītāja prasību izpildi par apakšuzņēmēja nomaiņu nekavējoties.</w:t>
      </w:r>
    </w:p>
    <w:p w14:paraId="0CCF86EF" w14:textId="4C8DE233" w:rsidR="001F4822" w:rsidRPr="00E117A6" w:rsidRDefault="001F4822" w:rsidP="00C716F9">
      <w:pPr>
        <w:pStyle w:val="Heading1"/>
        <w:rPr>
          <w:shd w:val="clear" w:color="auto" w:fill="FFFFFF"/>
        </w:rPr>
      </w:pPr>
      <w:r w:rsidRPr="00E117A6">
        <w:rPr>
          <w:shd w:val="clear" w:color="auto" w:fill="FFFFFF"/>
        </w:rPr>
        <w:t>Konfidencialitāte un personas datu aizsardzība</w:t>
      </w:r>
    </w:p>
    <w:p w14:paraId="6E1D466B" w14:textId="1B1A1824" w:rsidR="001F4822" w:rsidRPr="009A4F28" w:rsidRDefault="001F4822" w:rsidP="002B75A1">
      <w:pPr>
        <w:pStyle w:val="Heading2"/>
        <w:rPr>
          <w:b/>
        </w:rPr>
      </w:pPr>
      <w:bookmarkStart w:id="0" w:name="_Hlk521654996"/>
      <w:r w:rsidRPr="009A4F28">
        <w:t>Līdzējam ir tiesības apstrādāt no otra Līdzēja iegūtos fizisko personu datus tikai ar mērķi nodrošināt Līgumā noteikto saistību izpildi, ievērojot tiesību normatīvajos aktos noteiktās prasības šādu datu apstrādei un aizsardzībai, tajā skaitā no 2018.</w:t>
      </w:r>
      <w:r w:rsidR="002B75A1">
        <w:t> </w:t>
      </w:r>
      <w:r w:rsidRPr="009A4F28">
        <w:t>gada 25.</w:t>
      </w:r>
      <w:r w:rsidR="002B75A1">
        <w:t> </w:t>
      </w:r>
      <w:r w:rsidRPr="009A4F28">
        <w:t>maija ievērojot Eiropas Parlamenta un Padomes 2016.</w:t>
      </w:r>
      <w:r w:rsidR="002B75A1">
        <w:t> </w:t>
      </w:r>
      <w:r w:rsidRPr="009A4F28">
        <w:t>gada 27.</w:t>
      </w:r>
      <w:r w:rsidR="002B75A1">
        <w:t> </w:t>
      </w:r>
      <w:r w:rsidRPr="009A4F28">
        <w:t>aprīļa Regulas (ES) 2016/679 par fizisku personu aizsardzību attiecībā uz personas datu apstrādi un šādu datu brīvu apriti.</w:t>
      </w:r>
    </w:p>
    <w:p w14:paraId="742368FC" w14:textId="07A26B64" w:rsidR="001F4822" w:rsidRPr="009A4F28" w:rsidRDefault="001F4822" w:rsidP="002B75A1">
      <w:pPr>
        <w:pStyle w:val="Heading2"/>
        <w:rPr>
          <w:b/>
        </w:rPr>
      </w:pPr>
      <w:r w:rsidRPr="009A4F28">
        <w:t>Līdzējs, kurš nodod otram Līdzējam fizisko personu datus apstrādei, atbild par piekrišanu  iegūšanu no attiecīgajiem datu subjektiem.</w:t>
      </w:r>
    </w:p>
    <w:p w14:paraId="0D7F7DF7" w14:textId="0C5DDAE0" w:rsidR="001F4822" w:rsidRPr="009A4F28" w:rsidRDefault="001F4822" w:rsidP="002B75A1">
      <w:pPr>
        <w:pStyle w:val="Heading2"/>
        <w:rPr>
          <w:b/>
        </w:rPr>
      </w:pPr>
      <w:r w:rsidRPr="009A4F28">
        <w:t>Līdzēji apņemas nenodot tālāk trešajām personām no otra Līdzēja iegūtos fizisko personu datus, izņemot gadījumus, kad Līgumā ir noteikts citādāk vai tiesību normatīvie akti paredz šādu datu nodošanu.</w:t>
      </w:r>
    </w:p>
    <w:p w14:paraId="6F102E4A" w14:textId="553C7B95" w:rsidR="001F4822" w:rsidRPr="009A4F28" w:rsidRDefault="001F4822" w:rsidP="002B75A1">
      <w:pPr>
        <w:pStyle w:val="Heading2"/>
        <w:rPr>
          <w:b/>
        </w:rPr>
      </w:pPr>
      <w:r w:rsidRPr="009A4F28">
        <w:t>Ja saskaņā ar tiesību normatīvajiem aktiem Līdzējiem var rasties pienākums nodot tālāk trešajām personām no otra Līdzēja iegūtos fiziskās personas datus, tas pirms šādu datu nodošanas informē par to otru Līdzēju, ja vien tiesību normatīvie akti to neaizliedz.</w:t>
      </w:r>
    </w:p>
    <w:p w14:paraId="5ACCCA9C" w14:textId="531CEBFA" w:rsidR="001F4822" w:rsidRDefault="001F4822" w:rsidP="002B75A1">
      <w:pPr>
        <w:pStyle w:val="Heading2"/>
      </w:pPr>
      <w:r w:rsidRPr="009A4F28">
        <w:t xml:space="preserve">Neskatoties uz Līguma </w:t>
      </w:r>
      <w:r>
        <w:t>12</w:t>
      </w:r>
      <w:r w:rsidRPr="009A4F28">
        <w:t>.3.</w:t>
      </w:r>
      <w:r w:rsidR="002B75A1">
        <w:t> </w:t>
      </w:r>
      <w:r w:rsidRPr="009A4F28">
        <w:t>punktā minēto, Piegādātājs piekrīt, ka Pasūtītājs nodod no Piegādātāja saņemtos fizisko personu datus trešajām personām</w:t>
      </w:r>
      <w:r w:rsidR="00DC70EB">
        <w:t xml:space="preserve"> (apstrādātājiem)</w:t>
      </w:r>
      <w:r w:rsidRPr="009A4F28">
        <w:t>, kas sniedz Pasūtītājam pakalpojumus un ar kurām Pasūtītājs sadarbojas Līguma izpildes nodrošināšanai.</w:t>
      </w:r>
    </w:p>
    <w:p w14:paraId="7D85BB14" w14:textId="1795B9ED" w:rsidR="001F4822" w:rsidRDefault="001F4822" w:rsidP="002B75A1">
      <w:pPr>
        <w:pStyle w:val="Heading2"/>
      </w:pPr>
      <w:r w:rsidRPr="009A4F28">
        <w:t>Līdzēji apņemas pēc otra Līdzēja pieprasījuma iznīcināt no otra Līdzēja iegūtos fizisko personu datus, ja izbeidzas nepieciešamība tos apstrādāt Līguma izpildes nodrošināšanai</w:t>
      </w:r>
      <w:bookmarkEnd w:id="0"/>
      <w:r>
        <w:t>.</w:t>
      </w:r>
    </w:p>
    <w:p w14:paraId="1D3EEA46" w14:textId="0B7BA1F8" w:rsidR="001F4822" w:rsidRPr="00AB6DDD" w:rsidRDefault="001F4822" w:rsidP="00C716F9">
      <w:pPr>
        <w:pStyle w:val="Heading1"/>
      </w:pPr>
      <w:r w:rsidRPr="00AB6DDD">
        <w:t xml:space="preserve">CITI </w:t>
      </w:r>
      <w:r w:rsidRPr="00C716F9">
        <w:t>NOTEIKUMI</w:t>
      </w:r>
    </w:p>
    <w:p w14:paraId="11AE34A2" w14:textId="66975505" w:rsidR="001F4822" w:rsidRPr="009A4F28" w:rsidRDefault="001F4822" w:rsidP="002B75A1">
      <w:pPr>
        <w:pStyle w:val="Heading2"/>
      </w:pPr>
      <w:r w:rsidRPr="009A4F28">
        <w:t>Jebkādi Līgumā neatrunāti jautājumi tiek risināti, vadoties pēc spēkā esošajiem normatīvajiem aktiem.</w:t>
      </w:r>
    </w:p>
    <w:p w14:paraId="6325DCFA" w14:textId="74340792" w:rsidR="001F4822" w:rsidRPr="009A4F28" w:rsidRDefault="001F4822" w:rsidP="002B75A1">
      <w:pPr>
        <w:pStyle w:val="Heading2"/>
      </w:pPr>
      <w:r w:rsidRPr="009A4F28">
        <w:t xml:space="preserve">Visus strīdus un domstarpības, kas varētu rasties Līguma izpildes laikā, Puses risinās savstarpēju pārrunu ceļā. </w:t>
      </w:r>
    </w:p>
    <w:p w14:paraId="3E9B5084" w14:textId="5000F5B4" w:rsidR="001F4822" w:rsidRDefault="001F4822" w:rsidP="002B75A1">
      <w:pPr>
        <w:pStyle w:val="Heading2"/>
      </w:pPr>
      <w:r w:rsidRPr="009A4F28">
        <w:t>Strīdi un domstarpības, par kurām nav panākta vienošanās pārrunu ceļā, tiek risināti tiesā Latvijas Republikas normatīvajos aktos noteiktajā kārtībā.</w:t>
      </w:r>
    </w:p>
    <w:p w14:paraId="676CAECB" w14:textId="4FDED115" w:rsidR="001F4822" w:rsidRPr="009A4F28" w:rsidRDefault="001F4822" w:rsidP="002B75A1">
      <w:pPr>
        <w:pStyle w:val="Heading2"/>
      </w:pPr>
      <w:r w:rsidRPr="009A4F28">
        <w:rPr>
          <w:rFonts w:eastAsia="Calibri"/>
        </w:rPr>
        <w:t>Līgumā izveidotais noteikumu sadalījums pa sadaļām ar tām piešķirtajiem nosaukumiem ir izmantojams tikai un vienīgi atsaucēm un nekādā gadījumā nevar tikt izmantots vai ietekmēt Līguma noteikumu tulkošanu.</w:t>
      </w:r>
    </w:p>
    <w:p w14:paraId="4F7A8F97" w14:textId="3207F28A" w:rsidR="001F4822" w:rsidRPr="009A4F28" w:rsidRDefault="001F4822" w:rsidP="002B75A1">
      <w:pPr>
        <w:pStyle w:val="Heading2"/>
      </w:pPr>
      <w:r w:rsidRPr="009A4F28">
        <w:t>Kādam no Līguma noteikumiem zaudējot spēku normatīvo aktu grozījumu gadījumā, Līgums nezaudē spēku tā pārējos punktos, un šajā gadījumā Pušu pienākums ir piemērot Līgumu atbilstoši spēkā esošajiem normatīvajiem aktiem.</w:t>
      </w:r>
    </w:p>
    <w:p w14:paraId="2BE378A3" w14:textId="75F05ECA" w:rsidR="001F4822" w:rsidRPr="009A4F28" w:rsidRDefault="001F4822" w:rsidP="002B75A1">
      <w:pPr>
        <w:pStyle w:val="Heading2"/>
      </w:pPr>
      <w:r w:rsidRPr="009A4F28">
        <w:lastRenderedPageBreak/>
        <w:t xml:space="preserve">Ja kādai no Pusēm tiek mainīts juridiskais statuss, nosaukums, bankas rekvizīti vai citi Līgumā minētie rekvizīti, tā nekavējoties rakstiski paziņo par to otrai Pusei. </w:t>
      </w:r>
    </w:p>
    <w:p w14:paraId="5097C474" w14:textId="4195DCE4" w:rsidR="001F4822" w:rsidRPr="009A4F28" w:rsidRDefault="001F4822" w:rsidP="002B75A1">
      <w:pPr>
        <w:pStyle w:val="Heading2"/>
      </w:pPr>
      <w:r w:rsidRPr="009A4F28">
        <w:rPr>
          <w:rFonts w:eastAsia="Calibri"/>
        </w:rPr>
        <w:t>Līgums sagatavots 2</w:t>
      </w:r>
      <w:r w:rsidR="002B75A1">
        <w:rPr>
          <w:rFonts w:eastAsia="Calibri"/>
        </w:rPr>
        <w:t> </w:t>
      </w:r>
      <w:r w:rsidRPr="009A4F28">
        <w:rPr>
          <w:rFonts w:eastAsia="Calibri"/>
        </w:rPr>
        <w:t xml:space="preserve">(divos) eksemplāros, katrs uz </w:t>
      </w:r>
      <w:r w:rsidR="009D3A95">
        <w:rPr>
          <w:rFonts w:eastAsia="Calibri"/>
        </w:rPr>
        <w:t>9 </w:t>
      </w:r>
      <w:r w:rsidRPr="009A4F28">
        <w:rPr>
          <w:rFonts w:eastAsia="Calibri"/>
        </w:rPr>
        <w:t>(</w:t>
      </w:r>
      <w:r w:rsidR="009D3A95">
        <w:rPr>
          <w:rFonts w:eastAsia="Calibri"/>
        </w:rPr>
        <w:t>deviņām)</w:t>
      </w:r>
      <w:r w:rsidRPr="009A4F28">
        <w:rPr>
          <w:rFonts w:eastAsia="Calibri"/>
        </w:rPr>
        <w:t xml:space="preserve"> lapām, ar vienādu juridisko spēku, no kuriem viens glabājas pie Pasūtītāja, otrs pie </w:t>
      </w:r>
      <w:r>
        <w:rPr>
          <w:rFonts w:eastAsia="Calibri"/>
        </w:rPr>
        <w:t>Piegādāt</w:t>
      </w:r>
      <w:r w:rsidR="00B53F6A">
        <w:rPr>
          <w:rFonts w:eastAsia="Calibri"/>
        </w:rPr>
        <w:t>ā</w:t>
      </w:r>
      <w:r>
        <w:rPr>
          <w:rFonts w:eastAsia="Calibri"/>
        </w:rPr>
        <w:t>ja</w:t>
      </w:r>
      <w:r w:rsidRPr="009A4F28">
        <w:rPr>
          <w:rFonts w:eastAsia="Calibri"/>
        </w:rPr>
        <w:t xml:space="preserve"> </w:t>
      </w:r>
      <w:r w:rsidRPr="009A4F28">
        <w:rPr>
          <w:rFonts w:eastAsia="Calibri"/>
          <w:i/>
          <w:iCs/>
        </w:rPr>
        <w:t>vai</w:t>
      </w:r>
      <w:r w:rsidRPr="009A4F28">
        <w:rPr>
          <w:rFonts w:eastAsia="Calibri"/>
        </w:rPr>
        <w:t xml:space="preserve"> Līgums parakstīts ar drošu elektronisko parakstu un satur laika zīmogu.</w:t>
      </w:r>
    </w:p>
    <w:p w14:paraId="69587BAB" w14:textId="3662F7E5" w:rsidR="001F4822" w:rsidRPr="009A4F28" w:rsidRDefault="001F4822" w:rsidP="002B75A1">
      <w:pPr>
        <w:pStyle w:val="Heading2"/>
      </w:pPr>
      <w:r w:rsidRPr="009A4F28">
        <w:rPr>
          <w:rFonts w:eastAsia="Calibri"/>
        </w:rPr>
        <w:t xml:space="preserve">Līgumam </w:t>
      </w:r>
      <w:r w:rsidRPr="009A4F28">
        <w:rPr>
          <w:iCs/>
        </w:rPr>
        <w:t xml:space="preserve">ir pievienoti </w:t>
      </w:r>
      <w:r w:rsidR="00C716F9">
        <w:rPr>
          <w:iCs/>
        </w:rPr>
        <w:t>3 (trīs)</w:t>
      </w:r>
      <w:r w:rsidRPr="009A4F28">
        <w:rPr>
          <w:iCs/>
        </w:rPr>
        <w:t xml:space="preserve"> pielikumi</w:t>
      </w:r>
      <w:r w:rsidRPr="009A4F28">
        <w:rPr>
          <w:rFonts w:eastAsia="Calibri"/>
        </w:rPr>
        <w:t xml:space="preserve">, </w:t>
      </w:r>
      <w:r w:rsidRPr="009A4F28">
        <w:t>kas ir Līguma neatņemama sastāvdaļa</w:t>
      </w:r>
      <w:r w:rsidRPr="009A4F28">
        <w:rPr>
          <w:iCs/>
        </w:rPr>
        <w:t>:</w:t>
      </w:r>
    </w:p>
    <w:p w14:paraId="028D2DAF" w14:textId="458A378D" w:rsidR="001F4822" w:rsidRDefault="00B53F6A" w:rsidP="002B75A1">
      <w:pPr>
        <w:widowControl w:val="0"/>
        <w:overflowPunct w:val="0"/>
        <w:autoSpaceDE w:val="0"/>
        <w:autoSpaceDN w:val="0"/>
        <w:adjustRightInd w:val="0"/>
        <w:spacing w:after="0" w:line="240" w:lineRule="auto"/>
        <w:ind w:left="1134" w:right="49" w:hanging="567"/>
        <w:jc w:val="both"/>
        <w:rPr>
          <w:rFonts w:ascii="Times New Roman" w:eastAsia="Calibri" w:hAnsi="Times New Roman"/>
          <w:sz w:val="24"/>
          <w:szCs w:val="24"/>
        </w:rPr>
      </w:pPr>
      <w:r>
        <w:rPr>
          <w:rFonts w:ascii="Times New Roman" w:hAnsi="Times New Roman"/>
          <w:iCs/>
          <w:sz w:val="24"/>
          <w:szCs w:val="24"/>
        </w:rPr>
        <w:t>1</w:t>
      </w:r>
      <w:r w:rsidR="002B75A1">
        <w:rPr>
          <w:rFonts w:ascii="Times New Roman" w:hAnsi="Times New Roman"/>
          <w:iCs/>
          <w:sz w:val="24"/>
          <w:szCs w:val="24"/>
        </w:rPr>
        <w:t>. pielikums</w:t>
      </w:r>
      <w:r w:rsidR="001F4822" w:rsidRPr="009A4F28">
        <w:rPr>
          <w:rFonts w:ascii="Times New Roman" w:hAnsi="Times New Roman"/>
          <w:iCs/>
          <w:sz w:val="24"/>
          <w:szCs w:val="24"/>
        </w:rPr>
        <w:t xml:space="preserve"> “Tehniskā specifikācija</w:t>
      </w:r>
      <w:r w:rsidR="001F4822">
        <w:rPr>
          <w:rFonts w:ascii="Times New Roman" w:hAnsi="Times New Roman"/>
          <w:iCs/>
          <w:sz w:val="24"/>
          <w:szCs w:val="24"/>
        </w:rPr>
        <w:t xml:space="preserve"> –</w:t>
      </w:r>
      <w:r w:rsidR="001F4822" w:rsidRPr="009A4F28">
        <w:rPr>
          <w:rFonts w:ascii="Times New Roman" w:eastAsia="Calibri" w:hAnsi="Times New Roman"/>
          <w:sz w:val="24"/>
          <w:szCs w:val="24"/>
        </w:rPr>
        <w:t xml:space="preserve"> </w:t>
      </w:r>
      <w:r w:rsidR="001F4822">
        <w:rPr>
          <w:rFonts w:ascii="Times New Roman" w:eastAsia="Calibri" w:hAnsi="Times New Roman"/>
          <w:sz w:val="24"/>
          <w:szCs w:val="24"/>
        </w:rPr>
        <w:t xml:space="preserve">tehniskais/finanšu </w:t>
      </w:r>
      <w:r w:rsidR="001F4822" w:rsidRPr="009A4F28">
        <w:rPr>
          <w:rFonts w:ascii="Times New Roman" w:eastAsia="Calibri" w:hAnsi="Times New Roman"/>
          <w:sz w:val="24"/>
          <w:szCs w:val="24"/>
        </w:rPr>
        <w:t>piedāvājums”</w:t>
      </w:r>
      <w:r w:rsidR="00C716F9">
        <w:rPr>
          <w:rFonts w:ascii="Times New Roman" w:eastAsia="Calibri" w:hAnsi="Times New Roman"/>
          <w:sz w:val="24"/>
          <w:szCs w:val="24"/>
        </w:rPr>
        <w:t xml:space="preserve"> (elektronisks dokuments)</w:t>
      </w:r>
      <w:r w:rsidR="001F4822" w:rsidRPr="009A4F28">
        <w:rPr>
          <w:rFonts w:ascii="Times New Roman" w:eastAsia="Calibri" w:hAnsi="Times New Roman"/>
          <w:sz w:val="24"/>
          <w:szCs w:val="24"/>
        </w:rPr>
        <w:t>.</w:t>
      </w:r>
    </w:p>
    <w:p w14:paraId="11B26C06" w14:textId="0D019091" w:rsidR="00B53F6A" w:rsidRDefault="002B75A1" w:rsidP="002B75A1">
      <w:pPr>
        <w:widowControl w:val="0"/>
        <w:overflowPunct w:val="0"/>
        <w:autoSpaceDE w:val="0"/>
        <w:autoSpaceDN w:val="0"/>
        <w:adjustRightInd w:val="0"/>
        <w:spacing w:after="0" w:line="240" w:lineRule="auto"/>
        <w:ind w:left="1134" w:right="49" w:hanging="567"/>
        <w:jc w:val="both"/>
        <w:rPr>
          <w:rFonts w:ascii="Times New Roman" w:eastAsia="Calibri" w:hAnsi="Times New Roman"/>
          <w:sz w:val="24"/>
          <w:szCs w:val="24"/>
        </w:rPr>
      </w:pPr>
      <w:r>
        <w:rPr>
          <w:rFonts w:ascii="Times New Roman" w:hAnsi="Times New Roman"/>
          <w:iCs/>
          <w:sz w:val="24"/>
          <w:szCs w:val="24"/>
        </w:rPr>
        <w:t>2. pielikums</w:t>
      </w:r>
      <w:r w:rsidR="00B53F6A">
        <w:rPr>
          <w:rFonts w:ascii="Times New Roman" w:eastAsia="Calibri" w:hAnsi="Times New Roman"/>
          <w:sz w:val="24"/>
          <w:szCs w:val="24"/>
        </w:rPr>
        <w:t xml:space="preserve"> “Medicīnas iekārtas nodošanas – pieņemšanas akts”</w:t>
      </w:r>
      <w:r w:rsidR="00C716F9">
        <w:rPr>
          <w:rFonts w:ascii="Times New Roman" w:eastAsia="Calibri" w:hAnsi="Times New Roman"/>
          <w:sz w:val="24"/>
          <w:szCs w:val="24"/>
        </w:rPr>
        <w:t>;</w:t>
      </w:r>
    </w:p>
    <w:p w14:paraId="6B3D62AC" w14:textId="5E36562B" w:rsidR="00C716F9" w:rsidRPr="009A4F28" w:rsidRDefault="00C716F9" w:rsidP="002B75A1">
      <w:pPr>
        <w:widowControl w:val="0"/>
        <w:overflowPunct w:val="0"/>
        <w:autoSpaceDE w:val="0"/>
        <w:autoSpaceDN w:val="0"/>
        <w:adjustRightInd w:val="0"/>
        <w:spacing w:after="0" w:line="240" w:lineRule="auto"/>
        <w:ind w:left="1134" w:right="49" w:hanging="567"/>
        <w:jc w:val="both"/>
        <w:rPr>
          <w:rFonts w:ascii="Times New Roman" w:eastAsia="Calibri" w:hAnsi="Times New Roman"/>
          <w:sz w:val="24"/>
          <w:szCs w:val="24"/>
        </w:rPr>
      </w:pPr>
      <w:r>
        <w:rPr>
          <w:rFonts w:ascii="Times New Roman" w:eastAsia="Calibri" w:hAnsi="Times New Roman"/>
          <w:sz w:val="24"/>
          <w:szCs w:val="24"/>
        </w:rPr>
        <w:t>3. pielikums “Preču sertifikāti” (elektronisks dokuments).</w:t>
      </w:r>
    </w:p>
    <w:p w14:paraId="0EC56324" w14:textId="62CC92D4" w:rsidR="001F4822" w:rsidRDefault="001F4822" w:rsidP="00C716F9">
      <w:pPr>
        <w:pStyle w:val="Heading1"/>
      </w:pPr>
      <w:r w:rsidRPr="007803DE">
        <w:t>PUŠU REKVIZĪTI UN PILNVAROTO PĀRSTĀVJU PARAKSTI</w:t>
      </w:r>
    </w:p>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708"/>
        <w:gridCol w:w="4395"/>
      </w:tblGrid>
      <w:tr w:rsidR="005F06F0" w:rsidRPr="003B430F" w14:paraId="055902A7" w14:textId="77777777" w:rsidTr="009D3A95">
        <w:trPr>
          <w:cantSplit/>
          <w:trHeight w:val="20"/>
        </w:trPr>
        <w:tc>
          <w:tcPr>
            <w:tcW w:w="4962" w:type="dxa"/>
          </w:tcPr>
          <w:p w14:paraId="56EE39D3" w14:textId="77777777" w:rsidR="005F06F0" w:rsidRPr="003B430F" w:rsidRDefault="005F06F0" w:rsidP="00AA0753">
            <w:pPr>
              <w:spacing w:after="0"/>
              <w:ind w:right="282"/>
              <w:jc w:val="center"/>
              <w:rPr>
                <w:b/>
                <w:bCs/>
              </w:rPr>
            </w:pPr>
            <w:r w:rsidRPr="003B430F">
              <w:rPr>
                <w:b/>
                <w:bCs/>
              </w:rPr>
              <w:t>PASŪTĪTĀJS</w:t>
            </w:r>
          </w:p>
        </w:tc>
        <w:tc>
          <w:tcPr>
            <w:tcW w:w="708" w:type="dxa"/>
          </w:tcPr>
          <w:p w14:paraId="0C2D3058" w14:textId="77777777" w:rsidR="005F06F0" w:rsidRPr="003B430F" w:rsidRDefault="005F06F0" w:rsidP="00AA0753">
            <w:pPr>
              <w:spacing w:after="0"/>
              <w:ind w:right="282"/>
              <w:jc w:val="center"/>
              <w:rPr>
                <w:b/>
                <w:bCs/>
              </w:rPr>
            </w:pPr>
          </w:p>
        </w:tc>
        <w:tc>
          <w:tcPr>
            <w:tcW w:w="4395" w:type="dxa"/>
          </w:tcPr>
          <w:p w14:paraId="3CA44788" w14:textId="77777777" w:rsidR="005F06F0" w:rsidRPr="003B430F" w:rsidRDefault="005F06F0" w:rsidP="00AA0753">
            <w:pPr>
              <w:spacing w:after="0"/>
              <w:ind w:right="282"/>
              <w:jc w:val="center"/>
              <w:rPr>
                <w:b/>
                <w:bCs/>
              </w:rPr>
            </w:pPr>
            <w:r w:rsidRPr="003B430F">
              <w:rPr>
                <w:b/>
                <w:bCs/>
              </w:rPr>
              <w:t>PIEGĀDĀTĀJS</w:t>
            </w:r>
          </w:p>
        </w:tc>
      </w:tr>
      <w:tr w:rsidR="005F06F0" w:rsidRPr="003B430F" w14:paraId="60BD5F6B" w14:textId="77777777" w:rsidTr="009D3A95">
        <w:trPr>
          <w:cantSplit/>
          <w:trHeight w:val="20"/>
        </w:trPr>
        <w:tc>
          <w:tcPr>
            <w:tcW w:w="4962" w:type="dxa"/>
          </w:tcPr>
          <w:p w14:paraId="42C776C4" w14:textId="77777777" w:rsidR="005F06F0" w:rsidRPr="003B430F" w:rsidRDefault="005F06F0" w:rsidP="00AA0753">
            <w:pPr>
              <w:spacing w:after="0"/>
              <w:ind w:right="282"/>
              <w:rPr>
                <w:b/>
                <w:bCs/>
              </w:rPr>
            </w:pPr>
            <w:r w:rsidRPr="003B430F">
              <w:rPr>
                <w:b/>
                <w:bCs/>
              </w:rPr>
              <w:t>Sabiedrība ar ierobežotu atbildību “Jēkabpils reģionālā slimnīca”</w:t>
            </w:r>
          </w:p>
        </w:tc>
        <w:tc>
          <w:tcPr>
            <w:tcW w:w="708" w:type="dxa"/>
          </w:tcPr>
          <w:p w14:paraId="79241C95" w14:textId="77777777" w:rsidR="005F06F0" w:rsidRPr="003B430F" w:rsidRDefault="005F06F0" w:rsidP="00AA0753">
            <w:pPr>
              <w:spacing w:after="0"/>
              <w:ind w:right="282"/>
              <w:rPr>
                <w:b/>
                <w:bCs/>
              </w:rPr>
            </w:pPr>
          </w:p>
        </w:tc>
        <w:tc>
          <w:tcPr>
            <w:tcW w:w="4395" w:type="dxa"/>
          </w:tcPr>
          <w:p w14:paraId="79698918" w14:textId="0C3FC88A" w:rsidR="005F06F0" w:rsidRPr="00C716F9" w:rsidRDefault="00C716F9" w:rsidP="00AA0753">
            <w:pPr>
              <w:spacing w:after="0"/>
              <w:ind w:right="282"/>
              <w:rPr>
                <w:b/>
                <w:bCs/>
              </w:rPr>
            </w:pPr>
            <w:r w:rsidRPr="00C716F9">
              <w:rPr>
                <w:b/>
              </w:rPr>
              <w:t>SIA “Amerikas Baltijas Tehnoloģiju Korporācija”</w:t>
            </w:r>
          </w:p>
        </w:tc>
      </w:tr>
      <w:tr w:rsidR="005F06F0" w:rsidRPr="003B430F" w14:paraId="271513F4" w14:textId="77777777" w:rsidTr="009D3A95">
        <w:trPr>
          <w:cantSplit/>
          <w:trHeight w:val="20"/>
        </w:trPr>
        <w:tc>
          <w:tcPr>
            <w:tcW w:w="4962" w:type="dxa"/>
          </w:tcPr>
          <w:p w14:paraId="5C0275E5" w14:textId="77777777" w:rsidR="005F06F0" w:rsidRPr="003B430F" w:rsidRDefault="005F06F0" w:rsidP="00AA0753">
            <w:pPr>
              <w:spacing w:after="0"/>
              <w:ind w:right="282"/>
              <w:rPr>
                <w:b/>
                <w:bCs/>
              </w:rPr>
            </w:pPr>
            <w:r w:rsidRPr="003B430F">
              <w:rPr>
                <w:b/>
                <w:bCs/>
              </w:rPr>
              <w:t xml:space="preserve">Reģ. Nr.: </w:t>
            </w:r>
            <w:bookmarkStart w:id="1" w:name="_Hlk95814851"/>
            <w:r w:rsidRPr="003B430F">
              <w:rPr>
                <w:spacing w:val="-8"/>
              </w:rPr>
              <w:t>5</w:t>
            </w:r>
            <w:r w:rsidRPr="003B430F">
              <w:t>0003356621</w:t>
            </w:r>
            <w:bookmarkEnd w:id="1"/>
            <w:r w:rsidRPr="003B430F">
              <w:rPr>
                <w:b/>
                <w:bCs/>
              </w:rPr>
              <w:t xml:space="preserve"> </w:t>
            </w:r>
          </w:p>
        </w:tc>
        <w:tc>
          <w:tcPr>
            <w:tcW w:w="708" w:type="dxa"/>
          </w:tcPr>
          <w:p w14:paraId="6571ACDA" w14:textId="77777777" w:rsidR="005F06F0" w:rsidRPr="003B430F" w:rsidRDefault="005F06F0" w:rsidP="00AA0753">
            <w:pPr>
              <w:spacing w:after="0"/>
              <w:ind w:right="282"/>
              <w:rPr>
                <w:b/>
                <w:bCs/>
              </w:rPr>
            </w:pPr>
          </w:p>
        </w:tc>
        <w:tc>
          <w:tcPr>
            <w:tcW w:w="4395" w:type="dxa"/>
          </w:tcPr>
          <w:p w14:paraId="55011F28" w14:textId="12F8C7F1" w:rsidR="005F06F0" w:rsidRPr="003B430F" w:rsidRDefault="005F06F0" w:rsidP="00AA0753">
            <w:pPr>
              <w:spacing w:after="0"/>
              <w:ind w:right="282"/>
              <w:rPr>
                <w:b/>
                <w:bCs/>
              </w:rPr>
            </w:pPr>
            <w:r w:rsidRPr="003B430F">
              <w:rPr>
                <w:b/>
                <w:bCs/>
              </w:rPr>
              <w:t xml:space="preserve">Reģ. Nr.: </w:t>
            </w:r>
            <w:bookmarkStart w:id="2" w:name="_Hlk216950566"/>
            <w:r w:rsidR="00C716F9" w:rsidRPr="00C716F9">
              <w:t>50003399781</w:t>
            </w:r>
            <w:bookmarkEnd w:id="2"/>
          </w:p>
        </w:tc>
      </w:tr>
      <w:tr w:rsidR="005F06F0" w:rsidRPr="003B430F" w14:paraId="46063037" w14:textId="77777777" w:rsidTr="009D3A95">
        <w:trPr>
          <w:cantSplit/>
          <w:trHeight w:val="20"/>
        </w:trPr>
        <w:tc>
          <w:tcPr>
            <w:tcW w:w="4962" w:type="dxa"/>
          </w:tcPr>
          <w:p w14:paraId="6EAB49FC" w14:textId="77777777" w:rsidR="005F06F0" w:rsidRPr="003B430F" w:rsidRDefault="005F06F0" w:rsidP="00AA0753">
            <w:pPr>
              <w:spacing w:after="0"/>
              <w:ind w:right="282"/>
              <w:rPr>
                <w:b/>
                <w:bCs/>
              </w:rPr>
            </w:pPr>
            <w:r w:rsidRPr="003B430F">
              <w:rPr>
                <w:b/>
                <w:bCs/>
              </w:rPr>
              <w:t xml:space="preserve">Adrese: </w:t>
            </w:r>
            <w:r w:rsidRPr="003B430F">
              <w:rPr>
                <w:spacing w:val="-4"/>
              </w:rPr>
              <w:t xml:space="preserve">Andreja Pormaļa iela 125, Jēkabpils, Jēkabpils novads, </w:t>
            </w:r>
            <w:r w:rsidRPr="003B430F">
              <w:rPr>
                <w:spacing w:val="2"/>
              </w:rPr>
              <w:t>LV-5201</w:t>
            </w:r>
          </w:p>
        </w:tc>
        <w:tc>
          <w:tcPr>
            <w:tcW w:w="708" w:type="dxa"/>
          </w:tcPr>
          <w:p w14:paraId="3C423A4A" w14:textId="77777777" w:rsidR="005F06F0" w:rsidRPr="003B430F" w:rsidRDefault="005F06F0" w:rsidP="00AA0753">
            <w:pPr>
              <w:spacing w:after="0"/>
              <w:ind w:right="282"/>
              <w:rPr>
                <w:b/>
                <w:bCs/>
              </w:rPr>
            </w:pPr>
          </w:p>
        </w:tc>
        <w:tc>
          <w:tcPr>
            <w:tcW w:w="4395" w:type="dxa"/>
          </w:tcPr>
          <w:p w14:paraId="79BF96B9" w14:textId="5F9700DB" w:rsidR="005F06F0" w:rsidRPr="003B430F" w:rsidRDefault="005F06F0" w:rsidP="00AA0753">
            <w:pPr>
              <w:spacing w:after="0"/>
              <w:ind w:right="282"/>
            </w:pPr>
            <w:r w:rsidRPr="003B430F">
              <w:rPr>
                <w:b/>
                <w:bCs/>
              </w:rPr>
              <w:t xml:space="preserve">Juridiskā adrese: </w:t>
            </w:r>
            <w:r w:rsidR="0016504D">
              <w:rPr>
                <w:lang w:val="fr-FR"/>
              </w:rPr>
              <w:t xml:space="preserve">Ķīšezera iela 9, </w:t>
            </w:r>
            <w:r w:rsidR="00C716F9" w:rsidRPr="00C716F9">
              <w:rPr>
                <w:lang w:val="fr-FR"/>
              </w:rPr>
              <w:t>Rīga, LV-10</w:t>
            </w:r>
            <w:r w:rsidR="0016504D">
              <w:rPr>
                <w:lang w:val="fr-FR"/>
              </w:rPr>
              <w:t>26</w:t>
            </w:r>
          </w:p>
        </w:tc>
      </w:tr>
      <w:tr w:rsidR="005F06F0" w:rsidRPr="003B430F" w14:paraId="4C4E5746" w14:textId="77777777" w:rsidTr="009D3A95">
        <w:trPr>
          <w:cantSplit/>
          <w:trHeight w:val="20"/>
        </w:trPr>
        <w:tc>
          <w:tcPr>
            <w:tcW w:w="4962" w:type="dxa"/>
          </w:tcPr>
          <w:p w14:paraId="7674954E" w14:textId="77777777" w:rsidR="005F06F0" w:rsidRPr="003B430F" w:rsidRDefault="005F06F0" w:rsidP="00AA0753">
            <w:pPr>
              <w:spacing w:after="0"/>
              <w:ind w:right="282"/>
              <w:rPr>
                <w:b/>
                <w:bCs/>
              </w:rPr>
            </w:pPr>
            <w:r w:rsidRPr="003B430F">
              <w:rPr>
                <w:b/>
                <w:bCs/>
              </w:rPr>
              <w:t xml:space="preserve">Banka: </w:t>
            </w:r>
            <w:r w:rsidRPr="003B430F">
              <w:t>A/S SEB banka</w:t>
            </w:r>
          </w:p>
        </w:tc>
        <w:tc>
          <w:tcPr>
            <w:tcW w:w="708" w:type="dxa"/>
          </w:tcPr>
          <w:p w14:paraId="7190BDAE" w14:textId="77777777" w:rsidR="005F06F0" w:rsidRPr="003B430F" w:rsidRDefault="005F06F0" w:rsidP="00AA0753">
            <w:pPr>
              <w:spacing w:after="0"/>
              <w:ind w:right="282"/>
              <w:rPr>
                <w:b/>
                <w:bCs/>
              </w:rPr>
            </w:pPr>
          </w:p>
        </w:tc>
        <w:tc>
          <w:tcPr>
            <w:tcW w:w="4395" w:type="dxa"/>
          </w:tcPr>
          <w:p w14:paraId="58C9AF13" w14:textId="652A40DB" w:rsidR="005F06F0" w:rsidRPr="003B430F" w:rsidRDefault="005F06F0" w:rsidP="00AA0753">
            <w:pPr>
              <w:spacing w:after="0"/>
              <w:ind w:right="282"/>
              <w:rPr>
                <w:b/>
                <w:bCs/>
              </w:rPr>
            </w:pPr>
            <w:r w:rsidRPr="003B430F">
              <w:rPr>
                <w:b/>
                <w:bCs/>
              </w:rPr>
              <w:t xml:space="preserve">Banka: </w:t>
            </w:r>
            <w:r w:rsidR="00C716F9" w:rsidRPr="00C716F9">
              <w:t>AS Citadele</w:t>
            </w:r>
          </w:p>
        </w:tc>
      </w:tr>
      <w:tr w:rsidR="005F06F0" w:rsidRPr="003B430F" w14:paraId="60126D07" w14:textId="77777777" w:rsidTr="009D3A95">
        <w:trPr>
          <w:cantSplit/>
          <w:trHeight w:val="20"/>
        </w:trPr>
        <w:tc>
          <w:tcPr>
            <w:tcW w:w="4962" w:type="dxa"/>
          </w:tcPr>
          <w:p w14:paraId="7476FD6E" w14:textId="77777777" w:rsidR="005F06F0" w:rsidRPr="003B430F" w:rsidRDefault="005F06F0" w:rsidP="00AA0753">
            <w:pPr>
              <w:spacing w:after="0"/>
              <w:ind w:right="282"/>
              <w:rPr>
                <w:b/>
                <w:bCs/>
              </w:rPr>
            </w:pPr>
            <w:r w:rsidRPr="003B430F">
              <w:rPr>
                <w:b/>
                <w:bCs/>
              </w:rPr>
              <w:t xml:space="preserve">Bankas kods: </w:t>
            </w:r>
            <w:r w:rsidRPr="003B430F">
              <w:t>UNLALV2X</w:t>
            </w:r>
          </w:p>
        </w:tc>
        <w:tc>
          <w:tcPr>
            <w:tcW w:w="708" w:type="dxa"/>
          </w:tcPr>
          <w:p w14:paraId="13E55F79" w14:textId="77777777" w:rsidR="005F06F0" w:rsidRPr="003B430F" w:rsidRDefault="005F06F0" w:rsidP="00AA0753">
            <w:pPr>
              <w:spacing w:after="0"/>
              <w:ind w:right="282"/>
              <w:rPr>
                <w:b/>
                <w:bCs/>
              </w:rPr>
            </w:pPr>
          </w:p>
        </w:tc>
        <w:tc>
          <w:tcPr>
            <w:tcW w:w="4395" w:type="dxa"/>
          </w:tcPr>
          <w:p w14:paraId="618C57D5" w14:textId="2A203408" w:rsidR="005F06F0" w:rsidRPr="003B430F" w:rsidRDefault="005F06F0" w:rsidP="00AA0753">
            <w:pPr>
              <w:spacing w:after="0"/>
              <w:ind w:right="282"/>
              <w:rPr>
                <w:b/>
                <w:bCs/>
              </w:rPr>
            </w:pPr>
            <w:r w:rsidRPr="003B430F">
              <w:rPr>
                <w:b/>
                <w:bCs/>
              </w:rPr>
              <w:t xml:space="preserve">Bankas kods: </w:t>
            </w:r>
            <w:r w:rsidR="00C716F9" w:rsidRPr="00C716F9">
              <w:t>PARXLV22</w:t>
            </w:r>
          </w:p>
        </w:tc>
      </w:tr>
      <w:tr w:rsidR="005F06F0" w:rsidRPr="003B430F" w14:paraId="447B4084" w14:textId="77777777" w:rsidTr="009D3A95">
        <w:trPr>
          <w:cantSplit/>
          <w:trHeight w:val="20"/>
        </w:trPr>
        <w:tc>
          <w:tcPr>
            <w:tcW w:w="4962" w:type="dxa"/>
          </w:tcPr>
          <w:p w14:paraId="3DED9FE7" w14:textId="77777777" w:rsidR="005F06F0" w:rsidRPr="003B430F" w:rsidRDefault="005F06F0" w:rsidP="00AA0753">
            <w:pPr>
              <w:spacing w:after="0"/>
              <w:ind w:right="282"/>
              <w:rPr>
                <w:b/>
                <w:bCs/>
              </w:rPr>
            </w:pPr>
            <w:r w:rsidRPr="003B430F">
              <w:rPr>
                <w:b/>
                <w:bCs/>
              </w:rPr>
              <w:t xml:space="preserve">Konta Nr.: </w:t>
            </w:r>
            <w:r w:rsidRPr="003B430F">
              <w:t>LV22 UNLA0009003467368</w:t>
            </w:r>
          </w:p>
        </w:tc>
        <w:tc>
          <w:tcPr>
            <w:tcW w:w="708" w:type="dxa"/>
          </w:tcPr>
          <w:p w14:paraId="601C2C25" w14:textId="77777777" w:rsidR="005F06F0" w:rsidRPr="003B430F" w:rsidRDefault="005F06F0" w:rsidP="00AA0753">
            <w:pPr>
              <w:spacing w:after="0"/>
              <w:ind w:right="282"/>
              <w:rPr>
                <w:b/>
                <w:bCs/>
              </w:rPr>
            </w:pPr>
          </w:p>
        </w:tc>
        <w:tc>
          <w:tcPr>
            <w:tcW w:w="4395" w:type="dxa"/>
          </w:tcPr>
          <w:p w14:paraId="33D66F5E" w14:textId="29DA853F" w:rsidR="005F06F0" w:rsidRPr="003B430F" w:rsidRDefault="005F06F0" w:rsidP="00AA0753">
            <w:pPr>
              <w:spacing w:after="0"/>
              <w:ind w:right="282"/>
              <w:rPr>
                <w:b/>
                <w:bCs/>
              </w:rPr>
            </w:pPr>
            <w:r w:rsidRPr="003B430F">
              <w:rPr>
                <w:b/>
                <w:bCs/>
              </w:rPr>
              <w:t xml:space="preserve">Konta Nr.: </w:t>
            </w:r>
            <w:r w:rsidR="00C716F9" w:rsidRPr="00C716F9">
              <w:t>LV06PARX0016271190001</w:t>
            </w:r>
          </w:p>
        </w:tc>
      </w:tr>
      <w:tr w:rsidR="005F06F0" w:rsidRPr="003B430F" w14:paraId="5C4E0712" w14:textId="77777777" w:rsidTr="009D3A95">
        <w:trPr>
          <w:cantSplit/>
          <w:trHeight w:val="401"/>
        </w:trPr>
        <w:tc>
          <w:tcPr>
            <w:tcW w:w="4962" w:type="dxa"/>
            <w:tcBorders>
              <w:bottom w:val="single" w:sz="4" w:space="0" w:color="auto"/>
            </w:tcBorders>
          </w:tcPr>
          <w:p w14:paraId="4766D9DA" w14:textId="77777777" w:rsidR="005F06F0" w:rsidRPr="003B430F" w:rsidRDefault="005F06F0" w:rsidP="00AA0753">
            <w:pPr>
              <w:spacing w:after="0"/>
              <w:ind w:right="282"/>
              <w:rPr>
                <w:b/>
                <w:bCs/>
              </w:rPr>
            </w:pPr>
          </w:p>
        </w:tc>
        <w:tc>
          <w:tcPr>
            <w:tcW w:w="708" w:type="dxa"/>
          </w:tcPr>
          <w:p w14:paraId="4FC04820" w14:textId="77777777" w:rsidR="005F06F0" w:rsidRPr="003B430F" w:rsidRDefault="005F06F0" w:rsidP="00AA0753">
            <w:pPr>
              <w:spacing w:after="0"/>
              <w:ind w:right="282"/>
              <w:rPr>
                <w:b/>
                <w:bCs/>
              </w:rPr>
            </w:pPr>
          </w:p>
        </w:tc>
        <w:tc>
          <w:tcPr>
            <w:tcW w:w="4395" w:type="dxa"/>
            <w:tcBorders>
              <w:bottom w:val="single" w:sz="4" w:space="0" w:color="auto"/>
            </w:tcBorders>
          </w:tcPr>
          <w:p w14:paraId="1E9BDBDA" w14:textId="77777777" w:rsidR="005F06F0" w:rsidRPr="003B430F" w:rsidRDefault="005F06F0" w:rsidP="00AA0753">
            <w:pPr>
              <w:spacing w:after="0"/>
              <w:ind w:right="282"/>
              <w:rPr>
                <w:b/>
                <w:bCs/>
              </w:rPr>
            </w:pPr>
          </w:p>
        </w:tc>
      </w:tr>
      <w:tr w:rsidR="005F06F0" w:rsidRPr="003B430F" w14:paraId="4910BE36" w14:textId="77777777" w:rsidTr="009D3A95">
        <w:trPr>
          <w:cantSplit/>
          <w:trHeight w:val="20"/>
        </w:trPr>
        <w:tc>
          <w:tcPr>
            <w:tcW w:w="4962" w:type="dxa"/>
            <w:tcBorders>
              <w:top w:val="single" w:sz="4" w:space="0" w:color="auto"/>
            </w:tcBorders>
          </w:tcPr>
          <w:p w14:paraId="38722551" w14:textId="77777777" w:rsidR="005F06F0" w:rsidRPr="003B430F" w:rsidRDefault="005F06F0" w:rsidP="00AA0753">
            <w:pPr>
              <w:spacing w:after="0"/>
              <w:ind w:right="282"/>
              <w:rPr>
                <w:b/>
                <w:bCs/>
              </w:rPr>
            </w:pPr>
            <w:r w:rsidRPr="003B430F">
              <w:rPr>
                <w:b/>
                <w:bCs/>
              </w:rPr>
              <w:t>*Valdes priekšsēdēt</w:t>
            </w:r>
            <w:r>
              <w:rPr>
                <w:b/>
                <w:bCs/>
              </w:rPr>
              <w:t>ā</w:t>
            </w:r>
            <w:r w:rsidRPr="003B430F">
              <w:rPr>
                <w:b/>
                <w:bCs/>
              </w:rPr>
              <w:t>js Ervīns Keiš</w:t>
            </w:r>
            <w:r>
              <w:rPr>
                <w:b/>
                <w:bCs/>
              </w:rPr>
              <w:t>s</w:t>
            </w:r>
          </w:p>
        </w:tc>
        <w:tc>
          <w:tcPr>
            <w:tcW w:w="708" w:type="dxa"/>
          </w:tcPr>
          <w:p w14:paraId="0E0E5DDC" w14:textId="77777777" w:rsidR="005F06F0" w:rsidRPr="003B430F" w:rsidRDefault="005F06F0" w:rsidP="00AA0753">
            <w:pPr>
              <w:spacing w:after="0"/>
              <w:rPr>
                <w:b/>
                <w:bCs/>
              </w:rPr>
            </w:pPr>
          </w:p>
        </w:tc>
        <w:tc>
          <w:tcPr>
            <w:tcW w:w="4395" w:type="dxa"/>
            <w:tcBorders>
              <w:top w:val="single" w:sz="4" w:space="0" w:color="auto"/>
            </w:tcBorders>
          </w:tcPr>
          <w:p w14:paraId="583374B2" w14:textId="1037D8A2" w:rsidR="005F06F0" w:rsidRPr="003B430F" w:rsidRDefault="005F06F0" w:rsidP="00AA0753">
            <w:pPr>
              <w:spacing w:after="0"/>
              <w:rPr>
                <w:rFonts w:eastAsia="Calibri"/>
                <w:kern w:val="2"/>
                <w14:ligatures w14:val="standardContextual"/>
              </w:rPr>
            </w:pPr>
            <w:r w:rsidRPr="003B430F">
              <w:rPr>
                <w:b/>
                <w:bCs/>
              </w:rPr>
              <w:t>*</w:t>
            </w:r>
            <w:r w:rsidR="009D3A95">
              <w:rPr>
                <w:b/>
                <w:bCs/>
              </w:rPr>
              <w:t xml:space="preserve">Valdes </w:t>
            </w:r>
            <w:r w:rsidR="00C716F9">
              <w:rPr>
                <w:b/>
                <w:bCs/>
              </w:rPr>
              <w:t>priekšsēdētājs</w:t>
            </w:r>
            <w:r w:rsidR="009D3A95">
              <w:rPr>
                <w:b/>
                <w:bCs/>
              </w:rPr>
              <w:t xml:space="preserve"> </w:t>
            </w:r>
            <w:r w:rsidR="00C716F9">
              <w:rPr>
                <w:b/>
                <w:bCs/>
              </w:rPr>
              <w:t>Rinalds Krūklis</w:t>
            </w:r>
          </w:p>
        </w:tc>
      </w:tr>
      <w:tr w:rsidR="005F06F0" w:rsidRPr="003B430F" w14:paraId="7366AB0F" w14:textId="77777777" w:rsidTr="009D3A95">
        <w:trPr>
          <w:cantSplit/>
          <w:trHeight w:val="439"/>
        </w:trPr>
        <w:tc>
          <w:tcPr>
            <w:tcW w:w="4962" w:type="dxa"/>
            <w:tcBorders>
              <w:bottom w:val="single" w:sz="4" w:space="0" w:color="auto"/>
            </w:tcBorders>
          </w:tcPr>
          <w:p w14:paraId="225DE686" w14:textId="713A48A4" w:rsidR="005F06F0" w:rsidRPr="003B430F" w:rsidRDefault="005F06F0" w:rsidP="00AA0753">
            <w:pPr>
              <w:spacing w:after="0"/>
              <w:ind w:right="282"/>
              <w:rPr>
                <w:b/>
                <w:bCs/>
              </w:rPr>
            </w:pPr>
          </w:p>
        </w:tc>
        <w:tc>
          <w:tcPr>
            <w:tcW w:w="708" w:type="dxa"/>
          </w:tcPr>
          <w:p w14:paraId="07617268" w14:textId="77777777" w:rsidR="005F06F0" w:rsidRPr="003B430F" w:rsidRDefault="005F06F0" w:rsidP="00AA0753">
            <w:pPr>
              <w:spacing w:after="0"/>
              <w:rPr>
                <w:b/>
                <w:bCs/>
              </w:rPr>
            </w:pPr>
          </w:p>
        </w:tc>
        <w:tc>
          <w:tcPr>
            <w:tcW w:w="4395" w:type="dxa"/>
          </w:tcPr>
          <w:p w14:paraId="406EBD73" w14:textId="77777777" w:rsidR="005F06F0" w:rsidRPr="003B430F" w:rsidRDefault="005F06F0" w:rsidP="00AA0753">
            <w:pPr>
              <w:spacing w:after="0"/>
              <w:rPr>
                <w:b/>
                <w:bCs/>
              </w:rPr>
            </w:pPr>
          </w:p>
        </w:tc>
      </w:tr>
      <w:tr w:rsidR="005F06F0" w:rsidRPr="003B430F" w14:paraId="4CF25646" w14:textId="77777777" w:rsidTr="009D3A95">
        <w:trPr>
          <w:cantSplit/>
          <w:trHeight w:val="20"/>
        </w:trPr>
        <w:tc>
          <w:tcPr>
            <w:tcW w:w="4962" w:type="dxa"/>
            <w:tcBorders>
              <w:top w:val="single" w:sz="4" w:space="0" w:color="auto"/>
            </w:tcBorders>
          </w:tcPr>
          <w:p w14:paraId="44BD46D3" w14:textId="77777777" w:rsidR="005F06F0" w:rsidRPr="003B430F" w:rsidRDefault="005F06F0" w:rsidP="00AA0753">
            <w:pPr>
              <w:spacing w:after="0"/>
              <w:ind w:right="282"/>
              <w:rPr>
                <w:b/>
                <w:bCs/>
              </w:rPr>
            </w:pPr>
            <w:r w:rsidRPr="003B430F">
              <w:rPr>
                <w:b/>
                <w:bCs/>
              </w:rPr>
              <w:t>*Valdes loceklis Kaspars Čanders</w:t>
            </w:r>
          </w:p>
        </w:tc>
        <w:tc>
          <w:tcPr>
            <w:tcW w:w="708" w:type="dxa"/>
          </w:tcPr>
          <w:p w14:paraId="2C52E78B" w14:textId="77777777" w:rsidR="005F06F0" w:rsidRPr="003B430F" w:rsidRDefault="005F06F0" w:rsidP="00AA0753">
            <w:pPr>
              <w:spacing w:after="0"/>
              <w:ind w:right="282"/>
              <w:rPr>
                <w:b/>
                <w:bCs/>
              </w:rPr>
            </w:pPr>
          </w:p>
        </w:tc>
        <w:tc>
          <w:tcPr>
            <w:tcW w:w="4395" w:type="dxa"/>
          </w:tcPr>
          <w:p w14:paraId="03897FA4" w14:textId="77777777" w:rsidR="005F06F0" w:rsidRPr="003B430F" w:rsidRDefault="005F06F0" w:rsidP="00AA0753">
            <w:pPr>
              <w:spacing w:after="0"/>
              <w:ind w:right="282"/>
              <w:rPr>
                <w:b/>
                <w:bCs/>
              </w:rPr>
            </w:pPr>
          </w:p>
        </w:tc>
      </w:tr>
    </w:tbl>
    <w:p w14:paraId="07E48EE7" w14:textId="77777777" w:rsidR="005F06F0" w:rsidRPr="007C4C5C" w:rsidRDefault="005F06F0" w:rsidP="005F06F0">
      <w:pPr>
        <w:ind w:right="-1"/>
        <w:rPr>
          <w:rFonts w:ascii="Times New Roman" w:hAnsi="Times New Roman"/>
        </w:rPr>
      </w:pPr>
      <w:r w:rsidRPr="004101B5">
        <w:rPr>
          <w:rFonts w:ascii="Times New Roman" w:hAnsi="Times New Roman"/>
        </w:rPr>
        <w:t xml:space="preserve">*Ja </w:t>
      </w:r>
      <w:r>
        <w:rPr>
          <w:rFonts w:ascii="Times New Roman" w:hAnsi="Times New Roman"/>
        </w:rPr>
        <w:t>dokumentu paraksta elektroniski, paraksta vietas atstāj neaizpildītas.</w:t>
      </w:r>
    </w:p>
    <w:p w14:paraId="260627A8" w14:textId="71DB985F" w:rsidR="00C716F9" w:rsidRDefault="00C716F9">
      <w:pPr>
        <w:spacing w:after="0" w:line="240" w:lineRule="auto"/>
      </w:pPr>
      <w:r>
        <w:br w:type="page"/>
      </w:r>
    </w:p>
    <w:p w14:paraId="256CEDE1" w14:textId="45C14FEF" w:rsidR="00B53F6A" w:rsidRPr="00383BB5" w:rsidRDefault="002B75A1" w:rsidP="00E21AAB">
      <w:pPr>
        <w:pStyle w:val="Title"/>
        <w:ind w:right="49"/>
        <w:jc w:val="right"/>
        <w:rPr>
          <w:rFonts w:ascii="Times New Roman" w:hAnsi="Times New Roman"/>
          <w:b w:val="0"/>
          <w:i/>
          <w:w w:val="105"/>
          <w:sz w:val="22"/>
          <w:szCs w:val="22"/>
        </w:rPr>
      </w:pPr>
      <w:r>
        <w:rPr>
          <w:rFonts w:ascii="Times New Roman" w:hAnsi="Times New Roman"/>
          <w:b w:val="0"/>
          <w:w w:val="105"/>
          <w:sz w:val="22"/>
          <w:szCs w:val="22"/>
        </w:rPr>
        <w:lastRenderedPageBreak/>
        <w:t>2. pielikums</w:t>
      </w:r>
    </w:p>
    <w:p w14:paraId="03975283" w14:textId="0A5623E9" w:rsidR="00B53F6A" w:rsidRPr="00B53F6A" w:rsidRDefault="00B53F6A" w:rsidP="00E21AAB">
      <w:pPr>
        <w:pStyle w:val="Title"/>
        <w:ind w:right="49"/>
        <w:jc w:val="right"/>
        <w:rPr>
          <w:rFonts w:ascii="Times New Roman" w:hAnsi="Times New Roman"/>
          <w:b w:val="0"/>
          <w:i/>
          <w:w w:val="105"/>
          <w:sz w:val="22"/>
          <w:szCs w:val="22"/>
        </w:rPr>
      </w:pPr>
      <w:bookmarkStart w:id="3" w:name="_Hlk97042315"/>
      <w:r w:rsidRPr="00E21C95">
        <w:rPr>
          <w:rFonts w:ascii="Times New Roman" w:hAnsi="Times New Roman"/>
          <w:b w:val="0"/>
          <w:w w:val="105"/>
          <w:sz w:val="22"/>
          <w:szCs w:val="22"/>
        </w:rPr>
        <w:t xml:space="preserve">pie </w:t>
      </w:r>
      <w:r>
        <w:rPr>
          <w:rFonts w:ascii="Times New Roman" w:hAnsi="Times New Roman"/>
          <w:b w:val="0"/>
          <w:w w:val="105"/>
          <w:sz w:val="22"/>
          <w:szCs w:val="22"/>
        </w:rPr>
        <w:t xml:space="preserve">Iepirkuma </w:t>
      </w:r>
      <w:r w:rsidRPr="00E21C95">
        <w:rPr>
          <w:rFonts w:ascii="Times New Roman" w:hAnsi="Times New Roman"/>
          <w:b w:val="0"/>
          <w:w w:val="105"/>
          <w:sz w:val="22"/>
          <w:szCs w:val="22"/>
        </w:rPr>
        <w:t xml:space="preserve">Līguma </w:t>
      </w:r>
      <w:r w:rsidRPr="00383BB5">
        <w:rPr>
          <w:rFonts w:ascii="Times New Roman" w:hAnsi="Times New Roman"/>
          <w:b w:val="0"/>
          <w:w w:val="105"/>
          <w:sz w:val="22"/>
          <w:szCs w:val="22"/>
        </w:rPr>
        <w:t>Nr.______________</w:t>
      </w:r>
      <w:bookmarkEnd w:id="3"/>
    </w:p>
    <w:p w14:paraId="0C65164F" w14:textId="5C83D800" w:rsidR="00B53F6A" w:rsidRPr="00B53F6A" w:rsidRDefault="00B53F6A" w:rsidP="002B75A1">
      <w:pPr>
        <w:widowControl w:val="0"/>
        <w:autoSpaceDE w:val="0"/>
        <w:autoSpaceDN w:val="0"/>
        <w:adjustRightInd w:val="0"/>
        <w:spacing w:before="600" w:after="0" w:line="240" w:lineRule="auto"/>
        <w:ind w:right="49"/>
        <w:jc w:val="center"/>
        <w:rPr>
          <w:rFonts w:ascii="Times New Roman" w:hAnsi="Times New Roman"/>
          <w:b/>
          <w:bCs/>
          <w:sz w:val="24"/>
          <w:szCs w:val="24"/>
          <w:lang w:eastAsia="ru-RU"/>
        </w:rPr>
      </w:pPr>
      <w:r w:rsidRPr="00B53F6A">
        <w:rPr>
          <w:rFonts w:ascii="Times New Roman" w:hAnsi="Times New Roman"/>
          <w:b/>
          <w:bCs/>
          <w:sz w:val="24"/>
          <w:szCs w:val="24"/>
          <w:lang w:eastAsia="ru-RU"/>
        </w:rPr>
        <w:t>NODOŠANAS – PIEŅEMŠANAS AKTS</w:t>
      </w:r>
    </w:p>
    <w:p w14:paraId="1D1590CB" w14:textId="20F2FD06" w:rsidR="00B53F6A" w:rsidRPr="00B53F6A" w:rsidRDefault="00B53F6A" w:rsidP="00E21AAB">
      <w:pPr>
        <w:keepNext/>
        <w:widowControl w:val="0"/>
        <w:autoSpaceDE w:val="0"/>
        <w:autoSpaceDN w:val="0"/>
        <w:adjustRightInd w:val="0"/>
        <w:spacing w:after="0" w:line="240" w:lineRule="auto"/>
        <w:ind w:left="284" w:right="49" w:firstLine="284"/>
        <w:jc w:val="center"/>
        <w:rPr>
          <w:rFonts w:ascii="Times New Roman" w:hAnsi="Times New Roman"/>
          <w:b/>
          <w:bCs/>
          <w:sz w:val="24"/>
          <w:szCs w:val="24"/>
        </w:rPr>
      </w:pPr>
      <w:r w:rsidRPr="00B53F6A">
        <w:rPr>
          <w:rFonts w:ascii="Times New Roman" w:hAnsi="Times New Roman"/>
          <w:b/>
          <w:bCs/>
          <w:sz w:val="24"/>
          <w:szCs w:val="24"/>
        </w:rPr>
        <w:t xml:space="preserve"> </w:t>
      </w:r>
      <w:r>
        <w:rPr>
          <w:rFonts w:ascii="Times New Roman" w:hAnsi="Times New Roman"/>
          <w:b/>
          <w:bCs/>
          <w:sz w:val="24"/>
          <w:szCs w:val="24"/>
        </w:rPr>
        <w:t>pie Iepirkuma līguma</w:t>
      </w:r>
      <w:r w:rsidRPr="00B53F6A">
        <w:rPr>
          <w:rFonts w:ascii="Times New Roman" w:hAnsi="Times New Roman"/>
          <w:b/>
          <w:bCs/>
          <w:sz w:val="24"/>
          <w:szCs w:val="24"/>
        </w:rPr>
        <w:t xml:space="preserve"> Nr.___</w:t>
      </w:r>
      <w:r>
        <w:rPr>
          <w:rFonts w:ascii="Times New Roman" w:hAnsi="Times New Roman"/>
          <w:b/>
          <w:bCs/>
          <w:sz w:val="24"/>
          <w:szCs w:val="24"/>
        </w:rPr>
        <w:t>_____</w:t>
      </w:r>
    </w:p>
    <w:p w14:paraId="0BEA7223" w14:textId="25F7B3DA" w:rsidR="00B53F6A" w:rsidRDefault="00F41245" w:rsidP="00E21AAB">
      <w:pPr>
        <w:keepNext/>
        <w:widowControl w:val="0"/>
        <w:autoSpaceDE w:val="0"/>
        <w:autoSpaceDN w:val="0"/>
        <w:adjustRightInd w:val="0"/>
        <w:spacing w:after="0" w:line="240" w:lineRule="auto"/>
        <w:ind w:left="284" w:right="49" w:firstLine="284"/>
        <w:jc w:val="center"/>
        <w:rPr>
          <w:rFonts w:ascii="Times New Roman" w:hAnsi="Times New Roman"/>
          <w:sz w:val="24"/>
          <w:szCs w:val="24"/>
        </w:rPr>
      </w:pPr>
      <w:r w:rsidRPr="00712E8C">
        <w:rPr>
          <w:rFonts w:ascii="Times New Roman" w:hAnsi="Times New Roman"/>
          <w:sz w:val="24"/>
          <w:szCs w:val="24"/>
        </w:rPr>
        <w:t>par medicīnas ie</w:t>
      </w:r>
      <w:r>
        <w:rPr>
          <w:rFonts w:ascii="Times New Roman" w:hAnsi="Times New Roman"/>
          <w:sz w:val="24"/>
          <w:szCs w:val="24"/>
        </w:rPr>
        <w:t>kārtas</w:t>
      </w:r>
      <w:r w:rsidRPr="00712E8C">
        <w:rPr>
          <w:rFonts w:ascii="Times New Roman" w:hAnsi="Times New Roman"/>
          <w:sz w:val="24"/>
          <w:szCs w:val="24"/>
        </w:rPr>
        <w:t xml:space="preserve"> patapinājumu un laboratorijas reaģentu un kontroles materiālu piegādi</w:t>
      </w:r>
    </w:p>
    <w:p w14:paraId="6F2470DA" w14:textId="07FC5456" w:rsidR="00DB2FAC" w:rsidRPr="00B53F6A" w:rsidRDefault="00DB2FAC" w:rsidP="002B75A1">
      <w:pPr>
        <w:keepNext/>
        <w:widowControl w:val="0"/>
        <w:tabs>
          <w:tab w:val="right" w:pos="9923"/>
        </w:tabs>
        <w:autoSpaceDE w:val="0"/>
        <w:autoSpaceDN w:val="0"/>
        <w:adjustRightInd w:val="0"/>
        <w:spacing w:before="240" w:after="240" w:line="240" w:lineRule="auto"/>
        <w:ind w:right="49"/>
        <w:rPr>
          <w:rFonts w:ascii="Times New Roman" w:hAnsi="Times New Roman"/>
          <w:sz w:val="20"/>
          <w:szCs w:val="20"/>
        </w:rPr>
      </w:pPr>
      <w:r>
        <w:rPr>
          <w:rFonts w:ascii="Times New Roman" w:hAnsi="Times New Roman"/>
          <w:sz w:val="20"/>
          <w:szCs w:val="20"/>
        </w:rPr>
        <w:t xml:space="preserve">Jēkabpilī, Jēkabpils novadā </w:t>
      </w:r>
      <w:r w:rsidR="002B75A1">
        <w:rPr>
          <w:rFonts w:ascii="Times New Roman" w:hAnsi="Times New Roman"/>
          <w:sz w:val="20"/>
          <w:szCs w:val="20"/>
        </w:rPr>
        <w:tab/>
      </w:r>
      <w:r>
        <w:rPr>
          <w:rFonts w:ascii="Times New Roman" w:hAnsi="Times New Roman"/>
          <w:sz w:val="20"/>
          <w:szCs w:val="20"/>
        </w:rPr>
        <w:t>______.____________________</w:t>
      </w:r>
    </w:p>
    <w:p w14:paraId="35721072" w14:textId="7B43725F" w:rsidR="00B53F6A" w:rsidRPr="00B53F6A" w:rsidRDefault="00B53F6A" w:rsidP="00E21AAB">
      <w:pPr>
        <w:widowControl w:val="0"/>
        <w:autoSpaceDE w:val="0"/>
        <w:autoSpaceDN w:val="0"/>
        <w:adjustRightInd w:val="0"/>
        <w:ind w:right="49"/>
        <w:jc w:val="both"/>
        <w:rPr>
          <w:rFonts w:ascii="Times New Roman" w:hAnsi="Times New Roman"/>
          <w:sz w:val="20"/>
          <w:szCs w:val="20"/>
          <w:lang w:eastAsia="ru-RU"/>
        </w:rPr>
      </w:pPr>
      <w:r w:rsidRPr="00B53F6A">
        <w:rPr>
          <w:rFonts w:ascii="Times New Roman" w:hAnsi="Times New Roman"/>
          <w:b/>
          <w:sz w:val="20"/>
          <w:szCs w:val="20"/>
          <w:lang w:eastAsia="ru-RU"/>
        </w:rPr>
        <w:t>Sabiedrība ar ierobežotu atbildību</w:t>
      </w:r>
      <w:r w:rsidRPr="00B53F6A">
        <w:rPr>
          <w:rFonts w:ascii="Times New Roman" w:hAnsi="Times New Roman"/>
          <w:sz w:val="20"/>
          <w:szCs w:val="20"/>
          <w:lang w:eastAsia="ru-RU"/>
        </w:rPr>
        <w:t xml:space="preserve"> </w:t>
      </w:r>
      <w:r w:rsidRPr="00B53F6A">
        <w:rPr>
          <w:rFonts w:ascii="Times New Roman" w:hAnsi="Times New Roman"/>
          <w:b/>
          <w:sz w:val="20"/>
          <w:szCs w:val="20"/>
          <w:lang w:eastAsia="ru-RU"/>
        </w:rPr>
        <w:t>„Jēkabpils reģionālā slimnīca”</w:t>
      </w:r>
      <w:r w:rsidRPr="00B53F6A">
        <w:rPr>
          <w:rFonts w:ascii="Times New Roman" w:hAnsi="Times New Roman"/>
          <w:sz w:val="20"/>
          <w:szCs w:val="20"/>
          <w:lang w:eastAsia="ru-RU"/>
        </w:rPr>
        <w:t>, reģ.</w:t>
      </w:r>
      <w:r w:rsidR="002B75A1">
        <w:rPr>
          <w:rFonts w:ascii="Times New Roman" w:hAnsi="Times New Roman"/>
          <w:sz w:val="20"/>
          <w:szCs w:val="20"/>
          <w:lang w:eastAsia="ru-RU"/>
        </w:rPr>
        <w:t> </w:t>
      </w:r>
      <w:r w:rsidRPr="00B53F6A">
        <w:rPr>
          <w:rFonts w:ascii="Times New Roman" w:hAnsi="Times New Roman"/>
          <w:sz w:val="20"/>
          <w:szCs w:val="20"/>
          <w:lang w:eastAsia="ru-RU"/>
        </w:rPr>
        <w:t>Nr.</w:t>
      </w:r>
      <w:r w:rsidR="002B75A1">
        <w:rPr>
          <w:rFonts w:ascii="Times New Roman" w:hAnsi="Times New Roman"/>
          <w:sz w:val="20"/>
          <w:szCs w:val="20"/>
          <w:lang w:eastAsia="ru-RU"/>
        </w:rPr>
        <w:t> </w:t>
      </w:r>
      <w:r w:rsidRPr="00B53F6A">
        <w:rPr>
          <w:rFonts w:ascii="Times New Roman" w:hAnsi="Times New Roman"/>
          <w:sz w:val="20"/>
          <w:szCs w:val="20"/>
          <w:lang w:eastAsia="ru-RU"/>
        </w:rPr>
        <w:t xml:space="preserve">50003356621 (turpmāk </w:t>
      </w:r>
      <w:r w:rsidR="002B75A1">
        <w:rPr>
          <w:rFonts w:ascii="Times New Roman" w:hAnsi="Times New Roman"/>
          <w:sz w:val="20"/>
          <w:szCs w:val="20"/>
          <w:lang w:eastAsia="ru-RU"/>
        </w:rPr>
        <w:t>–</w:t>
      </w:r>
      <w:r w:rsidRPr="00B53F6A">
        <w:rPr>
          <w:rFonts w:ascii="Times New Roman" w:hAnsi="Times New Roman"/>
          <w:sz w:val="20"/>
          <w:szCs w:val="20"/>
          <w:lang w:eastAsia="ru-RU"/>
        </w:rPr>
        <w:t xml:space="preserve"> Pasūtītājs), tās ____________________ personā, no vienas puses un</w:t>
      </w:r>
    </w:p>
    <w:p w14:paraId="73EDBC2E" w14:textId="0EE8FB48" w:rsidR="00B53F6A" w:rsidRPr="00B53F6A" w:rsidRDefault="00B53F6A" w:rsidP="00E21AAB">
      <w:pPr>
        <w:widowControl w:val="0"/>
        <w:autoSpaceDE w:val="0"/>
        <w:autoSpaceDN w:val="0"/>
        <w:adjustRightInd w:val="0"/>
        <w:ind w:right="49"/>
        <w:jc w:val="both"/>
        <w:rPr>
          <w:rFonts w:ascii="Times New Roman" w:hAnsi="Times New Roman"/>
          <w:sz w:val="20"/>
          <w:szCs w:val="20"/>
          <w:lang w:eastAsia="ru-RU"/>
        </w:rPr>
      </w:pPr>
      <w:r w:rsidRPr="00B53F6A">
        <w:rPr>
          <w:rFonts w:ascii="Times New Roman" w:hAnsi="Times New Roman"/>
          <w:sz w:val="20"/>
          <w:szCs w:val="20"/>
          <w:lang w:eastAsia="ru-RU"/>
        </w:rPr>
        <w:t>_________________, reģ.</w:t>
      </w:r>
      <w:r w:rsidR="002B75A1">
        <w:rPr>
          <w:rFonts w:ascii="Times New Roman" w:hAnsi="Times New Roman"/>
          <w:sz w:val="20"/>
          <w:szCs w:val="20"/>
          <w:lang w:eastAsia="ru-RU"/>
        </w:rPr>
        <w:t> </w:t>
      </w:r>
      <w:r w:rsidRPr="00B53F6A">
        <w:rPr>
          <w:rFonts w:ascii="Times New Roman" w:hAnsi="Times New Roman"/>
          <w:sz w:val="20"/>
          <w:szCs w:val="20"/>
          <w:lang w:eastAsia="ru-RU"/>
        </w:rPr>
        <w:t>Nr.</w:t>
      </w:r>
      <w:r w:rsidR="002B75A1">
        <w:rPr>
          <w:rFonts w:ascii="Times New Roman" w:hAnsi="Times New Roman"/>
          <w:sz w:val="20"/>
          <w:szCs w:val="20"/>
          <w:lang w:eastAsia="ru-RU"/>
        </w:rPr>
        <w:t> </w:t>
      </w:r>
      <w:r w:rsidRPr="00B53F6A">
        <w:rPr>
          <w:rFonts w:ascii="Times New Roman" w:hAnsi="Times New Roman"/>
          <w:sz w:val="20"/>
          <w:szCs w:val="20"/>
          <w:lang w:eastAsia="ru-RU"/>
        </w:rPr>
        <w:t>_____________ (turpmāk – Piegādātājs), tās _________________ personā, no otras puses, ar šo nodošanas - pieņemšanas aktu apliecina sekojošo:</w:t>
      </w:r>
    </w:p>
    <w:p w14:paraId="02591797" w14:textId="2705A9A7" w:rsidR="00B53F6A" w:rsidRPr="00B53F6A" w:rsidRDefault="00B53F6A" w:rsidP="00E21AAB">
      <w:pPr>
        <w:widowControl w:val="0"/>
        <w:numPr>
          <w:ilvl w:val="0"/>
          <w:numId w:val="33"/>
        </w:numPr>
        <w:tabs>
          <w:tab w:val="num" w:pos="567"/>
        </w:tabs>
        <w:autoSpaceDE w:val="0"/>
        <w:autoSpaceDN w:val="0"/>
        <w:adjustRightInd w:val="0"/>
        <w:spacing w:before="120" w:after="120" w:line="240" w:lineRule="auto"/>
        <w:ind w:left="0" w:right="49" w:firstLine="0"/>
        <w:rPr>
          <w:rFonts w:ascii="Times New Roman" w:hAnsi="Times New Roman"/>
          <w:sz w:val="20"/>
          <w:szCs w:val="20"/>
          <w:lang w:eastAsia="ru-RU"/>
        </w:rPr>
      </w:pPr>
      <w:r w:rsidRPr="00B53F6A">
        <w:rPr>
          <w:rFonts w:ascii="Times New Roman" w:hAnsi="Times New Roman"/>
          <w:sz w:val="20"/>
          <w:szCs w:val="20"/>
          <w:lang w:eastAsia="ru-RU"/>
        </w:rPr>
        <w:t>Pasūtītājs ir pieņēmis, bet Piegādātājs ir nodevis un uzstādījis šādu Iekārtu (</w:t>
      </w:r>
      <w:r w:rsidR="00F41245">
        <w:rPr>
          <w:rFonts w:ascii="Times New Roman" w:hAnsi="Times New Roman"/>
          <w:sz w:val="20"/>
          <w:szCs w:val="20"/>
          <w:lang w:eastAsia="ru-RU"/>
        </w:rPr>
        <w:t>-</w:t>
      </w:r>
      <w:r w:rsidRPr="00B53F6A">
        <w:rPr>
          <w:rFonts w:ascii="Times New Roman" w:hAnsi="Times New Roman"/>
          <w:sz w:val="20"/>
          <w:szCs w:val="20"/>
          <w:lang w:eastAsia="ru-RU"/>
        </w:rPr>
        <w:t xml:space="preserve">as): </w:t>
      </w:r>
    </w:p>
    <w:tbl>
      <w:tblPr>
        <w:tblW w:w="9043" w:type="dxa"/>
        <w:tblInd w:w="137" w:type="dxa"/>
        <w:tblLook w:val="04A0" w:firstRow="1" w:lastRow="0" w:firstColumn="1" w:lastColumn="0" w:noHBand="0" w:noVBand="1"/>
      </w:tblPr>
      <w:tblGrid>
        <w:gridCol w:w="2693"/>
        <w:gridCol w:w="2042"/>
        <w:gridCol w:w="1412"/>
        <w:gridCol w:w="940"/>
        <w:gridCol w:w="1187"/>
        <w:gridCol w:w="769"/>
      </w:tblGrid>
      <w:tr w:rsidR="00B53F6A" w:rsidRPr="00B53F6A" w14:paraId="6C849C87" w14:textId="77777777" w:rsidTr="00B53F6A">
        <w:trPr>
          <w:trHeight w:val="466"/>
        </w:trPr>
        <w:tc>
          <w:tcPr>
            <w:tcW w:w="269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EEABE78"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r w:rsidRPr="00B53F6A">
              <w:rPr>
                <w:rFonts w:ascii="Times New Roman" w:hAnsi="Times New Roman"/>
                <w:sz w:val="20"/>
                <w:szCs w:val="20"/>
                <w:lang w:eastAsia="ru-RU"/>
              </w:rPr>
              <w:t>Medicīnas iekārtas nosaukums</w:t>
            </w:r>
          </w:p>
        </w:tc>
        <w:tc>
          <w:tcPr>
            <w:tcW w:w="6350" w:type="dxa"/>
            <w:gridSpan w:val="5"/>
            <w:tcBorders>
              <w:top w:val="single" w:sz="4" w:space="0" w:color="auto"/>
              <w:left w:val="nil"/>
              <w:bottom w:val="single" w:sz="4" w:space="0" w:color="auto"/>
              <w:right w:val="single" w:sz="4" w:space="0" w:color="auto"/>
            </w:tcBorders>
            <w:noWrap/>
            <w:vAlign w:val="center"/>
          </w:tcPr>
          <w:p w14:paraId="7E99C76D" w14:textId="77777777" w:rsidR="00B53F6A" w:rsidRPr="00B53F6A" w:rsidRDefault="00B53F6A" w:rsidP="002B75A1">
            <w:pPr>
              <w:widowControl w:val="0"/>
              <w:autoSpaceDE w:val="0"/>
              <w:autoSpaceDN w:val="0"/>
              <w:adjustRightInd w:val="0"/>
              <w:spacing w:after="0"/>
              <w:ind w:right="49"/>
              <w:rPr>
                <w:rFonts w:ascii="Times New Roman" w:hAnsi="Times New Roman"/>
                <w:b/>
                <w:bCs/>
                <w:sz w:val="20"/>
                <w:szCs w:val="20"/>
                <w:lang w:eastAsia="ru-RU"/>
              </w:rPr>
            </w:pPr>
          </w:p>
        </w:tc>
      </w:tr>
      <w:tr w:rsidR="00B53F6A" w:rsidRPr="00B53F6A" w14:paraId="57ED5FB2" w14:textId="77777777" w:rsidTr="00B53F6A">
        <w:trPr>
          <w:trHeight w:val="466"/>
        </w:trPr>
        <w:tc>
          <w:tcPr>
            <w:tcW w:w="269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675D1AB"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r w:rsidRPr="00B53F6A">
              <w:rPr>
                <w:rFonts w:ascii="Times New Roman" w:hAnsi="Times New Roman"/>
                <w:sz w:val="20"/>
                <w:szCs w:val="20"/>
                <w:lang w:eastAsia="ru-RU"/>
              </w:rPr>
              <w:t>Modelis, tips, REF Nr.</w:t>
            </w:r>
          </w:p>
        </w:tc>
        <w:tc>
          <w:tcPr>
            <w:tcW w:w="6350" w:type="dxa"/>
            <w:gridSpan w:val="5"/>
            <w:tcBorders>
              <w:top w:val="single" w:sz="4" w:space="0" w:color="auto"/>
              <w:left w:val="nil"/>
              <w:bottom w:val="single" w:sz="4" w:space="0" w:color="auto"/>
              <w:right w:val="single" w:sz="4" w:space="0" w:color="auto"/>
            </w:tcBorders>
            <w:noWrap/>
            <w:vAlign w:val="center"/>
          </w:tcPr>
          <w:p w14:paraId="60F952E1" w14:textId="77777777" w:rsidR="00B53F6A" w:rsidRPr="00B53F6A" w:rsidRDefault="00B53F6A" w:rsidP="002B75A1">
            <w:pPr>
              <w:widowControl w:val="0"/>
              <w:autoSpaceDE w:val="0"/>
              <w:autoSpaceDN w:val="0"/>
              <w:adjustRightInd w:val="0"/>
              <w:spacing w:after="0"/>
              <w:ind w:right="49"/>
              <w:rPr>
                <w:rFonts w:ascii="Times New Roman" w:hAnsi="Times New Roman"/>
                <w:b/>
                <w:bCs/>
                <w:sz w:val="20"/>
                <w:szCs w:val="20"/>
                <w:lang w:eastAsia="ru-RU"/>
              </w:rPr>
            </w:pPr>
          </w:p>
        </w:tc>
      </w:tr>
      <w:tr w:rsidR="00B53F6A" w:rsidRPr="00B53F6A" w14:paraId="73EACCDF" w14:textId="77777777" w:rsidTr="00B53F6A">
        <w:trPr>
          <w:trHeight w:val="494"/>
        </w:trPr>
        <w:tc>
          <w:tcPr>
            <w:tcW w:w="269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87D2753"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r w:rsidRPr="00B53F6A">
              <w:rPr>
                <w:rFonts w:ascii="Times New Roman" w:hAnsi="Times New Roman"/>
                <w:sz w:val="20"/>
                <w:szCs w:val="20"/>
                <w:lang w:eastAsia="ru-RU"/>
              </w:rPr>
              <w:t>Ražošanas valsts</w:t>
            </w:r>
          </w:p>
        </w:tc>
        <w:tc>
          <w:tcPr>
            <w:tcW w:w="2042" w:type="dxa"/>
            <w:tcBorders>
              <w:top w:val="single" w:sz="4" w:space="0" w:color="auto"/>
              <w:left w:val="nil"/>
              <w:bottom w:val="single" w:sz="4" w:space="0" w:color="auto"/>
              <w:right w:val="single" w:sz="4" w:space="0" w:color="auto"/>
            </w:tcBorders>
            <w:vAlign w:val="center"/>
          </w:tcPr>
          <w:p w14:paraId="045A7811" w14:textId="77777777" w:rsidR="00B53F6A" w:rsidRPr="00B53F6A" w:rsidRDefault="00B53F6A" w:rsidP="002B75A1">
            <w:pPr>
              <w:widowControl w:val="0"/>
              <w:autoSpaceDE w:val="0"/>
              <w:autoSpaceDN w:val="0"/>
              <w:adjustRightInd w:val="0"/>
              <w:spacing w:after="0"/>
              <w:ind w:right="49"/>
              <w:rPr>
                <w:rFonts w:ascii="Times New Roman" w:hAnsi="Times New Roman"/>
                <w:b/>
                <w:bCs/>
                <w:sz w:val="20"/>
                <w:szCs w:val="20"/>
                <w:lang w:eastAsia="ru-RU"/>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14:paraId="1DBCE0A5"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r w:rsidRPr="00B53F6A">
              <w:rPr>
                <w:rFonts w:ascii="Times New Roman" w:hAnsi="Times New Roman"/>
                <w:sz w:val="20"/>
                <w:szCs w:val="20"/>
                <w:lang w:eastAsia="ru-RU"/>
              </w:rPr>
              <w:t>Ražotājs</w:t>
            </w:r>
          </w:p>
        </w:tc>
        <w:tc>
          <w:tcPr>
            <w:tcW w:w="1956" w:type="dxa"/>
            <w:gridSpan w:val="2"/>
            <w:tcBorders>
              <w:top w:val="single" w:sz="4" w:space="0" w:color="auto"/>
              <w:left w:val="nil"/>
              <w:bottom w:val="single" w:sz="4" w:space="0" w:color="auto"/>
              <w:right w:val="single" w:sz="4" w:space="0" w:color="auto"/>
            </w:tcBorders>
            <w:noWrap/>
            <w:vAlign w:val="center"/>
          </w:tcPr>
          <w:p w14:paraId="7202E3D1" w14:textId="77777777" w:rsidR="00B53F6A" w:rsidRPr="00B53F6A" w:rsidRDefault="00B53F6A" w:rsidP="002B75A1">
            <w:pPr>
              <w:widowControl w:val="0"/>
              <w:autoSpaceDE w:val="0"/>
              <w:autoSpaceDN w:val="0"/>
              <w:adjustRightInd w:val="0"/>
              <w:spacing w:after="0"/>
              <w:ind w:right="49"/>
              <w:rPr>
                <w:rFonts w:ascii="Times New Roman" w:hAnsi="Times New Roman"/>
                <w:b/>
                <w:bCs/>
                <w:sz w:val="20"/>
                <w:szCs w:val="20"/>
                <w:lang w:eastAsia="ru-RU"/>
              </w:rPr>
            </w:pPr>
          </w:p>
        </w:tc>
      </w:tr>
      <w:tr w:rsidR="00B53F6A" w:rsidRPr="00B53F6A" w14:paraId="5CC09D86" w14:textId="77777777" w:rsidTr="00B53F6A">
        <w:trPr>
          <w:trHeight w:val="480"/>
        </w:trPr>
        <w:tc>
          <w:tcPr>
            <w:tcW w:w="269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1C28246"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r w:rsidRPr="00B53F6A">
              <w:rPr>
                <w:rFonts w:ascii="Times New Roman" w:hAnsi="Times New Roman"/>
                <w:sz w:val="20"/>
                <w:szCs w:val="20"/>
                <w:lang w:eastAsia="ru-RU"/>
              </w:rPr>
              <w:t xml:space="preserve">Sērijas </w:t>
            </w:r>
            <w:r w:rsidRPr="00B53F6A">
              <w:rPr>
                <w:rFonts w:ascii="Times New Roman" w:hAnsi="Times New Roman"/>
                <w:bCs/>
                <w:sz w:val="20"/>
                <w:szCs w:val="20"/>
                <w:lang w:eastAsia="ru-RU"/>
              </w:rPr>
              <w:t>Nr</w:t>
            </w:r>
            <w:r w:rsidRPr="00B53F6A">
              <w:rPr>
                <w:rFonts w:ascii="Times New Roman" w:hAnsi="Times New Roman"/>
                <w:b/>
                <w:bCs/>
                <w:sz w:val="20"/>
                <w:szCs w:val="20"/>
                <w:lang w:eastAsia="ru-RU"/>
              </w:rPr>
              <w:t>.</w:t>
            </w:r>
          </w:p>
        </w:tc>
        <w:tc>
          <w:tcPr>
            <w:tcW w:w="2042" w:type="dxa"/>
            <w:tcBorders>
              <w:top w:val="nil"/>
              <w:left w:val="nil"/>
              <w:bottom w:val="single" w:sz="4" w:space="0" w:color="auto"/>
              <w:right w:val="single" w:sz="4" w:space="0" w:color="auto"/>
            </w:tcBorders>
            <w:noWrap/>
            <w:vAlign w:val="center"/>
          </w:tcPr>
          <w:p w14:paraId="6E0C6343" w14:textId="77777777" w:rsidR="00B53F6A" w:rsidRPr="00B53F6A" w:rsidRDefault="00B53F6A" w:rsidP="002B75A1">
            <w:pPr>
              <w:widowControl w:val="0"/>
              <w:autoSpaceDE w:val="0"/>
              <w:autoSpaceDN w:val="0"/>
              <w:adjustRightInd w:val="0"/>
              <w:spacing w:after="0"/>
              <w:ind w:right="49"/>
              <w:rPr>
                <w:rFonts w:ascii="Times New Roman" w:hAnsi="Times New Roman"/>
                <w:b/>
                <w:bCs/>
                <w:sz w:val="20"/>
                <w:szCs w:val="20"/>
                <w:lang w:eastAsia="ru-RU"/>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14:paraId="6C48E524"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r w:rsidRPr="00B53F6A">
              <w:rPr>
                <w:rFonts w:ascii="Times New Roman" w:hAnsi="Times New Roman"/>
                <w:sz w:val="20"/>
                <w:szCs w:val="20"/>
                <w:lang w:eastAsia="ru-RU"/>
              </w:rPr>
              <w:t>Izgatavošanas gads</w:t>
            </w:r>
          </w:p>
        </w:tc>
        <w:tc>
          <w:tcPr>
            <w:tcW w:w="1956" w:type="dxa"/>
            <w:gridSpan w:val="2"/>
            <w:tcBorders>
              <w:top w:val="nil"/>
              <w:left w:val="nil"/>
              <w:bottom w:val="single" w:sz="4" w:space="0" w:color="auto"/>
              <w:right w:val="single" w:sz="4" w:space="0" w:color="auto"/>
            </w:tcBorders>
            <w:noWrap/>
            <w:vAlign w:val="center"/>
          </w:tcPr>
          <w:p w14:paraId="438B942F" w14:textId="77777777" w:rsidR="00B53F6A" w:rsidRPr="00B53F6A" w:rsidRDefault="00B53F6A" w:rsidP="002B75A1">
            <w:pPr>
              <w:widowControl w:val="0"/>
              <w:autoSpaceDE w:val="0"/>
              <w:autoSpaceDN w:val="0"/>
              <w:adjustRightInd w:val="0"/>
              <w:spacing w:after="0"/>
              <w:ind w:right="49"/>
              <w:rPr>
                <w:rFonts w:ascii="Times New Roman" w:hAnsi="Times New Roman"/>
                <w:b/>
                <w:sz w:val="20"/>
                <w:szCs w:val="20"/>
                <w:lang w:eastAsia="ru-RU"/>
              </w:rPr>
            </w:pPr>
          </w:p>
        </w:tc>
      </w:tr>
      <w:tr w:rsidR="00B53F6A" w:rsidRPr="00B53F6A" w14:paraId="4795521B" w14:textId="77777777" w:rsidTr="00B53F6A">
        <w:trPr>
          <w:trHeight w:val="480"/>
        </w:trPr>
        <w:tc>
          <w:tcPr>
            <w:tcW w:w="269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467FE56"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r w:rsidRPr="00B53F6A">
              <w:rPr>
                <w:rFonts w:ascii="Times New Roman" w:hAnsi="Times New Roman"/>
                <w:sz w:val="20"/>
                <w:szCs w:val="20"/>
                <w:lang w:eastAsia="ru-RU"/>
              </w:rPr>
              <w:t>Ekspluatācijas laiks</w:t>
            </w:r>
          </w:p>
        </w:tc>
        <w:tc>
          <w:tcPr>
            <w:tcW w:w="2042" w:type="dxa"/>
            <w:tcBorders>
              <w:top w:val="nil"/>
              <w:left w:val="nil"/>
              <w:bottom w:val="single" w:sz="4" w:space="0" w:color="auto"/>
              <w:right w:val="single" w:sz="4" w:space="0" w:color="auto"/>
            </w:tcBorders>
            <w:noWrap/>
            <w:vAlign w:val="center"/>
            <w:hideMark/>
          </w:tcPr>
          <w:p w14:paraId="04950F39"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14:paraId="6575B959" w14:textId="77777777" w:rsidR="00B53F6A" w:rsidRPr="00B53F6A" w:rsidRDefault="00B53F6A" w:rsidP="002B75A1">
            <w:pPr>
              <w:widowControl w:val="0"/>
              <w:autoSpaceDE w:val="0"/>
              <w:autoSpaceDN w:val="0"/>
              <w:adjustRightInd w:val="0"/>
              <w:spacing w:after="0"/>
              <w:ind w:right="49"/>
              <w:rPr>
                <w:rFonts w:ascii="Times New Roman" w:hAnsi="Times New Roman"/>
                <w:b/>
                <w:bCs/>
                <w:sz w:val="20"/>
                <w:szCs w:val="20"/>
                <w:lang w:eastAsia="ru-RU"/>
              </w:rPr>
            </w:pPr>
            <w:r w:rsidRPr="00B53F6A">
              <w:rPr>
                <w:rFonts w:ascii="Times New Roman" w:hAnsi="Times New Roman"/>
                <w:sz w:val="20"/>
                <w:szCs w:val="20"/>
                <w:lang w:eastAsia="ru-RU"/>
              </w:rPr>
              <w:t>Klase (I, IIa, IIb, III)*</w:t>
            </w:r>
          </w:p>
        </w:tc>
        <w:tc>
          <w:tcPr>
            <w:tcW w:w="940" w:type="dxa"/>
            <w:tcBorders>
              <w:top w:val="nil"/>
              <w:left w:val="nil"/>
              <w:bottom w:val="single" w:sz="4" w:space="0" w:color="auto"/>
              <w:right w:val="single" w:sz="4" w:space="0" w:color="auto"/>
            </w:tcBorders>
            <w:noWrap/>
            <w:vAlign w:val="center"/>
          </w:tcPr>
          <w:p w14:paraId="70547BA6" w14:textId="77777777" w:rsidR="00B53F6A" w:rsidRPr="00B53F6A" w:rsidRDefault="00B53F6A" w:rsidP="002B75A1">
            <w:pPr>
              <w:widowControl w:val="0"/>
              <w:autoSpaceDE w:val="0"/>
              <w:autoSpaceDN w:val="0"/>
              <w:adjustRightInd w:val="0"/>
              <w:spacing w:after="0"/>
              <w:ind w:right="49"/>
              <w:rPr>
                <w:rFonts w:ascii="Times New Roman" w:hAnsi="Times New Roman"/>
                <w:b/>
                <w:bCs/>
                <w:sz w:val="20"/>
                <w:szCs w:val="20"/>
                <w:lang w:eastAsia="ru-RU"/>
              </w:rPr>
            </w:pPr>
          </w:p>
        </w:tc>
        <w:tc>
          <w:tcPr>
            <w:tcW w:w="1187" w:type="dxa"/>
            <w:tcBorders>
              <w:top w:val="nil"/>
              <w:left w:val="nil"/>
              <w:bottom w:val="single" w:sz="4" w:space="0" w:color="auto"/>
              <w:right w:val="single" w:sz="4" w:space="0" w:color="auto"/>
            </w:tcBorders>
            <w:shd w:val="clear" w:color="auto" w:fill="F2F2F2"/>
            <w:vAlign w:val="center"/>
          </w:tcPr>
          <w:p w14:paraId="741873DB" w14:textId="77777777" w:rsidR="00B53F6A" w:rsidRPr="00B53F6A" w:rsidRDefault="00B53F6A" w:rsidP="002B75A1">
            <w:pPr>
              <w:widowControl w:val="0"/>
              <w:autoSpaceDE w:val="0"/>
              <w:autoSpaceDN w:val="0"/>
              <w:adjustRightInd w:val="0"/>
              <w:spacing w:after="0"/>
              <w:ind w:right="49"/>
              <w:rPr>
                <w:rFonts w:ascii="Times New Roman" w:hAnsi="Times New Roman"/>
                <w:sz w:val="20"/>
                <w:szCs w:val="20"/>
                <w:lang w:eastAsia="ru-RU"/>
              </w:rPr>
            </w:pPr>
            <w:r w:rsidRPr="00B53F6A">
              <w:rPr>
                <w:rFonts w:ascii="Times New Roman" w:hAnsi="Times New Roman"/>
                <w:sz w:val="20"/>
                <w:szCs w:val="20"/>
                <w:lang w:eastAsia="ru-RU"/>
              </w:rPr>
              <w:t>GMDN kods**</w:t>
            </w:r>
          </w:p>
        </w:tc>
        <w:tc>
          <w:tcPr>
            <w:tcW w:w="769" w:type="dxa"/>
            <w:tcBorders>
              <w:top w:val="nil"/>
              <w:left w:val="nil"/>
              <w:bottom w:val="single" w:sz="4" w:space="0" w:color="auto"/>
              <w:right w:val="single" w:sz="4" w:space="0" w:color="auto"/>
            </w:tcBorders>
            <w:vAlign w:val="center"/>
          </w:tcPr>
          <w:p w14:paraId="69218FC4" w14:textId="77777777" w:rsidR="00B53F6A" w:rsidRPr="00B53F6A" w:rsidRDefault="00B53F6A" w:rsidP="002B75A1">
            <w:pPr>
              <w:widowControl w:val="0"/>
              <w:autoSpaceDE w:val="0"/>
              <w:autoSpaceDN w:val="0"/>
              <w:adjustRightInd w:val="0"/>
              <w:spacing w:after="0"/>
              <w:ind w:right="49"/>
              <w:rPr>
                <w:rFonts w:ascii="Times New Roman" w:hAnsi="Times New Roman"/>
                <w:b/>
                <w:bCs/>
                <w:sz w:val="20"/>
                <w:szCs w:val="20"/>
                <w:lang w:eastAsia="ru-RU"/>
              </w:rPr>
            </w:pPr>
          </w:p>
        </w:tc>
      </w:tr>
    </w:tbl>
    <w:p w14:paraId="467BB1F8" w14:textId="77777777" w:rsidR="00B53F6A" w:rsidRPr="00B53F6A" w:rsidRDefault="00B53F6A" w:rsidP="00E21AAB">
      <w:pPr>
        <w:widowControl w:val="0"/>
        <w:autoSpaceDE w:val="0"/>
        <w:autoSpaceDN w:val="0"/>
        <w:adjustRightInd w:val="0"/>
        <w:spacing w:before="60" w:after="60"/>
        <w:ind w:left="284" w:right="49"/>
        <w:rPr>
          <w:rFonts w:ascii="Times New Roman" w:hAnsi="Times New Roman"/>
          <w:i/>
          <w:sz w:val="20"/>
          <w:szCs w:val="20"/>
          <w:lang w:eastAsia="ru-RU"/>
        </w:rPr>
      </w:pPr>
      <w:r w:rsidRPr="00B53F6A">
        <w:rPr>
          <w:rFonts w:ascii="Times New Roman" w:hAnsi="Times New Roman"/>
          <w:i/>
          <w:sz w:val="20"/>
          <w:szCs w:val="20"/>
          <w:lang w:eastAsia="ru-RU"/>
        </w:rPr>
        <w:t>* Saskaņā ar EIROPAS PARLAMENTA UN PADOMES REGULAS (ES) 2017/745, kas attiecas uz medicīniskām ierīcēm, medicīnisko ierīču klasifikāciju. Aizpildīt aili, ja ražotājs ir norādījis.</w:t>
      </w:r>
    </w:p>
    <w:p w14:paraId="126760F8" w14:textId="77777777" w:rsidR="00B53F6A" w:rsidRPr="00B53F6A" w:rsidRDefault="00B53F6A" w:rsidP="00E21AAB">
      <w:pPr>
        <w:widowControl w:val="0"/>
        <w:autoSpaceDE w:val="0"/>
        <w:autoSpaceDN w:val="0"/>
        <w:adjustRightInd w:val="0"/>
        <w:spacing w:before="60" w:after="60"/>
        <w:ind w:left="284" w:right="49"/>
        <w:rPr>
          <w:rFonts w:ascii="Times New Roman" w:hAnsi="Times New Roman"/>
          <w:i/>
          <w:sz w:val="20"/>
          <w:szCs w:val="20"/>
          <w:lang w:eastAsia="ru-RU"/>
        </w:rPr>
      </w:pPr>
      <w:r w:rsidRPr="00B53F6A">
        <w:rPr>
          <w:rFonts w:ascii="Times New Roman" w:hAnsi="Times New Roman"/>
          <w:i/>
          <w:sz w:val="20"/>
          <w:szCs w:val="20"/>
          <w:lang w:eastAsia="ru-RU"/>
        </w:rPr>
        <w:t>** Aizpildīt aili, ja ražotājs ir norādījis.</w:t>
      </w:r>
    </w:p>
    <w:p w14:paraId="22FFD6D3" w14:textId="16ECA7A9" w:rsidR="00B53F6A" w:rsidRPr="00B53F6A" w:rsidRDefault="00B53F6A" w:rsidP="00E21AAB">
      <w:pPr>
        <w:widowControl w:val="0"/>
        <w:numPr>
          <w:ilvl w:val="0"/>
          <w:numId w:val="33"/>
        </w:numPr>
        <w:tabs>
          <w:tab w:val="num" w:pos="567"/>
        </w:tabs>
        <w:autoSpaceDE w:val="0"/>
        <w:autoSpaceDN w:val="0"/>
        <w:adjustRightInd w:val="0"/>
        <w:spacing w:before="120" w:after="0" w:line="240" w:lineRule="auto"/>
        <w:ind w:left="567" w:right="49" w:hanging="567"/>
        <w:jc w:val="both"/>
        <w:rPr>
          <w:rFonts w:ascii="Times New Roman" w:hAnsi="Times New Roman"/>
          <w:sz w:val="20"/>
          <w:szCs w:val="20"/>
          <w:lang w:eastAsia="ru-RU"/>
        </w:rPr>
      </w:pPr>
      <w:r w:rsidRPr="00B53F6A">
        <w:rPr>
          <w:rFonts w:ascii="Times New Roman" w:hAnsi="Times New Roman"/>
          <w:sz w:val="20"/>
          <w:szCs w:val="20"/>
          <w:lang w:eastAsia="ru-RU"/>
        </w:rPr>
        <w:t>Pasūtītājs apliecina, ka Piegādātājs ir piegādājis augstāk minēto Iekārtu atbilstoši Iepirkuma līgumam ________  un 202</w:t>
      </w:r>
      <w:r w:rsidR="00DB2FAC">
        <w:rPr>
          <w:rFonts w:ascii="Times New Roman" w:hAnsi="Times New Roman"/>
          <w:sz w:val="20"/>
          <w:szCs w:val="20"/>
          <w:lang w:eastAsia="ru-RU"/>
        </w:rPr>
        <w:t>_</w:t>
      </w:r>
      <w:r w:rsidRPr="00B53F6A">
        <w:rPr>
          <w:rFonts w:ascii="Times New Roman" w:hAnsi="Times New Roman"/>
          <w:sz w:val="20"/>
          <w:szCs w:val="20"/>
          <w:lang w:eastAsia="ru-RU"/>
        </w:rPr>
        <w:t>. gada __._______ pavadzīmei Nr.__________ .</w:t>
      </w:r>
    </w:p>
    <w:p w14:paraId="4BE11021" w14:textId="031361D9" w:rsidR="00B53F6A" w:rsidRPr="00B53F6A" w:rsidRDefault="00B53F6A" w:rsidP="00E21AAB">
      <w:pPr>
        <w:widowControl w:val="0"/>
        <w:numPr>
          <w:ilvl w:val="0"/>
          <w:numId w:val="33"/>
        </w:numPr>
        <w:tabs>
          <w:tab w:val="num" w:pos="567"/>
        </w:tabs>
        <w:autoSpaceDE w:val="0"/>
        <w:autoSpaceDN w:val="0"/>
        <w:adjustRightInd w:val="0"/>
        <w:spacing w:before="120" w:after="0" w:line="240" w:lineRule="auto"/>
        <w:ind w:left="567" w:right="49" w:hanging="567"/>
        <w:jc w:val="both"/>
        <w:rPr>
          <w:rFonts w:ascii="Times New Roman" w:hAnsi="Times New Roman"/>
          <w:sz w:val="20"/>
          <w:szCs w:val="20"/>
          <w:lang w:eastAsia="ru-RU"/>
        </w:rPr>
      </w:pPr>
      <w:r w:rsidRPr="00B53F6A">
        <w:rPr>
          <w:rFonts w:ascii="Times New Roman" w:hAnsi="Times New Roman"/>
          <w:sz w:val="20"/>
          <w:szCs w:val="20"/>
          <w:lang w:eastAsia="ru-RU"/>
        </w:rPr>
        <w:t>Iekārta ir uzstādīta un pārbaudīta atbilstoši ražotāja instrukcijām. Ir iesniegti veikto pārbaužu</w:t>
      </w:r>
      <w:r w:rsidR="00DB2FAC">
        <w:rPr>
          <w:rFonts w:ascii="Times New Roman" w:hAnsi="Times New Roman"/>
          <w:sz w:val="20"/>
          <w:szCs w:val="20"/>
          <w:lang w:eastAsia="ru-RU"/>
        </w:rPr>
        <w:t xml:space="preserve"> (t.sk. elektrodrošības pārbaudes)</w:t>
      </w:r>
      <w:r w:rsidRPr="00B53F6A">
        <w:rPr>
          <w:rFonts w:ascii="Times New Roman" w:hAnsi="Times New Roman"/>
          <w:sz w:val="20"/>
          <w:szCs w:val="20"/>
          <w:lang w:eastAsia="ru-RU"/>
        </w:rPr>
        <w:t xml:space="preserve"> dokumenti. Iekārtas uzstādīšanu veica  _____________ iekārtu pārstāvis ________________.</w:t>
      </w:r>
    </w:p>
    <w:p w14:paraId="143493AA" w14:textId="77777777" w:rsidR="00B53F6A" w:rsidRPr="00B53F6A" w:rsidRDefault="00B53F6A" w:rsidP="00E21AAB">
      <w:pPr>
        <w:widowControl w:val="0"/>
        <w:numPr>
          <w:ilvl w:val="0"/>
          <w:numId w:val="33"/>
        </w:numPr>
        <w:tabs>
          <w:tab w:val="num" w:pos="567"/>
        </w:tabs>
        <w:autoSpaceDE w:val="0"/>
        <w:autoSpaceDN w:val="0"/>
        <w:adjustRightInd w:val="0"/>
        <w:spacing w:before="120" w:after="0" w:line="240" w:lineRule="auto"/>
        <w:ind w:left="567" w:right="49" w:hanging="567"/>
        <w:jc w:val="both"/>
        <w:rPr>
          <w:rFonts w:ascii="Times New Roman" w:hAnsi="Times New Roman"/>
          <w:sz w:val="20"/>
          <w:szCs w:val="20"/>
          <w:lang w:eastAsia="ru-RU"/>
        </w:rPr>
      </w:pPr>
      <w:r w:rsidRPr="00B53F6A">
        <w:rPr>
          <w:rFonts w:ascii="Times New Roman" w:hAnsi="Times New Roman"/>
          <w:sz w:val="20"/>
          <w:szCs w:val="20"/>
          <w:lang w:eastAsia="ru-RU"/>
        </w:rPr>
        <w:t>Pēc uzstādīšanas darbu pabeigšanas iesniegtos pārbaužu dokumentus pieņēma, par iekārtas darbību pārliecinājās un pieņēma Pasūtītāja pārstāvis ________________.</w:t>
      </w:r>
    </w:p>
    <w:p w14:paraId="401193C9" w14:textId="77777777" w:rsidR="00B53F6A" w:rsidRPr="00B53F6A" w:rsidRDefault="00B53F6A" w:rsidP="00E21AAB">
      <w:pPr>
        <w:widowControl w:val="0"/>
        <w:numPr>
          <w:ilvl w:val="0"/>
          <w:numId w:val="33"/>
        </w:numPr>
        <w:tabs>
          <w:tab w:val="num" w:pos="567"/>
        </w:tabs>
        <w:autoSpaceDE w:val="0"/>
        <w:autoSpaceDN w:val="0"/>
        <w:adjustRightInd w:val="0"/>
        <w:spacing w:before="120" w:after="0" w:line="240" w:lineRule="auto"/>
        <w:ind w:left="567" w:right="49" w:hanging="567"/>
        <w:jc w:val="both"/>
        <w:rPr>
          <w:rFonts w:ascii="Times New Roman" w:hAnsi="Times New Roman"/>
          <w:sz w:val="20"/>
          <w:szCs w:val="20"/>
          <w:lang w:eastAsia="ru-RU"/>
        </w:rPr>
      </w:pPr>
      <w:r w:rsidRPr="00B53F6A">
        <w:rPr>
          <w:rFonts w:ascii="Times New Roman" w:hAnsi="Times New Roman"/>
          <w:sz w:val="20"/>
          <w:szCs w:val="20"/>
          <w:lang w:eastAsia="ru-RU"/>
        </w:rPr>
        <w:t>Iekārtas komplektācijā ietilpst dokumentācija, kas ietver informāciju par iekārtu no ražotāja, t.sk. ekspluatācijas noteikumus un lietošanas instrukciju latviešu valodā. Ir veikta vigilances sistēmas darbības izskaidrošana lietotājam attiecībā uz konkrēto medicīnisko iekārtu.</w:t>
      </w:r>
    </w:p>
    <w:p w14:paraId="4D2FC0A4" w14:textId="013B0E83" w:rsidR="00B53F6A" w:rsidRDefault="00B53F6A" w:rsidP="00E21AAB">
      <w:pPr>
        <w:widowControl w:val="0"/>
        <w:numPr>
          <w:ilvl w:val="0"/>
          <w:numId w:val="33"/>
        </w:numPr>
        <w:tabs>
          <w:tab w:val="num" w:pos="567"/>
        </w:tabs>
        <w:autoSpaceDE w:val="0"/>
        <w:autoSpaceDN w:val="0"/>
        <w:adjustRightInd w:val="0"/>
        <w:spacing w:before="120" w:after="0" w:line="240" w:lineRule="auto"/>
        <w:ind w:left="567" w:right="49" w:hanging="567"/>
        <w:jc w:val="both"/>
        <w:rPr>
          <w:rFonts w:ascii="Times New Roman" w:hAnsi="Times New Roman"/>
          <w:sz w:val="20"/>
          <w:szCs w:val="20"/>
          <w:lang w:eastAsia="ru-RU"/>
        </w:rPr>
      </w:pPr>
      <w:r w:rsidRPr="00B53F6A">
        <w:rPr>
          <w:rFonts w:ascii="Times New Roman" w:hAnsi="Times New Roman"/>
          <w:sz w:val="20"/>
          <w:szCs w:val="20"/>
          <w:lang w:eastAsia="ru-RU"/>
        </w:rPr>
        <w:t>202</w:t>
      </w:r>
      <w:r w:rsidR="009866E6">
        <w:rPr>
          <w:rFonts w:ascii="Times New Roman" w:hAnsi="Times New Roman"/>
          <w:sz w:val="20"/>
          <w:szCs w:val="20"/>
          <w:lang w:eastAsia="ru-RU"/>
        </w:rPr>
        <w:t>5</w:t>
      </w:r>
      <w:r w:rsidRPr="00B53F6A">
        <w:rPr>
          <w:rFonts w:ascii="Times New Roman" w:hAnsi="Times New Roman"/>
          <w:sz w:val="20"/>
          <w:szCs w:val="20"/>
          <w:lang w:eastAsia="ru-RU"/>
        </w:rPr>
        <w:t>. gada __.__________ ir uzsākta un __.____________ ir pabeigta darbinieku apmācība praktiskās darbībās ar iekārtu. Apmācību veicis  _________________iekārtu pārstāvis ____________. Prasmju un zināšanu apguvi apliecina izsniegtie apmācību sertifikāti.</w:t>
      </w:r>
    </w:p>
    <w:p w14:paraId="623D60DE" w14:textId="77777777" w:rsidR="00B53F6A" w:rsidRDefault="00B53F6A" w:rsidP="00E21AAB">
      <w:pPr>
        <w:widowControl w:val="0"/>
        <w:autoSpaceDE w:val="0"/>
        <w:autoSpaceDN w:val="0"/>
        <w:adjustRightInd w:val="0"/>
        <w:spacing w:before="120" w:after="0" w:line="240" w:lineRule="auto"/>
        <w:ind w:left="567" w:right="49"/>
        <w:jc w:val="both"/>
        <w:rPr>
          <w:rFonts w:ascii="Times New Roman" w:hAnsi="Times New Roman"/>
          <w:sz w:val="20"/>
          <w:szCs w:val="20"/>
          <w:lang w:eastAsia="ru-RU"/>
        </w:rPr>
      </w:pPr>
    </w:p>
    <w:p w14:paraId="241405C1" w14:textId="41404AD7" w:rsidR="00B53F6A" w:rsidRPr="00B53F6A" w:rsidRDefault="00B53F6A" w:rsidP="00E21AAB">
      <w:pPr>
        <w:widowControl w:val="0"/>
        <w:autoSpaceDE w:val="0"/>
        <w:autoSpaceDN w:val="0"/>
        <w:adjustRightInd w:val="0"/>
        <w:spacing w:before="120" w:after="0" w:line="240" w:lineRule="auto"/>
        <w:ind w:right="49"/>
        <w:jc w:val="both"/>
        <w:rPr>
          <w:rFonts w:ascii="Times New Roman" w:hAnsi="Times New Roman"/>
          <w:b/>
          <w:bCs/>
          <w:sz w:val="20"/>
          <w:szCs w:val="20"/>
          <w:lang w:eastAsia="ru-RU"/>
        </w:rPr>
      </w:pPr>
      <w:r w:rsidRPr="00B53F6A">
        <w:rPr>
          <w:rFonts w:ascii="Times New Roman" w:hAnsi="Times New Roman"/>
          <w:b/>
          <w:bCs/>
          <w:sz w:val="20"/>
          <w:szCs w:val="20"/>
          <w:lang w:eastAsia="ru-RU"/>
        </w:rPr>
        <w:t xml:space="preserve">NODEVA: </w:t>
      </w:r>
    </w:p>
    <w:p w14:paraId="1420F1DB" w14:textId="645D326A" w:rsidR="00B53F6A" w:rsidRDefault="00B53F6A" w:rsidP="00E21AAB">
      <w:pPr>
        <w:widowControl w:val="0"/>
        <w:autoSpaceDE w:val="0"/>
        <w:autoSpaceDN w:val="0"/>
        <w:adjustRightInd w:val="0"/>
        <w:spacing w:before="120" w:after="0" w:line="240" w:lineRule="auto"/>
        <w:ind w:right="49"/>
        <w:jc w:val="both"/>
        <w:rPr>
          <w:rFonts w:ascii="Times New Roman" w:hAnsi="Times New Roman"/>
          <w:sz w:val="20"/>
          <w:szCs w:val="20"/>
          <w:lang w:eastAsia="ru-RU"/>
        </w:rPr>
      </w:pPr>
      <w:r>
        <w:rPr>
          <w:rFonts w:ascii="Times New Roman" w:hAnsi="Times New Roman"/>
          <w:sz w:val="20"/>
          <w:szCs w:val="20"/>
          <w:lang w:eastAsia="ru-RU"/>
        </w:rPr>
        <w:t>_____________ (uzņēmums, amats)  ___________ (vārds uzvārds) ____________ (paraksts) _________ (datums)</w:t>
      </w:r>
    </w:p>
    <w:p w14:paraId="25A7A68B" w14:textId="3E3C44A9" w:rsidR="00B53F6A" w:rsidRPr="00B53F6A" w:rsidRDefault="00B53F6A" w:rsidP="00E21AAB">
      <w:pPr>
        <w:widowControl w:val="0"/>
        <w:autoSpaceDE w:val="0"/>
        <w:autoSpaceDN w:val="0"/>
        <w:adjustRightInd w:val="0"/>
        <w:spacing w:before="120" w:after="0" w:line="240" w:lineRule="auto"/>
        <w:ind w:right="49"/>
        <w:jc w:val="both"/>
        <w:rPr>
          <w:rFonts w:ascii="Times New Roman" w:hAnsi="Times New Roman"/>
          <w:b/>
          <w:bCs/>
          <w:sz w:val="20"/>
          <w:szCs w:val="20"/>
          <w:lang w:eastAsia="ru-RU"/>
        </w:rPr>
      </w:pPr>
      <w:r w:rsidRPr="00B53F6A">
        <w:rPr>
          <w:rFonts w:ascii="Times New Roman" w:hAnsi="Times New Roman"/>
          <w:b/>
          <w:bCs/>
          <w:sz w:val="20"/>
          <w:szCs w:val="20"/>
          <w:lang w:eastAsia="ru-RU"/>
        </w:rPr>
        <w:t xml:space="preserve">PIEŅĒMA: </w:t>
      </w:r>
    </w:p>
    <w:p w14:paraId="372AEEDF" w14:textId="69C5DFE0" w:rsidR="00B53F6A" w:rsidRPr="00B53F6A" w:rsidRDefault="00B53F6A" w:rsidP="00E21AAB">
      <w:pPr>
        <w:widowControl w:val="0"/>
        <w:autoSpaceDE w:val="0"/>
        <w:autoSpaceDN w:val="0"/>
        <w:adjustRightInd w:val="0"/>
        <w:spacing w:before="120" w:after="0" w:line="240" w:lineRule="auto"/>
        <w:ind w:right="49"/>
        <w:jc w:val="both"/>
        <w:rPr>
          <w:rFonts w:ascii="Times New Roman" w:hAnsi="Times New Roman"/>
          <w:sz w:val="20"/>
          <w:szCs w:val="20"/>
          <w:lang w:eastAsia="ru-RU"/>
        </w:rPr>
      </w:pPr>
      <w:r>
        <w:rPr>
          <w:rFonts w:ascii="Times New Roman" w:hAnsi="Times New Roman"/>
          <w:sz w:val="20"/>
          <w:szCs w:val="20"/>
          <w:lang w:eastAsia="ru-RU"/>
        </w:rPr>
        <w:t>____________ ( uzņēmums, amats) ____________ (vārds uzvārds) ___________ (paraksts) __________ (datums)</w:t>
      </w:r>
    </w:p>
    <w:p w14:paraId="6E1B392A" w14:textId="77777777" w:rsidR="00B53F6A" w:rsidRPr="00B53F6A" w:rsidRDefault="00B53F6A" w:rsidP="00E21AAB">
      <w:pPr>
        <w:widowControl w:val="0"/>
        <w:autoSpaceDE w:val="0"/>
        <w:autoSpaceDN w:val="0"/>
        <w:adjustRightInd w:val="0"/>
        <w:spacing w:after="0" w:line="240" w:lineRule="auto"/>
        <w:ind w:left="284" w:right="49" w:firstLine="284"/>
        <w:jc w:val="both"/>
        <w:rPr>
          <w:rFonts w:ascii="Times New Roman" w:hAnsi="Times New Roman"/>
          <w:sz w:val="20"/>
          <w:szCs w:val="20"/>
        </w:rPr>
      </w:pPr>
    </w:p>
    <w:sectPr w:rsidR="00B53F6A" w:rsidRPr="00B53F6A" w:rsidSect="00C3547E">
      <w:footerReference w:type="default" r:id="rId11"/>
      <w:pgSz w:w="12240" w:h="15840"/>
      <w:pgMar w:top="1276" w:right="1134" w:bottom="993" w:left="1134" w:header="397" w:footer="397"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CC9B4" w14:textId="77777777" w:rsidR="00CD3F1A" w:rsidRDefault="00CD3F1A" w:rsidP="00320BD3">
      <w:pPr>
        <w:spacing w:after="0" w:line="240" w:lineRule="auto"/>
      </w:pPr>
      <w:r>
        <w:separator/>
      </w:r>
    </w:p>
  </w:endnote>
  <w:endnote w:type="continuationSeparator" w:id="0">
    <w:p w14:paraId="17BFF36A" w14:textId="77777777" w:rsidR="00CD3F1A" w:rsidRDefault="00CD3F1A" w:rsidP="00320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charset w:val="00"/>
    <w:family w:val="roman"/>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2CC7D" w14:textId="00600305" w:rsidR="00E17F8D" w:rsidRDefault="00E17F8D" w:rsidP="00A644FA">
    <w:pPr>
      <w:pStyle w:val="Footer"/>
      <w:jc w:val="center"/>
    </w:pPr>
    <w:r>
      <w:fldChar w:fldCharType="begin"/>
    </w:r>
    <w:r>
      <w:instrText>PAGE   \* MERGEFORMAT</w:instrText>
    </w:r>
    <w:r>
      <w:fldChar w:fldCharType="separate"/>
    </w:r>
    <w:r>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05723" w14:textId="77777777" w:rsidR="00CD3F1A" w:rsidRDefault="00CD3F1A" w:rsidP="00320BD3">
      <w:pPr>
        <w:spacing w:after="0" w:line="240" w:lineRule="auto"/>
      </w:pPr>
      <w:r>
        <w:separator/>
      </w:r>
    </w:p>
  </w:footnote>
  <w:footnote w:type="continuationSeparator" w:id="0">
    <w:p w14:paraId="74AD0042" w14:textId="77777777" w:rsidR="00CD3F1A" w:rsidRDefault="00CD3F1A" w:rsidP="00320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D0C"/>
    <w:multiLevelType w:val="hybridMultilevel"/>
    <w:tmpl w:val="C91A99C4"/>
    <w:lvl w:ilvl="0" w:tplc="9E34A5C2">
      <w:start w:val="1"/>
      <w:numFmt w:val="decimal"/>
      <w:lvlText w:val="6.%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C76ED4"/>
    <w:multiLevelType w:val="hybridMultilevel"/>
    <w:tmpl w:val="15D25706"/>
    <w:lvl w:ilvl="0" w:tplc="D86AF2C2">
      <w:start w:val="1"/>
      <w:numFmt w:val="decimal"/>
      <w:lvlText w:val="3.%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750F99"/>
    <w:multiLevelType w:val="multilevel"/>
    <w:tmpl w:val="0E10BD8E"/>
    <w:lvl w:ilvl="0">
      <w:start w:val="11"/>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CF8290E"/>
    <w:multiLevelType w:val="hybridMultilevel"/>
    <w:tmpl w:val="856051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10643D2"/>
    <w:multiLevelType w:val="hybridMultilevel"/>
    <w:tmpl w:val="1A4E7C86"/>
    <w:lvl w:ilvl="0" w:tplc="06846DBE">
      <w:start w:val="1"/>
      <w:numFmt w:val="decimal"/>
      <w:lvlText w:val="10.%1"/>
      <w:lvlJc w:val="center"/>
      <w:pPr>
        <w:ind w:left="753" w:hanging="360"/>
      </w:pPr>
      <w:rPr>
        <w:rFonts w:ascii="Times New Roman" w:hAnsi="Times New Roman" w:cs="Times New Roman" w:hint="default"/>
        <w:b w:val="0"/>
        <w:sz w:val="24"/>
        <w:szCs w:val="24"/>
      </w:rPr>
    </w:lvl>
    <w:lvl w:ilvl="1" w:tplc="04260019" w:tentative="1">
      <w:start w:val="1"/>
      <w:numFmt w:val="lowerLetter"/>
      <w:lvlText w:val="%2."/>
      <w:lvlJc w:val="left"/>
      <w:pPr>
        <w:ind w:left="1473" w:hanging="360"/>
      </w:pPr>
    </w:lvl>
    <w:lvl w:ilvl="2" w:tplc="0426001B" w:tentative="1">
      <w:start w:val="1"/>
      <w:numFmt w:val="lowerRoman"/>
      <w:lvlText w:val="%3."/>
      <w:lvlJc w:val="right"/>
      <w:pPr>
        <w:ind w:left="2193" w:hanging="180"/>
      </w:pPr>
    </w:lvl>
    <w:lvl w:ilvl="3" w:tplc="0426000F" w:tentative="1">
      <w:start w:val="1"/>
      <w:numFmt w:val="decimal"/>
      <w:lvlText w:val="%4."/>
      <w:lvlJc w:val="left"/>
      <w:pPr>
        <w:ind w:left="2913" w:hanging="360"/>
      </w:pPr>
    </w:lvl>
    <w:lvl w:ilvl="4" w:tplc="04260019" w:tentative="1">
      <w:start w:val="1"/>
      <w:numFmt w:val="lowerLetter"/>
      <w:lvlText w:val="%5."/>
      <w:lvlJc w:val="left"/>
      <w:pPr>
        <w:ind w:left="3633" w:hanging="360"/>
      </w:pPr>
    </w:lvl>
    <w:lvl w:ilvl="5" w:tplc="0426001B" w:tentative="1">
      <w:start w:val="1"/>
      <w:numFmt w:val="lowerRoman"/>
      <w:lvlText w:val="%6."/>
      <w:lvlJc w:val="right"/>
      <w:pPr>
        <w:ind w:left="4353" w:hanging="180"/>
      </w:pPr>
    </w:lvl>
    <w:lvl w:ilvl="6" w:tplc="0426000F" w:tentative="1">
      <w:start w:val="1"/>
      <w:numFmt w:val="decimal"/>
      <w:lvlText w:val="%7."/>
      <w:lvlJc w:val="left"/>
      <w:pPr>
        <w:ind w:left="5073" w:hanging="360"/>
      </w:pPr>
    </w:lvl>
    <w:lvl w:ilvl="7" w:tplc="04260019" w:tentative="1">
      <w:start w:val="1"/>
      <w:numFmt w:val="lowerLetter"/>
      <w:lvlText w:val="%8."/>
      <w:lvlJc w:val="left"/>
      <w:pPr>
        <w:ind w:left="5793" w:hanging="360"/>
      </w:pPr>
    </w:lvl>
    <w:lvl w:ilvl="8" w:tplc="0426001B" w:tentative="1">
      <w:start w:val="1"/>
      <w:numFmt w:val="lowerRoman"/>
      <w:lvlText w:val="%9."/>
      <w:lvlJc w:val="right"/>
      <w:pPr>
        <w:ind w:left="6513" w:hanging="180"/>
      </w:pPr>
    </w:lvl>
  </w:abstractNum>
  <w:abstractNum w:abstractNumId="5" w15:restartNumberingAfterBreak="0">
    <w:nsid w:val="12BE388A"/>
    <w:multiLevelType w:val="hybridMultilevel"/>
    <w:tmpl w:val="84ECC630"/>
    <w:lvl w:ilvl="0" w:tplc="B3EC002E">
      <w:start w:val="1"/>
      <w:numFmt w:val="decimal"/>
      <w:lvlText w:val="7.%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63E05F4"/>
    <w:multiLevelType w:val="hybridMultilevel"/>
    <w:tmpl w:val="F4725B7C"/>
    <w:lvl w:ilvl="0" w:tplc="49C4599C">
      <w:start w:val="1"/>
      <w:numFmt w:val="decimal"/>
      <w:lvlText w:val="1.%1"/>
      <w:lvlJc w:val="center"/>
      <w:pPr>
        <w:ind w:left="720" w:hanging="360"/>
      </w:pPr>
      <w:rPr>
        <w:rFonts w:ascii="Times New Roman" w:hAnsi="Times New Roman" w:cs="Times New Roman" w:hint="default"/>
        <w:b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5118D9"/>
    <w:multiLevelType w:val="multilevel"/>
    <w:tmpl w:val="4EB4C62C"/>
    <w:lvl w:ilvl="0">
      <w:start w:val="4"/>
      <w:numFmt w:val="decimal"/>
      <w:lvlText w:val="%1"/>
      <w:lvlJc w:val="left"/>
      <w:pPr>
        <w:ind w:left="360" w:hanging="360"/>
      </w:pPr>
      <w:rPr>
        <w:rFonts w:hint="default"/>
      </w:rPr>
    </w:lvl>
    <w:lvl w:ilvl="1">
      <w:start w:val="9"/>
      <w:numFmt w:val="decimal"/>
      <w:lvlText w:val="%1.%2"/>
      <w:lvlJc w:val="left"/>
      <w:pPr>
        <w:ind w:left="1211" w:hanging="360"/>
      </w:pPr>
      <w:rPr>
        <w:rFonts w:hint="default"/>
        <w:i w:val="0"/>
        <w:iCs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15:restartNumberingAfterBreak="0">
    <w:nsid w:val="1F734837"/>
    <w:multiLevelType w:val="multilevel"/>
    <w:tmpl w:val="5AE8FC88"/>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30AD09E6"/>
    <w:multiLevelType w:val="hybridMultilevel"/>
    <w:tmpl w:val="CCEAC490"/>
    <w:lvl w:ilvl="0" w:tplc="C2EC6D7C">
      <w:start w:val="1"/>
      <w:numFmt w:val="decimal"/>
      <w:lvlText w:val="10.1.%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E881905"/>
    <w:multiLevelType w:val="multilevel"/>
    <w:tmpl w:val="D5CA201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b w:val="0"/>
        <w:bCs w:val="0"/>
      </w:rPr>
    </w:lvl>
    <w:lvl w:ilvl="2">
      <w:start w:val="1"/>
      <w:numFmt w:val="decimal"/>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40205A08"/>
    <w:multiLevelType w:val="multilevel"/>
    <w:tmpl w:val="400C5662"/>
    <w:lvl w:ilvl="0">
      <w:start w:val="5"/>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0F82358"/>
    <w:multiLevelType w:val="multilevel"/>
    <w:tmpl w:val="47F63546"/>
    <w:lvl w:ilvl="0">
      <w:start w:val="8"/>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val="0"/>
        <w:bCs/>
        <w:i w:val="0"/>
        <w:color w:val="auto"/>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421A17CA"/>
    <w:multiLevelType w:val="multilevel"/>
    <w:tmpl w:val="DAE87C6E"/>
    <w:lvl w:ilvl="0">
      <w:start w:val="1"/>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42FE5EEF"/>
    <w:multiLevelType w:val="hybridMultilevel"/>
    <w:tmpl w:val="86A018B4"/>
    <w:lvl w:ilvl="0" w:tplc="396C3292">
      <w:start w:val="1"/>
      <w:numFmt w:val="decimal"/>
      <w:lvlText w:val="2.%1"/>
      <w:lvlJc w:val="center"/>
      <w:pPr>
        <w:ind w:left="720" w:hanging="360"/>
      </w:pPr>
      <w:rPr>
        <w:rFonts w:ascii="Times New Roman" w:hAnsi="Times New Roman" w:cs="Times New Roman" w:hint="default"/>
        <w:b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301370B"/>
    <w:multiLevelType w:val="multilevel"/>
    <w:tmpl w:val="13FE7AD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val="0"/>
        <w:bCs w:val="0"/>
        <w:i w:val="0"/>
        <w:iCs w:val="0"/>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4106B15"/>
    <w:multiLevelType w:val="hybridMultilevel"/>
    <w:tmpl w:val="B8702358"/>
    <w:lvl w:ilvl="0" w:tplc="98E873BA">
      <w:start w:val="1"/>
      <w:numFmt w:val="decimal"/>
      <w:lvlText w:val="7.%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747005"/>
    <w:multiLevelType w:val="multilevel"/>
    <w:tmpl w:val="65362A60"/>
    <w:lvl w:ilvl="0">
      <w:start w:val="9"/>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8" w15:restartNumberingAfterBreak="0">
    <w:nsid w:val="4CEC3264"/>
    <w:multiLevelType w:val="multilevel"/>
    <w:tmpl w:val="8458C2F8"/>
    <w:lvl w:ilvl="0">
      <w:start w:val="1"/>
      <w:numFmt w:val="decimal"/>
      <w:lvlText w:val="%1."/>
      <w:lvlJc w:val="left"/>
      <w:pPr>
        <w:ind w:left="360" w:hanging="360"/>
      </w:pPr>
      <w:rPr>
        <w:rFonts w:hint="default"/>
        <w:b/>
        <w:bCs/>
      </w:rPr>
    </w:lvl>
    <w:lvl w:ilvl="1">
      <w:start w:val="1"/>
      <w:numFmt w:val="decimal"/>
      <w:lvlText w:val="%1.%2."/>
      <w:lvlJc w:val="left"/>
      <w:pPr>
        <w:ind w:left="1920" w:hanging="360"/>
      </w:pPr>
      <w:rPr>
        <w:rFonts w:hint="default"/>
      </w:rPr>
    </w:lvl>
    <w:lvl w:ilvl="2">
      <w:start w:val="1"/>
      <w:numFmt w:val="decimal"/>
      <w:lvlText w:val="%1.%2.%3."/>
      <w:lvlJc w:val="left"/>
      <w:pPr>
        <w:ind w:left="1571" w:hanging="720"/>
      </w:pPr>
      <w:rPr>
        <w:rFonts w:hint="default"/>
        <w:b w:val="0"/>
        <w:bCs/>
        <w:color w:val="262626"/>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4EEB60E7"/>
    <w:multiLevelType w:val="hybridMultilevel"/>
    <w:tmpl w:val="948646B0"/>
    <w:lvl w:ilvl="0" w:tplc="D77081E4">
      <w:start w:val="1"/>
      <w:numFmt w:val="decimal"/>
      <w:lvlText w:val="11.%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3257416"/>
    <w:multiLevelType w:val="multilevel"/>
    <w:tmpl w:val="4CA4B0F0"/>
    <w:lvl w:ilvl="0">
      <w:start w:val="4"/>
      <w:numFmt w:val="decimal"/>
      <w:lvlText w:val="%1."/>
      <w:lvlJc w:val="left"/>
      <w:pPr>
        <w:ind w:left="360" w:hanging="360"/>
      </w:pPr>
      <w:rPr>
        <w:rFonts w:hint="default"/>
      </w:rPr>
    </w:lvl>
    <w:lvl w:ilvl="1">
      <w:start w:val="8"/>
      <w:numFmt w:val="decimal"/>
      <w:lvlText w:val="%1.%2."/>
      <w:lvlJc w:val="left"/>
      <w:pPr>
        <w:ind w:left="1211" w:hanging="360"/>
      </w:pPr>
      <w:rPr>
        <w:rFonts w:hint="default"/>
        <w:i w:val="0"/>
        <w:iCs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1" w15:restartNumberingAfterBreak="0">
    <w:nsid w:val="54FA5187"/>
    <w:multiLevelType w:val="hybridMultilevel"/>
    <w:tmpl w:val="D9C4D0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5C77AC0"/>
    <w:multiLevelType w:val="hybridMultilevel"/>
    <w:tmpl w:val="82DCD0B4"/>
    <w:lvl w:ilvl="0" w:tplc="1CF8B0E2">
      <w:start w:val="1"/>
      <w:numFmt w:val="decimal"/>
      <w:lvlText w:val="2.3.%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7F758CC"/>
    <w:multiLevelType w:val="multilevel"/>
    <w:tmpl w:val="7D3E1B6E"/>
    <w:lvl w:ilvl="0">
      <w:start w:val="4"/>
      <w:numFmt w:val="decimal"/>
      <w:lvlText w:val="%1."/>
      <w:lvlJc w:val="left"/>
      <w:pPr>
        <w:ind w:left="360" w:hanging="360"/>
      </w:pPr>
      <w:rPr>
        <w:rFonts w:hint="default"/>
      </w:rPr>
    </w:lvl>
    <w:lvl w:ilvl="1">
      <w:start w:val="9"/>
      <w:numFmt w:val="decimal"/>
      <w:lvlText w:val="%1.%2."/>
      <w:lvlJc w:val="left"/>
      <w:pPr>
        <w:ind w:left="1211" w:hanging="360"/>
      </w:pPr>
      <w:rPr>
        <w:rFonts w:hint="default"/>
        <w:i w:val="0"/>
        <w:iCs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4" w15:restartNumberingAfterBreak="0">
    <w:nsid w:val="58F616D0"/>
    <w:multiLevelType w:val="hybridMultilevel"/>
    <w:tmpl w:val="B8426E7E"/>
    <w:lvl w:ilvl="0" w:tplc="F2FC4CBC">
      <w:start w:val="1"/>
      <w:numFmt w:val="decimal"/>
      <w:lvlText w:val="2.%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9310353"/>
    <w:multiLevelType w:val="multilevel"/>
    <w:tmpl w:val="5B6EE2E8"/>
    <w:lvl w:ilvl="0">
      <w:start w:val="1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5C7242AB"/>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60420771"/>
    <w:multiLevelType w:val="hybridMultilevel"/>
    <w:tmpl w:val="629ECFAC"/>
    <w:lvl w:ilvl="0" w:tplc="705E61F4">
      <w:start w:val="1"/>
      <w:numFmt w:val="decimal"/>
      <w:lvlText w:val="5.%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06A10C5"/>
    <w:multiLevelType w:val="multilevel"/>
    <w:tmpl w:val="FDFEA5B0"/>
    <w:lvl w:ilvl="0">
      <w:start w:val="1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5E654B"/>
    <w:multiLevelType w:val="multilevel"/>
    <w:tmpl w:val="D1F67598"/>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4711F47"/>
    <w:multiLevelType w:val="hybridMultilevel"/>
    <w:tmpl w:val="11B80994"/>
    <w:lvl w:ilvl="0" w:tplc="976EF5F4">
      <w:start w:val="1"/>
      <w:numFmt w:val="decimal"/>
      <w:lvlText w:val="5.%1"/>
      <w:lvlJc w:val="center"/>
      <w:pPr>
        <w:ind w:left="720" w:hanging="360"/>
      </w:pPr>
      <w:rPr>
        <w:rFonts w:ascii="Times New Roman" w:hAnsi="Times New Roman" w:cs="Times New Roman" w:hint="default"/>
        <w:b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7446235"/>
    <w:multiLevelType w:val="hybridMultilevel"/>
    <w:tmpl w:val="D3DE7F96"/>
    <w:lvl w:ilvl="0" w:tplc="472A7626">
      <w:start w:val="1"/>
      <w:numFmt w:val="decimal"/>
      <w:lvlText w:val="4.%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C455185"/>
    <w:multiLevelType w:val="hybridMultilevel"/>
    <w:tmpl w:val="4F107EE4"/>
    <w:lvl w:ilvl="0" w:tplc="705E61F4">
      <w:start w:val="1"/>
      <w:numFmt w:val="decimal"/>
      <w:lvlText w:val="5.%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CE31776"/>
    <w:multiLevelType w:val="multilevel"/>
    <w:tmpl w:val="610686BE"/>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6E4B7165"/>
    <w:multiLevelType w:val="hybridMultilevel"/>
    <w:tmpl w:val="05F00918"/>
    <w:lvl w:ilvl="0" w:tplc="FB4E7758">
      <w:start w:val="1"/>
      <w:numFmt w:val="decimal"/>
      <w:lvlText w:val="8.%1"/>
      <w:lvlJc w:val="center"/>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06D5FE8"/>
    <w:multiLevelType w:val="multilevel"/>
    <w:tmpl w:val="40D47516"/>
    <w:lvl w:ilvl="0">
      <w:start w:val="1"/>
      <w:numFmt w:val="decimal"/>
      <w:lvlText w:val="%1."/>
      <w:lvlJc w:val="left"/>
      <w:pPr>
        <w:tabs>
          <w:tab w:val="num" w:pos="720"/>
        </w:tabs>
        <w:ind w:left="720" w:hanging="720"/>
      </w:pPr>
      <w:rPr>
        <w:rFonts w:eastAsia="Arial Unicode MS" w:cs="Times New Roman" w:hint="default"/>
        <w:b/>
        <w:sz w:val="24"/>
        <w:szCs w:val="24"/>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cs="Times New Roman"/>
        <w:b w:val="0"/>
        <w:color w:val="auto"/>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7" w15:restartNumberingAfterBreak="0">
    <w:nsid w:val="72296116"/>
    <w:multiLevelType w:val="hybridMultilevel"/>
    <w:tmpl w:val="A3522CBC"/>
    <w:lvl w:ilvl="0" w:tplc="1CC886BC">
      <w:start w:val="1"/>
      <w:numFmt w:val="decimal"/>
      <w:lvlText w:val="9.%1"/>
      <w:lvlJc w:val="center"/>
      <w:pPr>
        <w:ind w:left="753" w:hanging="360"/>
      </w:pPr>
      <w:rPr>
        <w:rFonts w:ascii="Times New Roman" w:hAnsi="Times New Roman" w:cs="Times New Roman" w:hint="default"/>
        <w:b w:val="0"/>
        <w:sz w:val="24"/>
        <w:szCs w:val="24"/>
      </w:rPr>
    </w:lvl>
    <w:lvl w:ilvl="1" w:tplc="04260019" w:tentative="1">
      <w:start w:val="1"/>
      <w:numFmt w:val="lowerLetter"/>
      <w:lvlText w:val="%2."/>
      <w:lvlJc w:val="left"/>
      <w:pPr>
        <w:ind w:left="1473" w:hanging="360"/>
      </w:pPr>
    </w:lvl>
    <w:lvl w:ilvl="2" w:tplc="0426001B" w:tentative="1">
      <w:start w:val="1"/>
      <w:numFmt w:val="lowerRoman"/>
      <w:lvlText w:val="%3."/>
      <w:lvlJc w:val="right"/>
      <w:pPr>
        <w:ind w:left="2193" w:hanging="180"/>
      </w:pPr>
    </w:lvl>
    <w:lvl w:ilvl="3" w:tplc="0426000F" w:tentative="1">
      <w:start w:val="1"/>
      <w:numFmt w:val="decimal"/>
      <w:lvlText w:val="%4."/>
      <w:lvlJc w:val="left"/>
      <w:pPr>
        <w:ind w:left="2913" w:hanging="360"/>
      </w:pPr>
    </w:lvl>
    <w:lvl w:ilvl="4" w:tplc="04260019" w:tentative="1">
      <w:start w:val="1"/>
      <w:numFmt w:val="lowerLetter"/>
      <w:lvlText w:val="%5."/>
      <w:lvlJc w:val="left"/>
      <w:pPr>
        <w:ind w:left="3633" w:hanging="360"/>
      </w:pPr>
    </w:lvl>
    <w:lvl w:ilvl="5" w:tplc="0426001B" w:tentative="1">
      <w:start w:val="1"/>
      <w:numFmt w:val="lowerRoman"/>
      <w:lvlText w:val="%6."/>
      <w:lvlJc w:val="right"/>
      <w:pPr>
        <w:ind w:left="4353" w:hanging="180"/>
      </w:pPr>
    </w:lvl>
    <w:lvl w:ilvl="6" w:tplc="0426000F" w:tentative="1">
      <w:start w:val="1"/>
      <w:numFmt w:val="decimal"/>
      <w:lvlText w:val="%7."/>
      <w:lvlJc w:val="left"/>
      <w:pPr>
        <w:ind w:left="5073" w:hanging="360"/>
      </w:pPr>
    </w:lvl>
    <w:lvl w:ilvl="7" w:tplc="04260019" w:tentative="1">
      <w:start w:val="1"/>
      <w:numFmt w:val="lowerLetter"/>
      <w:lvlText w:val="%8."/>
      <w:lvlJc w:val="left"/>
      <w:pPr>
        <w:ind w:left="5793" w:hanging="360"/>
      </w:pPr>
    </w:lvl>
    <w:lvl w:ilvl="8" w:tplc="0426001B" w:tentative="1">
      <w:start w:val="1"/>
      <w:numFmt w:val="lowerRoman"/>
      <w:lvlText w:val="%9."/>
      <w:lvlJc w:val="right"/>
      <w:pPr>
        <w:ind w:left="6513" w:hanging="180"/>
      </w:pPr>
    </w:lvl>
  </w:abstractNum>
  <w:abstractNum w:abstractNumId="38" w15:restartNumberingAfterBreak="0">
    <w:nsid w:val="7325313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74316B4"/>
    <w:multiLevelType w:val="multilevel"/>
    <w:tmpl w:val="707A6BB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D4F0ED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56014015">
    <w:abstractNumId w:val="26"/>
  </w:num>
  <w:num w:numId="2" w16cid:durableId="1821921822">
    <w:abstractNumId w:val="31"/>
  </w:num>
  <w:num w:numId="3" w16cid:durableId="1106996678">
    <w:abstractNumId w:val="30"/>
  </w:num>
  <w:num w:numId="4" w16cid:durableId="227963551">
    <w:abstractNumId w:val="11"/>
  </w:num>
  <w:num w:numId="5" w16cid:durableId="370232858">
    <w:abstractNumId w:val="32"/>
  </w:num>
  <w:num w:numId="6" w16cid:durableId="1828740180">
    <w:abstractNumId w:val="27"/>
  </w:num>
  <w:num w:numId="7" w16cid:durableId="1226255670">
    <w:abstractNumId w:val="0"/>
  </w:num>
  <w:num w:numId="8" w16cid:durableId="1563977183">
    <w:abstractNumId w:val="16"/>
  </w:num>
  <w:num w:numId="9" w16cid:durableId="530799197">
    <w:abstractNumId w:val="5"/>
  </w:num>
  <w:num w:numId="10" w16cid:durableId="534317181">
    <w:abstractNumId w:val="34"/>
  </w:num>
  <w:num w:numId="11" w16cid:durableId="1004628773">
    <w:abstractNumId w:val="37"/>
  </w:num>
  <w:num w:numId="12" w16cid:durableId="1048264043">
    <w:abstractNumId w:val="35"/>
  </w:num>
  <w:num w:numId="13" w16cid:durableId="12921257">
    <w:abstractNumId w:val="9"/>
  </w:num>
  <w:num w:numId="14" w16cid:durableId="1239438243">
    <w:abstractNumId w:val="4"/>
  </w:num>
  <w:num w:numId="15" w16cid:durableId="1851337247">
    <w:abstractNumId w:val="19"/>
  </w:num>
  <w:num w:numId="16" w16cid:durableId="1662922631">
    <w:abstractNumId w:val="1"/>
  </w:num>
  <w:num w:numId="17" w16cid:durableId="727991513">
    <w:abstractNumId w:val="14"/>
  </w:num>
  <w:num w:numId="18" w16cid:durableId="309018089">
    <w:abstractNumId w:val="22"/>
  </w:num>
  <w:num w:numId="19" w16cid:durableId="1006590035">
    <w:abstractNumId w:val="24"/>
  </w:num>
  <w:num w:numId="20" w16cid:durableId="738475734">
    <w:abstractNumId w:val="6"/>
  </w:num>
  <w:num w:numId="21" w16cid:durableId="1511677224">
    <w:abstractNumId w:val="38"/>
  </w:num>
  <w:num w:numId="22" w16cid:durableId="86731310">
    <w:abstractNumId w:val="40"/>
  </w:num>
  <w:num w:numId="23" w16cid:durableId="2046559535">
    <w:abstractNumId w:val="29"/>
  </w:num>
  <w:num w:numId="24" w16cid:durableId="285622964">
    <w:abstractNumId w:val="13"/>
  </w:num>
  <w:num w:numId="25" w16cid:durableId="846136496">
    <w:abstractNumId w:val="39"/>
  </w:num>
  <w:num w:numId="26" w16cid:durableId="489910268">
    <w:abstractNumId w:val="21"/>
  </w:num>
  <w:num w:numId="27" w16cid:durableId="624122492">
    <w:abstractNumId w:val="3"/>
  </w:num>
  <w:num w:numId="28" w16cid:durableId="1223322333">
    <w:abstractNumId w:val="2"/>
  </w:num>
  <w:num w:numId="29" w16cid:durableId="134689830">
    <w:abstractNumId w:val="12"/>
  </w:num>
  <w:num w:numId="30" w16cid:durableId="1816529766">
    <w:abstractNumId w:val="28"/>
  </w:num>
  <w:num w:numId="31" w16cid:durableId="1764377064">
    <w:abstractNumId w:val="20"/>
  </w:num>
  <w:num w:numId="32" w16cid:durableId="1289554132">
    <w:abstractNumId w:val="8"/>
  </w:num>
  <w:num w:numId="33" w16cid:durableId="780075127">
    <w:abstractNumId w:val="36"/>
  </w:num>
  <w:num w:numId="34" w16cid:durableId="169225420">
    <w:abstractNumId w:val="10"/>
  </w:num>
  <w:num w:numId="35" w16cid:durableId="126434635">
    <w:abstractNumId w:val="23"/>
  </w:num>
  <w:num w:numId="36" w16cid:durableId="934825173">
    <w:abstractNumId w:val="18"/>
  </w:num>
  <w:num w:numId="37" w16cid:durableId="131795966">
    <w:abstractNumId w:val="7"/>
  </w:num>
  <w:num w:numId="38" w16cid:durableId="1640988274">
    <w:abstractNumId w:val="33"/>
  </w:num>
  <w:num w:numId="39" w16cid:durableId="304244654">
    <w:abstractNumId w:val="17"/>
  </w:num>
  <w:num w:numId="40" w16cid:durableId="874543081">
    <w:abstractNumId w:val="25"/>
  </w:num>
  <w:num w:numId="41" w16cid:durableId="1366295249">
    <w:abstractNumId w:val="15"/>
  </w:num>
  <w:num w:numId="42" w16cid:durableId="1222668129">
    <w:abstractNumId w:val="15"/>
  </w:num>
  <w:num w:numId="43" w16cid:durableId="634335874">
    <w:abstractNumId w:val="15"/>
  </w:num>
  <w:num w:numId="44" w16cid:durableId="14730573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43F"/>
    <w:rsid w:val="00001096"/>
    <w:rsid w:val="000027A3"/>
    <w:rsid w:val="00012D06"/>
    <w:rsid w:val="00025099"/>
    <w:rsid w:val="00045983"/>
    <w:rsid w:val="00051FFA"/>
    <w:rsid w:val="000525B0"/>
    <w:rsid w:val="00090616"/>
    <w:rsid w:val="0009440A"/>
    <w:rsid w:val="000E2A16"/>
    <w:rsid w:val="0011129B"/>
    <w:rsid w:val="00111DA6"/>
    <w:rsid w:val="00113025"/>
    <w:rsid w:val="00122CE2"/>
    <w:rsid w:val="00142018"/>
    <w:rsid w:val="0016504D"/>
    <w:rsid w:val="001831C7"/>
    <w:rsid w:val="001A5BB4"/>
    <w:rsid w:val="001E22A9"/>
    <w:rsid w:val="001F4822"/>
    <w:rsid w:val="00211DAA"/>
    <w:rsid w:val="00214F0B"/>
    <w:rsid w:val="002215BE"/>
    <w:rsid w:val="00245D8A"/>
    <w:rsid w:val="002A23CE"/>
    <w:rsid w:val="002B5F9D"/>
    <w:rsid w:val="002B75A1"/>
    <w:rsid w:val="002C4FC6"/>
    <w:rsid w:val="002E643F"/>
    <w:rsid w:val="00320BD3"/>
    <w:rsid w:val="00330438"/>
    <w:rsid w:val="003311B4"/>
    <w:rsid w:val="00331541"/>
    <w:rsid w:val="00331F5A"/>
    <w:rsid w:val="0034466C"/>
    <w:rsid w:val="0034591A"/>
    <w:rsid w:val="00371B97"/>
    <w:rsid w:val="0037726E"/>
    <w:rsid w:val="003957C9"/>
    <w:rsid w:val="003A301F"/>
    <w:rsid w:val="003B067E"/>
    <w:rsid w:val="003B2EE1"/>
    <w:rsid w:val="003B6566"/>
    <w:rsid w:val="003D5CB3"/>
    <w:rsid w:val="003D7F67"/>
    <w:rsid w:val="0046543E"/>
    <w:rsid w:val="004757E3"/>
    <w:rsid w:val="00492FBB"/>
    <w:rsid w:val="004B79AF"/>
    <w:rsid w:val="004C0E11"/>
    <w:rsid w:val="005047AA"/>
    <w:rsid w:val="00513631"/>
    <w:rsid w:val="0052548C"/>
    <w:rsid w:val="00530587"/>
    <w:rsid w:val="00542EAC"/>
    <w:rsid w:val="005478F2"/>
    <w:rsid w:val="00574E3B"/>
    <w:rsid w:val="00586E39"/>
    <w:rsid w:val="00597281"/>
    <w:rsid w:val="005B3FEB"/>
    <w:rsid w:val="005C2A66"/>
    <w:rsid w:val="005C5B3B"/>
    <w:rsid w:val="005C60D3"/>
    <w:rsid w:val="005C6FB7"/>
    <w:rsid w:val="005E3C6D"/>
    <w:rsid w:val="005F06F0"/>
    <w:rsid w:val="00625644"/>
    <w:rsid w:val="0064095F"/>
    <w:rsid w:val="00647F44"/>
    <w:rsid w:val="0066446C"/>
    <w:rsid w:val="00674794"/>
    <w:rsid w:val="00695AD9"/>
    <w:rsid w:val="006A3314"/>
    <w:rsid w:val="006A749B"/>
    <w:rsid w:val="006E0707"/>
    <w:rsid w:val="006E4A4E"/>
    <w:rsid w:val="00703D62"/>
    <w:rsid w:val="00712E8C"/>
    <w:rsid w:val="007509C3"/>
    <w:rsid w:val="00753B24"/>
    <w:rsid w:val="0076498E"/>
    <w:rsid w:val="00771336"/>
    <w:rsid w:val="007A3C10"/>
    <w:rsid w:val="007E3474"/>
    <w:rsid w:val="007E3B21"/>
    <w:rsid w:val="007F7E04"/>
    <w:rsid w:val="00813A55"/>
    <w:rsid w:val="00816AD4"/>
    <w:rsid w:val="008205DD"/>
    <w:rsid w:val="0083155D"/>
    <w:rsid w:val="00864E48"/>
    <w:rsid w:val="00866A31"/>
    <w:rsid w:val="00890D51"/>
    <w:rsid w:val="008F6E57"/>
    <w:rsid w:val="009224EE"/>
    <w:rsid w:val="009234E6"/>
    <w:rsid w:val="009271D4"/>
    <w:rsid w:val="0093382A"/>
    <w:rsid w:val="00964260"/>
    <w:rsid w:val="00985778"/>
    <w:rsid w:val="009866E6"/>
    <w:rsid w:val="00990031"/>
    <w:rsid w:val="009A4109"/>
    <w:rsid w:val="009D3A95"/>
    <w:rsid w:val="00A01742"/>
    <w:rsid w:val="00A06867"/>
    <w:rsid w:val="00A136F8"/>
    <w:rsid w:val="00A15478"/>
    <w:rsid w:val="00A21A2F"/>
    <w:rsid w:val="00A31D64"/>
    <w:rsid w:val="00A33D9B"/>
    <w:rsid w:val="00A37471"/>
    <w:rsid w:val="00A43AAF"/>
    <w:rsid w:val="00A5425B"/>
    <w:rsid w:val="00A644FA"/>
    <w:rsid w:val="00A77E82"/>
    <w:rsid w:val="00AA2E3E"/>
    <w:rsid w:val="00AB40A7"/>
    <w:rsid w:val="00AD739E"/>
    <w:rsid w:val="00AE086A"/>
    <w:rsid w:val="00B04C75"/>
    <w:rsid w:val="00B05FB7"/>
    <w:rsid w:val="00B10B03"/>
    <w:rsid w:val="00B326B8"/>
    <w:rsid w:val="00B428A2"/>
    <w:rsid w:val="00B53F6A"/>
    <w:rsid w:val="00B54FFC"/>
    <w:rsid w:val="00B64092"/>
    <w:rsid w:val="00B92284"/>
    <w:rsid w:val="00BA43F9"/>
    <w:rsid w:val="00BD6D06"/>
    <w:rsid w:val="00C02522"/>
    <w:rsid w:val="00C04136"/>
    <w:rsid w:val="00C04FEE"/>
    <w:rsid w:val="00C15A76"/>
    <w:rsid w:val="00C25D27"/>
    <w:rsid w:val="00C3547E"/>
    <w:rsid w:val="00C66952"/>
    <w:rsid w:val="00C716F9"/>
    <w:rsid w:val="00CC113D"/>
    <w:rsid w:val="00CD3F1A"/>
    <w:rsid w:val="00CD637B"/>
    <w:rsid w:val="00D121A3"/>
    <w:rsid w:val="00D16A53"/>
    <w:rsid w:val="00D36400"/>
    <w:rsid w:val="00D47313"/>
    <w:rsid w:val="00D71E87"/>
    <w:rsid w:val="00D9373D"/>
    <w:rsid w:val="00DB2FAC"/>
    <w:rsid w:val="00DC31F9"/>
    <w:rsid w:val="00DC70EB"/>
    <w:rsid w:val="00DC7526"/>
    <w:rsid w:val="00DD434C"/>
    <w:rsid w:val="00DF14AC"/>
    <w:rsid w:val="00DF741E"/>
    <w:rsid w:val="00E17F8D"/>
    <w:rsid w:val="00E21AAB"/>
    <w:rsid w:val="00E4333A"/>
    <w:rsid w:val="00E55055"/>
    <w:rsid w:val="00E565B9"/>
    <w:rsid w:val="00E63E8B"/>
    <w:rsid w:val="00E90CC6"/>
    <w:rsid w:val="00EA3ED7"/>
    <w:rsid w:val="00EA418D"/>
    <w:rsid w:val="00EB510F"/>
    <w:rsid w:val="00EB517E"/>
    <w:rsid w:val="00EC01FF"/>
    <w:rsid w:val="00ED44FA"/>
    <w:rsid w:val="00EE0230"/>
    <w:rsid w:val="00F02EFE"/>
    <w:rsid w:val="00F21E49"/>
    <w:rsid w:val="00F37FA4"/>
    <w:rsid w:val="00F41245"/>
    <w:rsid w:val="00F41985"/>
    <w:rsid w:val="00F456B1"/>
    <w:rsid w:val="00F64C8E"/>
    <w:rsid w:val="00F756DE"/>
    <w:rsid w:val="00F75E57"/>
    <w:rsid w:val="00F82A52"/>
    <w:rsid w:val="00FB7A7E"/>
    <w:rsid w:val="00FE35AB"/>
    <w:rsid w:val="00FF18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2DB044"/>
  <w14:defaultImageDpi w14:val="0"/>
  <w15:docId w15:val="{1CBB7B62-4DB8-4CC7-A1BF-85E59BA58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lv-LV" w:eastAsia="lv-LV"/>
    </w:rPr>
  </w:style>
  <w:style w:type="paragraph" w:styleId="Heading1">
    <w:name w:val="heading 1"/>
    <w:basedOn w:val="Normal"/>
    <w:next w:val="Heading2"/>
    <w:link w:val="Heading1Char"/>
    <w:qFormat/>
    <w:rsid w:val="00C716F9"/>
    <w:pPr>
      <w:keepNext/>
      <w:numPr>
        <w:numId w:val="44"/>
      </w:numPr>
      <w:spacing w:before="240" w:after="120" w:line="240" w:lineRule="auto"/>
      <w:jc w:val="center"/>
      <w:outlineLvl w:val="0"/>
    </w:pPr>
    <w:rPr>
      <w:rFonts w:ascii="Times New Roman" w:hAnsi="Times New Roman"/>
      <w:b/>
      <w:bCs/>
      <w:caps/>
      <w:sz w:val="24"/>
    </w:rPr>
  </w:style>
  <w:style w:type="paragraph" w:styleId="Heading2">
    <w:name w:val="heading 2"/>
    <w:basedOn w:val="Normal"/>
    <w:link w:val="Heading2Char"/>
    <w:qFormat/>
    <w:rsid w:val="00E21AAB"/>
    <w:pPr>
      <w:numPr>
        <w:ilvl w:val="1"/>
        <w:numId w:val="44"/>
      </w:numPr>
      <w:spacing w:after="0" w:line="240" w:lineRule="auto"/>
      <w:ind w:right="-1"/>
      <w:jc w:val="both"/>
      <w:outlineLvl w:val="1"/>
    </w:pPr>
    <w:rPr>
      <w:rFonts w:ascii="Times New Roman" w:hAnsi="Times New Roman"/>
      <w:bCs/>
      <w:sz w:val="24"/>
      <w:szCs w:val="24"/>
      <w:lang w:eastAsia="ar-SA"/>
    </w:rPr>
  </w:style>
  <w:style w:type="paragraph" w:styleId="Heading3">
    <w:name w:val="heading 3"/>
    <w:basedOn w:val="Normal"/>
    <w:link w:val="Heading3Char"/>
    <w:qFormat/>
    <w:rsid w:val="00A644FA"/>
    <w:pPr>
      <w:numPr>
        <w:ilvl w:val="2"/>
        <w:numId w:val="44"/>
      </w:numPr>
      <w:spacing w:after="0" w:line="240" w:lineRule="auto"/>
      <w:ind w:left="1276" w:right="-1"/>
      <w:jc w:val="both"/>
      <w:outlineLvl w:val="2"/>
    </w:pPr>
    <w:rPr>
      <w:rFonts w:ascii="Times New Roman" w:hAnsi="Times New Roman"/>
      <w:color w:val="000000"/>
      <w:sz w:val="24"/>
      <w:szCs w:val="24"/>
    </w:rPr>
  </w:style>
  <w:style w:type="paragraph" w:styleId="Heading4">
    <w:name w:val="heading 4"/>
    <w:basedOn w:val="Normal"/>
    <w:next w:val="Normal"/>
    <w:link w:val="Heading4Char"/>
    <w:uiPriority w:val="9"/>
    <w:unhideWhenUsed/>
    <w:qFormat/>
    <w:rsid w:val="00E21AAB"/>
    <w:pPr>
      <w:widowControl w:val="0"/>
      <w:numPr>
        <w:ilvl w:val="3"/>
        <w:numId w:val="44"/>
      </w:numPr>
      <w:spacing w:after="0" w:line="278" w:lineRule="auto"/>
      <w:jc w:val="both"/>
      <w:outlineLvl w:val="3"/>
    </w:pPr>
    <w:rPr>
      <w:rFonts w:ascii="Times New Roman" w:eastAsiaTheme="majorEastAsia" w:hAnsi="Times New Roman" w:cstheme="majorBidi"/>
      <w:iCs/>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0BD3"/>
    <w:pPr>
      <w:tabs>
        <w:tab w:val="center" w:pos="4153"/>
        <w:tab w:val="right" w:pos="8306"/>
      </w:tabs>
    </w:pPr>
  </w:style>
  <w:style w:type="character" w:customStyle="1" w:styleId="HeaderChar">
    <w:name w:val="Header Char"/>
    <w:link w:val="Header"/>
    <w:uiPriority w:val="99"/>
    <w:rsid w:val="00320BD3"/>
    <w:rPr>
      <w:sz w:val="22"/>
      <w:szCs w:val="22"/>
    </w:rPr>
  </w:style>
  <w:style w:type="paragraph" w:styleId="Footer">
    <w:name w:val="footer"/>
    <w:basedOn w:val="Normal"/>
    <w:link w:val="FooterChar"/>
    <w:uiPriority w:val="99"/>
    <w:unhideWhenUsed/>
    <w:rsid w:val="00320BD3"/>
    <w:pPr>
      <w:tabs>
        <w:tab w:val="center" w:pos="4153"/>
        <w:tab w:val="right" w:pos="8306"/>
      </w:tabs>
    </w:pPr>
  </w:style>
  <w:style w:type="character" w:customStyle="1" w:styleId="FooterChar">
    <w:name w:val="Footer Char"/>
    <w:link w:val="Footer"/>
    <w:uiPriority w:val="99"/>
    <w:rsid w:val="00320BD3"/>
    <w:rPr>
      <w:sz w:val="22"/>
      <w:szCs w:val="22"/>
    </w:rPr>
  </w:style>
  <w:style w:type="paragraph" w:styleId="BalloonText">
    <w:name w:val="Balloon Text"/>
    <w:basedOn w:val="Normal"/>
    <w:link w:val="BalloonTextChar"/>
    <w:uiPriority w:val="99"/>
    <w:semiHidden/>
    <w:unhideWhenUsed/>
    <w:rsid w:val="001112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29B"/>
    <w:rPr>
      <w:rFonts w:ascii="Segoe UI" w:hAnsi="Segoe UI" w:cs="Segoe UI"/>
      <w:sz w:val="18"/>
      <w:szCs w:val="18"/>
      <w:lang w:val="lv-LV" w:eastAsia="lv-LV"/>
    </w:rPr>
  </w:style>
  <w:style w:type="character" w:styleId="Hyperlink">
    <w:name w:val="Hyperlink"/>
    <w:basedOn w:val="DefaultParagraphFont"/>
    <w:uiPriority w:val="99"/>
    <w:unhideWhenUsed/>
    <w:rsid w:val="00C04FEE"/>
    <w:rPr>
      <w:color w:val="0563C1" w:themeColor="hyperlink"/>
      <w:u w:val="single"/>
    </w:rPr>
  </w:style>
  <w:style w:type="character" w:styleId="UnresolvedMention">
    <w:name w:val="Unresolved Mention"/>
    <w:basedOn w:val="DefaultParagraphFont"/>
    <w:uiPriority w:val="99"/>
    <w:semiHidden/>
    <w:unhideWhenUsed/>
    <w:rsid w:val="00C04FEE"/>
    <w:rPr>
      <w:color w:val="605E5C"/>
      <w:shd w:val="clear" w:color="auto" w:fill="E1DFDD"/>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Dot pt"/>
    <w:basedOn w:val="Normal"/>
    <w:link w:val="ListParagraphChar"/>
    <w:qFormat/>
    <w:rsid w:val="00EB510F"/>
    <w:pPr>
      <w:ind w:left="720"/>
      <w:contextualSpacing/>
    </w:p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qFormat/>
    <w:locked/>
    <w:rsid w:val="00890D51"/>
    <w:rPr>
      <w:sz w:val="22"/>
      <w:szCs w:val="22"/>
      <w:lang w:val="lv-LV" w:eastAsia="lv-LV"/>
    </w:rPr>
  </w:style>
  <w:style w:type="paragraph" w:customStyle="1" w:styleId="Standard">
    <w:name w:val="Standard"/>
    <w:rsid w:val="001F4822"/>
    <w:pPr>
      <w:suppressAutoHyphens/>
      <w:autoSpaceDN w:val="0"/>
      <w:spacing w:after="160" w:line="256" w:lineRule="auto"/>
      <w:textAlignment w:val="baseline"/>
    </w:pPr>
    <w:rPr>
      <w:rFonts w:eastAsia="Calibri"/>
      <w:kern w:val="3"/>
      <w:sz w:val="22"/>
      <w:szCs w:val="22"/>
      <w:lang w:val="lv-LV" w:eastAsia="zh-CN"/>
    </w:rPr>
  </w:style>
  <w:style w:type="paragraph" w:styleId="Title">
    <w:name w:val="Title"/>
    <w:basedOn w:val="Normal"/>
    <w:link w:val="TitleChar"/>
    <w:qFormat/>
    <w:rsid w:val="00B53F6A"/>
    <w:pPr>
      <w:spacing w:after="0" w:line="240" w:lineRule="auto"/>
      <w:jc w:val="center"/>
    </w:pPr>
    <w:rPr>
      <w:rFonts w:ascii="Arial" w:hAnsi="Arial"/>
      <w:b/>
      <w:sz w:val="24"/>
      <w:szCs w:val="24"/>
      <w:lang w:eastAsia="ru-RU"/>
    </w:rPr>
  </w:style>
  <w:style w:type="character" w:customStyle="1" w:styleId="TitleChar">
    <w:name w:val="Title Char"/>
    <w:basedOn w:val="DefaultParagraphFont"/>
    <w:link w:val="Title"/>
    <w:rsid w:val="00B53F6A"/>
    <w:rPr>
      <w:rFonts w:ascii="Arial" w:hAnsi="Arial"/>
      <w:b/>
      <w:sz w:val="24"/>
      <w:szCs w:val="24"/>
      <w:lang w:val="lv-LV" w:eastAsia="ru-RU"/>
    </w:rPr>
  </w:style>
  <w:style w:type="character" w:customStyle="1" w:styleId="Heading1Char">
    <w:name w:val="Heading 1 Char"/>
    <w:link w:val="Heading1"/>
    <w:rsid w:val="00C716F9"/>
    <w:rPr>
      <w:rFonts w:ascii="Times New Roman" w:hAnsi="Times New Roman"/>
      <w:b/>
      <w:bCs/>
      <w:caps/>
      <w:sz w:val="24"/>
      <w:szCs w:val="22"/>
      <w:lang w:val="lv-LV" w:eastAsia="lv-LV"/>
    </w:rPr>
  </w:style>
  <w:style w:type="character" w:customStyle="1" w:styleId="Heading2Char">
    <w:name w:val="Heading 2 Char"/>
    <w:link w:val="Heading2"/>
    <w:rsid w:val="00E21AAB"/>
    <w:rPr>
      <w:rFonts w:ascii="Times New Roman" w:hAnsi="Times New Roman"/>
      <w:bCs/>
      <w:sz w:val="24"/>
      <w:szCs w:val="24"/>
      <w:lang w:val="lv-LV" w:eastAsia="ar-SA"/>
    </w:rPr>
  </w:style>
  <w:style w:type="character" w:customStyle="1" w:styleId="Heading3Char">
    <w:name w:val="Heading 3 Char"/>
    <w:link w:val="Heading3"/>
    <w:rsid w:val="00A644FA"/>
    <w:rPr>
      <w:rFonts w:ascii="Times New Roman" w:hAnsi="Times New Roman"/>
      <w:color w:val="000000"/>
      <w:sz w:val="24"/>
      <w:szCs w:val="24"/>
      <w:lang w:val="lv-LV" w:eastAsia="lv-LV"/>
    </w:rPr>
  </w:style>
  <w:style w:type="character" w:customStyle="1" w:styleId="Heading4Char">
    <w:name w:val="Heading 4 Char"/>
    <w:basedOn w:val="DefaultParagraphFont"/>
    <w:link w:val="Heading4"/>
    <w:uiPriority w:val="9"/>
    <w:rsid w:val="00E21AAB"/>
    <w:rPr>
      <w:rFonts w:ascii="Times New Roman" w:eastAsiaTheme="majorEastAsia" w:hAnsi="Times New Roman" w:cstheme="majorBidi"/>
      <w:iCs/>
      <w:kern w:val="2"/>
      <w:sz w:val="24"/>
      <w:szCs w:val="24"/>
      <w:lang w:val="lv-LV" w:eastAsia="lv-LV"/>
      <w14:ligatures w14:val="standardContextual"/>
    </w:rPr>
  </w:style>
  <w:style w:type="table" w:styleId="TableGrid">
    <w:name w:val="Table Grid"/>
    <w:basedOn w:val="TableNormal"/>
    <w:uiPriority w:val="59"/>
    <w:qFormat/>
    <w:rsid w:val="005F06F0"/>
    <w:pPr>
      <w:widowControl w:val="0"/>
      <w:suppressAutoHyphens/>
    </w:pPr>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121A3"/>
    <w:rPr>
      <w:sz w:val="16"/>
      <w:szCs w:val="16"/>
    </w:rPr>
  </w:style>
  <w:style w:type="paragraph" w:styleId="CommentText">
    <w:name w:val="annotation text"/>
    <w:basedOn w:val="Normal"/>
    <w:link w:val="CommentTextChar"/>
    <w:uiPriority w:val="99"/>
    <w:semiHidden/>
    <w:unhideWhenUsed/>
    <w:rsid w:val="00D121A3"/>
    <w:pPr>
      <w:spacing w:line="240" w:lineRule="auto"/>
    </w:pPr>
    <w:rPr>
      <w:sz w:val="20"/>
      <w:szCs w:val="20"/>
    </w:rPr>
  </w:style>
  <w:style w:type="character" w:customStyle="1" w:styleId="CommentTextChar">
    <w:name w:val="Comment Text Char"/>
    <w:basedOn w:val="DefaultParagraphFont"/>
    <w:link w:val="CommentText"/>
    <w:uiPriority w:val="99"/>
    <w:semiHidden/>
    <w:rsid w:val="00D121A3"/>
    <w:rPr>
      <w:lang w:val="lv-LV" w:eastAsia="lv-LV"/>
    </w:rPr>
  </w:style>
  <w:style w:type="paragraph" w:styleId="CommentSubject">
    <w:name w:val="annotation subject"/>
    <w:basedOn w:val="CommentText"/>
    <w:next w:val="CommentText"/>
    <w:link w:val="CommentSubjectChar"/>
    <w:uiPriority w:val="99"/>
    <w:semiHidden/>
    <w:unhideWhenUsed/>
    <w:rsid w:val="00D121A3"/>
    <w:rPr>
      <w:b/>
      <w:bCs/>
    </w:rPr>
  </w:style>
  <w:style w:type="character" w:customStyle="1" w:styleId="CommentSubjectChar">
    <w:name w:val="Comment Subject Char"/>
    <w:basedOn w:val="CommentTextChar"/>
    <w:link w:val="CommentSubject"/>
    <w:uiPriority w:val="99"/>
    <w:semiHidden/>
    <w:rsid w:val="00D121A3"/>
    <w:rPr>
      <w:b/>
      <w:bCs/>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abtechnology.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ubene.inara@inbox.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rekini@jrslimnica.lv" TargetMode="External"/><Relationship Id="rId4" Type="http://schemas.openxmlformats.org/officeDocument/2006/relationships/webSettings" Target="webSettings.xml"/><Relationship Id="rId9" Type="http://schemas.openxmlformats.org/officeDocument/2006/relationships/hyperlink" Target="mailto:pasutijumi@abtechnology.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4775</Words>
  <Characters>27224</Characters>
  <Application>Microsoft Office Word</Application>
  <DocSecurity>0</DocSecurity>
  <Lines>226</Lines>
  <Paragraphs>63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Rasma Kurina</dc:creator>
  <cp:keywords/>
  <dc:description/>
  <cp:lastModifiedBy>Iepirkumu Jurists</cp:lastModifiedBy>
  <cp:revision>5</cp:revision>
  <cp:lastPrinted>2024-02-01T14:36:00Z</cp:lastPrinted>
  <dcterms:created xsi:type="dcterms:W3CDTF">2025-12-18T12:15:00Z</dcterms:created>
  <dcterms:modified xsi:type="dcterms:W3CDTF">2025-12-22T11:00:00Z</dcterms:modified>
</cp:coreProperties>
</file>