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56295" w14:textId="4420C13E" w:rsidR="00DB2A55" w:rsidRDefault="00DB2A55" w:rsidP="00DB2A55">
      <w:pPr>
        <w:keepNext/>
        <w:tabs>
          <w:tab w:val="left" w:pos="0"/>
          <w:tab w:val="left" w:pos="2905"/>
          <w:tab w:val="center" w:pos="4156"/>
        </w:tabs>
        <w:suppressAutoHyphens w:val="0"/>
        <w:jc w:val="center"/>
        <w:outlineLvl w:val="0"/>
        <w:rPr>
          <w:b/>
          <w:bCs/>
          <w:color w:val="000000"/>
          <w:kern w:val="32"/>
          <w:lang w:val="x-none" w:eastAsia="en-US"/>
        </w:rPr>
      </w:pPr>
      <w:r w:rsidRPr="00A74CEE">
        <w:rPr>
          <w:b/>
          <w:bCs/>
          <w:color w:val="000000"/>
          <w:kern w:val="32"/>
          <w:lang w:val="x-none" w:eastAsia="en-US"/>
        </w:rPr>
        <w:t>LĪGUMS Nr.</w:t>
      </w:r>
      <w:r w:rsidR="007A781E" w:rsidRPr="00A74CEE">
        <w:rPr>
          <w:b/>
          <w:bCs/>
          <w:color w:val="000000"/>
          <w:kern w:val="32"/>
          <w:lang w:val="x-none" w:eastAsia="en-US"/>
        </w:rPr>
        <w:t xml:space="preserve">94/2025/2.14 </w:t>
      </w:r>
    </w:p>
    <w:p w14:paraId="5B5CD029" w14:textId="7FA54645" w:rsidR="00DE3E7E" w:rsidRPr="00A74CEE" w:rsidRDefault="00DE3E7E" w:rsidP="00DB2A55">
      <w:pPr>
        <w:keepNext/>
        <w:tabs>
          <w:tab w:val="left" w:pos="0"/>
          <w:tab w:val="left" w:pos="2905"/>
          <w:tab w:val="center" w:pos="4156"/>
        </w:tabs>
        <w:suppressAutoHyphens w:val="0"/>
        <w:jc w:val="center"/>
        <w:outlineLvl w:val="0"/>
        <w:rPr>
          <w:b/>
          <w:bCs/>
          <w:color w:val="000000"/>
          <w:kern w:val="32"/>
          <w:lang w:val="lv-LV" w:eastAsia="en-US"/>
        </w:rPr>
      </w:pPr>
      <w:r>
        <w:rPr>
          <w:b/>
          <w:bCs/>
          <w:color w:val="000000"/>
          <w:kern w:val="32"/>
          <w:lang w:val="x-none" w:eastAsia="en-US"/>
        </w:rPr>
        <w:t xml:space="preserve">Piegādātāja līguma Nr. </w:t>
      </w:r>
      <w:r w:rsidRPr="00DE3E7E">
        <w:rPr>
          <w:b/>
          <w:bCs/>
          <w:color w:val="000000"/>
          <w:kern w:val="32"/>
          <w:lang w:val="x-none" w:eastAsia="en-US"/>
        </w:rPr>
        <w:t>ARB-SL071-PA/0234-25/0384</w:t>
      </w:r>
    </w:p>
    <w:p w14:paraId="0961F528" w14:textId="43C6DA0E" w:rsidR="001E7A4A" w:rsidRPr="00A74CEE" w:rsidRDefault="00814CF0" w:rsidP="001E7A4A">
      <w:pPr>
        <w:suppressAutoHyphens w:val="0"/>
        <w:jc w:val="center"/>
        <w:rPr>
          <w:rFonts w:eastAsia="Calibri"/>
          <w:b/>
          <w:bCs/>
          <w:lang w:val="lv-LV" w:eastAsia="en-US"/>
        </w:rPr>
      </w:pPr>
      <w:r w:rsidRPr="00A74CEE">
        <w:rPr>
          <w:rFonts w:eastAsia="Calibri"/>
          <w:b/>
          <w:bCs/>
          <w:lang w:val="lv-LV" w:eastAsia="en-US"/>
        </w:rPr>
        <w:t xml:space="preserve">Par </w:t>
      </w:r>
      <w:r w:rsidR="001E7A4A" w:rsidRPr="00A74CEE">
        <w:rPr>
          <w:rFonts w:eastAsia="Calibri"/>
          <w:b/>
          <w:bCs/>
          <w:lang w:val="lv-LV" w:eastAsia="en-US"/>
        </w:rPr>
        <w:t>medicīnas tehnoloģiju  iegād</w:t>
      </w:r>
      <w:r w:rsidRPr="00A74CEE">
        <w:rPr>
          <w:rFonts w:eastAsia="Calibri"/>
          <w:b/>
          <w:bCs/>
          <w:lang w:val="lv-LV" w:eastAsia="en-US"/>
        </w:rPr>
        <w:t xml:space="preserve">i </w:t>
      </w:r>
      <w:r w:rsidR="001E7A4A" w:rsidRPr="00A74CEE">
        <w:rPr>
          <w:rFonts w:eastAsia="Calibri"/>
          <w:b/>
          <w:bCs/>
          <w:lang w:val="lv-LV" w:eastAsia="en-US"/>
        </w:rPr>
        <w:t xml:space="preserve"> un piegād</w:t>
      </w:r>
      <w:r w:rsidRPr="00A74CEE">
        <w:rPr>
          <w:rFonts w:eastAsia="Calibri"/>
          <w:b/>
          <w:bCs/>
          <w:lang w:val="lv-LV" w:eastAsia="en-US"/>
        </w:rPr>
        <w:t xml:space="preserve">i </w:t>
      </w:r>
    </w:p>
    <w:p w14:paraId="5AB29F4F" w14:textId="77777777" w:rsidR="001E7A4A" w:rsidRPr="00A74CEE" w:rsidRDefault="001E7A4A" w:rsidP="001E7A4A">
      <w:pPr>
        <w:suppressAutoHyphens w:val="0"/>
        <w:jc w:val="center"/>
        <w:rPr>
          <w:rFonts w:eastAsia="Calibri"/>
          <w:b/>
          <w:bCs/>
          <w:lang w:val="lv-LV" w:eastAsia="en-US"/>
        </w:rPr>
      </w:pPr>
    </w:p>
    <w:p w14:paraId="3ACC8A51" w14:textId="2893363B" w:rsidR="00DB2A55" w:rsidRPr="00A74CEE" w:rsidRDefault="00DB2A55" w:rsidP="00DB2A55">
      <w:pPr>
        <w:suppressAutoHyphens w:val="0"/>
        <w:rPr>
          <w:color w:val="000000"/>
          <w:sz w:val="22"/>
          <w:szCs w:val="22"/>
          <w:lang w:val="lv-LV" w:eastAsia="lv-LV"/>
        </w:rPr>
      </w:pPr>
      <w:r w:rsidRPr="00A74CEE">
        <w:rPr>
          <w:color w:val="000000"/>
          <w:sz w:val="22"/>
          <w:szCs w:val="22"/>
          <w:lang w:val="lv-LV" w:eastAsia="lv-LV"/>
        </w:rPr>
        <w:t>Cēsīs</w:t>
      </w:r>
    </w:p>
    <w:p w14:paraId="53E31B4B" w14:textId="30624395" w:rsidR="00DB2A55" w:rsidRPr="00A74CEE" w:rsidRDefault="001E7A4A" w:rsidP="00DB2A55">
      <w:pPr>
        <w:suppressAutoHyphens w:val="0"/>
        <w:rPr>
          <w:color w:val="000000"/>
          <w:sz w:val="22"/>
          <w:szCs w:val="22"/>
          <w:lang w:val="lv-LV" w:eastAsia="lv-LV"/>
        </w:rPr>
      </w:pPr>
      <w:r w:rsidRPr="00A74CEE">
        <w:rPr>
          <w:color w:val="000000"/>
          <w:sz w:val="22"/>
          <w:szCs w:val="22"/>
          <w:lang w:val="lv-LV" w:eastAsia="lv-LV"/>
        </w:rPr>
        <w:t xml:space="preserve">Datums skatāms laika zīmogā </w:t>
      </w:r>
    </w:p>
    <w:p w14:paraId="4A9AEC3B" w14:textId="77777777" w:rsidR="00DB2A55" w:rsidRPr="00A74CEE" w:rsidRDefault="00DB2A55" w:rsidP="00DB2A55">
      <w:pPr>
        <w:suppressAutoHyphens w:val="0"/>
        <w:rPr>
          <w:color w:val="000000"/>
          <w:sz w:val="22"/>
          <w:szCs w:val="22"/>
          <w:lang w:val="lv-LV" w:eastAsia="lv-LV"/>
        </w:rPr>
      </w:pPr>
    </w:p>
    <w:p w14:paraId="3465610F" w14:textId="512595EE" w:rsidR="00DB2A55" w:rsidRPr="00A74CEE" w:rsidRDefault="00DB2A55" w:rsidP="00F05FD1">
      <w:pPr>
        <w:suppressAutoHyphens w:val="0"/>
        <w:spacing w:after="160" w:line="256" w:lineRule="auto"/>
        <w:jc w:val="both"/>
        <w:rPr>
          <w:rFonts w:eastAsia="Calibri"/>
          <w:bCs/>
          <w:sz w:val="22"/>
          <w:szCs w:val="22"/>
          <w:lang w:val="lv-LV" w:eastAsia="en-US"/>
        </w:rPr>
      </w:pPr>
      <w:r w:rsidRPr="00A74CEE">
        <w:rPr>
          <w:rFonts w:eastAsia="Calibri"/>
          <w:b/>
          <w:bCs/>
          <w:sz w:val="22"/>
          <w:szCs w:val="22"/>
          <w:lang w:val="lv-LV" w:eastAsia="en-US"/>
        </w:rPr>
        <w:t>Sabiedrība ar ierobežotu atbildību “CĒSU KLĪNIKA”</w:t>
      </w:r>
      <w:r w:rsidR="001E7A4A" w:rsidRPr="00A74CEE">
        <w:rPr>
          <w:rFonts w:eastAsia="Calibri"/>
          <w:b/>
          <w:bCs/>
          <w:sz w:val="22"/>
          <w:szCs w:val="22"/>
          <w:lang w:val="lv-LV" w:eastAsia="en-US"/>
        </w:rPr>
        <w:t xml:space="preserve">, </w:t>
      </w:r>
      <w:r w:rsidR="001E7A4A" w:rsidRPr="00A74CEE">
        <w:rPr>
          <w:rFonts w:eastAsia="Calibri"/>
          <w:sz w:val="22"/>
          <w:szCs w:val="22"/>
          <w:lang w:val="lv-LV" w:eastAsia="en-US"/>
        </w:rPr>
        <w:t>reģistrācijas Nr. 44103057729,</w:t>
      </w:r>
      <w:r w:rsidR="00272BB3" w:rsidRPr="00A74CEE">
        <w:rPr>
          <w:rFonts w:eastAsia="Calibri"/>
          <w:sz w:val="22"/>
          <w:szCs w:val="22"/>
          <w:lang w:val="lv-LV" w:eastAsia="en-US"/>
        </w:rPr>
        <w:t xml:space="preserve"> juridiskā adrese: </w:t>
      </w:r>
      <w:r w:rsidR="001E7A4A" w:rsidRPr="00A74CEE">
        <w:rPr>
          <w:rFonts w:eastAsia="Calibri"/>
          <w:b/>
          <w:bCs/>
          <w:sz w:val="22"/>
          <w:szCs w:val="22"/>
          <w:lang w:val="lv-LV" w:eastAsia="en-US"/>
        </w:rPr>
        <w:t xml:space="preserve"> </w:t>
      </w:r>
      <w:r w:rsidRPr="00A74CEE">
        <w:rPr>
          <w:rFonts w:eastAsia="Calibri"/>
          <w:bCs/>
          <w:sz w:val="22"/>
          <w:szCs w:val="22"/>
          <w:lang w:val="lv-LV" w:eastAsia="en-US"/>
        </w:rPr>
        <w:t xml:space="preserve">Slimnīcas ielā 9,  Cēsīs, </w:t>
      </w:r>
      <w:proofErr w:type="spellStart"/>
      <w:r w:rsidRPr="00A74CEE">
        <w:rPr>
          <w:rFonts w:eastAsia="Calibri"/>
          <w:bCs/>
          <w:sz w:val="22"/>
          <w:szCs w:val="22"/>
          <w:lang w:val="lv-LV" w:eastAsia="en-US"/>
        </w:rPr>
        <w:t>Cēsu</w:t>
      </w:r>
      <w:proofErr w:type="spellEnd"/>
      <w:r w:rsidRPr="00A74CEE">
        <w:rPr>
          <w:rFonts w:eastAsia="Calibri"/>
          <w:bCs/>
          <w:sz w:val="22"/>
          <w:szCs w:val="22"/>
          <w:lang w:val="lv-LV" w:eastAsia="en-US"/>
        </w:rPr>
        <w:t xml:space="preserve"> novads LV – 4101,  tās valdes priekšsēdētājas </w:t>
      </w:r>
      <w:r w:rsidR="00CC0771" w:rsidRPr="00A74CEE">
        <w:rPr>
          <w:rFonts w:eastAsia="Calibri"/>
          <w:bCs/>
          <w:sz w:val="22"/>
          <w:szCs w:val="22"/>
          <w:lang w:val="lv-LV" w:eastAsia="en-US"/>
        </w:rPr>
        <w:t xml:space="preserve">Ingas </w:t>
      </w:r>
      <w:proofErr w:type="spellStart"/>
      <w:r w:rsidR="00CC0771" w:rsidRPr="00A74CEE">
        <w:rPr>
          <w:rFonts w:eastAsia="Calibri"/>
          <w:bCs/>
          <w:sz w:val="22"/>
          <w:szCs w:val="22"/>
          <w:lang w:val="lv-LV" w:eastAsia="en-US"/>
        </w:rPr>
        <w:t>Ažiņas</w:t>
      </w:r>
      <w:proofErr w:type="spellEnd"/>
      <w:r w:rsidR="00CC0771" w:rsidRPr="00A74CEE">
        <w:rPr>
          <w:rFonts w:eastAsia="Calibri"/>
          <w:bCs/>
          <w:sz w:val="22"/>
          <w:szCs w:val="22"/>
          <w:lang w:val="lv-LV" w:eastAsia="en-US"/>
        </w:rPr>
        <w:t xml:space="preserve"> </w:t>
      </w:r>
      <w:r w:rsidRPr="00A74CEE">
        <w:rPr>
          <w:rFonts w:eastAsia="Calibri"/>
          <w:bCs/>
          <w:sz w:val="22"/>
          <w:szCs w:val="22"/>
          <w:lang w:val="lv-LV" w:eastAsia="en-US"/>
        </w:rPr>
        <w:t xml:space="preserve"> personā, kura rīkojas  pamatojoties uz statūtiem un valdes </w:t>
      </w:r>
      <w:r w:rsidR="001E7A4A" w:rsidRPr="00A74CEE">
        <w:rPr>
          <w:rFonts w:eastAsia="Calibri"/>
          <w:bCs/>
          <w:sz w:val="22"/>
          <w:szCs w:val="22"/>
          <w:lang w:val="lv-LV" w:eastAsia="en-US"/>
        </w:rPr>
        <w:t>reglamentu</w:t>
      </w:r>
      <w:r w:rsidRPr="00A74CEE">
        <w:rPr>
          <w:rFonts w:eastAsia="Calibri"/>
          <w:bCs/>
          <w:sz w:val="22"/>
          <w:szCs w:val="22"/>
          <w:lang w:val="lv-LV" w:eastAsia="en-US"/>
        </w:rPr>
        <w:t>,</w:t>
      </w:r>
      <w:r w:rsidR="00CC0771" w:rsidRPr="00A74CEE">
        <w:rPr>
          <w:rFonts w:eastAsia="Calibri"/>
          <w:bCs/>
          <w:sz w:val="22"/>
          <w:szCs w:val="22"/>
          <w:lang w:val="lv-LV" w:eastAsia="en-US"/>
        </w:rPr>
        <w:t xml:space="preserve"> kas saskaņots ar 2025. gada 24. aprīļa dalībnieku sapulces lēmumu (protokols nr.2), </w:t>
      </w:r>
      <w:r w:rsidRPr="00A74CEE">
        <w:rPr>
          <w:rFonts w:eastAsia="Calibri"/>
          <w:bCs/>
          <w:sz w:val="22"/>
          <w:szCs w:val="22"/>
          <w:lang w:val="lv-LV" w:eastAsia="en-US"/>
        </w:rPr>
        <w:t>turpmāk līguma tekstā saukt</w:t>
      </w:r>
      <w:r w:rsidR="00814CF0" w:rsidRPr="00A74CEE">
        <w:rPr>
          <w:rFonts w:eastAsia="Calibri"/>
          <w:bCs/>
          <w:sz w:val="22"/>
          <w:szCs w:val="22"/>
          <w:lang w:val="lv-LV" w:eastAsia="en-US"/>
        </w:rPr>
        <w:t xml:space="preserve">s- </w:t>
      </w:r>
      <w:r w:rsidRPr="00A74CEE">
        <w:rPr>
          <w:rFonts w:eastAsia="Calibri"/>
          <w:bCs/>
          <w:sz w:val="22"/>
          <w:szCs w:val="22"/>
          <w:lang w:val="lv-LV" w:eastAsia="en-US"/>
        </w:rPr>
        <w:t>Pasūtītājs</w:t>
      </w:r>
      <w:r w:rsidR="00814CF0" w:rsidRPr="00A74CEE">
        <w:rPr>
          <w:rFonts w:eastAsia="Calibri"/>
          <w:bCs/>
          <w:sz w:val="22"/>
          <w:szCs w:val="22"/>
          <w:lang w:val="lv-LV" w:eastAsia="en-US"/>
        </w:rPr>
        <w:t xml:space="preserve">, </w:t>
      </w:r>
      <w:r w:rsidRPr="00A74CEE">
        <w:rPr>
          <w:rFonts w:eastAsia="Calibri"/>
          <w:bCs/>
          <w:sz w:val="22"/>
          <w:szCs w:val="22"/>
          <w:lang w:val="lv-LV" w:eastAsia="en-US"/>
        </w:rPr>
        <w:t xml:space="preserve"> no vienas puses, un</w:t>
      </w:r>
    </w:p>
    <w:p w14:paraId="30495D2F" w14:textId="4EF47013" w:rsidR="00DB2A55" w:rsidRPr="00A74CEE" w:rsidRDefault="00272BB3" w:rsidP="00F05FD1">
      <w:pPr>
        <w:jc w:val="both"/>
        <w:rPr>
          <w:rFonts w:eastAsia="Calibri"/>
          <w:bCs/>
          <w:sz w:val="22"/>
          <w:szCs w:val="22"/>
          <w:lang w:val="lv-LV" w:eastAsia="en-US"/>
        </w:rPr>
      </w:pPr>
      <w:r w:rsidRPr="00A74CEE">
        <w:rPr>
          <w:b/>
          <w:sz w:val="22"/>
          <w:szCs w:val="22"/>
          <w:lang w:val="lv-LV"/>
        </w:rPr>
        <w:t>SIA</w:t>
      </w:r>
      <w:r w:rsidR="00DB2A55" w:rsidRPr="00A74CEE">
        <w:rPr>
          <w:b/>
          <w:sz w:val="22"/>
          <w:szCs w:val="22"/>
          <w:lang w:val="lv-LV"/>
        </w:rPr>
        <w:t xml:space="preserve"> ”</w:t>
      </w:r>
      <w:r w:rsidR="00CC0771" w:rsidRPr="00A74CEE">
        <w:rPr>
          <w:b/>
          <w:bCs/>
          <w:sz w:val="22"/>
          <w:szCs w:val="22"/>
          <w:lang w:val="lv-LV"/>
        </w:rPr>
        <w:t xml:space="preserve"> Arbor </w:t>
      </w:r>
      <w:proofErr w:type="spellStart"/>
      <w:r w:rsidR="00CC0771" w:rsidRPr="00A74CEE">
        <w:rPr>
          <w:b/>
          <w:bCs/>
          <w:sz w:val="22"/>
          <w:szCs w:val="22"/>
          <w:lang w:val="lv-LV"/>
        </w:rPr>
        <w:t>Medical</w:t>
      </w:r>
      <w:proofErr w:type="spellEnd"/>
      <w:r w:rsidR="00CC0771" w:rsidRPr="00A74CEE">
        <w:rPr>
          <w:b/>
          <w:bCs/>
          <w:sz w:val="22"/>
          <w:szCs w:val="22"/>
          <w:lang w:val="lv-LV"/>
        </w:rPr>
        <w:t xml:space="preserve"> Korporācija</w:t>
      </w:r>
      <w:r w:rsidR="00CC0771" w:rsidRPr="00A74CEE">
        <w:rPr>
          <w:b/>
          <w:sz w:val="22"/>
          <w:szCs w:val="22"/>
          <w:lang w:val="lv-LV"/>
        </w:rPr>
        <w:t xml:space="preserve"> </w:t>
      </w:r>
      <w:r w:rsidR="00DB2A55" w:rsidRPr="00A74CEE">
        <w:rPr>
          <w:b/>
          <w:sz w:val="22"/>
          <w:szCs w:val="22"/>
          <w:lang w:val="lv-LV"/>
        </w:rPr>
        <w:t xml:space="preserve">”, </w:t>
      </w:r>
      <w:r w:rsidR="00DB2A55" w:rsidRPr="00A74CEE">
        <w:rPr>
          <w:sz w:val="22"/>
          <w:szCs w:val="22"/>
          <w:lang w:val="lv-LV"/>
        </w:rPr>
        <w:t>reģ</w:t>
      </w:r>
      <w:r w:rsidRPr="00A74CEE">
        <w:rPr>
          <w:sz w:val="22"/>
          <w:szCs w:val="22"/>
          <w:lang w:val="lv-LV"/>
        </w:rPr>
        <w:t xml:space="preserve">istrācijas </w:t>
      </w:r>
      <w:r w:rsidR="00DB2A55" w:rsidRPr="00A74CEE">
        <w:rPr>
          <w:sz w:val="22"/>
          <w:szCs w:val="22"/>
          <w:lang w:val="lv-LV"/>
        </w:rPr>
        <w:t>Nr</w:t>
      </w:r>
      <w:r w:rsidRPr="00A74CEE">
        <w:rPr>
          <w:sz w:val="22"/>
          <w:szCs w:val="22"/>
          <w:lang w:val="lv-LV"/>
        </w:rPr>
        <w:t>. 40003547099</w:t>
      </w:r>
      <w:r w:rsidR="00DB2A55" w:rsidRPr="00A74CEE">
        <w:rPr>
          <w:sz w:val="22"/>
          <w:szCs w:val="22"/>
          <w:lang w:val="lv-LV"/>
        </w:rPr>
        <w:t xml:space="preserve">, juridiskā adrese </w:t>
      </w:r>
      <w:r w:rsidRPr="00A74CEE">
        <w:rPr>
          <w:sz w:val="22"/>
          <w:szCs w:val="22"/>
          <w:lang w:val="lv-LV"/>
        </w:rPr>
        <w:t xml:space="preserve">Meistaru 7, </w:t>
      </w:r>
      <w:proofErr w:type="spellStart"/>
      <w:r w:rsidRPr="00A74CEE">
        <w:rPr>
          <w:sz w:val="22"/>
          <w:szCs w:val="22"/>
          <w:lang w:val="lv-LV"/>
        </w:rPr>
        <w:t>Valdlauči</w:t>
      </w:r>
      <w:proofErr w:type="spellEnd"/>
      <w:r w:rsidRPr="00A74CEE">
        <w:rPr>
          <w:sz w:val="22"/>
          <w:szCs w:val="22"/>
          <w:lang w:val="lv-LV"/>
        </w:rPr>
        <w:t>, Ķekavas pag., Ķekavas nov., LV-1076</w:t>
      </w:r>
      <w:r w:rsidR="00DB2A55" w:rsidRPr="00A74CEE">
        <w:rPr>
          <w:sz w:val="22"/>
          <w:szCs w:val="22"/>
          <w:lang w:val="lv-LV"/>
        </w:rPr>
        <w:t>, tās</w:t>
      </w:r>
      <w:r w:rsidRPr="00A74CEE">
        <w:rPr>
          <w:sz w:val="22"/>
          <w:szCs w:val="22"/>
          <w:lang w:val="lv-LV"/>
        </w:rPr>
        <w:t xml:space="preserve"> valdes locekles </w:t>
      </w:r>
      <w:r w:rsidRPr="00A74CEE">
        <w:rPr>
          <w:rFonts w:eastAsia="Calibri"/>
          <w:color w:val="000000"/>
          <w:sz w:val="22"/>
          <w:szCs w:val="22"/>
          <w:lang w:val="lv-LV" w:eastAsia="lv-LV"/>
        </w:rPr>
        <w:t xml:space="preserve">Daces </w:t>
      </w:r>
      <w:proofErr w:type="spellStart"/>
      <w:r w:rsidRPr="00A74CEE">
        <w:rPr>
          <w:rFonts w:eastAsia="Calibri"/>
          <w:color w:val="000000"/>
          <w:sz w:val="22"/>
          <w:szCs w:val="22"/>
          <w:lang w:val="lv-LV" w:eastAsia="lv-LV"/>
        </w:rPr>
        <w:t>Rātfelderes</w:t>
      </w:r>
      <w:proofErr w:type="spellEnd"/>
      <w:r w:rsidR="00DB2A55" w:rsidRPr="00A74CEE">
        <w:rPr>
          <w:sz w:val="22"/>
          <w:szCs w:val="22"/>
          <w:lang w:val="lv-LV"/>
        </w:rPr>
        <w:t xml:space="preserve"> personā, kur</w:t>
      </w:r>
      <w:r w:rsidRPr="00A74CEE">
        <w:rPr>
          <w:sz w:val="22"/>
          <w:szCs w:val="22"/>
          <w:lang w:val="lv-LV"/>
        </w:rPr>
        <w:t>a</w:t>
      </w:r>
      <w:r w:rsidR="00DB2A55" w:rsidRPr="00A74CEE">
        <w:rPr>
          <w:sz w:val="22"/>
          <w:szCs w:val="22"/>
          <w:lang w:val="lv-LV"/>
        </w:rPr>
        <w:t xml:space="preserve">  rīkojas pamatojoties uz </w:t>
      </w:r>
      <w:r w:rsidRPr="00A74CEE">
        <w:rPr>
          <w:sz w:val="22"/>
          <w:szCs w:val="22"/>
          <w:lang w:val="lv-LV"/>
        </w:rPr>
        <w:t>statūtu</w:t>
      </w:r>
      <w:r w:rsidR="00DB2A55" w:rsidRPr="00A74CEE">
        <w:rPr>
          <w:sz w:val="22"/>
          <w:szCs w:val="22"/>
          <w:lang w:val="lv-LV"/>
        </w:rPr>
        <w:t xml:space="preserve"> pamata</w:t>
      </w:r>
      <w:r w:rsidR="00F05FD1" w:rsidRPr="00A74CEE">
        <w:rPr>
          <w:sz w:val="22"/>
          <w:szCs w:val="22"/>
          <w:lang w:val="lv-LV"/>
        </w:rPr>
        <w:t xml:space="preserve"> </w:t>
      </w:r>
      <w:r w:rsidR="00DB2A55" w:rsidRPr="00A74CEE">
        <w:rPr>
          <w:rFonts w:eastAsia="Calibri"/>
          <w:bCs/>
          <w:sz w:val="22"/>
          <w:szCs w:val="22"/>
          <w:lang w:val="lv-LV" w:eastAsia="en-US"/>
        </w:rPr>
        <w:t>- turpmāk līguma tekstā saukt</w:t>
      </w:r>
      <w:r w:rsidR="00814CF0" w:rsidRPr="00A74CEE">
        <w:rPr>
          <w:rFonts w:eastAsia="Calibri"/>
          <w:bCs/>
          <w:sz w:val="22"/>
          <w:szCs w:val="22"/>
          <w:lang w:val="lv-LV" w:eastAsia="en-US"/>
        </w:rPr>
        <w:t xml:space="preserve">s – </w:t>
      </w:r>
      <w:r w:rsidR="00DB2A55" w:rsidRPr="00A74CEE">
        <w:rPr>
          <w:rFonts w:eastAsia="Calibri"/>
          <w:bCs/>
          <w:sz w:val="22"/>
          <w:szCs w:val="22"/>
          <w:lang w:val="lv-LV" w:eastAsia="en-US"/>
        </w:rPr>
        <w:t>Piegādātājs</w:t>
      </w:r>
      <w:r w:rsidR="00814CF0"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 no otras puses, </w:t>
      </w:r>
      <w:r w:rsidR="00705CD9" w:rsidRPr="00A74CEE">
        <w:rPr>
          <w:rFonts w:eastAsia="Calibri"/>
          <w:bCs/>
          <w:sz w:val="22"/>
          <w:szCs w:val="22"/>
          <w:lang w:val="lv-LV" w:eastAsia="en-US"/>
        </w:rPr>
        <w:t xml:space="preserve">visi kopā un katrs atsevišķi saukti Puses vai Puse, pamatojoties uz atklāta konkursa” </w:t>
      </w:r>
      <w:r w:rsidR="00582BB6" w:rsidRPr="00A74CEE">
        <w:rPr>
          <w:rFonts w:eastAsia="Calibri"/>
          <w:b/>
          <w:bCs/>
          <w:sz w:val="22"/>
          <w:szCs w:val="22"/>
          <w:lang w:val="lv-LV" w:eastAsia="en-US"/>
        </w:rPr>
        <w:t>SIA "</w:t>
      </w:r>
      <w:proofErr w:type="spellStart"/>
      <w:r w:rsidR="00582BB6" w:rsidRPr="00A74CEE">
        <w:rPr>
          <w:rFonts w:eastAsia="Calibri"/>
          <w:b/>
          <w:bCs/>
          <w:sz w:val="22"/>
          <w:szCs w:val="22"/>
          <w:lang w:val="lv-LV" w:eastAsia="en-US"/>
        </w:rPr>
        <w:t>Cēsu</w:t>
      </w:r>
      <w:proofErr w:type="spellEnd"/>
      <w:r w:rsidR="00582BB6" w:rsidRPr="00A74CEE">
        <w:rPr>
          <w:rFonts w:eastAsia="Calibri"/>
          <w:b/>
          <w:bCs/>
          <w:sz w:val="22"/>
          <w:szCs w:val="22"/>
          <w:lang w:val="lv-LV" w:eastAsia="en-US"/>
        </w:rPr>
        <w:t xml:space="preserve"> klīnika" medicīnas tehnoloģiju  iegāde un piegāde</w:t>
      </w:r>
      <w:r w:rsidR="00705CD9" w:rsidRPr="00A74CEE">
        <w:rPr>
          <w:rFonts w:eastAsia="Calibri"/>
          <w:b/>
          <w:bCs/>
          <w:sz w:val="22"/>
          <w:szCs w:val="22"/>
          <w:lang w:val="lv-LV" w:eastAsia="en-US"/>
        </w:rPr>
        <w:t xml:space="preserve">”, </w:t>
      </w:r>
      <w:r w:rsidR="00705CD9" w:rsidRPr="00A74CEE">
        <w:rPr>
          <w:rFonts w:eastAsia="Calibri"/>
          <w:bCs/>
          <w:sz w:val="22"/>
          <w:szCs w:val="22"/>
          <w:lang w:val="lv-LV" w:eastAsia="en-US"/>
        </w:rPr>
        <w:t xml:space="preserve"> </w:t>
      </w:r>
      <w:r w:rsidR="00705CD9" w:rsidRPr="00DE3E7E">
        <w:rPr>
          <w:rFonts w:eastAsia="Calibri"/>
          <w:bCs/>
          <w:sz w:val="22"/>
          <w:szCs w:val="22"/>
          <w:lang w:val="lv-LV" w:eastAsia="en-US"/>
        </w:rPr>
        <w:t>Nr.</w:t>
      </w:r>
      <w:r w:rsidR="00705CD9" w:rsidRPr="00A74CEE">
        <w:rPr>
          <w:rFonts w:eastAsia="Calibri"/>
          <w:bCs/>
          <w:sz w:val="22"/>
          <w:szCs w:val="22"/>
          <w:lang w:val="lv-LV" w:eastAsia="en-US"/>
        </w:rPr>
        <w:t>CK 2025/6/AK  ( turpmāk -Iepirkums) rezultātiem, kas tika rīkots pamatojoties uz 2025. gada 29. janvārī noslēgto līgumu  ar  Centrāl</w:t>
      </w:r>
      <w:r w:rsidR="00F05FD1" w:rsidRPr="00A74CEE">
        <w:rPr>
          <w:rFonts w:eastAsia="Calibri"/>
          <w:bCs/>
          <w:sz w:val="22"/>
          <w:szCs w:val="22"/>
          <w:lang w:val="lv-LV" w:eastAsia="en-US"/>
        </w:rPr>
        <w:t>o</w:t>
      </w:r>
      <w:r w:rsidR="00705CD9" w:rsidRPr="00A74CEE">
        <w:rPr>
          <w:rFonts w:eastAsia="Calibri"/>
          <w:bCs/>
          <w:sz w:val="22"/>
          <w:szCs w:val="22"/>
          <w:lang w:val="lv-LV" w:eastAsia="en-US"/>
        </w:rPr>
        <w:t xml:space="preserve"> finanšu un līgumu aģentūru  par</w:t>
      </w:r>
      <w:r w:rsidR="00705CD9" w:rsidRPr="00DE3E7E">
        <w:rPr>
          <w:bCs/>
          <w:color w:val="000000"/>
          <w:sz w:val="22"/>
          <w:szCs w:val="22"/>
          <w:lang w:val="lv-LV"/>
        </w:rPr>
        <w:t xml:space="preserve"> </w:t>
      </w:r>
      <w:r w:rsidR="00705CD9" w:rsidRPr="00DE3E7E">
        <w:rPr>
          <w:rFonts w:eastAsia="Calibri"/>
          <w:bCs/>
          <w:sz w:val="22"/>
          <w:szCs w:val="22"/>
          <w:lang w:val="lv-LV" w:eastAsia="en-US"/>
        </w:rPr>
        <w:t xml:space="preserve"> Eiropas Savienības fonda projekta </w:t>
      </w:r>
      <w:r w:rsidR="00705CD9" w:rsidRPr="00A74CEE">
        <w:rPr>
          <w:rFonts w:eastAsia="Calibri"/>
          <w:bCs/>
          <w:sz w:val="22"/>
          <w:szCs w:val="22"/>
          <w:lang w:val="lv-LV" w:eastAsia="en-US"/>
        </w:rPr>
        <w:t>īstenošanu</w:t>
      </w:r>
      <w:r w:rsidR="00705CD9" w:rsidRPr="00A74CEE">
        <w:rPr>
          <w:bCs/>
          <w:color w:val="000000"/>
          <w:sz w:val="22"/>
          <w:szCs w:val="22"/>
          <w:lang w:val="lv-LV"/>
        </w:rPr>
        <w:t xml:space="preserve"> </w:t>
      </w:r>
      <w:r w:rsidR="00705CD9" w:rsidRPr="00A74CEE">
        <w:rPr>
          <w:rFonts w:eastAsia="Calibri"/>
          <w:bCs/>
          <w:sz w:val="22"/>
          <w:szCs w:val="22"/>
          <w:lang w:val="lv-LV" w:eastAsia="en-US"/>
        </w:rPr>
        <w:t>Nr. 4.1.1.1/2/24/I/013</w:t>
      </w:r>
      <w:r w:rsidR="00F05FD1" w:rsidRPr="00A74CEE">
        <w:rPr>
          <w:rFonts w:eastAsia="Calibri"/>
          <w:sz w:val="22"/>
          <w:szCs w:val="22"/>
          <w:lang w:val="lv-LV" w:eastAsia="lv-LV"/>
        </w:rPr>
        <w:t xml:space="preserve">, piesaistot </w:t>
      </w:r>
      <w:r w:rsidR="00F05FD1" w:rsidRPr="00A74CEE">
        <w:rPr>
          <w:rFonts w:eastAsia="Calibri"/>
          <w:sz w:val="22"/>
          <w:szCs w:val="22"/>
          <w:lang w:val="lv-LV"/>
        </w:rPr>
        <w:t>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Eiropas Reģionālās attīstības fonda līdzfinansētā projekta "</w:t>
      </w:r>
      <w:proofErr w:type="spellStart"/>
      <w:r w:rsidR="00F05FD1" w:rsidRPr="00A74CEE">
        <w:rPr>
          <w:rFonts w:eastAsia="Calibri"/>
          <w:sz w:val="22"/>
          <w:szCs w:val="22"/>
          <w:lang w:val="lv-LV"/>
        </w:rPr>
        <w:t>Cēsu</w:t>
      </w:r>
      <w:proofErr w:type="spellEnd"/>
      <w:r w:rsidR="00F05FD1" w:rsidRPr="00A74CEE">
        <w:rPr>
          <w:rFonts w:eastAsia="Calibri"/>
          <w:sz w:val="22"/>
          <w:szCs w:val="22"/>
          <w:lang w:val="lv-LV"/>
        </w:rPr>
        <w:t xml:space="preserve"> klīnikas infrastruktūras atjaunošana un medicīnas tehnoloģiju iegāde, sekundārās ambulatorās veselības aprūpes pakalpojuma kvalitatīvai nodrošināšanai", Nr. 4.1.1.1/2/24/I/013 </w:t>
      </w:r>
      <w:r w:rsidR="00F05FD1" w:rsidRPr="00A74CEE">
        <w:rPr>
          <w:rFonts w:eastAsia="Calibri"/>
          <w:color w:val="000000"/>
          <w:sz w:val="22"/>
          <w:szCs w:val="22"/>
          <w:lang w:val="lv-LV"/>
        </w:rPr>
        <w:t>finansējumu</w:t>
      </w:r>
      <w:r w:rsidR="00DB2A55" w:rsidRPr="00A74CEE">
        <w:rPr>
          <w:rFonts w:eastAsia="Calibri"/>
          <w:bCs/>
          <w:sz w:val="22"/>
          <w:szCs w:val="22"/>
          <w:lang w:val="lv-LV" w:eastAsia="en-US"/>
        </w:rPr>
        <w:t>,</w:t>
      </w:r>
      <w:r w:rsidR="00F05FD1"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izsakot savu gribu, brīvi – bez maldības, viltus vai spaidiem,  noslēdz šāda satura līgumu, turpmāk- </w:t>
      </w:r>
      <w:r w:rsidR="001918F3" w:rsidRPr="00A74CEE">
        <w:rPr>
          <w:rFonts w:eastAsia="Calibri"/>
          <w:bCs/>
          <w:sz w:val="22"/>
          <w:szCs w:val="22"/>
          <w:lang w:val="lv-LV" w:eastAsia="en-US"/>
        </w:rPr>
        <w:t>l</w:t>
      </w:r>
      <w:r w:rsidR="00DB2A55" w:rsidRPr="00A74CEE">
        <w:rPr>
          <w:rFonts w:eastAsia="Calibri"/>
          <w:bCs/>
          <w:sz w:val="22"/>
          <w:szCs w:val="22"/>
          <w:lang w:val="lv-LV" w:eastAsia="en-US"/>
        </w:rPr>
        <w:t xml:space="preserve">īgums:  </w:t>
      </w:r>
    </w:p>
    <w:p w14:paraId="5404D05B" w14:textId="77777777" w:rsidR="00F05FD1" w:rsidRPr="00A74CEE" w:rsidRDefault="00F05FD1" w:rsidP="00F05FD1">
      <w:pPr>
        <w:jc w:val="both"/>
        <w:rPr>
          <w:rFonts w:eastAsia="Calibri"/>
          <w:sz w:val="22"/>
          <w:szCs w:val="22"/>
          <w:lang w:val="lv-LV"/>
        </w:rPr>
      </w:pPr>
    </w:p>
    <w:p w14:paraId="09889AA9" w14:textId="77777777" w:rsidR="00DB2A55" w:rsidRPr="00A74CEE" w:rsidRDefault="00DB2A55" w:rsidP="00312FEB">
      <w:pPr>
        <w:numPr>
          <w:ilvl w:val="0"/>
          <w:numId w:val="2"/>
        </w:numPr>
        <w:tabs>
          <w:tab w:val="left" w:pos="2835"/>
        </w:tabs>
        <w:suppressAutoHyphens w:val="0"/>
        <w:spacing w:line="256" w:lineRule="auto"/>
        <w:ind w:left="426" w:hanging="426"/>
        <w:contextualSpacing/>
        <w:jc w:val="center"/>
        <w:rPr>
          <w:rFonts w:eastAsia="Calibri"/>
          <w:bCs/>
          <w:sz w:val="22"/>
          <w:szCs w:val="22"/>
          <w:lang w:val="lv-LV" w:eastAsia="en-US"/>
        </w:rPr>
      </w:pPr>
      <w:r w:rsidRPr="00A74CEE">
        <w:rPr>
          <w:rFonts w:eastAsia="Calibri"/>
          <w:b/>
          <w:sz w:val="22"/>
          <w:szCs w:val="22"/>
          <w:lang w:val="lv-LV" w:eastAsia="en-US"/>
        </w:rPr>
        <w:t xml:space="preserve">Līguma priekšmets  </w:t>
      </w:r>
    </w:p>
    <w:p w14:paraId="24FD543F" w14:textId="77777777" w:rsidR="000565BE" w:rsidRPr="00A74CEE" w:rsidRDefault="00814CF0" w:rsidP="00312FEB">
      <w:pPr>
        <w:pStyle w:val="ListParagraph"/>
        <w:numPr>
          <w:ilvl w:val="1"/>
          <w:numId w:val="2"/>
        </w:numPr>
        <w:tabs>
          <w:tab w:val="num" w:pos="420"/>
          <w:tab w:val="left" w:pos="709"/>
          <w:tab w:val="num" w:pos="4112"/>
        </w:tabs>
        <w:ind w:left="0" w:firstLine="0"/>
        <w:jc w:val="both"/>
        <w:rPr>
          <w:sz w:val="22"/>
          <w:szCs w:val="22"/>
          <w:lang w:val="lv-LV" w:eastAsia="en-US"/>
        </w:rPr>
      </w:pPr>
      <w:r w:rsidRPr="00A74CEE">
        <w:rPr>
          <w:rFonts w:eastAsia="Calibri"/>
          <w:bCs/>
          <w:sz w:val="22"/>
          <w:szCs w:val="22"/>
          <w:lang w:val="lv-LV" w:eastAsia="en-US"/>
        </w:rPr>
        <w:t xml:space="preserve">Pasūtītājs </w:t>
      </w:r>
      <w:proofErr w:type="spellStart"/>
      <w:r w:rsidRPr="00A74CEE">
        <w:rPr>
          <w:rFonts w:eastAsia="Calibri"/>
          <w:bCs/>
          <w:sz w:val="22"/>
          <w:szCs w:val="22"/>
          <w:lang w:val="lv-LV" w:eastAsia="en-US"/>
        </w:rPr>
        <w:t>pasūta</w:t>
      </w:r>
      <w:proofErr w:type="spellEnd"/>
      <w:r w:rsidRPr="00A74CEE">
        <w:rPr>
          <w:rFonts w:eastAsia="Calibri"/>
          <w:bCs/>
          <w:sz w:val="22"/>
          <w:szCs w:val="22"/>
          <w:lang w:val="lv-LV" w:eastAsia="en-US"/>
        </w:rPr>
        <w:t xml:space="preserve"> un </w:t>
      </w:r>
      <w:r w:rsidR="00DB2A55" w:rsidRPr="00A74CEE">
        <w:rPr>
          <w:rFonts w:eastAsia="Calibri"/>
          <w:bCs/>
          <w:sz w:val="22"/>
          <w:szCs w:val="22"/>
          <w:lang w:val="lv-LV" w:eastAsia="en-US"/>
        </w:rPr>
        <w:t xml:space="preserve">Piegādātājs  </w:t>
      </w:r>
      <w:r w:rsidRPr="00A74CEE">
        <w:rPr>
          <w:rFonts w:eastAsia="Calibri"/>
          <w:bCs/>
          <w:sz w:val="22"/>
          <w:szCs w:val="22"/>
          <w:lang w:val="lv-LV" w:eastAsia="en-US"/>
        </w:rPr>
        <w:t xml:space="preserve">apņemas </w:t>
      </w:r>
      <w:r w:rsidR="00DB2A55" w:rsidRPr="00A74CEE">
        <w:rPr>
          <w:rFonts w:eastAsia="Calibri"/>
          <w:bCs/>
          <w:sz w:val="22"/>
          <w:szCs w:val="22"/>
          <w:lang w:val="lv-LV" w:eastAsia="en-US"/>
        </w:rPr>
        <w:t>piegādā</w:t>
      </w:r>
      <w:r w:rsidRPr="00A74CEE">
        <w:rPr>
          <w:rFonts w:eastAsia="Calibri"/>
          <w:bCs/>
          <w:sz w:val="22"/>
          <w:szCs w:val="22"/>
          <w:lang w:val="lv-LV" w:eastAsia="en-US"/>
        </w:rPr>
        <w:t xml:space="preserve">t, uzstādīt un nodot ekspluatācijā Pasūtītājam </w:t>
      </w:r>
      <w:r w:rsidR="00DB2A55" w:rsidRPr="00A74CEE">
        <w:rPr>
          <w:rFonts w:eastAsia="Calibri"/>
          <w:bCs/>
          <w:sz w:val="22"/>
          <w:szCs w:val="22"/>
          <w:lang w:val="lv-LV" w:eastAsia="en-US"/>
        </w:rPr>
        <w:t>pilnībā  funkcionējošā stāvoklī, jaun</w:t>
      </w:r>
      <w:r w:rsidR="00D277E6" w:rsidRPr="00A74CEE">
        <w:rPr>
          <w:rFonts w:eastAsia="Calibri"/>
          <w:bCs/>
          <w:sz w:val="22"/>
          <w:szCs w:val="22"/>
          <w:lang w:val="lv-LV" w:eastAsia="en-US"/>
        </w:rPr>
        <w:t>as</w:t>
      </w:r>
      <w:r w:rsidRPr="00A74CEE">
        <w:rPr>
          <w:rFonts w:eastAsia="Calibri"/>
          <w:bCs/>
          <w:sz w:val="22"/>
          <w:szCs w:val="22"/>
          <w:lang w:val="lv-LV" w:eastAsia="en-US"/>
        </w:rPr>
        <w:t xml:space="preserve"> medicīnas tehnoloģij</w:t>
      </w:r>
      <w:r w:rsidR="00D277E6" w:rsidRPr="00A74CEE">
        <w:rPr>
          <w:rFonts w:eastAsia="Calibri"/>
          <w:bCs/>
          <w:sz w:val="22"/>
          <w:szCs w:val="22"/>
          <w:lang w:val="lv-LV" w:eastAsia="en-US"/>
        </w:rPr>
        <w:t xml:space="preserve">as: </w:t>
      </w:r>
    </w:p>
    <w:p w14:paraId="712DCE31" w14:textId="09906416" w:rsidR="000565BE" w:rsidRPr="00A74CEE" w:rsidRDefault="00D277E6" w:rsidP="00312FEB">
      <w:pPr>
        <w:pStyle w:val="ListParagraph"/>
        <w:tabs>
          <w:tab w:val="left" w:pos="709"/>
          <w:tab w:val="num" w:pos="4112"/>
          <w:tab w:val="num" w:pos="5104"/>
        </w:tabs>
        <w:ind w:left="426"/>
        <w:jc w:val="both"/>
        <w:rPr>
          <w:rFonts w:eastAsia="Calibri"/>
          <w:bCs/>
          <w:sz w:val="22"/>
          <w:szCs w:val="22"/>
          <w:lang w:val="lv-LV" w:eastAsia="en-US"/>
        </w:rPr>
      </w:pPr>
      <w:r w:rsidRPr="00A74CEE">
        <w:rPr>
          <w:rFonts w:eastAsia="Calibri"/>
          <w:bCs/>
          <w:sz w:val="22"/>
          <w:szCs w:val="22"/>
          <w:lang w:val="lv-LV" w:eastAsia="en-US"/>
        </w:rPr>
        <w:t xml:space="preserve">iepirkumu daļā </w:t>
      </w:r>
      <w:r w:rsidR="000565BE" w:rsidRPr="00A74CEE">
        <w:rPr>
          <w:rFonts w:eastAsia="Calibri"/>
          <w:bCs/>
          <w:sz w:val="22"/>
          <w:szCs w:val="22"/>
          <w:lang w:val="lv-LV" w:eastAsia="en-US"/>
        </w:rPr>
        <w:t>N</w:t>
      </w:r>
      <w:r w:rsidRPr="00A74CEE">
        <w:rPr>
          <w:rFonts w:eastAsia="Calibri"/>
          <w:bCs/>
          <w:sz w:val="22"/>
          <w:szCs w:val="22"/>
          <w:lang w:val="lv-LV" w:eastAsia="en-US"/>
        </w:rPr>
        <w:t>r.6</w:t>
      </w:r>
      <w:r w:rsidR="000565BE" w:rsidRPr="00A74CEE">
        <w:rPr>
          <w:rFonts w:eastAsia="Calibri"/>
          <w:bCs/>
          <w:sz w:val="22"/>
          <w:szCs w:val="22"/>
          <w:lang w:val="lv-LV" w:eastAsia="en-US"/>
        </w:rPr>
        <w:t xml:space="preserve"> </w:t>
      </w:r>
      <w:r w:rsidR="000565BE" w:rsidRPr="00A74CEE">
        <w:rPr>
          <w:rFonts w:eastAsia="Calibri"/>
          <w:b/>
          <w:sz w:val="22"/>
          <w:szCs w:val="22"/>
          <w:lang w:val="lv-LV" w:eastAsia="en-US"/>
        </w:rPr>
        <w:t xml:space="preserve">- </w:t>
      </w:r>
      <w:r w:rsidRPr="00A74CEE">
        <w:rPr>
          <w:rFonts w:eastAsia="Calibri"/>
          <w:b/>
          <w:sz w:val="22"/>
          <w:szCs w:val="22"/>
          <w:lang w:val="lv-LV" w:eastAsia="en-US"/>
        </w:rPr>
        <w:t xml:space="preserve"> </w:t>
      </w:r>
      <w:proofErr w:type="spellStart"/>
      <w:r w:rsidR="000565BE" w:rsidRPr="00A74CEE">
        <w:rPr>
          <w:rFonts w:eastAsia="Calibri"/>
          <w:b/>
          <w:sz w:val="22"/>
          <w:szCs w:val="22"/>
          <w:lang w:val="lv-LV" w:eastAsia="en-US"/>
        </w:rPr>
        <w:t>U</w:t>
      </w:r>
      <w:r w:rsidRPr="00A74CEE">
        <w:rPr>
          <w:rFonts w:eastAsia="Calibri"/>
          <w:b/>
          <w:sz w:val="22"/>
          <w:szCs w:val="22"/>
          <w:lang w:val="lv-LV" w:eastAsia="en-US"/>
        </w:rPr>
        <w:t>ltrasonogrāfa</w:t>
      </w:r>
      <w:proofErr w:type="spellEnd"/>
      <w:r w:rsidRPr="00A74CEE">
        <w:rPr>
          <w:rFonts w:eastAsia="Calibri"/>
          <w:b/>
          <w:sz w:val="22"/>
          <w:szCs w:val="22"/>
          <w:lang w:val="lv-LV" w:eastAsia="en-US"/>
        </w:rPr>
        <w:t xml:space="preserve"> iekārta</w:t>
      </w:r>
      <w:r w:rsidRPr="00A74CEE">
        <w:rPr>
          <w:rFonts w:eastAsia="Calibri"/>
          <w:bCs/>
          <w:sz w:val="22"/>
          <w:szCs w:val="22"/>
          <w:lang w:val="lv-LV" w:eastAsia="en-US"/>
        </w:rPr>
        <w:t>,</w:t>
      </w:r>
      <w:r w:rsidR="000565BE" w:rsidRPr="00A74CEE">
        <w:rPr>
          <w:rFonts w:eastAsia="Calibri"/>
          <w:bCs/>
          <w:sz w:val="22"/>
          <w:szCs w:val="22"/>
          <w:lang w:val="lv-LV" w:eastAsia="en-US"/>
        </w:rPr>
        <w:t xml:space="preserve"> </w:t>
      </w:r>
    </w:p>
    <w:p w14:paraId="61492F21" w14:textId="46199A0D" w:rsidR="000565BE" w:rsidRPr="00A74CEE" w:rsidRDefault="000565BE" w:rsidP="00312FEB">
      <w:pPr>
        <w:pStyle w:val="ListParagraph"/>
        <w:tabs>
          <w:tab w:val="left" w:pos="709"/>
          <w:tab w:val="num" w:pos="4112"/>
          <w:tab w:val="num" w:pos="5104"/>
        </w:tabs>
        <w:ind w:left="426"/>
        <w:jc w:val="both"/>
        <w:rPr>
          <w:rFonts w:eastAsia="Calibri"/>
          <w:b/>
          <w:sz w:val="22"/>
          <w:szCs w:val="22"/>
          <w:lang w:val="lv-LV" w:eastAsia="en-US"/>
        </w:rPr>
      </w:pPr>
      <w:r w:rsidRPr="00A74CEE">
        <w:rPr>
          <w:rFonts w:eastAsia="Calibri"/>
          <w:bCs/>
          <w:sz w:val="22"/>
          <w:szCs w:val="22"/>
          <w:lang w:val="lv-LV" w:eastAsia="en-US"/>
        </w:rPr>
        <w:t xml:space="preserve">iepirkumu daļā </w:t>
      </w:r>
      <w:r w:rsidR="00D277E6" w:rsidRPr="00A74CEE">
        <w:rPr>
          <w:rFonts w:eastAsia="Calibri"/>
          <w:bCs/>
          <w:sz w:val="22"/>
          <w:szCs w:val="22"/>
          <w:lang w:val="lv-LV" w:eastAsia="en-US"/>
        </w:rPr>
        <w:t xml:space="preserve"> </w:t>
      </w:r>
      <w:r w:rsidRPr="00A74CEE">
        <w:rPr>
          <w:rFonts w:eastAsia="Calibri"/>
          <w:bCs/>
          <w:sz w:val="22"/>
          <w:szCs w:val="22"/>
          <w:lang w:val="lv-LV" w:eastAsia="en-US"/>
        </w:rPr>
        <w:t>N</w:t>
      </w:r>
      <w:r w:rsidR="00D277E6" w:rsidRPr="00A74CEE">
        <w:rPr>
          <w:rFonts w:eastAsia="Calibri"/>
          <w:bCs/>
          <w:sz w:val="22"/>
          <w:szCs w:val="22"/>
          <w:lang w:val="lv-LV" w:eastAsia="en-US"/>
        </w:rPr>
        <w:t>r.</w:t>
      </w:r>
      <w:r w:rsidRPr="00A74CEE">
        <w:rPr>
          <w:rFonts w:eastAsia="Calibri"/>
          <w:bCs/>
          <w:sz w:val="22"/>
          <w:szCs w:val="22"/>
          <w:lang w:val="lv-LV" w:eastAsia="en-US"/>
        </w:rPr>
        <w:t xml:space="preserve">8-  </w:t>
      </w:r>
      <w:r w:rsidRPr="00A74CEE">
        <w:rPr>
          <w:rFonts w:eastAsia="Calibri"/>
          <w:b/>
          <w:sz w:val="22"/>
          <w:szCs w:val="22"/>
          <w:lang w:val="lv-LV" w:eastAsia="en-US"/>
        </w:rPr>
        <w:t xml:space="preserve">Pacientu transportēšanas </w:t>
      </w:r>
      <w:proofErr w:type="spellStart"/>
      <w:r w:rsidRPr="00A74CEE">
        <w:rPr>
          <w:rFonts w:eastAsia="Calibri"/>
          <w:b/>
          <w:sz w:val="22"/>
          <w:szCs w:val="22"/>
          <w:lang w:val="lv-LV" w:eastAsia="en-US"/>
        </w:rPr>
        <w:t>guļrati</w:t>
      </w:r>
      <w:proofErr w:type="spellEnd"/>
      <w:r w:rsidRPr="00A74CEE">
        <w:rPr>
          <w:rFonts w:eastAsia="Calibri"/>
          <w:b/>
          <w:sz w:val="22"/>
          <w:szCs w:val="22"/>
          <w:lang w:val="lv-LV" w:eastAsia="en-US"/>
        </w:rPr>
        <w:t xml:space="preserve">, </w:t>
      </w:r>
    </w:p>
    <w:p w14:paraId="08A3D4D3" w14:textId="425E5067" w:rsidR="000565BE" w:rsidRPr="00A74CEE" w:rsidRDefault="000565BE" w:rsidP="00312FEB">
      <w:pPr>
        <w:pStyle w:val="ListParagraph"/>
        <w:tabs>
          <w:tab w:val="left" w:pos="709"/>
          <w:tab w:val="num" w:pos="4112"/>
          <w:tab w:val="num" w:pos="5104"/>
        </w:tabs>
        <w:ind w:left="426"/>
        <w:jc w:val="both"/>
        <w:rPr>
          <w:rFonts w:eastAsia="Calibri"/>
          <w:b/>
          <w:sz w:val="22"/>
          <w:szCs w:val="22"/>
          <w:lang w:val="lv-LV" w:eastAsia="en-US"/>
        </w:rPr>
      </w:pPr>
      <w:r w:rsidRPr="00A74CEE">
        <w:rPr>
          <w:rFonts w:eastAsia="Calibri"/>
          <w:bCs/>
          <w:sz w:val="22"/>
          <w:szCs w:val="22"/>
          <w:lang w:val="lv-LV" w:eastAsia="en-US"/>
        </w:rPr>
        <w:t xml:space="preserve">iepirkumu daļā Nr.9 </w:t>
      </w:r>
      <w:r w:rsidRPr="00A74CEE">
        <w:rPr>
          <w:rFonts w:eastAsia="Calibri"/>
          <w:b/>
          <w:sz w:val="22"/>
          <w:szCs w:val="22"/>
          <w:lang w:val="lv-LV" w:eastAsia="en-US"/>
        </w:rPr>
        <w:t>- Pacienta transportēšanas rati ar svaru sistēmu,</w:t>
      </w:r>
    </w:p>
    <w:p w14:paraId="54A503F9" w14:textId="18AA02CF" w:rsidR="000565BE" w:rsidRPr="00A74CEE" w:rsidRDefault="000565BE" w:rsidP="00312FEB">
      <w:pPr>
        <w:pStyle w:val="ListParagraph"/>
        <w:tabs>
          <w:tab w:val="left" w:pos="709"/>
          <w:tab w:val="num" w:pos="4112"/>
          <w:tab w:val="num" w:pos="5104"/>
        </w:tabs>
        <w:ind w:left="426"/>
        <w:jc w:val="both"/>
        <w:rPr>
          <w:rFonts w:eastAsia="Calibri"/>
          <w:b/>
          <w:sz w:val="22"/>
          <w:szCs w:val="22"/>
          <w:lang w:val="lv-LV" w:eastAsia="en-US"/>
        </w:rPr>
      </w:pPr>
      <w:r w:rsidRPr="00A74CEE">
        <w:rPr>
          <w:rFonts w:eastAsia="Calibri"/>
          <w:bCs/>
          <w:sz w:val="22"/>
          <w:szCs w:val="22"/>
          <w:lang w:val="lv-LV" w:eastAsia="en-US"/>
        </w:rPr>
        <w:t>iepirkumu daļās  Nr.11, 12, 13</w:t>
      </w:r>
      <w:r w:rsidR="009B7571" w:rsidRPr="00A74CEE">
        <w:rPr>
          <w:rFonts w:eastAsia="Calibri"/>
          <w:bCs/>
          <w:sz w:val="22"/>
          <w:szCs w:val="22"/>
          <w:lang w:val="lv-LV" w:eastAsia="en-US"/>
        </w:rPr>
        <w:t xml:space="preserve"> - </w:t>
      </w:r>
      <w:r w:rsidRPr="00A74CEE">
        <w:rPr>
          <w:rFonts w:eastAsia="Calibri"/>
          <w:b/>
          <w:sz w:val="22"/>
          <w:szCs w:val="22"/>
          <w:lang w:val="lv-LV" w:eastAsia="en-US"/>
        </w:rPr>
        <w:t xml:space="preserve">Pacienta  pārvietošanas rati – </w:t>
      </w:r>
      <w:proofErr w:type="spellStart"/>
      <w:r w:rsidRPr="00A74CEE">
        <w:rPr>
          <w:rFonts w:eastAsia="Calibri"/>
          <w:b/>
          <w:sz w:val="22"/>
          <w:szCs w:val="22"/>
          <w:lang w:val="lv-LV" w:eastAsia="en-US"/>
        </w:rPr>
        <w:t>sēdrati</w:t>
      </w:r>
      <w:proofErr w:type="spellEnd"/>
      <w:r w:rsidRPr="00A74CEE">
        <w:rPr>
          <w:rFonts w:eastAsia="Calibri"/>
          <w:b/>
          <w:sz w:val="22"/>
          <w:szCs w:val="22"/>
          <w:lang w:val="lv-LV" w:eastAsia="en-US"/>
        </w:rPr>
        <w:t>,</w:t>
      </w:r>
    </w:p>
    <w:p w14:paraId="012CB8D9" w14:textId="4D3A8D33" w:rsidR="000565BE" w:rsidRPr="00A74CEE" w:rsidRDefault="000565BE" w:rsidP="00312FEB">
      <w:pPr>
        <w:pStyle w:val="ListParagraph"/>
        <w:tabs>
          <w:tab w:val="left" w:pos="709"/>
          <w:tab w:val="num" w:pos="4112"/>
          <w:tab w:val="num" w:pos="5104"/>
        </w:tabs>
        <w:ind w:left="426"/>
        <w:jc w:val="both"/>
        <w:rPr>
          <w:rFonts w:eastAsia="Calibri"/>
          <w:b/>
          <w:sz w:val="22"/>
          <w:szCs w:val="22"/>
          <w:lang w:val="lv-LV" w:eastAsia="en-US"/>
        </w:rPr>
      </w:pPr>
      <w:r w:rsidRPr="00A74CEE">
        <w:rPr>
          <w:rFonts w:eastAsia="Calibri"/>
          <w:bCs/>
          <w:sz w:val="22"/>
          <w:szCs w:val="22"/>
          <w:lang w:val="lv-LV" w:eastAsia="en-US"/>
        </w:rPr>
        <w:t xml:space="preserve">iepirkumu daļā  Nr.15 - </w:t>
      </w:r>
      <w:r w:rsidRPr="00A74CEE">
        <w:rPr>
          <w:rFonts w:eastAsia="Calibri"/>
          <w:b/>
          <w:sz w:val="22"/>
          <w:szCs w:val="22"/>
          <w:lang w:val="lv-LV" w:eastAsia="en-US"/>
        </w:rPr>
        <w:t>Izmeklējumu kušete,</w:t>
      </w:r>
    </w:p>
    <w:p w14:paraId="06A024D4" w14:textId="5A47BABD" w:rsidR="000565BE" w:rsidRPr="00A74CEE" w:rsidRDefault="000565BE" w:rsidP="00312FEB">
      <w:pPr>
        <w:pStyle w:val="ListParagraph"/>
        <w:tabs>
          <w:tab w:val="left" w:pos="709"/>
          <w:tab w:val="num" w:pos="4112"/>
          <w:tab w:val="num" w:pos="5104"/>
        </w:tabs>
        <w:ind w:left="426"/>
        <w:jc w:val="both"/>
        <w:rPr>
          <w:rFonts w:eastAsia="Calibri"/>
          <w:bCs/>
          <w:sz w:val="22"/>
          <w:szCs w:val="22"/>
          <w:lang w:val="lv-LV" w:eastAsia="en-US"/>
        </w:rPr>
      </w:pPr>
      <w:r w:rsidRPr="00A74CEE">
        <w:rPr>
          <w:rFonts w:eastAsia="Calibri"/>
          <w:bCs/>
          <w:sz w:val="22"/>
          <w:szCs w:val="22"/>
          <w:lang w:val="lv-LV" w:eastAsia="en-US"/>
        </w:rPr>
        <w:t xml:space="preserve">iepirkumu daļā  Nr.17 - </w:t>
      </w:r>
      <w:r w:rsidRPr="00A74CEE">
        <w:rPr>
          <w:rFonts w:eastAsia="Calibri"/>
          <w:b/>
          <w:sz w:val="22"/>
          <w:szCs w:val="22"/>
          <w:lang w:val="lv-LV" w:eastAsia="en-US"/>
        </w:rPr>
        <w:t xml:space="preserve">Fizikālās terapijas iekārta - </w:t>
      </w:r>
      <w:proofErr w:type="spellStart"/>
      <w:r w:rsidRPr="00A74CEE">
        <w:rPr>
          <w:rFonts w:eastAsia="Calibri"/>
          <w:b/>
          <w:sz w:val="22"/>
          <w:szCs w:val="22"/>
          <w:lang w:val="lv-LV" w:eastAsia="en-US"/>
        </w:rPr>
        <w:t>bezkontakta</w:t>
      </w:r>
      <w:proofErr w:type="spellEnd"/>
      <w:r w:rsidRPr="00A74CEE">
        <w:rPr>
          <w:rFonts w:eastAsia="Calibri"/>
          <w:b/>
          <w:sz w:val="22"/>
          <w:szCs w:val="22"/>
          <w:lang w:val="lv-LV" w:eastAsia="en-US"/>
        </w:rPr>
        <w:t xml:space="preserve"> ultraskaņa,</w:t>
      </w:r>
    </w:p>
    <w:p w14:paraId="04A74D24" w14:textId="0CD3BD01" w:rsidR="00312FEB" w:rsidRPr="00A74CEE" w:rsidRDefault="000565BE" w:rsidP="00312FEB">
      <w:pPr>
        <w:pStyle w:val="ListParagraph"/>
        <w:tabs>
          <w:tab w:val="left" w:pos="709"/>
          <w:tab w:val="num" w:pos="4112"/>
          <w:tab w:val="num" w:pos="5104"/>
        </w:tabs>
        <w:ind w:left="426"/>
        <w:jc w:val="both"/>
        <w:rPr>
          <w:rFonts w:eastAsia="Calibri"/>
          <w:bCs/>
          <w:sz w:val="22"/>
          <w:szCs w:val="22"/>
          <w:lang w:val="lv-LV" w:eastAsia="en-US"/>
        </w:rPr>
      </w:pPr>
      <w:r w:rsidRPr="00A74CEE">
        <w:rPr>
          <w:rFonts w:eastAsia="Calibri"/>
          <w:bCs/>
          <w:sz w:val="22"/>
          <w:szCs w:val="22"/>
          <w:lang w:val="lv-LV" w:eastAsia="en-US"/>
        </w:rPr>
        <w:t xml:space="preserve">iepirkumu daļā  Nr.18 - </w:t>
      </w:r>
      <w:r w:rsidRPr="00A74CEE">
        <w:rPr>
          <w:rFonts w:eastAsia="Calibri"/>
          <w:b/>
          <w:sz w:val="22"/>
          <w:szCs w:val="22"/>
          <w:lang w:val="lv-LV" w:eastAsia="en-US"/>
        </w:rPr>
        <w:t>Ginekoloģiskais izmeklējumu krēsls,</w:t>
      </w:r>
    </w:p>
    <w:p w14:paraId="2E89E6BD" w14:textId="320688C2" w:rsidR="00312FEB" w:rsidRPr="00A74CEE" w:rsidRDefault="00312FEB" w:rsidP="00312FEB">
      <w:pPr>
        <w:pStyle w:val="ListParagraph"/>
        <w:tabs>
          <w:tab w:val="left" w:pos="709"/>
          <w:tab w:val="num" w:pos="4112"/>
          <w:tab w:val="num" w:pos="5104"/>
        </w:tabs>
        <w:ind w:left="426"/>
        <w:jc w:val="both"/>
        <w:rPr>
          <w:rFonts w:eastAsia="Calibri"/>
          <w:bCs/>
          <w:sz w:val="22"/>
          <w:szCs w:val="22"/>
          <w:lang w:val="lv-LV" w:eastAsia="en-US"/>
        </w:rPr>
      </w:pPr>
      <w:r w:rsidRPr="00A74CEE">
        <w:rPr>
          <w:rFonts w:eastAsia="Calibri"/>
          <w:bCs/>
          <w:sz w:val="22"/>
          <w:szCs w:val="22"/>
          <w:lang w:val="lv-LV" w:eastAsia="en-US"/>
        </w:rPr>
        <w:t>iepirkumu daļā N</w:t>
      </w:r>
      <w:r w:rsidR="000565BE" w:rsidRPr="00A74CEE">
        <w:rPr>
          <w:rFonts w:eastAsia="Calibri"/>
          <w:bCs/>
          <w:sz w:val="22"/>
          <w:szCs w:val="22"/>
          <w:lang w:val="lv-LV" w:eastAsia="en-US"/>
        </w:rPr>
        <w:t xml:space="preserve">r.19 </w:t>
      </w:r>
      <w:r w:rsidRPr="00A74CEE">
        <w:rPr>
          <w:rFonts w:eastAsia="Calibri"/>
          <w:bCs/>
          <w:sz w:val="22"/>
          <w:szCs w:val="22"/>
          <w:lang w:val="lv-LV" w:eastAsia="en-US"/>
        </w:rPr>
        <w:t xml:space="preserve">- </w:t>
      </w:r>
      <w:r w:rsidR="000565BE" w:rsidRPr="00A74CEE">
        <w:rPr>
          <w:rFonts w:eastAsia="Calibri"/>
          <w:bCs/>
          <w:sz w:val="22"/>
          <w:szCs w:val="22"/>
          <w:lang w:val="lv-LV" w:eastAsia="en-US"/>
        </w:rPr>
        <w:t xml:space="preserve"> </w:t>
      </w:r>
      <w:r w:rsidR="000565BE" w:rsidRPr="00A74CEE">
        <w:rPr>
          <w:rFonts w:eastAsia="Calibri"/>
          <w:b/>
          <w:sz w:val="22"/>
          <w:szCs w:val="22"/>
          <w:lang w:val="lv-LV" w:eastAsia="en-US"/>
        </w:rPr>
        <w:t>Procedūru rati manipulācijām,</w:t>
      </w:r>
    </w:p>
    <w:p w14:paraId="48F9733E" w14:textId="3FB95990" w:rsidR="00312FEB" w:rsidRPr="00A74CEE" w:rsidRDefault="00312FEB" w:rsidP="00312FEB">
      <w:pPr>
        <w:pStyle w:val="ListParagraph"/>
        <w:tabs>
          <w:tab w:val="left" w:pos="709"/>
          <w:tab w:val="num" w:pos="4112"/>
          <w:tab w:val="num" w:pos="5104"/>
        </w:tabs>
        <w:ind w:left="426"/>
        <w:jc w:val="both"/>
        <w:rPr>
          <w:rFonts w:eastAsia="Calibri"/>
          <w:bCs/>
          <w:sz w:val="22"/>
          <w:szCs w:val="22"/>
          <w:lang w:val="lv-LV" w:eastAsia="en-US"/>
        </w:rPr>
      </w:pPr>
      <w:r w:rsidRPr="00A74CEE">
        <w:rPr>
          <w:rFonts w:eastAsia="Calibri"/>
          <w:bCs/>
          <w:sz w:val="22"/>
          <w:szCs w:val="22"/>
          <w:lang w:val="lv-LV" w:eastAsia="en-US"/>
        </w:rPr>
        <w:t xml:space="preserve">iepirkumu daļā Nr. </w:t>
      </w:r>
      <w:r w:rsidR="000565BE" w:rsidRPr="00A74CEE">
        <w:rPr>
          <w:rFonts w:eastAsia="Calibri"/>
          <w:bCs/>
          <w:sz w:val="22"/>
          <w:szCs w:val="22"/>
          <w:lang w:val="lv-LV" w:eastAsia="en-US"/>
        </w:rPr>
        <w:t xml:space="preserve">20 </w:t>
      </w:r>
      <w:r w:rsidRPr="00A74CEE">
        <w:rPr>
          <w:rFonts w:eastAsia="Calibri"/>
          <w:bCs/>
          <w:sz w:val="22"/>
          <w:szCs w:val="22"/>
          <w:lang w:val="lv-LV" w:eastAsia="en-US"/>
        </w:rPr>
        <w:t xml:space="preserve">- </w:t>
      </w:r>
      <w:r w:rsidR="000565BE" w:rsidRPr="00A74CEE">
        <w:rPr>
          <w:rFonts w:eastAsia="Calibri"/>
          <w:b/>
          <w:sz w:val="22"/>
          <w:szCs w:val="22"/>
          <w:lang w:val="lv-LV" w:eastAsia="en-US"/>
        </w:rPr>
        <w:t>Pacientu galdiņš ar funkcionālu  virsmu</w:t>
      </w:r>
      <w:r w:rsidR="000565BE" w:rsidRPr="00A74CEE">
        <w:rPr>
          <w:rFonts w:eastAsia="Calibri"/>
          <w:bCs/>
          <w:sz w:val="22"/>
          <w:szCs w:val="22"/>
          <w:lang w:val="lv-LV" w:eastAsia="en-US"/>
        </w:rPr>
        <w:t>,</w:t>
      </w:r>
    </w:p>
    <w:p w14:paraId="61BB368B" w14:textId="77777777" w:rsidR="00312FEB" w:rsidRPr="00A74CEE" w:rsidRDefault="00312FEB" w:rsidP="00312FEB">
      <w:pPr>
        <w:pStyle w:val="ListParagraph"/>
        <w:tabs>
          <w:tab w:val="left" w:pos="709"/>
          <w:tab w:val="num" w:pos="4112"/>
          <w:tab w:val="num" w:pos="5104"/>
        </w:tabs>
        <w:ind w:left="426"/>
        <w:jc w:val="both"/>
        <w:rPr>
          <w:rFonts w:eastAsia="Calibri"/>
          <w:bCs/>
          <w:sz w:val="22"/>
          <w:szCs w:val="22"/>
          <w:lang w:val="lv-LV" w:eastAsia="en-US"/>
        </w:rPr>
      </w:pPr>
      <w:r w:rsidRPr="00A74CEE">
        <w:rPr>
          <w:rFonts w:eastAsia="Calibri"/>
          <w:bCs/>
          <w:sz w:val="22"/>
          <w:szCs w:val="22"/>
          <w:lang w:val="lv-LV" w:eastAsia="en-US"/>
        </w:rPr>
        <w:t xml:space="preserve">iepirkumu daļā </w:t>
      </w:r>
      <w:r w:rsidR="000565BE" w:rsidRPr="00A74CEE">
        <w:rPr>
          <w:rFonts w:eastAsia="Calibri"/>
          <w:bCs/>
          <w:sz w:val="22"/>
          <w:szCs w:val="22"/>
          <w:lang w:val="lv-LV" w:eastAsia="en-US"/>
        </w:rPr>
        <w:t xml:space="preserve"> </w:t>
      </w:r>
      <w:r w:rsidRPr="00A74CEE">
        <w:rPr>
          <w:rFonts w:eastAsia="Calibri"/>
          <w:bCs/>
          <w:sz w:val="22"/>
          <w:szCs w:val="22"/>
          <w:lang w:val="lv-LV" w:eastAsia="en-US"/>
        </w:rPr>
        <w:t>N</w:t>
      </w:r>
      <w:r w:rsidR="000565BE" w:rsidRPr="00A74CEE">
        <w:rPr>
          <w:rFonts w:eastAsia="Calibri"/>
          <w:bCs/>
          <w:sz w:val="22"/>
          <w:szCs w:val="22"/>
          <w:lang w:val="lv-LV" w:eastAsia="en-US"/>
        </w:rPr>
        <w:t>r. 21</w:t>
      </w:r>
      <w:r w:rsidRPr="00A74CEE">
        <w:rPr>
          <w:rFonts w:eastAsia="Calibri"/>
          <w:bCs/>
          <w:sz w:val="22"/>
          <w:szCs w:val="22"/>
          <w:lang w:val="lv-LV" w:eastAsia="en-US"/>
        </w:rPr>
        <w:t xml:space="preserve"> </w:t>
      </w:r>
      <w:r w:rsidRPr="00A74CEE">
        <w:rPr>
          <w:rFonts w:eastAsia="Calibri"/>
          <w:b/>
          <w:sz w:val="22"/>
          <w:szCs w:val="22"/>
          <w:lang w:val="lv-LV" w:eastAsia="en-US"/>
        </w:rPr>
        <w:t xml:space="preserve">- </w:t>
      </w:r>
      <w:r w:rsidR="000565BE" w:rsidRPr="00A74CEE">
        <w:rPr>
          <w:rFonts w:eastAsia="Calibri"/>
          <w:b/>
          <w:sz w:val="22"/>
          <w:szCs w:val="22"/>
          <w:lang w:val="lv-LV" w:eastAsia="en-US"/>
        </w:rPr>
        <w:t xml:space="preserve">  Elektriski regulējama pacienta palātas gulta</w:t>
      </w:r>
      <w:r w:rsidR="000565BE" w:rsidRPr="00A74CEE">
        <w:rPr>
          <w:rFonts w:eastAsia="Calibri"/>
          <w:bCs/>
          <w:sz w:val="22"/>
          <w:szCs w:val="22"/>
          <w:lang w:val="lv-LV" w:eastAsia="en-US"/>
        </w:rPr>
        <w:t xml:space="preserve"> ,</w:t>
      </w:r>
    </w:p>
    <w:p w14:paraId="42BC2288" w14:textId="24D8D4FB" w:rsidR="001918F3" w:rsidRPr="00A74CEE" w:rsidRDefault="00312FEB" w:rsidP="000565BE">
      <w:pPr>
        <w:pStyle w:val="ListParagraph"/>
        <w:tabs>
          <w:tab w:val="left" w:pos="709"/>
          <w:tab w:val="num" w:pos="4112"/>
          <w:tab w:val="num" w:pos="5104"/>
        </w:tabs>
        <w:ind w:left="0"/>
        <w:jc w:val="both"/>
        <w:rPr>
          <w:rFonts w:eastAsia="Calibri"/>
          <w:bCs/>
          <w:sz w:val="22"/>
          <w:szCs w:val="22"/>
          <w:lang w:val="lv-LV" w:eastAsia="en-US"/>
        </w:rPr>
      </w:pPr>
      <w:r w:rsidRPr="00A74CEE">
        <w:rPr>
          <w:rFonts w:eastAsia="Calibri"/>
          <w:bCs/>
          <w:sz w:val="22"/>
          <w:szCs w:val="22"/>
          <w:lang w:val="lv-LV" w:eastAsia="en-US"/>
        </w:rPr>
        <w:t xml:space="preserve"> </w:t>
      </w:r>
      <w:r w:rsidR="00DB2A55" w:rsidRPr="00A74CEE">
        <w:rPr>
          <w:rFonts w:eastAsia="Calibri"/>
          <w:bCs/>
          <w:sz w:val="22"/>
          <w:szCs w:val="22"/>
          <w:lang w:val="lv-LV" w:eastAsia="en-US"/>
        </w:rPr>
        <w:t>turpmāk</w:t>
      </w:r>
      <w:r w:rsidR="00814CF0" w:rsidRPr="00A74CEE">
        <w:rPr>
          <w:rFonts w:eastAsia="Calibri"/>
          <w:bCs/>
          <w:sz w:val="22"/>
          <w:szCs w:val="22"/>
          <w:lang w:val="lv-LV" w:eastAsia="en-US"/>
        </w:rPr>
        <w:t xml:space="preserve"> tekstā </w:t>
      </w:r>
      <w:r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 Iekārta</w:t>
      </w:r>
      <w:r w:rsidR="00D25F4B" w:rsidRPr="00A74CEE">
        <w:rPr>
          <w:rFonts w:eastAsia="Calibri"/>
          <w:bCs/>
          <w:sz w:val="22"/>
          <w:szCs w:val="22"/>
          <w:lang w:val="lv-LV" w:eastAsia="en-US"/>
        </w:rPr>
        <w:t>/ Iekārtas</w:t>
      </w:r>
      <w:r w:rsidR="00814CF0" w:rsidRPr="00A74CEE">
        <w:rPr>
          <w:rFonts w:eastAsia="Calibri"/>
          <w:bCs/>
          <w:sz w:val="22"/>
          <w:szCs w:val="22"/>
          <w:lang w:val="lv-LV" w:eastAsia="en-US"/>
        </w:rPr>
        <w:t xml:space="preserve">, atbilstoši </w:t>
      </w:r>
      <w:r w:rsidR="003A2D12" w:rsidRPr="00A74CEE">
        <w:rPr>
          <w:rFonts w:eastAsia="Calibri"/>
          <w:bCs/>
          <w:sz w:val="22"/>
          <w:szCs w:val="22"/>
          <w:lang w:val="lv-LV" w:eastAsia="en-US"/>
        </w:rPr>
        <w:t xml:space="preserve">šī </w:t>
      </w:r>
      <w:r w:rsidR="00814CF0" w:rsidRPr="00A74CEE">
        <w:rPr>
          <w:rFonts w:eastAsia="Calibri"/>
          <w:bCs/>
          <w:sz w:val="22"/>
          <w:szCs w:val="22"/>
          <w:lang w:val="lv-LV" w:eastAsia="en-US"/>
        </w:rPr>
        <w:t>Līguma noteikumiem</w:t>
      </w:r>
      <w:r w:rsidR="001918F3" w:rsidRPr="00A74CEE">
        <w:rPr>
          <w:rFonts w:eastAsia="Calibri"/>
          <w:bCs/>
          <w:sz w:val="22"/>
          <w:szCs w:val="22"/>
          <w:lang w:val="lv-LV" w:eastAsia="en-US"/>
        </w:rPr>
        <w:t xml:space="preserve">,  Iepirkuma </w:t>
      </w:r>
      <w:r w:rsidR="00814CF0" w:rsidRPr="00A74CEE">
        <w:rPr>
          <w:rFonts w:eastAsia="Calibri"/>
          <w:bCs/>
          <w:sz w:val="22"/>
          <w:szCs w:val="22"/>
          <w:lang w:val="lv-LV" w:eastAsia="en-US"/>
        </w:rPr>
        <w:t xml:space="preserve"> </w:t>
      </w:r>
      <w:r w:rsidR="001918F3" w:rsidRPr="00A74CEE">
        <w:rPr>
          <w:rFonts w:eastAsia="Calibri"/>
          <w:sz w:val="22"/>
          <w:szCs w:val="22"/>
          <w:lang w:val="lv-LV" w:eastAsia="en-US"/>
        </w:rPr>
        <w:t xml:space="preserve">nolikuma tehniskajai specifikācijai un </w:t>
      </w:r>
      <w:r w:rsidR="001918F3" w:rsidRPr="00A74CEE">
        <w:rPr>
          <w:rFonts w:eastAsia="Calibri"/>
          <w:i/>
          <w:sz w:val="22"/>
          <w:szCs w:val="22"/>
          <w:lang w:val="lv-LV" w:eastAsia="en-US"/>
        </w:rPr>
        <w:t>Piegādātāja</w:t>
      </w:r>
      <w:r w:rsidR="001918F3" w:rsidRPr="00A74CEE">
        <w:rPr>
          <w:rFonts w:eastAsia="Calibri"/>
          <w:sz w:val="22"/>
          <w:szCs w:val="22"/>
          <w:lang w:val="lv-LV" w:eastAsia="en-US"/>
        </w:rPr>
        <w:t xml:space="preserve"> iesniegtajam tehniskajam un finanšu piedāvājumam- Pielikumā Nr.1, </w:t>
      </w:r>
      <w:r w:rsidR="001918F3" w:rsidRPr="00A74CEE">
        <w:rPr>
          <w:sz w:val="22"/>
          <w:szCs w:val="22"/>
          <w:lang w:val="lv-LV"/>
        </w:rPr>
        <w:t xml:space="preserve">kas ir  šī līguma neatņemama sastāvdaļa. </w:t>
      </w:r>
    </w:p>
    <w:p w14:paraId="12E78EF4" w14:textId="4685988B" w:rsidR="003A2D12" w:rsidRPr="00A74CEE" w:rsidRDefault="003A2D12" w:rsidP="00312FEB">
      <w:pPr>
        <w:numPr>
          <w:ilvl w:val="1"/>
          <w:numId w:val="2"/>
        </w:numPr>
        <w:tabs>
          <w:tab w:val="num" w:pos="0"/>
          <w:tab w:val="left" w:pos="426"/>
          <w:tab w:val="left" w:pos="2835"/>
        </w:tabs>
        <w:suppressAutoHyphens w:val="0"/>
        <w:spacing w:after="160" w:line="256" w:lineRule="auto"/>
        <w:ind w:left="0" w:firstLine="0"/>
        <w:contextualSpacing/>
        <w:jc w:val="both"/>
        <w:rPr>
          <w:rFonts w:eastAsia="Calibri"/>
          <w:bCs/>
          <w:sz w:val="22"/>
          <w:szCs w:val="22"/>
          <w:lang w:val="lv-LV" w:eastAsia="en-US"/>
        </w:rPr>
      </w:pPr>
      <w:r w:rsidRPr="00A74CEE">
        <w:rPr>
          <w:rFonts w:eastAsia="Calibri"/>
          <w:bCs/>
          <w:sz w:val="22"/>
          <w:szCs w:val="22"/>
          <w:lang w:val="lv-LV" w:eastAsia="en-US"/>
        </w:rPr>
        <w:t xml:space="preserve"> </w:t>
      </w:r>
      <w:r w:rsidRPr="00A74CEE">
        <w:rPr>
          <w:iCs/>
          <w:sz w:val="22"/>
          <w:szCs w:val="22"/>
          <w:lang w:val="lv-LV"/>
        </w:rPr>
        <w:t>Piegādātājs veic Līguma 1.1.punktā norādītās Preces piegādi Pasūtītāja norādītajā adresē</w:t>
      </w:r>
      <w:r w:rsidRPr="00A74CEE">
        <w:rPr>
          <w:sz w:val="22"/>
          <w:szCs w:val="22"/>
          <w:lang w:val="lv-LV"/>
        </w:rPr>
        <w:t xml:space="preserve">- Slimnīcas iela 9, Cēsis, </w:t>
      </w:r>
      <w:proofErr w:type="spellStart"/>
      <w:r w:rsidRPr="00A74CEE">
        <w:rPr>
          <w:sz w:val="22"/>
          <w:szCs w:val="22"/>
          <w:lang w:val="lv-LV"/>
        </w:rPr>
        <w:t>Cēsu</w:t>
      </w:r>
      <w:proofErr w:type="spellEnd"/>
      <w:r w:rsidRPr="00A74CEE">
        <w:rPr>
          <w:sz w:val="22"/>
          <w:szCs w:val="22"/>
          <w:lang w:val="lv-LV"/>
        </w:rPr>
        <w:t xml:space="preserve"> novads, LV-4101.</w:t>
      </w:r>
    </w:p>
    <w:p w14:paraId="0F74CB1F" w14:textId="77777777" w:rsidR="003A2D12" w:rsidRPr="00A74CEE" w:rsidRDefault="003A2D12" w:rsidP="003A2D12">
      <w:pPr>
        <w:tabs>
          <w:tab w:val="left" w:pos="709"/>
          <w:tab w:val="left" w:pos="2835"/>
          <w:tab w:val="num" w:pos="5104"/>
        </w:tabs>
        <w:suppressAutoHyphens w:val="0"/>
        <w:spacing w:after="160" w:line="256" w:lineRule="auto"/>
        <w:contextualSpacing/>
        <w:jc w:val="both"/>
        <w:rPr>
          <w:rFonts w:eastAsia="Calibri"/>
          <w:bCs/>
          <w:sz w:val="22"/>
          <w:szCs w:val="22"/>
          <w:lang w:val="lv-LV" w:eastAsia="en-US"/>
        </w:rPr>
      </w:pPr>
    </w:p>
    <w:p w14:paraId="6E8DC8EA" w14:textId="77777777" w:rsidR="003A2D12" w:rsidRPr="00A74CEE" w:rsidRDefault="003A2D12" w:rsidP="003A2D12">
      <w:pPr>
        <w:numPr>
          <w:ilvl w:val="0"/>
          <w:numId w:val="2"/>
        </w:numPr>
        <w:tabs>
          <w:tab w:val="left" w:pos="709"/>
          <w:tab w:val="num" w:pos="3119"/>
        </w:tabs>
        <w:suppressAutoHyphens w:val="0"/>
        <w:spacing w:after="160" w:line="256" w:lineRule="auto"/>
        <w:contextualSpacing/>
        <w:jc w:val="center"/>
        <w:rPr>
          <w:rFonts w:eastAsia="Calibri"/>
          <w:bCs/>
          <w:sz w:val="22"/>
          <w:szCs w:val="22"/>
          <w:lang w:val="lv-LV" w:eastAsia="en-US"/>
        </w:rPr>
      </w:pPr>
      <w:r w:rsidRPr="00A74CEE">
        <w:rPr>
          <w:rFonts w:eastAsia="Calibri"/>
          <w:b/>
          <w:sz w:val="22"/>
          <w:szCs w:val="22"/>
          <w:lang w:val="lv-LV" w:eastAsia="en-US"/>
        </w:rPr>
        <w:t>Līgumcena un norēķinu kārtība</w:t>
      </w:r>
    </w:p>
    <w:p w14:paraId="7E8D971B" w14:textId="5FE0E4B4" w:rsidR="00797AB4" w:rsidRPr="00A74CEE" w:rsidRDefault="00797AB4"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sz w:val="22"/>
          <w:szCs w:val="22"/>
          <w:lang w:val="lv-LV"/>
        </w:rPr>
        <w:t>Līgumcenas apmaksa tiek finansēta</w:t>
      </w:r>
      <w:r w:rsidRPr="00A74CEE">
        <w:rPr>
          <w:sz w:val="22"/>
          <w:szCs w:val="22"/>
        </w:rPr>
        <w:t xml:space="preserve"> no </w:t>
      </w:r>
      <w:r w:rsidRPr="00A74CEE">
        <w:rPr>
          <w:noProof/>
          <w:sz w:val="22"/>
          <w:szCs w:val="22"/>
          <w:lang w:eastAsia="ar-SA"/>
        </w:rPr>
        <w:t>Eiropas Savienības  fonda projekta</w:t>
      </w:r>
      <w:r w:rsidRPr="00A74CEE">
        <w:rPr>
          <w:rFonts w:eastAsia="Calibri"/>
          <w:bCs/>
          <w:sz w:val="22"/>
          <w:szCs w:val="22"/>
          <w:lang w:val="lv-LV" w:eastAsia="en-US"/>
        </w:rPr>
        <w:t xml:space="preserve"> </w:t>
      </w:r>
      <w:r w:rsidRPr="00A74CEE">
        <w:rPr>
          <w:bCs/>
          <w:noProof/>
          <w:sz w:val="22"/>
          <w:szCs w:val="22"/>
          <w:lang w:val="lv-LV" w:eastAsia="ar-SA"/>
        </w:rPr>
        <w:t xml:space="preserve">Nr. 4.1.1.1/2/24/I/013. "Cēsu klīnikas infrastruktūras atjaunošana un medicīnas tehnoloģiju iegāde, sekundārās ambulatorās veselības aprūpes pakalpojuma kvalitatīvai nodrošināšanai". </w:t>
      </w:r>
    </w:p>
    <w:p w14:paraId="64CFF92D" w14:textId="6322E2A2" w:rsidR="00CE4CAE" w:rsidRPr="00A74CEE" w:rsidRDefault="00E04782"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rFonts w:eastAsia="Calibri"/>
          <w:sz w:val="22"/>
          <w:szCs w:val="22"/>
          <w:lang w:val="lv-LV" w:eastAsia="en-US"/>
        </w:rPr>
        <w:t>Līgumcena bez pievienotās vērtības nodokļa ir</w:t>
      </w:r>
      <w:r w:rsidR="00312FEB" w:rsidRPr="00A74CEE">
        <w:rPr>
          <w:rFonts w:eastAsia="Calibri"/>
          <w:sz w:val="22"/>
          <w:szCs w:val="22"/>
          <w:lang w:val="lv-LV" w:eastAsia="en-US"/>
        </w:rPr>
        <w:t xml:space="preserve"> 168967</w:t>
      </w:r>
      <w:r w:rsidR="001F1652" w:rsidRPr="00A74CEE">
        <w:rPr>
          <w:rFonts w:eastAsia="Calibri"/>
          <w:sz w:val="22"/>
          <w:szCs w:val="22"/>
          <w:lang w:val="lv-LV" w:eastAsia="en-US"/>
        </w:rPr>
        <w:t>,</w:t>
      </w:r>
      <w:r w:rsidR="00312FEB" w:rsidRPr="00A74CEE">
        <w:rPr>
          <w:rFonts w:eastAsia="Calibri"/>
          <w:sz w:val="22"/>
          <w:szCs w:val="22"/>
          <w:lang w:val="lv-LV" w:eastAsia="en-US"/>
        </w:rPr>
        <w:t xml:space="preserve">00 </w:t>
      </w:r>
      <w:r w:rsidRPr="00A74CEE">
        <w:rPr>
          <w:rFonts w:eastAsia="Calibri"/>
          <w:bCs/>
          <w:sz w:val="22"/>
          <w:szCs w:val="22"/>
          <w:lang w:val="lv-LV" w:eastAsia="en-US"/>
        </w:rPr>
        <w:t>EUR</w:t>
      </w:r>
      <w:r w:rsidR="00F0475E" w:rsidRPr="00DE3E7E">
        <w:rPr>
          <w:b/>
          <w:bCs/>
          <w:sz w:val="22"/>
          <w:szCs w:val="22"/>
          <w:lang w:val="lv-LV"/>
        </w:rPr>
        <w:t xml:space="preserve"> </w:t>
      </w:r>
      <w:r w:rsidR="00F0475E" w:rsidRPr="00DE3E7E">
        <w:rPr>
          <w:sz w:val="22"/>
          <w:szCs w:val="22"/>
          <w:lang w:val="lv-LV"/>
        </w:rPr>
        <w:t>(</w:t>
      </w:r>
      <w:r w:rsidR="00F0475E" w:rsidRPr="00A74CEE">
        <w:rPr>
          <w:rFonts w:eastAsia="Calibri"/>
          <w:sz w:val="22"/>
          <w:szCs w:val="22"/>
          <w:lang w:val="lv-LV" w:eastAsia="en-US"/>
        </w:rPr>
        <w:t>viens simts sešdesmit astoņi tūkstoši deviņi simti sešdesmit septiņi e</w:t>
      </w:r>
      <w:r w:rsidR="001F1652" w:rsidRPr="00A74CEE">
        <w:rPr>
          <w:rFonts w:eastAsia="Calibri"/>
          <w:sz w:val="22"/>
          <w:szCs w:val="22"/>
          <w:lang w:val="lv-LV" w:eastAsia="en-US"/>
        </w:rPr>
        <w:t>i</w:t>
      </w:r>
      <w:r w:rsidR="00F0475E" w:rsidRPr="00A74CEE">
        <w:rPr>
          <w:rFonts w:eastAsia="Calibri"/>
          <w:sz w:val="22"/>
          <w:szCs w:val="22"/>
          <w:lang w:val="lv-LV" w:eastAsia="en-US"/>
        </w:rPr>
        <w:t>ro un 00 centi)</w:t>
      </w:r>
      <w:r w:rsidR="00CE4CAE" w:rsidRPr="00A74CEE">
        <w:rPr>
          <w:rFonts w:eastAsia="Calibri"/>
          <w:sz w:val="22"/>
          <w:szCs w:val="22"/>
          <w:lang w:val="lv-LV" w:eastAsia="en-US"/>
        </w:rPr>
        <w:t xml:space="preserve">, kas ietver: </w:t>
      </w:r>
    </w:p>
    <w:p w14:paraId="03079977" w14:textId="66AEB29D" w:rsidR="001F1652" w:rsidRPr="00A74CEE" w:rsidRDefault="00E6316B"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bCs/>
          <w:sz w:val="22"/>
          <w:szCs w:val="22"/>
          <w:lang w:val="lv-LV" w:eastAsia="en-US"/>
        </w:rPr>
      </w:pPr>
      <w:r>
        <w:rPr>
          <w:rFonts w:eastAsia="Calibri"/>
          <w:bCs/>
          <w:sz w:val="22"/>
          <w:szCs w:val="22"/>
          <w:lang w:val="lv-LV" w:eastAsia="en-US"/>
        </w:rPr>
        <w:lastRenderedPageBreak/>
        <w:t>i</w:t>
      </w:r>
      <w:r w:rsidR="001F1652" w:rsidRPr="00A74CEE">
        <w:rPr>
          <w:rFonts w:eastAsia="Calibri"/>
          <w:bCs/>
          <w:sz w:val="22"/>
          <w:szCs w:val="22"/>
          <w:lang w:val="lv-LV" w:eastAsia="en-US"/>
        </w:rPr>
        <w:t xml:space="preserve">epirkuma daļu  Nr. 6 – </w:t>
      </w:r>
      <w:proofErr w:type="spellStart"/>
      <w:r w:rsidR="001F1652" w:rsidRPr="00A74CEE">
        <w:rPr>
          <w:rFonts w:eastAsia="Calibri"/>
          <w:bCs/>
          <w:sz w:val="22"/>
          <w:szCs w:val="22"/>
          <w:lang w:val="lv-LV" w:eastAsia="en-US"/>
        </w:rPr>
        <w:t>Ultrasonogrāfa</w:t>
      </w:r>
      <w:proofErr w:type="spellEnd"/>
      <w:r w:rsidR="001F1652" w:rsidRPr="00A74CEE">
        <w:rPr>
          <w:rFonts w:eastAsia="Calibri"/>
          <w:bCs/>
          <w:sz w:val="22"/>
          <w:szCs w:val="22"/>
          <w:lang w:val="lv-LV" w:eastAsia="en-US"/>
        </w:rPr>
        <w:t xml:space="preserve"> iekārta, </w:t>
      </w:r>
      <w:bookmarkStart w:id="0" w:name="_Hlk202434850"/>
      <w:r w:rsidR="001F1652" w:rsidRPr="00A74CEE">
        <w:rPr>
          <w:rFonts w:eastAsia="Calibri"/>
          <w:bCs/>
          <w:sz w:val="22"/>
          <w:szCs w:val="22"/>
          <w:lang w:val="lv-LV" w:eastAsia="en-US"/>
        </w:rPr>
        <w:t xml:space="preserve">līgumcena bez pievienotās vērtības nodokļa ir </w:t>
      </w:r>
      <w:bookmarkEnd w:id="0"/>
      <w:r w:rsidR="001F1652" w:rsidRPr="00A74CEE">
        <w:rPr>
          <w:rFonts w:eastAsia="Calibri"/>
          <w:bCs/>
          <w:sz w:val="22"/>
          <w:szCs w:val="22"/>
          <w:lang w:val="lv-LV" w:eastAsia="en-US"/>
        </w:rPr>
        <w:t>79 900,00 EUR</w:t>
      </w:r>
      <w:r w:rsidR="001F1652" w:rsidRPr="00A74CEE">
        <w:rPr>
          <w:bCs/>
          <w:sz w:val="22"/>
          <w:szCs w:val="22"/>
          <w:lang w:val="lv-LV" w:eastAsia="lv-LV"/>
        </w:rPr>
        <w:t xml:space="preserve"> </w:t>
      </w:r>
      <w:r w:rsidR="001F1652" w:rsidRPr="00A74CEE">
        <w:rPr>
          <w:rFonts w:eastAsia="Calibri"/>
          <w:bCs/>
          <w:sz w:val="22"/>
          <w:szCs w:val="22"/>
          <w:lang w:val="lv-LV" w:eastAsia="en-US"/>
        </w:rPr>
        <w:t>(septiņdesmit deviņi tūkstoši deviņi simti eiro un 00 centi)</w:t>
      </w:r>
      <w:r w:rsidR="00297DBF" w:rsidRPr="00A74CEE">
        <w:rPr>
          <w:rFonts w:eastAsia="Calibri"/>
          <w:bCs/>
          <w:sz w:val="22"/>
          <w:szCs w:val="22"/>
          <w:lang w:val="lv-LV" w:eastAsia="en-US"/>
        </w:rPr>
        <w:t>;</w:t>
      </w:r>
    </w:p>
    <w:p w14:paraId="2E3F708E" w14:textId="4801B977" w:rsidR="000B42BF"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Nr.8-  Pacientu transportēšanas </w:t>
      </w:r>
      <w:proofErr w:type="spellStart"/>
      <w:r w:rsidRPr="00A74CEE">
        <w:rPr>
          <w:rFonts w:eastAsia="Calibri"/>
          <w:bCs/>
          <w:sz w:val="22"/>
          <w:szCs w:val="22"/>
          <w:lang w:val="lv-LV" w:eastAsia="en-US"/>
        </w:rPr>
        <w:t>guļrati</w:t>
      </w:r>
      <w:proofErr w:type="spellEnd"/>
      <w:r w:rsidRPr="00A74CEE">
        <w:rPr>
          <w:rFonts w:eastAsia="Calibri"/>
          <w:bCs/>
          <w:sz w:val="22"/>
          <w:szCs w:val="22"/>
          <w:lang w:val="lv-LV" w:eastAsia="en-US"/>
        </w:rPr>
        <w:t xml:space="preserve">, </w:t>
      </w:r>
      <w:r w:rsidR="001F1652" w:rsidRPr="00A74CEE">
        <w:rPr>
          <w:rFonts w:eastAsia="Calibri"/>
          <w:bCs/>
          <w:sz w:val="22"/>
          <w:szCs w:val="22"/>
          <w:lang w:val="lv-LV" w:eastAsia="en-US"/>
        </w:rPr>
        <w:t>līgumcena bez pievienotās vērtības nodokļa ir 40473.00 EUR</w:t>
      </w:r>
      <w:r w:rsidR="000B42BF" w:rsidRPr="00A74CEE">
        <w:rPr>
          <w:rFonts w:eastAsia="Calibri"/>
          <w:bCs/>
          <w:sz w:val="22"/>
          <w:szCs w:val="22"/>
          <w:lang w:val="lv-LV" w:eastAsia="en-US"/>
        </w:rPr>
        <w:t xml:space="preserve"> </w:t>
      </w:r>
      <w:r w:rsidR="000B42BF" w:rsidRPr="00A74CEE">
        <w:rPr>
          <w:rFonts w:eastAsia="Calibri"/>
          <w:sz w:val="22"/>
          <w:szCs w:val="22"/>
          <w:lang w:val="lv-LV" w:eastAsia="en-US"/>
        </w:rPr>
        <w:t>(četrdesmit tūkstoši četri simti septiņdesmit trīs eiro un 00 centi)</w:t>
      </w:r>
      <w:r w:rsidR="00297DBF" w:rsidRPr="00A74CEE">
        <w:rPr>
          <w:rFonts w:eastAsia="Calibri"/>
          <w:sz w:val="22"/>
          <w:szCs w:val="22"/>
          <w:lang w:val="lv-LV" w:eastAsia="en-US"/>
        </w:rPr>
        <w:t>;</w:t>
      </w:r>
    </w:p>
    <w:p w14:paraId="29760D99" w14:textId="57E5064E" w:rsidR="00CE4CAE"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bCs/>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Nr.9 - Pacienta transportēšanas rati ar svaru sistēmu,</w:t>
      </w:r>
      <w:r w:rsidR="001F1652" w:rsidRPr="00A74CEE">
        <w:rPr>
          <w:rFonts w:eastAsia="Calibri"/>
          <w:bCs/>
          <w:sz w:val="22"/>
          <w:szCs w:val="22"/>
          <w:lang w:val="lv-LV" w:eastAsia="en-US"/>
        </w:rPr>
        <w:t xml:space="preserve"> līgumcena bez pievienotās vērtības nodokļa ir 7100.00 EUR</w:t>
      </w:r>
      <w:r w:rsidR="006D03C8" w:rsidRPr="00A74CEE">
        <w:rPr>
          <w:rFonts w:eastAsia="Calibri"/>
          <w:bCs/>
          <w:sz w:val="22"/>
          <w:szCs w:val="22"/>
          <w:lang w:val="lv-LV" w:eastAsia="en-US"/>
        </w:rPr>
        <w:t xml:space="preserve"> (septiņi tūkstoši simti eiro un 00 centi)</w:t>
      </w:r>
      <w:r w:rsidR="00297DBF" w:rsidRPr="00A74CEE">
        <w:rPr>
          <w:rFonts w:eastAsia="Calibri"/>
          <w:bCs/>
          <w:sz w:val="22"/>
          <w:szCs w:val="22"/>
          <w:lang w:val="lv-LV" w:eastAsia="en-US"/>
        </w:rPr>
        <w:t>;</w:t>
      </w:r>
    </w:p>
    <w:p w14:paraId="418253F9" w14:textId="2DBB99DA" w:rsidR="006D03C8"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b/>
          <w:bCs/>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Nr.11</w:t>
      </w:r>
      <w:r w:rsidR="001F1652" w:rsidRPr="00A74CEE">
        <w:rPr>
          <w:rFonts w:eastAsia="Calibri"/>
          <w:bCs/>
          <w:sz w:val="22"/>
          <w:szCs w:val="22"/>
          <w:lang w:val="lv-LV" w:eastAsia="en-US"/>
        </w:rPr>
        <w:t xml:space="preserve"> - </w:t>
      </w:r>
      <w:r w:rsidR="00751964" w:rsidRPr="00DE3E7E">
        <w:rPr>
          <w:rFonts w:eastAsia="Calibri"/>
          <w:sz w:val="22"/>
          <w:szCs w:val="22"/>
          <w:lang w:val="lv-LV" w:eastAsia="en-US"/>
        </w:rPr>
        <w:t xml:space="preserve">Pacienta  pārvietošanas rati - </w:t>
      </w:r>
      <w:proofErr w:type="spellStart"/>
      <w:r w:rsidR="00751964" w:rsidRPr="00DE3E7E">
        <w:rPr>
          <w:rFonts w:eastAsia="Calibri"/>
          <w:sz w:val="22"/>
          <w:szCs w:val="22"/>
          <w:lang w:val="lv-LV" w:eastAsia="en-US"/>
        </w:rPr>
        <w:t>sēdrati</w:t>
      </w:r>
      <w:proofErr w:type="spellEnd"/>
      <w:r w:rsidR="001F1652" w:rsidRPr="001F1652">
        <w:rPr>
          <w:rFonts w:eastAsia="Calibri"/>
          <w:bCs/>
          <w:sz w:val="22"/>
          <w:szCs w:val="22"/>
          <w:lang w:val="lv-LV" w:eastAsia="en-US"/>
        </w:rPr>
        <w:t>,</w:t>
      </w:r>
      <w:r w:rsidR="001F1652" w:rsidRPr="00A74CEE">
        <w:rPr>
          <w:rFonts w:eastAsia="Calibri"/>
          <w:bCs/>
          <w:sz w:val="22"/>
          <w:szCs w:val="22"/>
          <w:lang w:val="lv-LV" w:eastAsia="en-US"/>
        </w:rPr>
        <w:t xml:space="preserve"> līgumcena bez pievienotās vērtības nodokļa ir 790.00 EUR</w:t>
      </w:r>
      <w:r w:rsidR="006D03C8" w:rsidRPr="00A74CEE">
        <w:rPr>
          <w:rFonts w:eastAsia="Calibri"/>
          <w:bCs/>
          <w:sz w:val="22"/>
          <w:szCs w:val="22"/>
          <w:lang w:val="lv-LV" w:eastAsia="en-US"/>
        </w:rPr>
        <w:t xml:space="preserve"> (septiņi simti deviņdesmit eiro un 00 centi</w:t>
      </w:r>
      <w:r w:rsidR="00297DBF" w:rsidRPr="00A74CEE">
        <w:rPr>
          <w:rFonts w:eastAsia="Calibri"/>
          <w:bCs/>
          <w:sz w:val="22"/>
          <w:szCs w:val="22"/>
          <w:lang w:val="lv-LV" w:eastAsia="en-US"/>
        </w:rPr>
        <w:t>);</w:t>
      </w:r>
    </w:p>
    <w:p w14:paraId="6966054F" w14:textId="4981D4DE" w:rsidR="00CE4CAE"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bCs/>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12</w:t>
      </w:r>
      <w:r w:rsidR="001F1652" w:rsidRPr="00A74CEE">
        <w:rPr>
          <w:rFonts w:eastAsia="Calibri"/>
          <w:bCs/>
          <w:sz w:val="22"/>
          <w:szCs w:val="22"/>
          <w:lang w:val="lv-LV" w:eastAsia="en-US"/>
        </w:rPr>
        <w:t xml:space="preserve"> - </w:t>
      </w:r>
      <w:r w:rsidR="00A74CEE" w:rsidRPr="00A74CEE">
        <w:rPr>
          <w:rFonts w:eastAsia="Calibri"/>
          <w:bCs/>
          <w:sz w:val="22"/>
          <w:szCs w:val="22"/>
          <w:lang w:val="lv-LV" w:eastAsia="en-US"/>
        </w:rPr>
        <w:t xml:space="preserve">Pacienta  pārvietošanas rati - </w:t>
      </w:r>
      <w:proofErr w:type="spellStart"/>
      <w:r w:rsidR="00A74CEE" w:rsidRPr="00A74CEE">
        <w:rPr>
          <w:rFonts w:eastAsia="Calibri"/>
          <w:bCs/>
          <w:sz w:val="22"/>
          <w:szCs w:val="22"/>
          <w:lang w:val="lv-LV" w:eastAsia="en-US"/>
        </w:rPr>
        <w:t>sēdrati</w:t>
      </w:r>
      <w:proofErr w:type="spellEnd"/>
      <w:r w:rsidR="001F1652" w:rsidRPr="001F1652">
        <w:rPr>
          <w:rFonts w:eastAsia="Calibri"/>
          <w:bCs/>
          <w:sz w:val="22"/>
          <w:szCs w:val="22"/>
          <w:lang w:val="lv-LV" w:eastAsia="en-US"/>
        </w:rPr>
        <w:t>,</w:t>
      </w:r>
      <w:r w:rsidR="001F1652" w:rsidRPr="00A74CEE">
        <w:rPr>
          <w:rFonts w:eastAsia="Calibri"/>
          <w:bCs/>
          <w:sz w:val="22"/>
          <w:szCs w:val="22"/>
          <w:lang w:val="lv-LV" w:eastAsia="en-US"/>
        </w:rPr>
        <w:t xml:space="preserve"> līgumcena bez pievienotās vērtības nodokļa ir </w:t>
      </w:r>
      <w:r w:rsidR="00754C77" w:rsidRPr="00A74CEE">
        <w:rPr>
          <w:rFonts w:eastAsia="Calibri"/>
          <w:bCs/>
          <w:sz w:val="22"/>
          <w:szCs w:val="22"/>
          <w:lang w:val="lv-LV" w:eastAsia="en-US"/>
        </w:rPr>
        <w:t xml:space="preserve">1156.00 EUR </w:t>
      </w:r>
      <w:r w:rsidR="00297DBF" w:rsidRPr="00A74CEE">
        <w:rPr>
          <w:rFonts w:eastAsia="Calibri"/>
          <w:bCs/>
          <w:sz w:val="22"/>
          <w:szCs w:val="22"/>
          <w:lang w:val="lv-LV" w:eastAsia="en-US"/>
        </w:rPr>
        <w:t>(viens tūkstotis viens simts piecdesmit seši eiro un 00 centi);</w:t>
      </w:r>
    </w:p>
    <w:p w14:paraId="30F479E7" w14:textId="0EFBD044" w:rsidR="00CE4CAE"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bCs/>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13 - Pacienta  pārvietošanas rati – </w:t>
      </w:r>
      <w:proofErr w:type="spellStart"/>
      <w:r w:rsidRPr="00A74CEE">
        <w:rPr>
          <w:rFonts w:eastAsia="Calibri"/>
          <w:bCs/>
          <w:sz w:val="22"/>
          <w:szCs w:val="22"/>
          <w:lang w:val="lv-LV" w:eastAsia="en-US"/>
        </w:rPr>
        <w:t>sēdrati</w:t>
      </w:r>
      <w:proofErr w:type="spellEnd"/>
      <w:r w:rsidRPr="00A74CEE">
        <w:rPr>
          <w:rFonts w:eastAsia="Calibri"/>
          <w:bCs/>
          <w:sz w:val="22"/>
          <w:szCs w:val="22"/>
          <w:lang w:val="lv-LV" w:eastAsia="en-US"/>
        </w:rPr>
        <w:t>,</w:t>
      </w:r>
      <w:r w:rsidR="001F1652" w:rsidRPr="00A74CEE">
        <w:rPr>
          <w:rFonts w:eastAsia="Calibri"/>
          <w:bCs/>
          <w:sz w:val="22"/>
          <w:szCs w:val="22"/>
          <w:lang w:val="lv-LV" w:eastAsia="en-US"/>
        </w:rPr>
        <w:t xml:space="preserve"> līgumcena bez pievienotās vērtības nodokļa ir </w:t>
      </w:r>
      <w:r w:rsidR="00754C77" w:rsidRPr="00A74CEE">
        <w:rPr>
          <w:rFonts w:eastAsia="Calibri"/>
          <w:bCs/>
          <w:sz w:val="22"/>
          <w:szCs w:val="22"/>
          <w:lang w:val="lv-LV" w:eastAsia="en-US"/>
        </w:rPr>
        <w:t>1185.00 EUR</w:t>
      </w:r>
      <w:r w:rsidR="00297DBF" w:rsidRPr="00A74CEE">
        <w:rPr>
          <w:rFonts w:eastAsia="Calibri"/>
          <w:bCs/>
          <w:sz w:val="22"/>
          <w:szCs w:val="22"/>
          <w:lang w:val="lv-LV" w:eastAsia="en-US"/>
        </w:rPr>
        <w:t xml:space="preserve"> (viens tūkstotis viens simts astoņdesmit pieci eiro un 00 centi);</w:t>
      </w:r>
    </w:p>
    <w:p w14:paraId="2DF56C29" w14:textId="380C51A5" w:rsidR="00CE4CAE"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bCs/>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Nr.15 - Izmeklējumu kušete,</w:t>
      </w:r>
      <w:r w:rsidR="001F1652" w:rsidRPr="00A74CEE">
        <w:rPr>
          <w:rFonts w:eastAsia="Calibri"/>
          <w:bCs/>
          <w:sz w:val="22"/>
          <w:szCs w:val="22"/>
          <w:lang w:val="lv-LV" w:eastAsia="en-US"/>
        </w:rPr>
        <w:t xml:space="preserve"> līgumcena bez pievienotās vērtības nodokļa ir </w:t>
      </w:r>
      <w:r w:rsidR="00754C77" w:rsidRPr="00A74CEE">
        <w:rPr>
          <w:rFonts w:eastAsia="Calibri"/>
          <w:bCs/>
          <w:sz w:val="22"/>
          <w:szCs w:val="22"/>
          <w:lang w:val="lv-LV" w:eastAsia="en-US"/>
        </w:rPr>
        <w:t>848.00 EUR</w:t>
      </w:r>
      <w:r w:rsidR="00297DBF" w:rsidRPr="00A74CEE">
        <w:rPr>
          <w:rFonts w:eastAsia="Calibri"/>
          <w:bCs/>
          <w:sz w:val="22"/>
          <w:szCs w:val="22"/>
          <w:lang w:val="lv-LV" w:eastAsia="en-US"/>
        </w:rPr>
        <w:t xml:space="preserve">( astoņi simti četrdesmit astoņi eiro un 00 centi; </w:t>
      </w:r>
    </w:p>
    <w:p w14:paraId="3B43212F" w14:textId="14FC003E" w:rsidR="00CE4CAE"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bCs/>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Nr.17 - Fizikālās terapijas iekārta - </w:t>
      </w:r>
      <w:proofErr w:type="spellStart"/>
      <w:r w:rsidRPr="00A74CEE">
        <w:rPr>
          <w:rFonts w:eastAsia="Calibri"/>
          <w:bCs/>
          <w:sz w:val="22"/>
          <w:szCs w:val="22"/>
          <w:lang w:val="lv-LV" w:eastAsia="en-US"/>
        </w:rPr>
        <w:t>bezkontakta</w:t>
      </w:r>
      <w:proofErr w:type="spellEnd"/>
      <w:r w:rsidRPr="00A74CEE">
        <w:rPr>
          <w:rFonts w:eastAsia="Calibri"/>
          <w:bCs/>
          <w:sz w:val="22"/>
          <w:szCs w:val="22"/>
          <w:lang w:val="lv-LV" w:eastAsia="en-US"/>
        </w:rPr>
        <w:t xml:space="preserve"> ultraskaņa,</w:t>
      </w:r>
      <w:r w:rsidR="001F1652" w:rsidRPr="00A74CEE">
        <w:rPr>
          <w:rFonts w:eastAsia="Calibri"/>
          <w:bCs/>
          <w:sz w:val="22"/>
          <w:szCs w:val="22"/>
          <w:lang w:val="lv-LV" w:eastAsia="en-US"/>
        </w:rPr>
        <w:t xml:space="preserve"> līgumcena bez pievienotās vērtības nodokļa ir </w:t>
      </w:r>
      <w:r w:rsidR="00754C77" w:rsidRPr="00A74CEE">
        <w:rPr>
          <w:rFonts w:eastAsia="Calibri"/>
          <w:bCs/>
          <w:sz w:val="22"/>
          <w:szCs w:val="22"/>
          <w:lang w:val="lv-LV" w:eastAsia="en-US"/>
        </w:rPr>
        <w:t>2995.00 EUR</w:t>
      </w:r>
      <w:r w:rsidR="008B26BB" w:rsidRPr="00A74CEE">
        <w:rPr>
          <w:rFonts w:eastAsia="Calibri"/>
          <w:bCs/>
          <w:sz w:val="22"/>
          <w:szCs w:val="22"/>
          <w:lang w:val="lv-LV" w:eastAsia="en-US"/>
        </w:rPr>
        <w:t xml:space="preserve"> ( divi tūkstoši deviņi simti deviņdesmit pieci eiro un 00 centi). </w:t>
      </w:r>
    </w:p>
    <w:p w14:paraId="195CDC12" w14:textId="3F1AEF53" w:rsidR="00CE4CAE"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Nr.18 - Ginekoloģiskais izmeklējumu krēsls,</w:t>
      </w:r>
      <w:r w:rsidR="001F1652" w:rsidRPr="00A74CEE">
        <w:rPr>
          <w:rFonts w:eastAsia="Calibri"/>
          <w:bCs/>
          <w:sz w:val="22"/>
          <w:szCs w:val="22"/>
          <w:lang w:val="lv-LV" w:eastAsia="en-US"/>
        </w:rPr>
        <w:t xml:space="preserve"> līgumcena bez pievienotās vērtības nodokļa ir </w:t>
      </w:r>
      <w:r w:rsidR="00754C77" w:rsidRPr="00A74CEE">
        <w:rPr>
          <w:rFonts w:eastAsia="Calibri"/>
          <w:bCs/>
          <w:sz w:val="22"/>
          <w:szCs w:val="22"/>
          <w:lang w:val="lv-LV" w:eastAsia="en-US"/>
        </w:rPr>
        <w:t>6100</w:t>
      </w:r>
      <w:r w:rsidR="008B26BB" w:rsidRPr="00A74CEE">
        <w:rPr>
          <w:rFonts w:eastAsia="Calibri"/>
          <w:bCs/>
          <w:sz w:val="22"/>
          <w:szCs w:val="22"/>
          <w:lang w:val="lv-LV" w:eastAsia="en-US"/>
        </w:rPr>
        <w:t>.00 EUR (</w:t>
      </w:r>
      <w:r w:rsidR="008B26BB" w:rsidRPr="00A74CEE">
        <w:rPr>
          <w:rFonts w:eastAsia="Calibri"/>
          <w:sz w:val="22"/>
          <w:szCs w:val="22"/>
          <w:lang w:val="lv-LV" w:eastAsia="en-US"/>
        </w:rPr>
        <w:t xml:space="preserve">seši tūkstoši viens simts eiro un 00 centi). </w:t>
      </w:r>
    </w:p>
    <w:p w14:paraId="1A7369C5" w14:textId="70C8F0DC" w:rsidR="00CE4CAE"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b/>
          <w:bCs/>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Nr.19 -  Procedūru rati manipulācijām,</w:t>
      </w:r>
      <w:r w:rsidR="001F1652" w:rsidRPr="00A74CEE">
        <w:rPr>
          <w:rFonts w:eastAsia="Calibri"/>
          <w:bCs/>
          <w:sz w:val="22"/>
          <w:szCs w:val="22"/>
          <w:lang w:val="lv-LV" w:eastAsia="en-US"/>
        </w:rPr>
        <w:t xml:space="preserve"> līgumcena bez pievienotās vērtības nodokļa ir </w:t>
      </w:r>
      <w:r w:rsidR="008B26BB" w:rsidRPr="00A74CEE">
        <w:rPr>
          <w:rFonts w:eastAsia="Calibri"/>
          <w:bCs/>
          <w:sz w:val="22"/>
          <w:szCs w:val="22"/>
          <w:lang w:val="lv-LV" w:eastAsia="en-US"/>
        </w:rPr>
        <w:t>4160.00 EUR (</w:t>
      </w:r>
      <w:r w:rsidR="008B26BB" w:rsidRPr="00A74CEE">
        <w:rPr>
          <w:rStyle w:val="Strong"/>
          <w:rFonts w:eastAsiaTheme="majorEastAsia"/>
          <w:b w:val="0"/>
          <w:bCs w:val="0"/>
          <w:sz w:val="22"/>
          <w:szCs w:val="22"/>
          <w:lang w:val="lv-LV"/>
        </w:rPr>
        <w:t>četri tūkstoši viens simts sešdesmit eiro un 00 centi</w:t>
      </w:r>
      <w:r w:rsidR="008B26BB" w:rsidRPr="00A74CEE">
        <w:rPr>
          <w:b/>
          <w:bCs/>
          <w:sz w:val="22"/>
          <w:szCs w:val="22"/>
          <w:lang w:val="lv-LV"/>
        </w:rPr>
        <w:t>);</w:t>
      </w:r>
    </w:p>
    <w:p w14:paraId="58AD6C21" w14:textId="447DA5E4" w:rsidR="00CE4CAE"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 20 - Pacientu galdiņš ar funkcionālu  virsmu,</w:t>
      </w:r>
      <w:r w:rsidR="001F1652" w:rsidRPr="00A74CEE">
        <w:rPr>
          <w:rFonts w:eastAsia="Calibri"/>
          <w:bCs/>
          <w:sz w:val="22"/>
          <w:szCs w:val="22"/>
          <w:lang w:val="lv-LV" w:eastAsia="en-US"/>
        </w:rPr>
        <w:t xml:space="preserve"> līgumcena bez pievienotās vērtības nodokļa ir </w:t>
      </w:r>
      <w:r w:rsidR="008B26BB" w:rsidRPr="00A74CEE">
        <w:rPr>
          <w:rFonts w:eastAsia="Calibri"/>
          <w:bCs/>
          <w:sz w:val="22"/>
          <w:szCs w:val="22"/>
          <w:lang w:val="lv-LV" w:eastAsia="en-US"/>
        </w:rPr>
        <w:t>7740.00  EUR</w:t>
      </w:r>
      <w:r w:rsidR="008B26BB" w:rsidRPr="00A74CEE">
        <w:rPr>
          <w:b/>
          <w:bCs/>
          <w:sz w:val="22"/>
          <w:szCs w:val="22"/>
          <w:lang w:val="lv-LV"/>
        </w:rPr>
        <w:t xml:space="preserve"> </w:t>
      </w:r>
      <w:r w:rsidR="008B26BB" w:rsidRPr="00A74CEE">
        <w:rPr>
          <w:sz w:val="22"/>
          <w:szCs w:val="22"/>
          <w:lang w:val="lv-LV"/>
        </w:rPr>
        <w:t>(</w:t>
      </w:r>
      <w:r w:rsidR="008B26BB" w:rsidRPr="00A74CEE">
        <w:rPr>
          <w:rFonts w:eastAsia="Calibri"/>
          <w:sz w:val="22"/>
          <w:szCs w:val="22"/>
          <w:lang w:val="lv-LV" w:eastAsia="en-US"/>
        </w:rPr>
        <w:t>septiņi tūkstoši septiņi simti četrdesmit eiro un 00 centi)</w:t>
      </w:r>
    </w:p>
    <w:p w14:paraId="79056797" w14:textId="17FD2D4F" w:rsidR="00297DBF" w:rsidRPr="00A74CEE" w:rsidRDefault="00CE4CAE" w:rsidP="00A74CEE">
      <w:pPr>
        <w:numPr>
          <w:ilvl w:val="2"/>
          <w:numId w:val="2"/>
        </w:numPr>
        <w:tabs>
          <w:tab w:val="clear" w:pos="1815"/>
          <w:tab w:val="left" w:pos="0"/>
          <w:tab w:val="left" w:pos="284"/>
          <w:tab w:val="left" w:pos="426"/>
          <w:tab w:val="left" w:pos="1134"/>
        </w:tabs>
        <w:suppressAutoHyphens w:val="0"/>
        <w:ind w:left="426" w:firstLine="0"/>
        <w:contextualSpacing/>
        <w:jc w:val="both"/>
        <w:rPr>
          <w:rFonts w:eastAsia="Calibri"/>
          <w:sz w:val="22"/>
          <w:szCs w:val="22"/>
          <w:lang w:val="lv-LV" w:eastAsia="en-US"/>
        </w:rPr>
      </w:pPr>
      <w:r w:rsidRPr="00A74CEE">
        <w:rPr>
          <w:rFonts w:eastAsia="Calibri"/>
          <w:bCs/>
          <w:sz w:val="22"/>
          <w:szCs w:val="22"/>
          <w:lang w:val="lv-LV" w:eastAsia="en-US"/>
        </w:rPr>
        <w:t>iepirkumu daļ</w:t>
      </w:r>
      <w:r w:rsidR="00E6316B">
        <w:rPr>
          <w:rFonts w:eastAsia="Calibri"/>
          <w:bCs/>
          <w:sz w:val="22"/>
          <w:szCs w:val="22"/>
          <w:lang w:val="lv-LV" w:eastAsia="en-US"/>
        </w:rPr>
        <w:t>u</w:t>
      </w:r>
      <w:r w:rsidRPr="00A74CEE">
        <w:rPr>
          <w:rFonts w:eastAsia="Calibri"/>
          <w:bCs/>
          <w:sz w:val="22"/>
          <w:szCs w:val="22"/>
          <w:lang w:val="lv-LV" w:eastAsia="en-US"/>
        </w:rPr>
        <w:t xml:space="preserve">  Nr. 21 -   Elektriski regulējama pacienta palātas gulta ,</w:t>
      </w:r>
      <w:r w:rsidR="001F1652" w:rsidRPr="00A74CEE">
        <w:rPr>
          <w:rFonts w:eastAsia="Calibri"/>
          <w:bCs/>
          <w:sz w:val="22"/>
          <w:szCs w:val="22"/>
          <w:lang w:val="lv-LV" w:eastAsia="en-US"/>
        </w:rPr>
        <w:t xml:space="preserve"> līgumcena bez pievienotās vērtības nodokļa ir </w:t>
      </w:r>
      <w:r w:rsidR="008B26BB" w:rsidRPr="00A74CEE">
        <w:rPr>
          <w:rFonts w:eastAsia="Calibri"/>
          <w:bCs/>
          <w:sz w:val="22"/>
          <w:szCs w:val="22"/>
          <w:lang w:val="lv-LV" w:eastAsia="en-US"/>
        </w:rPr>
        <w:t>16520.00 EUR (</w:t>
      </w:r>
      <w:r w:rsidR="008B26BB" w:rsidRPr="00A74CEE">
        <w:rPr>
          <w:rFonts w:eastAsia="Calibri"/>
          <w:sz w:val="22"/>
          <w:szCs w:val="22"/>
          <w:lang w:val="lv-LV" w:eastAsia="en-US"/>
        </w:rPr>
        <w:t>sešpadsmit tūkstoši pieci simti divdesmit eiro un 00 centi).</w:t>
      </w:r>
    </w:p>
    <w:p w14:paraId="6D4FDCD0" w14:textId="507F9410" w:rsidR="00E04782" w:rsidRPr="00A74CEE" w:rsidRDefault="00E04782" w:rsidP="00297DBF">
      <w:pPr>
        <w:tabs>
          <w:tab w:val="left" w:pos="0"/>
          <w:tab w:val="left" w:pos="284"/>
          <w:tab w:val="left" w:pos="426"/>
        </w:tabs>
        <w:suppressAutoHyphens w:val="0"/>
        <w:contextualSpacing/>
        <w:jc w:val="both"/>
        <w:rPr>
          <w:rFonts w:eastAsia="Calibri"/>
          <w:bCs/>
          <w:sz w:val="22"/>
          <w:szCs w:val="22"/>
          <w:lang w:val="lv-LV" w:eastAsia="en-US"/>
        </w:rPr>
      </w:pPr>
      <w:r w:rsidRPr="00A74CEE">
        <w:rPr>
          <w:rFonts w:eastAsia="Calibri"/>
          <w:bCs/>
          <w:sz w:val="22"/>
          <w:szCs w:val="22"/>
          <w:lang w:val="lv-LV" w:eastAsia="en-US"/>
        </w:rPr>
        <w:t xml:space="preserve">Papildus līgumcenai </w:t>
      </w:r>
      <w:r w:rsidRPr="00A74CEE">
        <w:rPr>
          <w:rFonts w:eastAsia="Calibri"/>
          <w:bCs/>
          <w:i/>
          <w:sz w:val="22"/>
          <w:szCs w:val="22"/>
          <w:lang w:val="lv-LV" w:eastAsia="en-US"/>
        </w:rPr>
        <w:t>Pasūtītājs</w:t>
      </w:r>
      <w:r w:rsidRPr="00A74CEE">
        <w:rPr>
          <w:rFonts w:eastAsia="Calibri"/>
          <w:bCs/>
          <w:sz w:val="22"/>
          <w:szCs w:val="22"/>
          <w:lang w:val="lv-LV" w:eastAsia="en-US"/>
        </w:rPr>
        <w:t xml:space="preserve"> maksā pievienotās vērtības nodokli (PVN) Latvijas Republikas normatīvajos aktos noteiktajā kārtībā un apmērā.</w:t>
      </w:r>
    </w:p>
    <w:p w14:paraId="50B86542" w14:textId="1EBB3446" w:rsidR="00D25F4B" w:rsidRPr="00A74CEE" w:rsidRDefault="00D25F4B" w:rsidP="00297DBF">
      <w:pPr>
        <w:pStyle w:val="ListParagraph"/>
        <w:numPr>
          <w:ilvl w:val="1"/>
          <w:numId w:val="2"/>
        </w:numPr>
        <w:tabs>
          <w:tab w:val="clear" w:pos="5104"/>
          <w:tab w:val="left" w:pos="426"/>
          <w:tab w:val="num" w:pos="4537"/>
        </w:tabs>
        <w:ind w:left="0" w:firstLine="0"/>
        <w:jc w:val="both"/>
        <w:rPr>
          <w:rFonts w:eastAsia="Calibri"/>
          <w:bCs/>
          <w:sz w:val="22"/>
          <w:szCs w:val="22"/>
          <w:lang w:val="lv-LV" w:eastAsia="en-US"/>
        </w:rPr>
      </w:pPr>
      <w:r w:rsidRPr="00A74CEE">
        <w:rPr>
          <w:rFonts w:eastAsia="Calibri"/>
          <w:bCs/>
          <w:sz w:val="22"/>
          <w:szCs w:val="22"/>
          <w:lang w:val="lv-LV" w:eastAsia="en-US"/>
        </w:rPr>
        <w:t>Gadījumā, ja Līguma izpildes laikā stājas spēkā izmaiņas Latvijas Republikas normatīvajos aktos, kas nosaka pievienotās vērtības nodokļa (PVN) likmes lielumu, tad par nemainīgu tiek uzskatīta līgumcena eiro bez PVN, bet PVN, tiek piemērots atbilstoši Latvijas Republikas normatīvo aktu aktuālajai redakcijai.</w:t>
      </w:r>
    </w:p>
    <w:p w14:paraId="4FE8C59D" w14:textId="6849A862" w:rsidR="00D25F4B" w:rsidRPr="00A74CEE" w:rsidRDefault="00D25F4B" w:rsidP="00297DBF">
      <w:pPr>
        <w:numPr>
          <w:ilvl w:val="1"/>
          <w:numId w:val="2"/>
        </w:numPr>
        <w:tabs>
          <w:tab w:val="clear" w:pos="5104"/>
          <w:tab w:val="left" w:pos="0"/>
          <w:tab w:val="num"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Līgum</w:t>
      </w:r>
      <w:r w:rsidR="00797AB4" w:rsidRPr="00A74CEE">
        <w:rPr>
          <w:rFonts w:eastAsia="Calibri"/>
          <w:bCs/>
          <w:sz w:val="22"/>
          <w:szCs w:val="22"/>
          <w:lang w:val="lv-LV" w:eastAsia="en-US"/>
        </w:rPr>
        <w:t xml:space="preserve">cenā </w:t>
      </w:r>
      <w:r w:rsidRPr="00A74CEE">
        <w:rPr>
          <w:rFonts w:eastAsia="Calibri"/>
          <w:bCs/>
          <w:sz w:val="22"/>
          <w:szCs w:val="22"/>
          <w:lang w:val="lv-LV" w:eastAsia="en-US"/>
        </w:rPr>
        <w:t xml:space="preserve">ietilpst Iekārtu piegāde, uzstādīšana, nodošana ekspluatācijā atbilstoši </w:t>
      </w:r>
      <w:r w:rsidR="00797AB4" w:rsidRPr="00A74CEE">
        <w:rPr>
          <w:rFonts w:eastAsia="Calibri"/>
          <w:bCs/>
          <w:sz w:val="22"/>
          <w:szCs w:val="22"/>
          <w:lang w:val="lv-LV" w:eastAsia="en-US"/>
        </w:rPr>
        <w:t>šim l</w:t>
      </w:r>
      <w:r w:rsidRPr="00A74CEE">
        <w:rPr>
          <w:rFonts w:eastAsia="Calibri"/>
          <w:bCs/>
          <w:sz w:val="22"/>
          <w:szCs w:val="22"/>
          <w:lang w:val="lv-LV" w:eastAsia="en-US"/>
        </w:rPr>
        <w:t>īgumam un Latvijas Republikā spēkā esošajiem normatīvajiem aktiem,</w:t>
      </w:r>
      <w:r w:rsidR="00797AB4" w:rsidRPr="00A74CEE">
        <w:rPr>
          <w:rFonts w:eastAsia="Calibri"/>
          <w:bCs/>
          <w:sz w:val="22"/>
          <w:szCs w:val="22"/>
          <w:lang w:val="lv-LV" w:eastAsia="en-US"/>
        </w:rPr>
        <w:t xml:space="preserve"> proti, </w:t>
      </w:r>
      <w:r w:rsidRPr="00A74CEE">
        <w:rPr>
          <w:rFonts w:eastAsia="Calibri"/>
          <w:bCs/>
          <w:sz w:val="22"/>
          <w:szCs w:val="22"/>
          <w:lang w:val="lv-LV" w:eastAsia="en-US"/>
        </w:rPr>
        <w:t xml:space="preserve"> visi piegādes izdevumi, nodokļi un nodevas (izņemot PVN), kā arī visi citi izdevumi, kas saistīti ar Iekārtu piegādi, uzstādīšanu, konfigurēšanu, funkciju atbilstības testēšanu un elektrodrošības pārbaužu veikšanu, tehniskajām apkopēm un remontu garantijas laikā, Pasūtītāja personāla apmācībām. Pasūtītājam nav pienākuma veikt nekādus citus papildu maksājumus.</w:t>
      </w:r>
    </w:p>
    <w:p w14:paraId="30EC1890" w14:textId="1CF42029"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Pasūtītājs veic samaksu Piegādātājam par Iekārtu 20 (divdesmit) dienu laikā pēc Līguma 3.5.punktā</w:t>
      </w:r>
      <w:r w:rsidR="00297DBF" w:rsidRPr="00A74CEE">
        <w:rPr>
          <w:rFonts w:eastAsia="Calibri"/>
          <w:bCs/>
          <w:sz w:val="22"/>
          <w:szCs w:val="22"/>
          <w:lang w:val="lv-LV" w:eastAsia="en-US"/>
        </w:rPr>
        <w:t xml:space="preserve">, 3.7. punktā </w:t>
      </w:r>
      <w:r w:rsidRPr="00A74CEE">
        <w:rPr>
          <w:rFonts w:eastAsia="Calibri"/>
          <w:bCs/>
          <w:sz w:val="22"/>
          <w:szCs w:val="22"/>
          <w:lang w:val="lv-LV" w:eastAsia="en-US"/>
        </w:rPr>
        <w:t xml:space="preserve"> noteiktā nodošanas-pieņemšanas akta abpusējas parakstīšanas un rēķina saņemšanas.  </w:t>
      </w:r>
    </w:p>
    <w:p w14:paraId="6C772B18" w14:textId="5C829041"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Puses ir vienojušās un piekrīt, ka Piegādātājs sagatavo rēķinu elektroniski bez paraksta,  (atbilstoši Grāmatvedības likuma 11.panta septītās daļas 1.punkta noteikumiem)</w:t>
      </w:r>
      <w:r w:rsidR="00686BA9" w:rsidRPr="00A74CEE">
        <w:rPr>
          <w:rFonts w:eastAsia="Calibri"/>
          <w:bCs/>
          <w:sz w:val="22"/>
          <w:szCs w:val="22"/>
          <w:lang w:val="lv-LV" w:eastAsia="en-US"/>
        </w:rPr>
        <w:t xml:space="preserve"> un </w:t>
      </w:r>
      <w:proofErr w:type="spellStart"/>
      <w:r w:rsidRPr="00A74CEE">
        <w:rPr>
          <w:rFonts w:eastAsia="Calibri"/>
          <w:bCs/>
          <w:sz w:val="22"/>
          <w:szCs w:val="22"/>
          <w:lang w:val="lv-LV" w:eastAsia="en-US"/>
        </w:rPr>
        <w:t>nosūt</w:t>
      </w:r>
      <w:r w:rsidR="00686BA9" w:rsidRPr="00A74CEE">
        <w:rPr>
          <w:rFonts w:eastAsia="Calibri"/>
          <w:bCs/>
          <w:sz w:val="22"/>
          <w:szCs w:val="22"/>
          <w:lang w:val="lv-LV" w:eastAsia="en-US"/>
        </w:rPr>
        <w:t>a</w:t>
      </w:r>
      <w:proofErr w:type="spellEnd"/>
      <w:r w:rsidRPr="00A74CEE">
        <w:rPr>
          <w:rFonts w:eastAsia="Calibri"/>
          <w:bCs/>
          <w:sz w:val="22"/>
          <w:szCs w:val="22"/>
          <w:lang w:val="lv-LV" w:eastAsia="en-US"/>
        </w:rPr>
        <w:t xml:space="preserve"> to</w:t>
      </w:r>
      <w:r w:rsidR="00686BA9" w:rsidRPr="00A74CEE">
        <w:rPr>
          <w:rFonts w:eastAsia="Calibri"/>
          <w:bCs/>
          <w:sz w:val="22"/>
          <w:szCs w:val="22"/>
          <w:lang w:val="lv-LV" w:eastAsia="en-US"/>
        </w:rPr>
        <w:t xml:space="preserve"> uz </w:t>
      </w:r>
      <w:r w:rsidRPr="00A74CEE">
        <w:rPr>
          <w:rFonts w:eastAsia="Calibri"/>
          <w:bCs/>
          <w:sz w:val="22"/>
          <w:szCs w:val="22"/>
          <w:lang w:val="lv-LV" w:eastAsia="en-US"/>
        </w:rPr>
        <w:t xml:space="preserve"> Pasūtītāj</w:t>
      </w:r>
      <w:r w:rsidR="00686BA9" w:rsidRPr="00A74CEE">
        <w:rPr>
          <w:rFonts w:eastAsia="Calibri"/>
          <w:bCs/>
          <w:sz w:val="22"/>
          <w:szCs w:val="22"/>
          <w:lang w:val="lv-LV" w:eastAsia="en-US"/>
        </w:rPr>
        <w:t xml:space="preserve">a </w:t>
      </w:r>
      <w:r w:rsidR="00DD2EC4" w:rsidRPr="00A74CEE">
        <w:rPr>
          <w:rFonts w:eastAsia="Calibri"/>
          <w:bCs/>
          <w:sz w:val="22"/>
          <w:szCs w:val="22"/>
          <w:lang w:val="lv-LV" w:eastAsia="en-US"/>
        </w:rPr>
        <w:t xml:space="preserve"> e</w:t>
      </w:r>
      <w:r w:rsidR="00686BA9" w:rsidRPr="00A74CEE">
        <w:rPr>
          <w:rFonts w:eastAsia="Calibri"/>
          <w:bCs/>
          <w:sz w:val="22"/>
          <w:szCs w:val="22"/>
          <w:lang w:val="lv-LV" w:eastAsia="en-US"/>
        </w:rPr>
        <w:t xml:space="preserve">- </w:t>
      </w:r>
      <w:r w:rsidR="00DD2EC4" w:rsidRPr="00A74CEE">
        <w:rPr>
          <w:rFonts w:eastAsia="Calibri"/>
          <w:bCs/>
          <w:sz w:val="22"/>
          <w:szCs w:val="22"/>
          <w:lang w:val="lv-LV" w:eastAsia="en-US"/>
        </w:rPr>
        <w:t xml:space="preserve"> past</w:t>
      </w:r>
      <w:r w:rsidR="00686BA9" w:rsidRPr="00A74CEE">
        <w:rPr>
          <w:rFonts w:eastAsia="Calibri"/>
          <w:bCs/>
          <w:sz w:val="22"/>
          <w:szCs w:val="22"/>
          <w:lang w:val="lv-LV" w:eastAsia="en-US"/>
        </w:rPr>
        <w:t xml:space="preserve">a adresi </w:t>
      </w:r>
      <w:r w:rsidR="00DD2EC4" w:rsidRPr="00A74CEE">
        <w:rPr>
          <w:rFonts w:eastAsia="Calibri"/>
          <w:bCs/>
          <w:sz w:val="22"/>
          <w:szCs w:val="22"/>
          <w:lang w:val="lv-LV" w:eastAsia="en-US"/>
        </w:rPr>
        <w:t xml:space="preserve"> </w:t>
      </w:r>
      <w:hyperlink r:id="rId8" w:history="1">
        <w:r w:rsidR="00DD2EC4" w:rsidRPr="00A74CEE">
          <w:rPr>
            <w:rStyle w:val="Hyperlink"/>
            <w:rFonts w:eastAsia="Calibri"/>
            <w:bCs/>
            <w:sz w:val="22"/>
            <w:szCs w:val="22"/>
            <w:lang w:val="lv-LV" w:eastAsia="en-US"/>
          </w:rPr>
          <w:t>rekini@cesuklinika.lv</w:t>
        </w:r>
      </w:hyperlink>
      <w:r w:rsidR="00DD2EC4" w:rsidRPr="00A74CEE">
        <w:rPr>
          <w:rFonts w:eastAsia="Calibri"/>
          <w:bCs/>
          <w:sz w:val="22"/>
          <w:szCs w:val="22"/>
          <w:lang w:val="lv-LV" w:eastAsia="en-US"/>
        </w:rPr>
        <w:t xml:space="preserve">. </w:t>
      </w:r>
      <w:r w:rsidRPr="00A74CEE">
        <w:rPr>
          <w:rFonts w:eastAsia="Calibri"/>
          <w:bCs/>
          <w:sz w:val="22"/>
          <w:szCs w:val="22"/>
          <w:lang w:val="lv-LV" w:eastAsia="en-US"/>
        </w:rPr>
        <w:t xml:space="preserve"> </w:t>
      </w:r>
      <w:r w:rsidR="00686BA9" w:rsidRPr="00A74CEE">
        <w:rPr>
          <w:color w:val="000000" w:themeColor="text1"/>
          <w:sz w:val="22"/>
          <w:szCs w:val="22"/>
          <w:lang w:val="lv-LV"/>
        </w:rPr>
        <w:t>Rēķinā, papildu normatīvajos aktos noteiktajām prasībām, tiek norādīts Līguma numurs un datums, iekārtas  nosaukums un cena.</w:t>
      </w:r>
    </w:p>
    <w:p w14:paraId="32BD2F4E" w14:textId="6E285D32" w:rsidR="00D25F4B" w:rsidRPr="00A74CEE" w:rsidRDefault="00D25F4B" w:rsidP="00297DBF">
      <w:pPr>
        <w:numPr>
          <w:ilvl w:val="1"/>
          <w:numId w:val="2"/>
        </w:numPr>
        <w:tabs>
          <w:tab w:val="left" w:pos="0"/>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nav pienākums apmaksāt Piegādātāja rēķinus vai segt jebkādas Piegādātāja izmaksas un zaudējumus par Iekārtu piegādēm, kuras Piegādātājs nav veicis un/vai, par ko Līgumā noteiktajā kārtībā ir konstatēti un nav novērsti trūkumi.</w:t>
      </w:r>
    </w:p>
    <w:p w14:paraId="472CF715" w14:textId="2D28F025" w:rsidR="003A2D12" w:rsidRPr="00A74CEE" w:rsidRDefault="00D25F4B" w:rsidP="00297DBF">
      <w:pPr>
        <w:numPr>
          <w:ilvl w:val="1"/>
          <w:numId w:val="2"/>
        </w:numPr>
        <w:tabs>
          <w:tab w:val="left" w:pos="0"/>
          <w:tab w:val="left" w:pos="426"/>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ir tiesības vienpusēji ieturēt Piegādātāja maksājamo līgumsodu summu no Līgumā noteiktajiem Pasūtītāja maksājumiem Piegādātājam. Līgumsodu samaksa neatbrīvo Puses no saistību izpildes.</w:t>
      </w:r>
    </w:p>
    <w:p w14:paraId="2492BD67" w14:textId="5823E2FA" w:rsidR="00686BA9" w:rsidRPr="00A74CEE" w:rsidRDefault="00686BA9" w:rsidP="00297DBF">
      <w:pPr>
        <w:pStyle w:val="ListParagraph"/>
        <w:numPr>
          <w:ilvl w:val="0"/>
          <w:numId w:val="2"/>
        </w:numPr>
        <w:tabs>
          <w:tab w:val="left" w:pos="2268"/>
        </w:tabs>
        <w:suppressAutoHyphens w:val="0"/>
        <w:jc w:val="center"/>
        <w:rPr>
          <w:rFonts w:eastAsia="Calibri"/>
          <w:b/>
          <w:bCs/>
          <w:color w:val="000000"/>
          <w:kern w:val="2"/>
          <w:sz w:val="22"/>
          <w:szCs w:val="22"/>
          <w:lang w:val="lv-LV" w:eastAsia="en-US"/>
          <w14:ligatures w14:val="standardContextual"/>
        </w:rPr>
      </w:pPr>
      <w:r w:rsidRPr="00A74CEE">
        <w:rPr>
          <w:rFonts w:eastAsia="Calibri"/>
          <w:b/>
          <w:bCs/>
          <w:color w:val="000000"/>
          <w:kern w:val="2"/>
          <w:sz w:val="22"/>
          <w:szCs w:val="22"/>
          <w:lang w:val="lv-LV" w:eastAsia="en-US"/>
          <w14:ligatures w14:val="standardContextual"/>
        </w:rPr>
        <w:t>Iekārtas  piegādes un pieņemšanas noteikumi</w:t>
      </w:r>
    </w:p>
    <w:p w14:paraId="0B209226" w14:textId="263F0315" w:rsidR="003A2D12" w:rsidRPr="00A74CEE" w:rsidRDefault="00686BA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iCs/>
          <w:sz w:val="22"/>
          <w:szCs w:val="22"/>
          <w:lang w:val="lv-LV"/>
        </w:rPr>
        <w:t>Iekārtu piegāde, uzstādīšana Piegādātājam jāveic</w:t>
      </w:r>
      <w:r w:rsidR="005C142D" w:rsidRPr="00A74CEE">
        <w:rPr>
          <w:iCs/>
          <w:sz w:val="22"/>
          <w:szCs w:val="22"/>
          <w:lang w:val="lv-LV"/>
        </w:rPr>
        <w:t xml:space="preserve"> </w:t>
      </w:r>
      <w:r w:rsidRPr="00A74CEE">
        <w:rPr>
          <w:iCs/>
          <w:sz w:val="22"/>
          <w:szCs w:val="22"/>
          <w:lang w:val="lv-LV"/>
        </w:rPr>
        <w:t xml:space="preserve"> </w:t>
      </w:r>
    </w:p>
    <w:p w14:paraId="7EF0B021" w14:textId="21337B12" w:rsidR="00F0475E" w:rsidRPr="00A74CEE" w:rsidRDefault="00F0475E" w:rsidP="009B7571">
      <w:pPr>
        <w:tabs>
          <w:tab w:val="left" w:pos="567"/>
          <w:tab w:val="left" w:pos="709"/>
          <w:tab w:val="left" w:pos="2835"/>
          <w:tab w:val="num" w:pos="5104"/>
        </w:tabs>
        <w:suppressAutoHyphens w:val="0"/>
        <w:ind w:left="567"/>
        <w:contextualSpacing/>
        <w:jc w:val="both"/>
        <w:rPr>
          <w:rFonts w:eastAsia="Calibri"/>
          <w:b/>
          <w:iCs/>
          <w:sz w:val="22"/>
          <w:szCs w:val="22"/>
          <w:lang w:val="lv-LV" w:eastAsia="en-US"/>
        </w:rPr>
      </w:pPr>
      <w:r w:rsidRPr="00A74CEE">
        <w:rPr>
          <w:rFonts w:eastAsia="Calibri"/>
          <w:bCs/>
          <w:iCs/>
          <w:sz w:val="22"/>
          <w:szCs w:val="22"/>
          <w:lang w:val="lv-LV" w:eastAsia="en-US"/>
        </w:rPr>
        <w:t xml:space="preserve">iepirkumu daļā Nr.6 -  </w:t>
      </w:r>
      <w:proofErr w:type="spellStart"/>
      <w:r w:rsidRPr="00A74CEE">
        <w:rPr>
          <w:rFonts w:eastAsia="Calibri"/>
          <w:bCs/>
          <w:iCs/>
          <w:sz w:val="22"/>
          <w:szCs w:val="22"/>
          <w:lang w:val="lv-LV" w:eastAsia="en-US"/>
        </w:rPr>
        <w:t>Ultrasonogrāfa</w:t>
      </w:r>
      <w:proofErr w:type="spellEnd"/>
      <w:r w:rsidRPr="00A74CEE">
        <w:rPr>
          <w:rFonts w:eastAsia="Calibri"/>
          <w:bCs/>
          <w:iCs/>
          <w:sz w:val="22"/>
          <w:szCs w:val="22"/>
          <w:lang w:val="lv-LV" w:eastAsia="en-US"/>
        </w:rPr>
        <w:t xml:space="preserve"> iekārta </w:t>
      </w:r>
      <w:r w:rsidRPr="00A74CEE">
        <w:rPr>
          <w:rFonts w:eastAsia="Calibri"/>
          <w:b/>
          <w:iCs/>
          <w:sz w:val="22"/>
          <w:szCs w:val="22"/>
          <w:lang w:val="lv-LV" w:eastAsia="en-US"/>
        </w:rPr>
        <w:t xml:space="preserve">– 9 </w:t>
      </w:r>
      <w:r w:rsidRPr="00A74CEE">
        <w:rPr>
          <w:b/>
          <w:iCs/>
          <w:sz w:val="22"/>
          <w:szCs w:val="22"/>
          <w:lang w:val="lv-LV"/>
        </w:rPr>
        <w:t xml:space="preserve">nedēļu laikā, </w:t>
      </w:r>
    </w:p>
    <w:p w14:paraId="72A1D9A5" w14:textId="572EB8C6" w:rsidR="00F0475E" w:rsidRPr="00A74CEE" w:rsidRDefault="00F0475E" w:rsidP="009B7571">
      <w:pPr>
        <w:tabs>
          <w:tab w:val="left" w:pos="567"/>
          <w:tab w:val="left" w:pos="709"/>
          <w:tab w:val="left" w:pos="2835"/>
          <w:tab w:val="num" w:pos="5104"/>
        </w:tabs>
        <w:suppressAutoHyphens w:val="0"/>
        <w:ind w:left="567"/>
        <w:contextualSpacing/>
        <w:jc w:val="both"/>
        <w:rPr>
          <w:rFonts w:eastAsia="Calibri"/>
          <w:b/>
          <w:iCs/>
          <w:sz w:val="22"/>
          <w:szCs w:val="22"/>
          <w:lang w:val="lv-LV" w:eastAsia="en-US"/>
        </w:rPr>
      </w:pPr>
      <w:r w:rsidRPr="00A74CEE">
        <w:rPr>
          <w:rFonts w:eastAsia="Calibri"/>
          <w:bCs/>
          <w:iCs/>
          <w:sz w:val="22"/>
          <w:szCs w:val="22"/>
          <w:lang w:val="lv-LV" w:eastAsia="en-US"/>
        </w:rPr>
        <w:t xml:space="preserve">iepirkumu daļā  Nr.8-  Pacientu transportēšanas </w:t>
      </w:r>
      <w:proofErr w:type="spellStart"/>
      <w:r w:rsidRPr="00A74CEE">
        <w:rPr>
          <w:rFonts w:eastAsia="Calibri"/>
          <w:bCs/>
          <w:iCs/>
          <w:sz w:val="22"/>
          <w:szCs w:val="22"/>
          <w:lang w:val="lv-LV" w:eastAsia="en-US"/>
        </w:rPr>
        <w:t>guļrati</w:t>
      </w:r>
      <w:proofErr w:type="spellEnd"/>
      <w:r w:rsidRPr="00A74CEE">
        <w:rPr>
          <w:rFonts w:eastAsia="Calibri"/>
          <w:bCs/>
          <w:iCs/>
          <w:sz w:val="22"/>
          <w:szCs w:val="22"/>
          <w:lang w:val="lv-LV" w:eastAsia="en-US"/>
        </w:rPr>
        <w:t>,</w:t>
      </w:r>
      <w:r w:rsidRPr="00A74CEE">
        <w:rPr>
          <w:rFonts w:eastAsia="Calibri"/>
          <w:b/>
          <w:iCs/>
          <w:sz w:val="22"/>
          <w:szCs w:val="22"/>
          <w:lang w:val="lv-LV" w:eastAsia="en-US"/>
        </w:rPr>
        <w:t xml:space="preserve"> 7 nedēļu laikā</w:t>
      </w:r>
      <w:r w:rsidRPr="00A74CEE">
        <w:rPr>
          <w:rFonts w:eastAsia="Calibri"/>
          <w:bCs/>
          <w:iCs/>
          <w:sz w:val="22"/>
          <w:szCs w:val="22"/>
          <w:lang w:val="lv-LV" w:eastAsia="en-US"/>
        </w:rPr>
        <w:t>,</w:t>
      </w:r>
    </w:p>
    <w:p w14:paraId="4627924A" w14:textId="0864B728" w:rsidR="00F0475E" w:rsidRPr="00A74CEE" w:rsidRDefault="00F0475E" w:rsidP="009B7571">
      <w:pPr>
        <w:tabs>
          <w:tab w:val="left" w:pos="567"/>
          <w:tab w:val="left" w:pos="709"/>
          <w:tab w:val="left" w:pos="2835"/>
          <w:tab w:val="num" w:pos="5104"/>
        </w:tabs>
        <w:suppressAutoHyphens w:val="0"/>
        <w:ind w:left="567"/>
        <w:contextualSpacing/>
        <w:jc w:val="both"/>
        <w:rPr>
          <w:rFonts w:eastAsia="Calibri"/>
          <w:bCs/>
          <w:iCs/>
          <w:sz w:val="22"/>
          <w:szCs w:val="22"/>
          <w:lang w:val="lv-LV" w:eastAsia="en-US"/>
        </w:rPr>
      </w:pPr>
      <w:r w:rsidRPr="00A74CEE">
        <w:rPr>
          <w:rFonts w:eastAsia="Calibri"/>
          <w:bCs/>
          <w:iCs/>
          <w:sz w:val="22"/>
          <w:szCs w:val="22"/>
          <w:lang w:val="lv-LV" w:eastAsia="en-US"/>
        </w:rPr>
        <w:lastRenderedPageBreak/>
        <w:t>iepirkumu daļā Nr.9 - Pacienta transportēšanas rati ar svaru sistēmu</w:t>
      </w:r>
      <w:r w:rsidR="00A74CEE" w:rsidRPr="00A74CEE">
        <w:rPr>
          <w:rFonts w:eastAsia="Calibri"/>
          <w:bCs/>
          <w:iCs/>
          <w:sz w:val="22"/>
          <w:szCs w:val="22"/>
          <w:lang w:val="lv-LV" w:eastAsia="en-US"/>
        </w:rPr>
        <w:t xml:space="preserve"> </w:t>
      </w:r>
      <w:r w:rsidR="009B7571" w:rsidRPr="00A74CEE">
        <w:rPr>
          <w:rFonts w:eastAsia="Calibri"/>
          <w:bCs/>
          <w:iCs/>
          <w:sz w:val="22"/>
          <w:szCs w:val="22"/>
          <w:lang w:val="lv-LV" w:eastAsia="en-US"/>
        </w:rPr>
        <w:t xml:space="preserve">- </w:t>
      </w:r>
      <w:r w:rsidRPr="00A74CEE">
        <w:rPr>
          <w:rFonts w:eastAsia="Calibri"/>
          <w:bCs/>
          <w:iCs/>
          <w:sz w:val="22"/>
          <w:szCs w:val="22"/>
          <w:lang w:val="lv-LV" w:eastAsia="en-US"/>
        </w:rPr>
        <w:t xml:space="preserve"> </w:t>
      </w:r>
      <w:r w:rsidRPr="00A74CEE">
        <w:rPr>
          <w:rFonts w:eastAsia="Calibri"/>
          <w:b/>
          <w:iCs/>
          <w:sz w:val="22"/>
          <w:szCs w:val="22"/>
          <w:lang w:val="lv-LV" w:eastAsia="en-US"/>
        </w:rPr>
        <w:t xml:space="preserve">7 </w:t>
      </w:r>
      <w:r w:rsidRPr="00A74CEE">
        <w:rPr>
          <w:b/>
          <w:iCs/>
          <w:sz w:val="22"/>
          <w:szCs w:val="22"/>
          <w:lang w:val="lv-LV"/>
        </w:rPr>
        <w:t xml:space="preserve"> nedēļu laikā</w:t>
      </w:r>
      <w:r w:rsidRPr="00A74CEE">
        <w:rPr>
          <w:bCs/>
          <w:iCs/>
          <w:sz w:val="22"/>
          <w:szCs w:val="22"/>
          <w:lang w:val="lv-LV"/>
        </w:rPr>
        <w:t>,</w:t>
      </w:r>
    </w:p>
    <w:p w14:paraId="77240AC1" w14:textId="1D523656" w:rsidR="00F0475E" w:rsidRPr="00A74CEE" w:rsidRDefault="00F0475E" w:rsidP="009B7571">
      <w:pPr>
        <w:tabs>
          <w:tab w:val="left" w:pos="567"/>
          <w:tab w:val="left" w:pos="709"/>
          <w:tab w:val="left" w:pos="2835"/>
          <w:tab w:val="num" w:pos="5104"/>
        </w:tabs>
        <w:suppressAutoHyphens w:val="0"/>
        <w:ind w:left="567"/>
        <w:contextualSpacing/>
        <w:jc w:val="both"/>
        <w:rPr>
          <w:rFonts w:eastAsia="Calibri"/>
          <w:bCs/>
          <w:iCs/>
          <w:sz w:val="22"/>
          <w:szCs w:val="22"/>
          <w:lang w:val="lv-LV" w:eastAsia="en-US"/>
        </w:rPr>
      </w:pPr>
      <w:r w:rsidRPr="00A74CEE">
        <w:rPr>
          <w:rFonts w:eastAsia="Calibri"/>
          <w:bCs/>
          <w:iCs/>
          <w:sz w:val="22"/>
          <w:szCs w:val="22"/>
          <w:lang w:val="lv-LV" w:eastAsia="en-US"/>
        </w:rPr>
        <w:t xml:space="preserve">iepirkumu daļās  Nr.11, 12, 13,  Pacienta  pārvietošanas rati –  </w:t>
      </w:r>
      <w:proofErr w:type="spellStart"/>
      <w:r w:rsidRPr="00A74CEE">
        <w:rPr>
          <w:rFonts w:eastAsia="Calibri"/>
          <w:bCs/>
          <w:iCs/>
          <w:sz w:val="22"/>
          <w:szCs w:val="22"/>
          <w:lang w:val="lv-LV" w:eastAsia="en-US"/>
        </w:rPr>
        <w:t>sēdrati</w:t>
      </w:r>
      <w:proofErr w:type="spellEnd"/>
      <w:r w:rsidR="009B7571" w:rsidRPr="00A74CEE">
        <w:rPr>
          <w:rFonts w:eastAsia="Calibri"/>
          <w:bCs/>
          <w:iCs/>
          <w:sz w:val="22"/>
          <w:szCs w:val="22"/>
          <w:lang w:val="lv-LV" w:eastAsia="en-US"/>
        </w:rPr>
        <w:t xml:space="preserve">- </w:t>
      </w:r>
      <w:r w:rsidRPr="00A74CEE">
        <w:rPr>
          <w:b/>
          <w:bCs/>
          <w:iCs/>
          <w:sz w:val="22"/>
          <w:szCs w:val="22"/>
          <w:lang w:val="lv-LV"/>
        </w:rPr>
        <w:t xml:space="preserve">8 </w:t>
      </w:r>
      <w:r w:rsidRPr="00A74CEE">
        <w:rPr>
          <w:rFonts w:eastAsia="Calibri"/>
          <w:b/>
          <w:bCs/>
          <w:iCs/>
          <w:sz w:val="22"/>
          <w:szCs w:val="22"/>
          <w:lang w:val="lv-LV" w:eastAsia="en-US"/>
        </w:rPr>
        <w:t>nedēļu laikā</w:t>
      </w:r>
      <w:r w:rsidRPr="00A74CEE">
        <w:rPr>
          <w:rFonts w:eastAsia="Calibri"/>
          <w:iCs/>
          <w:sz w:val="22"/>
          <w:szCs w:val="22"/>
          <w:lang w:val="lv-LV" w:eastAsia="en-US"/>
        </w:rPr>
        <w:t>,</w:t>
      </w:r>
    </w:p>
    <w:p w14:paraId="3CBD8134" w14:textId="3B5E5093" w:rsidR="00F0475E" w:rsidRPr="00A74CEE" w:rsidRDefault="00F0475E" w:rsidP="009B7571">
      <w:pPr>
        <w:tabs>
          <w:tab w:val="left" w:pos="567"/>
          <w:tab w:val="left" w:pos="709"/>
          <w:tab w:val="left" w:pos="2835"/>
          <w:tab w:val="num" w:pos="5104"/>
        </w:tabs>
        <w:suppressAutoHyphens w:val="0"/>
        <w:ind w:left="567"/>
        <w:contextualSpacing/>
        <w:jc w:val="both"/>
        <w:rPr>
          <w:rFonts w:eastAsia="Calibri"/>
          <w:b/>
          <w:bCs/>
          <w:iCs/>
          <w:sz w:val="22"/>
          <w:szCs w:val="22"/>
          <w:lang w:val="lv-LV" w:eastAsia="en-US"/>
        </w:rPr>
      </w:pPr>
      <w:r w:rsidRPr="00A74CEE">
        <w:rPr>
          <w:rFonts w:eastAsia="Calibri"/>
          <w:bCs/>
          <w:iCs/>
          <w:sz w:val="22"/>
          <w:szCs w:val="22"/>
          <w:lang w:val="lv-LV" w:eastAsia="en-US"/>
        </w:rPr>
        <w:t>iepirkumu daļā  Nr.15 - Izmeklējumu kušete</w:t>
      </w:r>
      <w:r w:rsidR="009B7571" w:rsidRPr="00A74CEE">
        <w:rPr>
          <w:rFonts w:eastAsia="Calibri"/>
          <w:bCs/>
          <w:iCs/>
          <w:sz w:val="22"/>
          <w:szCs w:val="22"/>
          <w:lang w:val="lv-LV" w:eastAsia="en-US"/>
        </w:rPr>
        <w:t>-</w:t>
      </w:r>
      <w:r w:rsidRPr="00A74CEE">
        <w:rPr>
          <w:iCs/>
          <w:sz w:val="22"/>
          <w:szCs w:val="22"/>
          <w:lang w:val="lv-LV"/>
        </w:rPr>
        <w:t xml:space="preserve"> </w:t>
      </w:r>
      <w:r w:rsidRPr="00A74CEE">
        <w:rPr>
          <w:b/>
          <w:bCs/>
          <w:iCs/>
          <w:sz w:val="22"/>
          <w:szCs w:val="22"/>
          <w:lang w:val="lv-LV"/>
        </w:rPr>
        <w:t xml:space="preserve">7 </w:t>
      </w:r>
      <w:r w:rsidRPr="00A74CEE">
        <w:rPr>
          <w:rFonts w:eastAsia="Calibri"/>
          <w:b/>
          <w:bCs/>
          <w:iCs/>
          <w:sz w:val="22"/>
          <w:szCs w:val="22"/>
          <w:lang w:val="lv-LV" w:eastAsia="en-US"/>
        </w:rPr>
        <w:t>nedēļu laikā</w:t>
      </w:r>
      <w:r w:rsidRPr="00A74CEE">
        <w:rPr>
          <w:rFonts w:eastAsia="Calibri"/>
          <w:iCs/>
          <w:sz w:val="22"/>
          <w:szCs w:val="22"/>
          <w:lang w:val="lv-LV" w:eastAsia="en-US"/>
        </w:rPr>
        <w:t>,</w:t>
      </w:r>
    </w:p>
    <w:p w14:paraId="4D1281BB" w14:textId="7B3FC393" w:rsidR="00F0475E" w:rsidRPr="00A74CEE" w:rsidRDefault="00F0475E" w:rsidP="009B7571">
      <w:pPr>
        <w:tabs>
          <w:tab w:val="left" w:pos="567"/>
          <w:tab w:val="left" w:pos="709"/>
          <w:tab w:val="left" w:pos="2835"/>
          <w:tab w:val="num" w:pos="5104"/>
        </w:tabs>
        <w:suppressAutoHyphens w:val="0"/>
        <w:ind w:left="567"/>
        <w:contextualSpacing/>
        <w:jc w:val="both"/>
        <w:rPr>
          <w:rFonts w:eastAsia="Calibri"/>
          <w:b/>
          <w:bCs/>
          <w:iCs/>
          <w:sz w:val="22"/>
          <w:szCs w:val="22"/>
          <w:lang w:val="lv-LV" w:eastAsia="en-US"/>
        </w:rPr>
      </w:pPr>
      <w:r w:rsidRPr="00A74CEE">
        <w:rPr>
          <w:rFonts w:eastAsia="Calibri"/>
          <w:bCs/>
          <w:iCs/>
          <w:sz w:val="22"/>
          <w:szCs w:val="22"/>
          <w:lang w:val="lv-LV" w:eastAsia="en-US"/>
        </w:rPr>
        <w:t xml:space="preserve">iepirkumu daļā  Nr.17 - Fizikālās terapijas iekārta - </w:t>
      </w:r>
      <w:proofErr w:type="spellStart"/>
      <w:r w:rsidRPr="00A74CEE">
        <w:rPr>
          <w:rFonts w:eastAsia="Calibri"/>
          <w:bCs/>
          <w:iCs/>
          <w:sz w:val="22"/>
          <w:szCs w:val="22"/>
          <w:lang w:val="lv-LV" w:eastAsia="en-US"/>
        </w:rPr>
        <w:t>bezkontakta</w:t>
      </w:r>
      <w:proofErr w:type="spellEnd"/>
      <w:r w:rsidRPr="00A74CEE">
        <w:rPr>
          <w:rFonts w:eastAsia="Calibri"/>
          <w:bCs/>
          <w:iCs/>
          <w:sz w:val="22"/>
          <w:szCs w:val="22"/>
          <w:lang w:val="lv-LV" w:eastAsia="en-US"/>
        </w:rPr>
        <w:t xml:space="preserve"> ultraskaņa</w:t>
      </w:r>
      <w:r w:rsidR="009B7571" w:rsidRPr="00A74CEE">
        <w:rPr>
          <w:rFonts w:eastAsia="Calibri"/>
          <w:bCs/>
          <w:iCs/>
          <w:sz w:val="22"/>
          <w:szCs w:val="22"/>
          <w:lang w:val="lv-LV" w:eastAsia="en-US"/>
        </w:rPr>
        <w:t>-</w:t>
      </w:r>
      <w:r w:rsidRPr="00A74CEE">
        <w:rPr>
          <w:iCs/>
          <w:sz w:val="22"/>
          <w:szCs w:val="22"/>
          <w:lang w:val="lv-LV"/>
        </w:rPr>
        <w:t xml:space="preserve"> </w:t>
      </w:r>
      <w:r w:rsidRPr="00A74CEE">
        <w:rPr>
          <w:b/>
          <w:bCs/>
          <w:iCs/>
          <w:sz w:val="22"/>
          <w:szCs w:val="22"/>
          <w:lang w:val="lv-LV"/>
        </w:rPr>
        <w:t xml:space="preserve">4 </w:t>
      </w:r>
      <w:r w:rsidRPr="00A74CEE">
        <w:rPr>
          <w:rFonts w:eastAsia="Calibri"/>
          <w:b/>
          <w:bCs/>
          <w:iCs/>
          <w:sz w:val="22"/>
          <w:szCs w:val="22"/>
          <w:lang w:val="lv-LV" w:eastAsia="en-US"/>
        </w:rPr>
        <w:t>nedēļu laikā</w:t>
      </w:r>
      <w:r w:rsidRPr="00A74CEE">
        <w:rPr>
          <w:rFonts w:eastAsia="Calibri"/>
          <w:iCs/>
          <w:sz w:val="22"/>
          <w:szCs w:val="22"/>
          <w:lang w:val="lv-LV" w:eastAsia="en-US"/>
        </w:rPr>
        <w:t>,</w:t>
      </w:r>
      <w:r w:rsidRPr="00A74CEE">
        <w:rPr>
          <w:rFonts w:eastAsia="Calibri"/>
          <w:b/>
          <w:bCs/>
          <w:iCs/>
          <w:sz w:val="22"/>
          <w:szCs w:val="22"/>
          <w:lang w:val="lv-LV" w:eastAsia="en-US"/>
        </w:rPr>
        <w:t xml:space="preserve"> </w:t>
      </w:r>
    </w:p>
    <w:p w14:paraId="5A07B49B" w14:textId="75FB50BD" w:rsidR="00F0475E" w:rsidRPr="00A74CEE" w:rsidRDefault="00F0475E" w:rsidP="009B7571">
      <w:pPr>
        <w:tabs>
          <w:tab w:val="left" w:pos="567"/>
          <w:tab w:val="left" w:pos="709"/>
          <w:tab w:val="left" w:pos="2835"/>
          <w:tab w:val="num" w:pos="5104"/>
        </w:tabs>
        <w:suppressAutoHyphens w:val="0"/>
        <w:ind w:left="567"/>
        <w:contextualSpacing/>
        <w:jc w:val="both"/>
        <w:rPr>
          <w:rFonts w:eastAsia="Calibri"/>
          <w:bCs/>
          <w:iCs/>
          <w:sz w:val="22"/>
          <w:szCs w:val="22"/>
          <w:lang w:val="lv-LV" w:eastAsia="en-US"/>
        </w:rPr>
      </w:pPr>
      <w:r w:rsidRPr="00A74CEE">
        <w:rPr>
          <w:rFonts w:eastAsia="Calibri"/>
          <w:bCs/>
          <w:iCs/>
          <w:sz w:val="22"/>
          <w:szCs w:val="22"/>
          <w:lang w:val="lv-LV" w:eastAsia="en-US"/>
        </w:rPr>
        <w:t>iepirkumu daļā  Nr.18 - Ginekoloģiskais izmeklējumu krēsls</w:t>
      </w:r>
      <w:r w:rsidR="009B7571" w:rsidRPr="00A74CEE">
        <w:rPr>
          <w:rFonts w:eastAsia="Calibri"/>
          <w:bCs/>
          <w:iCs/>
          <w:sz w:val="22"/>
          <w:szCs w:val="22"/>
          <w:lang w:val="lv-LV" w:eastAsia="en-US"/>
        </w:rPr>
        <w:t xml:space="preserve"> -</w:t>
      </w:r>
      <w:r w:rsidR="009B7571" w:rsidRPr="00A74CEE">
        <w:rPr>
          <w:rFonts w:eastAsia="Calibri"/>
          <w:b/>
          <w:iCs/>
          <w:sz w:val="22"/>
          <w:szCs w:val="22"/>
          <w:lang w:val="lv-LV" w:eastAsia="en-US"/>
        </w:rPr>
        <w:t xml:space="preserve">7 </w:t>
      </w:r>
      <w:r w:rsidRPr="00A74CEE">
        <w:rPr>
          <w:b/>
          <w:iCs/>
          <w:sz w:val="22"/>
          <w:szCs w:val="22"/>
          <w:lang w:val="lv-LV"/>
        </w:rPr>
        <w:t xml:space="preserve"> </w:t>
      </w:r>
      <w:r w:rsidRPr="00A74CEE">
        <w:rPr>
          <w:rFonts w:eastAsia="Calibri"/>
          <w:b/>
          <w:iCs/>
          <w:sz w:val="22"/>
          <w:szCs w:val="22"/>
          <w:lang w:val="lv-LV" w:eastAsia="en-US"/>
        </w:rPr>
        <w:t>nedēļu laikā</w:t>
      </w:r>
      <w:r w:rsidR="009B7571" w:rsidRPr="00A74CEE">
        <w:rPr>
          <w:rFonts w:eastAsia="Calibri"/>
          <w:bCs/>
          <w:iCs/>
          <w:sz w:val="22"/>
          <w:szCs w:val="22"/>
          <w:lang w:val="lv-LV" w:eastAsia="en-US"/>
        </w:rPr>
        <w:t>,</w:t>
      </w:r>
      <w:r w:rsidR="009B7571" w:rsidRPr="00A74CEE">
        <w:rPr>
          <w:rFonts w:eastAsia="Calibri"/>
          <w:b/>
          <w:iCs/>
          <w:sz w:val="22"/>
          <w:szCs w:val="22"/>
          <w:lang w:val="lv-LV" w:eastAsia="en-US"/>
        </w:rPr>
        <w:t xml:space="preserve"> </w:t>
      </w:r>
    </w:p>
    <w:p w14:paraId="74A877B2" w14:textId="45555826" w:rsidR="00F0475E" w:rsidRPr="00A74CEE" w:rsidRDefault="00F0475E" w:rsidP="009B7571">
      <w:pPr>
        <w:tabs>
          <w:tab w:val="left" w:pos="567"/>
          <w:tab w:val="left" w:pos="709"/>
          <w:tab w:val="left" w:pos="2835"/>
          <w:tab w:val="num" w:pos="5104"/>
        </w:tabs>
        <w:suppressAutoHyphens w:val="0"/>
        <w:ind w:left="567"/>
        <w:contextualSpacing/>
        <w:jc w:val="both"/>
        <w:rPr>
          <w:rFonts w:eastAsia="Calibri"/>
          <w:bCs/>
          <w:iCs/>
          <w:sz w:val="22"/>
          <w:szCs w:val="22"/>
          <w:lang w:val="lv-LV" w:eastAsia="en-US"/>
        </w:rPr>
      </w:pPr>
      <w:r w:rsidRPr="00A74CEE">
        <w:rPr>
          <w:rFonts w:eastAsia="Calibri"/>
          <w:bCs/>
          <w:iCs/>
          <w:sz w:val="22"/>
          <w:szCs w:val="22"/>
          <w:lang w:val="lv-LV" w:eastAsia="en-US"/>
        </w:rPr>
        <w:t>iepirkumu daļā Nr.19 -  Procedūru rati manipulācijām</w:t>
      </w:r>
      <w:r w:rsidR="009B7571" w:rsidRPr="00A74CEE">
        <w:rPr>
          <w:rFonts w:eastAsia="Calibri"/>
          <w:bCs/>
          <w:iCs/>
          <w:sz w:val="22"/>
          <w:szCs w:val="22"/>
          <w:lang w:val="lv-LV" w:eastAsia="en-US"/>
        </w:rPr>
        <w:t>-</w:t>
      </w:r>
      <w:r w:rsidRPr="00A74CEE">
        <w:rPr>
          <w:iCs/>
          <w:sz w:val="22"/>
          <w:szCs w:val="22"/>
          <w:lang w:val="lv-LV"/>
        </w:rPr>
        <w:t xml:space="preserve"> </w:t>
      </w:r>
      <w:r w:rsidR="009B7571" w:rsidRPr="00A74CEE">
        <w:rPr>
          <w:b/>
          <w:bCs/>
          <w:iCs/>
          <w:sz w:val="22"/>
          <w:szCs w:val="22"/>
          <w:lang w:val="lv-LV"/>
        </w:rPr>
        <w:t xml:space="preserve">7 </w:t>
      </w:r>
      <w:r w:rsidRPr="00A74CEE">
        <w:rPr>
          <w:rFonts w:eastAsia="Calibri"/>
          <w:b/>
          <w:bCs/>
          <w:iCs/>
          <w:sz w:val="22"/>
          <w:szCs w:val="22"/>
          <w:lang w:val="lv-LV" w:eastAsia="en-US"/>
        </w:rPr>
        <w:t>nedēļu laikā</w:t>
      </w:r>
      <w:r w:rsidR="00A74CEE" w:rsidRPr="00A74CEE">
        <w:rPr>
          <w:rFonts w:eastAsia="Calibri"/>
          <w:iCs/>
          <w:sz w:val="22"/>
          <w:szCs w:val="22"/>
          <w:lang w:val="lv-LV" w:eastAsia="en-US"/>
        </w:rPr>
        <w:t>,</w:t>
      </w:r>
    </w:p>
    <w:p w14:paraId="7E04DC40" w14:textId="6B655333" w:rsidR="00F0475E" w:rsidRPr="00A74CEE" w:rsidRDefault="00F0475E" w:rsidP="009B7571">
      <w:pPr>
        <w:tabs>
          <w:tab w:val="left" w:pos="567"/>
          <w:tab w:val="left" w:pos="709"/>
          <w:tab w:val="left" w:pos="2835"/>
          <w:tab w:val="num" w:pos="5104"/>
        </w:tabs>
        <w:suppressAutoHyphens w:val="0"/>
        <w:ind w:left="567"/>
        <w:contextualSpacing/>
        <w:jc w:val="both"/>
        <w:rPr>
          <w:rFonts w:eastAsia="Calibri"/>
          <w:b/>
          <w:bCs/>
          <w:iCs/>
          <w:sz w:val="22"/>
          <w:szCs w:val="22"/>
          <w:lang w:val="lv-LV" w:eastAsia="en-US"/>
        </w:rPr>
      </w:pPr>
      <w:r w:rsidRPr="00A74CEE">
        <w:rPr>
          <w:rFonts w:eastAsia="Calibri"/>
          <w:bCs/>
          <w:iCs/>
          <w:sz w:val="22"/>
          <w:szCs w:val="22"/>
          <w:lang w:val="lv-LV" w:eastAsia="en-US"/>
        </w:rPr>
        <w:t>iepirkumu daļā Nr. 20 - Pacientu galdiņš ar funkcionālu  virsmu</w:t>
      </w:r>
      <w:r w:rsidR="009B7571" w:rsidRPr="00A74CEE">
        <w:rPr>
          <w:rFonts w:eastAsia="Calibri"/>
          <w:bCs/>
          <w:iCs/>
          <w:sz w:val="22"/>
          <w:szCs w:val="22"/>
          <w:lang w:val="lv-LV" w:eastAsia="en-US"/>
        </w:rPr>
        <w:t xml:space="preserve">- </w:t>
      </w:r>
      <w:r w:rsidR="009B7571" w:rsidRPr="00A74CEE">
        <w:rPr>
          <w:b/>
          <w:bCs/>
          <w:iCs/>
          <w:sz w:val="22"/>
          <w:szCs w:val="22"/>
          <w:lang w:val="lv-LV"/>
        </w:rPr>
        <w:t xml:space="preserve">7 </w:t>
      </w:r>
      <w:r w:rsidRPr="00A74CEE">
        <w:rPr>
          <w:rFonts w:eastAsia="Calibri"/>
          <w:b/>
          <w:bCs/>
          <w:iCs/>
          <w:sz w:val="22"/>
          <w:szCs w:val="22"/>
          <w:lang w:val="lv-LV" w:eastAsia="en-US"/>
        </w:rPr>
        <w:t>nedēļu laikā</w:t>
      </w:r>
      <w:r w:rsidR="009B7571" w:rsidRPr="00A74CEE">
        <w:rPr>
          <w:rFonts w:eastAsia="Calibri"/>
          <w:iCs/>
          <w:sz w:val="22"/>
          <w:szCs w:val="22"/>
          <w:lang w:val="lv-LV" w:eastAsia="en-US"/>
        </w:rPr>
        <w:t>,</w:t>
      </w:r>
      <w:r w:rsidR="009B7571" w:rsidRPr="00A74CEE">
        <w:rPr>
          <w:rFonts w:eastAsia="Calibri"/>
          <w:b/>
          <w:bCs/>
          <w:iCs/>
          <w:sz w:val="22"/>
          <w:szCs w:val="22"/>
          <w:lang w:val="lv-LV" w:eastAsia="en-US"/>
        </w:rPr>
        <w:t xml:space="preserve"> </w:t>
      </w:r>
    </w:p>
    <w:p w14:paraId="7158F32A" w14:textId="0DA23008" w:rsidR="00F0475E" w:rsidRPr="00A74CEE" w:rsidRDefault="00F0475E" w:rsidP="009B7571">
      <w:pPr>
        <w:tabs>
          <w:tab w:val="left" w:pos="567"/>
          <w:tab w:val="left" w:pos="709"/>
          <w:tab w:val="left" w:pos="2835"/>
          <w:tab w:val="num" w:pos="5104"/>
        </w:tabs>
        <w:suppressAutoHyphens w:val="0"/>
        <w:ind w:left="567"/>
        <w:contextualSpacing/>
        <w:jc w:val="both"/>
        <w:rPr>
          <w:rFonts w:eastAsia="Calibri"/>
          <w:b/>
          <w:iCs/>
          <w:sz w:val="22"/>
          <w:szCs w:val="22"/>
          <w:lang w:val="lv-LV" w:eastAsia="en-US"/>
        </w:rPr>
      </w:pPr>
      <w:r w:rsidRPr="00A74CEE">
        <w:rPr>
          <w:rFonts w:eastAsia="Calibri"/>
          <w:bCs/>
          <w:iCs/>
          <w:sz w:val="22"/>
          <w:szCs w:val="22"/>
          <w:lang w:val="lv-LV" w:eastAsia="en-US"/>
        </w:rPr>
        <w:t>iepirkumu daļā  Nr. 21 -   Elektriski regulējama pacienta palātas gulta</w:t>
      </w:r>
      <w:r w:rsidR="009B7571" w:rsidRPr="00A74CEE">
        <w:rPr>
          <w:rFonts w:eastAsia="Calibri"/>
          <w:bCs/>
          <w:iCs/>
          <w:sz w:val="22"/>
          <w:szCs w:val="22"/>
          <w:lang w:val="lv-LV" w:eastAsia="en-US"/>
        </w:rPr>
        <w:t xml:space="preserve"> - </w:t>
      </w:r>
      <w:r w:rsidR="009B7571" w:rsidRPr="00A74CEE">
        <w:rPr>
          <w:rFonts w:eastAsia="Calibri"/>
          <w:b/>
          <w:iCs/>
          <w:sz w:val="22"/>
          <w:szCs w:val="22"/>
          <w:lang w:val="lv-LV" w:eastAsia="en-US"/>
        </w:rPr>
        <w:t xml:space="preserve">7 </w:t>
      </w:r>
      <w:r w:rsidRPr="00A74CEE">
        <w:rPr>
          <w:b/>
          <w:iCs/>
          <w:sz w:val="22"/>
          <w:szCs w:val="22"/>
          <w:lang w:val="lv-LV"/>
        </w:rPr>
        <w:t xml:space="preserve"> </w:t>
      </w:r>
      <w:r w:rsidRPr="00A74CEE">
        <w:rPr>
          <w:rFonts w:eastAsia="Calibri"/>
          <w:b/>
          <w:iCs/>
          <w:sz w:val="22"/>
          <w:szCs w:val="22"/>
          <w:lang w:val="lv-LV" w:eastAsia="en-US"/>
        </w:rPr>
        <w:t>nedēļu laikā</w:t>
      </w:r>
    </w:p>
    <w:p w14:paraId="32A56023" w14:textId="01CD2493" w:rsidR="00F0475E" w:rsidRPr="00A74CEE" w:rsidRDefault="00F0475E" w:rsidP="00F0475E">
      <w:pPr>
        <w:tabs>
          <w:tab w:val="left" w:pos="567"/>
          <w:tab w:val="left" w:pos="709"/>
          <w:tab w:val="left" w:pos="2835"/>
          <w:tab w:val="num" w:pos="5104"/>
        </w:tabs>
        <w:suppressAutoHyphens w:val="0"/>
        <w:contextualSpacing/>
        <w:jc w:val="both"/>
        <w:rPr>
          <w:rFonts w:eastAsia="Calibri"/>
          <w:bCs/>
          <w:iCs/>
          <w:sz w:val="22"/>
          <w:szCs w:val="22"/>
          <w:lang w:val="lv-LV" w:eastAsia="en-US"/>
        </w:rPr>
      </w:pPr>
      <w:r w:rsidRPr="00A74CEE">
        <w:rPr>
          <w:iCs/>
          <w:sz w:val="22"/>
          <w:szCs w:val="22"/>
          <w:lang w:val="lv-LV"/>
        </w:rPr>
        <w:t xml:space="preserve">no Līguma spēkā stāšanās brīža saskaņā ar </w:t>
      </w:r>
      <w:r w:rsidRPr="00A74CEE">
        <w:rPr>
          <w:i/>
          <w:iCs/>
          <w:sz w:val="22"/>
          <w:szCs w:val="22"/>
          <w:lang w:val="lv-LV"/>
        </w:rPr>
        <w:t>Piegādātāja</w:t>
      </w:r>
      <w:r w:rsidRPr="00A74CEE">
        <w:rPr>
          <w:iCs/>
          <w:sz w:val="22"/>
          <w:szCs w:val="22"/>
          <w:lang w:val="lv-LV"/>
        </w:rPr>
        <w:t xml:space="preserve"> iesniegto tehnisko un finanšu piedāvājumu.  </w:t>
      </w:r>
    </w:p>
    <w:p w14:paraId="155BA001" w14:textId="7AAF9E11" w:rsidR="00134413" w:rsidRPr="00A74CEE" w:rsidRDefault="00134413" w:rsidP="00297DBF">
      <w:pPr>
        <w:pStyle w:val="ListParagraph"/>
        <w:numPr>
          <w:ilvl w:val="1"/>
          <w:numId w:val="2"/>
        </w:numPr>
        <w:tabs>
          <w:tab w:val="left" w:pos="567"/>
          <w:tab w:val="left" w:pos="709"/>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Iekārtai </w:t>
      </w:r>
      <w:r w:rsidR="00686BA9" w:rsidRPr="00A74CEE">
        <w:rPr>
          <w:rFonts w:eastAsia="Calibri"/>
          <w:bCs/>
          <w:iCs/>
          <w:sz w:val="22"/>
          <w:szCs w:val="22"/>
          <w:lang w:val="lv-LV" w:eastAsia="en-US"/>
        </w:rPr>
        <w:t xml:space="preserve"> jābūt jaunai, nelietotai, pilnībā funkcionējošā stāvoklī, atbilstošai</w:t>
      </w:r>
      <w:r w:rsidRPr="00A74CEE">
        <w:rPr>
          <w:rFonts w:eastAsia="Calibri"/>
          <w:bCs/>
          <w:iCs/>
          <w:sz w:val="22"/>
          <w:szCs w:val="22"/>
          <w:lang w:val="lv-LV" w:eastAsia="en-US"/>
        </w:rPr>
        <w:t xml:space="preserve"> šī Līguma noteikumiem,  Iepirkuma  nolikuma tehniskajai specifikācijai un Piegādātāja iesniegtajam tehniskajam un finanšu piedāvājumam- Pielikumā Nr.1, kas ir  šī līguma neatņemama sastāvdaļa. </w:t>
      </w:r>
    </w:p>
    <w:p w14:paraId="75179D28" w14:textId="77777777"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piegādi, izkraušanu un novietošanu Līguma 1.2 punktā noteiktajā piegādes vietā nodrošina Piegādātājs, izmantojot savu transportu un darbaspēku.</w:t>
      </w:r>
    </w:p>
    <w:p w14:paraId="744C56B2" w14:textId="5533F795"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nodošana ekspluatācijā ir uzskatāma par pabeigtu tad, kad Iekārtas ir nogādātas un uzstādītas Līguma 1.2 punktā norādītajā piegādes vietā</w:t>
      </w:r>
      <w:r w:rsidR="009D731C"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Iekārtas ir nodotas ekspluatācijā atbilstoši Latvijas Republikā spēkā esošajiem normatīvajiem aktiem (tai skaitā Iekārtām ir veikta </w:t>
      </w:r>
      <w:r w:rsidR="00BD7988" w:rsidRPr="00A74CEE">
        <w:rPr>
          <w:rFonts w:eastAsia="Calibri"/>
          <w:bCs/>
          <w:iCs/>
          <w:sz w:val="22"/>
          <w:szCs w:val="22"/>
          <w:lang w:val="lv-LV" w:eastAsia="en-US"/>
        </w:rPr>
        <w:t xml:space="preserve">funkcionālā </w:t>
      </w:r>
      <w:r w:rsidRPr="00A74CEE">
        <w:rPr>
          <w:rFonts w:eastAsia="Calibri"/>
          <w:bCs/>
          <w:iCs/>
          <w:sz w:val="22"/>
          <w:szCs w:val="22"/>
          <w:lang w:val="lv-LV" w:eastAsia="en-US"/>
        </w:rPr>
        <w:t>un elektrodrošības pārbaudes</w:t>
      </w:r>
      <w:r w:rsidR="00BD7988" w:rsidRPr="00A74CEE">
        <w:rPr>
          <w:rFonts w:eastAsia="Calibri"/>
          <w:bCs/>
          <w:iCs/>
          <w:sz w:val="22"/>
          <w:szCs w:val="22"/>
          <w:lang w:val="lv-LV" w:eastAsia="en-US"/>
        </w:rPr>
        <w:t xml:space="preserve"> ( ja attiecināms) </w:t>
      </w:r>
      <w:r w:rsidRPr="00A74CEE">
        <w:rPr>
          <w:rFonts w:eastAsia="Calibri"/>
          <w:bCs/>
          <w:iCs/>
          <w:sz w:val="22"/>
          <w:szCs w:val="22"/>
          <w:lang w:val="lv-LV" w:eastAsia="en-US"/>
        </w:rPr>
        <w:t xml:space="preserve"> atbilstoši Ministru kabineta 2023. gada 15.augusta  noteikumiem Nr. 461 „Medicīnisko ierīču noteikumi”, Pasūtītājam ir iesniegti minēto pārbaužu dokumenti, ir veikta Pasūtītāja personāla apmācība), kā arī ir parakstīts Līguma 3.5.punktā norādītais nodošanas-pieņemšanas akts.</w:t>
      </w:r>
    </w:p>
    <w:p w14:paraId="64A97CFB" w14:textId="77777777" w:rsidR="002B2F5F" w:rsidRPr="00A74CEE" w:rsidRDefault="00134413" w:rsidP="00297DBF">
      <w:pPr>
        <w:pStyle w:val="ListParagraph"/>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Pasūtītājs pieņem Iekārtas Piegādātāja pārstāvja klātbūtnē, </w:t>
      </w:r>
      <w:r w:rsidR="002B2F5F" w:rsidRPr="00A74CEE">
        <w:rPr>
          <w:sz w:val="22"/>
          <w:szCs w:val="22"/>
          <w:lang w:val="lv-LV"/>
        </w:rPr>
        <w:t xml:space="preserve">ar Pasūtītāju saskaņotā laikā, </w:t>
      </w:r>
      <w:r w:rsidRPr="00A74CEE">
        <w:rPr>
          <w:rFonts w:eastAsia="Calibri"/>
          <w:bCs/>
          <w:iCs/>
          <w:sz w:val="22"/>
          <w:szCs w:val="22"/>
          <w:lang w:val="lv-LV" w:eastAsia="en-US"/>
        </w:rPr>
        <w:t>par ko Puses sastāda un paraksta nodošanas-pieņemšanas aktu</w:t>
      </w:r>
      <w:r w:rsidR="0046283C" w:rsidRPr="00A74CEE">
        <w:rPr>
          <w:rFonts w:eastAsia="Calibri"/>
          <w:bCs/>
          <w:iCs/>
          <w:sz w:val="22"/>
          <w:szCs w:val="22"/>
          <w:lang w:val="lv-LV" w:eastAsia="en-US"/>
        </w:rPr>
        <w:t>, kurā atrunāts, ka Piegādātājam jāveic Pasūtītāja personāla apmācība ne vēlāk kā  divu nedēļu laikā no Iekārtas piegādes dienas</w:t>
      </w:r>
      <w:r w:rsidR="00467991" w:rsidRPr="00A74CEE">
        <w:rPr>
          <w:rFonts w:eastAsia="Calibri"/>
          <w:bCs/>
          <w:iCs/>
          <w:sz w:val="22"/>
          <w:szCs w:val="22"/>
          <w:lang w:val="lv-LV" w:eastAsia="en-US"/>
        </w:rPr>
        <w:t xml:space="preserve">. </w:t>
      </w:r>
    </w:p>
    <w:p w14:paraId="64534298" w14:textId="37DDBDB5" w:rsidR="00963E19" w:rsidRPr="00A74CEE" w:rsidRDefault="007F6AC9" w:rsidP="00297DBF">
      <w:pPr>
        <w:pStyle w:val="ListParagraph"/>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 </w:t>
      </w:r>
      <w:r w:rsidR="002B2F5F" w:rsidRPr="00A74CEE">
        <w:rPr>
          <w:rFonts w:eastAsia="Calibri"/>
          <w:bCs/>
          <w:iCs/>
          <w:sz w:val="22"/>
          <w:szCs w:val="22"/>
          <w:lang w:val="lv-LV" w:eastAsia="en-US"/>
        </w:rPr>
        <w:t>Pēc Iekārtas piegādes, k</w:t>
      </w:r>
      <w:r w:rsidRPr="00A74CEE">
        <w:rPr>
          <w:rFonts w:eastAsia="Calibri"/>
          <w:bCs/>
          <w:iCs/>
          <w:sz w:val="22"/>
          <w:szCs w:val="22"/>
          <w:lang w:val="lv-LV" w:eastAsia="en-US"/>
        </w:rPr>
        <w:t>ā apliecināju</w:t>
      </w:r>
      <w:r w:rsidR="007A781E" w:rsidRPr="00A74CEE">
        <w:rPr>
          <w:rFonts w:eastAsia="Calibri"/>
          <w:bCs/>
          <w:iCs/>
          <w:sz w:val="22"/>
          <w:szCs w:val="22"/>
          <w:lang w:val="lv-LV" w:eastAsia="en-US"/>
        </w:rPr>
        <w:t>mu</w:t>
      </w:r>
      <w:r w:rsidRPr="00A74CEE">
        <w:rPr>
          <w:rFonts w:eastAsia="Calibri"/>
          <w:bCs/>
          <w:iCs/>
          <w:sz w:val="22"/>
          <w:szCs w:val="22"/>
          <w:lang w:val="lv-LV" w:eastAsia="en-US"/>
        </w:rPr>
        <w:t xml:space="preserve"> </w:t>
      </w:r>
      <w:r w:rsidR="0046283C" w:rsidRPr="00A74CEE">
        <w:rPr>
          <w:rFonts w:eastAsia="Calibri"/>
          <w:bCs/>
          <w:iCs/>
          <w:sz w:val="22"/>
          <w:szCs w:val="22"/>
          <w:lang w:val="lv-LV" w:eastAsia="en-US"/>
        </w:rPr>
        <w:t xml:space="preserve"> </w:t>
      </w:r>
      <w:r w:rsidRPr="00A74CEE">
        <w:rPr>
          <w:rFonts w:eastAsia="Calibri"/>
          <w:bCs/>
          <w:iCs/>
          <w:sz w:val="22"/>
          <w:szCs w:val="22"/>
          <w:lang w:val="lv-LV" w:eastAsia="en-US"/>
        </w:rPr>
        <w:t xml:space="preserve">Piegādātājs iesniedz Pasūtītājam  </w:t>
      </w:r>
      <w:r w:rsidR="008A30FA" w:rsidRPr="00A74CEE">
        <w:rPr>
          <w:rFonts w:eastAsia="Calibri"/>
          <w:bCs/>
          <w:iCs/>
          <w:sz w:val="22"/>
          <w:szCs w:val="22"/>
          <w:lang w:val="lv-LV" w:eastAsia="en-US"/>
        </w:rPr>
        <w:t xml:space="preserve">protokolu </w:t>
      </w:r>
      <w:r w:rsidRPr="00A74CEE">
        <w:rPr>
          <w:rFonts w:eastAsia="Calibri"/>
          <w:bCs/>
          <w:iCs/>
          <w:sz w:val="22"/>
          <w:szCs w:val="22"/>
          <w:lang w:val="lv-LV" w:eastAsia="en-US"/>
        </w:rPr>
        <w:t xml:space="preserve"> par veikto darbinieku apmācību ar Iekārt</w:t>
      </w:r>
      <w:r w:rsidR="00467991" w:rsidRPr="00A74CEE">
        <w:rPr>
          <w:rFonts w:eastAsia="Calibri"/>
          <w:bCs/>
          <w:iCs/>
          <w:sz w:val="22"/>
          <w:szCs w:val="22"/>
          <w:lang w:val="lv-LV" w:eastAsia="en-US"/>
        </w:rPr>
        <w:t>u</w:t>
      </w:r>
      <w:r w:rsidR="008A30FA" w:rsidRPr="00A74CEE">
        <w:rPr>
          <w:rFonts w:eastAsia="Calibri"/>
          <w:bCs/>
          <w:iCs/>
          <w:sz w:val="22"/>
          <w:szCs w:val="22"/>
          <w:lang w:val="lv-LV" w:eastAsia="en-US"/>
        </w:rPr>
        <w:t xml:space="preserve">. </w:t>
      </w:r>
      <w:r w:rsidR="00963E19" w:rsidRPr="00A74CEE">
        <w:rPr>
          <w:rFonts w:eastAsia="Calibri"/>
          <w:bCs/>
          <w:iCs/>
          <w:sz w:val="22"/>
          <w:szCs w:val="22"/>
          <w:lang w:val="lv-LV" w:eastAsia="en-US"/>
        </w:rPr>
        <w:t xml:space="preserve">Pēc Pasūtītāja pieprasījuma tiek nodrošinātas papildu apmācības. </w:t>
      </w:r>
    </w:p>
    <w:p w14:paraId="27645B5E" w14:textId="788478E5"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Abpusēji parakstīts nodošanas-pieņemšanas akts</w:t>
      </w:r>
      <w:r w:rsidR="008A30FA" w:rsidRPr="00A74CEE">
        <w:rPr>
          <w:rFonts w:eastAsia="Calibri"/>
          <w:bCs/>
          <w:iCs/>
          <w:sz w:val="22"/>
          <w:szCs w:val="22"/>
          <w:lang w:val="lv-LV" w:eastAsia="en-US"/>
        </w:rPr>
        <w:t xml:space="preserve"> un protokols par darbinieku apmācību </w:t>
      </w:r>
      <w:r w:rsidRPr="00A74CEE">
        <w:rPr>
          <w:rFonts w:eastAsia="Calibri"/>
          <w:bCs/>
          <w:iCs/>
          <w:sz w:val="22"/>
          <w:szCs w:val="22"/>
          <w:lang w:val="lv-LV" w:eastAsia="en-US"/>
        </w:rPr>
        <w:t xml:space="preserve"> ir pamats rēķina izrakstīšanai</w:t>
      </w:r>
      <w:r w:rsidR="00467991" w:rsidRPr="00A74CEE">
        <w:rPr>
          <w:rFonts w:eastAsia="Calibri"/>
          <w:bCs/>
          <w:iCs/>
          <w:sz w:val="22"/>
          <w:szCs w:val="22"/>
          <w:lang w:val="lv-LV" w:eastAsia="en-US"/>
        </w:rPr>
        <w:t xml:space="preserve"> atbilstoši Līguma 2.6. punktā noteiktajai kārtībai. </w:t>
      </w:r>
    </w:p>
    <w:p w14:paraId="7D4A29D0" w14:textId="2E6762B3"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t>Piegādātājs nodrošina Iekārtas lietošanas instrukciju valsts valodā papīra formātā vai  elektroniski. Piegādātājs iesniedz papīra formātā vai elektroniski Pasūtītājam Iekārtas ražotāja instrukcijas par noteiktajām apkopēm un pārbaudēm, kurā norādīti veicamie darbi, pārbaudāmie parametri  un veikšanas periodiskums.</w:t>
      </w:r>
    </w:p>
    <w:p w14:paraId="3BA2CFF6" w14:textId="4137B3B2" w:rsidR="00963E19"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Ja, veicot Iekārtu pieņemšanu, atklājas trūkumi, bojājumi vai citāda neatbilstība Līguma noteikumiem, tajā skaitā Iekārtas nav piegādātas Līguma 3.1.punkta noteiktajā termiņā, Pasūtītājs par konstatētajiem pārkāpumiem sastāda defektu aktu</w:t>
      </w:r>
      <w:r w:rsidR="00CE4CAE" w:rsidRPr="00A74CEE">
        <w:rPr>
          <w:rFonts w:eastAsia="Calibri"/>
          <w:bCs/>
          <w:iCs/>
          <w:sz w:val="22"/>
          <w:szCs w:val="22"/>
          <w:lang w:val="lv-LV" w:eastAsia="en-US"/>
        </w:rPr>
        <w:t xml:space="preserve">/ aktu, </w:t>
      </w:r>
      <w:r w:rsidRPr="00A74CEE">
        <w:rPr>
          <w:rFonts w:eastAsia="Calibri"/>
          <w:bCs/>
          <w:iCs/>
          <w:sz w:val="22"/>
          <w:szCs w:val="22"/>
          <w:lang w:val="lv-LV" w:eastAsia="en-US"/>
        </w:rPr>
        <w:t>kuru iesniedz Piegādātājam.</w:t>
      </w:r>
    </w:p>
    <w:p w14:paraId="759DF0EF" w14:textId="6602F104" w:rsidR="00963E19"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Pasūtītājs defekta aktu Piegādātājam </w:t>
      </w:r>
      <w:proofErr w:type="spellStart"/>
      <w:r w:rsidRPr="00A74CEE">
        <w:rPr>
          <w:rFonts w:eastAsia="Calibri"/>
          <w:bCs/>
          <w:iCs/>
          <w:sz w:val="22"/>
          <w:szCs w:val="22"/>
          <w:lang w:val="lv-LV" w:eastAsia="en-US"/>
        </w:rPr>
        <w:t>nosūta</w:t>
      </w:r>
      <w:proofErr w:type="spellEnd"/>
      <w:r w:rsidRPr="00A74CEE">
        <w:rPr>
          <w:rFonts w:eastAsia="Calibri"/>
          <w:bCs/>
          <w:iCs/>
          <w:sz w:val="22"/>
          <w:szCs w:val="22"/>
          <w:lang w:val="lv-LV" w:eastAsia="en-US"/>
        </w:rPr>
        <w:t xml:space="preserve"> uz Piegādātāja </w:t>
      </w:r>
      <w:r w:rsidR="00467991" w:rsidRPr="00A74CEE">
        <w:rPr>
          <w:rFonts w:eastAsia="Calibri"/>
          <w:bCs/>
          <w:iCs/>
          <w:sz w:val="22"/>
          <w:szCs w:val="22"/>
          <w:lang w:val="lv-LV" w:eastAsia="en-US"/>
        </w:rPr>
        <w:t>līgumā norādīto  e-pasta adres</w:t>
      </w:r>
      <w:r w:rsidR="00F06BBC" w:rsidRPr="00A74CEE">
        <w:rPr>
          <w:rFonts w:eastAsia="Calibri"/>
          <w:bCs/>
          <w:iCs/>
          <w:sz w:val="22"/>
          <w:szCs w:val="22"/>
          <w:lang w:val="lv-LV" w:eastAsia="en-US"/>
        </w:rPr>
        <w:t>i</w:t>
      </w:r>
      <w:r w:rsidR="009B7571" w:rsidRPr="00A74CEE">
        <w:rPr>
          <w:rFonts w:eastAsia="Calibri"/>
          <w:bCs/>
          <w:iCs/>
          <w:sz w:val="22"/>
          <w:szCs w:val="22"/>
          <w:lang w:val="lv-LV" w:eastAsia="en-US"/>
        </w:rPr>
        <w:t xml:space="preserve">: </w:t>
      </w:r>
      <w:hyperlink r:id="rId9" w:history="1">
        <w:r w:rsidR="009B7571" w:rsidRPr="00A74CEE">
          <w:rPr>
            <w:rStyle w:val="Hyperlink"/>
            <w:sz w:val="22"/>
            <w:szCs w:val="22"/>
            <w:u w:val="none"/>
            <w:lang w:val="lv-LV"/>
          </w:rPr>
          <w:t>arbor@arbor.lv</w:t>
        </w:r>
      </w:hyperlink>
      <w:r w:rsidR="009B7571" w:rsidRPr="00A74CEE">
        <w:rPr>
          <w:rFonts w:eastAsia="Calibri"/>
          <w:bCs/>
          <w:iCs/>
          <w:sz w:val="22"/>
          <w:szCs w:val="22"/>
          <w:lang w:val="lv-LV" w:eastAsia="en-US"/>
        </w:rPr>
        <w:t xml:space="preserve">. </w:t>
      </w:r>
      <w:r w:rsidRPr="00A74CEE">
        <w:rPr>
          <w:rFonts w:eastAsia="Calibri"/>
          <w:bCs/>
          <w:iCs/>
          <w:sz w:val="22"/>
          <w:szCs w:val="22"/>
          <w:lang w:val="lv-LV" w:eastAsia="en-US"/>
        </w:rPr>
        <w:t xml:space="preserve">Piegādātājam defekta aktā norādītie trūkumi uz sava rēķina jānovērš defekta aktā norādītajā termiņā, kas nevar būt garāks par divām nedēļām. Defektu aktā norādītais trūkumu, bojājumu un neatbilstību novēršanas termiņa skaitījums sākas no defekta akta </w:t>
      </w:r>
      <w:r w:rsidR="00963E19" w:rsidRPr="00A74CEE">
        <w:rPr>
          <w:rFonts w:eastAsia="Calibri"/>
          <w:bCs/>
          <w:iCs/>
          <w:sz w:val="22"/>
          <w:szCs w:val="22"/>
          <w:lang w:val="lv-LV" w:eastAsia="en-US"/>
        </w:rPr>
        <w:t xml:space="preserve">nosūtīšanas </w:t>
      </w:r>
      <w:r w:rsidRPr="00A74CEE">
        <w:rPr>
          <w:rFonts w:eastAsia="Calibri"/>
          <w:bCs/>
          <w:iCs/>
          <w:sz w:val="22"/>
          <w:szCs w:val="22"/>
          <w:lang w:val="lv-LV" w:eastAsia="en-US"/>
        </w:rPr>
        <w:t xml:space="preserve"> dienas. </w:t>
      </w:r>
    </w:p>
    <w:p w14:paraId="213C5B2C" w14:textId="10F57814"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t>Līguma prasībām neatbilstošas un/ vai nekvalitatīvas Iekārtas piegādes gadījumā Piegādātājs ne vēlāk kā divu nedēļu laikā apmaina to pret jaunu, nelietotu un kvalitatīvu Iekārtu uz sava rēķina. Pasūtītājs ir tiesīgs nepieņemt un neapmaksāt Līguma noteikumiem neatbilstošās Iekārt</w:t>
      </w:r>
      <w:r w:rsidR="005C142D" w:rsidRPr="00A74CEE">
        <w:rPr>
          <w:color w:val="000000" w:themeColor="text1"/>
          <w:kern w:val="2"/>
          <w:sz w:val="22"/>
          <w:szCs w:val="22"/>
          <w:lang w:val="lv-LV" w:eastAsia="en-US"/>
          <w14:ligatures w14:val="standardContextual"/>
        </w:rPr>
        <w:t>as</w:t>
      </w:r>
    </w:p>
    <w:p w14:paraId="55788C7B" w14:textId="6E0971AF" w:rsidR="005C142D" w:rsidRPr="00A74CEE" w:rsidRDefault="00134413" w:rsidP="00297DBF">
      <w:pPr>
        <w:numPr>
          <w:ilvl w:val="1"/>
          <w:numId w:val="2"/>
        </w:numPr>
        <w:tabs>
          <w:tab w:val="left" w:pos="567"/>
          <w:tab w:val="left" w:pos="709"/>
          <w:tab w:val="num" w:pos="2127"/>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Pasūtītājs paraksta Līguma 3.5.punktā norādīto nodošanas-pieņemšanas aktu tikai pēc tam, kad Piegādātājs ir pilnībā novērsis defektu aktā norādītos trūkumus, bojājumus un neatbilstības</w:t>
      </w:r>
      <w:r w:rsidR="005C142D" w:rsidRPr="00A74CEE">
        <w:rPr>
          <w:rFonts w:eastAsia="Calibri"/>
          <w:bCs/>
          <w:iCs/>
          <w:sz w:val="22"/>
          <w:szCs w:val="22"/>
          <w:lang w:val="lv-LV" w:eastAsia="en-US"/>
        </w:rPr>
        <w:t xml:space="preserve"> vai veicis Iekārtas apmaiņu pret atbilstošu Līguma noteikumiem. </w:t>
      </w:r>
      <w:r w:rsidR="002B2F5F" w:rsidRPr="00A74CEE">
        <w:rPr>
          <w:color w:val="000000" w:themeColor="text1"/>
          <w:sz w:val="22"/>
          <w:szCs w:val="22"/>
          <w:lang w:val="lv-LV"/>
        </w:rPr>
        <w:t>Atkārtoti nododot Iekārtu, Pušu pārstāvji rīkojas atbilstoši Līguma 3.5.un 3</w:t>
      </w:r>
      <w:r w:rsidR="006E7778" w:rsidRPr="00A74CEE">
        <w:rPr>
          <w:color w:val="000000" w:themeColor="text1"/>
          <w:sz w:val="22"/>
          <w:szCs w:val="22"/>
          <w:lang w:val="lv-LV"/>
        </w:rPr>
        <w:t>.</w:t>
      </w:r>
      <w:r w:rsidR="002B2F5F" w:rsidRPr="00A74CEE">
        <w:rPr>
          <w:color w:val="000000" w:themeColor="text1"/>
          <w:sz w:val="22"/>
          <w:szCs w:val="22"/>
          <w:lang w:val="lv-LV"/>
        </w:rPr>
        <w:t>6  punktos  noteiktajam.</w:t>
      </w:r>
    </w:p>
    <w:p w14:paraId="0B0DBC45" w14:textId="77777777" w:rsidR="005C142D"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Defektu aktā norādītais trūkumu novēršanas termiņš nav uzskatāms par Līguma 3.1.punktā noteiktā termiņa pagarinājumu. </w:t>
      </w:r>
    </w:p>
    <w:p w14:paraId="1FBB1C53" w14:textId="1948559F" w:rsidR="00134413"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Īpašuma tiesības uz Iekārtām pāriet no Piegādātāja uz Pasūtītāju pēc samaksas veikšanas.  </w:t>
      </w:r>
    </w:p>
    <w:p w14:paraId="7CC0A7B6" w14:textId="212D7EC9" w:rsidR="005C142D" w:rsidRPr="00A74CEE" w:rsidRDefault="00686BA9"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Vienlaicīgi ar Preci Piegādātājs nodod Pasūtītājam visu tās pavadošo dokumentāciju</w:t>
      </w:r>
      <w:r w:rsidR="005C142D"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garantijas dokumentāciju, kurā norādīts garantijas termiņš  no konkrētās </w:t>
      </w:r>
      <w:r w:rsidR="005C142D" w:rsidRPr="00A74CEE">
        <w:rPr>
          <w:rFonts w:eastAsia="Calibri"/>
          <w:bCs/>
          <w:iCs/>
          <w:sz w:val="22"/>
          <w:szCs w:val="22"/>
          <w:lang w:val="lv-LV" w:eastAsia="en-US"/>
        </w:rPr>
        <w:t xml:space="preserve">Iekārtas nodošanas ekspluatācijā dienas. </w:t>
      </w:r>
    </w:p>
    <w:p w14:paraId="3859C28C" w14:textId="07CCB092" w:rsidR="002B2F5F" w:rsidRPr="00E6316B" w:rsidRDefault="005C142D"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Par  iekārtas nodošanas dienu  ekspluatācijā tiek uzskatīta diena, kad </w:t>
      </w:r>
      <w:r w:rsidRPr="00A74CEE">
        <w:rPr>
          <w:rFonts w:eastAsia="Calibri"/>
          <w:sz w:val="22"/>
          <w:szCs w:val="22"/>
          <w:lang w:val="lv-LV" w:eastAsia="en-US"/>
        </w:rPr>
        <w:t>Piegādātājs Pasūtītājam nodevis Iekārtu, veicis  darbinieku apmācību un Pušu pilnvarotās personas paraksta attiecīgu Iekārtas pieņemšanas - nodošanas aktu, kas kļūst par šī Līguma neatņemamu sastāvdaļu</w:t>
      </w:r>
      <w:r w:rsidR="002B2F5F" w:rsidRPr="00A74CEE">
        <w:rPr>
          <w:rFonts w:eastAsia="Calibri"/>
          <w:sz w:val="22"/>
          <w:szCs w:val="22"/>
          <w:lang w:val="lv-LV" w:eastAsia="en-US"/>
        </w:rPr>
        <w:t>.</w:t>
      </w:r>
    </w:p>
    <w:p w14:paraId="6A89665F" w14:textId="77777777" w:rsidR="00E6316B" w:rsidRPr="00A74CEE" w:rsidRDefault="00E6316B" w:rsidP="00E6316B">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4B66DDB9" w14:textId="77777777" w:rsidR="00525D60" w:rsidRPr="00A74CEE" w:rsidRDefault="00525D60" w:rsidP="00525D60">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34280145" w14:textId="4962A14F" w:rsidR="00DB2A55" w:rsidRPr="00A74CEE" w:rsidRDefault="00DB2A55" w:rsidP="00297DBF">
      <w:pPr>
        <w:numPr>
          <w:ilvl w:val="0"/>
          <w:numId w:val="2"/>
        </w:numPr>
        <w:tabs>
          <w:tab w:val="left" w:pos="709"/>
          <w:tab w:val="num" w:pos="2127"/>
          <w:tab w:val="left" w:pos="2835"/>
          <w:tab w:val="num" w:pos="4679"/>
        </w:tabs>
        <w:suppressAutoHyphens w:val="0"/>
        <w:spacing w:line="256" w:lineRule="auto"/>
        <w:contextualSpacing/>
        <w:jc w:val="center"/>
        <w:rPr>
          <w:rFonts w:eastAsia="Calibri"/>
          <w:bCs/>
          <w:iCs/>
          <w:sz w:val="22"/>
          <w:szCs w:val="22"/>
          <w:lang w:val="lv-LV" w:eastAsia="en-US"/>
        </w:rPr>
      </w:pPr>
      <w:r w:rsidRPr="00A74CEE">
        <w:rPr>
          <w:rFonts w:eastAsia="Calibri"/>
          <w:b/>
          <w:sz w:val="22"/>
          <w:szCs w:val="22"/>
          <w:lang w:val="lv-LV" w:eastAsia="en-US"/>
        </w:rPr>
        <w:t>Iekārtas kvalitāte un garantija</w:t>
      </w:r>
    </w:p>
    <w:p w14:paraId="7DC574CD" w14:textId="5C9D4D95" w:rsidR="00DB2A55" w:rsidRPr="00A74CEE" w:rsidRDefault="00DB2A55" w:rsidP="00297DBF">
      <w:pPr>
        <w:pStyle w:val="ListParagraph"/>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rFonts w:eastAsia="Calibri"/>
          <w:sz w:val="22"/>
          <w:szCs w:val="22"/>
          <w:lang w:val="lv-LV" w:eastAsia="en-US"/>
        </w:rPr>
        <w:t>Piegādātājs garantē Iekārtas kvalitātes atbilstību Latvijas Republikas un Eiropas Savienības standartiem, citiem normatīvi tehniskajos dokumentos izvirzītajiem Iekārtas kvalitātes kritērijiem (tajā skaitā Iekārtas pieslēgšanu Latvijas standartiem atbilstošiem elektrības padeves tīkliem, kā arī ražotāja sniegtajiem paziņojumiem par šo Iekārtu (Iekārtas marķējums, pievienotā instrukcija vai tehniskā pase).</w:t>
      </w:r>
    </w:p>
    <w:p w14:paraId="24659A7D" w14:textId="76802D98" w:rsidR="003C4DC6" w:rsidRPr="00A74CEE" w:rsidRDefault="003C4DC6"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rFonts w:eastAsia="Calibri"/>
          <w:sz w:val="22"/>
          <w:szCs w:val="22"/>
          <w:lang w:val="lv-LV" w:eastAsia="en-US"/>
        </w:rPr>
        <w:t xml:space="preserve">Piegādātājs nodrošina, ka Pasūtītāja personāla apmācības, Iekārtas uzstādīšanu un garantijas apkopes veic sertificēts speciālists atbilstoši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iCs/>
          <w:color w:val="000000" w:themeColor="text1"/>
          <w:sz w:val="22"/>
          <w:szCs w:val="22"/>
          <w:lang w:val="lv-LV"/>
        </w:rPr>
        <w:t>noteiktajām prasībām</w:t>
      </w:r>
      <w:r w:rsidRPr="00A74CEE">
        <w:rPr>
          <w:bCs/>
          <w:iCs/>
          <w:color w:val="000000" w:themeColor="text1"/>
          <w:sz w:val="22"/>
          <w:szCs w:val="22"/>
          <w:lang w:val="lv-LV"/>
        </w:rPr>
        <w:t>.</w:t>
      </w:r>
    </w:p>
    <w:p w14:paraId="547DEE56" w14:textId="389473B9" w:rsidR="00BE6248" w:rsidRPr="00A74CEE" w:rsidRDefault="00BE6248" w:rsidP="00297DBF">
      <w:pPr>
        <w:numPr>
          <w:ilvl w:val="1"/>
          <w:numId w:val="2"/>
        </w:numPr>
        <w:tabs>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Piegādātājs garantē  nodrošināt Iekārtu  garantijas remontu  ne mazāk kā 24 mēnešus no  Iekārtas ekspluatācijas sākšanas dienas, saskaņā ar līguma 3.16. punktā noteikto. </w:t>
      </w:r>
    </w:p>
    <w:p w14:paraId="31669043" w14:textId="0FBB7268" w:rsidR="006E7778" w:rsidRPr="00A74CEE" w:rsidRDefault="006E7778" w:rsidP="00297DBF">
      <w:pPr>
        <w:pStyle w:val="ListParagraph"/>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bCs/>
          <w:iCs/>
          <w:color w:val="000000" w:themeColor="text1"/>
          <w:sz w:val="22"/>
          <w:szCs w:val="22"/>
          <w:lang w:val="lv-LV"/>
        </w:rPr>
        <w:t xml:space="preserve">Garantijas perioda ietvaros Piegādātājs bez maksas diagnosticē un novērš jebkuru </w:t>
      </w:r>
      <w:r w:rsidR="00BE6248" w:rsidRPr="00A74CEE">
        <w:rPr>
          <w:bCs/>
          <w:iCs/>
          <w:color w:val="000000" w:themeColor="text1"/>
          <w:sz w:val="22"/>
          <w:szCs w:val="22"/>
          <w:lang w:val="lv-LV"/>
        </w:rPr>
        <w:t>d</w:t>
      </w:r>
      <w:r w:rsidRPr="00A74CEE">
        <w:rPr>
          <w:bCs/>
          <w:iCs/>
          <w:color w:val="000000" w:themeColor="text1"/>
          <w:sz w:val="22"/>
          <w:szCs w:val="22"/>
          <w:lang w:val="lv-LV"/>
        </w:rPr>
        <w:t xml:space="preserve">efektu, kā arī veic Iekārtas profilaktiskas apkopes un plānveida Iekārtas rezerves daļu nomaiņu saskaņā ar Iekārtas </w:t>
      </w:r>
      <w:r w:rsidRPr="00A74CEE">
        <w:rPr>
          <w:sz w:val="22"/>
          <w:szCs w:val="22"/>
          <w:lang w:val="lv-LV"/>
        </w:rPr>
        <w:t>ražotāja noteikto darbu periodiskumu (periodiskumu uzrauga Pasūtītājs un tuvojoties noteiktajam apkopes/ nomaiņas termiņam, attiecīgi veicot Piegādātājam pieprasījumu par nepieciešamo pakalpojumu)</w:t>
      </w:r>
      <w:r w:rsidRPr="00A74CEE">
        <w:rPr>
          <w:bCs/>
          <w:iCs/>
          <w:color w:val="000000" w:themeColor="text1"/>
          <w:sz w:val="22"/>
          <w:szCs w:val="22"/>
          <w:lang w:val="lv-LV"/>
        </w:rPr>
        <w:t>.</w:t>
      </w:r>
    </w:p>
    <w:p w14:paraId="46B92678" w14:textId="1DAB56FB"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Piegādātājs bez papildu samaksas veic arī Iekārtas ražotāja noteiktās Iekārtas funkcionālās un elektrodrošības pārbaudes tās </w:t>
      </w:r>
      <w:r w:rsidR="008835D1" w:rsidRPr="00A74CEE">
        <w:rPr>
          <w:bCs/>
          <w:iCs/>
          <w:color w:val="000000" w:themeColor="text1"/>
          <w:sz w:val="22"/>
          <w:szCs w:val="22"/>
          <w:lang w:val="lv-LV"/>
        </w:rPr>
        <w:t>g</w:t>
      </w:r>
      <w:r w:rsidRPr="00A74CEE">
        <w:rPr>
          <w:bCs/>
          <w:iCs/>
          <w:color w:val="000000" w:themeColor="text1"/>
          <w:sz w:val="22"/>
          <w:szCs w:val="22"/>
          <w:lang w:val="lv-LV"/>
        </w:rPr>
        <w:t xml:space="preserve">arantijas perioda laikā, nododot attiecīgus pārskatus Pasūtītājam. Pārbaudēm jāatbilst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bCs/>
          <w:iCs/>
          <w:color w:val="000000" w:themeColor="text1"/>
          <w:sz w:val="22"/>
          <w:szCs w:val="22"/>
          <w:lang w:val="lv-LV"/>
        </w:rPr>
        <w:t>noteiktajām prasībām.</w:t>
      </w:r>
    </w:p>
    <w:p w14:paraId="4805920D" w14:textId="77777777"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Pasūtītājs apņemas nodrošināt Iekārtas ikdienas apkopi, kuru veic saskaņā ar Iekārtas rokasgrāmatu un Piegādātāja dotajiem norādījumiem, kā arī strādāt ar Iekārtu akurāti, sargājot to no bojājumiem, putekļiem un mitruma. </w:t>
      </w:r>
    </w:p>
    <w:p w14:paraId="18C0C901" w14:textId="77777777"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Garantijas perioda garantija neattiecas uz Defektiem, kas radušies:</w:t>
      </w:r>
    </w:p>
    <w:p w14:paraId="36EBDB65"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lietojot Iekārtu neatbilstoši tās lietošanas noteikumiem (Iekārtas ražotāja instrukcijām);</w:t>
      </w:r>
    </w:p>
    <w:p w14:paraId="114C75BB"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pierādāmu Iekārtas lietotāju rupjas neuzmanības, nepareizas Iekārtas lietošanas vai apzinātu bojājumu konstatēšanas gadījumā;</w:t>
      </w:r>
    </w:p>
    <w:p w14:paraId="3D4D37B6"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neatļautu Iekārtu izmaiņu veikšanas gadījumā, Pasūtītāja pašrocīgas Iekārtas remontēšanas gadījumā, neapstiprinātu detaļu lietošanas Iekārtai;</w:t>
      </w:r>
    </w:p>
    <w:p w14:paraId="565F2479" w14:textId="77777777" w:rsidR="006E7778" w:rsidRPr="00A74CEE" w:rsidRDefault="006E7778" w:rsidP="00297DBF">
      <w:pPr>
        <w:pStyle w:val="ListParagraph"/>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nepārvaramas varas apstākļu rezultātā. </w:t>
      </w:r>
    </w:p>
    <w:p w14:paraId="1B070A41" w14:textId="23F79B30" w:rsidR="006E7778" w:rsidRPr="00A74CEE" w:rsidRDefault="006E777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Par jebkuru Defektu Pasūtītājs nekavējoties ziņo Piegādātājam</w:t>
      </w:r>
      <w:r w:rsidR="00BE6248" w:rsidRPr="00A74CEE">
        <w:rPr>
          <w:bCs/>
          <w:iCs/>
          <w:color w:val="000000" w:themeColor="text1"/>
          <w:sz w:val="22"/>
          <w:szCs w:val="22"/>
          <w:lang w:val="lv-LV"/>
        </w:rPr>
        <w:t xml:space="preserve">, zvanot uz servisa numuru  telefoniski </w:t>
      </w:r>
      <w:r w:rsidR="009B7571" w:rsidRPr="00A74CEE">
        <w:rPr>
          <w:sz w:val="22"/>
          <w:szCs w:val="22"/>
          <w:lang w:val="lv-LV"/>
        </w:rPr>
        <w:t xml:space="preserve">67620126 </w:t>
      </w:r>
      <w:r w:rsidR="00BE6248" w:rsidRPr="00A74CEE">
        <w:rPr>
          <w:bCs/>
          <w:iCs/>
          <w:color w:val="000000" w:themeColor="text1"/>
          <w:sz w:val="22"/>
          <w:szCs w:val="22"/>
          <w:lang w:val="lv-LV"/>
        </w:rPr>
        <w:t>vai e pastā</w:t>
      </w:r>
      <w:r w:rsidR="009B7571" w:rsidRPr="00A74CEE">
        <w:rPr>
          <w:bCs/>
          <w:iCs/>
          <w:color w:val="000000" w:themeColor="text1"/>
          <w:sz w:val="22"/>
          <w:szCs w:val="22"/>
          <w:lang w:val="lv-LV"/>
        </w:rPr>
        <w:t xml:space="preserve">: </w:t>
      </w:r>
      <w:hyperlink r:id="rId10" w:history="1">
        <w:r w:rsidR="009B7571" w:rsidRPr="00A74CEE">
          <w:rPr>
            <w:rStyle w:val="Hyperlink"/>
            <w:sz w:val="22"/>
            <w:szCs w:val="22"/>
            <w:lang w:val="lv-LV"/>
          </w:rPr>
          <w:t>arbor@arbor.lv</w:t>
        </w:r>
      </w:hyperlink>
      <w:r w:rsidR="009B7571" w:rsidRPr="00A74CEE">
        <w:rPr>
          <w:bCs/>
          <w:iCs/>
          <w:color w:val="000000" w:themeColor="text1"/>
          <w:sz w:val="22"/>
          <w:szCs w:val="22"/>
          <w:lang w:val="lv-LV"/>
        </w:rPr>
        <w:t xml:space="preserve">, </w:t>
      </w:r>
      <w:r w:rsidRPr="00A74CEE">
        <w:rPr>
          <w:bCs/>
          <w:iCs/>
          <w:color w:val="000000" w:themeColor="text1"/>
          <w:sz w:val="22"/>
          <w:szCs w:val="22"/>
          <w:lang w:val="lv-LV"/>
        </w:rPr>
        <w:t xml:space="preserve"> kā arī neveic nekādas Iekārtas remonta darbus vai pārveidojumus pašrocīgi vai ar citu personu starpniecību bez Piegādātāja </w:t>
      </w:r>
      <w:r w:rsidR="00BE6248" w:rsidRPr="00A74CEE">
        <w:rPr>
          <w:bCs/>
          <w:iCs/>
          <w:color w:val="000000" w:themeColor="text1"/>
          <w:sz w:val="22"/>
          <w:szCs w:val="22"/>
          <w:lang w:val="lv-LV"/>
        </w:rPr>
        <w:t xml:space="preserve"> </w:t>
      </w:r>
      <w:r w:rsidRPr="00A74CEE">
        <w:rPr>
          <w:bCs/>
          <w:iCs/>
          <w:color w:val="000000" w:themeColor="text1"/>
          <w:sz w:val="22"/>
          <w:szCs w:val="22"/>
          <w:lang w:val="lv-LV"/>
        </w:rPr>
        <w:t>atļaujas.</w:t>
      </w:r>
    </w:p>
    <w:p w14:paraId="7B929A4A" w14:textId="6A45E490"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Piegādātājam vai tā pārstāvim ir pienākums 2 (divu) stundu laikā reaģē uz Pasūtītāja pieteikumu par defektu. Nepieciešamības gadījumā, ja defektu nav izdevies novērst,   Piegādātājam ir pienākums  ierasties pie Pasūtītāja 48h laikā no defekta pieteikšanas brīža (neskaitot brīvdienas un svētku dienas). </w:t>
      </w:r>
    </w:p>
    <w:p w14:paraId="113AB237" w14:textId="797DD485"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Piegādātājs nodrošina Defekta novēršanu 5 (piecu) darba dienu lai</w:t>
      </w:r>
      <w:r w:rsidR="008534EC" w:rsidRPr="00A74CEE">
        <w:rPr>
          <w:bCs/>
          <w:iCs/>
          <w:color w:val="000000" w:themeColor="text1"/>
          <w:sz w:val="22"/>
          <w:szCs w:val="22"/>
          <w:lang w:val="lv-LV"/>
        </w:rPr>
        <w:t xml:space="preserve">kā no dienas, kad Piegādātājs konstatējis defektu. </w:t>
      </w:r>
      <w:r w:rsidRPr="00A74CEE">
        <w:rPr>
          <w:bCs/>
          <w:iCs/>
          <w:color w:val="000000" w:themeColor="text1"/>
          <w:sz w:val="22"/>
          <w:szCs w:val="22"/>
          <w:lang w:val="lv-LV"/>
        </w:rPr>
        <w:t xml:space="preserve"> Defektu novēršanas un apkopju laiku iespējams pagarināt, abpusēji vienojoties ar Pasūtītāju.</w:t>
      </w:r>
    </w:p>
    <w:p w14:paraId="13D390F8" w14:textId="74031DDB"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Pasūtītājs apņemas nodrošināt Piegādātāja tehniķim brīvu piekļūšanu Iekārtai visu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profilaktisko apkopju, remontdarbu un citu darbu veikšanai, kā arī apņemas veikt visas nepieciešamās darbības, lai pilnībā nodrošinātu netraucētu minēto saistību izpildi.</w:t>
      </w:r>
    </w:p>
    <w:p w14:paraId="366D3B48" w14:textId="77777777"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Jebkura Iekārtas remontdarbu veikšana, profilaktiskā apkope vai Defektu novēršana tiek noformēta ar tehniskās apkopes un Iekārtas parametru pārbaudes protokolu, kas pievienoti arī Pušu apstiprinātam Servisa aktam.</w:t>
      </w:r>
    </w:p>
    <w:p w14:paraId="1788140C" w14:textId="37308EAE"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Pēc Iekārtas remontdarbu veikšanas, profilaktiskā apkopes vai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Piegādātājs sastāda Servisa aktu un nekavējoties to iesniedz Pasūtītājam.</w:t>
      </w:r>
    </w:p>
    <w:p w14:paraId="5A75D07F" w14:textId="6CEB3E06" w:rsidR="00BE6248" w:rsidRPr="00A74CEE" w:rsidRDefault="00BE6248" w:rsidP="00297DBF">
      <w:pPr>
        <w:pStyle w:val="ListParagraph"/>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Pasūtītājam ir tiesības 5 (piecu) darba dienu laikā no </w:t>
      </w:r>
      <w:r w:rsidR="008534EC" w:rsidRPr="00A74CEE">
        <w:rPr>
          <w:bCs/>
          <w:iCs/>
          <w:color w:val="000000" w:themeColor="text1"/>
          <w:sz w:val="22"/>
          <w:szCs w:val="22"/>
          <w:lang w:val="lv-LV"/>
        </w:rPr>
        <w:t>s</w:t>
      </w:r>
      <w:r w:rsidRPr="00A74CEE">
        <w:rPr>
          <w:bCs/>
          <w:iCs/>
          <w:color w:val="000000" w:themeColor="text1"/>
          <w:sz w:val="22"/>
          <w:szCs w:val="22"/>
          <w:lang w:val="lv-LV"/>
        </w:rPr>
        <w:t>ervisa akta saņemšanas dienas rakstiski pieteikt Piegādātajam pretenziju par veikto darbu kvalitāti. Ja Piegādātāj</w:t>
      </w:r>
      <w:r w:rsidR="008534EC" w:rsidRPr="00A74CEE">
        <w:rPr>
          <w:bCs/>
          <w:iCs/>
          <w:color w:val="000000" w:themeColor="text1"/>
          <w:sz w:val="22"/>
          <w:szCs w:val="22"/>
          <w:lang w:val="lv-LV"/>
        </w:rPr>
        <w:t>s</w:t>
      </w:r>
      <w:r w:rsidRPr="00A74CEE">
        <w:rPr>
          <w:bCs/>
          <w:iCs/>
          <w:color w:val="000000" w:themeColor="text1"/>
          <w:sz w:val="22"/>
          <w:szCs w:val="22"/>
          <w:lang w:val="lv-LV"/>
        </w:rPr>
        <w:t xml:space="preserve"> minētajā termiņā nereaģē, Pasūtītājs vienpusēji sagatavo Servisa aktu, kas ir saistošs Piegādātajam. Ja </w:t>
      </w:r>
      <w:r w:rsidR="008534EC" w:rsidRPr="00A74CEE">
        <w:rPr>
          <w:bCs/>
          <w:iCs/>
          <w:color w:val="000000" w:themeColor="text1"/>
          <w:sz w:val="22"/>
          <w:szCs w:val="22"/>
          <w:lang w:val="lv-LV"/>
        </w:rPr>
        <w:t xml:space="preserve">Puses </w:t>
      </w:r>
      <w:r w:rsidRPr="00A74CEE">
        <w:rPr>
          <w:bCs/>
          <w:iCs/>
          <w:color w:val="000000" w:themeColor="text1"/>
          <w:sz w:val="22"/>
          <w:szCs w:val="22"/>
          <w:lang w:val="lv-LV"/>
        </w:rPr>
        <w:t xml:space="preserve"> nevar vienoties par Servisa akta pamatu, tad Pusēm ir tiesības pieaicināt neatkarīgu ekspertu. Eksperta pakalpojumu apmaksā Piegādātājs gadījumā, ja tiek konstatēts, ka pretenzija ir pamatota. Ja eksperts konstatē, ka pretenzija nav pamatota, tad eksperta pakalpojumus apmaksā Pasūtītājs.</w:t>
      </w:r>
    </w:p>
    <w:p w14:paraId="6506356B" w14:textId="7B78CB5F" w:rsidR="00BE6248" w:rsidRPr="00A74CEE" w:rsidRDefault="00BE6248" w:rsidP="00297DBF">
      <w:pPr>
        <w:pStyle w:val="ListParagraph"/>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lastRenderedPageBreak/>
        <w:t xml:space="preserve">Ja Piegādātājs nenodrošina </w:t>
      </w:r>
      <w:r w:rsidR="008534EC" w:rsidRPr="00A74CEE">
        <w:rPr>
          <w:bCs/>
          <w:iCs/>
          <w:color w:val="000000" w:themeColor="text1"/>
          <w:sz w:val="22"/>
          <w:szCs w:val="22"/>
          <w:lang w:val="lv-LV"/>
        </w:rPr>
        <w:t>d</w:t>
      </w:r>
      <w:r w:rsidRPr="00A74CEE">
        <w:rPr>
          <w:bCs/>
          <w:iCs/>
          <w:color w:val="000000" w:themeColor="text1"/>
          <w:sz w:val="22"/>
          <w:szCs w:val="22"/>
          <w:lang w:val="lv-LV"/>
        </w:rPr>
        <w:t xml:space="preserve">efekta novēršanu šajā Līguma nodaļā noteiktajos termiņos, vai arī nenodrošina Iekārtas profilaktiskas apkopes un plānveida Iekārtas rezerves daļu nomaiņu apstiprinātā grafika ietvaros, Pasūtītājs var rīkoties Līguma </w:t>
      </w:r>
      <w:r w:rsidR="00C6348B" w:rsidRPr="00A74CEE">
        <w:rPr>
          <w:bCs/>
          <w:iCs/>
          <w:color w:val="000000" w:themeColor="text1"/>
          <w:sz w:val="22"/>
          <w:szCs w:val="22"/>
          <w:lang w:val="lv-LV"/>
        </w:rPr>
        <w:t xml:space="preserve">5. nodaļā </w:t>
      </w:r>
      <w:r w:rsidR="008835D1" w:rsidRPr="00A74CEE">
        <w:rPr>
          <w:bCs/>
          <w:iCs/>
          <w:color w:val="000000" w:themeColor="text1"/>
          <w:sz w:val="22"/>
          <w:szCs w:val="22"/>
          <w:lang w:val="lv-LV"/>
        </w:rPr>
        <w:t xml:space="preserve"> </w:t>
      </w:r>
      <w:r w:rsidR="008534EC" w:rsidRPr="00A74CEE">
        <w:rPr>
          <w:bCs/>
          <w:iCs/>
          <w:color w:val="000000" w:themeColor="text1"/>
          <w:sz w:val="22"/>
          <w:szCs w:val="22"/>
          <w:lang w:val="lv-LV"/>
        </w:rPr>
        <w:t xml:space="preserve">noteiktajā kārtībā. </w:t>
      </w:r>
    </w:p>
    <w:p w14:paraId="4CD2631B" w14:textId="7BC3A972" w:rsidR="00DB2A55" w:rsidRPr="00A74CEE" w:rsidRDefault="00DB2A55" w:rsidP="00297DBF">
      <w:pPr>
        <w:pStyle w:val="ListParagraph"/>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rFonts w:eastAsia="Calibri"/>
          <w:bCs/>
          <w:sz w:val="22"/>
          <w:szCs w:val="22"/>
          <w:lang w:val="lv-LV" w:eastAsia="en-US"/>
        </w:rPr>
        <w:t xml:space="preserve">Gadījumā, ja Iekārtas garantijas laikā ražotājs pārtrauc  Iekārtas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w:t>
      </w:r>
      <w:r w:rsidR="006E7778" w:rsidRPr="00A74CEE">
        <w:rPr>
          <w:rFonts w:eastAsia="Calibri"/>
          <w:bCs/>
          <w:sz w:val="22"/>
          <w:szCs w:val="22"/>
          <w:lang w:val="lv-LV" w:eastAsia="en-US"/>
        </w:rPr>
        <w:t>I</w:t>
      </w:r>
      <w:r w:rsidRPr="00A74CEE">
        <w:rPr>
          <w:rFonts w:eastAsia="Calibri"/>
          <w:bCs/>
          <w:sz w:val="22"/>
          <w:szCs w:val="22"/>
          <w:lang w:val="lv-LV" w:eastAsia="en-US"/>
        </w:rPr>
        <w:t>ekārtu vai attiecīgo Iekārtas daļu.  Piegādātājs piekrīt, ka šādā gadījumā piegādātā Iekārta atbildīs visām Pasūtītāja tehniskajā specifikācijā noteiktajām prasībām. Iekārtas savietojamība un funkcionālie parametri nebūs sliktāki, kā tehniskajā specifikācijā prasītie (atbilstību šādos gadījumos nosaka, saskaņojot ar Pasūtītāju), kā arī garantijas līmenis nebūs zemāks. Piegādātājs garantē, ka šajā gadījumā maksa par Iekārtu netiks paaugstināta un tiks ievēroti visi pārējie Līguma nosacījumi.</w:t>
      </w:r>
    </w:p>
    <w:p w14:paraId="3E30E435" w14:textId="77777777" w:rsidR="00DB2A55" w:rsidRPr="00A74CEE" w:rsidRDefault="00DB2A55" w:rsidP="00297DBF">
      <w:pPr>
        <w:numPr>
          <w:ilvl w:val="1"/>
          <w:numId w:val="2"/>
        </w:numPr>
        <w:tabs>
          <w:tab w:val="left" w:pos="567"/>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Piegādātājs rakstiski informē Pasūtītāju 5 (piecu) dienu laikā par maksātnespējas procesa uzsākšanu pret Piegādātāju vai citu nelabvēlīgu apstākļu rašanos, kas var radīt zaudējumus Pasūtītājam.</w:t>
      </w:r>
    </w:p>
    <w:p w14:paraId="4512100C" w14:textId="77777777" w:rsidR="00EA7FAE" w:rsidRPr="00A74CEE" w:rsidRDefault="00EA7FAE" w:rsidP="00EA7FAE">
      <w:pPr>
        <w:tabs>
          <w:tab w:val="left" w:pos="567"/>
          <w:tab w:val="left" w:pos="709"/>
          <w:tab w:val="left" w:pos="2835"/>
          <w:tab w:val="num" w:pos="4679"/>
        </w:tabs>
        <w:suppressAutoHyphens w:val="0"/>
        <w:contextualSpacing/>
        <w:jc w:val="both"/>
        <w:rPr>
          <w:rFonts w:eastAsia="Calibri"/>
          <w:b/>
          <w:bCs/>
          <w:sz w:val="22"/>
          <w:szCs w:val="22"/>
          <w:lang w:val="lv-LV" w:eastAsia="en-US"/>
        </w:rPr>
      </w:pPr>
    </w:p>
    <w:p w14:paraId="74AF94E6" w14:textId="066AEB75" w:rsidR="00DB2A55" w:rsidRPr="00A74CEE" w:rsidRDefault="00DB2A55" w:rsidP="00297DBF">
      <w:pPr>
        <w:numPr>
          <w:ilvl w:val="0"/>
          <w:numId w:val="2"/>
        </w:numPr>
        <w:tabs>
          <w:tab w:val="left" w:pos="284"/>
          <w:tab w:val="left" w:pos="426"/>
          <w:tab w:val="left" w:pos="2835"/>
          <w:tab w:val="left" w:pos="3828"/>
          <w:tab w:val="left" w:pos="4111"/>
          <w:tab w:val="left" w:pos="4820"/>
        </w:tabs>
        <w:suppressAutoHyphens w:val="0"/>
        <w:spacing w:line="256" w:lineRule="auto"/>
        <w:ind w:left="0" w:firstLine="0"/>
        <w:contextualSpacing/>
        <w:jc w:val="center"/>
        <w:rPr>
          <w:rFonts w:eastAsia="Calibri"/>
          <w:b/>
          <w:bCs/>
          <w:sz w:val="22"/>
          <w:szCs w:val="22"/>
          <w:lang w:val="lv-LV" w:eastAsia="en-US"/>
        </w:rPr>
      </w:pPr>
      <w:r w:rsidRPr="00A74CEE">
        <w:rPr>
          <w:rFonts w:eastAsia="Calibri"/>
          <w:b/>
          <w:sz w:val="22"/>
          <w:szCs w:val="22"/>
          <w:lang w:val="lv-LV" w:eastAsia="en-US"/>
        </w:rPr>
        <w:t>Pušu</w:t>
      </w:r>
      <w:r w:rsidR="00525D60" w:rsidRPr="00A74CEE">
        <w:rPr>
          <w:rFonts w:eastAsia="Calibri"/>
          <w:b/>
          <w:sz w:val="22"/>
          <w:szCs w:val="22"/>
          <w:lang w:val="lv-LV" w:eastAsia="en-US"/>
        </w:rPr>
        <w:t xml:space="preserve"> </w:t>
      </w:r>
      <w:r w:rsidRPr="00A74CEE">
        <w:rPr>
          <w:rFonts w:eastAsia="Calibri"/>
          <w:b/>
          <w:sz w:val="22"/>
          <w:szCs w:val="22"/>
          <w:lang w:val="lv-LV" w:eastAsia="en-US"/>
        </w:rPr>
        <w:t>atbildība</w:t>
      </w:r>
      <w:r w:rsidR="00C6348B" w:rsidRPr="00A74CEE">
        <w:rPr>
          <w:rFonts w:eastAsia="Calibri"/>
          <w:b/>
          <w:sz w:val="22"/>
          <w:szCs w:val="22"/>
          <w:lang w:val="lv-LV" w:eastAsia="en-US"/>
        </w:rPr>
        <w:t xml:space="preserve"> </w:t>
      </w:r>
    </w:p>
    <w:p w14:paraId="0EF03EFB" w14:textId="6E70DAC6" w:rsidR="00DB2A55" w:rsidRPr="00A74CEE" w:rsidRDefault="00DB2A55" w:rsidP="00297DBF">
      <w:pPr>
        <w:pStyle w:val="ListParagraph"/>
        <w:numPr>
          <w:ilvl w:val="1"/>
          <w:numId w:val="2"/>
        </w:numPr>
        <w:tabs>
          <w:tab w:val="left" w:pos="284"/>
          <w:tab w:val="left" w:pos="426"/>
        </w:tabs>
        <w:ind w:left="0" w:firstLine="0"/>
        <w:jc w:val="both"/>
        <w:rPr>
          <w:rFonts w:eastAsia="Calibri"/>
          <w:sz w:val="22"/>
          <w:szCs w:val="22"/>
          <w:lang w:val="lv-LV" w:eastAsia="en-US"/>
        </w:rPr>
      </w:pPr>
      <w:r w:rsidRPr="00A74CEE">
        <w:rPr>
          <w:rFonts w:eastAsia="Calibri"/>
          <w:sz w:val="22"/>
          <w:szCs w:val="22"/>
          <w:lang w:val="lv-LV" w:eastAsia="en-US"/>
        </w:rPr>
        <w:t xml:space="preserve">Par jebkura Līgumā norādītā Piegādātāja saistību izpildes termiņa nokavējumu Pasūtītājam ir tiesības piemērot Piegādātājam līgumsodu 0,5 % (nulle komats pieci procenti) apmērā no Līguma </w:t>
      </w:r>
      <w:r w:rsidR="00C6348B" w:rsidRPr="00A74CEE">
        <w:rPr>
          <w:rFonts w:eastAsia="Calibri"/>
          <w:sz w:val="22"/>
          <w:szCs w:val="22"/>
          <w:lang w:val="lv-LV" w:eastAsia="en-US"/>
        </w:rPr>
        <w:t>2.2 punktā</w:t>
      </w:r>
      <w:r w:rsidR="00EA7FAE" w:rsidRPr="00A74CEE">
        <w:rPr>
          <w:rFonts w:eastAsia="Calibri"/>
          <w:sz w:val="22"/>
          <w:szCs w:val="22"/>
          <w:lang w:val="lv-LV" w:eastAsia="en-US"/>
        </w:rPr>
        <w:t xml:space="preserve"> noteiktās  līgumcenas, par katru nokavēto dienu, bet ne vairāk kā 10% apmērā no  kopējās Iekārtas  līgumcenas</w:t>
      </w:r>
      <w:r w:rsidRPr="00A74CEE">
        <w:rPr>
          <w:rFonts w:eastAsia="Calibri"/>
          <w:sz w:val="22"/>
          <w:szCs w:val="22"/>
          <w:lang w:val="lv-LV" w:eastAsia="en-US"/>
        </w:rPr>
        <w:t>. Līgumsoda samaksa neatbrīvo Piegādātāju no saistību izpildes.</w:t>
      </w:r>
    </w:p>
    <w:p w14:paraId="31ACEDBD" w14:textId="6167A896"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Par Līgumā norādītā apmaksas termiņa nokavējumu Piegādātājam ir tiesības piemērot Pasūtītājam nokavējuma procentus 0,5 % (nulle komats pieci procenti) apmērā no neapmaksātās summas par katru nokavēto dienu</w:t>
      </w:r>
      <w:r w:rsidR="00EA7FAE" w:rsidRPr="00A74CEE">
        <w:rPr>
          <w:rFonts w:eastAsia="Calibri"/>
          <w:sz w:val="22"/>
          <w:szCs w:val="22"/>
          <w:lang w:val="lv-LV" w:eastAsia="en-US"/>
        </w:rPr>
        <w:t xml:space="preserve">, bet ne vairāk  kā 10 % no kopējās Iekārtas  līgumcenas. </w:t>
      </w:r>
      <w:r w:rsidRPr="00A74CEE">
        <w:rPr>
          <w:rFonts w:eastAsia="Calibri"/>
          <w:sz w:val="22"/>
          <w:szCs w:val="22"/>
          <w:lang w:val="lv-LV" w:eastAsia="en-US"/>
        </w:rPr>
        <w:t xml:space="preserve"> Nokavējuma procentu samaksa neatbrīvo Pasūtītāju no saistību izpildes.</w:t>
      </w:r>
    </w:p>
    <w:p w14:paraId="52293B3C" w14:textId="56D9CF5F"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Ja Piegādātājs kavē Līguma </w:t>
      </w:r>
      <w:r w:rsidR="00EA7FAE" w:rsidRPr="00A74CEE">
        <w:rPr>
          <w:rFonts w:eastAsia="Calibri"/>
          <w:sz w:val="22"/>
          <w:szCs w:val="22"/>
          <w:lang w:val="lv-LV" w:eastAsia="en-US"/>
        </w:rPr>
        <w:t>3</w:t>
      </w:r>
      <w:r w:rsidRPr="00A74CEE">
        <w:rPr>
          <w:rFonts w:eastAsia="Calibri"/>
          <w:sz w:val="22"/>
          <w:szCs w:val="22"/>
          <w:lang w:val="lv-LV" w:eastAsia="en-US"/>
        </w:rPr>
        <w:t xml:space="preserve">.1.punktā norādīto termiņu vairāk par 3 (trīs) nedēļām, tad Pasūtītājam ir tiesības lauzt Līgumu. Šajā gadījumā Piegādātājam ir pienākums  maksāt līgumsodu 10% (desmit procenti) apmērā no </w:t>
      </w:r>
      <w:r w:rsidR="00EA7FAE" w:rsidRPr="00A74CEE">
        <w:rPr>
          <w:rFonts w:eastAsia="Calibri"/>
          <w:sz w:val="22"/>
          <w:szCs w:val="22"/>
          <w:lang w:val="lv-LV" w:eastAsia="en-US"/>
        </w:rPr>
        <w:t xml:space="preserve">Iekārtas kopējās </w:t>
      </w:r>
      <w:r w:rsidRPr="00A74CEE">
        <w:rPr>
          <w:rFonts w:eastAsia="Calibri"/>
          <w:sz w:val="22"/>
          <w:szCs w:val="22"/>
          <w:lang w:val="lv-LV" w:eastAsia="en-US"/>
        </w:rPr>
        <w:t>Līgum</w:t>
      </w:r>
      <w:r w:rsidR="00EA7FAE" w:rsidRPr="00A74CEE">
        <w:rPr>
          <w:rFonts w:eastAsia="Calibri"/>
          <w:sz w:val="22"/>
          <w:szCs w:val="22"/>
          <w:lang w:val="lv-LV" w:eastAsia="en-US"/>
        </w:rPr>
        <w:t xml:space="preserve">cenas. </w:t>
      </w:r>
    </w:p>
    <w:p w14:paraId="12D242E4" w14:textId="77777777"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Līgumsoda summu vai jebkuru citu maksājumu, kuru saskaņā ar Līguma noteikumiem Izpildītājam ir jāmaksā Pasūtītājam, Pasūtītājs</w:t>
      </w:r>
      <w:r w:rsidRPr="00A74CEE">
        <w:rPr>
          <w:rFonts w:eastAsia="Calibri"/>
          <w:iCs/>
          <w:sz w:val="22"/>
          <w:szCs w:val="22"/>
          <w:lang w:val="lv-LV" w:eastAsia="en-US"/>
        </w:rPr>
        <w:t xml:space="preserve"> bez iepriekšēja brīdinājuma ir tiesīgs ieturēt no jebkura maksājuma, kas Pasūtītājam saskaņā ar Līgumu jāveic </w:t>
      </w:r>
      <w:r w:rsidRPr="00A74CEE">
        <w:rPr>
          <w:rFonts w:eastAsia="Calibri"/>
          <w:sz w:val="22"/>
          <w:szCs w:val="22"/>
          <w:lang w:val="lv-LV" w:eastAsia="en-US"/>
        </w:rPr>
        <w:t>Izpildītājam</w:t>
      </w:r>
      <w:r w:rsidRPr="00A74CEE">
        <w:rPr>
          <w:rFonts w:eastAsia="Calibri"/>
          <w:iCs/>
          <w:sz w:val="22"/>
          <w:szCs w:val="22"/>
          <w:lang w:val="lv-LV" w:eastAsia="en-US"/>
        </w:rPr>
        <w:t xml:space="preserve">. </w:t>
      </w:r>
    </w:p>
    <w:p w14:paraId="275CF35B" w14:textId="0D0A0FBC" w:rsidR="00DB2A55" w:rsidRPr="00A74CEE" w:rsidRDefault="00DB2A55" w:rsidP="00297DBF">
      <w:pPr>
        <w:numPr>
          <w:ilvl w:val="1"/>
          <w:numId w:val="2"/>
        </w:numPr>
        <w:tabs>
          <w:tab w:val="left" w:pos="567"/>
        </w:tabs>
        <w:suppressAutoHyphens w:val="0"/>
        <w:ind w:left="0" w:firstLine="0"/>
        <w:contextualSpacing/>
        <w:jc w:val="both"/>
        <w:rPr>
          <w:rFonts w:eastAsia="Calibri"/>
          <w:bCs/>
          <w:sz w:val="22"/>
          <w:szCs w:val="22"/>
          <w:lang w:val="lv-LV" w:eastAsia="en-US"/>
        </w:rPr>
      </w:pPr>
      <w:r w:rsidRPr="00A74CEE">
        <w:rPr>
          <w:rFonts w:eastAsia="Calibri"/>
          <w:bCs/>
          <w:sz w:val="22"/>
          <w:szCs w:val="22"/>
          <w:lang w:val="lv-LV" w:eastAsia="en-US"/>
        </w:rPr>
        <w:t>Puses ir savstarpēji atbildīgas par otrai Pusei nodarītiem zaudējumiem, ja tie radušies vienas Puses vai tā darbinieku tīšas darbības vai bezdarbības, rupjas neuzmanības vai nolaidības rezultātā. Par nodarītiem zaudējumiem Puse sastāda attiecīgu aktu, kurā tiek konstatēts radušos zaudējumu apmērs un vienu šī akta oriģinālu kopā ar pretenziju iesniedz otrai Pusei</w:t>
      </w:r>
      <w:r w:rsidR="00EA7FAE" w:rsidRPr="00A74CEE">
        <w:rPr>
          <w:rFonts w:eastAsia="Calibri"/>
          <w:bCs/>
          <w:sz w:val="22"/>
          <w:szCs w:val="22"/>
          <w:lang w:val="lv-LV" w:eastAsia="en-US"/>
        </w:rPr>
        <w:t xml:space="preserve"> uz e pastu, kas norādīts pie kontaktinformācijas </w:t>
      </w:r>
      <w:r w:rsidRPr="00A74CEE">
        <w:rPr>
          <w:rFonts w:eastAsia="Calibri"/>
          <w:bCs/>
          <w:sz w:val="22"/>
          <w:szCs w:val="22"/>
          <w:lang w:val="lv-LV" w:eastAsia="en-US"/>
        </w:rPr>
        <w:t xml:space="preserve">. Uz iesniegto pretenziju Pusei ir pienākums sniegt atbildi ne vēlāk kā 5 (piecu) dienu laikā no tās saņemšanas brīža, apstiprinot nodarīto zaudējumu atlīdzību vai noraidot pretenziju, attiecīgi motivējot pieņemto lēmumu. </w:t>
      </w:r>
      <w:r w:rsidR="00EA7FAE" w:rsidRPr="00A74CEE">
        <w:rPr>
          <w:rFonts w:eastAsia="Calibri"/>
          <w:bCs/>
          <w:sz w:val="22"/>
          <w:szCs w:val="22"/>
          <w:lang w:val="lv-LV" w:eastAsia="en-US"/>
        </w:rPr>
        <w:t xml:space="preserve"> </w:t>
      </w:r>
    </w:p>
    <w:p w14:paraId="21E155E0" w14:textId="4BEEBC84" w:rsidR="008A30FA" w:rsidRPr="00A74CEE" w:rsidRDefault="008A30FA" w:rsidP="00EE424B">
      <w:pPr>
        <w:pStyle w:val="BodyText"/>
        <w:numPr>
          <w:ilvl w:val="1"/>
          <w:numId w:val="2"/>
        </w:numPr>
        <w:pBdr>
          <w:top w:val="nil"/>
          <w:left w:val="nil"/>
          <w:bottom w:val="nil"/>
          <w:right w:val="nil"/>
          <w:between w:val="nil"/>
          <w:bar w:val="nil"/>
        </w:pBdr>
        <w:tabs>
          <w:tab w:val="clear" w:pos="5104"/>
          <w:tab w:val="num" w:pos="567"/>
        </w:tabs>
        <w:suppressAutoHyphens/>
        <w:ind w:left="0" w:firstLine="0"/>
        <w:rPr>
          <w:color w:val="000000" w:themeColor="text1"/>
          <w:sz w:val="22"/>
          <w:szCs w:val="22"/>
        </w:rPr>
      </w:pPr>
      <w:r w:rsidRPr="00A74CEE">
        <w:rPr>
          <w:color w:val="000000" w:themeColor="text1"/>
          <w:sz w:val="22"/>
          <w:szCs w:val="22"/>
        </w:rPr>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4CD8D004" w14:textId="77777777" w:rsidR="008A30FA" w:rsidRPr="00A74CEE" w:rsidRDefault="008A30FA" w:rsidP="00EE424B">
      <w:pPr>
        <w:pStyle w:val="BodyText"/>
        <w:numPr>
          <w:ilvl w:val="1"/>
          <w:numId w:val="2"/>
        </w:numPr>
        <w:pBdr>
          <w:top w:val="nil"/>
          <w:left w:val="nil"/>
          <w:bottom w:val="nil"/>
          <w:right w:val="nil"/>
          <w:between w:val="nil"/>
          <w:bar w:val="nil"/>
        </w:pBdr>
        <w:tabs>
          <w:tab w:val="left" w:pos="567"/>
        </w:tabs>
        <w:ind w:left="0" w:firstLine="0"/>
        <w:rPr>
          <w:color w:val="000000" w:themeColor="text1"/>
          <w:sz w:val="22"/>
          <w:szCs w:val="22"/>
        </w:rPr>
      </w:pPr>
      <w:r w:rsidRPr="00A74CEE">
        <w:rPr>
          <w:color w:val="000000" w:themeColor="text1"/>
          <w:sz w:val="22"/>
          <w:szCs w:val="22"/>
        </w:rPr>
        <w:t>Piegādātājs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w:t>
      </w:r>
    </w:p>
    <w:p w14:paraId="6A5AEACB" w14:textId="0F50CD03" w:rsidR="008A30FA" w:rsidRPr="00A74CEE" w:rsidRDefault="008A30FA" w:rsidP="00EE424B">
      <w:pPr>
        <w:pStyle w:val="BodyText"/>
        <w:numPr>
          <w:ilvl w:val="1"/>
          <w:numId w:val="2"/>
        </w:numPr>
        <w:pBdr>
          <w:top w:val="nil"/>
          <w:left w:val="nil"/>
          <w:bottom w:val="nil"/>
          <w:right w:val="nil"/>
          <w:between w:val="nil"/>
          <w:bar w:val="nil"/>
        </w:pBdr>
        <w:tabs>
          <w:tab w:val="left" w:pos="567"/>
        </w:tabs>
        <w:suppressAutoHyphens/>
        <w:ind w:left="0" w:firstLine="0"/>
        <w:rPr>
          <w:color w:val="000000" w:themeColor="text1"/>
          <w:sz w:val="22"/>
          <w:szCs w:val="22"/>
        </w:rPr>
      </w:pPr>
      <w:r w:rsidRPr="00A74CEE">
        <w:rPr>
          <w:color w:val="000000" w:themeColor="text1"/>
          <w:sz w:val="22"/>
          <w:szCs w:val="22"/>
        </w:rPr>
        <w:t xml:space="preserve">Puses neatbild par otras puses zaudējumiem, kas rodas cēloņsakarībā ar Līguma izbeigšanu nepārvaramas varas notikuma dēļ. </w:t>
      </w:r>
    </w:p>
    <w:p w14:paraId="4A71203A" w14:textId="77777777" w:rsidR="00EA7FAE" w:rsidRPr="00A74CEE" w:rsidRDefault="00EA7FAE" w:rsidP="00EE424B">
      <w:pPr>
        <w:tabs>
          <w:tab w:val="left" w:pos="567"/>
        </w:tabs>
        <w:suppressAutoHyphens w:val="0"/>
        <w:spacing w:after="200" w:line="276" w:lineRule="auto"/>
        <w:contextualSpacing/>
        <w:jc w:val="both"/>
        <w:rPr>
          <w:rFonts w:eastAsia="Calibri"/>
          <w:bCs/>
          <w:sz w:val="22"/>
          <w:szCs w:val="22"/>
          <w:lang w:val="lv-LV" w:eastAsia="en-US"/>
        </w:rPr>
      </w:pPr>
    </w:p>
    <w:p w14:paraId="33F0AB52" w14:textId="77777777" w:rsidR="00DB2A55" w:rsidRPr="00A74CEE" w:rsidRDefault="00DB2A55" w:rsidP="00297DBF">
      <w:pPr>
        <w:numPr>
          <w:ilvl w:val="0"/>
          <w:numId w:val="2"/>
        </w:numPr>
        <w:tabs>
          <w:tab w:val="left" w:pos="2835"/>
        </w:tabs>
        <w:suppressAutoHyphens w:val="0"/>
        <w:spacing w:after="160" w:line="256" w:lineRule="auto"/>
        <w:contextualSpacing/>
        <w:jc w:val="center"/>
        <w:rPr>
          <w:rFonts w:eastAsia="Calibri"/>
          <w:b/>
          <w:bCs/>
          <w:sz w:val="22"/>
          <w:szCs w:val="22"/>
          <w:lang w:val="lv-LV" w:eastAsia="en-US"/>
        </w:rPr>
      </w:pPr>
      <w:r w:rsidRPr="00A74CEE">
        <w:rPr>
          <w:rFonts w:eastAsia="Calibri"/>
          <w:b/>
          <w:sz w:val="22"/>
          <w:szCs w:val="22"/>
          <w:lang w:val="lv-LV" w:eastAsia="en-US"/>
        </w:rPr>
        <w:t>Strīdu izskatīšanas kārtība</w:t>
      </w:r>
    </w:p>
    <w:p w14:paraId="32E94AA6" w14:textId="77777777" w:rsidR="00DB2A55" w:rsidRDefault="00DB2A55" w:rsidP="00297DBF">
      <w:pPr>
        <w:numPr>
          <w:ilvl w:val="1"/>
          <w:numId w:val="2"/>
        </w:numPr>
        <w:tabs>
          <w:tab w:val="left" w:pos="0"/>
          <w:tab w:val="left" w:pos="567"/>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Strīdi, domstarpības un pretenzijas, kas Pusēm  rodas Līguma izpildes gaitā, vispirms tiek risināti sarunu ceļā. Ja vienošanās netiek panākta, strīdus izskata vispārējās jurisdikcijas tiesā pēc Pasūtītāja juridiskās adreses.</w:t>
      </w:r>
    </w:p>
    <w:p w14:paraId="276BA033" w14:textId="77777777" w:rsidR="00E6316B" w:rsidRPr="00A74CEE" w:rsidRDefault="00E6316B" w:rsidP="00E6316B">
      <w:pPr>
        <w:tabs>
          <w:tab w:val="left" w:pos="0"/>
          <w:tab w:val="left" w:pos="567"/>
        </w:tabs>
        <w:suppressAutoHyphens w:val="0"/>
        <w:spacing w:after="160" w:line="256" w:lineRule="auto"/>
        <w:contextualSpacing/>
        <w:jc w:val="both"/>
        <w:rPr>
          <w:rFonts w:eastAsia="Calibri"/>
          <w:sz w:val="22"/>
          <w:szCs w:val="22"/>
          <w:lang w:val="lv-LV" w:eastAsia="en-US"/>
        </w:rPr>
      </w:pPr>
    </w:p>
    <w:p w14:paraId="3AE17E53" w14:textId="77777777" w:rsidR="00DB2A55" w:rsidRPr="00A74CEE" w:rsidRDefault="00DB2A55" w:rsidP="00297DBF">
      <w:pPr>
        <w:numPr>
          <w:ilvl w:val="0"/>
          <w:numId w:val="2"/>
        </w:numPr>
        <w:tabs>
          <w:tab w:val="left" w:pos="567"/>
        </w:tabs>
        <w:suppressAutoHyphens w:val="0"/>
        <w:spacing w:after="160" w:line="256" w:lineRule="auto"/>
        <w:contextualSpacing/>
        <w:jc w:val="center"/>
        <w:rPr>
          <w:rFonts w:eastAsia="Calibri"/>
          <w:sz w:val="22"/>
          <w:szCs w:val="22"/>
          <w:lang w:val="lv-LV" w:eastAsia="en-US"/>
        </w:rPr>
      </w:pPr>
      <w:r w:rsidRPr="00A74CEE">
        <w:rPr>
          <w:b/>
          <w:color w:val="000000"/>
          <w:sz w:val="22"/>
          <w:szCs w:val="22"/>
          <w:lang w:val="lv-LV" w:eastAsia="ar-SA"/>
        </w:rPr>
        <w:lastRenderedPageBreak/>
        <w:t>Datu aizsardzība</w:t>
      </w:r>
    </w:p>
    <w:p w14:paraId="77B7FC95" w14:textId="6991D4F6" w:rsidR="00DB2A55" w:rsidRPr="00A74CEE" w:rsidRDefault="00DB2A55" w:rsidP="00DB2A55">
      <w:pPr>
        <w:ind w:hanging="360"/>
        <w:jc w:val="both"/>
        <w:rPr>
          <w:color w:val="000000"/>
          <w:sz w:val="22"/>
          <w:szCs w:val="22"/>
          <w:lang w:val="lv-LV" w:eastAsia="ar-SA"/>
        </w:rPr>
      </w:pPr>
      <w:r w:rsidRPr="00A74CEE">
        <w:rPr>
          <w:b/>
          <w:color w:val="000000"/>
          <w:sz w:val="22"/>
          <w:szCs w:val="22"/>
          <w:lang w:val="lv-LV" w:eastAsia="ar-SA"/>
        </w:rPr>
        <w:tab/>
      </w:r>
      <w:r w:rsidR="00EA7FAE" w:rsidRPr="00A74CEE">
        <w:rPr>
          <w:color w:val="000000"/>
          <w:sz w:val="22"/>
          <w:szCs w:val="22"/>
          <w:lang w:val="lv-LV" w:eastAsia="ar-SA"/>
        </w:rPr>
        <w:t xml:space="preserve">7.1. </w:t>
      </w:r>
      <w:r w:rsidRPr="00A74CEE">
        <w:rPr>
          <w:color w:val="000000"/>
          <w:sz w:val="22"/>
          <w:szCs w:val="22"/>
          <w:lang w:val="lv-LV" w:eastAsia="ar-SA"/>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861D670" w14:textId="271F2BC7" w:rsidR="00DB2A55" w:rsidRPr="00A74CEE" w:rsidRDefault="00DB2A55" w:rsidP="00DB2A55">
      <w:pPr>
        <w:ind w:hanging="360"/>
        <w:jc w:val="both"/>
        <w:rPr>
          <w:color w:val="000000"/>
          <w:sz w:val="22"/>
          <w:szCs w:val="22"/>
          <w:lang w:val="lv-LV" w:eastAsia="ar-SA"/>
        </w:rPr>
      </w:pPr>
      <w:r w:rsidRPr="00A74CEE">
        <w:rPr>
          <w:color w:val="000000"/>
          <w:sz w:val="22"/>
          <w:szCs w:val="22"/>
          <w:lang w:val="lv-LV" w:eastAsia="ar-SA"/>
        </w:rPr>
        <w:tab/>
      </w:r>
      <w:r w:rsidR="00EA7FAE" w:rsidRPr="00A74CEE">
        <w:rPr>
          <w:color w:val="000000"/>
          <w:sz w:val="22"/>
          <w:szCs w:val="22"/>
          <w:lang w:val="lv-LV" w:eastAsia="ar-SA"/>
        </w:rPr>
        <w:t xml:space="preserve">7.2. </w:t>
      </w:r>
      <w:r w:rsidRPr="00A74CEE">
        <w:rPr>
          <w:color w:val="000000"/>
          <w:sz w:val="22"/>
          <w:szCs w:val="22"/>
          <w:lang w:val="lv-LV" w:eastAsia="ar-SA"/>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Pasūtītāja e-pasta adresi: </w:t>
      </w:r>
      <w:hyperlink r:id="rId11" w:history="1">
        <w:r w:rsidR="00E6316B" w:rsidRPr="00CE615F">
          <w:rPr>
            <w:rStyle w:val="Hyperlink"/>
            <w:sz w:val="22"/>
            <w:szCs w:val="22"/>
            <w:lang w:val="lv-LV" w:eastAsia="ar-SA"/>
          </w:rPr>
          <w:t>info@cesuklinika.lv</w:t>
        </w:r>
      </w:hyperlink>
      <w:r w:rsidRPr="00A74CEE">
        <w:rPr>
          <w:color w:val="000000"/>
          <w:sz w:val="22"/>
          <w:szCs w:val="22"/>
          <w:u w:val="single"/>
          <w:lang w:val="lv-LV" w:eastAsia="ar-SA"/>
        </w:rPr>
        <w:t>.</w:t>
      </w:r>
      <w:r w:rsidR="00E6316B">
        <w:rPr>
          <w:color w:val="000000"/>
          <w:sz w:val="22"/>
          <w:szCs w:val="22"/>
          <w:u w:val="single"/>
          <w:lang w:val="lv-LV" w:eastAsia="ar-SA"/>
        </w:rPr>
        <w:t xml:space="preserve"> </w:t>
      </w:r>
    </w:p>
    <w:p w14:paraId="0C6C7FB3" w14:textId="77777777" w:rsidR="00DB2A55" w:rsidRPr="00A74CEE" w:rsidRDefault="00DB2A55" w:rsidP="00DB2A55">
      <w:pPr>
        <w:suppressAutoHyphens w:val="0"/>
        <w:spacing w:after="160" w:line="256" w:lineRule="auto"/>
        <w:jc w:val="both"/>
        <w:rPr>
          <w:rFonts w:eastAsia="Calibri"/>
          <w:sz w:val="22"/>
          <w:szCs w:val="22"/>
          <w:lang w:val="lv-LV" w:eastAsia="en-US"/>
        </w:rPr>
      </w:pPr>
    </w:p>
    <w:p w14:paraId="396BB6EA" w14:textId="77777777" w:rsidR="00DB2A55" w:rsidRPr="00A74CEE" w:rsidRDefault="00DB2A55" w:rsidP="00297DBF">
      <w:pPr>
        <w:numPr>
          <w:ilvl w:val="0"/>
          <w:numId w:val="2"/>
        </w:numPr>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Līguma darbības termiņš, Līguma grozīšanas un izbeigšanas kārtība</w:t>
      </w:r>
    </w:p>
    <w:p w14:paraId="74551462" w14:textId="77777777" w:rsidR="00DB2A55" w:rsidRPr="00A74CEE" w:rsidRDefault="00DB2A55" w:rsidP="00A74CEE">
      <w:pPr>
        <w:numPr>
          <w:ilvl w:val="1"/>
          <w:numId w:val="2"/>
        </w:numPr>
        <w:tabs>
          <w:tab w:val="left" w:pos="426"/>
          <w:tab w:val="left" w:pos="709"/>
        </w:tabs>
        <w:suppressAutoHyphens w:val="0"/>
        <w:spacing w:after="200" w:line="276" w:lineRule="auto"/>
        <w:ind w:left="0" w:firstLine="0"/>
        <w:contextualSpacing/>
        <w:jc w:val="both"/>
        <w:rPr>
          <w:rFonts w:eastAsia="Calibri"/>
          <w:sz w:val="22"/>
          <w:szCs w:val="22"/>
          <w:lang w:val="lv-LV" w:eastAsia="en-US"/>
        </w:rPr>
      </w:pPr>
      <w:r w:rsidRPr="00A74CEE">
        <w:rPr>
          <w:rFonts w:eastAsia="Calibri"/>
          <w:sz w:val="22"/>
          <w:szCs w:val="22"/>
          <w:lang w:val="lv-LV" w:eastAsia="en-US"/>
        </w:rPr>
        <w:t>Līgums stājas spēkā ar parakstīšanas brīdi un ir spēkā līdz  pilnīgai saistību izpildei.</w:t>
      </w:r>
    </w:p>
    <w:p w14:paraId="7E05FC31" w14:textId="77777777"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themeColor="text1"/>
          <w:sz w:val="22"/>
          <w:szCs w:val="22"/>
          <w:lang w:val="lv-LV"/>
        </w:rPr>
        <w:t>Līgums var tikt izbeigts pirms termiņa Līgumā</w:t>
      </w:r>
      <w:r w:rsidRPr="00DE3E7E">
        <w:rPr>
          <w:color w:val="000000" w:themeColor="text1"/>
          <w:sz w:val="22"/>
          <w:szCs w:val="22"/>
          <w:lang w:val="lv-LV"/>
        </w:rPr>
        <w:t xml:space="preserve"> un </w:t>
      </w:r>
      <w:r w:rsidRPr="00A74CEE">
        <w:rPr>
          <w:color w:val="000000" w:themeColor="text1"/>
          <w:sz w:val="22"/>
          <w:szCs w:val="22"/>
          <w:lang w:val="lv-LV"/>
        </w:rPr>
        <w:t xml:space="preserve">normatīvajos aktos noteiktajā kārtībā un gadījumos, kā arī Pusēm abpusēji vienojoties. Vienošanās noformējama </w:t>
      </w:r>
      <w:proofErr w:type="spellStart"/>
      <w:r w:rsidRPr="00A74CEE">
        <w:rPr>
          <w:color w:val="000000" w:themeColor="text1"/>
          <w:sz w:val="22"/>
          <w:szCs w:val="22"/>
          <w:lang w:val="lv-LV"/>
        </w:rPr>
        <w:t>rakstveidā</w:t>
      </w:r>
      <w:proofErr w:type="spellEnd"/>
      <w:r w:rsidRPr="00A74CEE">
        <w:rPr>
          <w:color w:val="000000" w:themeColor="text1"/>
          <w:sz w:val="22"/>
          <w:szCs w:val="22"/>
          <w:lang w:val="lv-LV"/>
        </w:rPr>
        <w:t xml:space="preserve"> un tā iegūst juridisku spēku ar tās abpusēju parakstīšanu.</w:t>
      </w:r>
    </w:p>
    <w:p w14:paraId="2163676B" w14:textId="3B58476B"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rFonts w:eastAsia="Calibri"/>
          <w:sz w:val="22"/>
          <w:szCs w:val="22"/>
          <w:lang w:val="lv-LV" w:eastAsia="en-US"/>
        </w:rPr>
        <w:t>Pasūtītājam ir tiesības atkāpties no Līguma, ja Piegādātājs ir iesniedzis nepatiesu informāciju savas kvalifikācijas novērtēšanai, vai citas nepatiesas ziņas, kā rezultātā ieguvis līguma slēgšanas tiesības,  vai Piegādātājs  pārkāpj Līguma noteikumus, vai  ārējos normatīvajos aktos noteiktajos gadījumos, kad kļuvusi neiespējama līguma izpilde. Šādā gadījumā Piegādātājam ir pienākums Pasūtītāja norādītajā termiņā segt visus Pasūtītājam ar to radušos zaudējumus</w:t>
      </w:r>
      <w:r w:rsidR="00525D60" w:rsidRPr="00A74CEE">
        <w:rPr>
          <w:rFonts w:eastAsia="Calibri"/>
          <w:sz w:val="22"/>
          <w:szCs w:val="22"/>
          <w:lang w:val="lv-LV" w:eastAsia="en-US"/>
        </w:rPr>
        <w:t>, tai skaitā līguma 8.</w:t>
      </w:r>
      <w:r w:rsidR="009B7571" w:rsidRPr="00A74CEE">
        <w:rPr>
          <w:rFonts w:eastAsia="Calibri"/>
          <w:sz w:val="22"/>
          <w:szCs w:val="22"/>
          <w:lang w:val="lv-LV" w:eastAsia="en-US"/>
        </w:rPr>
        <w:t>5</w:t>
      </w:r>
      <w:r w:rsidR="00525D60" w:rsidRPr="00A74CEE">
        <w:rPr>
          <w:rFonts w:eastAsia="Calibri"/>
          <w:sz w:val="22"/>
          <w:szCs w:val="22"/>
          <w:lang w:val="lv-LV" w:eastAsia="en-US"/>
        </w:rPr>
        <w:t xml:space="preserve">. punktā norādīto līgumsodu. </w:t>
      </w:r>
    </w:p>
    <w:p w14:paraId="7CCF3ABA" w14:textId="627AEC84"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sz w:val="22"/>
          <w:szCs w:val="22"/>
          <w:lang w:val="lv-LV"/>
        </w:rPr>
        <w:t>Pasūtītājam ir tiesības vienpusēji izbeigt Līgumu pirms Līguma termiņa beigām,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832F23" w14:textId="3B177FBF"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sz w:val="22"/>
          <w:szCs w:val="22"/>
          <w:lang w:val="lv-LV" w:eastAsia="en-US"/>
        </w:rPr>
        <w:t xml:space="preserve">Piegādātājam ir tiesības atkāpties no Līguma izpildes līdz Iekārtas piegādei, par to </w:t>
      </w:r>
      <w:proofErr w:type="spellStart"/>
      <w:r w:rsidRPr="00A74CEE">
        <w:rPr>
          <w:rFonts w:eastAsia="Calibri"/>
          <w:sz w:val="22"/>
          <w:szCs w:val="22"/>
          <w:lang w:val="lv-LV" w:eastAsia="en-US"/>
        </w:rPr>
        <w:t>rakstveidā</w:t>
      </w:r>
      <w:proofErr w:type="spellEnd"/>
      <w:r w:rsidRPr="00A74CEE">
        <w:rPr>
          <w:rFonts w:eastAsia="Calibri"/>
          <w:sz w:val="22"/>
          <w:szCs w:val="22"/>
          <w:lang w:val="lv-LV" w:eastAsia="en-US"/>
        </w:rPr>
        <w:t xml:space="preserve"> paziņojot Pasūtītājam un samaksājot līgumsodu 10% (desmit procenti) apmērā no Līgum</w:t>
      </w:r>
      <w:r w:rsidR="00EA7FAE" w:rsidRPr="00A74CEE">
        <w:rPr>
          <w:rFonts w:eastAsia="Calibri"/>
          <w:sz w:val="22"/>
          <w:szCs w:val="22"/>
          <w:lang w:val="lv-LV" w:eastAsia="en-US"/>
        </w:rPr>
        <w:t xml:space="preserve">ā noteiktās </w:t>
      </w:r>
      <w:r w:rsidRPr="00A74CEE">
        <w:rPr>
          <w:rFonts w:eastAsia="Calibri"/>
          <w:sz w:val="22"/>
          <w:szCs w:val="22"/>
          <w:lang w:val="lv-LV" w:eastAsia="en-US"/>
        </w:rPr>
        <w:t xml:space="preserve"> </w:t>
      </w:r>
      <w:r w:rsidR="00EA7FAE" w:rsidRPr="00A74CEE">
        <w:rPr>
          <w:rFonts w:eastAsia="Calibri"/>
          <w:color w:val="000000" w:themeColor="text1"/>
          <w:sz w:val="22"/>
          <w:szCs w:val="22"/>
          <w:lang w:val="lv-LV" w:eastAsia="en-US"/>
        </w:rPr>
        <w:t xml:space="preserve">kopējās līgumcenas </w:t>
      </w:r>
      <w:r w:rsidRPr="00A74CEE">
        <w:rPr>
          <w:rFonts w:eastAsia="Calibri"/>
          <w:color w:val="000000" w:themeColor="text1"/>
          <w:sz w:val="22"/>
          <w:szCs w:val="22"/>
          <w:lang w:val="lv-LV" w:eastAsia="en-US"/>
        </w:rPr>
        <w:t xml:space="preserve"> par Iekārtu.</w:t>
      </w:r>
    </w:p>
    <w:p w14:paraId="2CB4458E" w14:textId="77777777"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un papildinājumi ir spēkā tikai tad, ja tie noformēti </w:t>
      </w:r>
      <w:proofErr w:type="spellStart"/>
      <w:r w:rsidRPr="00A74CEE">
        <w:rPr>
          <w:rFonts w:eastAsia="Calibri"/>
          <w:color w:val="000000" w:themeColor="text1"/>
          <w:sz w:val="22"/>
          <w:szCs w:val="22"/>
          <w:lang w:val="lv-LV" w:eastAsia="en-US"/>
        </w:rPr>
        <w:t>rakstveidā</w:t>
      </w:r>
      <w:proofErr w:type="spellEnd"/>
      <w:r w:rsidRPr="00A74CEE">
        <w:rPr>
          <w:rFonts w:eastAsia="Calibri"/>
          <w:color w:val="000000" w:themeColor="text1"/>
          <w:sz w:val="22"/>
          <w:szCs w:val="22"/>
          <w:lang w:val="lv-LV" w:eastAsia="en-US"/>
        </w:rPr>
        <w:t xml:space="preserve"> un ir Pušu  parakstīti. Tie pievienojami Līgumam un kļūst par tā neatņemamu sastāvdaļu.</w:t>
      </w:r>
    </w:p>
    <w:p w14:paraId="1ADD2B89" w14:textId="6C77530D"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Pusēm ir tiesības, savstarpēji vienojoties, papildināt vai grozīt Līguma noteikumus, kuri jānoformē rakstiski – vienošanās veidā. </w:t>
      </w:r>
      <w:r w:rsidR="00F5563B" w:rsidRPr="00A74CEE">
        <w:rPr>
          <w:rFonts w:eastAsia="Calibri"/>
          <w:color w:val="000000" w:themeColor="text1"/>
          <w:sz w:val="22"/>
          <w:szCs w:val="22"/>
          <w:lang w:val="lv-LV" w:eastAsia="en-US"/>
        </w:rPr>
        <w:t xml:space="preserve"> Šādi </w:t>
      </w:r>
      <w:r w:rsidRPr="00A74CEE">
        <w:rPr>
          <w:rFonts w:eastAsia="Calibri"/>
          <w:color w:val="000000" w:themeColor="text1"/>
          <w:sz w:val="22"/>
          <w:szCs w:val="22"/>
          <w:lang w:val="lv-LV" w:eastAsia="en-US"/>
        </w:rPr>
        <w:t>Līguma grozījumi</w:t>
      </w:r>
      <w:r w:rsidR="00F5563B" w:rsidRPr="00A74CEE">
        <w:rPr>
          <w:rFonts w:eastAsia="Calibri"/>
          <w:color w:val="000000" w:themeColor="text1"/>
          <w:sz w:val="22"/>
          <w:szCs w:val="22"/>
          <w:lang w:val="lv-LV" w:eastAsia="en-US"/>
        </w:rPr>
        <w:t xml:space="preserve"> ir </w:t>
      </w:r>
      <w:r w:rsidRPr="00A74CEE">
        <w:rPr>
          <w:rFonts w:eastAsia="Calibri"/>
          <w:color w:val="000000" w:themeColor="text1"/>
          <w:sz w:val="22"/>
          <w:szCs w:val="22"/>
          <w:lang w:val="lv-LV" w:eastAsia="en-US"/>
        </w:rPr>
        <w:t xml:space="preserve"> veicami saskaņā ar Publisko iepirkumu likuma</w:t>
      </w:r>
      <w:r w:rsidR="00F5563B" w:rsidRPr="00A74CEE">
        <w:rPr>
          <w:rFonts w:eastAsia="Calibri"/>
          <w:color w:val="000000" w:themeColor="text1"/>
          <w:sz w:val="22"/>
          <w:szCs w:val="22"/>
          <w:lang w:val="lv-LV" w:eastAsia="en-US"/>
        </w:rPr>
        <w:t xml:space="preserve"> ( turpmāk – PIL) </w:t>
      </w:r>
      <w:r w:rsidRPr="00A74CEE">
        <w:rPr>
          <w:rFonts w:eastAsia="Calibri"/>
          <w:color w:val="000000" w:themeColor="text1"/>
          <w:sz w:val="22"/>
          <w:szCs w:val="22"/>
          <w:lang w:val="lv-LV" w:eastAsia="en-US"/>
        </w:rPr>
        <w:t xml:space="preserve"> 61.pantā noteikt</w:t>
      </w:r>
      <w:r w:rsidR="00F5563B" w:rsidRPr="00A74CEE">
        <w:rPr>
          <w:rFonts w:eastAsia="Calibri"/>
          <w:color w:val="000000" w:themeColor="text1"/>
          <w:sz w:val="22"/>
          <w:szCs w:val="22"/>
          <w:lang w:val="lv-LV" w:eastAsia="en-US"/>
        </w:rPr>
        <w:t xml:space="preserve">o </w:t>
      </w:r>
      <w:r w:rsidRPr="00A74CEE">
        <w:rPr>
          <w:rFonts w:eastAsia="Calibri"/>
          <w:color w:val="000000" w:themeColor="text1"/>
          <w:sz w:val="22"/>
          <w:szCs w:val="22"/>
          <w:lang w:val="lv-LV" w:eastAsia="en-US"/>
        </w:rPr>
        <w:t xml:space="preserve"> kārtīb</w:t>
      </w:r>
      <w:r w:rsidR="00F5563B" w:rsidRPr="00A74CEE">
        <w:rPr>
          <w:rFonts w:eastAsia="Calibri"/>
          <w:color w:val="000000" w:themeColor="text1"/>
          <w:sz w:val="22"/>
          <w:szCs w:val="22"/>
          <w:lang w:val="lv-LV" w:eastAsia="en-US"/>
        </w:rPr>
        <w:t>u</w:t>
      </w:r>
      <w:r w:rsidRPr="00A74CEE">
        <w:rPr>
          <w:rFonts w:eastAsia="Calibri"/>
          <w:color w:val="000000" w:themeColor="text1"/>
          <w:sz w:val="22"/>
          <w:szCs w:val="22"/>
          <w:lang w:val="lv-LV" w:eastAsia="en-US"/>
        </w:rPr>
        <w:t xml:space="preserve"> un</w:t>
      </w:r>
      <w:r w:rsidR="00F5563B" w:rsidRPr="00A74CEE">
        <w:rPr>
          <w:rFonts w:eastAsia="Calibri"/>
          <w:color w:val="000000" w:themeColor="text1"/>
          <w:sz w:val="22"/>
          <w:szCs w:val="22"/>
          <w:lang w:val="lv-LV" w:eastAsia="en-US"/>
        </w:rPr>
        <w:t xml:space="preserve"> noteiktajos </w:t>
      </w:r>
      <w:r w:rsidRPr="00A74CEE">
        <w:rPr>
          <w:rFonts w:eastAsia="Calibri"/>
          <w:color w:val="000000" w:themeColor="text1"/>
          <w:sz w:val="22"/>
          <w:szCs w:val="22"/>
          <w:lang w:val="lv-LV" w:eastAsia="en-US"/>
        </w:rPr>
        <w:t xml:space="preserve"> gadījumos</w:t>
      </w:r>
      <w:r w:rsidR="00F5563B" w:rsidRPr="00A74CEE">
        <w:rPr>
          <w:rFonts w:eastAsia="Calibri"/>
          <w:color w:val="000000" w:themeColor="text1"/>
          <w:sz w:val="22"/>
          <w:szCs w:val="22"/>
          <w:lang w:val="lv-LV" w:eastAsia="en-US"/>
        </w:rPr>
        <w:t xml:space="preserve">: </w:t>
      </w:r>
    </w:p>
    <w:p w14:paraId="18CC0115" w14:textId="58473D78" w:rsidR="006863D6" w:rsidRPr="00A74CEE" w:rsidRDefault="00F5563B" w:rsidP="00E6316B">
      <w:pPr>
        <w:numPr>
          <w:ilvl w:val="2"/>
          <w:numId w:val="2"/>
        </w:numPr>
        <w:tabs>
          <w:tab w:val="clear" w:pos="1815"/>
          <w:tab w:val="left" w:pos="426"/>
          <w:tab w:val="left" w:pos="709"/>
          <w:tab w:val="num" w:pos="851"/>
        </w:tabs>
        <w:suppressAutoHyphens w:val="0"/>
        <w:ind w:left="284"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pieļaujami, ja tie nemaina  Līguma vispārējo raksturu (veidu un iepirkuma procedūras dokumentos noteikto mērķi) </w:t>
      </w:r>
      <w:r w:rsidR="000453B4" w:rsidRPr="00A74CEE">
        <w:rPr>
          <w:rFonts w:eastAsia="Calibri"/>
          <w:color w:val="000000" w:themeColor="text1"/>
          <w:sz w:val="22"/>
          <w:szCs w:val="22"/>
          <w:lang w:val="lv-LV" w:eastAsia="en-US"/>
        </w:rPr>
        <w:t>un atbilst vienam no šādiem gadījumiem:</w:t>
      </w:r>
    </w:p>
    <w:p w14:paraId="76FA568F" w14:textId="3DE3DE73" w:rsidR="000453B4" w:rsidRPr="00A74CEE" w:rsidRDefault="000453B4"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grozījumi ir nebūtiski;</w:t>
      </w:r>
    </w:p>
    <w:p w14:paraId="5F7B5F87" w14:textId="3FCE05A5" w:rsidR="000453B4" w:rsidRPr="00A74CEE" w:rsidRDefault="00A6706C"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atbilstoši PIL 61. panta otrās daļas noteiktajiem gadījumiem, grozījumi ir būtiski </w:t>
      </w:r>
      <w:r w:rsidR="000453B4" w:rsidRPr="00A74CEE">
        <w:rPr>
          <w:rFonts w:eastAsia="Calibri"/>
          <w:color w:val="000000" w:themeColor="text1"/>
          <w:sz w:val="22"/>
          <w:szCs w:val="22"/>
          <w:lang w:val="lv-LV" w:eastAsia="en-US"/>
        </w:rPr>
        <w:t xml:space="preserve"> un tiek izdarīti  PIL 61. panta  trešajā daļā minēta</w:t>
      </w:r>
      <w:r w:rsidR="007401F7" w:rsidRPr="00A74CEE">
        <w:rPr>
          <w:rFonts w:eastAsia="Calibri"/>
          <w:color w:val="000000" w:themeColor="text1"/>
          <w:sz w:val="22"/>
          <w:szCs w:val="22"/>
          <w:lang w:val="lv-LV" w:eastAsia="en-US"/>
        </w:rPr>
        <w:t xml:space="preserve">jā </w:t>
      </w:r>
      <w:r w:rsidR="000453B4" w:rsidRPr="00A74CEE">
        <w:rPr>
          <w:rFonts w:eastAsia="Calibri"/>
          <w:color w:val="000000" w:themeColor="text1"/>
          <w:sz w:val="22"/>
          <w:szCs w:val="22"/>
          <w:lang w:val="lv-LV" w:eastAsia="en-US"/>
        </w:rPr>
        <w:t xml:space="preserve"> gadījum</w:t>
      </w:r>
      <w:r w:rsidR="007401F7" w:rsidRPr="00A74CEE">
        <w:rPr>
          <w:rFonts w:eastAsia="Calibri"/>
          <w:color w:val="000000" w:themeColor="text1"/>
          <w:sz w:val="22"/>
          <w:szCs w:val="22"/>
          <w:lang w:val="lv-LV" w:eastAsia="en-US"/>
        </w:rPr>
        <w:t>ā</w:t>
      </w:r>
      <w:r w:rsidR="000453B4" w:rsidRPr="00A74CEE">
        <w:rPr>
          <w:rFonts w:eastAsia="Calibri"/>
          <w:color w:val="000000" w:themeColor="text1"/>
          <w:sz w:val="22"/>
          <w:szCs w:val="22"/>
          <w:lang w:val="lv-LV" w:eastAsia="en-US"/>
        </w:rPr>
        <w:t>:</w:t>
      </w:r>
    </w:p>
    <w:p w14:paraId="6B3478D5" w14:textId="524604EA" w:rsidR="00E5413C" w:rsidRPr="00A74CEE" w:rsidRDefault="00E5413C" w:rsidP="00E6316B">
      <w:pPr>
        <w:numPr>
          <w:ilvl w:val="4"/>
          <w:numId w:val="2"/>
        </w:numPr>
        <w:tabs>
          <w:tab w:val="left" w:pos="709"/>
          <w:tab w:val="left" w:pos="1418"/>
          <w:tab w:val="num" w:pos="2268"/>
        </w:tabs>
        <w:suppressAutoHyphens w:val="0"/>
        <w:ind w:left="1418" w:firstLine="0"/>
        <w:contextualSpacing/>
        <w:jc w:val="both"/>
        <w:rPr>
          <w:rFonts w:eastAsia="Calibri"/>
          <w:color w:val="000000" w:themeColor="text1"/>
          <w:sz w:val="22"/>
          <w:szCs w:val="22"/>
          <w:lang w:val="lv-LV" w:eastAsia="en-US"/>
        </w:rPr>
      </w:pPr>
      <w:r w:rsidRPr="00A74CEE">
        <w:rPr>
          <w:color w:val="000000" w:themeColor="text1"/>
          <w:sz w:val="22"/>
          <w:szCs w:val="22"/>
          <w:lang w:val="lv-LV" w:eastAsia="ar-SA"/>
        </w:rPr>
        <w:t xml:space="preserve">Līguma grozījumi </w:t>
      </w:r>
      <w:r w:rsidR="00753E8F" w:rsidRPr="00A74CEE">
        <w:rPr>
          <w:color w:val="000000" w:themeColor="text1"/>
          <w:sz w:val="22"/>
          <w:szCs w:val="22"/>
          <w:lang w:val="lv-LV" w:eastAsia="ar-SA"/>
        </w:rPr>
        <w:t xml:space="preserve"> </w:t>
      </w:r>
      <w:r w:rsidRPr="00A74CEE">
        <w:rPr>
          <w:color w:val="000000" w:themeColor="text1"/>
          <w:sz w:val="22"/>
          <w:szCs w:val="22"/>
          <w:lang w:val="lv-LV" w:eastAsia="ar-SA"/>
        </w:rPr>
        <w:t xml:space="preserve">nepieciešami tādu iemeslu dēļ, </w:t>
      </w:r>
      <w:r w:rsidR="007401F7" w:rsidRPr="00A74CEE">
        <w:rPr>
          <w:color w:val="000000" w:themeColor="text1"/>
          <w:sz w:val="22"/>
          <w:szCs w:val="22"/>
          <w:lang w:val="lv-LV" w:eastAsia="ar-SA"/>
        </w:rPr>
        <w:t xml:space="preserve">kuri  radušies pēc Līguma noslēgšanas un kas Līguma slēgšanas brīdī nepastāvēja un nebija saprātīgi prognozējami, </w:t>
      </w:r>
      <w:r w:rsidRPr="00A74CEE">
        <w:rPr>
          <w:color w:val="000000" w:themeColor="text1"/>
          <w:sz w:val="22"/>
          <w:szCs w:val="22"/>
          <w:lang w:val="lv-LV" w:eastAsia="ar-SA"/>
        </w:rPr>
        <w:t xml:space="preserve">bet  nav saistīti ar nepārvaramas varas apstākļiem.  </w:t>
      </w:r>
      <w:r w:rsidR="007401F7" w:rsidRPr="00A74CEE">
        <w:rPr>
          <w:color w:val="000000" w:themeColor="text1"/>
          <w:sz w:val="22"/>
          <w:szCs w:val="22"/>
          <w:lang w:val="lv-LV" w:eastAsia="ar-SA"/>
        </w:rPr>
        <w:t xml:space="preserve">Šādi apstākļi ir jāizvērtē un jābūt objektīvi pierādāmiem. Šādu grozījumu dēļ pamatsummas pieaugums  nepārsniedz 50 % (piecdesmit procentus) no sākotnējās līgumcenas.  Šādi apstākļi var attiekties uz līgumcenas </w:t>
      </w:r>
      <w:r w:rsidR="00A6706C" w:rsidRPr="00A74CEE">
        <w:rPr>
          <w:color w:val="000000" w:themeColor="text1"/>
          <w:sz w:val="22"/>
          <w:szCs w:val="22"/>
          <w:lang w:val="lv-LV" w:eastAsia="ar-SA"/>
        </w:rPr>
        <w:t>pārskatīšanu, vai izvēles iespējas izmantošanu.</w:t>
      </w:r>
      <w:r w:rsidR="00A6706C" w:rsidRPr="00DE3E7E">
        <w:rPr>
          <w:color w:val="000000" w:themeColor="text1"/>
          <w:sz w:val="22"/>
          <w:szCs w:val="22"/>
          <w:lang w:val="lv-LV" w:eastAsia="ar-SA"/>
        </w:rPr>
        <w:t xml:space="preserve"> </w:t>
      </w:r>
    </w:p>
    <w:p w14:paraId="50C29656" w14:textId="117DF1BF" w:rsidR="000453B4" w:rsidRPr="00A74CEE" w:rsidRDefault="000453B4" w:rsidP="00E6316B">
      <w:pPr>
        <w:numPr>
          <w:ilvl w:val="3"/>
          <w:numId w:val="2"/>
        </w:numPr>
        <w:tabs>
          <w:tab w:val="clear" w:pos="1728"/>
          <w:tab w:val="left" w:pos="709"/>
          <w:tab w:val="num" w:pos="1276"/>
          <w:tab w:val="left" w:pos="1418"/>
        </w:tabs>
        <w:suppressAutoHyphens w:val="0"/>
        <w:ind w:left="1276" w:hanging="85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grozījumi ir būtiski un tiek izdarīti tikai PIL 61. panta  </w:t>
      </w:r>
      <w:r w:rsidR="00A6706C" w:rsidRPr="00A74CEE">
        <w:rPr>
          <w:rFonts w:eastAsia="Calibri"/>
          <w:color w:val="000000" w:themeColor="text1"/>
          <w:sz w:val="22"/>
          <w:szCs w:val="22"/>
          <w:lang w:val="lv-LV" w:eastAsia="en-US"/>
        </w:rPr>
        <w:t xml:space="preserve">piektajā </w:t>
      </w:r>
      <w:r w:rsidRPr="00A74CEE">
        <w:rPr>
          <w:rFonts w:eastAsia="Calibri"/>
          <w:color w:val="000000" w:themeColor="text1"/>
          <w:sz w:val="22"/>
          <w:szCs w:val="22"/>
          <w:lang w:val="lv-LV" w:eastAsia="en-US"/>
        </w:rPr>
        <w:t>daļā minētajos gadījumos</w:t>
      </w:r>
      <w:r w:rsidR="00A6706C" w:rsidRPr="00A74CEE">
        <w:rPr>
          <w:rFonts w:eastAsia="Calibri"/>
          <w:color w:val="000000" w:themeColor="text1"/>
          <w:sz w:val="22"/>
          <w:szCs w:val="22"/>
          <w:lang w:val="lv-LV" w:eastAsia="en-US"/>
        </w:rPr>
        <w:t>:</w:t>
      </w:r>
    </w:p>
    <w:p w14:paraId="251725D3" w14:textId="544F7597" w:rsidR="00A6706C" w:rsidRDefault="00A6706C" w:rsidP="00E6316B">
      <w:pPr>
        <w:numPr>
          <w:ilvl w:val="4"/>
          <w:numId w:val="2"/>
        </w:numPr>
        <w:tabs>
          <w:tab w:val="clear" w:pos="2232"/>
          <w:tab w:val="left" w:pos="709"/>
          <w:tab w:val="num" w:pos="1985"/>
          <w:tab w:val="left" w:pos="2268"/>
        </w:tabs>
        <w:suppressAutoHyphens w:val="0"/>
        <w:ind w:left="1418"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ir pieļaujami, ja līguma  grozījumu vērtība, ko noteic kā visu secīgi veikto grozījumu naudas vērtību summu (neņemot vērā to grozījumu vērtību, kuri izdarīti saskaņā ar  šī Līguma  8.7.1.2. punktā noteiktajiem gadījumiem) vienlaikus nesasniedz 10 procentus no sākotnējās līgumcenas. </w:t>
      </w:r>
    </w:p>
    <w:p w14:paraId="632F002D" w14:textId="77777777" w:rsidR="00E6316B" w:rsidRPr="00A74CEE" w:rsidRDefault="00E6316B" w:rsidP="00E6316B">
      <w:pPr>
        <w:tabs>
          <w:tab w:val="left" w:pos="709"/>
          <w:tab w:val="left" w:pos="2268"/>
        </w:tabs>
        <w:suppressAutoHyphens w:val="0"/>
        <w:ind w:left="1418"/>
        <w:contextualSpacing/>
        <w:jc w:val="both"/>
        <w:rPr>
          <w:rFonts w:eastAsia="Calibri"/>
          <w:color w:val="000000" w:themeColor="text1"/>
          <w:sz w:val="22"/>
          <w:szCs w:val="22"/>
          <w:lang w:val="lv-LV" w:eastAsia="en-US"/>
        </w:rPr>
      </w:pPr>
    </w:p>
    <w:p w14:paraId="2B78F34C" w14:textId="77777777" w:rsidR="00A6706C" w:rsidRPr="00A74CEE" w:rsidRDefault="00A6706C" w:rsidP="00A6706C">
      <w:pPr>
        <w:tabs>
          <w:tab w:val="left" w:pos="709"/>
          <w:tab w:val="left" w:pos="2268"/>
        </w:tabs>
        <w:suppressAutoHyphens w:val="0"/>
        <w:ind w:left="2232"/>
        <w:contextualSpacing/>
        <w:jc w:val="both"/>
        <w:rPr>
          <w:rFonts w:eastAsia="Calibri"/>
          <w:color w:val="A20000"/>
          <w:sz w:val="22"/>
          <w:szCs w:val="22"/>
          <w:lang w:val="lv-LV" w:eastAsia="en-US"/>
        </w:rPr>
      </w:pPr>
    </w:p>
    <w:p w14:paraId="1B81A486"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lastRenderedPageBreak/>
        <w:t>Nepārvaramas varas apstākļi</w:t>
      </w:r>
    </w:p>
    <w:p w14:paraId="579176AE"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neizvirzīs viens otram pretenzijas, gadījumā, ja iestāsies nepārvaramas varas apstākļi, kas tiešā veidā ietekmē Līguma izpildi, un kuru iestāšanos nebija iespējams paredzēt un novērst.</w:t>
      </w:r>
    </w:p>
    <w:p w14:paraId="0282CE6D"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6F35DD93"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 xml:space="preserve">Pie nepārvaramas varas  uzskaita arī gadījumu, ja Ministru kabinets ir pieņēmis lēmumu par attiecīgā struktūrfonda  plānošanas perioda prioritāšu pārskatīšanu, kā rezultātā Pasūtītājam būtiski ir samazinājies  ārvalstu finanšu instrumentu finansējums, ko Pasūtītājs gribēja izmantot  Līgumā paredzēto maksājuma saistību gadījumos. </w:t>
      </w:r>
    </w:p>
    <w:p w14:paraId="3FB25AAC" w14:textId="1243C56F" w:rsidR="00960A23" w:rsidRPr="00A74CEE" w:rsidRDefault="00960A23" w:rsidP="00297DBF">
      <w:pPr>
        <w:pStyle w:val="ListParagraph"/>
        <w:numPr>
          <w:ilvl w:val="0"/>
          <w:numId w:val="2"/>
        </w:numPr>
        <w:tabs>
          <w:tab w:val="left" w:pos="709"/>
          <w:tab w:val="num" w:pos="5104"/>
        </w:tabs>
        <w:suppressAutoHyphens w:val="0"/>
        <w:spacing w:after="160" w:line="256" w:lineRule="auto"/>
        <w:jc w:val="center"/>
        <w:rPr>
          <w:rFonts w:eastAsia="Calibri"/>
          <w:b/>
          <w:bCs/>
          <w:color w:val="000000" w:themeColor="text1"/>
          <w:sz w:val="22"/>
          <w:szCs w:val="22"/>
          <w:lang w:val="lv-LV" w:eastAsia="en-US"/>
        </w:rPr>
      </w:pPr>
      <w:r w:rsidRPr="00A74CEE">
        <w:rPr>
          <w:rFonts w:eastAsia="Calibri"/>
          <w:b/>
          <w:bCs/>
          <w:color w:val="000000" w:themeColor="text1"/>
          <w:sz w:val="22"/>
          <w:szCs w:val="22"/>
          <w:lang w:val="lv-LV" w:eastAsia="en-US"/>
        </w:rPr>
        <w:t>Līguma izpildē iesaistītā personāla un apakšuzņēmēju nomaiņa un jauna personāla un apakšuzņēmēja piesaistes kārtība</w:t>
      </w:r>
    </w:p>
    <w:p w14:paraId="0082302B" w14:textId="74ADED85" w:rsidR="00DB2A55"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Līguma izpildē piesaista tikai tā piedāvājumā iepirkumā norādītos apakšuzņēmējus, personālu un personas, uz kuru iespējām Piegādātājs balstījies iepirkumā, lai apliecinātu savu kvalifikācijas atbilstību iepirkuma nolikumā noteiktajām prasībām. Līguma izpildē iesaistītā Piegādātāja personāla un apakšuzņēmēju piesaisti un nomaiņu veic Līgumā noteiktajā kārtībā. Piegādātājs ir atbildīgs par to, lai šos noteikumus ievērotu arī viņa iesaistītie apakšuzņēmēji.</w:t>
      </w:r>
    </w:p>
    <w:p w14:paraId="2D24D6D5" w14:textId="534C6565"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Ja Piegādātājam Līguma izpildes laikā rodas nepieciešamība mainīt vai papildus iesaistīt apakšuzņēmējus un/vai personālu, Piegādātājs pirms šādas maiņas vai iesaistes paziņo par to Pasūtītājam, norādot apakšuzņēmēja nosaukumu un/vai speciālista vārdu un uzvārdu, iesniedz kvalifikācijas atbilstību apliecinošus dokumentus.</w:t>
      </w:r>
    </w:p>
    <w:p w14:paraId="2072040B" w14:textId="0F9ADEB0"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nav tiesīgs bez saskaņošanas ar Pasūtītāju veikt iepirkuma piedāvājumā norādītā personāla un apakšuzņēmēju nomaiņu un iesaistīt papildu apakšuzņēmējus/ personālu Līguma izpildē. Pasūtītājs var prasīt personāla un apakšuzņēmēja viedokli par nomaiņas iemesliem.</w:t>
      </w:r>
    </w:p>
    <w:p w14:paraId="5DF5D73E" w14:textId="36E9D651"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Pasūtītājs nepiekrīt piedāvājumā norādītā apakšuzņēmēja nomaiņai, vai jauna piesaistei, iepirkumā norādītā personāla nomaiņai, ja pastāv kāds no šādiem nosacījumiem:</w:t>
      </w:r>
    </w:p>
    <w:p w14:paraId="0B5BF41C" w14:textId="61B09BA1" w:rsidR="00960A23"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piedāvātais apakšuzņēmējs neatbilst iepirkuma dokumentos apakšuzņēmējiem izvirzītajām prasībām;</w:t>
      </w:r>
    </w:p>
    <w:p w14:paraId="105B2B9C" w14:textId="6F0A445E" w:rsidR="001155CD"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w:t>
      </w:r>
      <w:r w:rsidR="00343045" w:rsidRPr="00A74CEE">
        <w:rPr>
          <w:rFonts w:eastAsia="Calibri"/>
          <w:color w:val="000000" w:themeColor="text1"/>
          <w:sz w:val="22"/>
          <w:szCs w:val="22"/>
          <w:lang w:val="lv-LV" w:eastAsia="en-US"/>
        </w:rPr>
        <w:t>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 panta otrās daļas 1., 2., 3., 4., 5., 6., 7., 10., 11., 12., 13., 14. punktos minētajiem pretendentu izslēgšanas iemesliem.</w:t>
      </w:r>
    </w:p>
    <w:p w14:paraId="4207268C" w14:textId="0D0D871C" w:rsidR="00343045" w:rsidRPr="00A74CEE" w:rsidRDefault="00343045"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color w:val="000000" w:themeColor="text1"/>
          <w:sz w:val="22"/>
          <w:szCs w:val="22"/>
          <w:lang w:val="lv-LV"/>
        </w:rPr>
      </w:pPr>
      <w:r w:rsidRPr="00A74CEE">
        <w:rPr>
          <w:color w:val="000000" w:themeColor="text1"/>
          <w:sz w:val="22"/>
          <w:szCs w:val="22"/>
          <w:lang w:val="lv-LV"/>
        </w:rPr>
        <w:t xml:space="preserve">piedāvātais apakšuzņēmējs, kura </w:t>
      </w:r>
      <w:r w:rsidR="001B78CB" w:rsidRPr="00A74CEE">
        <w:rPr>
          <w:color w:val="000000" w:themeColor="text1"/>
          <w:sz w:val="22"/>
          <w:szCs w:val="22"/>
          <w:lang w:val="lv-LV" w:eastAsia="en-US"/>
        </w:rPr>
        <w:t xml:space="preserve">sniedzamo pakalpojumu vērtība  </w:t>
      </w:r>
      <w:r w:rsidRPr="00A74CEE">
        <w:rPr>
          <w:color w:val="000000" w:themeColor="text1"/>
          <w:sz w:val="22"/>
          <w:szCs w:val="22"/>
          <w:lang w:val="lv-LV"/>
        </w:rPr>
        <w:t xml:space="preserve">ir vismaz 10 000 </w:t>
      </w:r>
      <w:r w:rsidR="00E6316B">
        <w:rPr>
          <w:color w:val="000000" w:themeColor="text1"/>
          <w:sz w:val="22"/>
          <w:szCs w:val="22"/>
          <w:lang w:val="lv-LV"/>
        </w:rPr>
        <w:t xml:space="preserve">EUR </w:t>
      </w:r>
      <w:r w:rsidRPr="00A74CEE">
        <w:rPr>
          <w:color w:val="000000" w:themeColor="text1"/>
          <w:sz w:val="22"/>
          <w:szCs w:val="22"/>
          <w:lang w:val="lv-LV"/>
        </w:rPr>
        <w:t>, atbilst šā likuma  42. panta otrās daļas 1., 2., 3., 4., 5., 6., 7., 10., 11., 12., 13., 14. punktos minētajiem pretendentu izslēgšanas iemesliem.</w:t>
      </w:r>
    </w:p>
    <w:p w14:paraId="0128004A" w14:textId="705AF08F" w:rsidR="00960A23" w:rsidRPr="00A74CEE" w:rsidRDefault="00960A23" w:rsidP="00E6316B">
      <w:pPr>
        <w:pStyle w:val="ListParagraph"/>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piedāvātā eksperta kvalifikācija nav atbilstoša iepirkumā noteiktajām prasībām.</w:t>
      </w:r>
    </w:p>
    <w:p w14:paraId="519D8316" w14:textId="77777777"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6F2B3B" w14:textId="036D0632" w:rsidR="00960A23" w:rsidRPr="00A74CEE" w:rsidRDefault="00960A23"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Pasūtītājs pārbauda jaunā apakšuzņēmēja atbilstību, piemērojot PIL</w:t>
      </w:r>
      <w:r w:rsidR="001155CD" w:rsidRPr="00A74CEE">
        <w:rPr>
          <w:rFonts w:eastAsia="Calibri"/>
          <w:color w:val="000000" w:themeColor="text1"/>
          <w:sz w:val="22"/>
          <w:szCs w:val="22"/>
          <w:lang w:val="lv-LV" w:eastAsia="en-US"/>
        </w:rPr>
        <w:t xml:space="preserve"> 42.</w:t>
      </w:r>
      <w:r w:rsidRPr="00A74CEE">
        <w:rPr>
          <w:rFonts w:eastAsia="Calibri"/>
          <w:color w:val="000000" w:themeColor="text1"/>
          <w:sz w:val="22"/>
          <w:szCs w:val="22"/>
          <w:lang w:val="lv-LV" w:eastAsia="en-US"/>
        </w:rPr>
        <w:t xml:space="preserve"> panta noteikumus un izslēgšanas iemeslu pārbaudi veic tajā datumā, kad Pasūtītājs lemj par atļaujas sniegšanu nomainīt apakšuzņēmēju, personālu vai piesaistīt jaunu apakšuzņēmēju līguma izpildes nodrošināšanai. </w:t>
      </w:r>
    </w:p>
    <w:p w14:paraId="1702BCB0" w14:textId="2AFC5C71" w:rsidR="001155CD" w:rsidRPr="00A74CEE" w:rsidRDefault="001155CD" w:rsidP="00297DBF">
      <w:pPr>
        <w:pStyle w:val="ListParagraph"/>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Pasūtītājs pieņem lēmumu atļaut vai atteikt iepirkuma procedūrā izraudzītā pretendenta (iepirkuma līguma)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 </w:t>
      </w:r>
      <w:r w:rsidR="00751964" w:rsidRPr="00A74CEE">
        <w:rPr>
          <w:rFonts w:eastAsia="Calibri"/>
          <w:color w:val="000000" w:themeColor="text1"/>
          <w:sz w:val="22"/>
          <w:szCs w:val="22"/>
          <w:lang w:val="lv-LV" w:eastAsia="en-US"/>
        </w:rPr>
        <w:t>p</w:t>
      </w:r>
      <w:r w:rsidRPr="00A74CEE">
        <w:rPr>
          <w:rFonts w:eastAsia="Calibri"/>
          <w:color w:val="000000" w:themeColor="text1"/>
          <w:sz w:val="22"/>
          <w:szCs w:val="22"/>
          <w:lang w:val="lv-LV" w:eastAsia="en-US"/>
        </w:rPr>
        <w:t>anta sestās daļas  noteikumiem.</w:t>
      </w:r>
      <w:r w:rsidR="0051692A" w:rsidRPr="00A74CEE">
        <w:rPr>
          <w:rFonts w:eastAsia="Calibri"/>
          <w:color w:val="000000" w:themeColor="text1"/>
          <w:sz w:val="22"/>
          <w:szCs w:val="22"/>
          <w:lang w:val="lv-LV" w:eastAsia="en-US"/>
        </w:rPr>
        <w:t xml:space="preserve"> </w:t>
      </w:r>
    </w:p>
    <w:p w14:paraId="1D7E8B0F"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color w:val="000000" w:themeColor="text1"/>
          <w:sz w:val="22"/>
          <w:szCs w:val="22"/>
          <w:lang w:val="lv-LV" w:eastAsia="en-US"/>
        </w:rPr>
      </w:pPr>
      <w:r w:rsidRPr="00A74CEE">
        <w:rPr>
          <w:rFonts w:eastAsia="Calibri"/>
          <w:b/>
          <w:color w:val="000000" w:themeColor="text1"/>
          <w:sz w:val="22"/>
          <w:szCs w:val="22"/>
          <w:lang w:val="lv-LV" w:eastAsia="en-US"/>
        </w:rPr>
        <w:lastRenderedPageBreak/>
        <w:t>Citi noteikumi</w:t>
      </w:r>
    </w:p>
    <w:p w14:paraId="1AA98316" w14:textId="77777777" w:rsidR="00DB2A55" w:rsidRPr="00A74CEE"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7416B0A7" w14:textId="1169D77A"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Nevienai no Pusēm  nav tiesību nodot savas tiesības un pienākumus trešajai personai bez citu </w:t>
      </w:r>
      <w:r w:rsidR="00525D60" w:rsidRPr="00A74CEE">
        <w:rPr>
          <w:rFonts w:eastAsia="Calibri"/>
          <w:sz w:val="22"/>
          <w:szCs w:val="22"/>
          <w:lang w:val="lv-LV" w:eastAsia="en-US"/>
        </w:rPr>
        <w:t xml:space="preserve">Pušu </w:t>
      </w:r>
      <w:r w:rsidRPr="00A74CEE">
        <w:rPr>
          <w:rFonts w:eastAsia="Calibri"/>
          <w:sz w:val="22"/>
          <w:szCs w:val="22"/>
          <w:lang w:val="lv-LV" w:eastAsia="en-US"/>
        </w:rPr>
        <w:t xml:space="preserve"> piekrišanas.</w:t>
      </w:r>
    </w:p>
    <w:p w14:paraId="2583EE11" w14:textId="77777777"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E6316B">
        <w:rPr>
          <w:rFonts w:eastAsia="Calibri"/>
          <w:sz w:val="22"/>
          <w:szCs w:val="22"/>
          <w:lang w:val="lv-LV" w:eastAsia="en-US"/>
        </w:rPr>
        <w:t xml:space="preserve">Puses  5 (piecu) darba dienu laikā </w:t>
      </w:r>
      <w:proofErr w:type="spellStart"/>
      <w:r w:rsidRPr="00E6316B">
        <w:rPr>
          <w:rFonts w:eastAsia="Calibri"/>
          <w:sz w:val="22"/>
          <w:szCs w:val="22"/>
          <w:lang w:val="lv-LV" w:eastAsia="en-US"/>
        </w:rPr>
        <w:t>rakstveidā</w:t>
      </w:r>
      <w:proofErr w:type="spellEnd"/>
      <w:r w:rsidRPr="00E6316B">
        <w:rPr>
          <w:rFonts w:eastAsia="Calibri"/>
          <w:sz w:val="22"/>
          <w:szCs w:val="22"/>
          <w:lang w:val="lv-LV" w:eastAsia="en-US"/>
        </w:rPr>
        <w:t xml:space="preserve"> informē viens otru par sava juridiskā statusa, adreses (faktiskās vai juridiskās), saziņas līdzekļu vai maksājumu rekvizītu maiņu.</w:t>
      </w:r>
    </w:p>
    <w:p w14:paraId="3B234FC5" w14:textId="6EE42A3E" w:rsidR="00DD2EC4" w:rsidRPr="00E6316B" w:rsidRDefault="00DD2EC4" w:rsidP="00E6316B">
      <w:pPr>
        <w:pStyle w:val="ListParagraph"/>
        <w:numPr>
          <w:ilvl w:val="1"/>
          <w:numId w:val="2"/>
        </w:numPr>
        <w:tabs>
          <w:tab w:val="left" w:pos="709"/>
        </w:tabs>
        <w:suppressAutoHyphens w:val="0"/>
        <w:ind w:left="0" w:firstLine="0"/>
        <w:jc w:val="both"/>
        <w:rPr>
          <w:color w:val="000000" w:themeColor="text1"/>
          <w:sz w:val="22"/>
          <w:szCs w:val="22"/>
          <w:lang w:val="lv-LV" w:eastAsia="en-US"/>
        </w:rPr>
      </w:pPr>
      <w:r w:rsidRPr="00E6316B">
        <w:rPr>
          <w:color w:val="000000" w:themeColor="text1"/>
          <w:sz w:val="22"/>
          <w:szCs w:val="22"/>
          <w:lang w:val="lv-LV"/>
        </w:rPr>
        <w:t>Puses Līgumu paraksta elektroniskā form</w:t>
      </w:r>
      <w:r w:rsidR="00EA7FAE" w:rsidRPr="00E6316B">
        <w:rPr>
          <w:color w:val="000000" w:themeColor="text1"/>
          <w:sz w:val="22"/>
          <w:szCs w:val="22"/>
          <w:lang w:val="lv-LV"/>
        </w:rPr>
        <w:t xml:space="preserve">ā </w:t>
      </w:r>
      <w:r w:rsidRPr="00E6316B">
        <w:rPr>
          <w:color w:val="000000" w:themeColor="text1"/>
          <w:sz w:val="22"/>
          <w:szCs w:val="22"/>
          <w:lang w:val="lv-LV"/>
        </w:rPr>
        <w:t xml:space="preserve">ar drošu elektronisko parakstu, kas satur laika zīmogu. Līguma spēkā stāšanās datums ir pēdējā pievienotā droša elektroniskā paraksta un tā laika zīmoga datums. </w:t>
      </w:r>
    </w:p>
    <w:p w14:paraId="17EBF9F4" w14:textId="77777777" w:rsidR="00927C35" w:rsidRPr="00E6316B" w:rsidRDefault="00DB2A55" w:rsidP="00E6316B">
      <w:pPr>
        <w:numPr>
          <w:ilvl w:val="1"/>
          <w:numId w:val="2"/>
        </w:numPr>
        <w:tabs>
          <w:tab w:val="left" w:pos="709"/>
        </w:tabs>
        <w:suppressAutoHyphens w:val="0"/>
        <w:ind w:left="0" w:firstLine="0"/>
        <w:contextualSpacing/>
        <w:jc w:val="both"/>
        <w:rPr>
          <w:rFonts w:eastAsia="Calibri"/>
          <w:b/>
          <w:i/>
          <w:iCs/>
          <w:sz w:val="22"/>
          <w:szCs w:val="22"/>
          <w:lang w:val="lv-LV" w:eastAsia="en-US"/>
        </w:rPr>
      </w:pPr>
      <w:r w:rsidRPr="00E6316B">
        <w:rPr>
          <w:rFonts w:eastAsia="Calibri"/>
          <w:sz w:val="22"/>
          <w:szCs w:val="22"/>
          <w:lang w:val="lv-LV" w:eastAsia="en-US"/>
        </w:rPr>
        <w:t xml:space="preserve">Līgumam ir pievienots 1.pielikums “Tehniskā specifikācija un finanšu piedāvājums ” </w:t>
      </w:r>
      <w:r w:rsidR="00927C35" w:rsidRPr="00E6316B">
        <w:rPr>
          <w:rFonts w:eastAsia="Calibri"/>
          <w:sz w:val="22"/>
          <w:szCs w:val="22"/>
          <w:lang w:val="lv-LV" w:eastAsia="en-US"/>
        </w:rPr>
        <w:t>(</w:t>
      </w:r>
      <w:r w:rsidR="00927C35" w:rsidRPr="00E6316B">
        <w:rPr>
          <w:rFonts w:eastAsia="Calibri"/>
          <w:i/>
          <w:iCs/>
          <w:sz w:val="22"/>
          <w:szCs w:val="22"/>
          <w:lang w:val="lv-LV" w:eastAsia="en-US"/>
        </w:rPr>
        <w:t>Excel fails), kas ir neatņemama Līguma sastāvdaļa.</w:t>
      </w:r>
    </w:p>
    <w:p w14:paraId="128F8D84" w14:textId="48766A03" w:rsidR="008A30FA" w:rsidRPr="00E6316B" w:rsidRDefault="008A30FA" w:rsidP="00E6316B">
      <w:pPr>
        <w:numPr>
          <w:ilvl w:val="1"/>
          <w:numId w:val="2"/>
        </w:numPr>
        <w:tabs>
          <w:tab w:val="left" w:pos="709"/>
          <w:tab w:val="num" w:pos="4679"/>
        </w:tabs>
        <w:suppressAutoHyphens w:val="0"/>
        <w:ind w:left="0" w:firstLine="0"/>
        <w:contextualSpacing/>
        <w:jc w:val="both"/>
        <w:rPr>
          <w:rFonts w:eastAsia="Calibri"/>
          <w:b/>
          <w:sz w:val="22"/>
          <w:szCs w:val="22"/>
          <w:lang w:val="lv-LV" w:eastAsia="en-US"/>
        </w:rPr>
      </w:pPr>
      <w:r w:rsidRPr="00E6316B">
        <w:rPr>
          <w:rFonts w:eastAsia="Calibri"/>
          <w:sz w:val="22"/>
          <w:szCs w:val="22"/>
          <w:lang w:val="lv-LV" w:eastAsia="en-US"/>
        </w:rPr>
        <w:t>Pušu kontaktpersonas:</w:t>
      </w:r>
      <w:r w:rsidR="00927C35" w:rsidRPr="00E6316B">
        <w:rPr>
          <w:rFonts w:eastAsia="Calibri"/>
          <w:sz w:val="22"/>
          <w:szCs w:val="22"/>
          <w:lang w:val="lv-LV" w:eastAsia="en-US"/>
        </w:rPr>
        <w:t xml:space="preserve"> no Pasūtītāja puses: </w:t>
      </w:r>
      <w:r w:rsidRPr="00E6316B">
        <w:rPr>
          <w:rFonts w:eastAsia="Calibri"/>
          <w:sz w:val="22"/>
          <w:szCs w:val="22"/>
          <w:lang w:val="lv-LV" w:eastAsia="en-US"/>
        </w:rPr>
        <w:t xml:space="preserve">  </w:t>
      </w:r>
      <w:r w:rsidR="00927C35" w:rsidRPr="00E6316B">
        <w:rPr>
          <w:rFonts w:eastAsia="Calibri"/>
          <w:sz w:val="22"/>
          <w:szCs w:val="22"/>
          <w:lang w:val="lv-LV" w:eastAsia="en-US"/>
        </w:rPr>
        <w:t xml:space="preserve">Projektu vadītāja Taiga </w:t>
      </w:r>
      <w:proofErr w:type="spellStart"/>
      <w:r w:rsidR="00927C35" w:rsidRPr="00E6316B">
        <w:rPr>
          <w:rFonts w:eastAsia="Calibri"/>
          <w:sz w:val="22"/>
          <w:szCs w:val="22"/>
          <w:lang w:val="lv-LV" w:eastAsia="en-US"/>
        </w:rPr>
        <w:t>Galeja</w:t>
      </w:r>
      <w:proofErr w:type="spellEnd"/>
      <w:r w:rsidR="00E6316B">
        <w:rPr>
          <w:rFonts w:eastAsia="Calibri"/>
          <w:sz w:val="22"/>
          <w:szCs w:val="22"/>
          <w:lang w:val="lv-LV" w:eastAsia="en-US"/>
        </w:rPr>
        <w:t xml:space="preserve"> - </w:t>
      </w:r>
      <w:proofErr w:type="spellStart"/>
      <w:r w:rsidR="00927C35" w:rsidRPr="00E6316B">
        <w:rPr>
          <w:rFonts w:eastAsia="Calibri"/>
          <w:sz w:val="22"/>
          <w:szCs w:val="22"/>
          <w:lang w:val="lv-LV" w:eastAsia="en-US"/>
        </w:rPr>
        <w:t>Gruntmane</w:t>
      </w:r>
      <w:proofErr w:type="spellEnd"/>
      <w:r w:rsidR="00E6316B">
        <w:rPr>
          <w:rFonts w:eastAsia="Calibri"/>
          <w:sz w:val="22"/>
          <w:szCs w:val="22"/>
          <w:lang w:val="lv-LV" w:eastAsia="en-US"/>
        </w:rPr>
        <w:t xml:space="preserve">, </w:t>
      </w:r>
      <w:r w:rsidR="00927C35" w:rsidRPr="00E6316B">
        <w:rPr>
          <w:rFonts w:eastAsia="Calibri"/>
          <w:sz w:val="22"/>
          <w:szCs w:val="22"/>
          <w:lang w:val="lv-LV" w:eastAsia="en-US"/>
        </w:rPr>
        <w:t xml:space="preserve"> e-pasts: </w:t>
      </w:r>
      <w:hyperlink r:id="rId12" w:history="1">
        <w:r w:rsidR="00927C35" w:rsidRPr="00E6316B">
          <w:rPr>
            <w:rStyle w:val="Hyperlink"/>
            <w:rFonts w:eastAsia="Calibri"/>
            <w:sz w:val="22"/>
            <w:szCs w:val="22"/>
            <w:lang w:val="lv-LV" w:eastAsia="en-US"/>
          </w:rPr>
          <w:t>taiga.galeja-gruntmane@cesuklinika.lv</w:t>
        </w:r>
      </w:hyperlink>
      <w:r w:rsidR="00927C35" w:rsidRPr="00E6316B">
        <w:rPr>
          <w:rFonts w:eastAsia="Calibri"/>
          <w:sz w:val="22"/>
          <w:szCs w:val="22"/>
          <w:lang w:val="lv-LV" w:eastAsia="en-US"/>
        </w:rPr>
        <w:t>, tel. 29405685</w:t>
      </w:r>
      <w:r w:rsidR="00E6316B">
        <w:rPr>
          <w:rFonts w:eastAsia="Calibri"/>
          <w:sz w:val="22"/>
          <w:szCs w:val="22"/>
          <w:lang w:val="lv-LV" w:eastAsia="en-US"/>
        </w:rPr>
        <w:t xml:space="preserve">, </w:t>
      </w:r>
      <w:r w:rsidR="00927C35" w:rsidRPr="00E6316B">
        <w:rPr>
          <w:rFonts w:eastAsia="Calibri"/>
          <w:sz w:val="22"/>
          <w:szCs w:val="22"/>
          <w:lang w:val="lv-LV" w:eastAsia="en-US"/>
        </w:rPr>
        <w:t xml:space="preserve"> no Piegādātāja puses</w:t>
      </w:r>
      <w:r w:rsidR="00E6316B">
        <w:rPr>
          <w:rFonts w:eastAsia="Calibri"/>
          <w:sz w:val="22"/>
          <w:szCs w:val="22"/>
          <w:lang w:val="lv-LV" w:eastAsia="en-US"/>
        </w:rPr>
        <w:t xml:space="preserve">: </w:t>
      </w:r>
      <w:r w:rsidR="00DE3E7E" w:rsidRPr="00DE3E7E">
        <w:rPr>
          <w:rFonts w:eastAsia="Calibri"/>
          <w:sz w:val="22"/>
          <w:szCs w:val="22"/>
          <w:lang w:val="lv-LV" w:eastAsia="en-US"/>
        </w:rPr>
        <w:t xml:space="preserve">Jānis Miezītis, e-pasts: </w:t>
      </w:r>
      <w:hyperlink r:id="rId13" w:history="1">
        <w:r w:rsidR="00DE3E7E" w:rsidRPr="00D10662">
          <w:rPr>
            <w:rStyle w:val="Hyperlink"/>
            <w:rFonts w:eastAsia="Calibri"/>
            <w:sz w:val="22"/>
            <w:szCs w:val="22"/>
            <w:lang w:val="lv-LV" w:eastAsia="en-US"/>
          </w:rPr>
          <w:t>janis@arbor.lv</w:t>
        </w:r>
      </w:hyperlink>
      <w:r w:rsidR="00DE3E7E" w:rsidRPr="00DE3E7E">
        <w:rPr>
          <w:rFonts w:eastAsia="Calibri"/>
          <w:sz w:val="22"/>
          <w:szCs w:val="22"/>
          <w:lang w:val="lv-LV" w:eastAsia="en-US"/>
        </w:rPr>
        <w:t>,</w:t>
      </w:r>
      <w:r w:rsidR="00DE3E7E">
        <w:rPr>
          <w:rFonts w:eastAsia="Calibri"/>
          <w:sz w:val="22"/>
          <w:szCs w:val="22"/>
          <w:lang w:val="lv-LV" w:eastAsia="en-US"/>
        </w:rPr>
        <w:t xml:space="preserve"> </w:t>
      </w:r>
      <w:r w:rsidR="00DE3E7E" w:rsidRPr="00DE3E7E">
        <w:rPr>
          <w:rFonts w:eastAsia="Calibri"/>
          <w:sz w:val="22"/>
          <w:szCs w:val="22"/>
          <w:lang w:val="lv-LV" w:eastAsia="en-US"/>
        </w:rPr>
        <w:t xml:space="preserve">tel. 29468923; Produktu speciāliste </w:t>
      </w:r>
      <w:r w:rsidR="00DE3E7E">
        <w:rPr>
          <w:rFonts w:eastAsia="Calibri"/>
          <w:sz w:val="22"/>
          <w:szCs w:val="22"/>
          <w:lang w:val="lv-LV" w:eastAsia="en-US"/>
        </w:rPr>
        <w:t>Dace Skrējāne</w:t>
      </w:r>
      <w:r w:rsidR="00DE3E7E" w:rsidRPr="00DE3E7E">
        <w:rPr>
          <w:rFonts w:eastAsia="Calibri"/>
          <w:sz w:val="22"/>
          <w:szCs w:val="22"/>
          <w:lang w:val="lv-LV" w:eastAsia="en-US"/>
        </w:rPr>
        <w:t xml:space="preserve">, e-pasts: </w:t>
      </w:r>
      <w:hyperlink r:id="rId14" w:history="1">
        <w:r w:rsidR="00DE3E7E" w:rsidRPr="00D10662">
          <w:rPr>
            <w:rStyle w:val="Hyperlink"/>
            <w:rFonts w:eastAsia="Calibri"/>
            <w:sz w:val="22"/>
            <w:szCs w:val="22"/>
            <w:lang w:val="lv-LV" w:eastAsia="en-US"/>
          </w:rPr>
          <w:t>dace.skrejane</w:t>
        </w:r>
        <w:r w:rsidR="00DE3E7E" w:rsidRPr="00D10662">
          <w:rPr>
            <w:rStyle w:val="Hyperlink"/>
            <w:rFonts w:eastAsia="Calibri"/>
            <w:sz w:val="22"/>
            <w:szCs w:val="22"/>
            <w:lang w:val="lv-LV" w:eastAsia="en-US"/>
          </w:rPr>
          <w:t>@arbor.lv</w:t>
        </w:r>
      </w:hyperlink>
      <w:r w:rsidR="00DE3E7E">
        <w:rPr>
          <w:rFonts w:eastAsia="Calibri"/>
          <w:sz w:val="22"/>
          <w:szCs w:val="22"/>
          <w:lang w:val="lv-LV" w:eastAsia="en-US"/>
        </w:rPr>
        <w:t xml:space="preserve">, </w:t>
      </w:r>
      <w:r w:rsidR="00DE3E7E" w:rsidRPr="00DE3E7E">
        <w:rPr>
          <w:rFonts w:eastAsia="Calibri"/>
          <w:sz w:val="22"/>
          <w:szCs w:val="22"/>
          <w:lang w:val="lv-LV" w:eastAsia="en-US"/>
        </w:rPr>
        <w:t xml:space="preserve">tel. 26208787; Produktu speciālists Artjoms Lukjanskis, e-pasts: </w:t>
      </w:r>
      <w:hyperlink r:id="rId15" w:history="1">
        <w:r w:rsidR="00DE3E7E" w:rsidRPr="00D10662">
          <w:rPr>
            <w:rStyle w:val="Hyperlink"/>
            <w:rFonts w:eastAsia="Calibri"/>
            <w:sz w:val="22"/>
            <w:szCs w:val="22"/>
            <w:lang w:val="lv-LV" w:eastAsia="en-US"/>
          </w:rPr>
          <w:t>artjoms.lukjanskis@arbor.lv</w:t>
        </w:r>
      </w:hyperlink>
      <w:r w:rsidR="00DE3E7E">
        <w:rPr>
          <w:rFonts w:eastAsia="Calibri"/>
          <w:sz w:val="22"/>
          <w:szCs w:val="22"/>
          <w:lang w:val="lv-LV" w:eastAsia="en-US"/>
        </w:rPr>
        <w:t xml:space="preserve">, </w:t>
      </w:r>
      <w:r w:rsidR="00DE3E7E" w:rsidRPr="00DE3E7E">
        <w:rPr>
          <w:rFonts w:eastAsia="Calibri"/>
          <w:sz w:val="22"/>
          <w:szCs w:val="22"/>
          <w:lang w:val="lv-LV" w:eastAsia="en-US"/>
        </w:rPr>
        <w:t>tel. 22002076</w:t>
      </w:r>
      <w:r w:rsidR="00927C35" w:rsidRPr="00E6316B">
        <w:rPr>
          <w:sz w:val="22"/>
          <w:szCs w:val="22"/>
          <w:lang w:val="lv-LV"/>
        </w:rPr>
        <w:t xml:space="preserve">. </w:t>
      </w:r>
    </w:p>
    <w:p w14:paraId="399410F5" w14:textId="77777777" w:rsidR="008A30FA" w:rsidRPr="00A74CEE" w:rsidRDefault="008A30FA" w:rsidP="008A30FA">
      <w:pPr>
        <w:tabs>
          <w:tab w:val="left" w:pos="709"/>
          <w:tab w:val="num" w:pos="4679"/>
        </w:tabs>
        <w:suppressAutoHyphens w:val="0"/>
        <w:spacing w:after="160" w:line="256" w:lineRule="auto"/>
        <w:contextualSpacing/>
        <w:jc w:val="both"/>
        <w:rPr>
          <w:rFonts w:eastAsia="Calibri"/>
          <w:b/>
          <w:sz w:val="22"/>
          <w:szCs w:val="22"/>
          <w:lang w:val="lv-LV" w:eastAsia="en-US"/>
        </w:rPr>
      </w:pPr>
    </w:p>
    <w:p w14:paraId="0C08AB14" w14:textId="77777777" w:rsidR="00DB2A55" w:rsidRPr="00A74CEE" w:rsidRDefault="00DB2A55" w:rsidP="00DB2A55">
      <w:pPr>
        <w:tabs>
          <w:tab w:val="left" w:pos="709"/>
          <w:tab w:val="num" w:pos="3544"/>
        </w:tabs>
        <w:suppressAutoHyphens w:val="0"/>
        <w:spacing w:after="160" w:line="256" w:lineRule="auto"/>
        <w:contextualSpacing/>
        <w:jc w:val="both"/>
        <w:rPr>
          <w:rFonts w:eastAsia="Calibri"/>
          <w:b/>
          <w:sz w:val="22"/>
          <w:szCs w:val="22"/>
          <w:lang w:val="lv-LV" w:eastAsia="en-US"/>
        </w:rPr>
      </w:pPr>
    </w:p>
    <w:p w14:paraId="4397E200"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sz w:val="22"/>
          <w:szCs w:val="22"/>
          <w:lang w:val="lv-LV" w:eastAsia="en-US"/>
        </w:rPr>
      </w:pPr>
      <w:r w:rsidRPr="00A74CEE">
        <w:rPr>
          <w:rFonts w:eastAsia="Calibri"/>
          <w:b/>
          <w:sz w:val="22"/>
          <w:szCs w:val="22"/>
          <w:lang w:val="lv-LV" w:eastAsia="en-US"/>
        </w:rPr>
        <w:t>Pušu rekvizīti</w:t>
      </w:r>
    </w:p>
    <w:p w14:paraId="34C5FBA2" w14:textId="7F688FDD" w:rsidR="00DB2A55" w:rsidRPr="00A74CEE" w:rsidRDefault="00DB2A55" w:rsidP="00DB2A55">
      <w:pPr>
        <w:suppressAutoHyphens w:val="0"/>
        <w:spacing w:after="200" w:line="276" w:lineRule="auto"/>
        <w:ind w:left="680"/>
        <w:contextualSpacing/>
        <w:rPr>
          <w:rFonts w:eastAsia="Calibri"/>
          <w:b/>
          <w:sz w:val="22"/>
          <w:szCs w:val="22"/>
          <w:lang w:val="lv-LV" w:eastAsia="en-US"/>
        </w:rPr>
      </w:pPr>
      <w:r w:rsidRPr="00A74CEE">
        <w:rPr>
          <w:rFonts w:eastAsia="Calibri"/>
          <w:b/>
          <w:sz w:val="22"/>
          <w:szCs w:val="22"/>
          <w:lang w:val="lv-LV" w:eastAsia="en-US"/>
        </w:rPr>
        <w:t>P</w:t>
      </w:r>
      <w:r w:rsidR="00927C35" w:rsidRPr="00A74CEE">
        <w:rPr>
          <w:rFonts w:eastAsia="Calibri"/>
          <w:b/>
          <w:sz w:val="22"/>
          <w:szCs w:val="22"/>
          <w:lang w:val="lv-LV" w:eastAsia="en-US"/>
        </w:rPr>
        <w:t>asūtītājs</w:t>
      </w:r>
      <w:r w:rsidRPr="00A74CEE">
        <w:rPr>
          <w:rFonts w:eastAsia="Calibri"/>
          <w:b/>
          <w:sz w:val="22"/>
          <w:szCs w:val="22"/>
          <w:lang w:val="lv-LV" w:eastAsia="en-US"/>
        </w:rPr>
        <w:t>:</w:t>
      </w:r>
      <w:r w:rsidRPr="00A74CEE">
        <w:rPr>
          <w:rFonts w:eastAsia="Calibri"/>
          <w:b/>
          <w:sz w:val="22"/>
          <w:szCs w:val="22"/>
          <w:lang w:val="lv-LV" w:eastAsia="en-US"/>
        </w:rPr>
        <w:tab/>
      </w:r>
      <w:r w:rsidRPr="00A74CEE">
        <w:rPr>
          <w:rFonts w:eastAsia="Calibri"/>
          <w:b/>
          <w:sz w:val="22"/>
          <w:szCs w:val="22"/>
          <w:lang w:val="lv-LV" w:eastAsia="en-US"/>
        </w:rPr>
        <w:tab/>
        <w:t xml:space="preserve">          </w:t>
      </w:r>
      <w:r w:rsidR="00927C35" w:rsidRPr="00A74CEE">
        <w:rPr>
          <w:rFonts w:eastAsia="Calibri"/>
          <w:b/>
          <w:sz w:val="22"/>
          <w:szCs w:val="22"/>
          <w:lang w:val="lv-LV" w:eastAsia="en-US"/>
        </w:rPr>
        <w:t xml:space="preserve">         </w:t>
      </w:r>
      <w:r w:rsidRPr="00A74CEE">
        <w:rPr>
          <w:rFonts w:eastAsia="Calibri"/>
          <w:b/>
          <w:sz w:val="22"/>
          <w:szCs w:val="22"/>
          <w:lang w:val="lv-LV" w:eastAsia="en-US"/>
        </w:rPr>
        <w:t xml:space="preserve">           </w:t>
      </w:r>
      <w:r w:rsidR="00927C35" w:rsidRPr="00A74CEE">
        <w:rPr>
          <w:rFonts w:eastAsia="Calibri"/>
          <w:b/>
          <w:sz w:val="22"/>
          <w:szCs w:val="22"/>
          <w:lang w:val="lv-LV" w:eastAsia="en-US"/>
        </w:rPr>
        <w:t xml:space="preserve">        </w:t>
      </w:r>
      <w:r w:rsidR="003C4DC6" w:rsidRPr="00A74CEE">
        <w:rPr>
          <w:rFonts w:eastAsia="Calibri"/>
          <w:b/>
          <w:sz w:val="22"/>
          <w:szCs w:val="22"/>
          <w:lang w:val="lv-LV" w:eastAsia="en-US"/>
        </w:rPr>
        <w:t>P</w:t>
      </w:r>
      <w:r w:rsidR="00927C35" w:rsidRPr="00A74CEE">
        <w:rPr>
          <w:rFonts w:eastAsia="Calibri"/>
          <w:b/>
          <w:sz w:val="22"/>
          <w:szCs w:val="22"/>
          <w:lang w:val="lv-LV" w:eastAsia="en-US"/>
        </w:rPr>
        <w:t xml:space="preserve">iegādātājs: </w:t>
      </w:r>
    </w:p>
    <w:tbl>
      <w:tblPr>
        <w:tblW w:w="9180" w:type="dxa"/>
        <w:tblLook w:val="01E0" w:firstRow="1" w:lastRow="1" w:firstColumn="1" w:lastColumn="1" w:noHBand="0" w:noVBand="0"/>
      </w:tblPr>
      <w:tblGrid>
        <w:gridCol w:w="4536"/>
        <w:gridCol w:w="4644"/>
      </w:tblGrid>
      <w:tr w:rsidR="00DB2A55" w:rsidRPr="00A74CEE" w14:paraId="2D78E61A" w14:textId="77777777" w:rsidTr="009B60E5">
        <w:trPr>
          <w:trHeight w:val="3564"/>
        </w:trPr>
        <w:tc>
          <w:tcPr>
            <w:tcW w:w="4536" w:type="dxa"/>
          </w:tcPr>
          <w:p w14:paraId="2A534354"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Sabiedrība ar ierobežotu atbildību</w:t>
            </w:r>
          </w:p>
          <w:p w14:paraId="574AC04F" w14:textId="07897D6D" w:rsidR="00DB2A55" w:rsidRPr="00A74CEE" w:rsidRDefault="00DB2A55" w:rsidP="009B60E5">
            <w:pPr>
              <w:suppressAutoHyphens w:val="0"/>
              <w:rPr>
                <w:rFonts w:eastAsia="Calibri"/>
                <w:b/>
                <w:sz w:val="22"/>
                <w:szCs w:val="22"/>
                <w:lang w:val="lv-LV" w:eastAsia="en-US"/>
              </w:rPr>
            </w:pPr>
            <w:r w:rsidRPr="00A74CEE">
              <w:rPr>
                <w:rFonts w:eastAsia="Calibri"/>
                <w:b/>
                <w:sz w:val="22"/>
                <w:szCs w:val="22"/>
                <w:lang w:val="lv-LV" w:eastAsia="en-US"/>
              </w:rPr>
              <w:t>”CĒSU KLĪNIKA”</w:t>
            </w:r>
          </w:p>
          <w:p w14:paraId="7353FC55" w14:textId="77777777" w:rsidR="00C37AB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Reģ</w:t>
            </w:r>
            <w:r w:rsidR="00C37AB5" w:rsidRPr="00A74CEE">
              <w:rPr>
                <w:rFonts w:eastAsia="Calibri"/>
                <w:sz w:val="22"/>
                <w:szCs w:val="22"/>
                <w:lang w:val="lv-LV" w:eastAsia="en-US"/>
              </w:rPr>
              <w:t xml:space="preserve">istrācijas </w:t>
            </w:r>
            <w:r w:rsidRPr="00A74CEE">
              <w:rPr>
                <w:rFonts w:eastAsia="Calibri"/>
                <w:sz w:val="22"/>
                <w:szCs w:val="22"/>
                <w:lang w:val="lv-LV" w:eastAsia="en-US"/>
              </w:rPr>
              <w:t>Nr. LV44103057729,</w:t>
            </w:r>
          </w:p>
          <w:p w14:paraId="69C08BE3" w14:textId="0D9A4BA0"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 Slimnīcas iela 9, Cēsis LV-4101</w:t>
            </w:r>
          </w:p>
          <w:p w14:paraId="573DA5CE"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 xml:space="preserve">Valsts kase </w:t>
            </w:r>
          </w:p>
          <w:p w14:paraId="730EC519" w14:textId="41B97815"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Kods: TRELLV</w:t>
            </w:r>
            <w:r w:rsidR="00590E15">
              <w:rPr>
                <w:rFonts w:eastAsia="Calibri"/>
                <w:sz w:val="22"/>
                <w:szCs w:val="22"/>
                <w:lang w:val="lv-LV" w:eastAsia="en-US"/>
              </w:rPr>
              <w:t>22</w:t>
            </w:r>
          </w:p>
          <w:p w14:paraId="18AC3430"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Norēķinu konts:  LV29TREL990367200300B</w:t>
            </w:r>
          </w:p>
          <w:p w14:paraId="2C67984F" w14:textId="05317519"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tālr. 64125730; 64125895</w:t>
            </w:r>
          </w:p>
          <w:p w14:paraId="1D4AC70C"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e-pasts: </w:t>
            </w:r>
            <w:r w:rsidRPr="00590E15">
              <w:rPr>
                <w:rFonts w:eastAsia="Calibri"/>
                <w:sz w:val="22"/>
                <w:szCs w:val="22"/>
                <w:u w:val="single"/>
                <w:lang w:val="lv-LV" w:eastAsia="en-US"/>
              </w:rPr>
              <w:t>info@cesuklinika.lv</w:t>
            </w:r>
            <w:r w:rsidRPr="00A74CEE">
              <w:rPr>
                <w:rFonts w:eastAsia="Calibri"/>
                <w:sz w:val="22"/>
                <w:szCs w:val="22"/>
                <w:lang w:val="lv-LV" w:eastAsia="en-US"/>
              </w:rPr>
              <w:t xml:space="preserve"> </w:t>
            </w:r>
          </w:p>
          <w:p w14:paraId="58C2E19D"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www.cesuklinika.lv</w:t>
            </w:r>
          </w:p>
          <w:p w14:paraId="47561E19" w14:textId="77777777" w:rsidR="00DB2A55" w:rsidRPr="00A74CEE" w:rsidRDefault="00DB2A55" w:rsidP="009B60E5">
            <w:pPr>
              <w:suppressAutoHyphens w:val="0"/>
              <w:rPr>
                <w:rFonts w:eastAsia="Calibri"/>
                <w:sz w:val="22"/>
                <w:szCs w:val="22"/>
                <w:lang w:val="lv-LV" w:eastAsia="en-US"/>
              </w:rPr>
            </w:pPr>
          </w:p>
          <w:p w14:paraId="4DCD8BA9" w14:textId="47803B41"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Valdes priekšsēdētāja I. </w:t>
            </w:r>
            <w:proofErr w:type="spellStart"/>
            <w:r w:rsidR="00C37AB5" w:rsidRPr="00A74CEE">
              <w:rPr>
                <w:rFonts w:eastAsia="Calibri"/>
                <w:sz w:val="22"/>
                <w:szCs w:val="22"/>
                <w:lang w:val="lv-LV" w:eastAsia="en-US"/>
              </w:rPr>
              <w:t>Ažiņa</w:t>
            </w:r>
            <w:proofErr w:type="spellEnd"/>
            <w:r w:rsidR="00C37AB5" w:rsidRPr="00A74CEE">
              <w:rPr>
                <w:rFonts w:eastAsia="Calibri"/>
                <w:sz w:val="22"/>
                <w:szCs w:val="22"/>
                <w:lang w:val="lv-LV" w:eastAsia="en-US"/>
              </w:rPr>
              <w:t xml:space="preserve"> </w:t>
            </w:r>
          </w:p>
          <w:p w14:paraId="61739F6B" w14:textId="77777777" w:rsidR="00DB2A55" w:rsidRPr="00A74CEE" w:rsidRDefault="00DB2A55" w:rsidP="009B60E5">
            <w:pPr>
              <w:suppressAutoHyphens w:val="0"/>
              <w:rPr>
                <w:rFonts w:eastAsia="Calibri"/>
                <w:sz w:val="22"/>
                <w:szCs w:val="22"/>
                <w:lang w:val="lv-LV" w:eastAsia="en-US"/>
              </w:rPr>
            </w:pPr>
          </w:p>
        </w:tc>
        <w:tc>
          <w:tcPr>
            <w:tcW w:w="4644" w:type="dxa"/>
          </w:tcPr>
          <w:p w14:paraId="2BB7C196" w14:textId="3890DD85" w:rsidR="00DB2A55" w:rsidRPr="00590E15" w:rsidRDefault="00C37AB5" w:rsidP="009B60E5">
            <w:pPr>
              <w:suppressAutoHyphens w:val="0"/>
              <w:jc w:val="both"/>
              <w:rPr>
                <w:rFonts w:eastAsia="Calibri"/>
                <w:b/>
                <w:bCs/>
                <w:iCs/>
                <w:color w:val="000000" w:themeColor="text1"/>
                <w:sz w:val="22"/>
                <w:szCs w:val="22"/>
                <w:lang w:val="lv-LV" w:eastAsia="en-US"/>
              </w:rPr>
            </w:pPr>
            <w:r w:rsidRPr="00590E15">
              <w:rPr>
                <w:rFonts w:eastAsia="Calibri"/>
                <w:b/>
                <w:bCs/>
                <w:iCs/>
                <w:color w:val="000000" w:themeColor="text1"/>
                <w:sz w:val="22"/>
                <w:szCs w:val="22"/>
                <w:lang w:val="lv-LV" w:eastAsia="en-US"/>
              </w:rPr>
              <w:t xml:space="preserve">SIA “Arbor </w:t>
            </w:r>
            <w:proofErr w:type="spellStart"/>
            <w:r w:rsidRPr="00590E15">
              <w:rPr>
                <w:rFonts w:eastAsia="Calibri"/>
                <w:b/>
                <w:bCs/>
                <w:iCs/>
                <w:color w:val="000000" w:themeColor="text1"/>
                <w:sz w:val="22"/>
                <w:szCs w:val="22"/>
                <w:lang w:val="lv-LV" w:eastAsia="en-US"/>
              </w:rPr>
              <w:t>Medical</w:t>
            </w:r>
            <w:proofErr w:type="spellEnd"/>
            <w:r w:rsidRPr="00590E15">
              <w:rPr>
                <w:rFonts w:eastAsia="Calibri"/>
                <w:b/>
                <w:bCs/>
                <w:iCs/>
                <w:color w:val="000000" w:themeColor="text1"/>
                <w:sz w:val="22"/>
                <w:szCs w:val="22"/>
                <w:lang w:val="lv-LV" w:eastAsia="en-US"/>
              </w:rPr>
              <w:t xml:space="preserve"> Korporācija”</w:t>
            </w:r>
          </w:p>
          <w:p w14:paraId="10DA5C81" w14:textId="16CCD851" w:rsidR="00C37AB5" w:rsidRPr="00590E15" w:rsidRDefault="00C37AB5" w:rsidP="009B60E5">
            <w:pPr>
              <w:suppressAutoHyphens w:val="0"/>
              <w:jc w:val="both"/>
              <w:rPr>
                <w:rFonts w:eastAsia="Calibri"/>
                <w:iCs/>
                <w:color w:val="000000" w:themeColor="text1"/>
                <w:sz w:val="22"/>
                <w:szCs w:val="22"/>
                <w:lang w:val="lv-LV" w:eastAsia="en-US"/>
              </w:rPr>
            </w:pPr>
            <w:r w:rsidRPr="00590E15">
              <w:rPr>
                <w:rFonts w:eastAsia="Calibri"/>
                <w:iCs/>
                <w:color w:val="000000" w:themeColor="text1"/>
                <w:sz w:val="22"/>
                <w:szCs w:val="22"/>
                <w:lang w:val="lv-LV" w:eastAsia="en-US"/>
              </w:rPr>
              <w:t>Reģistrācijas Nr. 40003547099</w:t>
            </w:r>
          </w:p>
          <w:p w14:paraId="5F12DCFF" w14:textId="5E7D3D9A" w:rsidR="00C37AB5" w:rsidRPr="00590E15" w:rsidRDefault="00C37AB5" w:rsidP="009B60E5">
            <w:pPr>
              <w:suppressAutoHyphens w:val="0"/>
              <w:jc w:val="both"/>
              <w:rPr>
                <w:rFonts w:eastAsia="Calibri"/>
                <w:iCs/>
                <w:color w:val="000000" w:themeColor="text1"/>
                <w:sz w:val="22"/>
                <w:szCs w:val="22"/>
                <w:lang w:val="lv-LV" w:eastAsia="en-US"/>
              </w:rPr>
            </w:pPr>
            <w:r w:rsidRPr="00590E15">
              <w:rPr>
                <w:sz w:val="22"/>
                <w:szCs w:val="22"/>
                <w:lang w:val="lv-LV"/>
              </w:rPr>
              <w:t xml:space="preserve">Meistaru 7, </w:t>
            </w:r>
            <w:proofErr w:type="spellStart"/>
            <w:r w:rsidRPr="00590E15">
              <w:rPr>
                <w:sz w:val="22"/>
                <w:szCs w:val="22"/>
                <w:lang w:val="lv-LV"/>
              </w:rPr>
              <w:t>Valdlauči</w:t>
            </w:r>
            <w:proofErr w:type="spellEnd"/>
            <w:r w:rsidRPr="00590E15">
              <w:rPr>
                <w:sz w:val="22"/>
                <w:szCs w:val="22"/>
                <w:lang w:val="lv-LV"/>
              </w:rPr>
              <w:t>, Ķekavas pag., Ķekavas nov., LV-1076</w:t>
            </w:r>
          </w:p>
          <w:p w14:paraId="3FD1BFF2" w14:textId="0FCBA855" w:rsidR="00DB2A55" w:rsidRPr="00590E15" w:rsidRDefault="00DB2A55" w:rsidP="009B60E5">
            <w:pPr>
              <w:suppressAutoHyphens w:val="0"/>
              <w:rPr>
                <w:rFonts w:eastAsia="Calibri"/>
                <w:sz w:val="22"/>
                <w:szCs w:val="22"/>
                <w:lang w:val="lv-LV" w:eastAsia="en-US"/>
              </w:rPr>
            </w:pPr>
            <w:r w:rsidRPr="00590E15">
              <w:rPr>
                <w:rFonts w:eastAsia="Calibri"/>
                <w:sz w:val="22"/>
                <w:szCs w:val="22"/>
                <w:lang w:val="lv-LV" w:eastAsia="en-US"/>
              </w:rPr>
              <w:t xml:space="preserve"> </w:t>
            </w:r>
            <w:r w:rsidR="00C37AB5" w:rsidRPr="00590E15">
              <w:rPr>
                <w:rFonts w:eastAsia="Calibri"/>
                <w:sz w:val="22"/>
                <w:szCs w:val="22"/>
                <w:lang w:val="lv-LV" w:eastAsia="en-US"/>
              </w:rPr>
              <w:t xml:space="preserve">Banka: </w:t>
            </w:r>
            <w:r w:rsidR="00C37AB5" w:rsidRPr="00590E15">
              <w:rPr>
                <w:sz w:val="22"/>
                <w:szCs w:val="22"/>
                <w:lang w:val="lv-LV"/>
              </w:rPr>
              <w:t xml:space="preserve">OP </w:t>
            </w:r>
            <w:proofErr w:type="spellStart"/>
            <w:r w:rsidR="00C37AB5" w:rsidRPr="00590E15">
              <w:rPr>
                <w:sz w:val="22"/>
                <w:szCs w:val="22"/>
                <w:lang w:val="lv-LV"/>
              </w:rPr>
              <w:t>Corporate</w:t>
            </w:r>
            <w:proofErr w:type="spellEnd"/>
            <w:r w:rsidR="00C37AB5" w:rsidRPr="00590E15">
              <w:rPr>
                <w:sz w:val="22"/>
                <w:szCs w:val="22"/>
                <w:lang w:val="lv-LV"/>
              </w:rPr>
              <w:t xml:space="preserve"> </w:t>
            </w:r>
            <w:proofErr w:type="spellStart"/>
            <w:r w:rsidR="00C37AB5" w:rsidRPr="00590E15">
              <w:rPr>
                <w:sz w:val="22"/>
                <w:szCs w:val="22"/>
                <w:lang w:val="lv-LV"/>
              </w:rPr>
              <w:t>Bank</w:t>
            </w:r>
            <w:proofErr w:type="spellEnd"/>
            <w:r w:rsidR="00C37AB5" w:rsidRPr="00590E15">
              <w:rPr>
                <w:sz w:val="22"/>
                <w:szCs w:val="22"/>
                <w:lang w:val="lv-LV"/>
              </w:rPr>
              <w:t xml:space="preserve"> </w:t>
            </w:r>
            <w:proofErr w:type="spellStart"/>
            <w:r w:rsidR="00C37AB5" w:rsidRPr="00590E15">
              <w:rPr>
                <w:sz w:val="22"/>
                <w:szCs w:val="22"/>
                <w:lang w:val="lv-LV"/>
              </w:rPr>
              <w:t>plc</w:t>
            </w:r>
            <w:proofErr w:type="spellEnd"/>
            <w:r w:rsidR="00C37AB5" w:rsidRPr="00590E15">
              <w:rPr>
                <w:sz w:val="22"/>
                <w:szCs w:val="22"/>
                <w:lang w:val="lv-LV"/>
              </w:rPr>
              <w:t xml:space="preserve"> filiāle Latvijā</w:t>
            </w:r>
          </w:p>
          <w:p w14:paraId="5B6CD130" w14:textId="4FD93EC5" w:rsidR="00C37AB5" w:rsidRPr="00590E15" w:rsidRDefault="00C37AB5" w:rsidP="009B60E5">
            <w:pPr>
              <w:suppressAutoHyphens w:val="0"/>
              <w:rPr>
                <w:sz w:val="22"/>
                <w:szCs w:val="22"/>
                <w:lang w:val="lv-LV"/>
              </w:rPr>
            </w:pPr>
            <w:r w:rsidRPr="00590E15">
              <w:rPr>
                <w:sz w:val="22"/>
                <w:szCs w:val="22"/>
                <w:lang w:val="lv-LV"/>
              </w:rPr>
              <w:t>Bankas kods: OKOYLV2X</w:t>
            </w:r>
          </w:p>
          <w:p w14:paraId="3A02CC4A" w14:textId="77777777" w:rsidR="00C37AB5" w:rsidRDefault="00C37AB5" w:rsidP="009B60E5">
            <w:pPr>
              <w:suppressAutoHyphens w:val="0"/>
              <w:rPr>
                <w:rFonts w:eastAsia="Calibri"/>
                <w:sz w:val="22"/>
                <w:szCs w:val="22"/>
                <w:lang w:val="lv-LV" w:eastAsia="en-US"/>
              </w:rPr>
            </w:pPr>
            <w:r w:rsidRPr="00590E15">
              <w:rPr>
                <w:rFonts w:eastAsia="Calibri"/>
                <w:sz w:val="22"/>
                <w:szCs w:val="22"/>
                <w:lang w:val="lv-LV" w:eastAsia="en-US"/>
              </w:rPr>
              <w:t>Norēķinu konts: LV02OKOY0005100057275</w:t>
            </w:r>
          </w:p>
          <w:p w14:paraId="5D116A05" w14:textId="26C2E34E" w:rsidR="00590E15" w:rsidRDefault="00590E15" w:rsidP="009B60E5">
            <w:pPr>
              <w:suppressAutoHyphens w:val="0"/>
              <w:rPr>
                <w:rFonts w:eastAsia="Calibri"/>
                <w:sz w:val="22"/>
                <w:szCs w:val="22"/>
                <w:lang w:val="lv-LV" w:eastAsia="en-US"/>
              </w:rPr>
            </w:pPr>
            <w:r>
              <w:rPr>
                <w:rFonts w:eastAsia="Calibri"/>
                <w:sz w:val="22"/>
                <w:szCs w:val="22"/>
                <w:lang w:val="lv-LV" w:eastAsia="en-US"/>
              </w:rPr>
              <w:t>tālr.</w:t>
            </w:r>
            <w:r w:rsidRPr="00590E15">
              <w:rPr>
                <w:lang w:val="lv-LV"/>
              </w:rPr>
              <w:t xml:space="preserve"> 67620126</w:t>
            </w:r>
          </w:p>
          <w:p w14:paraId="36AB6500" w14:textId="4FB354F6" w:rsidR="00590E15" w:rsidRDefault="00590E15" w:rsidP="009B60E5">
            <w:pPr>
              <w:suppressAutoHyphens w:val="0"/>
              <w:rPr>
                <w:lang w:val="lv-LV"/>
              </w:rPr>
            </w:pPr>
            <w:r>
              <w:rPr>
                <w:rFonts w:eastAsia="Calibri"/>
                <w:sz w:val="22"/>
                <w:szCs w:val="22"/>
                <w:lang w:val="lv-LV" w:eastAsia="en-US"/>
              </w:rPr>
              <w:t>e-</w:t>
            </w:r>
            <w:r w:rsidRPr="00590E15">
              <w:rPr>
                <w:rFonts w:eastAsia="Calibri"/>
                <w:color w:val="000000" w:themeColor="text1"/>
                <w:sz w:val="22"/>
                <w:szCs w:val="22"/>
                <w:lang w:val="lv-LV" w:eastAsia="en-US"/>
              </w:rPr>
              <w:t xml:space="preserve">pasts </w:t>
            </w:r>
            <w:hyperlink r:id="rId16" w:history="1">
              <w:r w:rsidRPr="00590E15">
                <w:rPr>
                  <w:color w:val="000000" w:themeColor="text1"/>
                  <w:u w:val="single"/>
                  <w:lang w:val="lv-LV"/>
                </w:rPr>
                <w:t>arbor@arbor.lv</w:t>
              </w:r>
            </w:hyperlink>
            <w:r w:rsidRPr="00590E15">
              <w:rPr>
                <w:color w:val="000000" w:themeColor="text1"/>
                <w:lang w:val="lv-LV"/>
              </w:rPr>
              <w:t>.</w:t>
            </w:r>
          </w:p>
          <w:p w14:paraId="066CDBAC" w14:textId="77777777" w:rsidR="00590E15" w:rsidRPr="00590E15" w:rsidRDefault="00590E15" w:rsidP="009B60E5">
            <w:pPr>
              <w:suppressAutoHyphens w:val="0"/>
              <w:rPr>
                <w:rFonts w:eastAsia="Calibri"/>
                <w:sz w:val="22"/>
                <w:szCs w:val="22"/>
                <w:lang w:val="lv-LV" w:eastAsia="en-US"/>
              </w:rPr>
            </w:pPr>
          </w:p>
          <w:p w14:paraId="1E26644F" w14:textId="77777777" w:rsidR="00927C35" w:rsidRPr="00A74CEE" w:rsidRDefault="00927C35" w:rsidP="009B60E5">
            <w:pPr>
              <w:suppressAutoHyphens w:val="0"/>
              <w:rPr>
                <w:rFonts w:eastAsia="Calibri"/>
                <w:sz w:val="22"/>
                <w:szCs w:val="22"/>
                <w:lang w:val="lv-LV" w:eastAsia="en-US"/>
              </w:rPr>
            </w:pPr>
          </w:p>
          <w:p w14:paraId="438A58AE" w14:textId="05CCF35B" w:rsidR="00927C35" w:rsidRPr="00A74CEE" w:rsidRDefault="00927C35" w:rsidP="009B60E5">
            <w:pPr>
              <w:suppressAutoHyphens w:val="0"/>
              <w:rPr>
                <w:rFonts w:eastAsia="Calibri"/>
                <w:sz w:val="22"/>
                <w:szCs w:val="22"/>
                <w:lang w:val="lv-LV" w:eastAsia="en-US"/>
              </w:rPr>
            </w:pPr>
            <w:r w:rsidRPr="00A74CEE">
              <w:rPr>
                <w:rFonts w:eastAsia="Calibri"/>
                <w:color w:val="000000"/>
                <w:sz w:val="22"/>
                <w:szCs w:val="22"/>
                <w:lang w:val="lv-LV" w:eastAsia="lv-LV"/>
              </w:rPr>
              <w:t>Valdes locekle D. Rātfeldere</w:t>
            </w:r>
          </w:p>
        </w:tc>
      </w:tr>
      <w:tr w:rsidR="00DB2A55" w:rsidRPr="00A74CEE" w14:paraId="207E0FCE" w14:textId="77777777" w:rsidTr="009B60E5">
        <w:trPr>
          <w:trHeight w:val="1289"/>
        </w:trPr>
        <w:tc>
          <w:tcPr>
            <w:tcW w:w="4536" w:type="dxa"/>
          </w:tcPr>
          <w:p w14:paraId="12203396"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7867C78C" w14:textId="2036EA9C"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C37AB5" w:rsidRPr="00A74CEE">
              <w:rPr>
                <w:rFonts w:eastAsia="Calibri"/>
                <w:sz w:val="22"/>
                <w:szCs w:val="22"/>
                <w:lang w:val="lv-LV" w:eastAsia="en-US"/>
              </w:rPr>
              <w:t xml:space="preserve">* </w:t>
            </w:r>
            <w:r w:rsidRPr="00A74CEE">
              <w:rPr>
                <w:rFonts w:eastAsia="Calibri"/>
                <w:sz w:val="22"/>
                <w:szCs w:val="22"/>
                <w:lang w:val="lv-LV" w:eastAsia="en-US"/>
              </w:rPr>
              <w:t>paraksts)</w:t>
            </w:r>
          </w:p>
          <w:p w14:paraId="405F3FB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 xml:space="preserve">               </w:t>
            </w:r>
          </w:p>
        </w:tc>
        <w:tc>
          <w:tcPr>
            <w:tcW w:w="4644" w:type="dxa"/>
          </w:tcPr>
          <w:p w14:paraId="211B50A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2FF0F679" w14:textId="0812F393"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927C35" w:rsidRPr="00A74CEE">
              <w:rPr>
                <w:rFonts w:eastAsia="Calibri"/>
                <w:sz w:val="22"/>
                <w:szCs w:val="22"/>
                <w:lang w:val="lv-LV" w:eastAsia="en-US"/>
              </w:rPr>
              <w:t xml:space="preserve">* </w:t>
            </w:r>
            <w:r w:rsidRPr="00A74CEE">
              <w:rPr>
                <w:rFonts w:eastAsia="Calibri"/>
                <w:sz w:val="22"/>
                <w:szCs w:val="22"/>
                <w:lang w:val="lv-LV" w:eastAsia="en-US"/>
              </w:rPr>
              <w:t>paraksts)</w:t>
            </w:r>
          </w:p>
          <w:p w14:paraId="4A2C4C75" w14:textId="77777777" w:rsidR="00DB2A55" w:rsidRPr="00A74CEE" w:rsidRDefault="00DB2A55" w:rsidP="009B60E5">
            <w:pPr>
              <w:suppressAutoHyphens w:val="0"/>
              <w:jc w:val="both"/>
              <w:rPr>
                <w:rFonts w:eastAsia="Calibri"/>
                <w:sz w:val="22"/>
                <w:szCs w:val="22"/>
                <w:lang w:val="lv-LV" w:eastAsia="en-US"/>
              </w:rPr>
            </w:pPr>
          </w:p>
        </w:tc>
      </w:tr>
    </w:tbl>
    <w:p w14:paraId="1F310983" w14:textId="77777777" w:rsidR="00DB2A55" w:rsidRPr="00A74CEE" w:rsidRDefault="00DB2A55" w:rsidP="00DB2A55">
      <w:pPr>
        <w:keepNext/>
        <w:tabs>
          <w:tab w:val="left" w:pos="0"/>
          <w:tab w:val="left" w:pos="2905"/>
          <w:tab w:val="center" w:pos="4156"/>
        </w:tabs>
        <w:suppressAutoHyphens w:val="0"/>
        <w:outlineLvl w:val="0"/>
        <w:rPr>
          <w:b/>
          <w:bCs/>
          <w:color w:val="000000"/>
          <w:kern w:val="32"/>
          <w:sz w:val="22"/>
          <w:szCs w:val="22"/>
          <w:lang w:val="lv-LV" w:eastAsia="en-US"/>
        </w:rPr>
      </w:pPr>
    </w:p>
    <w:p w14:paraId="3746987E" w14:textId="77777777" w:rsidR="00DB2A55" w:rsidRPr="00A74CEE" w:rsidRDefault="00DB2A55" w:rsidP="00DB2A55">
      <w:pPr>
        <w:suppressAutoHyphens w:val="0"/>
        <w:spacing w:after="200" w:line="276" w:lineRule="auto"/>
        <w:rPr>
          <w:rFonts w:eastAsia="Calibri"/>
          <w:sz w:val="22"/>
          <w:szCs w:val="22"/>
          <w:lang w:val="lv-LV" w:eastAsia="en-US"/>
        </w:rPr>
      </w:pPr>
    </w:p>
    <w:p w14:paraId="1940599E" w14:textId="77777777" w:rsidR="00D841EF" w:rsidRPr="00A74CEE" w:rsidRDefault="00D841EF">
      <w:pPr>
        <w:rPr>
          <w:sz w:val="22"/>
          <w:szCs w:val="22"/>
        </w:rPr>
      </w:pPr>
    </w:p>
    <w:p w14:paraId="22D47E8C" w14:textId="77777777" w:rsidR="00927C35" w:rsidRPr="00A74CEE" w:rsidRDefault="00927C35">
      <w:pPr>
        <w:rPr>
          <w:sz w:val="22"/>
          <w:szCs w:val="22"/>
        </w:rPr>
      </w:pPr>
    </w:p>
    <w:sectPr w:rsidR="00927C35" w:rsidRPr="00A74CEE" w:rsidSect="00A43A05">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1F9B4" w14:textId="77777777" w:rsidR="002301D9" w:rsidRDefault="002301D9" w:rsidP="00DD2EC4">
      <w:r>
        <w:separator/>
      </w:r>
    </w:p>
  </w:endnote>
  <w:endnote w:type="continuationSeparator" w:id="0">
    <w:p w14:paraId="28580C23" w14:textId="77777777" w:rsidR="002301D9" w:rsidRDefault="002301D9" w:rsidP="00DD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93F62" w14:textId="77777777" w:rsidR="002301D9" w:rsidRDefault="002301D9" w:rsidP="00DD2EC4">
      <w:r>
        <w:separator/>
      </w:r>
    </w:p>
  </w:footnote>
  <w:footnote w:type="continuationSeparator" w:id="0">
    <w:p w14:paraId="24C40944" w14:textId="77777777" w:rsidR="002301D9" w:rsidRDefault="002301D9" w:rsidP="00DD2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827"/>
        </w:tabs>
        <w:ind w:left="4827" w:hanging="432"/>
      </w:pPr>
    </w:lvl>
    <w:lvl w:ilvl="1">
      <w:start w:val="1"/>
      <w:numFmt w:val="decimal"/>
      <w:lvlText w:val=".%2"/>
      <w:lvlJc w:val="left"/>
      <w:pPr>
        <w:tabs>
          <w:tab w:val="num" w:pos="4971"/>
        </w:tabs>
        <w:ind w:left="4971" w:hanging="576"/>
      </w:pPr>
      <w:rPr>
        <w:rFonts w:ascii="Times New Roman" w:eastAsia="Times New Roman" w:hAnsi="Times New Roman" w:cs="Times New Roman"/>
      </w:rPr>
    </w:lvl>
    <w:lvl w:ilvl="2">
      <w:start w:val="1"/>
      <w:numFmt w:val="decimal"/>
      <w:lvlText w:val=".....%2.%3."/>
      <w:lvlJc w:val="left"/>
      <w:pPr>
        <w:tabs>
          <w:tab w:val="num" w:pos="5115"/>
        </w:tabs>
        <w:ind w:left="5565" w:hanging="720"/>
      </w:pPr>
      <w:rPr>
        <w:rFonts w:ascii="Times New Roman" w:hAnsi="Times New Roman" w:cs="Times New Roman" w:hint="default"/>
        <w:b w:val="0"/>
        <w:i w:val="0"/>
        <w:sz w:val="24"/>
        <w:lang w:val="lv-LV"/>
      </w:rPr>
    </w:lvl>
    <w:lvl w:ilvl="3">
      <w:start w:val="1"/>
      <w:numFmt w:val="decimal"/>
      <w:lvlText w:val=".....%2.%3.%4."/>
      <w:lvlJc w:val="left"/>
      <w:pPr>
        <w:tabs>
          <w:tab w:val="num" w:pos="5259"/>
        </w:tabs>
        <w:ind w:left="5259" w:hanging="864"/>
      </w:pPr>
      <w:rPr>
        <w:rFonts w:hint="default"/>
      </w:rPr>
    </w:lvl>
    <w:lvl w:ilvl="4">
      <w:start w:val="1"/>
      <w:numFmt w:val="decimal"/>
      <w:lvlText w:val=".....%2.%3.%4.%5"/>
      <w:lvlJc w:val="left"/>
      <w:pPr>
        <w:tabs>
          <w:tab w:val="num" w:pos="5403"/>
        </w:tabs>
        <w:ind w:left="5403" w:hanging="1008"/>
      </w:pPr>
      <w:rPr>
        <w:rFonts w:hint="default"/>
      </w:rPr>
    </w:lvl>
    <w:lvl w:ilvl="5">
      <w:start w:val="1"/>
      <w:numFmt w:val="decimal"/>
      <w:lvlText w:val=".....%2.%3.%4.%5.%6"/>
      <w:lvlJc w:val="left"/>
      <w:pPr>
        <w:tabs>
          <w:tab w:val="num" w:pos="5835"/>
        </w:tabs>
        <w:ind w:left="5547" w:hanging="1152"/>
      </w:pPr>
      <w:rPr>
        <w:rFonts w:hint="default"/>
      </w:rPr>
    </w:lvl>
    <w:lvl w:ilvl="6">
      <w:start w:val="1"/>
      <w:numFmt w:val="decimal"/>
      <w:lvlText w:val=".....%2.%3.%4.%5.%6.%7"/>
      <w:lvlJc w:val="left"/>
      <w:pPr>
        <w:tabs>
          <w:tab w:val="num" w:pos="5835"/>
        </w:tabs>
        <w:ind w:left="5691" w:hanging="1296"/>
      </w:pPr>
      <w:rPr>
        <w:rFonts w:hint="default"/>
      </w:rPr>
    </w:lvl>
    <w:lvl w:ilvl="7">
      <w:start w:val="1"/>
      <w:numFmt w:val="decimal"/>
      <w:lvlText w:val=".....%2.%3.%4.%5.%6.%7.%8"/>
      <w:lvlJc w:val="left"/>
      <w:pPr>
        <w:tabs>
          <w:tab w:val="num" w:pos="6195"/>
        </w:tabs>
        <w:ind w:left="5835" w:hanging="1440"/>
      </w:pPr>
      <w:rPr>
        <w:rFonts w:hint="default"/>
      </w:rPr>
    </w:lvl>
    <w:lvl w:ilvl="8">
      <w:start w:val="1"/>
      <w:numFmt w:val="decimal"/>
      <w:lvlText w:val=".....%2.%3.%4.%5.%6.%7.%8.%9"/>
      <w:lvlJc w:val="left"/>
      <w:pPr>
        <w:tabs>
          <w:tab w:val="num" w:pos="6555"/>
        </w:tabs>
        <w:ind w:left="5979" w:hanging="1584"/>
      </w:pPr>
      <w:rPr>
        <w:rFonts w:hint="default"/>
      </w:rPr>
    </w:lvl>
  </w:abstractNum>
  <w:abstractNum w:abstractNumId="1"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D9667D"/>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2EBE5F4B"/>
    <w:multiLevelType w:val="multilevel"/>
    <w:tmpl w:val="93E062C0"/>
    <w:lvl w:ilvl="0">
      <w:start w:val="3"/>
      <w:numFmt w:val="decimal"/>
      <w:lvlText w:val="%1."/>
      <w:lvlJc w:val="left"/>
      <w:pPr>
        <w:ind w:left="5037" w:hanging="360"/>
      </w:pPr>
      <w:rPr>
        <w:rFonts w:hint="default"/>
        <w:b/>
      </w:rPr>
    </w:lvl>
    <w:lvl w:ilvl="1">
      <w:start w:val="1"/>
      <w:numFmt w:val="decimal"/>
      <w:lvlText w:val="%1.%2."/>
      <w:lvlJc w:val="left"/>
      <w:pPr>
        <w:ind w:left="5037"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5397" w:hanging="720"/>
      </w:pPr>
      <w:rPr>
        <w:rFonts w:hint="default"/>
        <w:b w:val="0"/>
      </w:rPr>
    </w:lvl>
    <w:lvl w:ilvl="4">
      <w:start w:val="1"/>
      <w:numFmt w:val="decimal"/>
      <w:lvlText w:val="%1.%2.%3.%4.%5."/>
      <w:lvlJc w:val="left"/>
      <w:pPr>
        <w:ind w:left="5757" w:hanging="1080"/>
      </w:pPr>
      <w:rPr>
        <w:rFonts w:hint="default"/>
        <w:b w:val="0"/>
      </w:rPr>
    </w:lvl>
    <w:lvl w:ilvl="5">
      <w:start w:val="1"/>
      <w:numFmt w:val="decimal"/>
      <w:lvlText w:val="%1.%2.%3.%4.%5.%6."/>
      <w:lvlJc w:val="left"/>
      <w:pPr>
        <w:ind w:left="5757" w:hanging="1080"/>
      </w:pPr>
      <w:rPr>
        <w:rFonts w:hint="default"/>
        <w:b w:val="0"/>
      </w:rPr>
    </w:lvl>
    <w:lvl w:ilvl="6">
      <w:start w:val="1"/>
      <w:numFmt w:val="decimal"/>
      <w:lvlText w:val="%1.%2.%3.%4.%5.%6.%7."/>
      <w:lvlJc w:val="left"/>
      <w:pPr>
        <w:ind w:left="6117" w:hanging="1440"/>
      </w:pPr>
      <w:rPr>
        <w:rFonts w:hint="default"/>
        <w:b w:val="0"/>
      </w:rPr>
    </w:lvl>
    <w:lvl w:ilvl="7">
      <w:start w:val="1"/>
      <w:numFmt w:val="decimal"/>
      <w:lvlText w:val="%1.%2.%3.%4.%5.%6.%7.%8."/>
      <w:lvlJc w:val="left"/>
      <w:pPr>
        <w:ind w:left="6117" w:hanging="1440"/>
      </w:pPr>
      <w:rPr>
        <w:rFonts w:hint="default"/>
        <w:b w:val="0"/>
      </w:rPr>
    </w:lvl>
    <w:lvl w:ilvl="8">
      <w:start w:val="1"/>
      <w:numFmt w:val="decimal"/>
      <w:lvlText w:val="%1.%2.%3.%4.%5.%6.%7.%8.%9."/>
      <w:lvlJc w:val="left"/>
      <w:pPr>
        <w:ind w:left="6477" w:hanging="1800"/>
      </w:pPr>
      <w:rPr>
        <w:rFonts w:hint="default"/>
        <w:b w:val="0"/>
      </w:rPr>
    </w:lvl>
  </w:abstractNum>
  <w:abstractNum w:abstractNumId="4"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b w:val="0"/>
        <w:bCs w:val="0"/>
      </w:rPr>
    </w:lvl>
    <w:lvl w:ilvl="2">
      <w:start w:val="1"/>
      <w:numFmt w:val="decimal"/>
      <w:isLgl/>
      <w:lvlText w:val="%1.%2.%3."/>
      <w:lvlJc w:val="left"/>
      <w:pPr>
        <w:tabs>
          <w:tab w:val="num" w:pos="1288"/>
        </w:tabs>
        <w:ind w:left="1288" w:hanging="720"/>
      </w:pPr>
      <w:rPr>
        <w:b w:val="0"/>
        <w:bCs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15:restartNumberingAfterBreak="0">
    <w:nsid w:val="3F39353E"/>
    <w:multiLevelType w:val="multilevel"/>
    <w:tmpl w:val="8B8058B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5B9245B2"/>
    <w:multiLevelType w:val="hybridMultilevel"/>
    <w:tmpl w:val="ACE42876"/>
    <w:lvl w:ilvl="0" w:tplc="96D62736">
      <w:start w:val="2025"/>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165078C"/>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2960801">
    <w:abstractNumId w:val="0"/>
  </w:num>
  <w:num w:numId="2" w16cid:durableId="596132158">
    <w:abstractNumId w:val="2"/>
  </w:num>
  <w:num w:numId="3" w16cid:durableId="564991294">
    <w:abstractNumId w:val="3"/>
  </w:num>
  <w:num w:numId="4" w16cid:durableId="1896354538">
    <w:abstractNumId w:val="6"/>
  </w:num>
  <w:num w:numId="5" w16cid:durableId="126577105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1911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9152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35254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A55"/>
    <w:rsid w:val="00025400"/>
    <w:rsid w:val="000453B4"/>
    <w:rsid w:val="000565BE"/>
    <w:rsid w:val="000B42BF"/>
    <w:rsid w:val="001155CD"/>
    <w:rsid w:val="00134413"/>
    <w:rsid w:val="00134DC9"/>
    <w:rsid w:val="001918F3"/>
    <w:rsid w:val="001B78CB"/>
    <w:rsid w:val="001E258B"/>
    <w:rsid w:val="001E7A4A"/>
    <w:rsid w:val="001F1652"/>
    <w:rsid w:val="002301D9"/>
    <w:rsid w:val="00272BB3"/>
    <w:rsid w:val="00297DBF"/>
    <w:rsid w:val="002B2F5F"/>
    <w:rsid w:val="002C1B2C"/>
    <w:rsid w:val="00312FEB"/>
    <w:rsid w:val="00343045"/>
    <w:rsid w:val="003A0DE6"/>
    <w:rsid w:val="003A2CEB"/>
    <w:rsid w:val="003A2D12"/>
    <w:rsid w:val="003A764C"/>
    <w:rsid w:val="003C4DC6"/>
    <w:rsid w:val="0046283C"/>
    <w:rsid w:val="00467991"/>
    <w:rsid w:val="004F6897"/>
    <w:rsid w:val="0051692A"/>
    <w:rsid w:val="00525D60"/>
    <w:rsid w:val="00582BB6"/>
    <w:rsid w:val="00590E15"/>
    <w:rsid w:val="005A6B84"/>
    <w:rsid w:val="005C142D"/>
    <w:rsid w:val="005C38C2"/>
    <w:rsid w:val="005C4F77"/>
    <w:rsid w:val="006627B2"/>
    <w:rsid w:val="006863D6"/>
    <w:rsid w:val="00686BA9"/>
    <w:rsid w:val="006B763C"/>
    <w:rsid w:val="006D03C8"/>
    <w:rsid w:val="006E7778"/>
    <w:rsid w:val="00702100"/>
    <w:rsid w:val="00705CD9"/>
    <w:rsid w:val="007401F7"/>
    <w:rsid w:val="00751964"/>
    <w:rsid w:val="00753E8F"/>
    <w:rsid w:val="00754C77"/>
    <w:rsid w:val="00797AB4"/>
    <w:rsid w:val="007A781E"/>
    <w:rsid w:val="007F3FC0"/>
    <w:rsid w:val="007F6AC9"/>
    <w:rsid w:val="00814CF0"/>
    <w:rsid w:val="008534EC"/>
    <w:rsid w:val="00862694"/>
    <w:rsid w:val="008835D1"/>
    <w:rsid w:val="008A30FA"/>
    <w:rsid w:val="008B26BB"/>
    <w:rsid w:val="008F586F"/>
    <w:rsid w:val="00927C35"/>
    <w:rsid w:val="00960A23"/>
    <w:rsid w:val="00963E19"/>
    <w:rsid w:val="009B7571"/>
    <w:rsid w:val="009C756C"/>
    <w:rsid w:val="009D731C"/>
    <w:rsid w:val="00A43A05"/>
    <w:rsid w:val="00A6706C"/>
    <w:rsid w:val="00A74CEE"/>
    <w:rsid w:val="00AD5B42"/>
    <w:rsid w:val="00B63651"/>
    <w:rsid w:val="00BD7988"/>
    <w:rsid w:val="00BE6248"/>
    <w:rsid w:val="00BF172C"/>
    <w:rsid w:val="00C006BD"/>
    <w:rsid w:val="00C2445A"/>
    <w:rsid w:val="00C37AB5"/>
    <w:rsid w:val="00C6348B"/>
    <w:rsid w:val="00CC0771"/>
    <w:rsid w:val="00CC1CFE"/>
    <w:rsid w:val="00CE4CAE"/>
    <w:rsid w:val="00D25F4B"/>
    <w:rsid w:val="00D277E6"/>
    <w:rsid w:val="00D41970"/>
    <w:rsid w:val="00D841EF"/>
    <w:rsid w:val="00DB1BB6"/>
    <w:rsid w:val="00DB2A55"/>
    <w:rsid w:val="00DD2EC4"/>
    <w:rsid w:val="00DD70BF"/>
    <w:rsid w:val="00DE3E7E"/>
    <w:rsid w:val="00E04782"/>
    <w:rsid w:val="00E1440B"/>
    <w:rsid w:val="00E5413C"/>
    <w:rsid w:val="00E6316B"/>
    <w:rsid w:val="00E6486A"/>
    <w:rsid w:val="00E97DF0"/>
    <w:rsid w:val="00EA7FAE"/>
    <w:rsid w:val="00ED17F5"/>
    <w:rsid w:val="00ED71A9"/>
    <w:rsid w:val="00EE424B"/>
    <w:rsid w:val="00EE4EC6"/>
    <w:rsid w:val="00F0475E"/>
    <w:rsid w:val="00F05FD1"/>
    <w:rsid w:val="00F06BBC"/>
    <w:rsid w:val="00F202E8"/>
    <w:rsid w:val="00F506FD"/>
    <w:rsid w:val="00F556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F898"/>
  <w15:chartTrackingRefBased/>
  <w15:docId w15:val="{D9572BEF-0174-44BF-92E1-18C6522C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A55"/>
    <w:pPr>
      <w:suppressAutoHyphens/>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basedOn w:val="Normal"/>
    <w:next w:val="Normal"/>
    <w:link w:val="Heading1Char"/>
    <w:uiPriority w:val="9"/>
    <w:qFormat/>
    <w:rsid w:val="00DB2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2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2A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DB2A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2A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2A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A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A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A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A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2A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2A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semiHidden/>
    <w:rsid w:val="00DB2A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2A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2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A55"/>
    <w:rPr>
      <w:rFonts w:eastAsiaTheme="majorEastAsia" w:cstheme="majorBidi"/>
      <w:color w:val="272727" w:themeColor="text1" w:themeTint="D8"/>
    </w:rPr>
  </w:style>
  <w:style w:type="paragraph" w:styleId="Title">
    <w:name w:val="Title"/>
    <w:basedOn w:val="Normal"/>
    <w:next w:val="Normal"/>
    <w:link w:val="TitleChar"/>
    <w:uiPriority w:val="10"/>
    <w:qFormat/>
    <w:rsid w:val="00DB2A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A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A55"/>
    <w:pPr>
      <w:spacing w:before="160"/>
      <w:jc w:val="center"/>
    </w:pPr>
    <w:rPr>
      <w:i/>
      <w:iCs/>
      <w:color w:val="404040" w:themeColor="text1" w:themeTint="BF"/>
    </w:rPr>
  </w:style>
  <w:style w:type="character" w:customStyle="1" w:styleId="QuoteChar">
    <w:name w:val="Quote Char"/>
    <w:basedOn w:val="DefaultParagraphFont"/>
    <w:link w:val="Quote"/>
    <w:uiPriority w:val="29"/>
    <w:rsid w:val="00DB2A55"/>
    <w:rPr>
      <w:i/>
      <w:iCs/>
      <w:color w:val="404040" w:themeColor="text1" w:themeTint="BF"/>
    </w:rPr>
  </w:style>
  <w:style w:type="paragraph" w:styleId="ListParagraph">
    <w:name w:val="List Paragraph"/>
    <w:aliases w:val="2,Strip,H&amp;P List Paragraph,Normal bullet 2,Bullet list,Saistīto dokumentu saraksts,PPS_Bullet,Syle 1,List Paragraph1,Numurets,Virsraksti,Numbered Para 1,Dot pt,No Spacing1,List Paragraph Char Char Char,Indicator Text,Bullet Points"/>
    <w:basedOn w:val="Normal"/>
    <w:link w:val="ListParagraphChar"/>
    <w:uiPriority w:val="34"/>
    <w:qFormat/>
    <w:rsid w:val="00DB2A55"/>
    <w:pPr>
      <w:ind w:left="720"/>
      <w:contextualSpacing/>
    </w:pPr>
  </w:style>
  <w:style w:type="character" w:styleId="IntenseEmphasis">
    <w:name w:val="Intense Emphasis"/>
    <w:basedOn w:val="DefaultParagraphFont"/>
    <w:uiPriority w:val="21"/>
    <w:qFormat/>
    <w:rsid w:val="00DB2A55"/>
    <w:rPr>
      <w:i/>
      <w:iCs/>
      <w:color w:val="2F5496" w:themeColor="accent1" w:themeShade="BF"/>
    </w:rPr>
  </w:style>
  <w:style w:type="paragraph" w:styleId="IntenseQuote">
    <w:name w:val="Intense Quote"/>
    <w:basedOn w:val="Normal"/>
    <w:next w:val="Normal"/>
    <w:link w:val="IntenseQuoteChar"/>
    <w:uiPriority w:val="30"/>
    <w:qFormat/>
    <w:rsid w:val="00DB2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2A55"/>
    <w:rPr>
      <w:i/>
      <w:iCs/>
      <w:color w:val="2F5496" w:themeColor="accent1" w:themeShade="BF"/>
    </w:rPr>
  </w:style>
  <w:style w:type="character" w:styleId="IntenseReference">
    <w:name w:val="Intense Reference"/>
    <w:basedOn w:val="DefaultParagraphFont"/>
    <w:uiPriority w:val="32"/>
    <w:qFormat/>
    <w:rsid w:val="00DB2A55"/>
    <w:rPr>
      <w:b/>
      <w:bCs/>
      <w:smallCaps/>
      <w:color w:val="2F5496" w:themeColor="accent1" w:themeShade="BF"/>
      <w:spacing w:val="5"/>
    </w:rPr>
  </w:style>
  <w:style w:type="character" w:customStyle="1" w:styleId="Virsraksts4Rakstz1">
    <w:name w:val="Virsraksts 4 Rakstz.1"/>
    <w:rsid w:val="00DB2A55"/>
    <w:rPr>
      <w:b/>
      <w:bCs/>
      <w:sz w:val="28"/>
      <w:szCs w:val="28"/>
      <w:lang w:val="en-GB" w:eastAsia="zh-CN"/>
    </w:rPr>
  </w:style>
  <w:style w:type="paragraph" w:styleId="Header">
    <w:name w:val="header"/>
    <w:basedOn w:val="Normal"/>
    <w:link w:val="HeaderChar"/>
    <w:uiPriority w:val="99"/>
    <w:semiHidden/>
    <w:unhideWhenUsed/>
    <w:rsid w:val="001E7A4A"/>
    <w:pPr>
      <w:tabs>
        <w:tab w:val="center" w:pos="4153"/>
        <w:tab w:val="right" w:pos="8306"/>
      </w:tabs>
    </w:pPr>
  </w:style>
  <w:style w:type="character" w:customStyle="1" w:styleId="HeaderChar">
    <w:name w:val="Header Char"/>
    <w:basedOn w:val="DefaultParagraphFont"/>
    <w:link w:val="Header"/>
    <w:uiPriority w:val="99"/>
    <w:semiHidden/>
    <w:rsid w:val="001E7A4A"/>
    <w:rPr>
      <w:rFonts w:ascii="Times New Roman" w:eastAsia="Times New Roman" w:hAnsi="Times New Roman" w:cs="Times New Roman"/>
      <w:kern w:val="0"/>
      <w:sz w:val="24"/>
      <w:szCs w:val="24"/>
      <w:lang w:val="en-US" w:eastAsia="zh-CN"/>
      <w14:ligatures w14:val="none"/>
    </w:rPr>
  </w:style>
  <w:style w:type="character" w:styleId="Hyperlink">
    <w:name w:val="Hyperlink"/>
    <w:basedOn w:val="DefaultParagraphFont"/>
    <w:uiPriority w:val="99"/>
    <w:unhideWhenUsed/>
    <w:rsid w:val="00DD2EC4"/>
    <w:rPr>
      <w:color w:val="0563C1" w:themeColor="hyperlink"/>
      <w:u w:val="single"/>
    </w:rPr>
  </w:style>
  <w:style w:type="character" w:styleId="UnresolvedMention">
    <w:name w:val="Unresolved Mention"/>
    <w:basedOn w:val="DefaultParagraphFont"/>
    <w:uiPriority w:val="99"/>
    <w:semiHidden/>
    <w:unhideWhenUsed/>
    <w:rsid w:val="00DD2EC4"/>
    <w:rPr>
      <w:color w:val="605E5C"/>
      <w:shd w:val="clear" w:color="auto" w:fill="E1DFDD"/>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qFormat/>
    <w:locked/>
    <w:rsid w:val="00DD2EC4"/>
    <w:rPr>
      <w:rFonts w:ascii="Times New Roman" w:eastAsia="Times New Roman" w:hAnsi="Times New Roman" w:cs="Times New Roman"/>
      <w:sz w:val="24"/>
      <w:szCs w:val="24"/>
      <w:lang w:val="x-none"/>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
    <w:basedOn w:val="Normal"/>
    <w:link w:val="FootnoteTextChar"/>
    <w:uiPriority w:val="99"/>
    <w:semiHidden/>
    <w:unhideWhenUsed/>
    <w:qFormat/>
    <w:rsid w:val="00DD2EC4"/>
    <w:pPr>
      <w:suppressAutoHyphens w:val="0"/>
      <w:jc w:val="both"/>
    </w:pPr>
    <w:rPr>
      <w:kern w:val="2"/>
      <w:lang w:val="x-none" w:eastAsia="en-US"/>
      <w14:ligatures w14:val="standardContextual"/>
    </w:rPr>
  </w:style>
  <w:style w:type="character" w:customStyle="1" w:styleId="VrestekstsRakstz1">
    <w:name w:val="Vēres teksts Rakstz.1"/>
    <w:basedOn w:val="DefaultParagraphFont"/>
    <w:uiPriority w:val="99"/>
    <w:semiHidden/>
    <w:rsid w:val="00DD2EC4"/>
    <w:rPr>
      <w:rFonts w:ascii="Times New Roman" w:eastAsia="Times New Roman" w:hAnsi="Times New Roman" w:cs="Times New Roman"/>
      <w:kern w:val="0"/>
      <w:sz w:val="20"/>
      <w:szCs w:val="20"/>
      <w:lang w:val="en-US" w:eastAsia="zh-CN"/>
      <w14:ligatures w14:val="none"/>
    </w:rPr>
  </w:style>
  <w:style w:type="character" w:customStyle="1" w:styleId="ListParagraphChar">
    <w:name w:val="List Paragraph Char"/>
    <w:aliases w:val="2 Char,Strip Char,H&amp;P List Paragraph Char,Normal bullet 2 Char,Bullet list Char,Saistīto dokumentu saraksts Char,PPS_Bullet Char,Syle 1 Char,List Paragraph1 Char,Numurets Char,Virsraksti Char,Numbered Para 1 Char,Dot pt Char"/>
    <w:link w:val="ListParagraph"/>
    <w:uiPriority w:val="34"/>
    <w:qFormat/>
    <w:locked/>
    <w:rsid w:val="00DD2EC4"/>
    <w:rPr>
      <w:rFonts w:ascii="Times New Roman" w:eastAsia="Times New Roman" w:hAnsi="Times New Roman" w:cs="Times New Roman"/>
      <w:kern w:val="0"/>
      <w:sz w:val="24"/>
      <w:szCs w:val="24"/>
      <w:lang w:val="en-US" w:eastAsia="zh-CN"/>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semiHidden/>
    <w:unhideWhenUsed/>
    <w:qFormat/>
    <w:rsid w:val="00DD2EC4"/>
    <w:rPr>
      <w:vertAlign w:val="superscript"/>
    </w:rPr>
  </w:style>
  <w:style w:type="paragraph" w:styleId="BodyText">
    <w:name w:val="Body Text"/>
    <w:basedOn w:val="Normal"/>
    <w:link w:val="BodyTextChar"/>
    <w:unhideWhenUsed/>
    <w:rsid w:val="008A30FA"/>
    <w:pPr>
      <w:suppressAutoHyphens w:val="0"/>
      <w:jc w:val="both"/>
    </w:pPr>
    <w:rPr>
      <w:szCs w:val="20"/>
      <w:lang w:val="lv-LV" w:eastAsia="en-US"/>
    </w:rPr>
  </w:style>
  <w:style w:type="character" w:customStyle="1" w:styleId="BodyTextChar">
    <w:name w:val="Body Text Char"/>
    <w:basedOn w:val="DefaultParagraphFont"/>
    <w:link w:val="BodyText"/>
    <w:rsid w:val="008A30FA"/>
    <w:rPr>
      <w:rFonts w:ascii="Times New Roman" w:eastAsia="Times New Roman" w:hAnsi="Times New Roman" w:cs="Times New Roman"/>
      <w:kern w:val="0"/>
      <w:sz w:val="24"/>
      <w:szCs w:val="20"/>
      <w14:ligatures w14:val="none"/>
    </w:rPr>
  </w:style>
  <w:style w:type="paragraph" w:styleId="NormalWeb">
    <w:name w:val="Normal (Web)"/>
    <w:basedOn w:val="Normal"/>
    <w:uiPriority w:val="99"/>
    <w:semiHidden/>
    <w:unhideWhenUsed/>
    <w:rsid w:val="001F1652"/>
  </w:style>
  <w:style w:type="character" w:styleId="Strong">
    <w:name w:val="Strong"/>
    <w:basedOn w:val="DefaultParagraphFont"/>
    <w:uiPriority w:val="22"/>
    <w:qFormat/>
    <w:rsid w:val="008B26BB"/>
    <w:rPr>
      <w:b/>
      <w:bCs/>
    </w:rPr>
  </w:style>
  <w:style w:type="table" w:styleId="TableGrid">
    <w:name w:val="Table Grid"/>
    <w:basedOn w:val="TableNormal"/>
    <w:uiPriority w:val="39"/>
    <w:rsid w:val="00751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0483">
      <w:bodyDiv w:val="1"/>
      <w:marLeft w:val="0"/>
      <w:marRight w:val="0"/>
      <w:marTop w:val="0"/>
      <w:marBottom w:val="0"/>
      <w:divBdr>
        <w:top w:val="none" w:sz="0" w:space="0" w:color="auto"/>
        <w:left w:val="none" w:sz="0" w:space="0" w:color="auto"/>
        <w:bottom w:val="none" w:sz="0" w:space="0" w:color="auto"/>
        <w:right w:val="none" w:sz="0" w:space="0" w:color="auto"/>
      </w:divBdr>
    </w:div>
    <w:div w:id="25329035">
      <w:bodyDiv w:val="1"/>
      <w:marLeft w:val="0"/>
      <w:marRight w:val="0"/>
      <w:marTop w:val="0"/>
      <w:marBottom w:val="0"/>
      <w:divBdr>
        <w:top w:val="none" w:sz="0" w:space="0" w:color="auto"/>
        <w:left w:val="none" w:sz="0" w:space="0" w:color="auto"/>
        <w:bottom w:val="none" w:sz="0" w:space="0" w:color="auto"/>
        <w:right w:val="none" w:sz="0" w:space="0" w:color="auto"/>
      </w:divBdr>
    </w:div>
    <w:div w:id="28770836">
      <w:bodyDiv w:val="1"/>
      <w:marLeft w:val="0"/>
      <w:marRight w:val="0"/>
      <w:marTop w:val="0"/>
      <w:marBottom w:val="0"/>
      <w:divBdr>
        <w:top w:val="none" w:sz="0" w:space="0" w:color="auto"/>
        <w:left w:val="none" w:sz="0" w:space="0" w:color="auto"/>
        <w:bottom w:val="none" w:sz="0" w:space="0" w:color="auto"/>
        <w:right w:val="none" w:sz="0" w:space="0" w:color="auto"/>
      </w:divBdr>
    </w:div>
    <w:div w:id="324282994">
      <w:bodyDiv w:val="1"/>
      <w:marLeft w:val="0"/>
      <w:marRight w:val="0"/>
      <w:marTop w:val="0"/>
      <w:marBottom w:val="0"/>
      <w:divBdr>
        <w:top w:val="none" w:sz="0" w:space="0" w:color="auto"/>
        <w:left w:val="none" w:sz="0" w:space="0" w:color="auto"/>
        <w:bottom w:val="none" w:sz="0" w:space="0" w:color="auto"/>
        <w:right w:val="none" w:sz="0" w:space="0" w:color="auto"/>
      </w:divBdr>
    </w:div>
    <w:div w:id="454107005">
      <w:bodyDiv w:val="1"/>
      <w:marLeft w:val="0"/>
      <w:marRight w:val="0"/>
      <w:marTop w:val="0"/>
      <w:marBottom w:val="0"/>
      <w:divBdr>
        <w:top w:val="none" w:sz="0" w:space="0" w:color="auto"/>
        <w:left w:val="none" w:sz="0" w:space="0" w:color="auto"/>
        <w:bottom w:val="none" w:sz="0" w:space="0" w:color="auto"/>
        <w:right w:val="none" w:sz="0" w:space="0" w:color="auto"/>
      </w:divBdr>
    </w:div>
    <w:div w:id="737434621">
      <w:bodyDiv w:val="1"/>
      <w:marLeft w:val="0"/>
      <w:marRight w:val="0"/>
      <w:marTop w:val="0"/>
      <w:marBottom w:val="0"/>
      <w:divBdr>
        <w:top w:val="none" w:sz="0" w:space="0" w:color="auto"/>
        <w:left w:val="none" w:sz="0" w:space="0" w:color="auto"/>
        <w:bottom w:val="none" w:sz="0" w:space="0" w:color="auto"/>
        <w:right w:val="none" w:sz="0" w:space="0" w:color="auto"/>
      </w:divBdr>
    </w:div>
    <w:div w:id="763375955">
      <w:bodyDiv w:val="1"/>
      <w:marLeft w:val="0"/>
      <w:marRight w:val="0"/>
      <w:marTop w:val="0"/>
      <w:marBottom w:val="0"/>
      <w:divBdr>
        <w:top w:val="none" w:sz="0" w:space="0" w:color="auto"/>
        <w:left w:val="none" w:sz="0" w:space="0" w:color="auto"/>
        <w:bottom w:val="none" w:sz="0" w:space="0" w:color="auto"/>
        <w:right w:val="none" w:sz="0" w:space="0" w:color="auto"/>
      </w:divBdr>
    </w:div>
    <w:div w:id="1054697304">
      <w:bodyDiv w:val="1"/>
      <w:marLeft w:val="0"/>
      <w:marRight w:val="0"/>
      <w:marTop w:val="0"/>
      <w:marBottom w:val="0"/>
      <w:divBdr>
        <w:top w:val="none" w:sz="0" w:space="0" w:color="auto"/>
        <w:left w:val="none" w:sz="0" w:space="0" w:color="auto"/>
        <w:bottom w:val="none" w:sz="0" w:space="0" w:color="auto"/>
        <w:right w:val="none" w:sz="0" w:space="0" w:color="auto"/>
      </w:divBdr>
    </w:div>
    <w:div w:id="1198271350">
      <w:bodyDiv w:val="1"/>
      <w:marLeft w:val="0"/>
      <w:marRight w:val="0"/>
      <w:marTop w:val="0"/>
      <w:marBottom w:val="0"/>
      <w:divBdr>
        <w:top w:val="none" w:sz="0" w:space="0" w:color="auto"/>
        <w:left w:val="none" w:sz="0" w:space="0" w:color="auto"/>
        <w:bottom w:val="none" w:sz="0" w:space="0" w:color="auto"/>
        <w:right w:val="none" w:sz="0" w:space="0" w:color="auto"/>
      </w:divBdr>
    </w:div>
    <w:div w:id="1237933832">
      <w:bodyDiv w:val="1"/>
      <w:marLeft w:val="0"/>
      <w:marRight w:val="0"/>
      <w:marTop w:val="0"/>
      <w:marBottom w:val="0"/>
      <w:divBdr>
        <w:top w:val="none" w:sz="0" w:space="0" w:color="auto"/>
        <w:left w:val="none" w:sz="0" w:space="0" w:color="auto"/>
        <w:bottom w:val="none" w:sz="0" w:space="0" w:color="auto"/>
        <w:right w:val="none" w:sz="0" w:space="0" w:color="auto"/>
      </w:divBdr>
    </w:div>
    <w:div w:id="1249001475">
      <w:bodyDiv w:val="1"/>
      <w:marLeft w:val="0"/>
      <w:marRight w:val="0"/>
      <w:marTop w:val="0"/>
      <w:marBottom w:val="0"/>
      <w:divBdr>
        <w:top w:val="none" w:sz="0" w:space="0" w:color="auto"/>
        <w:left w:val="none" w:sz="0" w:space="0" w:color="auto"/>
        <w:bottom w:val="none" w:sz="0" w:space="0" w:color="auto"/>
        <w:right w:val="none" w:sz="0" w:space="0" w:color="auto"/>
      </w:divBdr>
    </w:div>
    <w:div w:id="1256984617">
      <w:bodyDiv w:val="1"/>
      <w:marLeft w:val="0"/>
      <w:marRight w:val="0"/>
      <w:marTop w:val="0"/>
      <w:marBottom w:val="0"/>
      <w:divBdr>
        <w:top w:val="none" w:sz="0" w:space="0" w:color="auto"/>
        <w:left w:val="none" w:sz="0" w:space="0" w:color="auto"/>
        <w:bottom w:val="none" w:sz="0" w:space="0" w:color="auto"/>
        <w:right w:val="none" w:sz="0" w:space="0" w:color="auto"/>
      </w:divBdr>
    </w:div>
    <w:div w:id="1272475150">
      <w:bodyDiv w:val="1"/>
      <w:marLeft w:val="0"/>
      <w:marRight w:val="0"/>
      <w:marTop w:val="0"/>
      <w:marBottom w:val="0"/>
      <w:divBdr>
        <w:top w:val="none" w:sz="0" w:space="0" w:color="auto"/>
        <w:left w:val="none" w:sz="0" w:space="0" w:color="auto"/>
        <w:bottom w:val="none" w:sz="0" w:space="0" w:color="auto"/>
        <w:right w:val="none" w:sz="0" w:space="0" w:color="auto"/>
      </w:divBdr>
    </w:div>
    <w:div w:id="1314262634">
      <w:bodyDiv w:val="1"/>
      <w:marLeft w:val="0"/>
      <w:marRight w:val="0"/>
      <w:marTop w:val="0"/>
      <w:marBottom w:val="0"/>
      <w:divBdr>
        <w:top w:val="none" w:sz="0" w:space="0" w:color="auto"/>
        <w:left w:val="none" w:sz="0" w:space="0" w:color="auto"/>
        <w:bottom w:val="none" w:sz="0" w:space="0" w:color="auto"/>
        <w:right w:val="none" w:sz="0" w:space="0" w:color="auto"/>
      </w:divBdr>
    </w:div>
    <w:div w:id="1325470727">
      <w:bodyDiv w:val="1"/>
      <w:marLeft w:val="0"/>
      <w:marRight w:val="0"/>
      <w:marTop w:val="0"/>
      <w:marBottom w:val="0"/>
      <w:divBdr>
        <w:top w:val="none" w:sz="0" w:space="0" w:color="auto"/>
        <w:left w:val="none" w:sz="0" w:space="0" w:color="auto"/>
        <w:bottom w:val="none" w:sz="0" w:space="0" w:color="auto"/>
        <w:right w:val="none" w:sz="0" w:space="0" w:color="auto"/>
      </w:divBdr>
    </w:div>
    <w:div w:id="1334451046">
      <w:bodyDiv w:val="1"/>
      <w:marLeft w:val="0"/>
      <w:marRight w:val="0"/>
      <w:marTop w:val="0"/>
      <w:marBottom w:val="0"/>
      <w:divBdr>
        <w:top w:val="none" w:sz="0" w:space="0" w:color="auto"/>
        <w:left w:val="none" w:sz="0" w:space="0" w:color="auto"/>
        <w:bottom w:val="none" w:sz="0" w:space="0" w:color="auto"/>
        <w:right w:val="none" w:sz="0" w:space="0" w:color="auto"/>
      </w:divBdr>
    </w:div>
    <w:div w:id="1678851161">
      <w:bodyDiv w:val="1"/>
      <w:marLeft w:val="0"/>
      <w:marRight w:val="0"/>
      <w:marTop w:val="0"/>
      <w:marBottom w:val="0"/>
      <w:divBdr>
        <w:top w:val="none" w:sz="0" w:space="0" w:color="auto"/>
        <w:left w:val="none" w:sz="0" w:space="0" w:color="auto"/>
        <w:bottom w:val="none" w:sz="0" w:space="0" w:color="auto"/>
        <w:right w:val="none" w:sz="0" w:space="0" w:color="auto"/>
      </w:divBdr>
    </w:div>
    <w:div w:id="1682274183">
      <w:bodyDiv w:val="1"/>
      <w:marLeft w:val="0"/>
      <w:marRight w:val="0"/>
      <w:marTop w:val="0"/>
      <w:marBottom w:val="0"/>
      <w:divBdr>
        <w:top w:val="none" w:sz="0" w:space="0" w:color="auto"/>
        <w:left w:val="none" w:sz="0" w:space="0" w:color="auto"/>
        <w:bottom w:val="none" w:sz="0" w:space="0" w:color="auto"/>
        <w:right w:val="none" w:sz="0" w:space="0" w:color="auto"/>
      </w:divBdr>
    </w:div>
    <w:div w:id="1811706199">
      <w:bodyDiv w:val="1"/>
      <w:marLeft w:val="0"/>
      <w:marRight w:val="0"/>
      <w:marTop w:val="0"/>
      <w:marBottom w:val="0"/>
      <w:divBdr>
        <w:top w:val="none" w:sz="0" w:space="0" w:color="auto"/>
        <w:left w:val="none" w:sz="0" w:space="0" w:color="auto"/>
        <w:bottom w:val="none" w:sz="0" w:space="0" w:color="auto"/>
        <w:right w:val="none" w:sz="0" w:space="0" w:color="auto"/>
      </w:divBdr>
    </w:div>
    <w:div w:id="1841117864">
      <w:bodyDiv w:val="1"/>
      <w:marLeft w:val="0"/>
      <w:marRight w:val="0"/>
      <w:marTop w:val="0"/>
      <w:marBottom w:val="0"/>
      <w:divBdr>
        <w:top w:val="none" w:sz="0" w:space="0" w:color="auto"/>
        <w:left w:val="none" w:sz="0" w:space="0" w:color="auto"/>
        <w:bottom w:val="none" w:sz="0" w:space="0" w:color="auto"/>
        <w:right w:val="none" w:sz="0" w:space="0" w:color="auto"/>
      </w:divBdr>
    </w:div>
    <w:div w:id="1946886635">
      <w:bodyDiv w:val="1"/>
      <w:marLeft w:val="0"/>
      <w:marRight w:val="0"/>
      <w:marTop w:val="0"/>
      <w:marBottom w:val="0"/>
      <w:divBdr>
        <w:top w:val="none" w:sz="0" w:space="0" w:color="auto"/>
        <w:left w:val="none" w:sz="0" w:space="0" w:color="auto"/>
        <w:bottom w:val="none" w:sz="0" w:space="0" w:color="auto"/>
        <w:right w:val="none" w:sz="0" w:space="0" w:color="auto"/>
      </w:divBdr>
    </w:div>
    <w:div w:id="1975089928">
      <w:bodyDiv w:val="1"/>
      <w:marLeft w:val="0"/>
      <w:marRight w:val="0"/>
      <w:marTop w:val="0"/>
      <w:marBottom w:val="0"/>
      <w:divBdr>
        <w:top w:val="none" w:sz="0" w:space="0" w:color="auto"/>
        <w:left w:val="none" w:sz="0" w:space="0" w:color="auto"/>
        <w:bottom w:val="none" w:sz="0" w:space="0" w:color="auto"/>
        <w:right w:val="none" w:sz="0" w:space="0" w:color="auto"/>
      </w:divBdr>
    </w:div>
    <w:div w:id="2019388735">
      <w:bodyDiv w:val="1"/>
      <w:marLeft w:val="0"/>
      <w:marRight w:val="0"/>
      <w:marTop w:val="0"/>
      <w:marBottom w:val="0"/>
      <w:divBdr>
        <w:top w:val="none" w:sz="0" w:space="0" w:color="auto"/>
        <w:left w:val="none" w:sz="0" w:space="0" w:color="auto"/>
        <w:bottom w:val="none" w:sz="0" w:space="0" w:color="auto"/>
        <w:right w:val="none" w:sz="0" w:space="0" w:color="auto"/>
      </w:divBdr>
    </w:div>
    <w:div w:id="2093351845">
      <w:bodyDiv w:val="1"/>
      <w:marLeft w:val="0"/>
      <w:marRight w:val="0"/>
      <w:marTop w:val="0"/>
      <w:marBottom w:val="0"/>
      <w:divBdr>
        <w:top w:val="none" w:sz="0" w:space="0" w:color="auto"/>
        <w:left w:val="none" w:sz="0" w:space="0" w:color="auto"/>
        <w:bottom w:val="none" w:sz="0" w:space="0" w:color="auto"/>
        <w:right w:val="none" w:sz="0" w:space="0" w:color="auto"/>
      </w:divBdr>
    </w:div>
    <w:div w:id="21224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klinika.lv" TargetMode="External"/><Relationship Id="rId13" Type="http://schemas.openxmlformats.org/officeDocument/2006/relationships/hyperlink" Target="mailto:janis@arbor.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aiga.galeja-gruntmane@cesuklinik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or@arbor.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esuklinika.lv" TargetMode="External"/><Relationship Id="rId5" Type="http://schemas.openxmlformats.org/officeDocument/2006/relationships/webSettings" Target="webSettings.xml"/><Relationship Id="rId15" Type="http://schemas.openxmlformats.org/officeDocument/2006/relationships/hyperlink" Target="mailto:artjoms.lukjanskis@arbor.lv" TargetMode="External"/><Relationship Id="rId10" Type="http://schemas.openxmlformats.org/officeDocument/2006/relationships/hyperlink" Target="mailto:arbor@arbor.lv" TargetMode="External"/><Relationship Id="rId4" Type="http://schemas.openxmlformats.org/officeDocument/2006/relationships/settings" Target="settings.xml"/><Relationship Id="rId9" Type="http://schemas.openxmlformats.org/officeDocument/2006/relationships/hyperlink" Target="mailto:arbor@arbor.lv" TargetMode="External"/><Relationship Id="rId14" Type="http://schemas.openxmlformats.org/officeDocument/2006/relationships/hyperlink" Target="mailto:dace.skrejane@arbor.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5D33-4E78-4A87-8C0C-75799821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8</Pages>
  <Words>20282</Words>
  <Characters>11561</Characters>
  <Application>Microsoft Office Word</Application>
  <DocSecurity>0</DocSecurity>
  <Lines>96</Lines>
  <Paragraphs>63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Annija Rātfeldere</cp:lastModifiedBy>
  <cp:revision>5</cp:revision>
  <cp:lastPrinted>2025-07-03T13:36:00Z</cp:lastPrinted>
  <dcterms:created xsi:type="dcterms:W3CDTF">2025-07-01T15:07:00Z</dcterms:created>
  <dcterms:modified xsi:type="dcterms:W3CDTF">2025-07-04T11:11:00Z</dcterms:modified>
</cp:coreProperties>
</file>