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CD28C0" w14:textId="77777777" w:rsidR="00582BB6" w:rsidRDefault="00582BB6" w:rsidP="00582BB6">
      <w:pPr>
        <w:jc w:val="right"/>
        <w:rPr>
          <w:b/>
          <w:sz w:val="22"/>
          <w:szCs w:val="22"/>
          <w:lang w:val="lv-LV"/>
        </w:rPr>
      </w:pPr>
      <w:r>
        <w:rPr>
          <w:b/>
          <w:sz w:val="22"/>
          <w:szCs w:val="22"/>
          <w:lang w:val="lv-LV"/>
        </w:rPr>
        <w:t>Pielikums Nr. 5</w:t>
      </w:r>
    </w:p>
    <w:p w14:paraId="60A06FC2" w14:textId="77777777" w:rsidR="00E6486A" w:rsidRDefault="00B63651" w:rsidP="00582BB6">
      <w:pPr>
        <w:jc w:val="right"/>
        <w:rPr>
          <w:color w:val="FF0000"/>
          <w:sz w:val="20"/>
          <w:szCs w:val="20"/>
        </w:rPr>
      </w:pPr>
      <w:r>
        <w:rPr>
          <w:color w:val="FF0000"/>
          <w:sz w:val="20"/>
          <w:szCs w:val="20"/>
        </w:rPr>
        <w:t>(</w:t>
      </w:r>
      <w:r w:rsidRPr="00B63651">
        <w:rPr>
          <w:color w:val="FF0000"/>
          <w:sz w:val="20"/>
          <w:szCs w:val="20"/>
        </w:rPr>
        <w:t>grozījumi 2</w:t>
      </w:r>
      <w:r w:rsidR="0051692A">
        <w:rPr>
          <w:color w:val="FF0000"/>
          <w:sz w:val="20"/>
          <w:szCs w:val="20"/>
        </w:rPr>
        <w:t>6</w:t>
      </w:r>
      <w:r w:rsidRPr="00B63651">
        <w:rPr>
          <w:color w:val="FF0000"/>
          <w:sz w:val="20"/>
          <w:szCs w:val="20"/>
        </w:rPr>
        <w:t>.03.2025. protokols Nr.4</w:t>
      </w:r>
      <w:r w:rsidR="00E6486A">
        <w:rPr>
          <w:color w:val="FF0000"/>
          <w:sz w:val="20"/>
          <w:szCs w:val="20"/>
        </w:rPr>
        <w:t>)</w:t>
      </w:r>
    </w:p>
    <w:p w14:paraId="794D5867" w14:textId="6A818131" w:rsidR="00B63651" w:rsidRPr="00B63651" w:rsidRDefault="00E6486A" w:rsidP="00E6486A">
      <w:pPr>
        <w:jc w:val="right"/>
        <w:rPr>
          <w:b/>
          <w:sz w:val="20"/>
          <w:szCs w:val="20"/>
          <w:lang w:val="lv-LV"/>
        </w:rPr>
      </w:pPr>
      <w:r>
        <w:rPr>
          <w:color w:val="FF0000"/>
          <w:sz w:val="20"/>
          <w:szCs w:val="20"/>
        </w:rPr>
        <w:t>(</w:t>
      </w:r>
      <w:r w:rsidRPr="00B63651">
        <w:rPr>
          <w:color w:val="FF0000"/>
          <w:sz w:val="20"/>
          <w:szCs w:val="20"/>
        </w:rPr>
        <w:t>grozījumi 2</w:t>
      </w:r>
      <w:r>
        <w:rPr>
          <w:color w:val="FF0000"/>
          <w:sz w:val="20"/>
          <w:szCs w:val="20"/>
        </w:rPr>
        <w:t>6</w:t>
      </w:r>
      <w:r w:rsidRPr="00B63651">
        <w:rPr>
          <w:color w:val="FF0000"/>
          <w:sz w:val="20"/>
          <w:szCs w:val="20"/>
        </w:rPr>
        <w:t>.03.2025. protokols Nr.</w:t>
      </w:r>
      <w:r w:rsidR="008F586F">
        <w:rPr>
          <w:color w:val="FF0000"/>
          <w:sz w:val="20"/>
          <w:szCs w:val="20"/>
        </w:rPr>
        <w:t>5</w:t>
      </w:r>
      <w:r>
        <w:rPr>
          <w:color w:val="FF0000"/>
          <w:sz w:val="20"/>
          <w:szCs w:val="20"/>
        </w:rPr>
        <w:t>)</w:t>
      </w:r>
      <w:r w:rsidR="001B78CB">
        <w:rPr>
          <w:color w:val="FF0000"/>
          <w:sz w:val="20"/>
          <w:szCs w:val="20"/>
        </w:rPr>
        <w:t xml:space="preserve"> </w:t>
      </w:r>
    </w:p>
    <w:p w14:paraId="07A0F0AC" w14:textId="77777777" w:rsidR="00582BB6" w:rsidRDefault="00582BB6" w:rsidP="00582BB6">
      <w:pPr>
        <w:pStyle w:val="Virsraksts4"/>
        <w:spacing w:before="0" w:after="0"/>
        <w:ind w:hanging="864"/>
        <w:jc w:val="right"/>
        <w:rPr>
          <w:rFonts w:cs="Times New Roman"/>
          <w:color w:val="auto"/>
          <w:sz w:val="22"/>
          <w:szCs w:val="22"/>
          <w:shd w:val="clear" w:color="auto" w:fill="FFFFFF"/>
          <w:lang w:val="lv-LV"/>
        </w:rPr>
      </w:pPr>
      <w:r>
        <w:rPr>
          <w:rFonts w:cs="Times New Roman"/>
          <w:b/>
          <w:color w:val="auto"/>
          <w:sz w:val="22"/>
          <w:szCs w:val="22"/>
          <w:lang w:val="lv-LV"/>
        </w:rPr>
        <w:t xml:space="preserve">Atklāta konkursa </w:t>
      </w:r>
    </w:p>
    <w:p w14:paraId="443D9C53" w14:textId="77777777" w:rsidR="00582BB6" w:rsidRDefault="00582BB6" w:rsidP="00582BB6">
      <w:pPr>
        <w:jc w:val="right"/>
        <w:rPr>
          <w:b/>
          <w:bCs/>
          <w:sz w:val="20"/>
          <w:szCs w:val="20"/>
          <w:lang w:val="lv-LV"/>
        </w:rPr>
      </w:pPr>
      <w:r>
        <w:rPr>
          <w:bCs/>
          <w:sz w:val="20"/>
          <w:szCs w:val="20"/>
          <w:lang w:val="lv-LV"/>
        </w:rPr>
        <w:t>„</w:t>
      </w:r>
      <w:r>
        <w:rPr>
          <w:rFonts w:eastAsia="Calibri"/>
          <w:sz w:val="20"/>
          <w:szCs w:val="20"/>
          <w:lang w:val="lv-LV" w:eastAsia="lv-LV"/>
        </w:rPr>
        <w:t xml:space="preserve"> SIA "Cēsu klīnika" medicīnas tehnoloģiju  iegāde un piegāde</w:t>
      </w:r>
      <w:r>
        <w:rPr>
          <w:bCs/>
          <w:sz w:val="20"/>
          <w:szCs w:val="20"/>
          <w:lang w:val="lv-LV"/>
        </w:rPr>
        <w:t xml:space="preserve">” </w:t>
      </w:r>
    </w:p>
    <w:p w14:paraId="0AA2EB94" w14:textId="77777777" w:rsidR="00582BB6" w:rsidRDefault="00582BB6" w:rsidP="00582BB6">
      <w:pPr>
        <w:jc w:val="right"/>
        <w:rPr>
          <w:sz w:val="20"/>
          <w:szCs w:val="20"/>
          <w:lang w:val="lv-LV"/>
        </w:rPr>
      </w:pPr>
      <w:r>
        <w:rPr>
          <w:sz w:val="20"/>
          <w:szCs w:val="20"/>
          <w:lang w:val="lv-LV"/>
        </w:rPr>
        <w:t xml:space="preserve">ID: CK 2025/6/AK </w:t>
      </w:r>
    </w:p>
    <w:p w14:paraId="273454EC" w14:textId="77777777" w:rsidR="00582BB6" w:rsidRDefault="00582BB6" w:rsidP="00582BB6">
      <w:pPr>
        <w:jc w:val="right"/>
        <w:rPr>
          <w:bCs/>
          <w:sz w:val="20"/>
          <w:szCs w:val="20"/>
          <w:lang w:val="lv-LV"/>
        </w:rPr>
      </w:pPr>
      <w:r>
        <w:rPr>
          <w:bCs/>
          <w:sz w:val="20"/>
          <w:szCs w:val="20"/>
          <w:lang w:val="lv-LV"/>
        </w:rPr>
        <w:t>NOLIKUMAM</w:t>
      </w:r>
    </w:p>
    <w:p w14:paraId="7E7A5337" w14:textId="47E05C81" w:rsidR="00582BB6" w:rsidRDefault="00582BB6" w:rsidP="00582BB6">
      <w:pPr>
        <w:jc w:val="right"/>
        <w:rPr>
          <w:bCs/>
          <w:sz w:val="20"/>
          <w:szCs w:val="20"/>
          <w:lang w:val="lv-LV"/>
        </w:rPr>
      </w:pPr>
      <w:r>
        <w:rPr>
          <w:bCs/>
          <w:sz w:val="20"/>
          <w:szCs w:val="20"/>
          <w:lang w:val="lv-LV"/>
        </w:rPr>
        <w:t>________________________________________________________________________________________</w:t>
      </w:r>
    </w:p>
    <w:p w14:paraId="7952FD89" w14:textId="77777777" w:rsidR="00DB2A55" w:rsidRPr="003A2D12" w:rsidRDefault="00DB2A55" w:rsidP="00DB2A55">
      <w:pPr>
        <w:suppressAutoHyphens w:val="0"/>
        <w:autoSpaceDE w:val="0"/>
        <w:autoSpaceDN w:val="0"/>
        <w:adjustRightInd w:val="0"/>
        <w:jc w:val="center"/>
        <w:rPr>
          <w:b/>
          <w:bCs/>
          <w:color w:val="00B0F0"/>
          <w:sz w:val="22"/>
          <w:szCs w:val="22"/>
          <w:highlight w:val="green"/>
          <w:lang w:val="lv" w:eastAsia="lv-LV"/>
        </w:rPr>
      </w:pPr>
    </w:p>
    <w:p w14:paraId="7FD56295" w14:textId="355F022D" w:rsidR="00DB2A55" w:rsidRPr="00525D60" w:rsidRDefault="00DB2A55" w:rsidP="00DB2A55">
      <w:pPr>
        <w:keepNext/>
        <w:tabs>
          <w:tab w:val="left" w:pos="0"/>
          <w:tab w:val="left" w:pos="2905"/>
          <w:tab w:val="center" w:pos="4156"/>
        </w:tabs>
        <w:suppressAutoHyphens w:val="0"/>
        <w:jc w:val="center"/>
        <w:outlineLvl w:val="0"/>
        <w:rPr>
          <w:b/>
          <w:bCs/>
          <w:color w:val="000000"/>
          <w:kern w:val="32"/>
          <w:sz w:val="22"/>
          <w:szCs w:val="22"/>
          <w:lang w:val="lv-LV" w:eastAsia="en-US"/>
        </w:rPr>
      </w:pPr>
      <w:r w:rsidRPr="00525D60">
        <w:rPr>
          <w:b/>
          <w:bCs/>
          <w:color w:val="000000"/>
          <w:kern w:val="32"/>
          <w:sz w:val="22"/>
          <w:szCs w:val="22"/>
          <w:lang w:val="x-none" w:eastAsia="en-US"/>
        </w:rPr>
        <w:t>LĪGUMS Nr.___</w:t>
      </w:r>
      <w:r w:rsidRPr="00525D60">
        <w:rPr>
          <w:b/>
          <w:bCs/>
          <w:color w:val="000000"/>
          <w:kern w:val="32"/>
          <w:sz w:val="22"/>
          <w:szCs w:val="22"/>
          <w:lang w:val="lv-LV" w:eastAsia="en-US"/>
        </w:rPr>
        <w:t>__</w:t>
      </w:r>
    </w:p>
    <w:p w14:paraId="0961F528" w14:textId="43C6DA0E" w:rsidR="001E7A4A" w:rsidRPr="00525D60" w:rsidRDefault="00814CF0" w:rsidP="001E7A4A">
      <w:pPr>
        <w:suppressAutoHyphens w:val="0"/>
        <w:jc w:val="center"/>
        <w:rPr>
          <w:rFonts w:eastAsia="Calibri"/>
          <w:b/>
          <w:bCs/>
          <w:sz w:val="22"/>
          <w:szCs w:val="22"/>
          <w:lang w:val="lv-LV" w:eastAsia="en-US"/>
        </w:rPr>
      </w:pPr>
      <w:r w:rsidRPr="00525D60">
        <w:rPr>
          <w:rFonts w:eastAsia="Calibri"/>
          <w:b/>
          <w:bCs/>
          <w:sz w:val="22"/>
          <w:szCs w:val="22"/>
          <w:lang w:val="lv-LV" w:eastAsia="en-US"/>
        </w:rPr>
        <w:t xml:space="preserve">Par </w:t>
      </w:r>
      <w:r w:rsidR="001E7A4A" w:rsidRPr="00525D60">
        <w:rPr>
          <w:rFonts w:eastAsia="Calibri"/>
          <w:b/>
          <w:bCs/>
          <w:sz w:val="22"/>
          <w:szCs w:val="22"/>
          <w:lang w:val="lv-LV" w:eastAsia="en-US"/>
        </w:rPr>
        <w:t>medicīnas tehnoloģiju  iegād</w:t>
      </w:r>
      <w:r w:rsidRPr="00525D60">
        <w:rPr>
          <w:rFonts w:eastAsia="Calibri"/>
          <w:b/>
          <w:bCs/>
          <w:sz w:val="22"/>
          <w:szCs w:val="22"/>
          <w:lang w:val="lv-LV" w:eastAsia="en-US"/>
        </w:rPr>
        <w:t xml:space="preserve">i </w:t>
      </w:r>
      <w:r w:rsidR="001E7A4A" w:rsidRPr="00525D60">
        <w:rPr>
          <w:rFonts w:eastAsia="Calibri"/>
          <w:b/>
          <w:bCs/>
          <w:sz w:val="22"/>
          <w:szCs w:val="22"/>
          <w:lang w:val="lv-LV" w:eastAsia="en-US"/>
        </w:rPr>
        <w:t xml:space="preserve"> un piegād</w:t>
      </w:r>
      <w:r w:rsidRPr="00525D60">
        <w:rPr>
          <w:rFonts w:eastAsia="Calibri"/>
          <w:b/>
          <w:bCs/>
          <w:sz w:val="22"/>
          <w:szCs w:val="22"/>
          <w:lang w:val="lv-LV" w:eastAsia="en-US"/>
        </w:rPr>
        <w:t xml:space="preserve">i </w:t>
      </w:r>
    </w:p>
    <w:p w14:paraId="5AB29F4F" w14:textId="77777777" w:rsidR="001E7A4A" w:rsidRPr="00525D60" w:rsidRDefault="001E7A4A" w:rsidP="001E7A4A">
      <w:pPr>
        <w:suppressAutoHyphens w:val="0"/>
        <w:jc w:val="center"/>
        <w:rPr>
          <w:rFonts w:eastAsia="Calibri"/>
          <w:b/>
          <w:bCs/>
          <w:sz w:val="22"/>
          <w:szCs w:val="22"/>
          <w:lang w:val="lv-LV" w:eastAsia="en-US"/>
        </w:rPr>
      </w:pPr>
    </w:p>
    <w:p w14:paraId="3ACC8A51" w14:textId="2893363B" w:rsidR="00DB2A55" w:rsidRPr="003A2D12" w:rsidRDefault="00DB2A55" w:rsidP="00DB2A55">
      <w:pPr>
        <w:suppressAutoHyphens w:val="0"/>
        <w:rPr>
          <w:color w:val="000000"/>
          <w:sz w:val="22"/>
          <w:szCs w:val="22"/>
          <w:lang w:val="lv-LV" w:eastAsia="lv-LV"/>
        </w:rPr>
      </w:pPr>
      <w:r w:rsidRPr="003A2D12">
        <w:rPr>
          <w:color w:val="000000"/>
          <w:sz w:val="22"/>
          <w:szCs w:val="22"/>
          <w:lang w:val="lv-LV" w:eastAsia="lv-LV"/>
        </w:rPr>
        <w:t>Cēsīs</w:t>
      </w:r>
    </w:p>
    <w:p w14:paraId="53E31B4B" w14:textId="632B40DD" w:rsidR="00DB2A55" w:rsidRPr="00525D60" w:rsidRDefault="00DB2A55" w:rsidP="00DB2A55">
      <w:pPr>
        <w:suppressAutoHyphens w:val="0"/>
        <w:rPr>
          <w:color w:val="000000"/>
          <w:sz w:val="22"/>
          <w:szCs w:val="22"/>
          <w:lang w:val="lv-LV" w:eastAsia="lv-LV"/>
        </w:rPr>
      </w:pPr>
      <w:r w:rsidRPr="00525D60">
        <w:rPr>
          <w:color w:val="000000"/>
          <w:sz w:val="22"/>
          <w:szCs w:val="22"/>
          <w:lang w:val="lv-LV" w:eastAsia="lv-LV"/>
        </w:rPr>
        <w:t xml:space="preserve"> </w:t>
      </w:r>
      <w:r w:rsidR="001E7A4A" w:rsidRPr="00525D60">
        <w:rPr>
          <w:color w:val="000000"/>
          <w:sz w:val="22"/>
          <w:szCs w:val="22"/>
          <w:lang w:val="lv-LV" w:eastAsia="lv-LV"/>
        </w:rPr>
        <w:t xml:space="preserve">Datums skatāms laika zīmogā </w:t>
      </w:r>
    </w:p>
    <w:p w14:paraId="4A9AEC3B" w14:textId="77777777" w:rsidR="00DB2A55" w:rsidRPr="00525D60" w:rsidRDefault="00DB2A55" w:rsidP="00DB2A55">
      <w:pPr>
        <w:suppressAutoHyphens w:val="0"/>
        <w:rPr>
          <w:color w:val="000000"/>
          <w:sz w:val="22"/>
          <w:szCs w:val="22"/>
          <w:lang w:val="lv-LV" w:eastAsia="lv-LV"/>
        </w:rPr>
      </w:pPr>
    </w:p>
    <w:p w14:paraId="3465610F" w14:textId="3B21ABD6" w:rsidR="00DB2A55" w:rsidRPr="00525D60" w:rsidRDefault="00DB2A55" w:rsidP="00F05FD1">
      <w:pPr>
        <w:suppressAutoHyphens w:val="0"/>
        <w:spacing w:after="160" w:line="256" w:lineRule="auto"/>
        <w:jc w:val="both"/>
        <w:rPr>
          <w:rFonts w:eastAsia="Calibri"/>
          <w:bCs/>
          <w:sz w:val="22"/>
          <w:szCs w:val="22"/>
          <w:lang w:val="lv-LV" w:eastAsia="en-US"/>
        </w:rPr>
      </w:pPr>
      <w:r w:rsidRPr="00525D60">
        <w:rPr>
          <w:rFonts w:eastAsia="Calibri"/>
          <w:b/>
          <w:bCs/>
          <w:sz w:val="22"/>
          <w:szCs w:val="22"/>
          <w:lang w:val="lv-LV" w:eastAsia="en-US"/>
        </w:rPr>
        <w:t>Sabiedrība ar ierobežotu atbildību “CĒSU KLĪNIKA”</w:t>
      </w:r>
      <w:r w:rsidR="001E7A4A" w:rsidRPr="00525D60">
        <w:rPr>
          <w:rFonts w:eastAsia="Calibri"/>
          <w:b/>
          <w:bCs/>
          <w:sz w:val="22"/>
          <w:szCs w:val="22"/>
          <w:lang w:val="lv-LV" w:eastAsia="en-US"/>
        </w:rPr>
        <w:t xml:space="preserve">, reģistrācijas Nr. 44103057729, </w:t>
      </w:r>
      <w:r w:rsidRPr="00525D60">
        <w:rPr>
          <w:rFonts w:eastAsia="Calibri"/>
          <w:bCs/>
          <w:sz w:val="22"/>
          <w:szCs w:val="22"/>
          <w:lang w:val="lv-LV" w:eastAsia="en-US"/>
        </w:rPr>
        <w:t xml:space="preserve"> Slimnīcas ielā 9,  Cēsīs, Cēsu novads LV – 4101,  tās valdes priekšsēdētājas Ingūnas Liepas personā, kura rīkojas  pamatojoties uz statūtiem un valdes </w:t>
      </w:r>
      <w:r w:rsidR="001E7A4A" w:rsidRPr="00525D60">
        <w:rPr>
          <w:rFonts w:eastAsia="Calibri"/>
          <w:bCs/>
          <w:sz w:val="22"/>
          <w:szCs w:val="22"/>
          <w:lang w:val="lv-LV" w:eastAsia="en-US"/>
        </w:rPr>
        <w:t>reglamentu</w:t>
      </w:r>
      <w:r w:rsidRPr="00525D60">
        <w:rPr>
          <w:rFonts w:eastAsia="Calibri"/>
          <w:bCs/>
          <w:sz w:val="22"/>
          <w:szCs w:val="22"/>
          <w:lang w:val="lv-LV" w:eastAsia="en-US"/>
        </w:rPr>
        <w:t xml:space="preserve"> ,turpmāk līguma tekstā saukt</w:t>
      </w:r>
      <w:r w:rsidR="00814CF0" w:rsidRPr="00525D60">
        <w:rPr>
          <w:rFonts w:eastAsia="Calibri"/>
          <w:bCs/>
          <w:sz w:val="22"/>
          <w:szCs w:val="22"/>
          <w:lang w:val="lv-LV" w:eastAsia="en-US"/>
        </w:rPr>
        <w:t xml:space="preserve">s- </w:t>
      </w:r>
      <w:r w:rsidRPr="00525D60">
        <w:rPr>
          <w:rFonts w:eastAsia="Calibri"/>
          <w:bCs/>
          <w:sz w:val="22"/>
          <w:szCs w:val="22"/>
          <w:lang w:val="lv-LV" w:eastAsia="en-US"/>
        </w:rPr>
        <w:t>Pasūtītājs</w:t>
      </w:r>
      <w:r w:rsidR="00814CF0" w:rsidRPr="00525D60">
        <w:rPr>
          <w:rFonts w:eastAsia="Calibri"/>
          <w:bCs/>
          <w:sz w:val="22"/>
          <w:szCs w:val="22"/>
          <w:lang w:val="lv-LV" w:eastAsia="en-US"/>
        </w:rPr>
        <w:t xml:space="preserve">, </w:t>
      </w:r>
      <w:r w:rsidRPr="00525D60">
        <w:rPr>
          <w:rFonts w:eastAsia="Calibri"/>
          <w:bCs/>
          <w:sz w:val="22"/>
          <w:szCs w:val="22"/>
          <w:lang w:val="lv-LV" w:eastAsia="en-US"/>
        </w:rPr>
        <w:t xml:space="preserve"> no vienas puses, un</w:t>
      </w:r>
    </w:p>
    <w:p w14:paraId="30495D2F" w14:textId="63A9E4A4" w:rsidR="00DB2A55" w:rsidRPr="00525D60" w:rsidRDefault="00DB2A55" w:rsidP="00F05FD1">
      <w:pPr>
        <w:jc w:val="both"/>
        <w:rPr>
          <w:rFonts w:eastAsia="Calibri"/>
          <w:bCs/>
          <w:sz w:val="22"/>
          <w:szCs w:val="22"/>
          <w:lang w:val="lv-LV" w:eastAsia="en-US"/>
        </w:rPr>
      </w:pPr>
      <w:r w:rsidRPr="00525D60">
        <w:rPr>
          <w:b/>
          <w:sz w:val="22"/>
          <w:szCs w:val="22"/>
          <w:lang w:val="lv-LV"/>
        </w:rPr>
        <w:t xml:space="preserve">Sabiedrība ar ierobežotu atbildību ”_________________________”, </w:t>
      </w:r>
      <w:r w:rsidRPr="00525D60">
        <w:rPr>
          <w:sz w:val="22"/>
          <w:szCs w:val="22"/>
          <w:lang w:val="lv-LV"/>
        </w:rPr>
        <w:t>reģ. Nr___________, juridiskā adrese ___________ , tās personā, kurš  rīkojas pamatojoties uz ________ pamata</w:t>
      </w:r>
      <w:r w:rsidR="00F05FD1" w:rsidRPr="00525D60">
        <w:rPr>
          <w:sz w:val="22"/>
          <w:szCs w:val="22"/>
          <w:lang w:val="lv-LV"/>
        </w:rPr>
        <w:t xml:space="preserve"> </w:t>
      </w:r>
      <w:r w:rsidRPr="00525D60">
        <w:rPr>
          <w:rFonts w:eastAsia="Calibri"/>
          <w:bCs/>
          <w:sz w:val="22"/>
          <w:szCs w:val="22"/>
          <w:lang w:val="lv-LV" w:eastAsia="en-US"/>
        </w:rPr>
        <w:t>- turpmāk līguma tekstā saukt</w:t>
      </w:r>
      <w:r w:rsidR="00814CF0" w:rsidRPr="00525D60">
        <w:rPr>
          <w:rFonts w:eastAsia="Calibri"/>
          <w:bCs/>
          <w:sz w:val="22"/>
          <w:szCs w:val="22"/>
          <w:lang w:val="lv-LV" w:eastAsia="en-US"/>
        </w:rPr>
        <w:t xml:space="preserve">s – </w:t>
      </w:r>
      <w:r w:rsidRPr="00525D60">
        <w:rPr>
          <w:rFonts w:eastAsia="Calibri"/>
          <w:bCs/>
          <w:sz w:val="22"/>
          <w:szCs w:val="22"/>
          <w:lang w:val="lv-LV" w:eastAsia="en-US"/>
        </w:rPr>
        <w:t>Piegādātājs</w:t>
      </w:r>
      <w:r w:rsidR="00814CF0" w:rsidRPr="00525D60">
        <w:rPr>
          <w:rFonts w:eastAsia="Calibri"/>
          <w:bCs/>
          <w:sz w:val="22"/>
          <w:szCs w:val="22"/>
          <w:lang w:val="lv-LV" w:eastAsia="en-US"/>
        </w:rPr>
        <w:t xml:space="preserve">, </w:t>
      </w:r>
      <w:r w:rsidRPr="00525D60">
        <w:rPr>
          <w:rFonts w:eastAsia="Calibri"/>
          <w:bCs/>
          <w:sz w:val="22"/>
          <w:szCs w:val="22"/>
          <w:lang w:val="lv-LV" w:eastAsia="en-US"/>
        </w:rPr>
        <w:t xml:space="preserve"> no otras puses, </w:t>
      </w:r>
      <w:r w:rsidR="00705CD9" w:rsidRPr="00525D60">
        <w:rPr>
          <w:rFonts w:eastAsia="Calibri"/>
          <w:bCs/>
          <w:sz w:val="22"/>
          <w:szCs w:val="22"/>
          <w:lang w:val="lv-LV" w:eastAsia="en-US"/>
        </w:rPr>
        <w:t xml:space="preserve">visi kopā un katrs atsevišķi saukti Puses vai Puse, pamatojoties uz atklāta konkursa” </w:t>
      </w:r>
      <w:r w:rsidR="00582BB6" w:rsidRPr="00582BB6">
        <w:rPr>
          <w:rFonts w:eastAsia="Calibri"/>
          <w:b/>
          <w:bCs/>
          <w:sz w:val="22"/>
          <w:szCs w:val="22"/>
          <w:lang w:val="lv-LV" w:eastAsia="en-US"/>
        </w:rPr>
        <w:t>SIA "Cēsu klīnika" medicīnas tehnoloģiju  iegāde un piegāde</w:t>
      </w:r>
      <w:r w:rsidR="00705CD9" w:rsidRPr="00705CD9">
        <w:rPr>
          <w:rFonts w:eastAsia="Calibri"/>
          <w:b/>
          <w:bCs/>
          <w:sz w:val="22"/>
          <w:szCs w:val="22"/>
          <w:lang w:val="lv-LV" w:eastAsia="en-US"/>
        </w:rPr>
        <w:t xml:space="preserve">”, </w:t>
      </w:r>
      <w:r w:rsidR="00705CD9" w:rsidRPr="00705CD9">
        <w:rPr>
          <w:rFonts w:eastAsia="Calibri"/>
          <w:bCs/>
          <w:sz w:val="22"/>
          <w:szCs w:val="22"/>
          <w:lang w:val="lv-LV" w:eastAsia="en-US"/>
        </w:rPr>
        <w:t xml:space="preserve"> </w:t>
      </w:r>
      <w:r w:rsidR="00705CD9" w:rsidRPr="00705CD9">
        <w:rPr>
          <w:rFonts w:eastAsia="Calibri"/>
          <w:bCs/>
          <w:sz w:val="22"/>
          <w:szCs w:val="22"/>
          <w:lang w:eastAsia="en-US"/>
        </w:rPr>
        <w:t>Nr.</w:t>
      </w:r>
      <w:r w:rsidR="00705CD9" w:rsidRPr="00525D60">
        <w:rPr>
          <w:rFonts w:eastAsia="Calibri"/>
          <w:bCs/>
          <w:sz w:val="22"/>
          <w:szCs w:val="22"/>
          <w:lang w:val="lv-LV" w:eastAsia="en-US"/>
        </w:rPr>
        <w:t>CK 2025/6/AK</w:t>
      </w:r>
      <w:r w:rsidR="00705CD9" w:rsidRPr="00705CD9">
        <w:rPr>
          <w:rFonts w:eastAsia="Calibri"/>
          <w:bCs/>
          <w:sz w:val="22"/>
          <w:szCs w:val="22"/>
          <w:lang w:val="lv-LV" w:eastAsia="en-US"/>
        </w:rPr>
        <w:t xml:space="preserve"> </w:t>
      </w:r>
      <w:r w:rsidR="00705CD9" w:rsidRPr="00525D60">
        <w:rPr>
          <w:rFonts w:eastAsia="Calibri"/>
          <w:bCs/>
          <w:sz w:val="22"/>
          <w:szCs w:val="22"/>
          <w:lang w:val="lv-LV" w:eastAsia="en-US"/>
        </w:rPr>
        <w:t xml:space="preserve"> ( turpmāk -Iepirkums) </w:t>
      </w:r>
      <w:r w:rsidR="00705CD9" w:rsidRPr="00705CD9">
        <w:rPr>
          <w:rFonts w:eastAsia="Calibri"/>
          <w:bCs/>
          <w:sz w:val="22"/>
          <w:szCs w:val="22"/>
          <w:lang w:val="lv-LV" w:eastAsia="en-US"/>
        </w:rPr>
        <w:t>rezultātiem</w:t>
      </w:r>
      <w:r w:rsidR="00705CD9" w:rsidRPr="00525D60">
        <w:rPr>
          <w:rFonts w:eastAsia="Calibri"/>
          <w:bCs/>
          <w:sz w:val="22"/>
          <w:szCs w:val="22"/>
          <w:lang w:val="lv-LV" w:eastAsia="en-US"/>
        </w:rPr>
        <w:t>, kas tika rīkots pamatojoties uz 2025. gada 29. janvārī noslēgto līgumu  ar  Centrāl</w:t>
      </w:r>
      <w:r w:rsidR="00F05FD1" w:rsidRPr="00525D60">
        <w:rPr>
          <w:rFonts w:eastAsia="Calibri"/>
          <w:bCs/>
          <w:sz w:val="22"/>
          <w:szCs w:val="22"/>
          <w:lang w:val="lv-LV" w:eastAsia="en-US"/>
        </w:rPr>
        <w:t>o</w:t>
      </w:r>
      <w:r w:rsidR="00705CD9" w:rsidRPr="00525D60">
        <w:rPr>
          <w:rFonts w:eastAsia="Calibri"/>
          <w:bCs/>
          <w:sz w:val="22"/>
          <w:szCs w:val="22"/>
          <w:lang w:val="lv-LV" w:eastAsia="en-US"/>
        </w:rPr>
        <w:t xml:space="preserve"> finanšu un līgumu aģentūru  par</w:t>
      </w:r>
      <w:r w:rsidR="00705CD9" w:rsidRPr="00525D60">
        <w:rPr>
          <w:bCs/>
          <w:color w:val="000000"/>
          <w:sz w:val="22"/>
          <w:szCs w:val="22"/>
        </w:rPr>
        <w:t xml:space="preserve"> </w:t>
      </w:r>
      <w:r w:rsidR="00705CD9" w:rsidRPr="00525D60">
        <w:rPr>
          <w:rFonts w:eastAsia="Calibri"/>
          <w:bCs/>
          <w:sz w:val="22"/>
          <w:szCs w:val="22"/>
          <w:lang w:eastAsia="en-US"/>
        </w:rPr>
        <w:t xml:space="preserve"> Eiropas Savienības fonda projekta </w:t>
      </w:r>
      <w:r w:rsidR="00705CD9" w:rsidRPr="00525D60">
        <w:rPr>
          <w:rFonts w:eastAsia="Calibri"/>
          <w:bCs/>
          <w:sz w:val="22"/>
          <w:szCs w:val="22"/>
          <w:lang w:val="lv-LV" w:eastAsia="en-US"/>
        </w:rPr>
        <w:t>īstenošanu</w:t>
      </w:r>
      <w:r w:rsidR="00705CD9" w:rsidRPr="00525D60">
        <w:rPr>
          <w:bCs/>
          <w:color w:val="000000"/>
          <w:sz w:val="22"/>
          <w:szCs w:val="22"/>
          <w:lang w:val="lv-LV"/>
        </w:rPr>
        <w:t xml:space="preserve"> </w:t>
      </w:r>
      <w:r w:rsidR="00705CD9" w:rsidRPr="00525D60">
        <w:rPr>
          <w:rFonts w:eastAsia="Calibri"/>
          <w:bCs/>
          <w:sz w:val="22"/>
          <w:szCs w:val="22"/>
          <w:lang w:val="lv-LV" w:eastAsia="en-US"/>
        </w:rPr>
        <w:t>Nr. 4.1.1.1/2/24/I/013</w:t>
      </w:r>
      <w:r w:rsidR="00F05FD1" w:rsidRPr="00525D60">
        <w:rPr>
          <w:rFonts w:eastAsia="Calibri"/>
          <w:sz w:val="22"/>
          <w:szCs w:val="22"/>
          <w:lang w:val="lv-LV" w:eastAsia="lv-LV"/>
        </w:rPr>
        <w:t xml:space="preserve">, piesaistot </w:t>
      </w:r>
      <w:r w:rsidR="00F05FD1" w:rsidRPr="00525D60">
        <w:rPr>
          <w:rFonts w:eastAsia="Calibri"/>
          <w:sz w:val="22"/>
          <w:szCs w:val="22"/>
          <w:lang w:val="lv-LV"/>
        </w:rPr>
        <w:t xml:space="preserve">Eiropas Savienības kohēzijas politikas programmas 2021.–2027. gadam 4.1.1. specifiskā atbalsta mērķa "Nodrošināt vienlīdzīgu piekļuvi veselības aprūpei un stiprināt veselības sistēmu, tostarp primārās veselības aprūpes noturību" 4.1.1.1. pasākuma "Ārstniecības iestāžu infrastruktūras attīstība" otrās kārtas Eiropas Reģionālās attīstības fonda līdzfinansētā projekta "Cēsu klīnikas infrastruktūras atjaunošana un medicīnas tehnoloģiju iegāde, sekundārās ambulatorās veselības aprūpes pakalpojuma kvalitatīvai nodrošināšanai", Nr. 4.1.1.1/2/24/I/013 </w:t>
      </w:r>
      <w:r w:rsidR="00F05FD1" w:rsidRPr="00525D60">
        <w:rPr>
          <w:rFonts w:eastAsia="Calibri"/>
          <w:color w:val="000000"/>
          <w:sz w:val="22"/>
          <w:szCs w:val="22"/>
          <w:lang w:val="lv-LV"/>
        </w:rPr>
        <w:t>finansējumu</w:t>
      </w:r>
      <w:r w:rsidRPr="00525D60">
        <w:rPr>
          <w:rFonts w:eastAsia="Calibri"/>
          <w:bCs/>
          <w:sz w:val="22"/>
          <w:szCs w:val="22"/>
          <w:lang w:val="lv-LV" w:eastAsia="en-US"/>
        </w:rPr>
        <w:t>,</w:t>
      </w:r>
      <w:r w:rsidR="00F05FD1" w:rsidRPr="00525D60">
        <w:rPr>
          <w:rFonts w:eastAsia="Calibri"/>
          <w:bCs/>
          <w:sz w:val="22"/>
          <w:szCs w:val="22"/>
          <w:lang w:val="lv-LV" w:eastAsia="en-US"/>
        </w:rPr>
        <w:t xml:space="preserve"> </w:t>
      </w:r>
      <w:r w:rsidRPr="00525D60">
        <w:rPr>
          <w:rFonts w:eastAsia="Calibri"/>
          <w:bCs/>
          <w:sz w:val="22"/>
          <w:szCs w:val="22"/>
          <w:lang w:val="lv-LV" w:eastAsia="en-US"/>
        </w:rPr>
        <w:t xml:space="preserve">izsakot savu gribu, brīvi – bez maldības, viltus vai spaidiem,  noslēdz šāda satura līgumu, turpmāk- </w:t>
      </w:r>
      <w:r w:rsidR="001918F3" w:rsidRPr="00525D60">
        <w:rPr>
          <w:rFonts w:eastAsia="Calibri"/>
          <w:bCs/>
          <w:sz w:val="22"/>
          <w:szCs w:val="22"/>
          <w:lang w:val="lv-LV" w:eastAsia="en-US"/>
        </w:rPr>
        <w:t>l</w:t>
      </w:r>
      <w:r w:rsidRPr="00525D60">
        <w:rPr>
          <w:rFonts w:eastAsia="Calibri"/>
          <w:bCs/>
          <w:sz w:val="22"/>
          <w:szCs w:val="22"/>
          <w:lang w:val="lv-LV" w:eastAsia="en-US"/>
        </w:rPr>
        <w:t xml:space="preserve">īgums:  </w:t>
      </w:r>
    </w:p>
    <w:p w14:paraId="5404D05B" w14:textId="77777777" w:rsidR="00F05FD1" w:rsidRPr="00525D60" w:rsidRDefault="00F05FD1" w:rsidP="00F05FD1">
      <w:pPr>
        <w:jc w:val="both"/>
        <w:rPr>
          <w:rFonts w:eastAsia="Calibri"/>
          <w:sz w:val="22"/>
          <w:szCs w:val="22"/>
          <w:lang w:val="lv-LV"/>
        </w:rPr>
      </w:pPr>
    </w:p>
    <w:p w14:paraId="09889AA9" w14:textId="77777777" w:rsidR="00DB2A55" w:rsidRPr="00525D60" w:rsidRDefault="00DB2A55" w:rsidP="00DB2A55">
      <w:pPr>
        <w:numPr>
          <w:ilvl w:val="0"/>
          <w:numId w:val="2"/>
        </w:numPr>
        <w:tabs>
          <w:tab w:val="left" w:pos="2835"/>
        </w:tabs>
        <w:suppressAutoHyphens w:val="0"/>
        <w:spacing w:after="160" w:line="256" w:lineRule="auto"/>
        <w:ind w:left="426" w:hanging="426"/>
        <w:contextualSpacing/>
        <w:jc w:val="center"/>
        <w:rPr>
          <w:rFonts w:eastAsia="Calibri"/>
          <w:bCs/>
          <w:sz w:val="22"/>
          <w:szCs w:val="22"/>
          <w:lang w:val="lv-LV" w:eastAsia="en-US"/>
        </w:rPr>
      </w:pPr>
      <w:r w:rsidRPr="00525D60">
        <w:rPr>
          <w:rFonts w:eastAsia="Calibri"/>
          <w:b/>
          <w:sz w:val="22"/>
          <w:szCs w:val="22"/>
          <w:lang w:val="lv-LV" w:eastAsia="en-US"/>
        </w:rPr>
        <w:t xml:space="preserve">Līguma priekšmets  </w:t>
      </w:r>
    </w:p>
    <w:p w14:paraId="42BC2288" w14:textId="58469A81" w:rsidR="001918F3" w:rsidRPr="00525D60" w:rsidRDefault="00814CF0" w:rsidP="001918F3">
      <w:pPr>
        <w:pStyle w:val="Sarakstarindkopa"/>
        <w:numPr>
          <w:ilvl w:val="1"/>
          <w:numId w:val="2"/>
        </w:numPr>
        <w:tabs>
          <w:tab w:val="num" w:pos="420"/>
          <w:tab w:val="left" w:pos="709"/>
          <w:tab w:val="num" w:pos="4112"/>
        </w:tabs>
        <w:ind w:left="0" w:firstLine="0"/>
        <w:jc w:val="both"/>
        <w:rPr>
          <w:sz w:val="22"/>
          <w:szCs w:val="22"/>
          <w:lang w:val="lv-LV" w:eastAsia="en-US"/>
        </w:rPr>
      </w:pPr>
      <w:r w:rsidRPr="00525D60">
        <w:rPr>
          <w:rFonts w:eastAsia="Calibri"/>
          <w:bCs/>
          <w:sz w:val="22"/>
          <w:szCs w:val="22"/>
          <w:lang w:val="lv-LV" w:eastAsia="en-US"/>
        </w:rPr>
        <w:t xml:space="preserve">Pasūtītājs pasūta un </w:t>
      </w:r>
      <w:r w:rsidR="00DB2A55" w:rsidRPr="00525D60">
        <w:rPr>
          <w:rFonts w:eastAsia="Calibri"/>
          <w:bCs/>
          <w:sz w:val="22"/>
          <w:szCs w:val="22"/>
          <w:lang w:val="lv-LV" w:eastAsia="en-US"/>
        </w:rPr>
        <w:t xml:space="preserve">Piegādātājs  </w:t>
      </w:r>
      <w:r w:rsidRPr="00525D60">
        <w:rPr>
          <w:rFonts w:eastAsia="Calibri"/>
          <w:bCs/>
          <w:sz w:val="22"/>
          <w:szCs w:val="22"/>
          <w:lang w:val="lv-LV" w:eastAsia="en-US"/>
        </w:rPr>
        <w:t xml:space="preserve">apņemas </w:t>
      </w:r>
      <w:r w:rsidR="00DB2A55" w:rsidRPr="00525D60">
        <w:rPr>
          <w:rFonts w:eastAsia="Calibri"/>
          <w:bCs/>
          <w:sz w:val="22"/>
          <w:szCs w:val="22"/>
          <w:lang w:val="lv-LV" w:eastAsia="en-US"/>
        </w:rPr>
        <w:t>piegādā</w:t>
      </w:r>
      <w:r w:rsidRPr="00525D60">
        <w:rPr>
          <w:rFonts w:eastAsia="Calibri"/>
          <w:bCs/>
          <w:sz w:val="22"/>
          <w:szCs w:val="22"/>
          <w:lang w:val="lv-LV" w:eastAsia="en-US"/>
        </w:rPr>
        <w:t xml:space="preserve">t, uzstādīt un nodot ekspluatācijā Pasūtītājam </w:t>
      </w:r>
      <w:r w:rsidR="00DB2A55" w:rsidRPr="00525D60">
        <w:rPr>
          <w:rFonts w:eastAsia="Calibri"/>
          <w:bCs/>
          <w:sz w:val="22"/>
          <w:szCs w:val="22"/>
          <w:lang w:val="lv-LV" w:eastAsia="en-US"/>
        </w:rPr>
        <w:t>pilnībā  funkcionējošā stāvoklī, jaunu</w:t>
      </w:r>
      <w:r w:rsidRPr="00525D60">
        <w:rPr>
          <w:rFonts w:eastAsia="Calibri"/>
          <w:bCs/>
          <w:sz w:val="22"/>
          <w:szCs w:val="22"/>
          <w:lang w:val="lv-LV" w:eastAsia="en-US"/>
        </w:rPr>
        <w:t xml:space="preserve"> medicīnas tehnoloģiju </w:t>
      </w:r>
      <w:r w:rsidR="00DB2A55" w:rsidRPr="00525D60">
        <w:rPr>
          <w:rFonts w:eastAsia="Calibri"/>
          <w:bCs/>
          <w:sz w:val="22"/>
          <w:szCs w:val="22"/>
          <w:lang w:val="lv-LV" w:eastAsia="en-US"/>
        </w:rPr>
        <w:t xml:space="preserve">  ________</w:t>
      </w:r>
      <w:r w:rsidR="003A2D12" w:rsidRPr="00525D60">
        <w:rPr>
          <w:rFonts w:eastAsia="Calibri"/>
          <w:bCs/>
          <w:sz w:val="22"/>
          <w:szCs w:val="22"/>
          <w:lang w:val="lv-LV" w:eastAsia="en-US"/>
        </w:rPr>
        <w:t>______</w:t>
      </w:r>
      <w:r w:rsidR="00DB2A55" w:rsidRPr="00525D60">
        <w:rPr>
          <w:rFonts w:eastAsia="Calibri"/>
          <w:bCs/>
          <w:sz w:val="22"/>
          <w:szCs w:val="22"/>
          <w:lang w:val="lv-LV" w:eastAsia="en-US"/>
        </w:rPr>
        <w:t xml:space="preserve"> (turpmāk</w:t>
      </w:r>
      <w:r w:rsidRPr="00525D60">
        <w:rPr>
          <w:rFonts w:eastAsia="Calibri"/>
          <w:bCs/>
          <w:sz w:val="22"/>
          <w:szCs w:val="22"/>
          <w:lang w:val="lv-LV" w:eastAsia="en-US"/>
        </w:rPr>
        <w:t xml:space="preserve"> tekstā </w:t>
      </w:r>
      <w:r w:rsidR="00DB2A55" w:rsidRPr="00525D60">
        <w:rPr>
          <w:rFonts w:eastAsia="Calibri"/>
          <w:bCs/>
          <w:sz w:val="22"/>
          <w:szCs w:val="22"/>
          <w:lang w:val="lv-LV" w:eastAsia="en-US"/>
        </w:rPr>
        <w:t xml:space="preserve"> – Iekārta</w:t>
      </w:r>
      <w:r w:rsidR="00D25F4B" w:rsidRPr="00525D60">
        <w:rPr>
          <w:rFonts w:eastAsia="Calibri"/>
          <w:bCs/>
          <w:sz w:val="22"/>
          <w:szCs w:val="22"/>
          <w:lang w:val="lv-LV" w:eastAsia="en-US"/>
        </w:rPr>
        <w:t>/ Iekārtas</w:t>
      </w:r>
      <w:r w:rsidR="00DB2A55" w:rsidRPr="00525D60">
        <w:rPr>
          <w:rFonts w:eastAsia="Calibri"/>
          <w:bCs/>
          <w:sz w:val="22"/>
          <w:szCs w:val="22"/>
          <w:lang w:val="lv-LV" w:eastAsia="en-US"/>
        </w:rPr>
        <w:t>)</w:t>
      </w:r>
      <w:r w:rsidRPr="00525D60">
        <w:rPr>
          <w:rFonts w:eastAsia="Calibri"/>
          <w:bCs/>
          <w:sz w:val="22"/>
          <w:szCs w:val="22"/>
          <w:lang w:val="lv-LV" w:eastAsia="en-US"/>
        </w:rPr>
        <w:t xml:space="preserve">, atbilstoši </w:t>
      </w:r>
      <w:r w:rsidR="003A2D12" w:rsidRPr="00525D60">
        <w:rPr>
          <w:rFonts w:eastAsia="Calibri"/>
          <w:bCs/>
          <w:sz w:val="22"/>
          <w:szCs w:val="22"/>
          <w:lang w:val="lv-LV" w:eastAsia="en-US"/>
        </w:rPr>
        <w:t xml:space="preserve">šī </w:t>
      </w:r>
      <w:r w:rsidRPr="00525D60">
        <w:rPr>
          <w:rFonts w:eastAsia="Calibri"/>
          <w:bCs/>
          <w:sz w:val="22"/>
          <w:szCs w:val="22"/>
          <w:lang w:val="lv-LV" w:eastAsia="en-US"/>
        </w:rPr>
        <w:t>Līguma noteikumiem</w:t>
      </w:r>
      <w:r w:rsidR="001918F3" w:rsidRPr="00525D60">
        <w:rPr>
          <w:rFonts w:eastAsia="Calibri"/>
          <w:bCs/>
          <w:sz w:val="22"/>
          <w:szCs w:val="22"/>
          <w:lang w:val="lv-LV" w:eastAsia="en-US"/>
        </w:rPr>
        <w:t xml:space="preserve">,  Iepirkuma </w:t>
      </w:r>
      <w:r w:rsidRPr="00525D60">
        <w:rPr>
          <w:rFonts w:eastAsia="Calibri"/>
          <w:bCs/>
          <w:sz w:val="22"/>
          <w:szCs w:val="22"/>
          <w:lang w:val="lv-LV" w:eastAsia="en-US"/>
        </w:rPr>
        <w:t xml:space="preserve"> </w:t>
      </w:r>
      <w:r w:rsidR="001918F3" w:rsidRPr="00525D60">
        <w:rPr>
          <w:rFonts w:eastAsia="Calibri"/>
          <w:sz w:val="22"/>
          <w:szCs w:val="22"/>
          <w:lang w:val="lv-LV" w:eastAsia="en-US"/>
        </w:rPr>
        <w:t xml:space="preserve">nolikuma tehniskajai specifikācijai un </w:t>
      </w:r>
      <w:r w:rsidR="001918F3" w:rsidRPr="00525D60">
        <w:rPr>
          <w:rFonts w:eastAsia="Calibri"/>
          <w:i/>
          <w:sz w:val="22"/>
          <w:szCs w:val="22"/>
          <w:lang w:val="lv-LV" w:eastAsia="en-US"/>
        </w:rPr>
        <w:t>Piegādātāja</w:t>
      </w:r>
      <w:r w:rsidR="001918F3" w:rsidRPr="00525D60">
        <w:rPr>
          <w:rFonts w:eastAsia="Calibri"/>
          <w:sz w:val="22"/>
          <w:szCs w:val="22"/>
          <w:lang w:val="lv-LV" w:eastAsia="en-US"/>
        </w:rPr>
        <w:t xml:space="preserve"> iesniegtajam tehniskajam un finanšu piedāvājumam- Pielikumā Nr.1, </w:t>
      </w:r>
      <w:r w:rsidR="001918F3" w:rsidRPr="00525D60">
        <w:rPr>
          <w:sz w:val="22"/>
          <w:szCs w:val="22"/>
          <w:lang w:val="lv-LV"/>
        </w:rPr>
        <w:t xml:space="preserve">kas ir  šī līguma neatņemama sastāvdaļa. </w:t>
      </w:r>
    </w:p>
    <w:p w14:paraId="12E78EF4" w14:textId="4685988B" w:rsidR="003A2D12" w:rsidRPr="00525D60" w:rsidRDefault="003A2D12" w:rsidP="00D40FE6">
      <w:pPr>
        <w:numPr>
          <w:ilvl w:val="1"/>
          <w:numId w:val="2"/>
        </w:numPr>
        <w:tabs>
          <w:tab w:val="num" w:pos="0"/>
          <w:tab w:val="left" w:pos="709"/>
          <w:tab w:val="left" w:pos="2835"/>
        </w:tabs>
        <w:suppressAutoHyphens w:val="0"/>
        <w:spacing w:after="160" w:line="256" w:lineRule="auto"/>
        <w:ind w:left="0" w:firstLine="0"/>
        <w:contextualSpacing/>
        <w:jc w:val="both"/>
        <w:rPr>
          <w:rFonts w:eastAsia="Calibri"/>
          <w:bCs/>
          <w:sz w:val="22"/>
          <w:szCs w:val="22"/>
          <w:lang w:val="lv-LV" w:eastAsia="en-US"/>
        </w:rPr>
      </w:pPr>
      <w:r w:rsidRPr="00525D60">
        <w:rPr>
          <w:rFonts w:eastAsia="Calibri"/>
          <w:bCs/>
          <w:sz w:val="22"/>
          <w:szCs w:val="22"/>
          <w:lang w:val="lv-LV" w:eastAsia="en-US"/>
        </w:rPr>
        <w:t xml:space="preserve"> </w:t>
      </w:r>
      <w:r w:rsidRPr="00525D60">
        <w:rPr>
          <w:iCs/>
          <w:sz w:val="22"/>
          <w:szCs w:val="22"/>
          <w:lang w:val="lv-LV"/>
        </w:rPr>
        <w:t>Piegādātājs veic Līguma 1.1.punktā norādītās Preces piegādi Pasūtītāja norādītajā adresē</w:t>
      </w:r>
      <w:r w:rsidRPr="00525D60">
        <w:rPr>
          <w:sz w:val="22"/>
          <w:szCs w:val="22"/>
          <w:lang w:val="lv-LV"/>
        </w:rPr>
        <w:t>- Slimnīcas iela 9, Cēsis, Cēsu novads, LV-4101.</w:t>
      </w:r>
    </w:p>
    <w:p w14:paraId="0F74CB1F" w14:textId="77777777" w:rsidR="003A2D12" w:rsidRPr="00525D60" w:rsidRDefault="003A2D12" w:rsidP="003A2D12">
      <w:pPr>
        <w:tabs>
          <w:tab w:val="left" w:pos="709"/>
          <w:tab w:val="left" w:pos="2835"/>
          <w:tab w:val="num" w:pos="5104"/>
        </w:tabs>
        <w:suppressAutoHyphens w:val="0"/>
        <w:spacing w:after="160" w:line="256" w:lineRule="auto"/>
        <w:contextualSpacing/>
        <w:jc w:val="both"/>
        <w:rPr>
          <w:rFonts w:eastAsia="Calibri"/>
          <w:bCs/>
          <w:sz w:val="22"/>
          <w:szCs w:val="22"/>
          <w:lang w:val="lv-LV" w:eastAsia="en-US"/>
        </w:rPr>
      </w:pPr>
    </w:p>
    <w:p w14:paraId="6E8DC8EA" w14:textId="77777777" w:rsidR="003A2D12" w:rsidRPr="00525D60" w:rsidRDefault="003A2D12" w:rsidP="003A2D12">
      <w:pPr>
        <w:numPr>
          <w:ilvl w:val="0"/>
          <w:numId w:val="2"/>
        </w:numPr>
        <w:tabs>
          <w:tab w:val="left" w:pos="709"/>
          <w:tab w:val="num" w:pos="3119"/>
        </w:tabs>
        <w:suppressAutoHyphens w:val="0"/>
        <w:spacing w:after="160" w:line="256" w:lineRule="auto"/>
        <w:contextualSpacing/>
        <w:jc w:val="center"/>
        <w:rPr>
          <w:rFonts w:eastAsia="Calibri"/>
          <w:bCs/>
          <w:sz w:val="22"/>
          <w:szCs w:val="22"/>
          <w:lang w:val="lv-LV" w:eastAsia="en-US"/>
        </w:rPr>
      </w:pPr>
      <w:r w:rsidRPr="00525D60">
        <w:rPr>
          <w:rFonts w:eastAsia="Calibri"/>
          <w:b/>
          <w:sz w:val="22"/>
          <w:szCs w:val="22"/>
          <w:lang w:val="lv-LV" w:eastAsia="en-US"/>
        </w:rPr>
        <w:t>Līgumcena un norēķinu kārtība</w:t>
      </w:r>
    </w:p>
    <w:p w14:paraId="7E8D971B" w14:textId="5FE0E4B4" w:rsidR="00797AB4" w:rsidRPr="00525D60" w:rsidRDefault="00797AB4" w:rsidP="00C6348B">
      <w:pPr>
        <w:numPr>
          <w:ilvl w:val="1"/>
          <w:numId w:val="2"/>
        </w:numPr>
        <w:tabs>
          <w:tab w:val="left" w:pos="0"/>
          <w:tab w:val="left" w:pos="284"/>
          <w:tab w:val="left" w:pos="426"/>
        </w:tabs>
        <w:suppressAutoHyphens w:val="0"/>
        <w:ind w:left="0" w:firstLine="0"/>
        <w:contextualSpacing/>
        <w:jc w:val="both"/>
        <w:rPr>
          <w:rFonts w:eastAsia="Calibri"/>
          <w:bCs/>
          <w:sz w:val="22"/>
          <w:szCs w:val="22"/>
          <w:lang w:val="lv-LV" w:eastAsia="en-US"/>
        </w:rPr>
      </w:pPr>
      <w:r w:rsidRPr="00525D60">
        <w:rPr>
          <w:sz w:val="22"/>
          <w:szCs w:val="22"/>
          <w:lang w:val="lv-LV"/>
        </w:rPr>
        <w:t>Līgumcenas apmaksa tiek finansēta</w:t>
      </w:r>
      <w:r w:rsidRPr="00525D60">
        <w:rPr>
          <w:sz w:val="22"/>
          <w:szCs w:val="22"/>
        </w:rPr>
        <w:t xml:space="preserve"> no </w:t>
      </w:r>
      <w:r w:rsidRPr="00525D60">
        <w:rPr>
          <w:noProof/>
          <w:sz w:val="22"/>
          <w:szCs w:val="22"/>
          <w:lang w:eastAsia="ar-SA"/>
        </w:rPr>
        <w:t>Eiropas Savienības  fonda projekta</w:t>
      </w:r>
      <w:r w:rsidRPr="00525D60">
        <w:rPr>
          <w:rFonts w:eastAsia="Calibri"/>
          <w:bCs/>
          <w:sz w:val="22"/>
          <w:szCs w:val="22"/>
          <w:lang w:val="lv-LV" w:eastAsia="en-US"/>
        </w:rPr>
        <w:t xml:space="preserve"> </w:t>
      </w:r>
      <w:r w:rsidRPr="00525D60">
        <w:rPr>
          <w:bCs/>
          <w:noProof/>
          <w:sz w:val="22"/>
          <w:szCs w:val="22"/>
          <w:lang w:val="lv-LV" w:eastAsia="ar-SA"/>
        </w:rPr>
        <w:t xml:space="preserve">Nr. 4.1.1.1/2/24/I/013. "Cēsu klīnikas infrastruktūras atjaunošana un medicīnas tehnoloģiju iegāde, sekundārās ambulatorās veselības aprūpes pakalpojuma kvalitatīvai nodrošināšanai". </w:t>
      </w:r>
    </w:p>
    <w:p w14:paraId="6D4FDCD0" w14:textId="2C7AD016" w:rsidR="00E04782" w:rsidRPr="00525D60" w:rsidRDefault="00E04782" w:rsidP="00C6348B">
      <w:pPr>
        <w:numPr>
          <w:ilvl w:val="1"/>
          <w:numId w:val="2"/>
        </w:numPr>
        <w:tabs>
          <w:tab w:val="left" w:pos="0"/>
          <w:tab w:val="left" w:pos="284"/>
          <w:tab w:val="left" w:pos="426"/>
        </w:tabs>
        <w:suppressAutoHyphens w:val="0"/>
        <w:ind w:left="0" w:firstLine="0"/>
        <w:contextualSpacing/>
        <w:jc w:val="both"/>
        <w:rPr>
          <w:rFonts w:eastAsia="Calibri"/>
          <w:bCs/>
          <w:sz w:val="22"/>
          <w:szCs w:val="22"/>
          <w:lang w:val="lv-LV" w:eastAsia="en-US"/>
        </w:rPr>
      </w:pPr>
      <w:r w:rsidRPr="00E04782">
        <w:rPr>
          <w:rFonts w:eastAsia="Calibri"/>
          <w:sz w:val="22"/>
          <w:szCs w:val="22"/>
          <w:lang w:val="lv-LV" w:eastAsia="en-US"/>
        </w:rPr>
        <w:t>Līgumcena bez pievienotās vērtības nodokļa ir &lt;</w:t>
      </w:r>
      <w:r w:rsidRPr="00E04782">
        <w:rPr>
          <w:rFonts w:eastAsia="Calibri"/>
          <w:i/>
          <w:sz w:val="22"/>
          <w:szCs w:val="22"/>
          <w:lang w:val="lv-LV" w:eastAsia="en-US"/>
        </w:rPr>
        <w:t>summa</w:t>
      </w:r>
      <w:r w:rsidRPr="00E04782">
        <w:rPr>
          <w:rFonts w:eastAsia="Calibri"/>
          <w:sz w:val="22"/>
          <w:szCs w:val="22"/>
          <w:lang w:val="lv-LV" w:eastAsia="en-US"/>
        </w:rPr>
        <w:t xml:space="preserve">&gt; </w:t>
      </w:r>
      <w:r w:rsidRPr="00E04782">
        <w:rPr>
          <w:rFonts w:eastAsia="Calibri"/>
          <w:b/>
          <w:sz w:val="22"/>
          <w:szCs w:val="22"/>
          <w:lang w:val="lv-LV" w:eastAsia="en-US"/>
        </w:rPr>
        <w:t xml:space="preserve">EUR </w:t>
      </w:r>
      <w:r w:rsidRPr="00E04782">
        <w:rPr>
          <w:rFonts w:eastAsia="Calibri"/>
          <w:sz w:val="22"/>
          <w:szCs w:val="22"/>
          <w:lang w:val="lv-LV" w:eastAsia="en-US"/>
        </w:rPr>
        <w:t>(&lt;</w:t>
      </w:r>
      <w:r w:rsidRPr="00E04782">
        <w:rPr>
          <w:rFonts w:eastAsia="Calibri"/>
          <w:i/>
          <w:sz w:val="22"/>
          <w:szCs w:val="22"/>
          <w:lang w:val="lv-LV" w:eastAsia="en-US"/>
        </w:rPr>
        <w:t>eiro</w:t>
      </w:r>
      <w:r w:rsidRPr="00E04782">
        <w:rPr>
          <w:rFonts w:eastAsia="Calibri"/>
          <w:sz w:val="22"/>
          <w:szCs w:val="22"/>
          <w:lang w:val="lv-LV" w:eastAsia="en-US"/>
        </w:rPr>
        <w:t>&gt; eiro &lt;</w:t>
      </w:r>
      <w:r w:rsidRPr="00E04782">
        <w:rPr>
          <w:rFonts w:eastAsia="Calibri"/>
          <w:i/>
          <w:sz w:val="22"/>
          <w:szCs w:val="22"/>
          <w:lang w:val="lv-LV" w:eastAsia="en-US"/>
        </w:rPr>
        <w:t>centi</w:t>
      </w:r>
      <w:r w:rsidRPr="00E04782">
        <w:rPr>
          <w:rFonts w:eastAsia="Calibri"/>
          <w:sz w:val="22"/>
          <w:szCs w:val="22"/>
          <w:lang w:val="lv-LV" w:eastAsia="en-US"/>
        </w:rPr>
        <w:t>&gt; centi)</w:t>
      </w:r>
      <w:r w:rsidRPr="00E04782">
        <w:rPr>
          <w:rFonts w:eastAsia="Calibri"/>
          <w:bCs/>
          <w:sz w:val="22"/>
          <w:szCs w:val="22"/>
          <w:lang w:val="lv-LV" w:eastAsia="en-US"/>
        </w:rPr>
        <w:t xml:space="preserve">. Papildus līgumcenai </w:t>
      </w:r>
      <w:r w:rsidRPr="00E04782">
        <w:rPr>
          <w:rFonts w:eastAsia="Calibri"/>
          <w:bCs/>
          <w:i/>
          <w:sz w:val="22"/>
          <w:szCs w:val="22"/>
          <w:lang w:val="lv-LV" w:eastAsia="en-US"/>
        </w:rPr>
        <w:t>Pasūtītājs</w:t>
      </w:r>
      <w:r w:rsidRPr="00E04782">
        <w:rPr>
          <w:rFonts w:eastAsia="Calibri"/>
          <w:bCs/>
          <w:sz w:val="22"/>
          <w:szCs w:val="22"/>
          <w:lang w:val="lv-LV" w:eastAsia="en-US"/>
        </w:rPr>
        <w:t xml:space="preserve"> maksā pievienotās vērtības nodokli (PVN) Latvijas Republikas normatīvajos aktos noteiktajā kārtībā un apmērā.</w:t>
      </w:r>
    </w:p>
    <w:p w14:paraId="50B86542" w14:textId="6C6713F4" w:rsidR="00D25F4B" w:rsidRPr="00525D60" w:rsidRDefault="00D25F4B" w:rsidP="00C6348B">
      <w:pPr>
        <w:pStyle w:val="Sarakstarindkopa"/>
        <w:numPr>
          <w:ilvl w:val="1"/>
          <w:numId w:val="2"/>
        </w:numPr>
        <w:tabs>
          <w:tab w:val="left" w:pos="426"/>
        </w:tabs>
        <w:ind w:left="0" w:firstLine="0"/>
        <w:jc w:val="both"/>
        <w:rPr>
          <w:rFonts w:eastAsia="Calibri"/>
          <w:bCs/>
          <w:sz w:val="22"/>
          <w:szCs w:val="22"/>
          <w:lang w:val="lv-LV" w:eastAsia="en-US"/>
        </w:rPr>
      </w:pPr>
      <w:r w:rsidRPr="00525D60">
        <w:rPr>
          <w:rFonts w:eastAsia="Calibri"/>
          <w:bCs/>
          <w:sz w:val="22"/>
          <w:szCs w:val="22"/>
          <w:lang w:val="lv-LV" w:eastAsia="en-US"/>
        </w:rPr>
        <w:t>Līgumcena bez pievienotās vērtības nodokļa ir &lt;summa&gt; EUR (&lt;eiro&gt; eiro &lt;centi&gt; centi). Papildus līgumcenai Pasūtītājs maksā pievienotās vērtības nodokli (PVN) Latvijas Republikas normatīvajos aktos noteiktajā kārtībā un apmērā.</w:t>
      </w:r>
      <w:r w:rsidRPr="00525D60">
        <w:rPr>
          <w:sz w:val="22"/>
          <w:szCs w:val="22"/>
        </w:rPr>
        <w:t xml:space="preserve"> </w:t>
      </w:r>
      <w:r w:rsidRPr="00525D60">
        <w:rPr>
          <w:rFonts w:eastAsia="Calibri"/>
          <w:bCs/>
          <w:sz w:val="22"/>
          <w:szCs w:val="22"/>
          <w:lang w:val="lv-LV" w:eastAsia="en-US"/>
        </w:rPr>
        <w:t xml:space="preserve">Gadījumā, ja Līguma izpildes laikā stājas spēkā izmaiņas Latvijas Republikas normatīvajos aktos, kas nosaka pievienotās vērtības nodokļa (PVN) likmes lielumu, tad par </w:t>
      </w:r>
      <w:r w:rsidRPr="00525D60">
        <w:rPr>
          <w:rFonts w:eastAsia="Calibri"/>
          <w:bCs/>
          <w:sz w:val="22"/>
          <w:szCs w:val="22"/>
          <w:lang w:val="lv-LV" w:eastAsia="en-US"/>
        </w:rPr>
        <w:lastRenderedPageBreak/>
        <w:t>nemainīgu tiek uzskatīta līgumcena eiro bez PVN, bet PVN, tiek piemērots atbilstoši Latvijas Republikas normatīvo aktu aktuālajai redakcijai.</w:t>
      </w:r>
    </w:p>
    <w:p w14:paraId="4FE8C59D" w14:textId="6849A862" w:rsidR="00D25F4B" w:rsidRPr="00525D60" w:rsidRDefault="00D25F4B" w:rsidP="00C6348B">
      <w:pPr>
        <w:numPr>
          <w:ilvl w:val="1"/>
          <w:numId w:val="2"/>
        </w:numPr>
        <w:tabs>
          <w:tab w:val="left" w:pos="0"/>
          <w:tab w:val="num" w:pos="426"/>
        </w:tabs>
        <w:suppressAutoHyphens w:val="0"/>
        <w:spacing w:after="160"/>
        <w:ind w:left="0" w:firstLine="0"/>
        <w:contextualSpacing/>
        <w:jc w:val="both"/>
        <w:rPr>
          <w:rFonts w:eastAsia="Calibri"/>
          <w:bCs/>
          <w:sz w:val="22"/>
          <w:szCs w:val="22"/>
          <w:lang w:val="lv-LV" w:eastAsia="en-US"/>
        </w:rPr>
      </w:pPr>
      <w:r w:rsidRPr="00525D60">
        <w:rPr>
          <w:rFonts w:eastAsia="Calibri"/>
          <w:bCs/>
          <w:sz w:val="22"/>
          <w:szCs w:val="22"/>
          <w:lang w:val="lv-LV" w:eastAsia="en-US"/>
        </w:rPr>
        <w:t>Līgum</w:t>
      </w:r>
      <w:r w:rsidR="00797AB4" w:rsidRPr="00525D60">
        <w:rPr>
          <w:rFonts w:eastAsia="Calibri"/>
          <w:bCs/>
          <w:sz w:val="22"/>
          <w:szCs w:val="22"/>
          <w:lang w:val="lv-LV" w:eastAsia="en-US"/>
        </w:rPr>
        <w:t xml:space="preserve">cenā </w:t>
      </w:r>
      <w:r w:rsidRPr="00525D60">
        <w:rPr>
          <w:rFonts w:eastAsia="Calibri"/>
          <w:bCs/>
          <w:sz w:val="22"/>
          <w:szCs w:val="22"/>
          <w:lang w:val="lv-LV" w:eastAsia="en-US"/>
        </w:rPr>
        <w:t xml:space="preserve">ietilpst Iekārtu piegāde, uzstādīšana, nodošana ekspluatācijā atbilstoši </w:t>
      </w:r>
      <w:r w:rsidR="00797AB4" w:rsidRPr="00525D60">
        <w:rPr>
          <w:rFonts w:eastAsia="Calibri"/>
          <w:bCs/>
          <w:sz w:val="22"/>
          <w:szCs w:val="22"/>
          <w:lang w:val="lv-LV" w:eastAsia="en-US"/>
        </w:rPr>
        <w:t>šim l</w:t>
      </w:r>
      <w:r w:rsidRPr="00525D60">
        <w:rPr>
          <w:rFonts w:eastAsia="Calibri"/>
          <w:bCs/>
          <w:sz w:val="22"/>
          <w:szCs w:val="22"/>
          <w:lang w:val="lv-LV" w:eastAsia="en-US"/>
        </w:rPr>
        <w:t>īgumam un Latvijas Republikā spēkā esošajiem normatīvajiem aktiem,</w:t>
      </w:r>
      <w:r w:rsidR="00797AB4" w:rsidRPr="00525D60">
        <w:rPr>
          <w:rFonts w:eastAsia="Calibri"/>
          <w:bCs/>
          <w:sz w:val="22"/>
          <w:szCs w:val="22"/>
          <w:lang w:val="lv-LV" w:eastAsia="en-US"/>
        </w:rPr>
        <w:t xml:space="preserve"> proti, </w:t>
      </w:r>
      <w:r w:rsidRPr="00525D60">
        <w:rPr>
          <w:rFonts w:eastAsia="Calibri"/>
          <w:bCs/>
          <w:sz w:val="22"/>
          <w:szCs w:val="22"/>
          <w:lang w:val="lv-LV" w:eastAsia="en-US"/>
        </w:rPr>
        <w:t xml:space="preserve"> visi piegādes izdevumi, nodokļi un nodevas (izņemot PVN), kā arī visi citi izdevumi, kas saistīti ar Iekārtu piegādi, uzstādīšanu, konfigurēšanu, funkciju atbilstības testēšanu un elektrodrošības pārbaužu veikšanu, tehniskajām apkopēm un remontu garantijas laikā, Pasūtītāja personāla apmācībām. Pasūtītājam nav pienākuma veikt nekādus citus papildu maksājumus.</w:t>
      </w:r>
    </w:p>
    <w:p w14:paraId="30EC1890" w14:textId="03AE5D16" w:rsidR="00D25F4B" w:rsidRPr="00525D60" w:rsidRDefault="00D25F4B" w:rsidP="00C6348B">
      <w:pPr>
        <w:numPr>
          <w:ilvl w:val="1"/>
          <w:numId w:val="2"/>
        </w:numPr>
        <w:tabs>
          <w:tab w:val="left" w:pos="0"/>
          <w:tab w:val="left" w:pos="426"/>
        </w:tabs>
        <w:suppressAutoHyphens w:val="0"/>
        <w:spacing w:after="160"/>
        <w:ind w:left="0" w:firstLine="0"/>
        <w:contextualSpacing/>
        <w:jc w:val="both"/>
        <w:rPr>
          <w:rFonts w:eastAsia="Calibri"/>
          <w:bCs/>
          <w:sz w:val="22"/>
          <w:szCs w:val="22"/>
          <w:lang w:val="lv-LV" w:eastAsia="en-US"/>
        </w:rPr>
      </w:pPr>
      <w:r w:rsidRPr="00525D60">
        <w:rPr>
          <w:rFonts w:eastAsia="Calibri"/>
          <w:bCs/>
          <w:sz w:val="22"/>
          <w:szCs w:val="22"/>
          <w:lang w:val="lv-LV" w:eastAsia="en-US"/>
        </w:rPr>
        <w:t xml:space="preserve">Pasūtītājs veic samaksu Piegādātājam par Iekārtu 20 (divdesmit) dienu laikā pēc Līguma 3.5.punktā noteiktā nodošanas-pieņemšanas akta abpusējas parakstīšanas un rēķina saņemšanas.  </w:t>
      </w:r>
    </w:p>
    <w:p w14:paraId="6C772B18" w14:textId="5C829041" w:rsidR="00D25F4B" w:rsidRPr="00525D60" w:rsidRDefault="00D25F4B" w:rsidP="00C6348B">
      <w:pPr>
        <w:numPr>
          <w:ilvl w:val="1"/>
          <w:numId w:val="2"/>
        </w:numPr>
        <w:tabs>
          <w:tab w:val="left" w:pos="0"/>
          <w:tab w:val="left" w:pos="426"/>
        </w:tabs>
        <w:suppressAutoHyphens w:val="0"/>
        <w:spacing w:after="160"/>
        <w:ind w:left="0" w:firstLine="0"/>
        <w:contextualSpacing/>
        <w:jc w:val="both"/>
        <w:rPr>
          <w:rFonts w:eastAsia="Calibri"/>
          <w:bCs/>
          <w:sz w:val="22"/>
          <w:szCs w:val="22"/>
          <w:lang w:val="lv-LV" w:eastAsia="en-US"/>
        </w:rPr>
      </w:pPr>
      <w:r w:rsidRPr="00525D60">
        <w:rPr>
          <w:rFonts w:eastAsia="Calibri"/>
          <w:bCs/>
          <w:sz w:val="22"/>
          <w:szCs w:val="22"/>
          <w:lang w:val="lv-LV" w:eastAsia="en-US"/>
        </w:rPr>
        <w:t>Puses ir vienojušās un piekrīt, ka Piegādātājs sagatavo rēķinu elektroniski bez paraksta,  (atbilstoši Grāmatvedības likuma 11.panta septītās daļas 1.punkta noteikumiem)</w:t>
      </w:r>
      <w:r w:rsidR="00686BA9" w:rsidRPr="00525D60">
        <w:rPr>
          <w:rFonts w:eastAsia="Calibri"/>
          <w:bCs/>
          <w:sz w:val="22"/>
          <w:szCs w:val="22"/>
          <w:lang w:val="lv-LV" w:eastAsia="en-US"/>
        </w:rPr>
        <w:t xml:space="preserve"> un </w:t>
      </w:r>
      <w:r w:rsidRPr="00525D60">
        <w:rPr>
          <w:rFonts w:eastAsia="Calibri"/>
          <w:bCs/>
          <w:sz w:val="22"/>
          <w:szCs w:val="22"/>
          <w:lang w:val="lv-LV" w:eastAsia="en-US"/>
        </w:rPr>
        <w:t>nosūt</w:t>
      </w:r>
      <w:r w:rsidR="00686BA9" w:rsidRPr="00525D60">
        <w:rPr>
          <w:rFonts w:eastAsia="Calibri"/>
          <w:bCs/>
          <w:sz w:val="22"/>
          <w:szCs w:val="22"/>
          <w:lang w:val="lv-LV" w:eastAsia="en-US"/>
        </w:rPr>
        <w:t>a</w:t>
      </w:r>
      <w:r w:rsidRPr="00525D60">
        <w:rPr>
          <w:rFonts w:eastAsia="Calibri"/>
          <w:bCs/>
          <w:sz w:val="22"/>
          <w:szCs w:val="22"/>
          <w:lang w:val="lv-LV" w:eastAsia="en-US"/>
        </w:rPr>
        <w:t xml:space="preserve"> to</w:t>
      </w:r>
      <w:r w:rsidR="00686BA9" w:rsidRPr="00525D60">
        <w:rPr>
          <w:rFonts w:eastAsia="Calibri"/>
          <w:bCs/>
          <w:sz w:val="22"/>
          <w:szCs w:val="22"/>
          <w:lang w:val="lv-LV" w:eastAsia="en-US"/>
        </w:rPr>
        <w:t xml:space="preserve"> uz </w:t>
      </w:r>
      <w:r w:rsidRPr="00525D60">
        <w:rPr>
          <w:rFonts w:eastAsia="Calibri"/>
          <w:bCs/>
          <w:sz w:val="22"/>
          <w:szCs w:val="22"/>
          <w:lang w:val="lv-LV" w:eastAsia="en-US"/>
        </w:rPr>
        <w:t xml:space="preserve"> Pasūtītāj</w:t>
      </w:r>
      <w:r w:rsidR="00686BA9" w:rsidRPr="00525D60">
        <w:rPr>
          <w:rFonts w:eastAsia="Calibri"/>
          <w:bCs/>
          <w:sz w:val="22"/>
          <w:szCs w:val="22"/>
          <w:lang w:val="lv-LV" w:eastAsia="en-US"/>
        </w:rPr>
        <w:t xml:space="preserve">a </w:t>
      </w:r>
      <w:r w:rsidR="00DD2EC4" w:rsidRPr="00525D60">
        <w:rPr>
          <w:rFonts w:eastAsia="Calibri"/>
          <w:bCs/>
          <w:sz w:val="22"/>
          <w:szCs w:val="22"/>
          <w:lang w:val="lv-LV" w:eastAsia="en-US"/>
        </w:rPr>
        <w:t xml:space="preserve"> e</w:t>
      </w:r>
      <w:r w:rsidR="00686BA9" w:rsidRPr="00525D60">
        <w:rPr>
          <w:rFonts w:eastAsia="Calibri"/>
          <w:bCs/>
          <w:sz w:val="22"/>
          <w:szCs w:val="22"/>
          <w:lang w:val="lv-LV" w:eastAsia="en-US"/>
        </w:rPr>
        <w:t xml:space="preserve">- </w:t>
      </w:r>
      <w:r w:rsidR="00DD2EC4" w:rsidRPr="00525D60">
        <w:rPr>
          <w:rFonts w:eastAsia="Calibri"/>
          <w:bCs/>
          <w:sz w:val="22"/>
          <w:szCs w:val="22"/>
          <w:lang w:val="lv-LV" w:eastAsia="en-US"/>
        </w:rPr>
        <w:t xml:space="preserve"> past</w:t>
      </w:r>
      <w:r w:rsidR="00686BA9" w:rsidRPr="00525D60">
        <w:rPr>
          <w:rFonts w:eastAsia="Calibri"/>
          <w:bCs/>
          <w:sz w:val="22"/>
          <w:szCs w:val="22"/>
          <w:lang w:val="lv-LV" w:eastAsia="en-US"/>
        </w:rPr>
        <w:t xml:space="preserve">a adresi </w:t>
      </w:r>
      <w:r w:rsidR="00DD2EC4" w:rsidRPr="00525D60">
        <w:rPr>
          <w:rFonts w:eastAsia="Calibri"/>
          <w:bCs/>
          <w:sz w:val="22"/>
          <w:szCs w:val="22"/>
          <w:lang w:val="lv-LV" w:eastAsia="en-US"/>
        </w:rPr>
        <w:t xml:space="preserve"> </w:t>
      </w:r>
      <w:hyperlink r:id="rId8" w:history="1">
        <w:r w:rsidR="00DD2EC4" w:rsidRPr="00525D60">
          <w:rPr>
            <w:rStyle w:val="Hipersaite"/>
            <w:rFonts w:eastAsia="Calibri"/>
            <w:bCs/>
            <w:sz w:val="22"/>
            <w:szCs w:val="22"/>
            <w:lang w:val="lv-LV" w:eastAsia="en-US"/>
          </w:rPr>
          <w:t>rekini@cesuklinika.lv</w:t>
        </w:r>
      </w:hyperlink>
      <w:r w:rsidR="00DD2EC4" w:rsidRPr="00525D60">
        <w:rPr>
          <w:rFonts w:eastAsia="Calibri"/>
          <w:bCs/>
          <w:sz w:val="22"/>
          <w:szCs w:val="22"/>
          <w:lang w:val="lv-LV" w:eastAsia="en-US"/>
        </w:rPr>
        <w:t xml:space="preserve">. </w:t>
      </w:r>
      <w:r w:rsidRPr="00525D60">
        <w:rPr>
          <w:rFonts w:eastAsia="Calibri"/>
          <w:bCs/>
          <w:sz w:val="22"/>
          <w:szCs w:val="22"/>
          <w:lang w:val="lv-LV" w:eastAsia="en-US"/>
        </w:rPr>
        <w:t xml:space="preserve"> </w:t>
      </w:r>
      <w:r w:rsidR="00686BA9" w:rsidRPr="00525D60">
        <w:rPr>
          <w:color w:val="000000" w:themeColor="text1"/>
          <w:sz w:val="22"/>
          <w:szCs w:val="22"/>
          <w:lang w:val="lv-LV"/>
        </w:rPr>
        <w:t>Rēķinā, papildu normatīvajos aktos noteiktajām prasībām, tiek norādīts Līguma numurs un datums, iekārtas  nosaukums un cena.</w:t>
      </w:r>
    </w:p>
    <w:p w14:paraId="32BD2F4E" w14:textId="6E285D32" w:rsidR="00D25F4B" w:rsidRPr="00525D60" w:rsidRDefault="00D25F4B" w:rsidP="00C6348B">
      <w:pPr>
        <w:numPr>
          <w:ilvl w:val="1"/>
          <w:numId w:val="2"/>
        </w:numPr>
        <w:tabs>
          <w:tab w:val="left" w:pos="0"/>
          <w:tab w:val="left" w:pos="567"/>
        </w:tabs>
        <w:suppressAutoHyphens w:val="0"/>
        <w:spacing w:after="160"/>
        <w:ind w:left="0" w:firstLine="0"/>
        <w:contextualSpacing/>
        <w:jc w:val="both"/>
        <w:rPr>
          <w:rFonts w:eastAsia="Calibri"/>
          <w:bCs/>
          <w:sz w:val="22"/>
          <w:szCs w:val="22"/>
          <w:lang w:val="lv-LV" w:eastAsia="en-US"/>
        </w:rPr>
      </w:pPr>
      <w:r w:rsidRPr="00525D60">
        <w:rPr>
          <w:rFonts w:eastAsia="Calibri"/>
          <w:bCs/>
          <w:sz w:val="22"/>
          <w:szCs w:val="22"/>
          <w:lang w:val="lv-LV" w:eastAsia="en-US"/>
        </w:rPr>
        <w:t>Pasūtītājam nav pienākums apmaksāt Piegādātāja rēķinus vai segt jebkādas Piegādātāja izmaksas un zaudējumus par Iekārtu piegādēm, kuras Piegādātājs nav veicis un/vai, par ko Līgumā noteiktajā kārtībā ir konstatēti un nav novērsti trūkumi.</w:t>
      </w:r>
    </w:p>
    <w:p w14:paraId="472CF715" w14:textId="2D28F025" w:rsidR="003A2D12" w:rsidRPr="00525D60" w:rsidRDefault="00D25F4B" w:rsidP="003C4DC6">
      <w:pPr>
        <w:numPr>
          <w:ilvl w:val="1"/>
          <w:numId w:val="2"/>
        </w:numPr>
        <w:tabs>
          <w:tab w:val="left" w:pos="0"/>
          <w:tab w:val="left" w:pos="426"/>
          <w:tab w:val="left" w:pos="567"/>
        </w:tabs>
        <w:suppressAutoHyphens w:val="0"/>
        <w:spacing w:after="160"/>
        <w:ind w:left="0" w:firstLine="0"/>
        <w:contextualSpacing/>
        <w:jc w:val="both"/>
        <w:rPr>
          <w:rFonts w:eastAsia="Calibri"/>
          <w:bCs/>
          <w:sz w:val="22"/>
          <w:szCs w:val="22"/>
          <w:lang w:val="lv-LV" w:eastAsia="en-US"/>
        </w:rPr>
      </w:pPr>
      <w:r w:rsidRPr="00525D60">
        <w:rPr>
          <w:rFonts w:eastAsia="Calibri"/>
          <w:bCs/>
          <w:sz w:val="22"/>
          <w:szCs w:val="22"/>
          <w:lang w:val="lv-LV" w:eastAsia="en-US"/>
        </w:rPr>
        <w:t>Pasūtītājam ir tiesības vienpusēji ieturēt Piegādātāja maksājamo līgumsodu summu no Līgumā noteiktajiem Pasūtītāja maksājumiem Piegādātājam. Līgumsodu samaksa neatbrīvo Puses no saistību izpildes.</w:t>
      </w:r>
    </w:p>
    <w:p w14:paraId="2492BD67" w14:textId="5823E2FA" w:rsidR="00686BA9" w:rsidRPr="00525D60" w:rsidRDefault="00686BA9" w:rsidP="00686BA9">
      <w:pPr>
        <w:pStyle w:val="Sarakstarindkopa"/>
        <w:numPr>
          <w:ilvl w:val="0"/>
          <w:numId w:val="2"/>
        </w:numPr>
        <w:tabs>
          <w:tab w:val="left" w:pos="2268"/>
        </w:tabs>
        <w:suppressAutoHyphens w:val="0"/>
        <w:jc w:val="center"/>
        <w:rPr>
          <w:rFonts w:eastAsia="Calibri"/>
          <w:b/>
          <w:bCs/>
          <w:color w:val="000000"/>
          <w:kern w:val="2"/>
          <w:sz w:val="22"/>
          <w:szCs w:val="22"/>
          <w:lang w:val="lv-LV" w:eastAsia="en-US"/>
          <w14:ligatures w14:val="standardContextual"/>
        </w:rPr>
      </w:pPr>
      <w:r w:rsidRPr="00525D60">
        <w:rPr>
          <w:rFonts w:eastAsia="Calibri"/>
          <w:b/>
          <w:bCs/>
          <w:color w:val="000000"/>
          <w:kern w:val="2"/>
          <w:sz w:val="22"/>
          <w:szCs w:val="22"/>
          <w:lang w:val="lv-LV" w:eastAsia="en-US"/>
          <w14:ligatures w14:val="standardContextual"/>
        </w:rPr>
        <w:t>Iekārtas  piegādes un pieņemšanas noteikumi</w:t>
      </w:r>
    </w:p>
    <w:p w14:paraId="0B209226" w14:textId="0C4E7845" w:rsidR="003A2D12" w:rsidRPr="00525D60" w:rsidRDefault="00686BA9" w:rsidP="00C6348B">
      <w:pPr>
        <w:numPr>
          <w:ilvl w:val="1"/>
          <w:numId w:val="2"/>
        </w:numPr>
        <w:tabs>
          <w:tab w:val="num" w:pos="0"/>
          <w:tab w:val="left" w:pos="567"/>
          <w:tab w:val="left" w:pos="709"/>
          <w:tab w:val="left" w:pos="2835"/>
        </w:tabs>
        <w:suppressAutoHyphens w:val="0"/>
        <w:ind w:left="0" w:firstLine="0"/>
        <w:contextualSpacing/>
        <w:jc w:val="both"/>
        <w:rPr>
          <w:rFonts w:eastAsia="Calibri"/>
          <w:bCs/>
          <w:iCs/>
          <w:sz w:val="22"/>
          <w:szCs w:val="22"/>
          <w:lang w:val="lv-LV" w:eastAsia="en-US"/>
        </w:rPr>
      </w:pPr>
      <w:r w:rsidRPr="00525D60">
        <w:rPr>
          <w:iCs/>
          <w:sz w:val="22"/>
          <w:szCs w:val="22"/>
          <w:lang w:val="lv-LV"/>
        </w:rPr>
        <w:t>Iekārtu piegāde, uzstādīšana Piegādātājam jāveic</w:t>
      </w:r>
      <w:r w:rsidR="005C142D" w:rsidRPr="00525D60">
        <w:rPr>
          <w:iCs/>
          <w:sz w:val="22"/>
          <w:szCs w:val="22"/>
          <w:lang w:val="lv-LV"/>
        </w:rPr>
        <w:t xml:space="preserve"> </w:t>
      </w:r>
      <w:r w:rsidRPr="00525D60">
        <w:rPr>
          <w:iCs/>
          <w:sz w:val="22"/>
          <w:szCs w:val="22"/>
          <w:lang w:val="lv-LV"/>
        </w:rPr>
        <w:t xml:space="preserve"> ____ nedēļu laikā no Līguma spēkā stāšanās brīža</w:t>
      </w:r>
      <w:r w:rsidR="0046283C" w:rsidRPr="00525D60">
        <w:rPr>
          <w:iCs/>
          <w:sz w:val="22"/>
          <w:szCs w:val="22"/>
          <w:lang w:val="lv-LV"/>
        </w:rPr>
        <w:t xml:space="preserve"> saskaņā ar </w:t>
      </w:r>
      <w:r w:rsidR="0046283C" w:rsidRPr="0046283C">
        <w:rPr>
          <w:i/>
          <w:iCs/>
          <w:sz w:val="22"/>
          <w:szCs w:val="22"/>
          <w:lang w:val="lv-LV"/>
        </w:rPr>
        <w:t>Piegādātāja</w:t>
      </w:r>
      <w:r w:rsidR="0046283C" w:rsidRPr="0046283C">
        <w:rPr>
          <w:iCs/>
          <w:sz w:val="22"/>
          <w:szCs w:val="22"/>
          <w:lang w:val="lv-LV"/>
        </w:rPr>
        <w:t xml:space="preserve"> iesnieg</w:t>
      </w:r>
      <w:r w:rsidR="0046283C" w:rsidRPr="00525D60">
        <w:rPr>
          <w:iCs/>
          <w:sz w:val="22"/>
          <w:szCs w:val="22"/>
          <w:lang w:val="lv-LV"/>
        </w:rPr>
        <w:t xml:space="preserve">to </w:t>
      </w:r>
      <w:r w:rsidR="0046283C" w:rsidRPr="0046283C">
        <w:rPr>
          <w:iCs/>
          <w:sz w:val="22"/>
          <w:szCs w:val="22"/>
          <w:lang w:val="lv-LV"/>
        </w:rPr>
        <w:t>tehnisk</w:t>
      </w:r>
      <w:r w:rsidR="0046283C" w:rsidRPr="00525D60">
        <w:rPr>
          <w:iCs/>
          <w:sz w:val="22"/>
          <w:szCs w:val="22"/>
          <w:lang w:val="lv-LV"/>
        </w:rPr>
        <w:t xml:space="preserve">o </w:t>
      </w:r>
      <w:r w:rsidR="0046283C" w:rsidRPr="0046283C">
        <w:rPr>
          <w:iCs/>
          <w:sz w:val="22"/>
          <w:szCs w:val="22"/>
          <w:lang w:val="lv-LV"/>
        </w:rPr>
        <w:t>un finanšu piedāvājum</w:t>
      </w:r>
      <w:r w:rsidR="0046283C" w:rsidRPr="00525D60">
        <w:rPr>
          <w:iCs/>
          <w:sz w:val="22"/>
          <w:szCs w:val="22"/>
          <w:lang w:val="lv-LV"/>
        </w:rPr>
        <w:t xml:space="preserve">u.  </w:t>
      </w:r>
    </w:p>
    <w:p w14:paraId="155BA001" w14:textId="7AAF9E11" w:rsidR="00134413" w:rsidRPr="00525D60" w:rsidRDefault="00134413" w:rsidP="00C6348B">
      <w:pPr>
        <w:pStyle w:val="Sarakstarindkopa"/>
        <w:numPr>
          <w:ilvl w:val="1"/>
          <w:numId w:val="2"/>
        </w:numPr>
        <w:tabs>
          <w:tab w:val="left" w:pos="567"/>
          <w:tab w:val="left" w:pos="709"/>
          <w:tab w:val="num" w:pos="4112"/>
        </w:tabs>
        <w:ind w:left="0" w:firstLine="0"/>
        <w:jc w:val="both"/>
        <w:rPr>
          <w:rFonts w:eastAsia="Calibri"/>
          <w:bCs/>
          <w:iCs/>
          <w:sz w:val="22"/>
          <w:szCs w:val="22"/>
          <w:lang w:val="lv-LV" w:eastAsia="en-US"/>
        </w:rPr>
      </w:pPr>
      <w:r w:rsidRPr="00525D60">
        <w:rPr>
          <w:rFonts w:eastAsia="Calibri"/>
          <w:bCs/>
          <w:iCs/>
          <w:sz w:val="22"/>
          <w:szCs w:val="22"/>
          <w:lang w:val="lv-LV" w:eastAsia="en-US"/>
        </w:rPr>
        <w:t xml:space="preserve">Iekārtai </w:t>
      </w:r>
      <w:r w:rsidR="00686BA9" w:rsidRPr="00525D60">
        <w:rPr>
          <w:rFonts w:eastAsia="Calibri"/>
          <w:bCs/>
          <w:iCs/>
          <w:sz w:val="22"/>
          <w:szCs w:val="22"/>
          <w:lang w:val="lv-LV" w:eastAsia="en-US"/>
        </w:rPr>
        <w:t xml:space="preserve"> jābūt jaunai, nelietotai, pilnībā funkcionējošā stāvoklī, atbilstošai</w:t>
      </w:r>
      <w:r w:rsidRPr="00525D60">
        <w:rPr>
          <w:rFonts w:eastAsia="Calibri"/>
          <w:bCs/>
          <w:iCs/>
          <w:sz w:val="22"/>
          <w:szCs w:val="22"/>
          <w:lang w:val="lv-LV" w:eastAsia="en-US"/>
        </w:rPr>
        <w:t xml:space="preserve"> šī Līguma noteikumiem,  Iepirkuma  nolikuma tehniskajai specifikācijai un Piegādātāja iesniegtajam tehniskajam un finanšu piedāvājumam- Pielikumā Nr.1, kas ir  šī līguma neatņemama sastāvdaļa. </w:t>
      </w:r>
    </w:p>
    <w:p w14:paraId="75179D28" w14:textId="77777777" w:rsidR="00134413" w:rsidRPr="00525D60" w:rsidRDefault="00134413" w:rsidP="00C6348B">
      <w:pPr>
        <w:numPr>
          <w:ilvl w:val="1"/>
          <w:numId w:val="2"/>
        </w:numPr>
        <w:tabs>
          <w:tab w:val="num" w:pos="0"/>
          <w:tab w:val="left" w:pos="567"/>
          <w:tab w:val="left" w:pos="709"/>
          <w:tab w:val="left" w:pos="2835"/>
        </w:tabs>
        <w:suppressAutoHyphens w:val="0"/>
        <w:ind w:left="0" w:firstLine="0"/>
        <w:contextualSpacing/>
        <w:jc w:val="both"/>
        <w:rPr>
          <w:rFonts w:eastAsia="Calibri"/>
          <w:bCs/>
          <w:iCs/>
          <w:sz w:val="22"/>
          <w:szCs w:val="22"/>
          <w:lang w:val="lv-LV" w:eastAsia="en-US"/>
        </w:rPr>
      </w:pPr>
      <w:r w:rsidRPr="00525D60">
        <w:rPr>
          <w:rFonts w:eastAsia="Calibri"/>
          <w:bCs/>
          <w:iCs/>
          <w:sz w:val="22"/>
          <w:szCs w:val="22"/>
          <w:lang w:val="lv-LV" w:eastAsia="en-US"/>
        </w:rPr>
        <w:t>Iekārtu piegādi, izkraušanu un novietošanu Līguma 1.2 punktā noteiktajā piegādes vietā nodrošina Piegādātājs, izmantojot savu transportu un darbaspēku.</w:t>
      </w:r>
    </w:p>
    <w:p w14:paraId="744C56B2" w14:textId="5533F795" w:rsidR="00134413" w:rsidRPr="00525D60" w:rsidRDefault="00134413" w:rsidP="00C6348B">
      <w:pPr>
        <w:numPr>
          <w:ilvl w:val="1"/>
          <w:numId w:val="2"/>
        </w:numPr>
        <w:tabs>
          <w:tab w:val="num" w:pos="0"/>
          <w:tab w:val="left" w:pos="567"/>
          <w:tab w:val="left" w:pos="709"/>
          <w:tab w:val="left" w:pos="2835"/>
        </w:tabs>
        <w:suppressAutoHyphens w:val="0"/>
        <w:ind w:left="0" w:firstLine="0"/>
        <w:contextualSpacing/>
        <w:jc w:val="both"/>
        <w:rPr>
          <w:rFonts w:eastAsia="Calibri"/>
          <w:bCs/>
          <w:iCs/>
          <w:sz w:val="22"/>
          <w:szCs w:val="22"/>
          <w:lang w:val="lv-LV" w:eastAsia="en-US"/>
        </w:rPr>
      </w:pPr>
      <w:r w:rsidRPr="00525D60">
        <w:rPr>
          <w:rFonts w:eastAsia="Calibri"/>
          <w:bCs/>
          <w:iCs/>
          <w:sz w:val="22"/>
          <w:szCs w:val="22"/>
          <w:lang w:val="lv-LV" w:eastAsia="en-US"/>
        </w:rPr>
        <w:t>Iekārtu  nodošana ekspluatācijā ir uzskatāma par pabeigtu tad, kad Iekārtas ir nogādātas un uzstādītas Līguma 1.2 punktā norādītajā piegādes vietā</w:t>
      </w:r>
      <w:r w:rsidR="009D731C" w:rsidRPr="00525D60">
        <w:rPr>
          <w:rFonts w:eastAsia="Calibri"/>
          <w:bCs/>
          <w:iCs/>
          <w:sz w:val="22"/>
          <w:szCs w:val="22"/>
          <w:lang w:val="lv-LV" w:eastAsia="en-US"/>
        </w:rPr>
        <w:t xml:space="preserve"> un </w:t>
      </w:r>
      <w:r w:rsidRPr="00525D60">
        <w:rPr>
          <w:rFonts w:eastAsia="Calibri"/>
          <w:bCs/>
          <w:iCs/>
          <w:sz w:val="22"/>
          <w:szCs w:val="22"/>
          <w:lang w:val="lv-LV" w:eastAsia="en-US"/>
        </w:rPr>
        <w:t xml:space="preserve"> Iekārtas ir nodotas ekspluatācijā atbilstoši Latvijas Republikā spēkā esošajiem normatīvajiem aktiem (tai skaitā Iekārtām ir veikta </w:t>
      </w:r>
      <w:r w:rsidR="00BD7988" w:rsidRPr="00525D60">
        <w:rPr>
          <w:rFonts w:eastAsia="Calibri"/>
          <w:bCs/>
          <w:iCs/>
          <w:sz w:val="22"/>
          <w:szCs w:val="22"/>
          <w:lang w:val="lv-LV" w:eastAsia="en-US"/>
        </w:rPr>
        <w:t xml:space="preserve">funkcionālā </w:t>
      </w:r>
      <w:r w:rsidRPr="00525D60">
        <w:rPr>
          <w:rFonts w:eastAsia="Calibri"/>
          <w:bCs/>
          <w:iCs/>
          <w:sz w:val="22"/>
          <w:szCs w:val="22"/>
          <w:lang w:val="lv-LV" w:eastAsia="en-US"/>
        </w:rPr>
        <w:t>un elektrodrošības pārbaudes</w:t>
      </w:r>
      <w:r w:rsidR="00BD7988" w:rsidRPr="00525D60">
        <w:rPr>
          <w:rFonts w:eastAsia="Calibri"/>
          <w:bCs/>
          <w:iCs/>
          <w:sz w:val="22"/>
          <w:szCs w:val="22"/>
          <w:lang w:val="lv-LV" w:eastAsia="en-US"/>
        </w:rPr>
        <w:t xml:space="preserve"> ( ja attiecināms) </w:t>
      </w:r>
      <w:r w:rsidRPr="00525D60">
        <w:rPr>
          <w:rFonts w:eastAsia="Calibri"/>
          <w:bCs/>
          <w:iCs/>
          <w:sz w:val="22"/>
          <w:szCs w:val="22"/>
          <w:lang w:val="lv-LV" w:eastAsia="en-US"/>
        </w:rPr>
        <w:t xml:space="preserve"> atbilstoši Ministru kabineta 2023. gada 15.augusta  noteikumiem Nr. 461 „Medicīnisko ierīču noteikumi”, Pasūtītājam ir iesniegti minēto pārbaužu dokumenti, ir veikta Pasūtītāja personāla apmācība), kā arī ir parakstīts Līguma 3.5.punktā norādītais nodošanas-pieņemšanas akts.</w:t>
      </w:r>
    </w:p>
    <w:p w14:paraId="64A97CFB" w14:textId="77777777" w:rsidR="002B2F5F" w:rsidRPr="00525D60" w:rsidRDefault="00134413" w:rsidP="00C6348B">
      <w:pPr>
        <w:pStyle w:val="Sarakstarindkopa"/>
        <w:numPr>
          <w:ilvl w:val="1"/>
          <w:numId w:val="2"/>
        </w:numPr>
        <w:tabs>
          <w:tab w:val="left" w:pos="426"/>
          <w:tab w:val="left" w:pos="567"/>
          <w:tab w:val="num" w:pos="4112"/>
        </w:tabs>
        <w:ind w:left="0" w:firstLine="0"/>
        <w:jc w:val="both"/>
        <w:rPr>
          <w:rFonts w:eastAsia="Calibri"/>
          <w:bCs/>
          <w:iCs/>
          <w:sz w:val="22"/>
          <w:szCs w:val="22"/>
          <w:lang w:val="lv-LV" w:eastAsia="en-US"/>
        </w:rPr>
      </w:pPr>
      <w:r w:rsidRPr="00525D60">
        <w:rPr>
          <w:rFonts w:eastAsia="Calibri"/>
          <w:bCs/>
          <w:iCs/>
          <w:sz w:val="22"/>
          <w:szCs w:val="22"/>
          <w:lang w:val="lv-LV" w:eastAsia="en-US"/>
        </w:rPr>
        <w:t xml:space="preserve">Pasūtītājs pieņem Iekārtas Piegādātāja pārstāvja klātbūtnē, </w:t>
      </w:r>
      <w:r w:rsidR="002B2F5F" w:rsidRPr="00525D60">
        <w:rPr>
          <w:sz w:val="22"/>
          <w:szCs w:val="22"/>
          <w:lang w:val="lv-LV"/>
        </w:rPr>
        <w:t xml:space="preserve">ar Pasūtītāju saskaņotā laikā, </w:t>
      </w:r>
      <w:r w:rsidRPr="00525D60">
        <w:rPr>
          <w:rFonts w:eastAsia="Calibri"/>
          <w:bCs/>
          <w:iCs/>
          <w:sz w:val="22"/>
          <w:szCs w:val="22"/>
          <w:lang w:val="lv-LV" w:eastAsia="en-US"/>
        </w:rPr>
        <w:t>par ko Puses sastāda un paraksta nodošanas-pieņemšanas aktu</w:t>
      </w:r>
      <w:r w:rsidR="0046283C" w:rsidRPr="00525D60">
        <w:rPr>
          <w:rFonts w:eastAsia="Calibri"/>
          <w:bCs/>
          <w:iCs/>
          <w:sz w:val="22"/>
          <w:szCs w:val="22"/>
          <w:lang w:val="lv-LV" w:eastAsia="en-US"/>
        </w:rPr>
        <w:t>, kurā atrunāts, ka Piegādātājam jāveic Pasūtītāja personāla apmācība ne vēlāk kā  divu nedēļu laikā no Iekārtas piegādes dienas</w:t>
      </w:r>
      <w:r w:rsidR="00467991" w:rsidRPr="00525D60">
        <w:rPr>
          <w:rFonts w:eastAsia="Calibri"/>
          <w:bCs/>
          <w:iCs/>
          <w:sz w:val="22"/>
          <w:szCs w:val="22"/>
          <w:lang w:val="lv-LV" w:eastAsia="en-US"/>
        </w:rPr>
        <w:t xml:space="preserve">. </w:t>
      </w:r>
    </w:p>
    <w:p w14:paraId="64534298" w14:textId="4A2291BD" w:rsidR="00963E19" w:rsidRPr="00525D60" w:rsidRDefault="007F6AC9" w:rsidP="00C6348B">
      <w:pPr>
        <w:pStyle w:val="Sarakstarindkopa"/>
        <w:numPr>
          <w:ilvl w:val="1"/>
          <w:numId w:val="2"/>
        </w:numPr>
        <w:tabs>
          <w:tab w:val="left" w:pos="426"/>
          <w:tab w:val="left" w:pos="567"/>
          <w:tab w:val="num" w:pos="4112"/>
        </w:tabs>
        <w:ind w:left="0" w:firstLine="0"/>
        <w:jc w:val="both"/>
        <w:rPr>
          <w:rFonts w:eastAsia="Calibri"/>
          <w:bCs/>
          <w:iCs/>
          <w:sz w:val="22"/>
          <w:szCs w:val="22"/>
          <w:lang w:val="lv-LV" w:eastAsia="en-US"/>
        </w:rPr>
      </w:pPr>
      <w:r w:rsidRPr="00525D60">
        <w:rPr>
          <w:rFonts w:eastAsia="Calibri"/>
          <w:bCs/>
          <w:iCs/>
          <w:sz w:val="22"/>
          <w:szCs w:val="22"/>
          <w:lang w:val="lv-LV" w:eastAsia="en-US"/>
        </w:rPr>
        <w:t xml:space="preserve"> </w:t>
      </w:r>
      <w:r w:rsidR="002B2F5F" w:rsidRPr="00525D60">
        <w:rPr>
          <w:rFonts w:eastAsia="Calibri"/>
          <w:bCs/>
          <w:iCs/>
          <w:sz w:val="22"/>
          <w:szCs w:val="22"/>
          <w:lang w:val="lv-LV" w:eastAsia="en-US"/>
        </w:rPr>
        <w:t>Pēc Iekārtas piegādes, k</w:t>
      </w:r>
      <w:r w:rsidRPr="00525D60">
        <w:rPr>
          <w:rFonts w:eastAsia="Calibri"/>
          <w:bCs/>
          <w:iCs/>
          <w:sz w:val="22"/>
          <w:szCs w:val="22"/>
          <w:lang w:val="lv-LV" w:eastAsia="en-US"/>
        </w:rPr>
        <w:t xml:space="preserve">ā apliecināju </w:t>
      </w:r>
      <w:r w:rsidR="0046283C" w:rsidRPr="00525D60">
        <w:rPr>
          <w:rFonts w:eastAsia="Calibri"/>
          <w:bCs/>
          <w:iCs/>
          <w:sz w:val="22"/>
          <w:szCs w:val="22"/>
          <w:lang w:val="lv-LV" w:eastAsia="en-US"/>
        </w:rPr>
        <w:t xml:space="preserve"> </w:t>
      </w:r>
      <w:r w:rsidRPr="00525D60">
        <w:rPr>
          <w:rFonts w:eastAsia="Calibri"/>
          <w:bCs/>
          <w:iCs/>
          <w:sz w:val="22"/>
          <w:szCs w:val="22"/>
          <w:lang w:val="lv-LV" w:eastAsia="en-US"/>
        </w:rPr>
        <w:t xml:space="preserve">Piegādātājs iesniedz Pasūtītājam  </w:t>
      </w:r>
      <w:r w:rsidR="008A30FA" w:rsidRPr="00525D60">
        <w:rPr>
          <w:rFonts w:eastAsia="Calibri"/>
          <w:bCs/>
          <w:iCs/>
          <w:sz w:val="22"/>
          <w:szCs w:val="22"/>
          <w:lang w:val="lv-LV" w:eastAsia="en-US"/>
        </w:rPr>
        <w:t xml:space="preserve">protokolu </w:t>
      </w:r>
      <w:r w:rsidRPr="00525D60">
        <w:rPr>
          <w:rFonts w:eastAsia="Calibri"/>
          <w:bCs/>
          <w:iCs/>
          <w:sz w:val="22"/>
          <w:szCs w:val="22"/>
          <w:lang w:val="lv-LV" w:eastAsia="en-US"/>
        </w:rPr>
        <w:t xml:space="preserve"> par veikto darbinieku apmācību ar Iekārt</w:t>
      </w:r>
      <w:r w:rsidR="00467991" w:rsidRPr="00525D60">
        <w:rPr>
          <w:rFonts w:eastAsia="Calibri"/>
          <w:bCs/>
          <w:iCs/>
          <w:sz w:val="22"/>
          <w:szCs w:val="22"/>
          <w:lang w:val="lv-LV" w:eastAsia="en-US"/>
        </w:rPr>
        <w:t>u</w:t>
      </w:r>
      <w:r w:rsidR="008A30FA" w:rsidRPr="00525D60">
        <w:rPr>
          <w:rFonts w:eastAsia="Calibri"/>
          <w:bCs/>
          <w:iCs/>
          <w:sz w:val="22"/>
          <w:szCs w:val="22"/>
          <w:lang w:val="lv-LV" w:eastAsia="en-US"/>
        </w:rPr>
        <w:t xml:space="preserve">. </w:t>
      </w:r>
      <w:r w:rsidR="00963E19" w:rsidRPr="00525D60">
        <w:rPr>
          <w:rFonts w:eastAsia="Calibri"/>
          <w:bCs/>
          <w:iCs/>
          <w:sz w:val="22"/>
          <w:szCs w:val="22"/>
          <w:lang w:val="lv-LV" w:eastAsia="en-US"/>
        </w:rPr>
        <w:t xml:space="preserve">Pēc Pasūtītāja pieprasījuma tiek nodrošinātas papildu apmācības. </w:t>
      </w:r>
    </w:p>
    <w:p w14:paraId="27645B5E" w14:textId="788478E5" w:rsidR="00134413" w:rsidRPr="00525D60" w:rsidRDefault="00134413" w:rsidP="00C6348B">
      <w:pPr>
        <w:numPr>
          <w:ilvl w:val="1"/>
          <w:numId w:val="2"/>
        </w:numPr>
        <w:tabs>
          <w:tab w:val="num" w:pos="0"/>
          <w:tab w:val="left" w:pos="567"/>
          <w:tab w:val="left" w:pos="709"/>
          <w:tab w:val="left" w:pos="2835"/>
        </w:tabs>
        <w:suppressAutoHyphens w:val="0"/>
        <w:ind w:left="0" w:firstLine="0"/>
        <w:contextualSpacing/>
        <w:jc w:val="both"/>
        <w:rPr>
          <w:rFonts w:eastAsia="Calibri"/>
          <w:bCs/>
          <w:iCs/>
          <w:sz w:val="22"/>
          <w:szCs w:val="22"/>
          <w:lang w:val="lv-LV" w:eastAsia="en-US"/>
        </w:rPr>
      </w:pPr>
      <w:r w:rsidRPr="00525D60">
        <w:rPr>
          <w:rFonts w:eastAsia="Calibri"/>
          <w:bCs/>
          <w:iCs/>
          <w:sz w:val="22"/>
          <w:szCs w:val="22"/>
          <w:lang w:val="lv-LV" w:eastAsia="en-US"/>
        </w:rPr>
        <w:t>Abpusēji parakstīts nodošanas-pieņemšanas akts</w:t>
      </w:r>
      <w:r w:rsidR="008A30FA" w:rsidRPr="00525D60">
        <w:rPr>
          <w:rFonts w:eastAsia="Calibri"/>
          <w:bCs/>
          <w:iCs/>
          <w:sz w:val="22"/>
          <w:szCs w:val="22"/>
          <w:lang w:val="lv-LV" w:eastAsia="en-US"/>
        </w:rPr>
        <w:t xml:space="preserve"> un protokols par darbinieku apmācību </w:t>
      </w:r>
      <w:r w:rsidRPr="00525D60">
        <w:rPr>
          <w:rFonts w:eastAsia="Calibri"/>
          <w:bCs/>
          <w:iCs/>
          <w:sz w:val="22"/>
          <w:szCs w:val="22"/>
          <w:lang w:val="lv-LV" w:eastAsia="en-US"/>
        </w:rPr>
        <w:t xml:space="preserve"> ir pamats rēķina izrakstīšanai</w:t>
      </w:r>
      <w:r w:rsidR="00467991" w:rsidRPr="00525D60">
        <w:rPr>
          <w:rFonts w:eastAsia="Calibri"/>
          <w:bCs/>
          <w:iCs/>
          <w:sz w:val="22"/>
          <w:szCs w:val="22"/>
          <w:lang w:val="lv-LV" w:eastAsia="en-US"/>
        </w:rPr>
        <w:t xml:space="preserve"> atbilstoši Līguma 2.6. punktā noteiktajai kārtībai. </w:t>
      </w:r>
    </w:p>
    <w:p w14:paraId="7D4A29D0" w14:textId="2E6762B3" w:rsidR="00963E19" w:rsidRPr="00525D60" w:rsidRDefault="00963E19" w:rsidP="00C6348B">
      <w:pPr>
        <w:numPr>
          <w:ilvl w:val="1"/>
          <w:numId w:val="2"/>
        </w:numPr>
        <w:tabs>
          <w:tab w:val="num" w:pos="0"/>
          <w:tab w:val="left" w:pos="567"/>
          <w:tab w:val="left" w:pos="709"/>
          <w:tab w:val="left" w:pos="2835"/>
        </w:tabs>
        <w:suppressAutoHyphens w:val="0"/>
        <w:ind w:left="0" w:firstLine="0"/>
        <w:contextualSpacing/>
        <w:jc w:val="both"/>
        <w:rPr>
          <w:rFonts w:eastAsia="Calibri"/>
          <w:bCs/>
          <w:iCs/>
          <w:sz w:val="22"/>
          <w:szCs w:val="22"/>
          <w:lang w:val="lv-LV" w:eastAsia="en-US"/>
        </w:rPr>
      </w:pPr>
      <w:r w:rsidRPr="00525D60">
        <w:rPr>
          <w:color w:val="000000" w:themeColor="text1"/>
          <w:kern w:val="2"/>
          <w:sz w:val="22"/>
          <w:szCs w:val="22"/>
          <w:lang w:val="lv-LV" w:eastAsia="en-US"/>
          <w14:ligatures w14:val="standardContextual"/>
        </w:rPr>
        <w:t>Piegādātājs nodrošina Iekārtas lietošanas instrukciju valsts valodā papīra formātā vai  elektroniski. Piegādātājs iesniedz papīra formātā vai elektroniski Pasūtītājam Iekārtas ražotāja instrukcijas par noteiktajām apkopēm un pārbaudēm, kurā norādīti veicamie darbi, pārbaudāmie parametri  un veikšanas periodiskums.</w:t>
      </w:r>
    </w:p>
    <w:p w14:paraId="3BA2CFF6" w14:textId="77777777" w:rsidR="00963E19" w:rsidRPr="00525D60" w:rsidRDefault="00134413" w:rsidP="00C6348B">
      <w:pPr>
        <w:numPr>
          <w:ilvl w:val="1"/>
          <w:numId w:val="2"/>
        </w:numPr>
        <w:tabs>
          <w:tab w:val="num" w:pos="0"/>
          <w:tab w:val="left" w:pos="567"/>
          <w:tab w:val="left" w:pos="709"/>
          <w:tab w:val="left" w:pos="2835"/>
          <w:tab w:val="num" w:pos="4679"/>
        </w:tabs>
        <w:suppressAutoHyphens w:val="0"/>
        <w:ind w:left="0" w:firstLine="0"/>
        <w:contextualSpacing/>
        <w:jc w:val="both"/>
        <w:rPr>
          <w:rFonts w:eastAsia="Calibri"/>
          <w:bCs/>
          <w:iCs/>
          <w:sz w:val="22"/>
          <w:szCs w:val="22"/>
          <w:lang w:val="lv-LV" w:eastAsia="en-US"/>
        </w:rPr>
      </w:pPr>
      <w:r w:rsidRPr="00525D60">
        <w:rPr>
          <w:rFonts w:eastAsia="Calibri"/>
          <w:bCs/>
          <w:iCs/>
          <w:sz w:val="22"/>
          <w:szCs w:val="22"/>
          <w:lang w:val="lv-LV" w:eastAsia="en-US"/>
        </w:rPr>
        <w:t xml:space="preserve">Ja, veicot Iekārtu pieņemšanu, atklājas trūkumi, bojājumi vai citāda neatbilstība Līguma noteikumiem, tajā skaitā Iekārtas nav piegādātas Līguma 3.1.punkta noteiktajā termiņā, Pasūtītājs par konstatētajiem pārkāpumiem sastāda defektu aktu, kuru iesniedz Piegādātājam. </w:t>
      </w:r>
    </w:p>
    <w:p w14:paraId="759DF0EF" w14:textId="32532210" w:rsidR="00963E19" w:rsidRPr="00525D60" w:rsidRDefault="00134413" w:rsidP="00C6348B">
      <w:pPr>
        <w:numPr>
          <w:ilvl w:val="1"/>
          <w:numId w:val="2"/>
        </w:numPr>
        <w:tabs>
          <w:tab w:val="num" w:pos="0"/>
          <w:tab w:val="left" w:pos="567"/>
          <w:tab w:val="left" w:pos="709"/>
          <w:tab w:val="left" w:pos="2835"/>
        </w:tabs>
        <w:suppressAutoHyphens w:val="0"/>
        <w:ind w:left="0" w:firstLine="0"/>
        <w:contextualSpacing/>
        <w:jc w:val="both"/>
        <w:rPr>
          <w:rFonts w:eastAsia="Calibri"/>
          <w:bCs/>
          <w:iCs/>
          <w:sz w:val="22"/>
          <w:szCs w:val="22"/>
          <w:lang w:val="lv-LV" w:eastAsia="en-US"/>
        </w:rPr>
      </w:pPr>
      <w:r w:rsidRPr="00525D60">
        <w:rPr>
          <w:rFonts w:eastAsia="Calibri"/>
          <w:bCs/>
          <w:iCs/>
          <w:sz w:val="22"/>
          <w:szCs w:val="22"/>
          <w:lang w:val="lv-LV" w:eastAsia="en-US"/>
        </w:rPr>
        <w:t xml:space="preserve">Pasūtītājs defekta aktu Piegādātājam nosūta uz Piegādātāja </w:t>
      </w:r>
      <w:r w:rsidR="00467991" w:rsidRPr="00525D60">
        <w:rPr>
          <w:rFonts w:eastAsia="Calibri"/>
          <w:bCs/>
          <w:iCs/>
          <w:sz w:val="22"/>
          <w:szCs w:val="22"/>
          <w:lang w:val="lv-LV" w:eastAsia="en-US"/>
        </w:rPr>
        <w:t xml:space="preserve">līgumā norādīto  e-pasta adresi___________________. </w:t>
      </w:r>
      <w:r w:rsidRPr="00525D60">
        <w:rPr>
          <w:rFonts w:eastAsia="Calibri"/>
          <w:bCs/>
          <w:iCs/>
          <w:sz w:val="22"/>
          <w:szCs w:val="22"/>
          <w:lang w:val="lv-LV" w:eastAsia="en-US"/>
        </w:rPr>
        <w:t xml:space="preserve">Piegādātājam defekta aktā norādītie trūkumi uz sava rēķina jānovērš defekta aktā norādītajā termiņā, kas nevar būt garāks par divām nedēļām. Defektu aktā norādītais </w:t>
      </w:r>
      <w:r w:rsidRPr="00525D60">
        <w:rPr>
          <w:rFonts w:eastAsia="Calibri"/>
          <w:bCs/>
          <w:iCs/>
          <w:sz w:val="22"/>
          <w:szCs w:val="22"/>
          <w:lang w:val="lv-LV" w:eastAsia="en-US"/>
        </w:rPr>
        <w:lastRenderedPageBreak/>
        <w:t xml:space="preserve">trūkumu, bojājumu un neatbilstību novēršanas termiņa skaitījums sākas no defekta akta </w:t>
      </w:r>
      <w:r w:rsidR="00963E19" w:rsidRPr="00525D60">
        <w:rPr>
          <w:rFonts w:eastAsia="Calibri"/>
          <w:bCs/>
          <w:iCs/>
          <w:sz w:val="22"/>
          <w:szCs w:val="22"/>
          <w:lang w:val="lv-LV" w:eastAsia="en-US"/>
        </w:rPr>
        <w:t xml:space="preserve">nosūtīšanas </w:t>
      </w:r>
      <w:r w:rsidRPr="00525D60">
        <w:rPr>
          <w:rFonts w:eastAsia="Calibri"/>
          <w:bCs/>
          <w:iCs/>
          <w:sz w:val="22"/>
          <w:szCs w:val="22"/>
          <w:lang w:val="lv-LV" w:eastAsia="en-US"/>
        </w:rPr>
        <w:t xml:space="preserve"> dienas. </w:t>
      </w:r>
    </w:p>
    <w:p w14:paraId="213C5B2C" w14:textId="03879108" w:rsidR="00963E19" w:rsidRPr="00525D60" w:rsidRDefault="00963E19" w:rsidP="00C6348B">
      <w:pPr>
        <w:numPr>
          <w:ilvl w:val="1"/>
          <w:numId w:val="2"/>
        </w:numPr>
        <w:tabs>
          <w:tab w:val="num" w:pos="0"/>
          <w:tab w:val="left" w:pos="567"/>
          <w:tab w:val="left" w:pos="709"/>
          <w:tab w:val="left" w:pos="2835"/>
        </w:tabs>
        <w:suppressAutoHyphens w:val="0"/>
        <w:ind w:left="0" w:firstLine="0"/>
        <w:contextualSpacing/>
        <w:jc w:val="both"/>
        <w:rPr>
          <w:rFonts w:eastAsia="Calibri"/>
          <w:bCs/>
          <w:iCs/>
          <w:sz w:val="22"/>
          <w:szCs w:val="22"/>
          <w:lang w:val="lv-LV" w:eastAsia="en-US"/>
        </w:rPr>
      </w:pPr>
      <w:r w:rsidRPr="00963E19">
        <w:rPr>
          <w:color w:val="000000" w:themeColor="text1"/>
          <w:kern w:val="2"/>
          <w:sz w:val="22"/>
          <w:szCs w:val="22"/>
          <w:lang w:val="lv-LV" w:eastAsia="en-US"/>
          <w14:ligatures w14:val="standardContextual"/>
        </w:rPr>
        <w:t xml:space="preserve">Līguma prasībām neatbilstošas un/ vai nekvalitatīvas Iekārtas piegādes gadījumā Piegādātājs ne vēlāk kā </w:t>
      </w:r>
      <w:r w:rsidRPr="00525D60">
        <w:rPr>
          <w:color w:val="000000" w:themeColor="text1"/>
          <w:kern w:val="2"/>
          <w:sz w:val="22"/>
          <w:szCs w:val="22"/>
          <w:lang w:val="lv-LV" w:eastAsia="en-US"/>
          <w14:ligatures w14:val="standardContextual"/>
        </w:rPr>
        <w:t xml:space="preserve">divu nedēļu laikā </w:t>
      </w:r>
      <w:r w:rsidRPr="00963E19">
        <w:rPr>
          <w:color w:val="000000" w:themeColor="text1"/>
          <w:kern w:val="2"/>
          <w:sz w:val="22"/>
          <w:szCs w:val="22"/>
          <w:lang w:val="lv-LV" w:eastAsia="en-US"/>
          <w14:ligatures w14:val="standardContextual"/>
        </w:rPr>
        <w:t xml:space="preserve"> laikā apmaina to pret jaunu, nelietotu un kvalitatīvu Iekārtu uz sava rēķina. Pasūtītājs ir tiesīgs nepieņemt un neapmaksāt Līguma noteikumiem neatbilstošās Iekārt</w:t>
      </w:r>
      <w:r w:rsidR="005C142D" w:rsidRPr="00525D60">
        <w:rPr>
          <w:color w:val="000000" w:themeColor="text1"/>
          <w:kern w:val="2"/>
          <w:sz w:val="22"/>
          <w:szCs w:val="22"/>
          <w:lang w:val="lv-LV" w:eastAsia="en-US"/>
          <w14:ligatures w14:val="standardContextual"/>
        </w:rPr>
        <w:t>as</w:t>
      </w:r>
    </w:p>
    <w:p w14:paraId="55788C7B" w14:textId="6E0971AF" w:rsidR="005C142D" w:rsidRPr="00525D60" w:rsidRDefault="00134413" w:rsidP="00C6348B">
      <w:pPr>
        <w:numPr>
          <w:ilvl w:val="1"/>
          <w:numId w:val="2"/>
        </w:numPr>
        <w:tabs>
          <w:tab w:val="num" w:pos="0"/>
          <w:tab w:val="left" w:pos="567"/>
          <w:tab w:val="left" w:pos="709"/>
          <w:tab w:val="num" w:pos="2127"/>
          <w:tab w:val="left" w:pos="2835"/>
        </w:tabs>
        <w:suppressAutoHyphens w:val="0"/>
        <w:ind w:left="0" w:firstLine="0"/>
        <w:contextualSpacing/>
        <w:jc w:val="both"/>
        <w:rPr>
          <w:rFonts w:eastAsia="Calibri"/>
          <w:bCs/>
          <w:iCs/>
          <w:sz w:val="22"/>
          <w:szCs w:val="22"/>
          <w:lang w:val="lv-LV" w:eastAsia="en-US"/>
        </w:rPr>
      </w:pPr>
      <w:r w:rsidRPr="00525D60">
        <w:rPr>
          <w:rFonts w:eastAsia="Calibri"/>
          <w:bCs/>
          <w:iCs/>
          <w:sz w:val="22"/>
          <w:szCs w:val="22"/>
          <w:lang w:val="lv-LV" w:eastAsia="en-US"/>
        </w:rPr>
        <w:t>Pasūtītājs paraksta Līguma 3.5.punktā norādīto nodošanas-pieņemšanas aktu tikai pēc tam, kad Piegādātājs ir pilnībā novērsis defektu aktā norādītos trūkumus, bojājumus un neatbilstības</w:t>
      </w:r>
      <w:r w:rsidR="005C142D" w:rsidRPr="00525D60">
        <w:rPr>
          <w:rFonts w:eastAsia="Calibri"/>
          <w:bCs/>
          <w:iCs/>
          <w:sz w:val="22"/>
          <w:szCs w:val="22"/>
          <w:lang w:val="lv-LV" w:eastAsia="en-US"/>
        </w:rPr>
        <w:t xml:space="preserve"> vai veicis Iekārtas apmaiņu pret atbilstošu Līguma noteikumiem. </w:t>
      </w:r>
      <w:r w:rsidR="002B2F5F" w:rsidRPr="00525D60">
        <w:rPr>
          <w:color w:val="000000" w:themeColor="text1"/>
          <w:sz w:val="22"/>
          <w:szCs w:val="22"/>
          <w:lang w:val="lv-LV"/>
        </w:rPr>
        <w:t>Atkārtoti nododot Iekārtu, Pušu pārstāvji rīkojas atbilstoši Līguma 3.5.un 3</w:t>
      </w:r>
      <w:r w:rsidR="006E7778" w:rsidRPr="00525D60">
        <w:rPr>
          <w:color w:val="000000" w:themeColor="text1"/>
          <w:sz w:val="22"/>
          <w:szCs w:val="22"/>
          <w:lang w:val="lv-LV"/>
        </w:rPr>
        <w:t>.</w:t>
      </w:r>
      <w:r w:rsidR="002B2F5F" w:rsidRPr="00525D60">
        <w:rPr>
          <w:color w:val="000000" w:themeColor="text1"/>
          <w:sz w:val="22"/>
          <w:szCs w:val="22"/>
          <w:lang w:val="lv-LV"/>
        </w:rPr>
        <w:t>6  punktos  noteiktajam.</w:t>
      </w:r>
    </w:p>
    <w:p w14:paraId="0B0DBC45" w14:textId="77777777" w:rsidR="005C142D" w:rsidRPr="00525D60" w:rsidRDefault="00134413" w:rsidP="00C6348B">
      <w:pPr>
        <w:numPr>
          <w:ilvl w:val="1"/>
          <w:numId w:val="2"/>
        </w:numPr>
        <w:tabs>
          <w:tab w:val="num" w:pos="0"/>
          <w:tab w:val="left" w:pos="567"/>
          <w:tab w:val="left" w:pos="709"/>
          <w:tab w:val="left" w:pos="2835"/>
        </w:tabs>
        <w:suppressAutoHyphens w:val="0"/>
        <w:ind w:left="0" w:firstLine="0"/>
        <w:contextualSpacing/>
        <w:jc w:val="both"/>
        <w:rPr>
          <w:rFonts w:eastAsia="Calibri"/>
          <w:bCs/>
          <w:iCs/>
          <w:sz w:val="22"/>
          <w:szCs w:val="22"/>
          <w:lang w:val="lv-LV" w:eastAsia="en-US"/>
        </w:rPr>
      </w:pPr>
      <w:r w:rsidRPr="00525D60">
        <w:rPr>
          <w:rFonts w:eastAsia="Calibri"/>
          <w:bCs/>
          <w:iCs/>
          <w:sz w:val="22"/>
          <w:szCs w:val="22"/>
          <w:lang w:val="lv-LV" w:eastAsia="en-US"/>
        </w:rPr>
        <w:t xml:space="preserve"> Defektu aktā norādītais trūkumu novēršanas termiņš nav uzskatāms par Līguma 3.1.punktā noteiktā termiņa pagarinājumu. </w:t>
      </w:r>
    </w:p>
    <w:p w14:paraId="1FBB1C53" w14:textId="1948559F" w:rsidR="00134413" w:rsidRPr="00525D60" w:rsidRDefault="00134413" w:rsidP="00C6348B">
      <w:pPr>
        <w:numPr>
          <w:ilvl w:val="1"/>
          <w:numId w:val="2"/>
        </w:numPr>
        <w:tabs>
          <w:tab w:val="num" w:pos="0"/>
          <w:tab w:val="left" w:pos="567"/>
          <w:tab w:val="left" w:pos="709"/>
          <w:tab w:val="left" w:pos="2835"/>
          <w:tab w:val="num" w:pos="4679"/>
        </w:tabs>
        <w:suppressAutoHyphens w:val="0"/>
        <w:ind w:left="0" w:firstLine="0"/>
        <w:contextualSpacing/>
        <w:jc w:val="both"/>
        <w:rPr>
          <w:rFonts w:eastAsia="Calibri"/>
          <w:bCs/>
          <w:iCs/>
          <w:sz w:val="22"/>
          <w:szCs w:val="22"/>
          <w:lang w:val="lv-LV" w:eastAsia="en-US"/>
        </w:rPr>
      </w:pPr>
      <w:r w:rsidRPr="00525D60">
        <w:rPr>
          <w:rFonts w:eastAsia="Calibri"/>
          <w:bCs/>
          <w:iCs/>
          <w:sz w:val="22"/>
          <w:szCs w:val="22"/>
          <w:lang w:val="lv-LV" w:eastAsia="en-US"/>
        </w:rPr>
        <w:t xml:space="preserve"> Īpašuma tiesības uz Iekārtām pāriet no Piegādātāja uz Pasūtītāju pēc samaksas veikšanas.  </w:t>
      </w:r>
    </w:p>
    <w:p w14:paraId="7CC0A7B6" w14:textId="212D7EC9" w:rsidR="005C142D" w:rsidRPr="00525D60" w:rsidRDefault="00686BA9" w:rsidP="00C6348B">
      <w:pPr>
        <w:numPr>
          <w:ilvl w:val="1"/>
          <w:numId w:val="2"/>
        </w:numPr>
        <w:tabs>
          <w:tab w:val="num" w:pos="0"/>
          <w:tab w:val="left" w:pos="567"/>
          <w:tab w:val="left" w:pos="709"/>
          <w:tab w:val="left" w:pos="2835"/>
          <w:tab w:val="num" w:pos="4679"/>
        </w:tabs>
        <w:suppressAutoHyphens w:val="0"/>
        <w:ind w:left="0" w:firstLine="0"/>
        <w:contextualSpacing/>
        <w:jc w:val="both"/>
        <w:rPr>
          <w:rFonts w:eastAsia="Calibri"/>
          <w:bCs/>
          <w:iCs/>
          <w:sz w:val="22"/>
          <w:szCs w:val="22"/>
          <w:lang w:val="lv-LV" w:eastAsia="en-US"/>
        </w:rPr>
      </w:pPr>
      <w:r w:rsidRPr="00525D60">
        <w:rPr>
          <w:rFonts w:eastAsia="Calibri"/>
          <w:bCs/>
          <w:iCs/>
          <w:sz w:val="22"/>
          <w:szCs w:val="22"/>
          <w:lang w:val="lv-LV" w:eastAsia="en-US"/>
        </w:rPr>
        <w:t>Vienlaicīgi ar Preci Piegādātājs nodod Pasūtītājam visu tās pavadošo dokumentāciju</w:t>
      </w:r>
      <w:r w:rsidR="005C142D" w:rsidRPr="00525D60">
        <w:rPr>
          <w:rFonts w:eastAsia="Calibri"/>
          <w:bCs/>
          <w:iCs/>
          <w:sz w:val="22"/>
          <w:szCs w:val="22"/>
          <w:lang w:val="lv-LV" w:eastAsia="en-US"/>
        </w:rPr>
        <w:t xml:space="preserve"> un </w:t>
      </w:r>
      <w:r w:rsidRPr="00525D60">
        <w:rPr>
          <w:rFonts w:eastAsia="Calibri"/>
          <w:bCs/>
          <w:iCs/>
          <w:sz w:val="22"/>
          <w:szCs w:val="22"/>
          <w:lang w:val="lv-LV" w:eastAsia="en-US"/>
        </w:rPr>
        <w:t xml:space="preserve"> garantijas dokumentāciju, kurā norādīts garantijas termiņš  no konkrētās </w:t>
      </w:r>
      <w:r w:rsidR="005C142D" w:rsidRPr="00525D60">
        <w:rPr>
          <w:rFonts w:eastAsia="Calibri"/>
          <w:bCs/>
          <w:iCs/>
          <w:sz w:val="22"/>
          <w:szCs w:val="22"/>
          <w:lang w:val="lv-LV" w:eastAsia="en-US"/>
        </w:rPr>
        <w:t xml:space="preserve">Iekārtas nodošanas ekspluatācijā dienas. </w:t>
      </w:r>
    </w:p>
    <w:p w14:paraId="3859C28C" w14:textId="07CCB092" w:rsidR="002B2F5F" w:rsidRPr="00525D60" w:rsidRDefault="005C142D" w:rsidP="003C4DC6">
      <w:pPr>
        <w:numPr>
          <w:ilvl w:val="1"/>
          <w:numId w:val="2"/>
        </w:numPr>
        <w:tabs>
          <w:tab w:val="num" w:pos="0"/>
          <w:tab w:val="left" w:pos="567"/>
          <w:tab w:val="left" w:pos="709"/>
          <w:tab w:val="left" w:pos="2835"/>
          <w:tab w:val="num" w:pos="4679"/>
        </w:tabs>
        <w:suppressAutoHyphens w:val="0"/>
        <w:ind w:left="0" w:firstLine="0"/>
        <w:contextualSpacing/>
        <w:jc w:val="both"/>
        <w:rPr>
          <w:rFonts w:eastAsia="Calibri"/>
          <w:bCs/>
          <w:iCs/>
          <w:sz w:val="22"/>
          <w:szCs w:val="22"/>
          <w:lang w:val="lv-LV" w:eastAsia="en-US"/>
        </w:rPr>
      </w:pPr>
      <w:r w:rsidRPr="00525D60">
        <w:rPr>
          <w:rFonts w:eastAsia="Calibri"/>
          <w:bCs/>
          <w:iCs/>
          <w:sz w:val="22"/>
          <w:szCs w:val="22"/>
          <w:lang w:val="lv-LV" w:eastAsia="en-US"/>
        </w:rPr>
        <w:t xml:space="preserve">Par  iekārtas nodošanas dienu  ekspluatācijā tiek uzskatīta diena, kad </w:t>
      </w:r>
      <w:r w:rsidRPr="00525D60">
        <w:rPr>
          <w:rFonts w:eastAsia="Calibri"/>
          <w:sz w:val="22"/>
          <w:szCs w:val="22"/>
          <w:lang w:val="lv-LV" w:eastAsia="en-US"/>
        </w:rPr>
        <w:t>Piegādātājs Pasūtītājam nodevis Iekārtu, veicis  darbinieku apmācību un Pušu pilnvarotās personas paraksta attiecīgu Iekārtas pieņemšanas - nodošanas aktu, kas kļūst par šī Līguma neatņemamu sastāvdaļu</w:t>
      </w:r>
      <w:r w:rsidR="002B2F5F" w:rsidRPr="00525D60">
        <w:rPr>
          <w:rFonts w:eastAsia="Calibri"/>
          <w:sz w:val="22"/>
          <w:szCs w:val="22"/>
          <w:lang w:val="lv-LV" w:eastAsia="en-US"/>
        </w:rPr>
        <w:t>.</w:t>
      </w:r>
    </w:p>
    <w:p w14:paraId="4B66DDB9" w14:textId="77777777" w:rsidR="00525D60" w:rsidRPr="00525D60" w:rsidRDefault="00525D60" w:rsidP="00525D60">
      <w:pPr>
        <w:tabs>
          <w:tab w:val="left" w:pos="567"/>
          <w:tab w:val="left" w:pos="709"/>
          <w:tab w:val="left" w:pos="2835"/>
          <w:tab w:val="num" w:pos="4679"/>
          <w:tab w:val="num" w:pos="5104"/>
        </w:tabs>
        <w:suppressAutoHyphens w:val="0"/>
        <w:contextualSpacing/>
        <w:jc w:val="both"/>
        <w:rPr>
          <w:rFonts w:eastAsia="Calibri"/>
          <w:bCs/>
          <w:iCs/>
          <w:sz w:val="22"/>
          <w:szCs w:val="22"/>
          <w:lang w:val="lv-LV" w:eastAsia="en-US"/>
        </w:rPr>
      </w:pPr>
    </w:p>
    <w:p w14:paraId="34280145" w14:textId="4962A14F" w:rsidR="00DB2A55" w:rsidRPr="00525D60" w:rsidRDefault="00DB2A55" w:rsidP="002B2F5F">
      <w:pPr>
        <w:numPr>
          <w:ilvl w:val="0"/>
          <w:numId w:val="2"/>
        </w:numPr>
        <w:tabs>
          <w:tab w:val="left" w:pos="709"/>
          <w:tab w:val="num" w:pos="2127"/>
          <w:tab w:val="left" w:pos="2835"/>
          <w:tab w:val="num" w:pos="4679"/>
        </w:tabs>
        <w:suppressAutoHyphens w:val="0"/>
        <w:spacing w:after="160" w:line="256" w:lineRule="auto"/>
        <w:contextualSpacing/>
        <w:jc w:val="center"/>
        <w:rPr>
          <w:rFonts w:eastAsia="Calibri"/>
          <w:bCs/>
          <w:iCs/>
          <w:sz w:val="22"/>
          <w:szCs w:val="22"/>
          <w:lang w:val="lv-LV" w:eastAsia="en-US"/>
        </w:rPr>
      </w:pPr>
      <w:r w:rsidRPr="00525D60">
        <w:rPr>
          <w:rFonts w:eastAsia="Calibri"/>
          <w:b/>
          <w:sz w:val="22"/>
          <w:szCs w:val="22"/>
          <w:lang w:val="lv-LV" w:eastAsia="en-US"/>
        </w:rPr>
        <w:t>Iekārtas kvalitāte un garantija</w:t>
      </w:r>
    </w:p>
    <w:p w14:paraId="7DC574CD" w14:textId="5C9D4D95" w:rsidR="00DB2A55" w:rsidRPr="00525D60" w:rsidRDefault="00DB2A55" w:rsidP="00C6348B">
      <w:pPr>
        <w:pStyle w:val="Sarakstarindkopa"/>
        <w:numPr>
          <w:ilvl w:val="1"/>
          <w:numId w:val="2"/>
        </w:numPr>
        <w:tabs>
          <w:tab w:val="left" w:pos="567"/>
          <w:tab w:val="left" w:pos="2835"/>
          <w:tab w:val="num" w:pos="4679"/>
        </w:tabs>
        <w:suppressAutoHyphens w:val="0"/>
        <w:ind w:left="0" w:firstLine="0"/>
        <w:jc w:val="both"/>
        <w:rPr>
          <w:rFonts w:eastAsia="Calibri"/>
          <w:b/>
          <w:bCs/>
          <w:sz w:val="22"/>
          <w:szCs w:val="22"/>
          <w:lang w:val="lv-LV" w:eastAsia="en-US"/>
        </w:rPr>
      </w:pPr>
      <w:r w:rsidRPr="00525D60">
        <w:rPr>
          <w:rFonts w:eastAsia="Calibri"/>
          <w:sz w:val="22"/>
          <w:szCs w:val="22"/>
          <w:lang w:val="lv-LV" w:eastAsia="en-US"/>
        </w:rPr>
        <w:t>Piegādātājs garantē Iekārtas kvalitātes atbilstību Latvijas Republikas un Eiropas Savienības standartiem, citiem normatīvi tehniskajos dokumentos izvirzītajiem Iekārtas kvalitātes kritērijiem (tajā skaitā Iekārtas pieslēgšanu Latvijas standartiem atbilstošiem elektrības padeves tīkliem, kā arī ražotāja sniegtajiem paziņojumiem par šo Iekārtu (Iekārtas marķējums, pievienotā instrukcija vai tehniskā pase).</w:t>
      </w:r>
    </w:p>
    <w:p w14:paraId="24659A7D" w14:textId="76802D98" w:rsidR="003C4DC6" w:rsidRPr="00525D60" w:rsidRDefault="003C4DC6" w:rsidP="003C4DC6">
      <w:pPr>
        <w:pStyle w:val="Sarakstarindkopa"/>
        <w:numPr>
          <w:ilvl w:val="1"/>
          <w:numId w:val="2"/>
        </w:numPr>
        <w:tabs>
          <w:tab w:val="clear" w:pos="5104"/>
          <w:tab w:val="left" w:pos="567"/>
          <w:tab w:val="left" w:pos="1276"/>
          <w:tab w:val="num" w:pos="4537"/>
        </w:tabs>
        <w:suppressAutoHyphens w:val="0"/>
        <w:ind w:left="0" w:firstLine="0"/>
        <w:jc w:val="both"/>
        <w:rPr>
          <w:bCs/>
          <w:iCs/>
          <w:color w:val="000000" w:themeColor="text1"/>
          <w:sz w:val="22"/>
          <w:szCs w:val="22"/>
          <w:lang w:val="lv-LV"/>
        </w:rPr>
      </w:pPr>
      <w:r w:rsidRPr="00525D60">
        <w:rPr>
          <w:rFonts w:eastAsia="Calibri"/>
          <w:sz w:val="22"/>
          <w:szCs w:val="22"/>
          <w:lang w:val="lv-LV" w:eastAsia="en-US"/>
        </w:rPr>
        <w:t xml:space="preserve">Piegādātājs nodrošina, ka Pasūtītāja personāla apmācības, Iekārtas uzstādīšanu un garantijas apkopes veic sertificēts speciālists atbilstoši </w:t>
      </w:r>
      <w:r w:rsidRPr="00525D60">
        <w:rPr>
          <w:color w:val="000000" w:themeColor="text1"/>
          <w:sz w:val="22"/>
          <w:szCs w:val="22"/>
          <w:lang w:val="lv-LV"/>
        </w:rPr>
        <w:t>2023. gada 15. augusta Ministru kabineta noteikumu Nr. 461 “</w:t>
      </w:r>
      <w:r w:rsidRPr="00525D60">
        <w:rPr>
          <w:i/>
          <w:iCs/>
          <w:color w:val="000000" w:themeColor="text1"/>
          <w:sz w:val="22"/>
          <w:szCs w:val="22"/>
          <w:lang w:val="lv-LV"/>
        </w:rPr>
        <w:t>Medicīnisko ierīču noteikumi</w:t>
      </w:r>
      <w:r w:rsidRPr="00525D60">
        <w:rPr>
          <w:color w:val="000000" w:themeColor="text1"/>
          <w:sz w:val="22"/>
          <w:szCs w:val="22"/>
          <w:lang w:val="lv-LV"/>
        </w:rPr>
        <w:t xml:space="preserve">” </w:t>
      </w:r>
      <w:r w:rsidRPr="00525D60">
        <w:rPr>
          <w:iCs/>
          <w:color w:val="000000" w:themeColor="text1"/>
          <w:sz w:val="22"/>
          <w:szCs w:val="22"/>
          <w:lang w:val="lv-LV"/>
        </w:rPr>
        <w:t>noteiktajām prasībām</w:t>
      </w:r>
      <w:r w:rsidRPr="00525D60">
        <w:rPr>
          <w:bCs/>
          <w:iCs/>
          <w:color w:val="000000" w:themeColor="text1"/>
          <w:sz w:val="22"/>
          <w:szCs w:val="22"/>
          <w:lang w:val="lv-LV"/>
        </w:rPr>
        <w:t>.</w:t>
      </w:r>
    </w:p>
    <w:p w14:paraId="547DEE56" w14:textId="389473B9" w:rsidR="00BE6248" w:rsidRPr="00525D60" w:rsidRDefault="00BE6248" w:rsidP="00C6348B">
      <w:pPr>
        <w:numPr>
          <w:ilvl w:val="1"/>
          <w:numId w:val="2"/>
        </w:numPr>
        <w:tabs>
          <w:tab w:val="left" w:pos="709"/>
          <w:tab w:val="left" w:pos="2835"/>
          <w:tab w:val="num" w:pos="4679"/>
        </w:tabs>
        <w:suppressAutoHyphens w:val="0"/>
        <w:ind w:left="0" w:firstLine="0"/>
        <w:contextualSpacing/>
        <w:jc w:val="both"/>
        <w:rPr>
          <w:rFonts w:eastAsia="Calibri"/>
          <w:b/>
          <w:bCs/>
          <w:sz w:val="22"/>
          <w:szCs w:val="22"/>
          <w:lang w:val="lv-LV" w:eastAsia="en-US"/>
        </w:rPr>
      </w:pPr>
      <w:r w:rsidRPr="00525D60">
        <w:rPr>
          <w:rFonts w:eastAsia="Calibri"/>
          <w:sz w:val="22"/>
          <w:szCs w:val="22"/>
          <w:lang w:val="lv-LV" w:eastAsia="en-US"/>
        </w:rPr>
        <w:t xml:space="preserve">Piegādātājs garantē  nodrošināt Iekārtu  garantijas remontu  ne mazāk kā 24 mēnešus no  Iekārtas ekspluatācijas sākšanas dienas, saskaņā ar līguma 3.16. punktā noteikto. </w:t>
      </w:r>
    </w:p>
    <w:p w14:paraId="31669043" w14:textId="0FBB7268" w:rsidR="006E7778" w:rsidRPr="00525D60" w:rsidRDefault="006E7778" w:rsidP="00C6348B">
      <w:pPr>
        <w:pStyle w:val="Sarakstarindkopa"/>
        <w:numPr>
          <w:ilvl w:val="1"/>
          <w:numId w:val="2"/>
        </w:numPr>
        <w:tabs>
          <w:tab w:val="left" w:pos="567"/>
          <w:tab w:val="left" w:pos="2835"/>
          <w:tab w:val="num" w:pos="4679"/>
        </w:tabs>
        <w:suppressAutoHyphens w:val="0"/>
        <w:ind w:left="0" w:firstLine="0"/>
        <w:jc w:val="both"/>
        <w:rPr>
          <w:rFonts w:eastAsia="Calibri"/>
          <w:b/>
          <w:bCs/>
          <w:sz w:val="22"/>
          <w:szCs w:val="22"/>
          <w:lang w:val="lv-LV" w:eastAsia="en-US"/>
        </w:rPr>
      </w:pPr>
      <w:r w:rsidRPr="00525D60">
        <w:rPr>
          <w:bCs/>
          <w:iCs/>
          <w:color w:val="000000" w:themeColor="text1"/>
          <w:sz w:val="22"/>
          <w:szCs w:val="22"/>
          <w:lang w:val="lv-LV"/>
        </w:rPr>
        <w:t xml:space="preserve">Garantijas perioda ietvaros Piegādātājs bez maksas diagnosticē un novērš jebkuru </w:t>
      </w:r>
      <w:r w:rsidR="00BE6248" w:rsidRPr="00525D60">
        <w:rPr>
          <w:bCs/>
          <w:iCs/>
          <w:color w:val="000000" w:themeColor="text1"/>
          <w:sz w:val="22"/>
          <w:szCs w:val="22"/>
          <w:lang w:val="lv-LV"/>
        </w:rPr>
        <w:t>d</w:t>
      </w:r>
      <w:r w:rsidRPr="00525D60">
        <w:rPr>
          <w:bCs/>
          <w:iCs/>
          <w:color w:val="000000" w:themeColor="text1"/>
          <w:sz w:val="22"/>
          <w:szCs w:val="22"/>
          <w:lang w:val="lv-LV"/>
        </w:rPr>
        <w:t xml:space="preserve">efektu, kā arī veic Iekārtas profilaktiskas apkopes un plānveida Iekārtas rezerves daļu nomaiņu saskaņā ar Iekārtas </w:t>
      </w:r>
      <w:r w:rsidRPr="00525D60">
        <w:rPr>
          <w:sz w:val="22"/>
          <w:szCs w:val="22"/>
          <w:lang w:val="lv-LV"/>
        </w:rPr>
        <w:t>ražotāja noteikto darbu periodiskumu (periodiskumu uzrauga Pasūtītājs un tuvojoties noteiktajam apkopes/ nomaiņas termiņam, attiecīgi veicot Piegādātājam pieprasījumu par nepieciešamo pakalpojumu)</w:t>
      </w:r>
      <w:r w:rsidRPr="00525D60">
        <w:rPr>
          <w:bCs/>
          <w:iCs/>
          <w:color w:val="000000" w:themeColor="text1"/>
          <w:sz w:val="22"/>
          <w:szCs w:val="22"/>
          <w:lang w:val="lv-LV"/>
        </w:rPr>
        <w:t>.</w:t>
      </w:r>
    </w:p>
    <w:p w14:paraId="46B92678" w14:textId="1DAB56FB" w:rsidR="006E7778" w:rsidRPr="00525D60" w:rsidRDefault="006E7778" w:rsidP="00C6348B">
      <w:pPr>
        <w:pStyle w:val="Sarakstarindkopa"/>
        <w:numPr>
          <w:ilvl w:val="1"/>
          <w:numId w:val="2"/>
        </w:numPr>
        <w:tabs>
          <w:tab w:val="left" w:pos="567"/>
          <w:tab w:val="left" w:pos="1276"/>
        </w:tabs>
        <w:suppressAutoHyphens w:val="0"/>
        <w:ind w:left="0" w:firstLine="0"/>
        <w:jc w:val="both"/>
        <w:rPr>
          <w:bCs/>
          <w:iCs/>
          <w:color w:val="000000" w:themeColor="text1"/>
          <w:sz w:val="22"/>
          <w:szCs w:val="22"/>
          <w:lang w:val="lv-LV"/>
        </w:rPr>
      </w:pPr>
      <w:r w:rsidRPr="00525D60">
        <w:rPr>
          <w:bCs/>
          <w:iCs/>
          <w:color w:val="000000" w:themeColor="text1"/>
          <w:sz w:val="22"/>
          <w:szCs w:val="22"/>
          <w:lang w:val="lv-LV"/>
        </w:rPr>
        <w:t xml:space="preserve">Piegādātājs bez papildu samaksas veic arī Iekārtas ražotāja noteiktās Iekārtas funkcionālās un elektrodrošības pārbaudes tās </w:t>
      </w:r>
      <w:r w:rsidR="008835D1" w:rsidRPr="00525D60">
        <w:rPr>
          <w:bCs/>
          <w:iCs/>
          <w:color w:val="000000" w:themeColor="text1"/>
          <w:sz w:val="22"/>
          <w:szCs w:val="22"/>
          <w:lang w:val="lv-LV"/>
        </w:rPr>
        <w:t>g</w:t>
      </w:r>
      <w:r w:rsidRPr="00525D60">
        <w:rPr>
          <w:bCs/>
          <w:iCs/>
          <w:color w:val="000000" w:themeColor="text1"/>
          <w:sz w:val="22"/>
          <w:szCs w:val="22"/>
          <w:lang w:val="lv-LV"/>
        </w:rPr>
        <w:t xml:space="preserve">arantijas perioda laikā, nododot attiecīgus pārskatus Pasūtītājam. Pārbaudēm jāatbilst </w:t>
      </w:r>
      <w:r w:rsidRPr="00525D60">
        <w:rPr>
          <w:color w:val="000000" w:themeColor="text1"/>
          <w:sz w:val="22"/>
          <w:szCs w:val="22"/>
          <w:lang w:val="lv-LV"/>
        </w:rPr>
        <w:t>2023. gada 15. augusta Ministru kabineta noteikumu Nr. 461 “</w:t>
      </w:r>
      <w:r w:rsidRPr="00525D60">
        <w:rPr>
          <w:i/>
          <w:iCs/>
          <w:color w:val="000000" w:themeColor="text1"/>
          <w:sz w:val="22"/>
          <w:szCs w:val="22"/>
          <w:lang w:val="lv-LV"/>
        </w:rPr>
        <w:t>Medicīnisko ierīču noteikumi</w:t>
      </w:r>
      <w:r w:rsidRPr="00525D60">
        <w:rPr>
          <w:color w:val="000000" w:themeColor="text1"/>
          <w:sz w:val="22"/>
          <w:szCs w:val="22"/>
          <w:lang w:val="lv-LV"/>
        </w:rPr>
        <w:t xml:space="preserve">” </w:t>
      </w:r>
      <w:r w:rsidRPr="00525D60">
        <w:rPr>
          <w:bCs/>
          <w:iCs/>
          <w:color w:val="000000" w:themeColor="text1"/>
          <w:sz w:val="22"/>
          <w:szCs w:val="22"/>
          <w:lang w:val="lv-LV"/>
        </w:rPr>
        <w:t>noteiktajām prasībām.</w:t>
      </w:r>
    </w:p>
    <w:p w14:paraId="4805920D" w14:textId="77777777" w:rsidR="006E7778" w:rsidRPr="00525D60" w:rsidRDefault="006E7778" w:rsidP="00C6348B">
      <w:pPr>
        <w:pStyle w:val="Sarakstarindkopa"/>
        <w:numPr>
          <w:ilvl w:val="1"/>
          <w:numId w:val="2"/>
        </w:numPr>
        <w:tabs>
          <w:tab w:val="left" w:pos="567"/>
          <w:tab w:val="left" w:pos="1276"/>
        </w:tabs>
        <w:suppressAutoHyphens w:val="0"/>
        <w:ind w:left="0" w:firstLine="0"/>
        <w:jc w:val="both"/>
        <w:rPr>
          <w:bCs/>
          <w:iCs/>
          <w:color w:val="000000" w:themeColor="text1"/>
          <w:sz w:val="22"/>
          <w:szCs w:val="22"/>
          <w:lang w:val="lv-LV"/>
        </w:rPr>
      </w:pPr>
      <w:r w:rsidRPr="00525D60">
        <w:rPr>
          <w:bCs/>
          <w:iCs/>
          <w:color w:val="000000" w:themeColor="text1"/>
          <w:sz w:val="22"/>
          <w:szCs w:val="22"/>
          <w:lang w:val="lv-LV"/>
        </w:rPr>
        <w:t xml:space="preserve">Pasūtītājs apņemas nodrošināt Iekārtas ikdienas apkopi, kuru veic saskaņā ar Iekārtas rokasgrāmatu un Piegādātāja dotajiem norādījumiem, kā arī strādāt ar Iekārtu akurāti, sargājot to no bojājumiem, putekļiem un mitruma. </w:t>
      </w:r>
    </w:p>
    <w:p w14:paraId="18C0C901" w14:textId="77777777" w:rsidR="006E7778" w:rsidRPr="00525D60" w:rsidRDefault="006E7778" w:rsidP="00C6348B">
      <w:pPr>
        <w:pStyle w:val="Sarakstarindkopa"/>
        <w:numPr>
          <w:ilvl w:val="1"/>
          <w:numId w:val="2"/>
        </w:numPr>
        <w:tabs>
          <w:tab w:val="left" w:pos="567"/>
          <w:tab w:val="left" w:pos="1276"/>
        </w:tabs>
        <w:suppressAutoHyphens w:val="0"/>
        <w:ind w:left="0" w:firstLine="0"/>
        <w:jc w:val="both"/>
        <w:rPr>
          <w:bCs/>
          <w:iCs/>
          <w:color w:val="000000" w:themeColor="text1"/>
          <w:sz w:val="22"/>
          <w:szCs w:val="22"/>
          <w:lang w:val="lv-LV"/>
        </w:rPr>
      </w:pPr>
      <w:r w:rsidRPr="00525D60">
        <w:rPr>
          <w:bCs/>
          <w:iCs/>
          <w:color w:val="000000" w:themeColor="text1"/>
          <w:sz w:val="22"/>
          <w:szCs w:val="22"/>
          <w:lang w:val="lv-LV"/>
        </w:rPr>
        <w:t>Garantijas perioda garantija neattiecas uz Defektiem, kas radušies:</w:t>
      </w:r>
    </w:p>
    <w:p w14:paraId="36EBDB65" w14:textId="77777777" w:rsidR="006E7778" w:rsidRPr="00525D60" w:rsidRDefault="006E7778" w:rsidP="00C6348B">
      <w:pPr>
        <w:pStyle w:val="Sarakstarindkopa"/>
        <w:numPr>
          <w:ilvl w:val="2"/>
          <w:numId w:val="2"/>
        </w:numPr>
        <w:tabs>
          <w:tab w:val="left" w:pos="567"/>
          <w:tab w:val="left" w:pos="1276"/>
        </w:tabs>
        <w:suppressAutoHyphens w:val="0"/>
        <w:ind w:left="0" w:firstLine="0"/>
        <w:jc w:val="both"/>
        <w:rPr>
          <w:bCs/>
          <w:iCs/>
          <w:color w:val="000000" w:themeColor="text1"/>
          <w:sz w:val="22"/>
          <w:szCs w:val="22"/>
          <w:lang w:val="lv-LV"/>
        </w:rPr>
      </w:pPr>
      <w:r w:rsidRPr="00525D60">
        <w:rPr>
          <w:bCs/>
          <w:iCs/>
          <w:color w:val="000000" w:themeColor="text1"/>
          <w:sz w:val="22"/>
          <w:szCs w:val="22"/>
          <w:lang w:val="lv-LV"/>
        </w:rPr>
        <w:t>lietojot Iekārtu neatbilstoši tās lietošanas noteikumiem (Iekārtas ražotāja instrukcijām);</w:t>
      </w:r>
    </w:p>
    <w:p w14:paraId="114C75BB" w14:textId="77777777" w:rsidR="006E7778" w:rsidRPr="00525D60" w:rsidRDefault="006E7778" w:rsidP="00C6348B">
      <w:pPr>
        <w:pStyle w:val="Sarakstarindkopa"/>
        <w:numPr>
          <w:ilvl w:val="2"/>
          <w:numId w:val="2"/>
        </w:numPr>
        <w:tabs>
          <w:tab w:val="left" w:pos="567"/>
          <w:tab w:val="left" w:pos="1276"/>
        </w:tabs>
        <w:suppressAutoHyphens w:val="0"/>
        <w:ind w:left="0" w:firstLine="0"/>
        <w:jc w:val="both"/>
        <w:rPr>
          <w:bCs/>
          <w:iCs/>
          <w:color w:val="000000" w:themeColor="text1"/>
          <w:sz w:val="22"/>
          <w:szCs w:val="22"/>
          <w:lang w:val="lv-LV"/>
        </w:rPr>
      </w:pPr>
      <w:r w:rsidRPr="00525D60">
        <w:rPr>
          <w:bCs/>
          <w:iCs/>
          <w:color w:val="000000" w:themeColor="text1"/>
          <w:sz w:val="22"/>
          <w:szCs w:val="22"/>
          <w:lang w:val="lv-LV"/>
        </w:rPr>
        <w:t>pierādāmu Iekārtas lietotāju rupjas neuzmanības, nepareizas Iekārtas lietošanas vai apzinātu bojājumu konstatēšanas gadījumā;</w:t>
      </w:r>
    </w:p>
    <w:p w14:paraId="3D4D37B6" w14:textId="77777777" w:rsidR="006E7778" w:rsidRPr="00525D60" w:rsidRDefault="006E7778" w:rsidP="00C6348B">
      <w:pPr>
        <w:pStyle w:val="Sarakstarindkopa"/>
        <w:numPr>
          <w:ilvl w:val="2"/>
          <w:numId w:val="2"/>
        </w:numPr>
        <w:tabs>
          <w:tab w:val="left" w:pos="567"/>
          <w:tab w:val="left" w:pos="1276"/>
        </w:tabs>
        <w:suppressAutoHyphens w:val="0"/>
        <w:ind w:left="0" w:firstLine="0"/>
        <w:jc w:val="both"/>
        <w:rPr>
          <w:bCs/>
          <w:iCs/>
          <w:color w:val="000000" w:themeColor="text1"/>
          <w:sz w:val="22"/>
          <w:szCs w:val="22"/>
          <w:lang w:val="lv-LV"/>
        </w:rPr>
      </w:pPr>
      <w:r w:rsidRPr="00525D60">
        <w:rPr>
          <w:bCs/>
          <w:iCs/>
          <w:color w:val="000000" w:themeColor="text1"/>
          <w:sz w:val="22"/>
          <w:szCs w:val="22"/>
          <w:lang w:val="lv-LV"/>
        </w:rPr>
        <w:t>neatļautu Iekārtu izmaiņu veikšanas gadījumā, Pasūtītāja pašrocīgas Iekārtas remontēšanas gadījumā, neapstiprinātu detaļu lietošanas Iekārtai;</w:t>
      </w:r>
    </w:p>
    <w:p w14:paraId="565F2479" w14:textId="77777777" w:rsidR="006E7778" w:rsidRPr="00525D60" w:rsidRDefault="006E7778" w:rsidP="00C6348B">
      <w:pPr>
        <w:pStyle w:val="Sarakstarindkopa"/>
        <w:numPr>
          <w:ilvl w:val="2"/>
          <w:numId w:val="2"/>
        </w:numPr>
        <w:tabs>
          <w:tab w:val="left" w:pos="567"/>
          <w:tab w:val="left" w:pos="1276"/>
        </w:tabs>
        <w:suppressAutoHyphens w:val="0"/>
        <w:ind w:left="0" w:firstLine="0"/>
        <w:jc w:val="both"/>
        <w:rPr>
          <w:bCs/>
          <w:iCs/>
          <w:color w:val="000000" w:themeColor="text1"/>
          <w:sz w:val="22"/>
          <w:szCs w:val="22"/>
          <w:lang w:val="lv-LV"/>
        </w:rPr>
      </w:pPr>
      <w:r w:rsidRPr="00525D60">
        <w:rPr>
          <w:bCs/>
          <w:iCs/>
          <w:color w:val="000000" w:themeColor="text1"/>
          <w:sz w:val="22"/>
          <w:szCs w:val="22"/>
          <w:lang w:val="lv-LV"/>
        </w:rPr>
        <w:t xml:space="preserve">nepārvaramas varas apstākļu rezultātā. </w:t>
      </w:r>
    </w:p>
    <w:p w14:paraId="1B070A41" w14:textId="76D21D09" w:rsidR="006E7778" w:rsidRPr="00525D60" w:rsidRDefault="006E7778" w:rsidP="00C6348B">
      <w:pPr>
        <w:pStyle w:val="Sarakstarindkopa"/>
        <w:numPr>
          <w:ilvl w:val="1"/>
          <w:numId w:val="2"/>
        </w:numPr>
        <w:tabs>
          <w:tab w:val="left" w:pos="567"/>
          <w:tab w:val="left" w:pos="1276"/>
        </w:tabs>
        <w:suppressAutoHyphens w:val="0"/>
        <w:ind w:left="0" w:firstLine="0"/>
        <w:jc w:val="both"/>
        <w:rPr>
          <w:bCs/>
          <w:iCs/>
          <w:color w:val="000000" w:themeColor="text1"/>
          <w:sz w:val="22"/>
          <w:szCs w:val="22"/>
          <w:lang w:val="lv-LV"/>
        </w:rPr>
      </w:pPr>
      <w:r w:rsidRPr="00525D60">
        <w:rPr>
          <w:bCs/>
          <w:iCs/>
          <w:color w:val="000000" w:themeColor="text1"/>
          <w:sz w:val="22"/>
          <w:szCs w:val="22"/>
          <w:lang w:val="lv-LV"/>
        </w:rPr>
        <w:t>Par jebkuru Defektu Pasūtītājs nekavējoties ziņo Piegādātājam</w:t>
      </w:r>
      <w:r w:rsidR="00BE6248" w:rsidRPr="00525D60">
        <w:rPr>
          <w:bCs/>
          <w:iCs/>
          <w:color w:val="000000" w:themeColor="text1"/>
          <w:sz w:val="22"/>
          <w:szCs w:val="22"/>
          <w:lang w:val="lv-LV"/>
        </w:rPr>
        <w:t xml:space="preserve">, zvanot uz servisa numuru  telefoniski __________vai e pastā _____________________________, </w:t>
      </w:r>
      <w:r w:rsidRPr="00525D60">
        <w:rPr>
          <w:bCs/>
          <w:iCs/>
          <w:color w:val="000000" w:themeColor="text1"/>
          <w:sz w:val="22"/>
          <w:szCs w:val="22"/>
          <w:lang w:val="lv-LV"/>
        </w:rPr>
        <w:t xml:space="preserve"> kā arī neveic nekādas Iekārtas remonta darbus vai pārveidojumus pašrocīgi vai ar citu personu starpniecību bez Piegādātāja </w:t>
      </w:r>
      <w:r w:rsidR="00BE6248" w:rsidRPr="00525D60">
        <w:rPr>
          <w:bCs/>
          <w:iCs/>
          <w:color w:val="000000" w:themeColor="text1"/>
          <w:sz w:val="22"/>
          <w:szCs w:val="22"/>
          <w:lang w:val="lv-LV"/>
        </w:rPr>
        <w:t xml:space="preserve"> </w:t>
      </w:r>
      <w:r w:rsidRPr="00525D60">
        <w:rPr>
          <w:bCs/>
          <w:iCs/>
          <w:color w:val="000000" w:themeColor="text1"/>
          <w:sz w:val="22"/>
          <w:szCs w:val="22"/>
          <w:lang w:val="lv-LV"/>
        </w:rPr>
        <w:t>atļaujas.</w:t>
      </w:r>
    </w:p>
    <w:p w14:paraId="7B929A4A" w14:textId="6A45E490" w:rsidR="00BE6248" w:rsidRPr="00525D60" w:rsidRDefault="00BE6248" w:rsidP="00C6348B">
      <w:pPr>
        <w:pStyle w:val="Sarakstarindkopa"/>
        <w:numPr>
          <w:ilvl w:val="1"/>
          <w:numId w:val="2"/>
        </w:numPr>
        <w:tabs>
          <w:tab w:val="left" w:pos="567"/>
          <w:tab w:val="left" w:pos="1276"/>
        </w:tabs>
        <w:suppressAutoHyphens w:val="0"/>
        <w:ind w:left="0" w:firstLine="0"/>
        <w:jc w:val="both"/>
        <w:rPr>
          <w:bCs/>
          <w:iCs/>
          <w:color w:val="000000" w:themeColor="text1"/>
          <w:sz w:val="22"/>
          <w:szCs w:val="22"/>
          <w:lang w:val="lv-LV"/>
        </w:rPr>
      </w:pPr>
      <w:r w:rsidRPr="00525D60">
        <w:rPr>
          <w:bCs/>
          <w:iCs/>
          <w:color w:val="000000" w:themeColor="text1"/>
          <w:sz w:val="22"/>
          <w:szCs w:val="22"/>
          <w:lang w:val="lv-LV"/>
        </w:rPr>
        <w:t xml:space="preserve">Piegādātājam vai tā pārstāvim ir pienākums 2 (divu) stundu laikā reaģē uz Pasūtītāja pieteikumu par defektu. Nepieciešamības gadījumā, ja defektu nav izdevies novērst,   Piegādātājam ir pienākums  ierasties pie Pasūtītāja 48h laikā no defekta pieteikšanas brīža (neskaitot brīvdienas un svētku dienas). </w:t>
      </w:r>
    </w:p>
    <w:p w14:paraId="113AB237" w14:textId="797DD485" w:rsidR="00BE6248" w:rsidRPr="00525D60" w:rsidRDefault="00BE6248" w:rsidP="00C6348B">
      <w:pPr>
        <w:pStyle w:val="Sarakstarindkopa"/>
        <w:numPr>
          <w:ilvl w:val="1"/>
          <w:numId w:val="2"/>
        </w:numPr>
        <w:tabs>
          <w:tab w:val="left" w:pos="567"/>
          <w:tab w:val="left" w:pos="1276"/>
        </w:tabs>
        <w:suppressAutoHyphens w:val="0"/>
        <w:ind w:left="0" w:firstLine="0"/>
        <w:jc w:val="both"/>
        <w:rPr>
          <w:bCs/>
          <w:iCs/>
          <w:color w:val="000000" w:themeColor="text1"/>
          <w:sz w:val="22"/>
          <w:szCs w:val="22"/>
          <w:lang w:val="lv-LV"/>
        </w:rPr>
      </w:pPr>
      <w:r w:rsidRPr="00525D60">
        <w:rPr>
          <w:bCs/>
          <w:iCs/>
          <w:color w:val="000000" w:themeColor="text1"/>
          <w:sz w:val="22"/>
          <w:szCs w:val="22"/>
          <w:lang w:val="lv-LV"/>
        </w:rPr>
        <w:lastRenderedPageBreak/>
        <w:t>Piegādātājs nodrošina Defekta novēršanu 5 (piecu) darba dienu lai</w:t>
      </w:r>
      <w:r w:rsidR="008534EC" w:rsidRPr="00525D60">
        <w:rPr>
          <w:bCs/>
          <w:iCs/>
          <w:color w:val="000000" w:themeColor="text1"/>
          <w:sz w:val="22"/>
          <w:szCs w:val="22"/>
          <w:lang w:val="lv-LV"/>
        </w:rPr>
        <w:t xml:space="preserve">kā no dienas, kad Piegādātājs konstatējis defektu. </w:t>
      </w:r>
      <w:r w:rsidRPr="00525D60">
        <w:rPr>
          <w:bCs/>
          <w:iCs/>
          <w:color w:val="000000" w:themeColor="text1"/>
          <w:sz w:val="22"/>
          <w:szCs w:val="22"/>
          <w:lang w:val="lv-LV"/>
        </w:rPr>
        <w:t xml:space="preserve"> Defektu novēršanas un apkopju laiku iespējams pagarināt, abpusēji vienojoties ar Pasūtītāju.</w:t>
      </w:r>
    </w:p>
    <w:p w14:paraId="13D390F8" w14:textId="74031DDB" w:rsidR="00BE6248" w:rsidRPr="00525D60" w:rsidRDefault="00BE6248" w:rsidP="00C6348B">
      <w:pPr>
        <w:pStyle w:val="Sarakstarindkopa"/>
        <w:numPr>
          <w:ilvl w:val="1"/>
          <w:numId w:val="2"/>
        </w:numPr>
        <w:tabs>
          <w:tab w:val="left" w:pos="567"/>
          <w:tab w:val="left" w:pos="1276"/>
        </w:tabs>
        <w:suppressAutoHyphens w:val="0"/>
        <w:ind w:left="0" w:firstLine="0"/>
        <w:jc w:val="both"/>
        <w:rPr>
          <w:bCs/>
          <w:iCs/>
          <w:color w:val="000000" w:themeColor="text1"/>
          <w:sz w:val="22"/>
          <w:szCs w:val="22"/>
          <w:lang w:val="lv-LV"/>
        </w:rPr>
      </w:pPr>
      <w:r w:rsidRPr="00525D60">
        <w:rPr>
          <w:bCs/>
          <w:iCs/>
          <w:color w:val="000000" w:themeColor="text1"/>
          <w:sz w:val="22"/>
          <w:szCs w:val="22"/>
          <w:lang w:val="lv-LV"/>
        </w:rPr>
        <w:t xml:space="preserve">Pasūtītājs apņemas nodrošināt Piegādātāja tehniķim brīvu piekļūšanu Iekārtai visu </w:t>
      </w:r>
      <w:r w:rsidR="008534EC" w:rsidRPr="00525D60">
        <w:rPr>
          <w:bCs/>
          <w:iCs/>
          <w:color w:val="000000" w:themeColor="text1"/>
          <w:sz w:val="22"/>
          <w:szCs w:val="22"/>
          <w:lang w:val="lv-LV"/>
        </w:rPr>
        <w:t>d</w:t>
      </w:r>
      <w:r w:rsidRPr="00525D60">
        <w:rPr>
          <w:bCs/>
          <w:iCs/>
          <w:color w:val="000000" w:themeColor="text1"/>
          <w:sz w:val="22"/>
          <w:szCs w:val="22"/>
          <w:lang w:val="lv-LV"/>
        </w:rPr>
        <w:t>efektu novēršanas, profilaktisko apkopju, remontdarbu un citu darbu veikšanai, kā arī apņemas veikt visas nepieciešamās darbības, lai pilnībā nodrošinātu netraucētu minēto saistību izpildi.</w:t>
      </w:r>
    </w:p>
    <w:p w14:paraId="366D3B48" w14:textId="77777777" w:rsidR="00BE6248" w:rsidRPr="00525D60" w:rsidRDefault="00BE6248" w:rsidP="00C6348B">
      <w:pPr>
        <w:pStyle w:val="Sarakstarindkopa"/>
        <w:numPr>
          <w:ilvl w:val="1"/>
          <w:numId w:val="2"/>
        </w:numPr>
        <w:tabs>
          <w:tab w:val="left" w:pos="567"/>
          <w:tab w:val="left" w:pos="1276"/>
        </w:tabs>
        <w:suppressAutoHyphens w:val="0"/>
        <w:ind w:left="0" w:firstLine="0"/>
        <w:jc w:val="both"/>
        <w:rPr>
          <w:bCs/>
          <w:iCs/>
          <w:color w:val="000000" w:themeColor="text1"/>
          <w:sz w:val="22"/>
          <w:szCs w:val="22"/>
          <w:lang w:val="lv-LV"/>
        </w:rPr>
      </w:pPr>
      <w:r w:rsidRPr="00525D60">
        <w:rPr>
          <w:bCs/>
          <w:iCs/>
          <w:color w:val="000000" w:themeColor="text1"/>
          <w:sz w:val="22"/>
          <w:szCs w:val="22"/>
          <w:lang w:val="lv-LV"/>
        </w:rPr>
        <w:t>Jebkura Iekārtas remontdarbu veikšana, profilaktiskā apkope vai Defektu novēršana tiek noformēta ar tehniskās apkopes un Iekārtas parametru pārbaudes protokolu, kas pievienoti arī Pušu apstiprinātam Servisa aktam.</w:t>
      </w:r>
    </w:p>
    <w:p w14:paraId="1788140C" w14:textId="37308EAE" w:rsidR="00BE6248" w:rsidRPr="00525D60" w:rsidRDefault="00BE6248" w:rsidP="00C6348B">
      <w:pPr>
        <w:pStyle w:val="Sarakstarindkopa"/>
        <w:numPr>
          <w:ilvl w:val="1"/>
          <w:numId w:val="2"/>
        </w:numPr>
        <w:tabs>
          <w:tab w:val="left" w:pos="567"/>
          <w:tab w:val="left" w:pos="1276"/>
        </w:tabs>
        <w:suppressAutoHyphens w:val="0"/>
        <w:ind w:left="0" w:firstLine="0"/>
        <w:jc w:val="both"/>
        <w:rPr>
          <w:bCs/>
          <w:iCs/>
          <w:color w:val="000000" w:themeColor="text1"/>
          <w:sz w:val="22"/>
          <w:szCs w:val="22"/>
          <w:lang w:val="lv-LV"/>
        </w:rPr>
      </w:pPr>
      <w:r w:rsidRPr="00525D60">
        <w:rPr>
          <w:bCs/>
          <w:iCs/>
          <w:color w:val="000000" w:themeColor="text1"/>
          <w:sz w:val="22"/>
          <w:szCs w:val="22"/>
          <w:lang w:val="lv-LV"/>
        </w:rPr>
        <w:t xml:space="preserve">Pēc Iekārtas remontdarbu veikšanas, profilaktiskā apkopes vai </w:t>
      </w:r>
      <w:r w:rsidR="008534EC" w:rsidRPr="00525D60">
        <w:rPr>
          <w:bCs/>
          <w:iCs/>
          <w:color w:val="000000" w:themeColor="text1"/>
          <w:sz w:val="22"/>
          <w:szCs w:val="22"/>
          <w:lang w:val="lv-LV"/>
        </w:rPr>
        <w:t>d</w:t>
      </w:r>
      <w:r w:rsidRPr="00525D60">
        <w:rPr>
          <w:bCs/>
          <w:iCs/>
          <w:color w:val="000000" w:themeColor="text1"/>
          <w:sz w:val="22"/>
          <w:szCs w:val="22"/>
          <w:lang w:val="lv-LV"/>
        </w:rPr>
        <w:t>efektu novēršanas Piegādātājs sastāda Servisa aktu un nekavējoties to iesniedz Pasūtītājam.</w:t>
      </w:r>
    </w:p>
    <w:p w14:paraId="5A75D07F" w14:textId="6CEB3E06" w:rsidR="00BE6248" w:rsidRPr="00525D60" w:rsidRDefault="00BE6248" w:rsidP="00C6348B">
      <w:pPr>
        <w:pStyle w:val="Sarakstarindkopa"/>
        <w:numPr>
          <w:ilvl w:val="1"/>
          <w:numId w:val="2"/>
        </w:numPr>
        <w:tabs>
          <w:tab w:val="left" w:pos="567"/>
          <w:tab w:val="left" w:pos="1276"/>
        </w:tabs>
        <w:suppressAutoHyphens w:val="0"/>
        <w:ind w:left="0" w:firstLine="0"/>
        <w:jc w:val="both"/>
        <w:rPr>
          <w:bCs/>
          <w:iCs/>
          <w:color w:val="000000" w:themeColor="text1"/>
          <w:sz w:val="22"/>
          <w:szCs w:val="22"/>
          <w:lang w:val="lv-LV"/>
        </w:rPr>
      </w:pPr>
      <w:r w:rsidRPr="00525D60">
        <w:rPr>
          <w:bCs/>
          <w:iCs/>
          <w:color w:val="000000" w:themeColor="text1"/>
          <w:sz w:val="22"/>
          <w:szCs w:val="22"/>
          <w:lang w:val="lv-LV"/>
        </w:rPr>
        <w:t xml:space="preserve">Pasūtītājam ir tiesības 5 (piecu) darba dienu laikā no </w:t>
      </w:r>
      <w:r w:rsidR="008534EC" w:rsidRPr="00525D60">
        <w:rPr>
          <w:bCs/>
          <w:iCs/>
          <w:color w:val="000000" w:themeColor="text1"/>
          <w:sz w:val="22"/>
          <w:szCs w:val="22"/>
          <w:lang w:val="lv-LV"/>
        </w:rPr>
        <w:t>s</w:t>
      </w:r>
      <w:r w:rsidRPr="00525D60">
        <w:rPr>
          <w:bCs/>
          <w:iCs/>
          <w:color w:val="000000" w:themeColor="text1"/>
          <w:sz w:val="22"/>
          <w:szCs w:val="22"/>
          <w:lang w:val="lv-LV"/>
        </w:rPr>
        <w:t>ervisa akta saņemšanas dienas rakstiski pieteikt Piegādātajam pretenziju par veikto darbu kvalitāti. Ja Piegādātāj</w:t>
      </w:r>
      <w:r w:rsidR="008534EC" w:rsidRPr="00525D60">
        <w:rPr>
          <w:bCs/>
          <w:iCs/>
          <w:color w:val="000000" w:themeColor="text1"/>
          <w:sz w:val="22"/>
          <w:szCs w:val="22"/>
          <w:lang w:val="lv-LV"/>
        </w:rPr>
        <w:t>s</w:t>
      </w:r>
      <w:r w:rsidRPr="00525D60">
        <w:rPr>
          <w:bCs/>
          <w:iCs/>
          <w:color w:val="000000" w:themeColor="text1"/>
          <w:sz w:val="22"/>
          <w:szCs w:val="22"/>
          <w:lang w:val="lv-LV"/>
        </w:rPr>
        <w:t xml:space="preserve"> minētajā termiņā nereaģē, Pasūtītājs vienpusēji sagatavo Servisa aktu, kas ir saistošs Piegādātajam. Ja </w:t>
      </w:r>
      <w:r w:rsidR="008534EC" w:rsidRPr="00525D60">
        <w:rPr>
          <w:bCs/>
          <w:iCs/>
          <w:color w:val="000000" w:themeColor="text1"/>
          <w:sz w:val="22"/>
          <w:szCs w:val="22"/>
          <w:lang w:val="lv-LV"/>
        </w:rPr>
        <w:t xml:space="preserve">Puses </w:t>
      </w:r>
      <w:r w:rsidRPr="00525D60">
        <w:rPr>
          <w:bCs/>
          <w:iCs/>
          <w:color w:val="000000" w:themeColor="text1"/>
          <w:sz w:val="22"/>
          <w:szCs w:val="22"/>
          <w:lang w:val="lv-LV"/>
        </w:rPr>
        <w:t xml:space="preserve"> nevar vienoties par Servisa akta pamatu, tad Pusēm ir tiesības pieaicināt neatkarīgu ekspertu. Eksperta pakalpojumu apmaksā Piegādātājs gadījumā, ja tiek konstatēts, ka pretenzija ir pamatota. Ja eksperts konstatē, ka pretenzija nav pamatota, tad eksperta pakalpojumus apmaksā Pasūtītājs.</w:t>
      </w:r>
    </w:p>
    <w:p w14:paraId="6506356B" w14:textId="7B78CB5F" w:rsidR="00BE6248" w:rsidRPr="00525D60" w:rsidRDefault="00BE6248" w:rsidP="00C6348B">
      <w:pPr>
        <w:pStyle w:val="Sarakstarindkopa"/>
        <w:numPr>
          <w:ilvl w:val="1"/>
          <w:numId w:val="2"/>
        </w:numPr>
        <w:tabs>
          <w:tab w:val="left" w:pos="284"/>
          <w:tab w:val="left" w:pos="567"/>
          <w:tab w:val="left" w:pos="1276"/>
        </w:tabs>
        <w:suppressAutoHyphens w:val="0"/>
        <w:ind w:left="0" w:firstLine="0"/>
        <w:jc w:val="both"/>
        <w:rPr>
          <w:bCs/>
          <w:iCs/>
          <w:color w:val="000000" w:themeColor="text1"/>
          <w:sz w:val="22"/>
          <w:szCs w:val="22"/>
          <w:lang w:val="lv-LV"/>
        </w:rPr>
      </w:pPr>
      <w:r w:rsidRPr="00525D60">
        <w:rPr>
          <w:bCs/>
          <w:iCs/>
          <w:color w:val="000000" w:themeColor="text1"/>
          <w:sz w:val="22"/>
          <w:szCs w:val="22"/>
          <w:lang w:val="lv-LV"/>
        </w:rPr>
        <w:t xml:space="preserve">Ja Piegādātājs nenodrošina </w:t>
      </w:r>
      <w:r w:rsidR="008534EC" w:rsidRPr="00525D60">
        <w:rPr>
          <w:bCs/>
          <w:iCs/>
          <w:color w:val="000000" w:themeColor="text1"/>
          <w:sz w:val="22"/>
          <w:szCs w:val="22"/>
          <w:lang w:val="lv-LV"/>
        </w:rPr>
        <w:t>d</w:t>
      </w:r>
      <w:r w:rsidRPr="00525D60">
        <w:rPr>
          <w:bCs/>
          <w:iCs/>
          <w:color w:val="000000" w:themeColor="text1"/>
          <w:sz w:val="22"/>
          <w:szCs w:val="22"/>
          <w:lang w:val="lv-LV"/>
        </w:rPr>
        <w:t xml:space="preserve">efekta novēršanu šajā Līguma nodaļā noteiktajos termiņos, vai arī nenodrošina Iekārtas profilaktiskas apkopes un plānveida Iekārtas rezerves daļu nomaiņu apstiprinātā grafika ietvaros, Pasūtītājs var rīkoties Līguma </w:t>
      </w:r>
      <w:r w:rsidR="00C6348B" w:rsidRPr="00525D60">
        <w:rPr>
          <w:bCs/>
          <w:iCs/>
          <w:color w:val="000000" w:themeColor="text1"/>
          <w:sz w:val="22"/>
          <w:szCs w:val="22"/>
          <w:lang w:val="lv-LV"/>
        </w:rPr>
        <w:t xml:space="preserve">5. nodaļā </w:t>
      </w:r>
      <w:r w:rsidR="008835D1" w:rsidRPr="00525D60">
        <w:rPr>
          <w:bCs/>
          <w:iCs/>
          <w:color w:val="000000" w:themeColor="text1"/>
          <w:sz w:val="22"/>
          <w:szCs w:val="22"/>
          <w:lang w:val="lv-LV"/>
        </w:rPr>
        <w:t xml:space="preserve"> </w:t>
      </w:r>
      <w:r w:rsidR="008534EC" w:rsidRPr="00525D60">
        <w:rPr>
          <w:bCs/>
          <w:iCs/>
          <w:color w:val="000000" w:themeColor="text1"/>
          <w:sz w:val="22"/>
          <w:szCs w:val="22"/>
          <w:lang w:val="lv-LV"/>
        </w:rPr>
        <w:t xml:space="preserve">noteiktajā kārtībā. </w:t>
      </w:r>
    </w:p>
    <w:p w14:paraId="4CD2631B" w14:textId="7BC3A972" w:rsidR="00DB2A55" w:rsidRPr="00525D60" w:rsidRDefault="00DB2A55" w:rsidP="00C6348B">
      <w:pPr>
        <w:pStyle w:val="Sarakstarindkopa"/>
        <w:numPr>
          <w:ilvl w:val="1"/>
          <w:numId w:val="2"/>
        </w:numPr>
        <w:tabs>
          <w:tab w:val="left" w:pos="284"/>
          <w:tab w:val="left" w:pos="567"/>
          <w:tab w:val="left" w:pos="1276"/>
        </w:tabs>
        <w:suppressAutoHyphens w:val="0"/>
        <w:ind w:left="0" w:firstLine="0"/>
        <w:jc w:val="both"/>
        <w:rPr>
          <w:bCs/>
          <w:iCs/>
          <w:color w:val="000000" w:themeColor="text1"/>
          <w:sz w:val="22"/>
          <w:szCs w:val="22"/>
          <w:lang w:val="lv-LV"/>
        </w:rPr>
      </w:pPr>
      <w:r w:rsidRPr="00525D60">
        <w:rPr>
          <w:rFonts w:eastAsia="Calibri"/>
          <w:bCs/>
          <w:sz w:val="22"/>
          <w:szCs w:val="22"/>
          <w:lang w:val="lv-LV" w:eastAsia="en-US"/>
        </w:rPr>
        <w:t xml:space="preserve">Gadījumā, ja Iekārtas garantijas laikā ražotājs pārtrauc  Iekārtas ražošanu vai piegādi, par ko Piegādātājs var uzrādīt ražotāja vai tā autorizētā pārstāvja apliecinājumu, Piegādātājs piedāvā Pasūtītājam un Pasūtītājs var piekrist, ka Piegādātājs piegādā vai nodrošina garantijas remontu ar  līdzvērtīgu vai labāku </w:t>
      </w:r>
      <w:r w:rsidR="006E7778" w:rsidRPr="00525D60">
        <w:rPr>
          <w:rFonts w:eastAsia="Calibri"/>
          <w:bCs/>
          <w:sz w:val="22"/>
          <w:szCs w:val="22"/>
          <w:lang w:val="lv-LV" w:eastAsia="en-US"/>
        </w:rPr>
        <w:t>I</w:t>
      </w:r>
      <w:r w:rsidRPr="00525D60">
        <w:rPr>
          <w:rFonts w:eastAsia="Calibri"/>
          <w:bCs/>
          <w:sz w:val="22"/>
          <w:szCs w:val="22"/>
          <w:lang w:val="lv-LV" w:eastAsia="en-US"/>
        </w:rPr>
        <w:t>ekārtu vai attiecīgo Iekārtas daļu.  Piegādātājs piekrīt, ka šādā gadījumā piegādātā Iekārta atbildīs visām Pasūtītāja tehniskajā specifikācijā noteiktajām prasībām. Iekārtas savietojamība un funkcionālie parametri nebūs sliktāki, kā tehniskajā specifikācijā prasītie (atbilstību šādos gadījumos nosaka, saskaņojot ar Pasūtītāju), kā arī garantijas līmenis nebūs zemāks. Piegādātājs garantē, ka šajā gadījumā maksa par Iekārtu netiks paaugstināta un tiks ievēroti visi pārējie Līguma nosacījumi.</w:t>
      </w:r>
    </w:p>
    <w:p w14:paraId="3E30E435" w14:textId="77777777" w:rsidR="00DB2A55" w:rsidRPr="00525D60" w:rsidRDefault="00DB2A55" w:rsidP="00C6348B">
      <w:pPr>
        <w:numPr>
          <w:ilvl w:val="1"/>
          <w:numId w:val="2"/>
        </w:numPr>
        <w:tabs>
          <w:tab w:val="left" w:pos="567"/>
          <w:tab w:val="left" w:pos="709"/>
          <w:tab w:val="left" w:pos="2835"/>
          <w:tab w:val="num" w:pos="4679"/>
        </w:tabs>
        <w:suppressAutoHyphens w:val="0"/>
        <w:ind w:left="0" w:firstLine="0"/>
        <w:contextualSpacing/>
        <w:jc w:val="both"/>
        <w:rPr>
          <w:rFonts w:eastAsia="Calibri"/>
          <w:b/>
          <w:bCs/>
          <w:sz w:val="22"/>
          <w:szCs w:val="22"/>
          <w:lang w:val="lv-LV" w:eastAsia="en-US"/>
        </w:rPr>
      </w:pPr>
      <w:r w:rsidRPr="00525D60">
        <w:rPr>
          <w:rFonts w:eastAsia="Calibri"/>
          <w:sz w:val="22"/>
          <w:szCs w:val="22"/>
          <w:lang w:val="lv-LV" w:eastAsia="en-US"/>
        </w:rPr>
        <w:t>Piegādātājs rakstiski informē Pasūtītāju 5 (piecu) dienu laikā par maksātnespējas procesa uzsākšanu pret Piegādātāju vai citu nelabvēlīgu apstākļu rašanos, kas var radīt zaudējumus Pasūtītājam.</w:t>
      </w:r>
    </w:p>
    <w:p w14:paraId="106C58E5" w14:textId="77777777" w:rsidR="00EA7FAE" w:rsidRPr="00525D60" w:rsidRDefault="00EA7FAE" w:rsidP="00EA7FAE">
      <w:pPr>
        <w:tabs>
          <w:tab w:val="left" w:pos="567"/>
          <w:tab w:val="left" w:pos="709"/>
          <w:tab w:val="left" w:pos="2835"/>
          <w:tab w:val="num" w:pos="4679"/>
        </w:tabs>
        <w:suppressAutoHyphens w:val="0"/>
        <w:contextualSpacing/>
        <w:jc w:val="both"/>
        <w:rPr>
          <w:rFonts w:eastAsia="Calibri"/>
          <w:sz w:val="22"/>
          <w:szCs w:val="22"/>
          <w:lang w:val="lv-LV" w:eastAsia="en-US"/>
        </w:rPr>
      </w:pPr>
    </w:p>
    <w:p w14:paraId="4512100C" w14:textId="77777777" w:rsidR="00EA7FAE" w:rsidRPr="00525D60" w:rsidRDefault="00EA7FAE" w:rsidP="00EA7FAE">
      <w:pPr>
        <w:tabs>
          <w:tab w:val="left" w:pos="567"/>
          <w:tab w:val="left" w:pos="709"/>
          <w:tab w:val="left" w:pos="2835"/>
          <w:tab w:val="num" w:pos="4679"/>
        </w:tabs>
        <w:suppressAutoHyphens w:val="0"/>
        <w:contextualSpacing/>
        <w:jc w:val="both"/>
        <w:rPr>
          <w:rFonts w:eastAsia="Calibri"/>
          <w:b/>
          <w:bCs/>
          <w:sz w:val="22"/>
          <w:szCs w:val="22"/>
          <w:lang w:val="lv-LV" w:eastAsia="en-US"/>
        </w:rPr>
      </w:pPr>
    </w:p>
    <w:p w14:paraId="74AF94E6" w14:textId="066AEB75" w:rsidR="00DB2A55" w:rsidRPr="00525D60" w:rsidRDefault="00DB2A55" w:rsidP="00525D60">
      <w:pPr>
        <w:numPr>
          <w:ilvl w:val="0"/>
          <w:numId w:val="2"/>
        </w:numPr>
        <w:tabs>
          <w:tab w:val="clear" w:pos="680"/>
          <w:tab w:val="left" w:pos="284"/>
          <w:tab w:val="left" w:pos="426"/>
          <w:tab w:val="left" w:pos="2835"/>
          <w:tab w:val="left" w:pos="3828"/>
          <w:tab w:val="left" w:pos="4111"/>
          <w:tab w:val="left" w:pos="4820"/>
        </w:tabs>
        <w:suppressAutoHyphens w:val="0"/>
        <w:spacing w:line="256" w:lineRule="auto"/>
        <w:ind w:left="0" w:firstLine="0"/>
        <w:contextualSpacing/>
        <w:jc w:val="center"/>
        <w:rPr>
          <w:rFonts w:eastAsia="Calibri"/>
          <w:b/>
          <w:bCs/>
          <w:sz w:val="22"/>
          <w:szCs w:val="22"/>
          <w:lang w:val="lv-LV" w:eastAsia="en-US"/>
        </w:rPr>
      </w:pPr>
      <w:r w:rsidRPr="00525D60">
        <w:rPr>
          <w:rFonts w:eastAsia="Calibri"/>
          <w:b/>
          <w:sz w:val="22"/>
          <w:szCs w:val="22"/>
          <w:lang w:val="lv-LV" w:eastAsia="en-US"/>
        </w:rPr>
        <w:t>Pušu</w:t>
      </w:r>
      <w:r w:rsidR="00525D60">
        <w:rPr>
          <w:rFonts w:eastAsia="Calibri"/>
          <w:b/>
          <w:sz w:val="22"/>
          <w:szCs w:val="22"/>
          <w:lang w:val="lv-LV" w:eastAsia="en-US"/>
        </w:rPr>
        <w:t xml:space="preserve"> </w:t>
      </w:r>
      <w:r w:rsidRPr="00525D60">
        <w:rPr>
          <w:rFonts w:eastAsia="Calibri"/>
          <w:b/>
          <w:sz w:val="22"/>
          <w:szCs w:val="22"/>
          <w:lang w:val="lv-LV" w:eastAsia="en-US"/>
        </w:rPr>
        <w:t>atbildība</w:t>
      </w:r>
      <w:r w:rsidR="00C6348B" w:rsidRPr="00525D60">
        <w:rPr>
          <w:rFonts w:eastAsia="Calibri"/>
          <w:b/>
          <w:sz w:val="22"/>
          <w:szCs w:val="22"/>
          <w:lang w:val="lv-LV" w:eastAsia="en-US"/>
        </w:rPr>
        <w:t xml:space="preserve"> </w:t>
      </w:r>
    </w:p>
    <w:p w14:paraId="0EF03EFB" w14:textId="4CFEA940" w:rsidR="00DB2A55" w:rsidRPr="00525D60" w:rsidRDefault="00DB2A55" w:rsidP="00525D60">
      <w:pPr>
        <w:pStyle w:val="Sarakstarindkopa"/>
        <w:numPr>
          <w:ilvl w:val="1"/>
          <w:numId w:val="2"/>
        </w:numPr>
        <w:tabs>
          <w:tab w:val="left" w:pos="284"/>
          <w:tab w:val="left" w:pos="426"/>
        </w:tabs>
        <w:ind w:left="0" w:firstLine="0"/>
        <w:jc w:val="both"/>
        <w:rPr>
          <w:rFonts w:eastAsia="Calibri"/>
          <w:sz w:val="22"/>
          <w:szCs w:val="22"/>
          <w:lang w:val="lv-LV" w:eastAsia="en-US"/>
        </w:rPr>
      </w:pPr>
      <w:r w:rsidRPr="00525D60">
        <w:rPr>
          <w:rFonts w:eastAsia="Calibri"/>
          <w:sz w:val="22"/>
          <w:szCs w:val="22"/>
          <w:lang w:val="lv-LV" w:eastAsia="en-US"/>
        </w:rPr>
        <w:t xml:space="preserve">Par jebkura Līgumā norādītā Piegādātāja saistību izpildes termiņa nokavējumu Pasūtītājam ir tiesības piemērot Piegādātājam līgumsodu 0,5 % (nulle komats pieci procenti) apmērā no Līguma </w:t>
      </w:r>
      <w:r w:rsidR="00C6348B" w:rsidRPr="00525D60">
        <w:rPr>
          <w:rFonts w:eastAsia="Calibri"/>
          <w:sz w:val="22"/>
          <w:szCs w:val="22"/>
          <w:lang w:val="lv-LV" w:eastAsia="en-US"/>
        </w:rPr>
        <w:t>2.2 punktā</w:t>
      </w:r>
      <w:r w:rsidR="00EA7FAE" w:rsidRPr="00525D60">
        <w:rPr>
          <w:rFonts w:eastAsia="Calibri"/>
          <w:sz w:val="22"/>
          <w:szCs w:val="22"/>
          <w:lang w:val="lv-LV" w:eastAsia="en-US"/>
        </w:rPr>
        <w:t xml:space="preserve"> noteiktās  līgumcenas, par katru nokavēto dienu, bet ne vairāk kā 10% apmērā no  kopējās Iekārtas  līgumcenas </w:t>
      </w:r>
      <w:r w:rsidRPr="00525D60">
        <w:rPr>
          <w:rFonts w:eastAsia="Calibri"/>
          <w:sz w:val="22"/>
          <w:szCs w:val="22"/>
          <w:lang w:val="lv-LV" w:eastAsia="en-US"/>
        </w:rPr>
        <w:t>. Līgumsoda samaksa neatbrīvo Piegādātāju no saistību izpildes.</w:t>
      </w:r>
    </w:p>
    <w:p w14:paraId="31ACEDBD" w14:textId="6167A896" w:rsidR="00DB2A55" w:rsidRPr="00525D60" w:rsidRDefault="00DB2A55" w:rsidP="00525D60">
      <w:pPr>
        <w:numPr>
          <w:ilvl w:val="1"/>
          <w:numId w:val="2"/>
        </w:numPr>
        <w:tabs>
          <w:tab w:val="left" w:pos="567"/>
        </w:tabs>
        <w:suppressAutoHyphens w:val="0"/>
        <w:ind w:left="0" w:firstLine="0"/>
        <w:contextualSpacing/>
        <w:jc w:val="both"/>
        <w:rPr>
          <w:rFonts w:eastAsia="Calibri"/>
          <w:b/>
          <w:bCs/>
          <w:sz w:val="22"/>
          <w:szCs w:val="22"/>
          <w:lang w:val="lv-LV" w:eastAsia="en-US"/>
        </w:rPr>
      </w:pPr>
      <w:r w:rsidRPr="00525D60">
        <w:rPr>
          <w:rFonts w:eastAsia="Calibri"/>
          <w:sz w:val="22"/>
          <w:szCs w:val="22"/>
          <w:lang w:val="lv-LV" w:eastAsia="en-US"/>
        </w:rPr>
        <w:t>Par Līgumā norādītā apmaksas termiņa nokavējumu Piegādātājam ir tiesības piemērot Pasūtītājam nokavējuma procentus 0,5 % (nulle komats pieci procenti) apmērā no neapmaksātās summas par katru nokavēto dienu</w:t>
      </w:r>
      <w:r w:rsidR="00EA7FAE" w:rsidRPr="00525D60">
        <w:rPr>
          <w:rFonts w:eastAsia="Calibri"/>
          <w:sz w:val="22"/>
          <w:szCs w:val="22"/>
          <w:lang w:val="lv-LV" w:eastAsia="en-US"/>
        </w:rPr>
        <w:t xml:space="preserve">, bet ne vairāk  kā 10 % no kopējās Iekārtas  līgumcenas. </w:t>
      </w:r>
      <w:r w:rsidRPr="00525D60">
        <w:rPr>
          <w:rFonts w:eastAsia="Calibri"/>
          <w:sz w:val="22"/>
          <w:szCs w:val="22"/>
          <w:lang w:val="lv-LV" w:eastAsia="en-US"/>
        </w:rPr>
        <w:t xml:space="preserve"> Nokavējuma procentu samaksa neatbrīvo Pasūtītāju no saistību izpildes.</w:t>
      </w:r>
    </w:p>
    <w:p w14:paraId="52293B3C" w14:textId="56D9CF5F" w:rsidR="00DB2A55" w:rsidRPr="00525D60" w:rsidRDefault="00DB2A55" w:rsidP="00525D60">
      <w:pPr>
        <w:numPr>
          <w:ilvl w:val="1"/>
          <w:numId w:val="2"/>
        </w:numPr>
        <w:tabs>
          <w:tab w:val="left" w:pos="567"/>
        </w:tabs>
        <w:suppressAutoHyphens w:val="0"/>
        <w:ind w:left="0" w:firstLine="0"/>
        <w:contextualSpacing/>
        <w:jc w:val="both"/>
        <w:rPr>
          <w:rFonts w:eastAsia="Calibri"/>
          <w:b/>
          <w:bCs/>
          <w:sz w:val="22"/>
          <w:szCs w:val="22"/>
          <w:lang w:val="lv-LV" w:eastAsia="en-US"/>
        </w:rPr>
      </w:pPr>
      <w:r w:rsidRPr="00525D60">
        <w:rPr>
          <w:rFonts w:eastAsia="Calibri"/>
          <w:sz w:val="22"/>
          <w:szCs w:val="22"/>
          <w:lang w:val="lv-LV" w:eastAsia="en-US"/>
        </w:rPr>
        <w:t xml:space="preserve">Ja Piegādātājs kavē Līguma </w:t>
      </w:r>
      <w:r w:rsidR="00EA7FAE" w:rsidRPr="00525D60">
        <w:rPr>
          <w:rFonts w:eastAsia="Calibri"/>
          <w:sz w:val="22"/>
          <w:szCs w:val="22"/>
          <w:lang w:val="lv-LV" w:eastAsia="en-US"/>
        </w:rPr>
        <w:t>3</w:t>
      </w:r>
      <w:r w:rsidRPr="00525D60">
        <w:rPr>
          <w:rFonts w:eastAsia="Calibri"/>
          <w:sz w:val="22"/>
          <w:szCs w:val="22"/>
          <w:lang w:val="lv-LV" w:eastAsia="en-US"/>
        </w:rPr>
        <w:t xml:space="preserve">.1.punktā norādīto termiņu vairāk par 3 (trīs) nedēļām, tad Pasūtītājam ir tiesības lauzt Līgumu. Šajā gadījumā Piegādātājam ir pienākums  maksāt līgumsodu 10% (desmit procenti) apmērā no </w:t>
      </w:r>
      <w:r w:rsidR="00EA7FAE" w:rsidRPr="00525D60">
        <w:rPr>
          <w:rFonts w:eastAsia="Calibri"/>
          <w:sz w:val="22"/>
          <w:szCs w:val="22"/>
          <w:lang w:val="lv-LV" w:eastAsia="en-US"/>
        </w:rPr>
        <w:t xml:space="preserve">Iekārtas kopējās </w:t>
      </w:r>
      <w:r w:rsidRPr="00525D60">
        <w:rPr>
          <w:rFonts w:eastAsia="Calibri"/>
          <w:sz w:val="22"/>
          <w:szCs w:val="22"/>
          <w:lang w:val="lv-LV" w:eastAsia="en-US"/>
        </w:rPr>
        <w:t>Līgum</w:t>
      </w:r>
      <w:r w:rsidR="00EA7FAE" w:rsidRPr="00525D60">
        <w:rPr>
          <w:rFonts w:eastAsia="Calibri"/>
          <w:sz w:val="22"/>
          <w:szCs w:val="22"/>
          <w:lang w:val="lv-LV" w:eastAsia="en-US"/>
        </w:rPr>
        <w:t xml:space="preserve">cenas. </w:t>
      </w:r>
    </w:p>
    <w:p w14:paraId="12D242E4" w14:textId="77777777" w:rsidR="00DB2A55" w:rsidRPr="00525D60" w:rsidRDefault="00DB2A55" w:rsidP="00525D60">
      <w:pPr>
        <w:numPr>
          <w:ilvl w:val="1"/>
          <w:numId w:val="2"/>
        </w:numPr>
        <w:tabs>
          <w:tab w:val="left" w:pos="567"/>
        </w:tabs>
        <w:suppressAutoHyphens w:val="0"/>
        <w:ind w:left="0" w:firstLine="0"/>
        <w:contextualSpacing/>
        <w:jc w:val="both"/>
        <w:rPr>
          <w:rFonts w:eastAsia="Calibri"/>
          <w:b/>
          <w:bCs/>
          <w:sz w:val="22"/>
          <w:szCs w:val="22"/>
          <w:lang w:val="lv-LV" w:eastAsia="en-US"/>
        </w:rPr>
      </w:pPr>
      <w:r w:rsidRPr="00525D60">
        <w:rPr>
          <w:rFonts w:eastAsia="Calibri"/>
          <w:sz w:val="22"/>
          <w:szCs w:val="22"/>
          <w:lang w:val="lv-LV" w:eastAsia="en-US"/>
        </w:rPr>
        <w:t>Līgumsoda summu vai jebkuru citu maksājumu, kuru saskaņā ar Līguma noteikumiem Izpildītājam ir jāmaksā Pasūtītājam, Pasūtītājs</w:t>
      </w:r>
      <w:r w:rsidRPr="00525D60">
        <w:rPr>
          <w:rFonts w:eastAsia="Calibri"/>
          <w:iCs/>
          <w:sz w:val="22"/>
          <w:szCs w:val="22"/>
          <w:lang w:val="lv-LV" w:eastAsia="en-US"/>
        </w:rPr>
        <w:t xml:space="preserve"> bez iepriekšēja brīdinājuma ir tiesīgs ieturēt no jebkura maksājuma, kas Pasūtītājam saskaņā ar Līgumu jāveic </w:t>
      </w:r>
      <w:r w:rsidRPr="00525D60">
        <w:rPr>
          <w:rFonts w:eastAsia="Calibri"/>
          <w:sz w:val="22"/>
          <w:szCs w:val="22"/>
          <w:lang w:val="lv-LV" w:eastAsia="en-US"/>
        </w:rPr>
        <w:t>Izpildītājam</w:t>
      </w:r>
      <w:r w:rsidRPr="00525D60">
        <w:rPr>
          <w:rFonts w:eastAsia="Calibri"/>
          <w:iCs/>
          <w:sz w:val="22"/>
          <w:szCs w:val="22"/>
          <w:lang w:val="lv-LV" w:eastAsia="en-US"/>
        </w:rPr>
        <w:t xml:space="preserve">. </w:t>
      </w:r>
    </w:p>
    <w:p w14:paraId="275CF35B" w14:textId="0D0A0FBC" w:rsidR="00DB2A55" w:rsidRPr="00525D60" w:rsidRDefault="00DB2A55" w:rsidP="00525D60">
      <w:pPr>
        <w:numPr>
          <w:ilvl w:val="1"/>
          <w:numId w:val="2"/>
        </w:numPr>
        <w:tabs>
          <w:tab w:val="left" w:pos="567"/>
        </w:tabs>
        <w:suppressAutoHyphens w:val="0"/>
        <w:ind w:left="0" w:firstLine="0"/>
        <w:contextualSpacing/>
        <w:jc w:val="both"/>
        <w:rPr>
          <w:rFonts w:eastAsia="Calibri"/>
          <w:bCs/>
          <w:sz w:val="22"/>
          <w:szCs w:val="22"/>
          <w:lang w:val="lv-LV" w:eastAsia="en-US"/>
        </w:rPr>
      </w:pPr>
      <w:r w:rsidRPr="00525D60">
        <w:rPr>
          <w:rFonts w:eastAsia="Calibri"/>
          <w:bCs/>
          <w:sz w:val="22"/>
          <w:szCs w:val="22"/>
          <w:lang w:val="lv-LV" w:eastAsia="en-US"/>
        </w:rPr>
        <w:t>Puses ir savstarpēji atbildīgas par otrai Pusei nodarītiem zaudējumiem, ja tie radušies vienas Puses vai tā darbinieku tīšas darbības vai bezdarbības, rupjas neuzmanības vai nolaidības rezultātā. Par nodarītiem zaudējumiem Puse sastāda attiecīgu aktu, kurā tiek konstatēts radušos zaudējumu apmērs un vienu šī akta oriģinālu kopā ar pretenziju iesniedz otrai Pusei</w:t>
      </w:r>
      <w:r w:rsidR="00EA7FAE" w:rsidRPr="00525D60">
        <w:rPr>
          <w:rFonts w:eastAsia="Calibri"/>
          <w:bCs/>
          <w:sz w:val="22"/>
          <w:szCs w:val="22"/>
          <w:lang w:val="lv-LV" w:eastAsia="en-US"/>
        </w:rPr>
        <w:t xml:space="preserve"> uz e pastu, kas norādīts pie kontaktinformācijas </w:t>
      </w:r>
      <w:r w:rsidRPr="00525D60">
        <w:rPr>
          <w:rFonts w:eastAsia="Calibri"/>
          <w:bCs/>
          <w:sz w:val="22"/>
          <w:szCs w:val="22"/>
          <w:lang w:val="lv-LV" w:eastAsia="en-US"/>
        </w:rPr>
        <w:t xml:space="preserve">. Uz iesniegto pretenziju Pusei ir pienākums sniegt atbildi ne vēlāk kā 5 (piecu) dienu laikā no tās saņemšanas brīža, apstiprinot nodarīto zaudējumu atlīdzību vai noraidot pretenziju, attiecīgi motivējot pieņemto lēmumu. </w:t>
      </w:r>
      <w:r w:rsidR="00EA7FAE" w:rsidRPr="00525D60">
        <w:rPr>
          <w:rFonts w:eastAsia="Calibri"/>
          <w:bCs/>
          <w:sz w:val="22"/>
          <w:szCs w:val="22"/>
          <w:lang w:val="lv-LV" w:eastAsia="en-US"/>
        </w:rPr>
        <w:t xml:space="preserve"> </w:t>
      </w:r>
    </w:p>
    <w:p w14:paraId="21E155E0" w14:textId="4BEEBC84" w:rsidR="008A30FA" w:rsidRPr="00525D60" w:rsidRDefault="008A30FA" w:rsidP="008A30FA">
      <w:pPr>
        <w:pStyle w:val="Pamatteksts"/>
        <w:numPr>
          <w:ilvl w:val="1"/>
          <w:numId w:val="2"/>
        </w:numPr>
        <w:pBdr>
          <w:top w:val="nil"/>
          <w:left w:val="nil"/>
          <w:bottom w:val="nil"/>
          <w:right w:val="nil"/>
          <w:between w:val="nil"/>
          <w:bar w:val="nil"/>
        </w:pBdr>
        <w:tabs>
          <w:tab w:val="clear" w:pos="5104"/>
        </w:tabs>
        <w:suppressAutoHyphens/>
        <w:ind w:left="0" w:firstLine="0"/>
        <w:rPr>
          <w:color w:val="000000" w:themeColor="text1"/>
          <w:sz w:val="22"/>
          <w:szCs w:val="22"/>
        </w:rPr>
      </w:pPr>
      <w:r w:rsidRPr="00525D60">
        <w:rPr>
          <w:color w:val="000000" w:themeColor="text1"/>
          <w:sz w:val="22"/>
          <w:szCs w:val="22"/>
        </w:rPr>
        <w:lastRenderedPageBreak/>
        <w:t>Pusēm saskaņā ar Latvijas Republikas Civillikumu ir pienākums atlīdzināt otrai Pusei nodarītos zaudējumus, ja tādi ir radušies Puses prettiesiskas rīcības (darbības vai bezdarbības) rezultātā, kam par iemeslu ir ļauns nolūks vai rupja neuzmanība, un ir konstatēts un dokumentāli pamatoti pierādīts zaudējumu esamības fakts un zaudējumu apmērs, kā arī cēloniskais sakars starp prettiesisko rīcību (darbību vai bezdarbību) un nodarītajiem zaudējumiem. Puses nav atbildīgas par nejaušu zaudējumu atlīdzināšanu.</w:t>
      </w:r>
    </w:p>
    <w:p w14:paraId="4CD8D004" w14:textId="77777777" w:rsidR="008A30FA" w:rsidRPr="00525D60" w:rsidRDefault="008A30FA" w:rsidP="008A30FA">
      <w:pPr>
        <w:pStyle w:val="Pamatteksts"/>
        <w:numPr>
          <w:ilvl w:val="1"/>
          <w:numId w:val="2"/>
        </w:numPr>
        <w:pBdr>
          <w:top w:val="nil"/>
          <w:left w:val="nil"/>
          <w:bottom w:val="nil"/>
          <w:right w:val="nil"/>
          <w:between w:val="nil"/>
          <w:bar w:val="nil"/>
        </w:pBdr>
        <w:tabs>
          <w:tab w:val="clear" w:pos="5104"/>
        </w:tabs>
        <w:ind w:left="0" w:firstLine="0"/>
        <w:rPr>
          <w:color w:val="000000" w:themeColor="text1"/>
          <w:sz w:val="22"/>
          <w:szCs w:val="22"/>
        </w:rPr>
      </w:pPr>
      <w:r w:rsidRPr="00525D60">
        <w:rPr>
          <w:color w:val="000000" w:themeColor="text1"/>
          <w:sz w:val="22"/>
          <w:szCs w:val="22"/>
        </w:rPr>
        <w:t>Piegādātājs saskaņā ar Latvijas Republikas Civillikumu atbild par to Pasūtītājam nodarīto zaudējumu atlīdzināšanu, kas radušies Izpildītāja, tā darbinieku vai piesaistīto speciālistu prettiesiskas rīcības (darbības vai bezdarbības) dēļ, kam par iemeslu ir ļauns nolūks vai rupja neuzmanība.</w:t>
      </w:r>
    </w:p>
    <w:p w14:paraId="6A5AEACB" w14:textId="0F50CD03" w:rsidR="008A30FA" w:rsidRPr="00525D60" w:rsidRDefault="008A30FA" w:rsidP="008A30FA">
      <w:pPr>
        <w:pStyle w:val="Pamatteksts"/>
        <w:numPr>
          <w:ilvl w:val="1"/>
          <w:numId w:val="2"/>
        </w:numPr>
        <w:pBdr>
          <w:top w:val="nil"/>
          <w:left w:val="nil"/>
          <w:bottom w:val="nil"/>
          <w:right w:val="nil"/>
          <w:between w:val="nil"/>
          <w:bar w:val="nil"/>
        </w:pBdr>
        <w:tabs>
          <w:tab w:val="clear" w:pos="5104"/>
        </w:tabs>
        <w:suppressAutoHyphens/>
        <w:ind w:left="0" w:firstLine="0"/>
        <w:rPr>
          <w:color w:val="000000" w:themeColor="text1"/>
          <w:sz w:val="22"/>
          <w:szCs w:val="22"/>
        </w:rPr>
      </w:pPr>
      <w:r w:rsidRPr="00525D60">
        <w:rPr>
          <w:color w:val="000000" w:themeColor="text1"/>
          <w:sz w:val="22"/>
          <w:szCs w:val="22"/>
        </w:rPr>
        <w:t xml:space="preserve">Puses neatbild par otras puses zaudējumiem, kas rodas cēloņsakarībā ar Līguma izbeigšanu nepārvaramas varas notikuma dēļ. </w:t>
      </w:r>
    </w:p>
    <w:p w14:paraId="4A71203A" w14:textId="77777777" w:rsidR="00EA7FAE" w:rsidRPr="00525D60" w:rsidRDefault="00EA7FAE" w:rsidP="00EA7FAE">
      <w:pPr>
        <w:suppressAutoHyphens w:val="0"/>
        <w:spacing w:after="200" w:line="276" w:lineRule="auto"/>
        <w:contextualSpacing/>
        <w:jc w:val="both"/>
        <w:rPr>
          <w:rFonts w:eastAsia="Calibri"/>
          <w:bCs/>
          <w:sz w:val="22"/>
          <w:szCs w:val="22"/>
          <w:lang w:val="lv-LV" w:eastAsia="en-US"/>
        </w:rPr>
      </w:pPr>
    </w:p>
    <w:p w14:paraId="33F0AB52" w14:textId="77777777" w:rsidR="00DB2A55" w:rsidRPr="00525D60" w:rsidRDefault="00DB2A55" w:rsidP="006E7778">
      <w:pPr>
        <w:numPr>
          <w:ilvl w:val="0"/>
          <w:numId w:val="2"/>
        </w:numPr>
        <w:tabs>
          <w:tab w:val="left" w:pos="2835"/>
        </w:tabs>
        <w:suppressAutoHyphens w:val="0"/>
        <w:spacing w:after="160" w:line="256" w:lineRule="auto"/>
        <w:contextualSpacing/>
        <w:jc w:val="center"/>
        <w:rPr>
          <w:rFonts w:eastAsia="Calibri"/>
          <w:b/>
          <w:bCs/>
          <w:sz w:val="22"/>
          <w:szCs w:val="22"/>
          <w:lang w:val="lv-LV" w:eastAsia="en-US"/>
        </w:rPr>
      </w:pPr>
      <w:r w:rsidRPr="00525D60">
        <w:rPr>
          <w:rFonts w:eastAsia="Calibri"/>
          <w:b/>
          <w:sz w:val="22"/>
          <w:szCs w:val="22"/>
          <w:lang w:val="lv-LV" w:eastAsia="en-US"/>
        </w:rPr>
        <w:t>Strīdu izskatīšanas kārtība</w:t>
      </w:r>
    </w:p>
    <w:p w14:paraId="32E94AA6" w14:textId="77777777" w:rsidR="00DB2A55" w:rsidRPr="00525D60" w:rsidRDefault="00DB2A55" w:rsidP="006E7778">
      <w:pPr>
        <w:numPr>
          <w:ilvl w:val="1"/>
          <w:numId w:val="2"/>
        </w:numPr>
        <w:tabs>
          <w:tab w:val="left" w:pos="0"/>
          <w:tab w:val="left" w:pos="567"/>
        </w:tabs>
        <w:suppressAutoHyphens w:val="0"/>
        <w:spacing w:after="160" w:line="256" w:lineRule="auto"/>
        <w:ind w:left="0" w:firstLine="0"/>
        <w:contextualSpacing/>
        <w:jc w:val="both"/>
        <w:rPr>
          <w:rFonts w:eastAsia="Calibri"/>
          <w:sz w:val="22"/>
          <w:szCs w:val="22"/>
          <w:lang w:val="lv-LV" w:eastAsia="en-US"/>
        </w:rPr>
      </w:pPr>
      <w:r w:rsidRPr="00525D60">
        <w:rPr>
          <w:rFonts w:eastAsia="Calibri"/>
          <w:sz w:val="22"/>
          <w:szCs w:val="22"/>
          <w:lang w:val="lv-LV" w:eastAsia="en-US"/>
        </w:rPr>
        <w:t>Strīdi, domstarpības un pretenzijas, kas Pusēm  rodas Līguma izpildes gaitā, vispirms tiek risināti sarunu ceļā. Ja vienošanās netiek panākta, strīdus izskata vispārējās jurisdikcijas tiesā pēc Pasūtītāja juridiskās adreses.</w:t>
      </w:r>
    </w:p>
    <w:p w14:paraId="3AE17E53" w14:textId="77777777" w:rsidR="00DB2A55" w:rsidRPr="00525D60" w:rsidRDefault="00DB2A55" w:rsidP="006E7778">
      <w:pPr>
        <w:numPr>
          <w:ilvl w:val="0"/>
          <w:numId w:val="2"/>
        </w:numPr>
        <w:tabs>
          <w:tab w:val="left" w:pos="567"/>
        </w:tabs>
        <w:suppressAutoHyphens w:val="0"/>
        <w:spacing w:after="160" w:line="256" w:lineRule="auto"/>
        <w:contextualSpacing/>
        <w:jc w:val="center"/>
        <w:rPr>
          <w:rFonts w:eastAsia="Calibri"/>
          <w:sz w:val="22"/>
          <w:szCs w:val="22"/>
          <w:lang w:val="lv-LV" w:eastAsia="en-US"/>
        </w:rPr>
      </w:pPr>
      <w:r w:rsidRPr="00525D60">
        <w:rPr>
          <w:b/>
          <w:color w:val="000000"/>
          <w:sz w:val="22"/>
          <w:szCs w:val="22"/>
          <w:lang w:val="lv-LV" w:eastAsia="ar-SA"/>
        </w:rPr>
        <w:t>Datu aizsardzība</w:t>
      </w:r>
    </w:p>
    <w:p w14:paraId="77B7FC95" w14:textId="6991D4F6" w:rsidR="00DB2A55" w:rsidRPr="00525D60" w:rsidRDefault="00DB2A55" w:rsidP="00DB2A55">
      <w:pPr>
        <w:ind w:hanging="360"/>
        <w:jc w:val="both"/>
        <w:rPr>
          <w:color w:val="000000"/>
          <w:sz w:val="22"/>
          <w:szCs w:val="22"/>
          <w:lang w:val="lv-LV" w:eastAsia="ar-SA"/>
        </w:rPr>
      </w:pPr>
      <w:r w:rsidRPr="00525D60">
        <w:rPr>
          <w:b/>
          <w:color w:val="000000"/>
          <w:sz w:val="22"/>
          <w:szCs w:val="22"/>
          <w:lang w:val="lv-LV" w:eastAsia="ar-SA"/>
        </w:rPr>
        <w:tab/>
      </w:r>
      <w:r w:rsidR="00EA7FAE" w:rsidRPr="00525D60">
        <w:rPr>
          <w:color w:val="000000"/>
          <w:sz w:val="22"/>
          <w:szCs w:val="22"/>
          <w:lang w:val="lv-LV" w:eastAsia="ar-SA"/>
        </w:rPr>
        <w:t xml:space="preserve">7.1. </w:t>
      </w:r>
      <w:r w:rsidRPr="00525D60">
        <w:rPr>
          <w:color w:val="000000"/>
          <w:sz w:val="22"/>
          <w:szCs w:val="22"/>
          <w:lang w:val="lv-LV" w:eastAsia="ar-SA"/>
        </w:rPr>
        <w:t>Ja Līguma izpildes ietvaros kāda no Pusēm nodod otrai Pusei fizisko personu personas datus (turpmāk – dati), tad Puse, kura nodod datus, ir atbildīga par nodoto datu pareizību un to, ka tā ir tiesīga nodot datus otrai Pusei. Līguma izpildes ietvaros saņemtos datus Puses apņemas apstrādāt tikai Līguma mērķu sniegšanai. Apstrādājot datus, Pusēm ir pienākums ievērot Latvijas Republikā saistošo spēkā esošo tiesību aktu prasības. Apstrādājot datus, Pusēm nav tiesību nodot datus ārpus Eiropas Savienības un Eiropas Ekonomiskās zonas robežām.</w:t>
      </w:r>
    </w:p>
    <w:p w14:paraId="6861D670" w14:textId="5AB46758" w:rsidR="00DB2A55" w:rsidRPr="00525D60" w:rsidRDefault="00DB2A55" w:rsidP="00DB2A55">
      <w:pPr>
        <w:ind w:hanging="360"/>
        <w:jc w:val="both"/>
        <w:rPr>
          <w:color w:val="000000"/>
          <w:sz w:val="22"/>
          <w:szCs w:val="22"/>
          <w:lang w:val="lv-LV" w:eastAsia="ar-SA"/>
        </w:rPr>
      </w:pPr>
      <w:r w:rsidRPr="00525D60">
        <w:rPr>
          <w:color w:val="000000"/>
          <w:sz w:val="22"/>
          <w:szCs w:val="22"/>
          <w:lang w:val="lv-LV" w:eastAsia="ar-SA"/>
        </w:rPr>
        <w:tab/>
      </w:r>
      <w:r w:rsidR="00EA7FAE" w:rsidRPr="00525D60">
        <w:rPr>
          <w:color w:val="000000"/>
          <w:sz w:val="22"/>
          <w:szCs w:val="22"/>
          <w:lang w:val="lv-LV" w:eastAsia="ar-SA"/>
        </w:rPr>
        <w:t xml:space="preserve">7.2. </w:t>
      </w:r>
      <w:r w:rsidRPr="00525D60">
        <w:rPr>
          <w:color w:val="000000"/>
          <w:sz w:val="22"/>
          <w:szCs w:val="22"/>
          <w:lang w:val="lv-LV" w:eastAsia="ar-SA"/>
        </w:rPr>
        <w:t xml:space="preserve">Katra Puse var pieprasīt, lai otrā Puse papildina vai izlabo datus, vai pārtrauc attiecīgās Puses nodoto datu apstrādi vai iznīcina tos, ja nodotie dati ir nepilnīgi, novecojuši, nepatiesi, pretlikumīgi apstrādāti vai to apstrāde vairs nav nepieciešama Līguma mērķiem, šādu pieprasījumu nosūtot elektroniski uz Pasūtītāja e-pasta adresi: </w:t>
      </w:r>
      <w:r w:rsidRPr="00525D60">
        <w:rPr>
          <w:color w:val="000000"/>
          <w:sz w:val="22"/>
          <w:szCs w:val="22"/>
          <w:u w:val="single"/>
          <w:lang w:val="lv-LV" w:eastAsia="ar-SA"/>
        </w:rPr>
        <w:t>info@cesuklinika.lv.</w:t>
      </w:r>
    </w:p>
    <w:p w14:paraId="0C6C7FB3" w14:textId="77777777" w:rsidR="00DB2A55" w:rsidRPr="00525D60" w:rsidRDefault="00DB2A55" w:rsidP="00DB2A55">
      <w:pPr>
        <w:suppressAutoHyphens w:val="0"/>
        <w:spacing w:after="160" w:line="256" w:lineRule="auto"/>
        <w:jc w:val="both"/>
        <w:rPr>
          <w:rFonts w:eastAsia="Calibri"/>
          <w:sz w:val="22"/>
          <w:szCs w:val="22"/>
          <w:lang w:val="lv-LV" w:eastAsia="en-US"/>
        </w:rPr>
      </w:pPr>
    </w:p>
    <w:p w14:paraId="396BB6EA" w14:textId="77777777" w:rsidR="00DB2A55" w:rsidRPr="00525D60" w:rsidRDefault="00DB2A55" w:rsidP="006E7778">
      <w:pPr>
        <w:numPr>
          <w:ilvl w:val="0"/>
          <w:numId w:val="2"/>
        </w:numPr>
        <w:suppressAutoHyphens w:val="0"/>
        <w:spacing w:after="160" w:line="256" w:lineRule="auto"/>
        <w:contextualSpacing/>
        <w:jc w:val="center"/>
        <w:rPr>
          <w:rFonts w:eastAsia="Calibri"/>
          <w:sz w:val="22"/>
          <w:szCs w:val="22"/>
          <w:lang w:val="lv-LV" w:eastAsia="en-US"/>
        </w:rPr>
      </w:pPr>
      <w:r w:rsidRPr="00525D60">
        <w:rPr>
          <w:rFonts w:eastAsia="Calibri"/>
          <w:b/>
          <w:sz w:val="22"/>
          <w:szCs w:val="22"/>
          <w:lang w:val="lv-LV" w:eastAsia="en-US"/>
        </w:rPr>
        <w:t>Līguma darbības termiņš, Līguma grozīšanas un izbeigšanas kārtība</w:t>
      </w:r>
    </w:p>
    <w:p w14:paraId="74551462" w14:textId="77777777" w:rsidR="00DB2A55" w:rsidRDefault="00DB2A55" w:rsidP="006E7778">
      <w:pPr>
        <w:numPr>
          <w:ilvl w:val="1"/>
          <w:numId w:val="2"/>
        </w:numPr>
        <w:tabs>
          <w:tab w:val="left" w:pos="709"/>
          <w:tab w:val="num" w:pos="4679"/>
        </w:tabs>
        <w:suppressAutoHyphens w:val="0"/>
        <w:spacing w:after="200" w:line="276" w:lineRule="auto"/>
        <w:ind w:left="0" w:firstLine="0"/>
        <w:contextualSpacing/>
        <w:jc w:val="both"/>
        <w:rPr>
          <w:rFonts w:eastAsia="Calibri"/>
          <w:sz w:val="22"/>
          <w:szCs w:val="22"/>
          <w:lang w:val="lv-LV" w:eastAsia="en-US"/>
        </w:rPr>
      </w:pPr>
      <w:r w:rsidRPr="00525D60">
        <w:rPr>
          <w:rFonts w:eastAsia="Calibri"/>
          <w:sz w:val="22"/>
          <w:szCs w:val="22"/>
          <w:lang w:val="lv-LV" w:eastAsia="en-US"/>
        </w:rPr>
        <w:t>Līgums stājas spēkā ar parakstīšanas brīdi un ir spēkā līdz  pilnīgai saistību izpildei.</w:t>
      </w:r>
    </w:p>
    <w:p w14:paraId="7E05FC31" w14:textId="77777777" w:rsidR="00525D60" w:rsidRPr="00525D60" w:rsidRDefault="00525D60" w:rsidP="00525D60">
      <w:pPr>
        <w:numPr>
          <w:ilvl w:val="1"/>
          <w:numId w:val="2"/>
        </w:numPr>
        <w:tabs>
          <w:tab w:val="left" w:pos="709"/>
          <w:tab w:val="num" w:pos="4679"/>
        </w:tabs>
        <w:suppressAutoHyphens w:val="0"/>
        <w:ind w:left="0" w:firstLine="0"/>
        <w:contextualSpacing/>
        <w:jc w:val="both"/>
        <w:rPr>
          <w:rFonts w:eastAsia="Calibri"/>
          <w:sz w:val="22"/>
          <w:szCs w:val="22"/>
          <w:lang w:val="lv-LV" w:eastAsia="en-US"/>
        </w:rPr>
      </w:pPr>
      <w:r w:rsidRPr="00525D60">
        <w:rPr>
          <w:rFonts w:asciiTheme="majorBidi" w:hAnsiTheme="majorBidi" w:cstheme="majorBidi"/>
          <w:color w:val="000000" w:themeColor="text1"/>
          <w:sz w:val="22"/>
          <w:szCs w:val="22"/>
          <w:lang w:val="lv-LV"/>
        </w:rPr>
        <w:t>Līgums var tikt izbeigts pirms termiņa Līgumā</w:t>
      </w:r>
      <w:r w:rsidRPr="00525D60">
        <w:rPr>
          <w:rFonts w:asciiTheme="majorBidi" w:hAnsiTheme="majorBidi" w:cstheme="majorBidi"/>
          <w:color w:val="000000" w:themeColor="text1"/>
          <w:sz w:val="22"/>
          <w:szCs w:val="22"/>
        </w:rPr>
        <w:t xml:space="preserve"> un normatīvajos aktos noteiktajā kārtībā un gadījumos, kā arī Pusēm abpusēji vienojoties. Vienošanās noformējama rakstveidā un tā iegūst juridisku spēku ar tās abpusēju parakstīšanu.</w:t>
      </w:r>
    </w:p>
    <w:p w14:paraId="2163676B" w14:textId="4F242AA8" w:rsidR="00DB2A55" w:rsidRDefault="00DB2A55" w:rsidP="00525D60">
      <w:pPr>
        <w:numPr>
          <w:ilvl w:val="1"/>
          <w:numId w:val="2"/>
        </w:numPr>
        <w:tabs>
          <w:tab w:val="left" w:pos="709"/>
          <w:tab w:val="num" w:pos="4679"/>
        </w:tabs>
        <w:suppressAutoHyphens w:val="0"/>
        <w:ind w:left="0" w:firstLine="0"/>
        <w:contextualSpacing/>
        <w:jc w:val="both"/>
        <w:rPr>
          <w:rFonts w:eastAsia="Calibri"/>
          <w:sz w:val="22"/>
          <w:szCs w:val="22"/>
          <w:lang w:val="lv-LV" w:eastAsia="en-US"/>
        </w:rPr>
      </w:pPr>
      <w:r w:rsidRPr="00525D60">
        <w:rPr>
          <w:rFonts w:eastAsia="Calibri"/>
          <w:sz w:val="22"/>
          <w:szCs w:val="22"/>
          <w:lang w:val="lv-LV" w:eastAsia="en-US"/>
        </w:rPr>
        <w:t>Pasūtītājam ir tiesības atkāpties no Līguma, ja Piegādātājs ir iesniedzis nepatiesu informāciju savas kvalifikācijas novērtēšanai, vai citas nepatiesas ziņas, kā rezultātā ieguvis līguma slēgšanas tiesības,  vai Piegādātājs  pārkāpj Līguma noteikumus, vai  ārējos normatīvajos aktos noteiktajos gadījumos, kad kļuvusi neiespējama līguma izpilde. Šādā gadījumā Piegādātājam ir pienākums Pasūtītāja norādītajā termiņā segt visus Pasūtītājam ar to radušos zaudējumus</w:t>
      </w:r>
      <w:r w:rsidR="00525D60">
        <w:rPr>
          <w:rFonts w:eastAsia="Calibri"/>
          <w:sz w:val="22"/>
          <w:szCs w:val="22"/>
          <w:lang w:val="lv-LV" w:eastAsia="en-US"/>
        </w:rPr>
        <w:t xml:space="preserve">, tai skaitā līguma 8.4. punktā norādīto līgumsodu. </w:t>
      </w:r>
    </w:p>
    <w:p w14:paraId="7CCF3ABA" w14:textId="627AEC84" w:rsidR="00525D60" w:rsidRPr="00AD5B42" w:rsidRDefault="00525D60" w:rsidP="00AD5B42">
      <w:pPr>
        <w:numPr>
          <w:ilvl w:val="1"/>
          <w:numId w:val="2"/>
        </w:numPr>
        <w:tabs>
          <w:tab w:val="left" w:pos="709"/>
          <w:tab w:val="num" w:pos="4679"/>
        </w:tabs>
        <w:suppressAutoHyphens w:val="0"/>
        <w:ind w:left="0" w:firstLine="0"/>
        <w:contextualSpacing/>
        <w:jc w:val="both"/>
        <w:rPr>
          <w:rFonts w:eastAsia="Calibri"/>
          <w:sz w:val="22"/>
          <w:szCs w:val="22"/>
          <w:lang w:val="lv-LV" w:eastAsia="en-US"/>
        </w:rPr>
      </w:pPr>
      <w:r w:rsidRPr="00525D60">
        <w:rPr>
          <w:color w:val="000000"/>
        </w:rPr>
        <w:t>Pasūtītājam ir tiesības vienpusēji izbeigt Līgumu pirms Līguma termiņa beigām,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p>
    <w:p w14:paraId="7D832F23" w14:textId="3B177FBF" w:rsidR="00DB2A55" w:rsidRPr="00525D60" w:rsidRDefault="00DB2A55" w:rsidP="00525D60">
      <w:pPr>
        <w:numPr>
          <w:ilvl w:val="1"/>
          <w:numId w:val="2"/>
        </w:numPr>
        <w:tabs>
          <w:tab w:val="left" w:pos="709"/>
          <w:tab w:val="num" w:pos="4679"/>
        </w:tabs>
        <w:suppressAutoHyphens w:val="0"/>
        <w:ind w:left="0" w:firstLine="0"/>
        <w:contextualSpacing/>
        <w:jc w:val="both"/>
        <w:rPr>
          <w:rFonts w:eastAsia="Calibri"/>
          <w:sz w:val="22"/>
          <w:szCs w:val="22"/>
          <w:lang w:val="lv-LV" w:eastAsia="en-US"/>
        </w:rPr>
      </w:pPr>
      <w:r w:rsidRPr="00525D60">
        <w:rPr>
          <w:rFonts w:eastAsia="Calibri"/>
          <w:sz w:val="22"/>
          <w:szCs w:val="22"/>
          <w:lang w:val="lv-LV" w:eastAsia="en-US"/>
        </w:rPr>
        <w:t>Piegādātājam ir tiesības atkāpties no Līguma izpildes līdz Iekārtas piegādei, par to rakstveidā paziņojot Pasūtītājam un samaksājot līgumsodu 10% (desmit procenti) apmērā no Līgum</w:t>
      </w:r>
      <w:r w:rsidR="00EA7FAE" w:rsidRPr="00525D60">
        <w:rPr>
          <w:rFonts w:eastAsia="Calibri"/>
          <w:sz w:val="22"/>
          <w:szCs w:val="22"/>
          <w:lang w:val="lv-LV" w:eastAsia="en-US"/>
        </w:rPr>
        <w:t xml:space="preserve">ā noteiktās </w:t>
      </w:r>
      <w:r w:rsidRPr="00525D60">
        <w:rPr>
          <w:rFonts w:eastAsia="Calibri"/>
          <w:sz w:val="22"/>
          <w:szCs w:val="22"/>
          <w:lang w:val="lv-LV" w:eastAsia="en-US"/>
        </w:rPr>
        <w:t xml:space="preserve"> </w:t>
      </w:r>
      <w:r w:rsidR="00EA7FAE" w:rsidRPr="00525D60">
        <w:rPr>
          <w:rFonts w:eastAsia="Calibri"/>
          <w:sz w:val="22"/>
          <w:szCs w:val="22"/>
          <w:lang w:val="lv-LV" w:eastAsia="en-US"/>
        </w:rPr>
        <w:t xml:space="preserve">kopējās līgumcenas </w:t>
      </w:r>
      <w:r w:rsidRPr="00525D60">
        <w:rPr>
          <w:rFonts w:eastAsia="Calibri"/>
          <w:sz w:val="22"/>
          <w:szCs w:val="22"/>
          <w:lang w:val="lv-LV" w:eastAsia="en-US"/>
        </w:rPr>
        <w:t xml:space="preserve"> par Iekārtu.</w:t>
      </w:r>
    </w:p>
    <w:p w14:paraId="2CB4458E" w14:textId="77777777" w:rsidR="00DB2A55" w:rsidRPr="00525D60" w:rsidRDefault="00DB2A55" w:rsidP="00525D60">
      <w:pPr>
        <w:numPr>
          <w:ilvl w:val="1"/>
          <w:numId w:val="2"/>
        </w:numPr>
        <w:tabs>
          <w:tab w:val="left" w:pos="709"/>
          <w:tab w:val="num" w:pos="4679"/>
        </w:tabs>
        <w:suppressAutoHyphens w:val="0"/>
        <w:ind w:left="0" w:firstLine="0"/>
        <w:contextualSpacing/>
        <w:jc w:val="both"/>
        <w:rPr>
          <w:rFonts w:eastAsia="Calibri"/>
          <w:sz w:val="22"/>
          <w:szCs w:val="22"/>
          <w:lang w:val="lv-LV" w:eastAsia="en-US"/>
        </w:rPr>
      </w:pPr>
      <w:r w:rsidRPr="00525D60">
        <w:rPr>
          <w:rFonts w:eastAsia="Calibri"/>
          <w:sz w:val="22"/>
          <w:szCs w:val="22"/>
          <w:lang w:val="lv-LV" w:eastAsia="en-US"/>
        </w:rPr>
        <w:t>Līguma grozījumi un papildinājumi ir spēkā tikai tad, ja tie noformēti rakstveidā un ir Pušu  parakstīti. Tie pievienojami Līgumam un kļūst par tā neatņemamu sastāvdaļu.</w:t>
      </w:r>
    </w:p>
    <w:p w14:paraId="1ADD2B89" w14:textId="6C77530D" w:rsidR="00DB2A55" w:rsidRPr="00F5563B" w:rsidRDefault="00DB2A55" w:rsidP="00525D60">
      <w:pPr>
        <w:numPr>
          <w:ilvl w:val="1"/>
          <w:numId w:val="2"/>
        </w:numPr>
        <w:tabs>
          <w:tab w:val="left" w:pos="709"/>
        </w:tabs>
        <w:suppressAutoHyphens w:val="0"/>
        <w:ind w:left="0" w:firstLine="0"/>
        <w:contextualSpacing/>
        <w:jc w:val="both"/>
        <w:rPr>
          <w:rFonts w:eastAsia="Calibri"/>
          <w:color w:val="A20000"/>
          <w:sz w:val="22"/>
          <w:szCs w:val="22"/>
          <w:lang w:val="lv-LV" w:eastAsia="en-US"/>
        </w:rPr>
      </w:pPr>
      <w:r w:rsidRPr="00960A23">
        <w:rPr>
          <w:rFonts w:eastAsia="Calibri"/>
          <w:sz w:val="22"/>
          <w:szCs w:val="22"/>
          <w:lang w:val="lv-LV" w:eastAsia="en-US"/>
        </w:rPr>
        <w:t xml:space="preserve">Pusēm ir tiesības, savstarpēji vienojoties, papildināt vai grozīt Līguma noteikumus, kuri jānoformē rakstiski – vienošanās veidā. </w:t>
      </w:r>
      <w:r w:rsidR="00F5563B" w:rsidRPr="00960A23">
        <w:rPr>
          <w:rFonts w:eastAsia="Calibri"/>
          <w:sz w:val="22"/>
          <w:szCs w:val="22"/>
          <w:lang w:val="lv-LV" w:eastAsia="en-US"/>
        </w:rPr>
        <w:t xml:space="preserve"> </w:t>
      </w:r>
      <w:r w:rsidR="00F5563B" w:rsidRPr="00960A23">
        <w:rPr>
          <w:rFonts w:eastAsia="Calibri"/>
          <w:color w:val="A20000"/>
          <w:sz w:val="22"/>
          <w:szCs w:val="22"/>
          <w:lang w:val="lv-LV" w:eastAsia="en-US"/>
        </w:rPr>
        <w:t xml:space="preserve">Šādi </w:t>
      </w:r>
      <w:r w:rsidRPr="00960A23">
        <w:rPr>
          <w:rFonts w:eastAsia="Calibri"/>
          <w:color w:val="A20000"/>
          <w:sz w:val="22"/>
          <w:szCs w:val="22"/>
          <w:lang w:val="lv-LV" w:eastAsia="en-US"/>
        </w:rPr>
        <w:t>Līguma grozījumi</w:t>
      </w:r>
      <w:r w:rsidR="00F5563B" w:rsidRPr="00960A23">
        <w:rPr>
          <w:rFonts w:eastAsia="Calibri"/>
          <w:color w:val="A20000"/>
          <w:sz w:val="22"/>
          <w:szCs w:val="22"/>
          <w:lang w:val="lv-LV" w:eastAsia="en-US"/>
        </w:rPr>
        <w:t xml:space="preserve"> ir </w:t>
      </w:r>
      <w:r w:rsidRPr="00960A23">
        <w:rPr>
          <w:rFonts w:eastAsia="Calibri"/>
          <w:color w:val="A20000"/>
          <w:sz w:val="22"/>
          <w:szCs w:val="22"/>
          <w:lang w:val="lv-LV" w:eastAsia="en-US"/>
        </w:rPr>
        <w:t xml:space="preserve"> veicami saskaņā ar Publisko iepirkumu likuma</w:t>
      </w:r>
      <w:r w:rsidR="00F5563B">
        <w:rPr>
          <w:rFonts w:eastAsia="Calibri"/>
          <w:color w:val="A20000"/>
          <w:sz w:val="22"/>
          <w:szCs w:val="22"/>
          <w:lang w:val="lv-LV" w:eastAsia="en-US"/>
        </w:rPr>
        <w:t xml:space="preserve"> ( turpmāk – PIL) </w:t>
      </w:r>
      <w:r w:rsidRPr="00F5563B">
        <w:rPr>
          <w:rFonts w:eastAsia="Calibri"/>
          <w:color w:val="A20000"/>
          <w:sz w:val="22"/>
          <w:szCs w:val="22"/>
          <w:lang w:val="lv-LV" w:eastAsia="en-US"/>
        </w:rPr>
        <w:t xml:space="preserve"> 61.pantā noteikt</w:t>
      </w:r>
      <w:r w:rsidR="00F5563B" w:rsidRPr="00F5563B">
        <w:rPr>
          <w:rFonts w:eastAsia="Calibri"/>
          <w:color w:val="A20000"/>
          <w:sz w:val="22"/>
          <w:szCs w:val="22"/>
          <w:lang w:val="lv-LV" w:eastAsia="en-US"/>
        </w:rPr>
        <w:t xml:space="preserve">o </w:t>
      </w:r>
      <w:r w:rsidRPr="00F5563B">
        <w:rPr>
          <w:rFonts w:eastAsia="Calibri"/>
          <w:color w:val="A20000"/>
          <w:sz w:val="22"/>
          <w:szCs w:val="22"/>
          <w:lang w:val="lv-LV" w:eastAsia="en-US"/>
        </w:rPr>
        <w:t xml:space="preserve"> kārtīb</w:t>
      </w:r>
      <w:r w:rsidR="00F5563B" w:rsidRPr="00F5563B">
        <w:rPr>
          <w:rFonts w:eastAsia="Calibri"/>
          <w:color w:val="A20000"/>
          <w:sz w:val="22"/>
          <w:szCs w:val="22"/>
          <w:lang w:val="lv-LV" w:eastAsia="en-US"/>
        </w:rPr>
        <w:t>u</w:t>
      </w:r>
      <w:r w:rsidRPr="00F5563B">
        <w:rPr>
          <w:rFonts w:eastAsia="Calibri"/>
          <w:color w:val="A20000"/>
          <w:sz w:val="22"/>
          <w:szCs w:val="22"/>
          <w:lang w:val="lv-LV" w:eastAsia="en-US"/>
        </w:rPr>
        <w:t xml:space="preserve"> un</w:t>
      </w:r>
      <w:r w:rsidR="00F5563B" w:rsidRPr="00F5563B">
        <w:rPr>
          <w:rFonts w:eastAsia="Calibri"/>
          <w:color w:val="A20000"/>
          <w:sz w:val="22"/>
          <w:szCs w:val="22"/>
          <w:lang w:val="lv-LV" w:eastAsia="en-US"/>
        </w:rPr>
        <w:t xml:space="preserve"> noteiktajos </w:t>
      </w:r>
      <w:r w:rsidRPr="00F5563B">
        <w:rPr>
          <w:rFonts w:eastAsia="Calibri"/>
          <w:color w:val="A20000"/>
          <w:sz w:val="22"/>
          <w:szCs w:val="22"/>
          <w:lang w:val="lv-LV" w:eastAsia="en-US"/>
        </w:rPr>
        <w:t xml:space="preserve"> gadījumos</w:t>
      </w:r>
      <w:r w:rsidR="00F5563B" w:rsidRPr="00F5563B">
        <w:rPr>
          <w:rFonts w:eastAsia="Calibri"/>
          <w:color w:val="A20000"/>
          <w:sz w:val="22"/>
          <w:szCs w:val="22"/>
          <w:lang w:val="lv-LV" w:eastAsia="en-US"/>
        </w:rPr>
        <w:t xml:space="preserve">: </w:t>
      </w:r>
    </w:p>
    <w:p w14:paraId="18CC0115" w14:textId="58473D78" w:rsidR="006863D6" w:rsidRPr="00E5413C" w:rsidRDefault="00F5563B" w:rsidP="00E5413C">
      <w:pPr>
        <w:numPr>
          <w:ilvl w:val="2"/>
          <w:numId w:val="2"/>
        </w:numPr>
        <w:tabs>
          <w:tab w:val="clear" w:pos="1815"/>
          <w:tab w:val="left" w:pos="709"/>
          <w:tab w:val="num" w:pos="1135"/>
        </w:tabs>
        <w:suppressAutoHyphens w:val="0"/>
        <w:ind w:left="0" w:firstLine="0"/>
        <w:contextualSpacing/>
        <w:jc w:val="both"/>
        <w:rPr>
          <w:rFonts w:eastAsia="Calibri"/>
          <w:lang w:val="lv-LV" w:eastAsia="en-US"/>
        </w:rPr>
      </w:pPr>
      <w:r w:rsidRPr="00E5413C">
        <w:rPr>
          <w:rFonts w:eastAsia="Calibri"/>
          <w:color w:val="A20000"/>
          <w:lang w:val="lv-LV" w:eastAsia="en-US"/>
        </w:rPr>
        <w:lastRenderedPageBreak/>
        <w:t xml:space="preserve">Līguma grozījumi pieļaujami, ja tie nemaina  Līguma vispārējo raksturu (veidu un iepirkuma procedūras dokumentos noteikto mērķi) </w:t>
      </w:r>
      <w:r w:rsidR="000453B4" w:rsidRPr="00E5413C">
        <w:rPr>
          <w:rFonts w:eastAsia="Calibri"/>
          <w:color w:val="A20000"/>
          <w:lang w:val="lv-LV" w:eastAsia="en-US"/>
        </w:rPr>
        <w:t>un atbilst vienam no šādiem gadījumiem:</w:t>
      </w:r>
    </w:p>
    <w:p w14:paraId="76FA568F" w14:textId="3DE3DE73" w:rsidR="000453B4" w:rsidRPr="00E5413C" w:rsidRDefault="000453B4" w:rsidP="00E5413C">
      <w:pPr>
        <w:numPr>
          <w:ilvl w:val="3"/>
          <w:numId w:val="2"/>
        </w:numPr>
        <w:tabs>
          <w:tab w:val="clear" w:pos="1728"/>
          <w:tab w:val="left" w:pos="709"/>
          <w:tab w:val="num" w:pos="1135"/>
        </w:tabs>
        <w:suppressAutoHyphens w:val="0"/>
        <w:ind w:left="567" w:firstLine="0"/>
        <w:contextualSpacing/>
        <w:jc w:val="both"/>
        <w:rPr>
          <w:rFonts w:eastAsia="Calibri"/>
          <w:color w:val="A20000"/>
          <w:lang w:val="lv-LV" w:eastAsia="en-US"/>
        </w:rPr>
      </w:pPr>
      <w:r w:rsidRPr="00E5413C">
        <w:rPr>
          <w:rFonts w:eastAsia="Calibri"/>
          <w:color w:val="A20000"/>
          <w:lang w:val="lv-LV" w:eastAsia="en-US"/>
        </w:rPr>
        <w:t>grozījumi ir nebūtiski;</w:t>
      </w:r>
    </w:p>
    <w:p w14:paraId="5F7B5F87" w14:textId="3FCE05A5" w:rsidR="000453B4" w:rsidRPr="00E5413C" w:rsidRDefault="00A6706C" w:rsidP="00E5413C">
      <w:pPr>
        <w:numPr>
          <w:ilvl w:val="3"/>
          <w:numId w:val="2"/>
        </w:numPr>
        <w:tabs>
          <w:tab w:val="clear" w:pos="1728"/>
          <w:tab w:val="left" w:pos="709"/>
          <w:tab w:val="num" w:pos="1135"/>
        </w:tabs>
        <w:suppressAutoHyphens w:val="0"/>
        <w:ind w:left="567" w:firstLine="0"/>
        <w:contextualSpacing/>
        <w:jc w:val="both"/>
        <w:rPr>
          <w:rFonts w:eastAsia="Calibri"/>
          <w:lang w:val="lv-LV" w:eastAsia="en-US"/>
        </w:rPr>
      </w:pPr>
      <w:r>
        <w:rPr>
          <w:rFonts w:eastAsia="Calibri"/>
          <w:color w:val="A20000"/>
          <w:lang w:val="lv-LV" w:eastAsia="en-US"/>
        </w:rPr>
        <w:t xml:space="preserve">atbilstoši PIL 61. panta otrās daļas noteiktajiem gadījumiem, grozījumi ir būtiski </w:t>
      </w:r>
      <w:r w:rsidR="000453B4" w:rsidRPr="00E5413C">
        <w:rPr>
          <w:rFonts w:eastAsia="Calibri"/>
          <w:color w:val="A20000"/>
          <w:lang w:val="lv-LV" w:eastAsia="en-US"/>
        </w:rPr>
        <w:t xml:space="preserve"> un tiek izdarīti  PIL 61. panta  trešajā daļā minēta</w:t>
      </w:r>
      <w:r w:rsidR="007401F7">
        <w:rPr>
          <w:rFonts w:eastAsia="Calibri"/>
          <w:color w:val="A20000"/>
          <w:lang w:val="lv-LV" w:eastAsia="en-US"/>
        </w:rPr>
        <w:t xml:space="preserve">jā </w:t>
      </w:r>
      <w:r w:rsidR="000453B4" w:rsidRPr="00E5413C">
        <w:rPr>
          <w:rFonts w:eastAsia="Calibri"/>
          <w:color w:val="A20000"/>
          <w:lang w:val="lv-LV" w:eastAsia="en-US"/>
        </w:rPr>
        <w:t xml:space="preserve"> gadījum</w:t>
      </w:r>
      <w:r w:rsidR="007401F7">
        <w:rPr>
          <w:rFonts w:eastAsia="Calibri"/>
          <w:color w:val="A20000"/>
          <w:lang w:val="lv-LV" w:eastAsia="en-US"/>
        </w:rPr>
        <w:t>ā</w:t>
      </w:r>
      <w:r w:rsidR="000453B4" w:rsidRPr="00E5413C">
        <w:rPr>
          <w:rFonts w:eastAsia="Calibri"/>
          <w:lang w:val="lv-LV" w:eastAsia="en-US"/>
        </w:rPr>
        <w:t>:</w:t>
      </w:r>
    </w:p>
    <w:p w14:paraId="6B3478D5" w14:textId="524604EA" w:rsidR="00E5413C" w:rsidRPr="00A6706C" w:rsidRDefault="00E5413C" w:rsidP="007401F7">
      <w:pPr>
        <w:numPr>
          <w:ilvl w:val="4"/>
          <w:numId w:val="2"/>
        </w:numPr>
        <w:tabs>
          <w:tab w:val="clear" w:pos="2232"/>
          <w:tab w:val="left" w:pos="709"/>
          <w:tab w:val="num" w:pos="1135"/>
          <w:tab w:val="num" w:pos="2268"/>
        </w:tabs>
        <w:suppressAutoHyphens w:val="0"/>
        <w:ind w:left="1418" w:firstLine="0"/>
        <w:contextualSpacing/>
        <w:jc w:val="both"/>
        <w:rPr>
          <w:rFonts w:eastAsia="Calibri"/>
          <w:color w:val="A20000"/>
          <w:sz w:val="22"/>
          <w:szCs w:val="22"/>
          <w:lang w:val="lv-LV" w:eastAsia="en-US"/>
        </w:rPr>
      </w:pPr>
      <w:r w:rsidRPr="007401F7">
        <w:rPr>
          <w:color w:val="A20000"/>
          <w:lang w:val="lv-LV" w:eastAsia="ar-SA"/>
        </w:rPr>
        <w:t xml:space="preserve">Līguma grozījumi </w:t>
      </w:r>
      <w:r w:rsidR="00753E8F" w:rsidRPr="007401F7">
        <w:rPr>
          <w:color w:val="A20000"/>
          <w:lang w:val="lv-LV" w:eastAsia="ar-SA"/>
        </w:rPr>
        <w:t xml:space="preserve"> </w:t>
      </w:r>
      <w:r w:rsidRPr="007401F7">
        <w:rPr>
          <w:color w:val="A20000"/>
          <w:lang w:val="lv-LV" w:eastAsia="ar-SA"/>
        </w:rPr>
        <w:t xml:space="preserve">nepieciešami tādu iemeslu dēļ, </w:t>
      </w:r>
      <w:r w:rsidR="007401F7" w:rsidRPr="007401F7">
        <w:rPr>
          <w:color w:val="A20000"/>
          <w:lang w:val="lv-LV" w:eastAsia="ar-SA"/>
        </w:rPr>
        <w:t xml:space="preserve">kuri  radušies pēc Līguma noslēgšanas un kas Līguma slēgšanas brīdī nepastāvēja un nebija saprātīgi prognozējami, </w:t>
      </w:r>
      <w:r w:rsidRPr="007401F7">
        <w:rPr>
          <w:color w:val="A20000"/>
          <w:lang w:val="lv-LV" w:eastAsia="ar-SA"/>
        </w:rPr>
        <w:t xml:space="preserve">bet  nav saistīti ar nepārvaramas varas apstākļiem.  </w:t>
      </w:r>
      <w:r w:rsidR="007401F7">
        <w:rPr>
          <w:color w:val="A20000"/>
          <w:lang w:val="lv-LV" w:eastAsia="ar-SA"/>
        </w:rPr>
        <w:t xml:space="preserve">Šādi apstākļi ir jāizvērtē un jābūt </w:t>
      </w:r>
      <w:r w:rsidR="007401F7" w:rsidRPr="007401F7">
        <w:rPr>
          <w:color w:val="A20000"/>
          <w:lang w:val="lv-LV" w:eastAsia="ar-SA"/>
        </w:rPr>
        <w:t>objektīvi pierādāmiem. Šādu grozījumu dēļ pamatsummas pieaugums</w:t>
      </w:r>
      <w:r w:rsidR="007401F7">
        <w:rPr>
          <w:color w:val="A20000"/>
          <w:lang w:val="lv-LV" w:eastAsia="ar-SA"/>
        </w:rPr>
        <w:t xml:space="preserve"> </w:t>
      </w:r>
      <w:r w:rsidR="007401F7" w:rsidRPr="007401F7">
        <w:rPr>
          <w:color w:val="A20000"/>
          <w:lang w:val="lv-LV" w:eastAsia="ar-SA"/>
        </w:rPr>
        <w:t xml:space="preserve"> nepārsniedz 50 % (piecdesmit procentus) no sākotnējās līgumcenas</w:t>
      </w:r>
      <w:r w:rsidR="007401F7" w:rsidRPr="00A6706C">
        <w:rPr>
          <w:color w:val="A20000"/>
          <w:lang w:val="lv-LV" w:eastAsia="ar-SA"/>
        </w:rPr>
        <w:t xml:space="preserve">.  Šādi apstākļi var attiekties uz līgumcenas </w:t>
      </w:r>
      <w:r w:rsidR="00A6706C" w:rsidRPr="00A6706C">
        <w:rPr>
          <w:color w:val="A20000"/>
          <w:lang w:val="lv-LV" w:eastAsia="ar-SA"/>
        </w:rPr>
        <w:t>pārskatīšanu, vai izvēles iespējas izmantošanu.</w:t>
      </w:r>
      <w:r w:rsidR="00A6706C">
        <w:rPr>
          <w:color w:val="A20000"/>
          <w:lang w:eastAsia="ar-SA"/>
        </w:rPr>
        <w:t xml:space="preserve"> </w:t>
      </w:r>
    </w:p>
    <w:p w14:paraId="50C29656" w14:textId="117DF1BF" w:rsidR="000453B4" w:rsidRPr="00A6706C" w:rsidRDefault="000453B4" w:rsidP="00A6706C">
      <w:pPr>
        <w:numPr>
          <w:ilvl w:val="3"/>
          <w:numId w:val="2"/>
        </w:numPr>
        <w:tabs>
          <w:tab w:val="clear" w:pos="1728"/>
          <w:tab w:val="left" w:pos="709"/>
        </w:tabs>
        <w:suppressAutoHyphens w:val="0"/>
        <w:ind w:hanging="1019"/>
        <w:contextualSpacing/>
        <w:jc w:val="both"/>
        <w:rPr>
          <w:rFonts w:eastAsia="Calibri"/>
          <w:color w:val="A20000"/>
          <w:sz w:val="22"/>
          <w:szCs w:val="22"/>
          <w:lang w:val="lv-LV" w:eastAsia="en-US"/>
        </w:rPr>
      </w:pPr>
      <w:r w:rsidRPr="00A6706C">
        <w:rPr>
          <w:rFonts w:eastAsia="Calibri"/>
          <w:color w:val="A20000"/>
          <w:sz w:val="22"/>
          <w:szCs w:val="22"/>
          <w:lang w:val="lv-LV" w:eastAsia="en-US"/>
        </w:rPr>
        <w:t xml:space="preserve">grozījumi ir būtiski un tiek izdarīti tikai PIL 61. panta  </w:t>
      </w:r>
      <w:r w:rsidR="00A6706C" w:rsidRPr="00A6706C">
        <w:rPr>
          <w:rFonts w:eastAsia="Calibri"/>
          <w:color w:val="A20000"/>
          <w:sz w:val="22"/>
          <w:szCs w:val="22"/>
          <w:lang w:val="lv-LV" w:eastAsia="en-US"/>
        </w:rPr>
        <w:t xml:space="preserve">piektajā </w:t>
      </w:r>
      <w:r w:rsidRPr="00A6706C">
        <w:rPr>
          <w:rFonts w:eastAsia="Calibri"/>
          <w:color w:val="A20000"/>
          <w:sz w:val="22"/>
          <w:szCs w:val="22"/>
          <w:lang w:val="lv-LV" w:eastAsia="en-US"/>
        </w:rPr>
        <w:t>daļā minētajos gadījumos</w:t>
      </w:r>
      <w:r w:rsidR="00A6706C" w:rsidRPr="00A6706C">
        <w:rPr>
          <w:rFonts w:eastAsia="Calibri"/>
          <w:color w:val="A20000"/>
          <w:sz w:val="22"/>
          <w:szCs w:val="22"/>
          <w:lang w:val="lv-LV" w:eastAsia="en-US"/>
        </w:rPr>
        <w:t>:</w:t>
      </w:r>
    </w:p>
    <w:p w14:paraId="251725D3" w14:textId="49B7C132" w:rsidR="00A6706C" w:rsidRDefault="00A6706C" w:rsidP="00A6706C">
      <w:pPr>
        <w:numPr>
          <w:ilvl w:val="4"/>
          <w:numId w:val="2"/>
        </w:numPr>
        <w:tabs>
          <w:tab w:val="left" w:pos="709"/>
          <w:tab w:val="left" w:pos="2268"/>
        </w:tabs>
        <w:suppressAutoHyphens w:val="0"/>
        <w:contextualSpacing/>
        <w:jc w:val="both"/>
        <w:rPr>
          <w:rFonts w:eastAsia="Calibri"/>
          <w:color w:val="A20000"/>
          <w:sz w:val="22"/>
          <w:szCs w:val="22"/>
          <w:lang w:val="lv-LV" w:eastAsia="en-US"/>
        </w:rPr>
      </w:pPr>
      <w:r>
        <w:rPr>
          <w:rFonts w:eastAsia="Calibri"/>
          <w:color w:val="A20000"/>
          <w:sz w:val="22"/>
          <w:szCs w:val="22"/>
          <w:lang w:val="lv-LV" w:eastAsia="en-US"/>
        </w:rPr>
        <w:t>Lī</w:t>
      </w:r>
      <w:r w:rsidRPr="00A6706C">
        <w:rPr>
          <w:rFonts w:eastAsia="Calibri"/>
          <w:color w:val="A20000"/>
          <w:sz w:val="22"/>
          <w:szCs w:val="22"/>
          <w:lang w:val="lv-LV" w:eastAsia="en-US"/>
        </w:rPr>
        <w:t xml:space="preserve">guma grozījumi ir pieļaujami, ja līguma  grozījumu vērtība, ko noteic kā visu secīgi veikto grozījumu naudas vērtību summu (neņemot vērā to grozījumu vērtību, kuri izdarīti saskaņā ar </w:t>
      </w:r>
      <w:r>
        <w:rPr>
          <w:rFonts w:eastAsia="Calibri"/>
          <w:color w:val="A20000"/>
          <w:sz w:val="22"/>
          <w:szCs w:val="22"/>
          <w:lang w:val="lv-LV" w:eastAsia="en-US"/>
        </w:rPr>
        <w:t xml:space="preserve"> šī Līguma  8.7.1.2. punktā noteiktajiem gadījumiem) </w:t>
      </w:r>
      <w:r w:rsidRPr="00A6706C">
        <w:rPr>
          <w:rFonts w:eastAsia="Calibri"/>
          <w:color w:val="A20000"/>
          <w:sz w:val="22"/>
          <w:szCs w:val="22"/>
          <w:lang w:val="lv-LV" w:eastAsia="en-US"/>
        </w:rPr>
        <w:t>vienlaikus nesasniedz</w:t>
      </w:r>
      <w:r>
        <w:rPr>
          <w:rFonts w:eastAsia="Calibri"/>
          <w:color w:val="A20000"/>
          <w:sz w:val="22"/>
          <w:szCs w:val="22"/>
          <w:lang w:val="lv-LV" w:eastAsia="en-US"/>
        </w:rPr>
        <w:t xml:space="preserve"> </w:t>
      </w:r>
      <w:r w:rsidRPr="00A6706C">
        <w:rPr>
          <w:rFonts w:eastAsia="Calibri"/>
          <w:color w:val="A20000"/>
          <w:sz w:val="22"/>
          <w:szCs w:val="22"/>
          <w:lang w:val="lv-LV" w:eastAsia="en-US"/>
        </w:rPr>
        <w:t xml:space="preserve">10 procentus no sākotnējās </w:t>
      </w:r>
      <w:r>
        <w:rPr>
          <w:rFonts w:eastAsia="Calibri"/>
          <w:color w:val="A20000"/>
          <w:sz w:val="22"/>
          <w:szCs w:val="22"/>
          <w:lang w:val="lv-LV" w:eastAsia="en-US"/>
        </w:rPr>
        <w:t xml:space="preserve">līgumcenas. </w:t>
      </w:r>
      <w:r w:rsidR="0051692A" w:rsidRPr="00F44C83">
        <w:rPr>
          <w:color w:val="FF0000"/>
        </w:rPr>
        <w:t xml:space="preserve">(grozījumi </w:t>
      </w:r>
      <w:r w:rsidR="0051692A">
        <w:rPr>
          <w:color w:val="FF0000"/>
        </w:rPr>
        <w:t>26</w:t>
      </w:r>
      <w:r w:rsidR="0051692A" w:rsidRPr="00F44C83">
        <w:rPr>
          <w:color w:val="FF0000"/>
        </w:rPr>
        <w:t>.0</w:t>
      </w:r>
      <w:r w:rsidR="0051692A">
        <w:rPr>
          <w:color w:val="FF0000"/>
        </w:rPr>
        <w:t>3</w:t>
      </w:r>
      <w:r w:rsidR="0051692A" w:rsidRPr="00F44C83">
        <w:rPr>
          <w:color w:val="FF0000"/>
        </w:rPr>
        <w:t>.202</w:t>
      </w:r>
      <w:r w:rsidR="0051692A">
        <w:rPr>
          <w:color w:val="FF0000"/>
        </w:rPr>
        <w:t>5</w:t>
      </w:r>
      <w:r w:rsidR="0051692A" w:rsidRPr="00F44C83">
        <w:rPr>
          <w:color w:val="FF0000"/>
        </w:rPr>
        <w:t>. protokols Nr.</w:t>
      </w:r>
      <w:r w:rsidR="0051692A">
        <w:rPr>
          <w:color w:val="FF0000"/>
        </w:rPr>
        <w:t>4)</w:t>
      </w:r>
      <w:r w:rsidR="0051692A" w:rsidRPr="007E0B1A">
        <w:t>.</w:t>
      </w:r>
    </w:p>
    <w:p w14:paraId="2B78F34C" w14:textId="77777777" w:rsidR="00A6706C" w:rsidRPr="00A6706C" w:rsidRDefault="00A6706C" w:rsidP="00A6706C">
      <w:pPr>
        <w:tabs>
          <w:tab w:val="left" w:pos="709"/>
          <w:tab w:val="left" w:pos="2268"/>
        </w:tabs>
        <w:suppressAutoHyphens w:val="0"/>
        <w:ind w:left="2232"/>
        <w:contextualSpacing/>
        <w:jc w:val="both"/>
        <w:rPr>
          <w:rFonts w:eastAsia="Calibri"/>
          <w:color w:val="A20000"/>
          <w:sz w:val="22"/>
          <w:szCs w:val="22"/>
          <w:lang w:val="lv-LV" w:eastAsia="en-US"/>
        </w:rPr>
      </w:pPr>
    </w:p>
    <w:p w14:paraId="1B81A486" w14:textId="77777777" w:rsidR="00DB2A55" w:rsidRPr="00525D60" w:rsidRDefault="00DB2A55" w:rsidP="006E7778">
      <w:pPr>
        <w:numPr>
          <w:ilvl w:val="0"/>
          <w:numId w:val="2"/>
        </w:numPr>
        <w:tabs>
          <w:tab w:val="left" w:pos="709"/>
        </w:tabs>
        <w:suppressAutoHyphens w:val="0"/>
        <w:spacing w:after="160" w:line="256" w:lineRule="auto"/>
        <w:contextualSpacing/>
        <w:jc w:val="center"/>
        <w:rPr>
          <w:rFonts w:eastAsia="Calibri"/>
          <w:sz w:val="22"/>
          <w:szCs w:val="22"/>
          <w:lang w:val="lv-LV" w:eastAsia="en-US"/>
        </w:rPr>
      </w:pPr>
      <w:r w:rsidRPr="00525D60">
        <w:rPr>
          <w:rFonts w:eastAsia="Calibri"/>
          <w:b/>
          <w:sz w:val="22"/>
          <w:szCs w:val="22"/>
          <w:lang w:val="lv-LV" w:eastAsia="en-US"/>
        </w:rPr>
        <w:t>Nepārvaramas varas apstākļi</w:t>
      </w:r>
    </w:p>
    <w:p w14:paraId="579176AE" w14:textId="77777777" w:rsidR="00DB2A55" w:rsidRPr="00525D60" w:rsidRDefault="00DB2A55" w:rsidP="006E7778">
      <w:pPr>
        <w:numPr>
          <w:ilvl w:val="1"/>
          <w:numId w:val="2"/>
        </w:numPr>
        <w:tabs>
          <w:tab w:val="left" w:pos="709"/>
          <w:tab w:val="num" w:pos="4679"/>
        </w:tabs>
        <w:suppressAutoHyphens w:val="0"/>
        <w:spacing w:after="160" w:line="256" w:lineRule="auto"/>
        <w:ind w:left="0" w:firstLine="0"/>
        <w:contextualSpacing/>
        <w:jc w:val="both"/>
        <w:rPr>
          <w:rFonts w:eastAsia="Calibri"/>
          <w:sz w:val="22"/>
          <w:szCs w:val="22"/>
          <w:lang w:val="lv-LV" w:eastAsia="en-US"/>
        </w:rPr>
      </w:pPr>
      <w:r w:rsidRPr="00525D60">
        <w:rPr>
          <w:rFonts w:eastAsia="Calibri"/>
          <w:sz w:val="22"/>
          <w:szCs w:val="22"/>
          <w:lang w:val="lv-LV" w:eastAsia="en-US"/>
        </w:rPr>
        <w:t>Puses  neizvirzīs viens otram pretenzijas, gadījumā, ja iestāsies nepārvaramas varas apstākļi, kas tiešā veidā ietekmē Līguma izpildi, un kuru iestāšanos nebija iespējams paredzēt un novērst.</w:t>
      </w:r>
    </w:p>
    <w:p w14:paraId="0282CE6D" w14:textId="77777777" w:rsidR="00DB2A55" w:rsidRPr="00525D60" w:rsidRDefault="00DB2A55" w:rsidP="006E7778">
      <w:pPr>
        <w:numPr>
          <w:ilvl w:val="1"/>
          <w:numId w:val="2"/>
        </w:numPr>
        <w:tabs>
          <w:tab w:val="left" w:pos="709"/>
          <w:tab w:val="num" w:pos="4679"/>
        </w:tabs>
        <w:suppressAutoHyphens w:val="0"/>
        <w:spacing w:after="160" w:line="256" w:lineRule="auto"/>
        <w:ind w:left="0" w:firstLine="0"/>
        <w:contextualSpacing/>
        <w:jc w:val="both"/>
        <w:rPr>
          <w:rFonts w:eastAsia="Calibri"/>
          <w:sz w:val="22"/>
          <w:szCs w:val="22"/>
          <w:lang w:val="lv-LV" w:eastAsia="en-US"/>
        </w:rPr>
      </w:pPr>
      <w:r w:rsidRPr="00525D60">
        <w:rPr>
          <w:rFonts w:eastAsia="Calibri"/>
          <w:sz w:val="22"/>
          <w:szCs w:val="22"/>
          <w:lang w:val="lv-LV" w:eastAsia="en-US"/>
        </w:rPr>
        <w:t>Puses pēc iespējas nekavējoties informē viens otru par šādu apstākļu iestāšanos un veic visus nepieciešamos pasākumus, lai novērstu zaudējumus, kas varētu rasties nepārvaramas varas apstākļu ietekmē. Nepārvaramas varas iestāšanos Puses  apstiprina ar attiecīgu, kompetentu iestāžu izziņu.</w:t>
      </w:r>
    </w:p>
    <w:p w14:paraId="6F35DD93" w14:textId="77777777" w:rsidR="00DB2A55" w:rsidRDefault="00DB2A55" w:rsidP="006E7778">
      <w:pPr>
        <w:numPr>
          <w:ilvl w:val="1"/>
          <w:numId w:val="2"/>
        </w:numPr>
        <w:tabs>
          <w:tab w:val="left" w:pos="709"/>
          <w:tab w:val="num" w:pos="4679"/>
        </w:tabs>
        <w:suppressAutoHyphens w:val="0"/>
        <w:spacing w:after="160" w:line="256" w:lineRule="auto"/>
        <w:ind w:left="0" w:firstLine="0"/>
        <w:contextualSpacing/>
        <w:jc w:val="both"/>
        <w:rPr>
          <w:rFonts w:eastAsia="Calibri"/>
          <w:sz w:val="22"/>
          <w:szCs w:val="22"/>
          <w:lang w:val="lv-LV" w:eastAsia="en-US"/>
        </w:rPr>
      </w:pPr>
      <w:r w:rsidRPr="00525D60">
        <w:rPr>
          <w:rFonts w:eastAsia="Calibri"/>
          <w:sz w:val="22"/>
          <w:szCs w:val="22"/>
          <w:lang w:val="lv-LV" w:eastAsia="en-US"/>
        </w:rPr>
        <w:t xml:space="preserve">Pie nepārvaramas varas  uzskaita arī gadījumu, ja Ministru kabinets ir pieņēmis lēmumu par attiecīgā struktūrfonda  plānošanas perioda prioritāšu pārskatīšanu, kā rezultātā Pasūtītājam būtiski ir samazinājies  ārvalstu finanšu instrumentu finansējums, ko Pasūtītājs gribēja izmantot  Līgumā paredzēto maksājuma saistību gadījumos. </w:t>
      </w:r>
    </w:p>
    <w:p w14:paraId="3FB25AAC" w14:textId="1243C56F" w:rsidR="00960A23" w:rsidRDefault="00960A23" w:rsidP="00960A23">
      <w:pPr>
        <w:pStyle w:val="Sarakstarindkopa"/>
        <w:numPr>
          <w:ilvl w:val="0"/>
          <w:numId w:val="2"/>
        </w:numPr>
        <w:tabs>
          <w:tab w:val="left" w:pos="709"/>
          <w:tab w:val="num" w:pos="5104"/>
        </w:tabs>
        <w:suppressAutoHyphens w:val="0"/>
        <w:spacing w:after="160" w:line="256" w:lineRule="auto"/>
        <w:jc w:val="center"/>
        <w:rPr>
          <w:rFonts w:eastAsia="Calibri"/>
          <w:b/>
          <w:bCs/>
          <w:color w:val="A20000"/>
          <w:sz w:val="22"/>
          <w:szCs w:val="22"/>
          <w:lang w:val="lv-LV" w:eastAsia="en-US"/>
        </w:rPr>
      </w:pPr>
      <w:r w:rsidRPr="00960A23">
        <w:rPr>
          <w:rFonts w:eastAsia="Calibri"/>
          <w:b/>
          <w:bCs/>
          <w:color w:val="A20000"/>
          <w:sz w:val="22"/>
          <w:szCs w:val="22"/>
          <w:lang w:val="lv-LV" w:eastAsia="en-US"/>
        </w:rPr>
        <w:t>Līguma izpildē iesaistītā personāla un apakšuzņēmēju nomaiņa un jauna personāla un apakšuzņēmēja piesaistes kārtība</w:t>
      </w:r>
    </w:p>
    <w:p w14:paraId="0082302B" w14:textId="74ADED85" w:rsidR="00DB2A55" w:rsidRDefault="00960A23" w:rsidP="00960A23">
      <w:pPr>
        <w:pStyle w:val="Sarakstarindkopa"/>
        <w:numPr>
          <w:ilvl w:val="1"/>
          <w:numId w:val="2"/>
        </w:numPr>
        <w:tabs>
          <w:tab w:val="clear" w:pos="5104"/>
          <w:tab w:val="left" w:pos="709"/>
          <w:tab w:val="num" w:pos="4537"/>
        </w:tabs>
        <w:suppressAutoHyphens w:val="0"/>
        <w:spacing w:after="160" w:line="256" w:lineRule="auto"/>
        <w:ind w:left="0" w:firstLine="0"/>
        <w:jc w:val="both"/>
        <w:rPr>
          <w:rFonts w:eastAsia="Calibri"/>
          <w:color w:val="A20000"/>
          <w:sz w:val="22"/>
          <w:szCs w:val="22"/>
          <w:lang w:val="lv-LV" w:eastAsia="en-US"/>
        </w:rPr>
      </w:pPr>
      <w:r w:rsidRPr="00960A23">
        <w:rPr>
          <w:rFonts w:eastAsia="Calibri"/>
          <w:color w:val="A20000"/>
          <w:sz w:val="22"/>
          <w:szCs w:val="22"/>
          <w:lang w:val="lv-LV" w:eastAsia="en-US"/>
        </w:rPr>
        <w:t>Piegādātājs Līguma izpildē piesaista tikai tā piedāvājumā iepirkumā norādītos apakšuzņēmējus, personālu un personas, uz kuru iespējām Piegādātājs balstījies iepirkumā, lai apliecinātu savu kvalifikācijas atbilstību iepirkuma nolikumā noteiktajām prasībām. Līguma izpildē iesaistītā Piegādātāja personāla un apakšuzņēmēju piesaisti un nomaiņu veic Līgumā noteiktajā kārtībā. Piegādātājs ir atbildīgs par to, lai šos noteikumus ievērotu arī viņa iesaistītie apakšuzņēmēji.</w:t>
      </w:r>
    </w:p>
    <w:p w14:paraId="2D24D6D5" w14:textId="534C6565" w:rsidR="00960A23" w:rsidRPr="00960A23" w:rsidRDefault="00960A23" w:rsidP="00960A23">
      <w:pPr>
        <w:pStyle w:val="Sarakstarindkopa"/>
        <w:numPr>
          <w:ilvl w:val="1"/>
          <w:numId w:val="2"/>
        </w:numPr>
        <w:tabs>
          <w:tab w:val="clear" w:pos="5104"/>
          <w:tab w:val="left" w:pos="709"/>
          <w:tab w:val="num" w:pos="4537"/>
        </w:tabs>
        <w:suppressAutoHyphens w:val="0"/>
        <w:spacing w:after="160" w:line="256" w:lineRule="auto"/>
        <w:ind w:left="0" w:firstLine="0"/>
        <w:jc w:val="both"/>
        <w:rPr>
          <w:rFonts w:eastAsia="Calibri"/>
          <w:color w:val="A20000"/>
          <w:sz w:val="22"/>
          <w:szCs w:val="22"/>
          <w:lang w:val="lv-LV" w:eastAsia="en-US"/>
        </w:rPr>
      </w:pPr>
      <w:r w:rsidRPr="00960A23">
        <w:rPr>
          <w:rFonts w:eastAsia="Calibri"/>
          <w:color w:val="A20000"/>
          <w:sz w:val="22"/>
          <w:szCs w:val="22"/>
          <w:lang w:val="lv-LV" w:eastAsia="en-US"/>
        </w:rPr>
        <w:t>Ja Piegādātājam Līguma izpildes laikā rodas nepieciešamība mainīt vai papildus iesaistīt apakšuzņēmējus un/vai personālu, Piegādātājs pirms šādas maiņas vai iesaistes paziņo par to Pasūtītājam, norādot apakšuzņēmēja nosaukumu un/vai speciālista vārdu un uzvārdu, iesniedz kvalifikācijas atbilstību apliecinošus dokumentus.</w:t>
      </w:r>
    </w:p>
    <w:p w14:paraId="2072040B" w14:textId="0F9ADEB0" w:rsidR="00960A23" w:rsidRPr="00960A23" w:rsidRDefault="00960A23" w:rsidP="00960A23">
      <w:pPr>
        <w:pStyle w:val="Sarakstarindkopa"/>
        <w:numPr>
          <w:ilvl w:val="1"/>
          <w:numId w:val="2"/>
        </w:numPr>
        <w:tabs>
          <w:tab w:val="clear" w:pos="5104"/>
          <w:tab w:val="left" w:pos="709"/>
          <w:tab w:val="num" w:pos="4537"/>
        </w:tabs>
        <w:suppressAutoHyphens w:val="0"/>
        <w:spacing w:after="160" w:line="256" w:lineRule="auto"/>
        <w:ind w:left="0" w:firstLine="0"/>
        <w:jc w:val="both"/>
        <w:rPr>
          <w:rFonts w:eastAsia="Calibri"/>
          <w:color w:val="A20000"/>
          <w:sz w:val="22"/>
          <w:szCs w:val="22"/>
          <w:lang w:val="lv-LV" w:eastAsia="en-US"/>
        </w:rPr>
      </w:pPr>
      <w:r w:rsidRPr="00960A23">
        <w:rPr>
          <w:rFonts w:eastAsia="Calibri"/>
          <w:color w:val="A20000"/>
          <w:sz w:val="22"/>
          <w:szCs w:val="22"/>
          <w:lang w:val="lv-LV" w:eastAsia="en-US"/>
        </w:rPr>
        <w:t>Piegādātājs nav tiesīgs bez saskaņošanas ar Pasūtītāju veikt iepirkuma piedāvājumā norādītā personāla un apakšuzņēmēju nomaiņu un iesaistīt papildu apakšuzņēmējus/ personālu Līguma izpildē. Pasūtītājs var prasīt personāla un apakšuzņēmēja viedokli par nomaiņas iemesliem.</w:t>
      </w:r>
    </w:p>
    <w:p w14:paraId="5DF5D73E" w14:textId="36E9D651" w:rsidR="00960A23" w:rsidRPr="00960A23" w:rsidRDefault="00960A23" w:rsidP="00960A23">
      <w:pPr>
        <w:pStyle w:val="Sarakstarindkopa"/>
        <w:numPr>
          <w:ilvl w:val="1"/>
          <w:numId w:val="2"/>
        </w:numPr>
        <w:tabs>
          <w:tab w:val="clear" w:pos="5104"/>
          <w:tab w:val="left" w:pos="709"/>
          <w:tab w:val="num" w:pos="4537"/>
        </w:tabs>
        <w:suppressAutoHyphens w:val="0"/>
        <w:spacing w:after="160" w:line="256" w:lineRule="auto"/>
        <w:ind w:left="0" w:firstLine="0"/>
        <w:jc w:val="both"/>
        <w:rPr>
          <w:rFonts w:eastAsia="Calibri"/>
          <w:color w:val="A20000"/>
          <w:sz w:val="22"/>
          <w:szCs w:val="22"/>
          <w:lang w:val="lv-LV" w:eastAsia="en-US"/>
        </w:rPr>
      </w:pPr>
      <w:r w:rsidRPr="00960A23">
        <w:rPr>
          <w:rFonts w:eastAsia="Calibri"/>
          <w:color w:val="A20000"/>
          <w:sz w:val="22"/>
          <w:szCs w:val="22"/>
          <w:lang w:val="lv-LV" w:eastAsia="en-US"/>
        </w:rPr>
        <w:t>Pasūtītājs nepiekrīt piedāvājumā norādītā apakšuzņēmēja nomaiņai, vai jauna piesaistei, iepirkumā norādītā personāla nomaiņai, ja pastāv kāds no šādiem nosacījumiem:</w:t>
      </w:r>
    </w:p>
    <w:p w14:paraId="0B5BF41C" w14:textId="61B09BA1" w:rsidR="00960A23" w:rsidRPr="00960A23" w:rsidRDefault="00960A23" w:rsidP="00960A23">
      <w:pPr>
        <w:pStyle w:val="Sarakstarindkopa"/>
        <w:numPr>
          <w:ilvl w:val="2"/>
          <w:numId w:val="2"/>
        </w:numPr>
        <w:tabs>
          <w:tab w:val="left" w:pos="709"/>
        </w:tabs>
        <w:suppressAutoHyphens w:val="0"/>
        <w:spacing w:after="160" w:line="256" w:lineRule="auto"/>
        <w:jc w:val="both"/>
        <w:rPr>
          <w:rFonts w:eastAsia="Calibri"/>
          <w:color w:val="A20000"/>
          <w:sz w:val="22"/>
          <w:szCs w:val="22"/>
          <w:lang w:val="lv-LV" w:eastAsia="en-US"/>
        </w:rPr>
      </w:pPr>
      <w:r w:rsidRPr="00960A23">
        <w:rPr>
          <w:rFonts w:eastAsia="Calibri"/>
          <w:color w:val="A20000"/>
          <w:sz w:val="22"/>
          <w:szCs w:val="22"/>
          <w:lang w:val="lv-LV" w:eastAsia="en-US"/>
        </w:rPr>
        <w:t xml:space="preserve"> piedāvātais apakšuzņēmējs neatbilst iepirkuma dokumentos apakšuzņēmējiem izvirzītajām prasībām;</w:t>
      </w:r>
    </w:p>
    <w:p w14:paraId="105B2B9C" w14:textId="6F0A445E" w:rsidR="001155CD" w:rsidRPr="001155CD" w:rsidRDefault="00960A23" w:rsidP="007332CE">
      <w:pPr>
        <w:pStyle w:val="Sarakstarindkopa"/>
        <w:numPr>
          <w:ilvl w:val="2"/>
          <w:numId w:val="2"/>
        </w:numPr>
        <w:tabs>
          <w:tab w:val="left" w:pos="709"/>
        </w:tabs>
        <w:suppressAutoHyphens w:val="0"/>
        <w:spacing w:after="160" w:line="256" w:lineRule="auto"/>
        <w:jc w:val="both"/>
        <w:rPr>
          <w:rFonts w:eastAsia="Calibri"/>
          <w:color w:val="A20000"/>
          <w:sz w:val="22"/>
          <w:szCs w:val="22"/>
          <w:lang w:val="lv-LV" w:eastAsia="en-US"/>
        </w:rPr>
      </w:pPr>
      <w:r w:rsidRPr="001155CD">
        <w:rPr>
          <w:rFonts w:eastAsia="Calibri"/>
          <w:color w:val="A20000"/>
          <w:sz w:val="22"/>
          <w:szCs w:val="22"/>
          <w:lang w:val="lv-LV" w:eastAsia="en-US"/>
        </w:rPr>
        <w:t xml:space="preserve"> </w:t>
      </w:r>
      <w:r w:rsidR="00343045" w:rsidRPr="00343045">
        <w:rPr>
          <w:rFonts w:eastAsia="Calibri"/>
          <w:color w:val="A20000"/>
          <w:sz w:val="22"/>
          <w:szCs w:val="22"/>
          <w:lang w:eastAsia="en-US"/>
        </w:rPr>
        <w:t xml:space="preserve">tiek nomainīts apakšuzņēmējs, uz kura iespējām konkursā izraudzītais pretendents balstījies, lai apliecinātu savas kvalifikācijas atbilstību paziņojumā par līgumu un </w:t>
      </w:r>
      <w:r w:rsidR="00343045" w:rsidRPr="00343045">
        <w:rPr>
          <w:rFonts w:eastAsia="Calibri"/>
          <w:color w:val="A20000"/>
          <w:sz w:val="22"/>
          <w:szCs w:val="22"/>
          <w:lang w:eastAsia="en-US"/>
        </w:rPr>
        <w:lastRenderedPageBreak/>
        <w:t>konkursa dokumentos noteiktajām prasībām, un piedāvātajam apakšuzņēmējam nav vismaz tādas pašas kvalifikācijas, uz kādu konkursā izraudzītais pretendents atsaucies, apliecinot savu atbilstību konkursā noteiktajām prasībām, vai, tas atbilst PIL 42. panta otrās daļas 1., 2., 3., 4., 5., 6., 7., 10., 11., 12., 13., 14. punktos minētajiem pretendentu izslēgšanas iemesliem.</w:t>
      </w:r>
    </w:p>
    <w:p w14:paraId="4207268C" w14:textId="532E2614" w:rsidR="00343045" w:rsidRPr="00343045" w:rsidRDefault="00343045" w:rsidP="00343045">
      <w:pPr>
        <w:pStyle w:val="Sarakstarindkopa"/>
        <w:numPr>
          <w:ilvl w:val="2"/>
          <w:numId w:val="2"/>
        </w:numPr>
        <w:tabs>
          <w:tab w:val="left" w:pos="709"/>
        </w:tabs>
        <w:suppressAutoHyphens w:val="0"/>
        <w:spacing w:after="160" w:line="256" w:lineRule="auto"/>
        <w:jc w:val="both"/>
        <w:rPr>
          <w:color w:val="A20000"/>
          <w:lang w:val="lv-LV"/>
        </w:rPr>
      </w:pPr>
      <w:r w:rsidRPr="00343045">
        <w:rPr>
          <w:color w:val="A20000"/>
          <w:lang w:val="lv-LV"/>
        </w:rPr>
        <w:t xml:space="preserve">piedāvātais apakšuzņēmējs, kura </w:t>
      </w:r>
      <w:r w:rsidRPr="001B78CB">
        <w:rPr>
          <w:strike/>
          <w:color w:val="A20000"/>
          <w:lang w:val="lv-LV"/>
        </w:rPr>
        <w:t>piegādājamo preču vērtība</w:t>
      </w:r>
      <w:r w:rsidR="001B78CB">
        <w:rPr>
          <w:color w:val="A20000"/>
          <w:lang w:val="lv-LV"/>
        </w:rPr>
        <w:t xml:space="preserve"> </w:t>
      </w:r>
      <w:r w:rsidRPr="00343045">
        <w:rPr>
          <w:color w:val="A20000"/>
          <w:lang w:val="lv-LV"/>
        </w:rPr>
        <w:t xml:space="preserve"> </w:t>
      </w:r>
      <w:r w:rsidR="001B78CB" w:rsidRPr="001B78CB">
        <w:rPr>
          <w:color w:val="FF0000"/>
          <w:sz w:val="22"/>
          <w:szCs w:val="22"/>
          <w:lang w:eastAsia="en-US"/>
        </w:rPr>
        <w:t xml:space="preserve">sniedzamo pakalpojumu vērtība (26.03.2025. protokols Nr.5) </w:t>
      </w:r>
      <w:r w:rsidRPr="00343045">
        <w:rPr>
          <w:color w:val="A20000"/>
          <w:lang w:val="lv-LV"/>
        </w:rPr>
        <w:t>ir vismaz 10 000 euro, atbilst šā likuma  42. panta otrās daļas 1., 2., 3., 4., 5., 6., 7., 10., 11., 12., 13., 14. punktos minētajiem pretendentu izslēgšanas iemesliem</w:t>
      </w:r>
      <w:r>
        <w:rPr>
          <w:color w:val="A20000"/>
          <w:lang w:val="lv-LV"/>
        </w:rPr>
        <w:t>.</w:t>
      </w:r>
    </w:p>
    <w:p w14:paraId="0128004A" w14:textId="79AE81A6" w:rsidR="00960A23" w:rsidRPr="00960A23" w:rsidRDefault="00960A23" w:rsidP="00960A23">
      <w:pPr>
        <w:pStyle w:val="Sarakstarindkopa"/>
        <w:numPr>
          <w:ilvl w:val="2"/>
          <w:numId w:val="2"/>
        </w:numPr>
        <w:tabs>
          <w:tab w:val="left" w:pos="709"/>
        </w:tabs>
        <w:suppressAutoHyphens w:val="0"/>
        <w:spacing w:after="160" w:line="256" w:lineRule="auto"/>
        <w:jc w:val="both"/>
        <w:rPr>
          <w:rFonts w:eastAsia="Calibri"/>
          <w:color w:val="A20000"/>
          <w:sz w:val="22"/>
          <w:szCs w:val="22"/>
          <w:lang w:val="lv-LV" w:eastAsia="en-US"/>
        </w:rPr>
      </w:pPr>
      <w:r w:rsidRPr="00960A23">
        <w:rPr>
          <w:rFonts w:eastAsia="Calibri"/>
          <w:color w:val="A20000"/>
          <w:sz w:val="22"/>
          <w:szCs w:val="22"/>
          <w:lang w:val="lv-LV" w:eastAsia="en-US"/>
        </w:rPr>
        <w:t>. piedāvātā eksperta kvalifikācija nav atbilstoša iepirkumā noteiktajām prasībām.</w:t>
      </w:r>
    </w:p>
    <w:p w14:paraId="519D8316" w14:textId="77777777" w:rsidR="00960A23" w:rsidRPr="00960A23" w:rsidRDefault="00960A23" w:rsidP="00960A23">
      <w:pPr>
        <w:pStyle w:val="Sarakstarindkopa"/>
        <w:numPr>
          <w:ilvl w:val="1"/>
          <w:numId w:val="2"/>
        </w:numPr>
        <w:tabs>
          <w:tab w:val="clear" w:pos="5104"/>
          <w:tab w:val="left" w:pos="709"/>
        </w:tabs>
        <w:suppressAutoHyphens w:val="0"/>
        <w:spacing w:after="160" w:line="256" w:lineRule="auto"/>
        <w:ind w:left="0" w:firstLine="0"/>
        <w:jc w:val="both"/>
        <w:rPr>
          <w:rFonts w:eastAsia="Calibri"/>
          <w:color w:val="A20000"/>
          <w:sz w:val="22"/>
          <w:szCs w:val="22"/>
          <w:lang w:val="lv-LV" w:eastAsia="en-US"/>
        </w:rPr>
      </w:pPr>
      <w:r w:rsidRPr="00960A23">
        <w:rPr>
          <w:rFonts w:eastAsia="Calibri"/>
          <w:color w:val="A20000"/>
          <w:sz w:val="22"/>
          <w:szCs w:val="22"/>
          <w:lang w:val="lv-LV" w:eastAsia="en-US"/>
        </w:rPr>
        <w:t>Pasūtītājs nepiekrīt jauna apakšuzņēmēja piesaistei gadījumā, kad šādas izmaiņas, ja tās tiktu veiktas sākotnējā piedāvājumā, būtu ietekmējušas piedāvājuma izvēli atbilstoši iepirkuma dokumentos noteiktajiem piedāvājuma izvērtēšanas kritērijiem.</w:t>
      </w:r>
    </w:p>
    <w:p w14:paraId="166F2B3B" w14:textId="036D0632" w:rsidR="00960A23" w:rsidRDefault="00960A23" w:rsidP="001155CD">
      <w:pPr>
        <w:pStyle w:val="Sarakstarindkopa"/>
        <w:numPr>
          <w:ilvl w:val="1"/>
          <w:numId w:val="2"/>
        </w:numPr>
        <w:tabs>
          <w:tab w:val="clear" w:pos="5104"/>
          <w:tab w:val="left" w:pos="709"/>
        </w:tabs>
        <w:suppressAutoHyphens w:val="0"/>
        <w:spacing w:after="160" w:line="256" w:lineRule="auto"/>
        <w:ind w:left="0" w:firstLine="0"/>
        <w:jc w:val="both"/>
        <w:rPr>
          <w:rFonts w:eastAsia="Calibri"/>
          <w:color w:val="A20000"/>
          <w:sz w:val="22"/>
          <w:szCs w:val="22"/>
          <w:lang w:val="lv-LV" w:eastAsia="en-US"/>
        </w:rPr>
      </w:pPr>
      <w:r w:rsidRPr="00960A23">
        <w:rPr>
          <w:rFonts w:eastAsia="Calibri"/>
          <w:color w:val="A20000"/>
          <w:sz w:val="22"/>
          <w:szCs w:val="22"/>
          <w:lang w:val="lv-LV" w:eastAsia="en-US"/>
        </w:rPr>
        <w:t xml:space="preserve"> Pasūtītājs pārbauda jaunā apakšuzņēmēja atbilstību, piemērojot PIL</w:t>
      </w:r>
      <w:r w:rsidR="001155CD">
        <w:rPr>
          <w:rFonts w:eastAsia="Calibri"/>
          <w:color w:val="A20000"/>
          <w:sz w:val="22"/>
          <w:szCs w:val="22"/>
          <w:lang w:val="lv-LV" w:eastAsia="en-US"/>
        </w:rPr>
        <w:t xml:space="preserve"> 42.</w:t>
      </w:r>
      <w:r w:rsidRPr="00960A23">
        <w:rPr>
          <w:rFonts w:eastAsia="Calibri"/>
          <w:color w:val="A20000"/>
          <w:sz w:val="22"/>
          <w:szCs w:val="22"/>
          <w:lang w:val="lv-LV" w:eastAsia="en-US"/>
        </w:rPr>
        <w:t xml:space="preserve"> panta </w:t>
      </w:r>
      <w:r w:rsidRPr="001155CD">
        <w:rPr>
          <w:rFonts w:eastAsia="Calibri"/>
          <w:color w:val="A20000"/>
          <w:sz w:val="22"/>
          <w:szCs w:val="22"/>
          <w:lang w:val="lv-LV" w:eastAsia="en-US"/>
        </w:rPr>
        <w:t xml:space="preserve">noteikumus un izslēgšanas iemeslu pārbaudi veic tajā datumā, kad Pasūtītājs lemj par atļaujas sniegšanu nomainīt apakšuzņēmēju, personālu vai piesaistīt jaunu apakšuzņēmēju līguma izpildes nodrošināšanai. </w:t>
      </w:r>
    </w:p>
    <w:p w14:paraId="1702BCB0" w14:textId="2D5B183B" w:rsidR="001155CD" w:rsidRPr="001155CD" w:rsidRDefault="001155CD" w:rsidP="001155CD">
      <w:pPr>
        <w:pStyle w:val="Sarakstarindkopa"/>
        <w:numPr>
          <w:ilvl w:val="1"/>
          <w:numId w:val="2"/>
        </w:numPr>
        <w:tabs>
          <w:tab w:val="clear" w:pos="5104"/>
          <w:tab w:val="left" w:pos="709"/>
        </w:tabs>
        <w:suppressAutoHyphens w:val="0"/>
        <w:spacing w:after="160" w:line="256" w:lineRule="auto"/>
        <w:ind w:left="0" w:firstLine="0"/>
        <w:jc w:val="both"/>
        <w:rPr>
          <w:rFonts w:eastAsia="Calibri"/>
          <w:color w:val="A20000"/>
          <w:sz w:val="22"/>
          <w:szCs w:val="22"/>
          <w:lang w:val="lv-LV" w:eastAsia="en-US"/>
        </w:rPr>
      </w:pPr>
      <w:r w:rsidRPr="001155CD">
        <w:rPr>
          <w:rFonts w:eastAsia="Calibri"/>
          <w:color w:val="A20000"/>
          <w:sz w:val="22"/>
          <w:szCs w:val="22"/>
          <w:lang w:val="lv-LV" w:eastAsia="en-US"/>
        </w:rPr>
        <w:t>Pasūtītājs pieņem lēmumu atļaut vai atteikt iepirkuma procedūrā izraudzītā pretendenta (iepirkuma līguma) personāla vai apakšuzņēmēju nomaiņu vai jaunu apakšuzņēmēju iesaistīšanu iepirkuma līguma izpildē iespējami īsā laikā, bet ne vēlāk kā piecu darbdienu laikā pēc tam, kad saņēmis visu informāciju un dokumentus, kas nepieciešami lēmuma pieņemšanai saskaņā ar PIL 62. Panta sestās daļas  noteikumiem.</w:t>
      </w:r>
      <w:r w:rsidR="0051692A">
        <w:rPr>
          <w:rFonts w:eastAsia="Calibri"/>
          <w:color w:val="A20000"/>
          <w:sz w:val="22"/>
          <w:szCs w:val="22"/>
          <w:lang w:val="lv-LV" w:eastAsia="en-US"/>
        </w:rPr>
        <w:t xml:space="preserve"> </w:t>
      </w:r>
      <w:r w:rsidR="0051692A" w:rsidRPr="00F44C83">
        <w:rPr>
          <w:color w:val="FF0000"/>
        </w:rPr>
        <w:t xml:space="preserve">(grozījumi </w:t>
      </w:r>
      <w:r w:rsidR="0051692A">
        <w:rPr>
          <w:color w:val="FF0000"/>
        </w:rPr>
        <w:t>26</w:t>
      </w:r>
      <w:r w:rsidR="0051692A" w:rsidRPr="00F44C83">
        <w:rPr>
          <w:color w:val="FF0000"/>
        </w:rPr>
        <w:t>.0</w:t>
      </w:r>
      <w:r w:rsidR="0051692A">
        <w:rPr>
          <w:color w:val="FF0000"/>
        </w:rPr>
        <w:t>3</w:t>
      </w:r>
      <w:r w:rsidR="0051692A" w:rsidRPr="00F44C83">
        <w:rPr>
          <w:color w:val="FF0000"/>
        </w:rPr>
        <w:t>.202</w:t>
      </w:r>
      <w:r w:rsidR="0051692A">
        <w:rPr>
          <w:color w:val="FF0000"/>
        </w:rPr>
        <w:t>5</w:t>
      </w:r>
      <w:r w:rsidR="0051692A" w:rsidRPr="00F44C83">
        <w:rPr>
          <w:color w:val="FF0000"/>
        </w:rPr>
        <w:t>. protokols Nr.</w:t>
      </w:r>
      <w:r w:rsidR="0051692A">
        <w:rPr>
          <w:color w:val="FF0000"/>
        </w:rPr>
        <w:t>4)</w:t>
      </w:r>
      <w:r w:rsidR="0051692A" w:rsidRPr="007E0B1A">
        <w:t>.</w:t>
      </w:r>
    </w:p>
    <w:p w14:paraId="1D7E8B0F" w14:textId="77777777" w:rsidR="00DB2A55" w:rsidRPr="00960A23" w:rsidRDefault="00DB2A55" w:rsidP="006E7778">
      <w:pPr>
        <w:numPr>
          <w:ilvl w:val="0"/>
          <w:numId w:val="2"/>
        </w:numPr>
        <w:tabs>
          <w:tab w:val="left" w:pos="709"/>
        </w:tabs>
        <w:suppressAutoHyphens w:val="0"/>
        <w:spacing w:after="160" w:line="256" w:lineRule="auto"/>
        <w:contextualSpacing/>
        <w:jc w:val="center"/>
        <w:rPr>
          <w:rFonts w:eastAsia="Calibri"/>
          <w:b/>
          <w:color w:val="A20000"/>
          <w:sz w:val="22"/>
          <w:szCs w:val="22"/>
          <w:lang w:val="lv-LV" w:eastAsia="en-US"/>
        </w:rPr>
      </w:pPr>
      <w:r w:rsidRPr="00960A23">
        <w:rPr>
          <w:rFonts w:eastAsia="Calibri"/>
          <w:b/>
          <w:color w:val="A20000"/>
          <w:sz w:val="22"/>
          <w:szCs w:val="22"/>
          <w:lang w:val="lv-LV" w:eastAsia="en-US"/>
        </w:rPr>
        <w:t>Citi noteikumi</w:t>
      </w:r>
    </w:p>
    <w:p w14:paraId="1AA98316" w14:textId="77777777" w:rsidR="00DB2A55" w:rsidRPr="00525D60" w:rsidRDefault="00DB2A55" w:rsidP="006E7778">
      <w:pPr>
        <w:numPr>
          <w:ilvl w:val="1"/>
          <w:numId w:val="2"/>
        </w:numPr>
        <w:tabs>
          <w:tab w:val="left" w:pos="709"/>
          <w:tab w:val="num" w:pos="4679"/>
        </w:tabs>
        <w:suppressAutoHyphens w:val="0"/>
        <w:spacing w:after="160" w:line="256" w:lineRule="auto"/>
        <w:ind w:left="0" w:firstLine="0"/>
        <w:contextualSpacing/>
        <w:jc w:val="both"/>
        <w:rPr>
          <w:rFonts w:eastAsia="Calibri"/>
          <w:b/>
          <w:sz w:val="22"/>
          <w:szCs w:val="22"/>
          <w:lang w:val="lv-LV" w:eastAsia="en-US"/>
        </w:rPr>
      </w:pPr>
      <w:r w:rsidRPr="00525D60">
        <w:rPr>
          <w:rFonts w:eastAsia="Calibri"/>
          <w:sz w:val="22"/>
          <w:szCs w:val="22"/>
          <w:lang w:val="lv-LV" w:eastAsia="en-US"/>
        </w:rPr>
        <w:t xml:space="preserve">Līguma noteikumi piemērojami, ciktāl tie nav pretrunā ar Latvijas Republikā spēkā esošajiem normatīvajiem aktiem. Gadījumā, ja viens vai vairāki līguma noteikumi tiek atzīti par spēkā neesošiem, Līguma pārējo noteikumu juridiskais spēks nemainās. </w:t>
      </w:r>
    </w:p>
    <w:p w14:paraId="7416B0A7" w14:textId="1169D77A" w:rsidR="00DB2A55" w:rsidRPr="00525D60" w:rsidRDefault="00DB2A55" w:rsidP="006E7778">
      <w:pPr>
        <w:numPr>
          <w:ilvl w:val="1"/>
          <w:numId w:val="2"/>
        </w:numPr>
        <w:tabs>
          <w:tab w:val="left" w:pos="709"/>
          <w:tab w:val="num" w:pos="4679"/>
        </w:tabs>
        <w:suppressAutoHyphens w:val="0"/>
        <w:spacing w:after="160" w:line="256" w:lineRule="auto"/>
        <w:ind w:left="0" w:firstLine="0"/>
        <w:contextualSpacing/>
        <w:jc w:val="both"/>
        <w:rPr>
          <w:rFonts w:eastAsia="Calibri"/>
          <w:b/>
          <w:sz w:val="22"/>
          <w:szCs w:val="22"/>
          <w:lang w:val="lv-LV" w:eastAsia="en-US"/>
        </w:rPr>
      </w:pPr>
      <w:r w:rsidRPr="00525D60">
        <w:rPr>
          <w:rFonts w:eastAsia="Calibri"/>
          <w:sz w:val="22"/>
          <w:szCs w:val="22"/>
          <w:lang w:val="lv-LV" w:eastAsia="en-US"/>
        </w:rPr>
        <w:t xml:space="preserve">Nevienai no Pusēm  nav tiesību nodot savas tiesības un pienākumus trešajai personai bez citu </w:t>
      </w:r>
      <w:r w:rsidR="00525D60">
        <w:rPr>
          <w:rFonts w:eastAsia="Calibri"/>
          <w:sz w:val="22"/>
          <w:szCs w:val="22"/>
          <w:lang w:val="lv-LV" w:eastAsia="en-US"/>
        </w:rPr>
        <w:t xml:space="preserve">Pušu </w:t>
      </w:r>
      <w:r w:rsidRPr="00525D60">
        <w:rPr>
          <w:rFonts w:eastAsia="Calibri"/>
          <w:sz w:val="22"/>
          <w:szCs w:val="22"/>
          <w:lang w:val="lv-LV" w:eastAsia="en-US"/>
        </w:rPr>
        <w:t xml:space="preserve"> piekrišanas.</w:t>
      </w:r>
    </w:p>
    <w:p w14:paraId="2583EE11" w14:textId="77777777" w:rsidR="00DB2A55" w:rsidRPr="00525D60" w:rsidRDefault="00DB2A55" w:rsidP="006E7778">
      <w:pPr>
        <w:numPr>
          <w:ilvl w:val="1"/>
          <w:numId w:val="2"/>
        </w:numPr>
        <w:tabs>
          <w:tab w:val="left" w:pos="709"/>
          <w:tab w:val="num" w:pos="4679"/>
        </w:tabs>
        <w:suppressAutoHyphens w:val="0"/>
        <w:spacing w:after="160" w:line="256" w:lineRule="auto"/>
        <w:ind w:left="0" w:firstLine="0"/>
        <w:contextualSpacing/>
        <w:jc w:val="both"/>
        <w:rPr>
          <w:rFonts w:eastAsia="Calibri"/>
          <w:b/>
          <w:sz w:val="22"/>
          <w:szCs w:val="22"/>
          <w:lang w:val="lv-LV" w:eastAsia="en-US"/>
        </w:rPr>
      </w:pPr>
      <w:r w:rsidRPr="00525D60">
        <w:rPr>
          <w:rFonts w:eastAsia="Calibri"/>
          <w:sz w:val="22"/>
          <w:szCs w:val="22"/>
          <w:lang w:val="lv-LV" w:eastAsia="en-US"/>
        </w:rPr>
        <w:t>Puses  5 (piecu) darba dienu laikā rakstveidā informē viens otru par sava juridiskā statusa, adreses (faktiskās vai juridiskās), saziņas līdzekļu vai maksājumu rekvizītu maiņu.</w:t>
      </w:r>
    </w:p>
    <w:p w14:paraId="3B234FC5" w14:textId="6EE42A3E" w:rsidR="00DD2EC4" w:rsidRPr="00525D60" w:rsidRDefault="00DD2EC4" w:rsidP="00EA7FAE">
      <w:pPr>
        <w:pStyle w:val="Sarakstarindkopa"/>
        <w:numPr>
          <w:ilvl w:val="1"/>
          <w:numId w:val="2"/>
        </w:numPr>
        <w:tabs>
          <w:tab w:val="clear" w:pos="5104"/>
          <w:tab w:val="left" w:pos="709"/>
          <w:tab w:val="num" w:pos="4537"/>
        </w:tabs>
        <w:suppressAutoHyphens w:val="0"/>
        <w:ind w:left="0" w:firstLine="0"/>
        <w:jc w:val="both"/>
        <w:rPr>
          <w:color w:val="000000" w:themeColor="text1"/>
          <w:sz w:val="22"/>
          <w:szCs w:val="22"/>
          <w:lang w:val="lv-LV" w:eastAsia="en-US"/>
        </w:rPr>
      </w:pPr>
      <w:r w:rsidRPr="00525D60">
        <w:rPr>
          <w:color w:val="000000" w:themeColor="text1"/>
          <w:sz w:val="22"/>
          <w:szCs w:val="22"/>
          <w:lang w:val="lv-LV"/>
        </w:rPr>
        <w:t>Puses Līgumu paraksta elektroniskā form</w:t>
      </w:r>
      <w:r w:rsidR="00EA7FAE" w:rsidRPr="00525D60">
        <w:rPr>
          <w:color w:val="000000" w:themeColor="text1"/>
          <w:sz w:val="22"/>
          <w:szCs w:val="22"/>
          <w:lang w:val="lv-LV"/>
        </w:rPr>
        <w:t xml:space="preserve">ā </w:t>
      </w:r>
      <w:r w:rsidRPr="00525D60">
        <w:rPr>
          <w:color w:val="000000" w:themeColor="text1"/>
          <w:sz w:val="22"/>
          <w:szCs w:val="22"/>
          <w:lang w:val="lv-LV"/>
        </w:rPr>
        <w:t xml:space="preserve">ar drošu elektronisko parakstu, kas satur laika zīmogu. Līguma spēkā stāšanās datums ir pēdējā pievienotā droša elektroniskā paraksta un tā laika zīmoga datums. </w:t>
      </w:r>
    </w:p>
    <w:p w14:paraId="25C4DABF" w14:textId="77777777" w:rsidR="00DB2A55" w:rsidRPr="00525D60" w:rsidRDefault="00DB2A55" w:rsidP="006E7778">
      <w:pPr>
        <w:numPr>
          <w:ilvl w:val="1"/>
          <w:numId w:val="2"/>
        </w:numPr>
        <w:tabs>
          <w:tab w:val="left" w:pos="709"/>
          <w:tab w:val="num" w:pos="4679"/>
        </w:tabs>
        <w:suppressAutoHyphens w:val="0"/>
        <w:spacing w:after="160" w:line="256" w:lineRule="auto"/>
        <w:ind w:left="0" w:firstLine="0"/>
        <w:contextualSpacing/>
        <w:jc w:val="both"/>
        <w:rPr>
          <w:rFonts w:eastAsia="Calibri"/>
          <w:b/>
          <w:sz w:val="22"/>
          <w:szCs w:val="22"/>
          <w:lang w:val="lv-LV" w:eastAsia="en-US"/>
        </w:rPr>
      </w:pPr>
      <w:r w:rsidRPr="00525D60">
        <w:rPr>
          <w:rFonts w:eastAsia="Calibri"/>
          <w:sz w:val="22"/>
          <w:szCs w:val="22"/>
          <w:lang w:val="lv-LV" w:eastAsia="en-US"/>
        </w:rPr>
        <w:t xml:space="preserve">Līgumam ir pievienots 1.pielikums “Tehniskā specifikācija un finanšu piedāvājums ” uz  __ lapas  , kas ir neatņemama Līguma sastāvdaļa. </w:t>
      </w:r>
    </w:p>
    <w:p w14:paraId="128F8D84" w14:textId="005B57DB" w:rsidR="008A30FA" w:rsidRPr="00960A23" w:rsidRDefault="008A30FA" w:rsidP="006E7778">
      <w:pPr>
        <w:numPr>
          <w:ilvl w:val="1"/>
          <w:numId w:val="2"/>
        </w:numPr>
        <w:tabs>
          <w:tab w:val="left" w:pos="709"/>
          <w:tab w:val="num" w:pos="4679"/>
        </w:tabs>
        <w:suppressAutoHyphens w:val="0"/>
        <w:spacing w:after="160" w:line="256" w:lineRule="auto"/>
        <w:ind w:left="0" w:firstLine="0"/>
        <w:contextualSpacing/>
        <w:jc w:val="both"/>
        <w:rPr>
          <w:rFonts w:eastAsia="Calibri"/>
          <w:b/>
          <w:sz w:val="22"/>
          <w:szCs w:val="22"/>
          <w:lang w:val="lv-LV" w:eastAsia="en-US"/>
        </w:rPr>
      </w:pPr>
      <w:r w:rsidRPr="00525D60">
        <w:rPr>
          <w:rFonts w:eastAsia="Calibri"/>
          <w:sz w:val="22"/>
          <w:szCs w:val="22"/>
          <w:lang w:val="lv-LV" w:eastAsia="en-US"/>
        </w:rPr>
        <w:t xml:space="preserve">Pušu kontaktpersonas: ________________ </w:t>
      </w:r>
    </w:p>
    <w:p w14:paraId="4CFF6A66" w14:textId="77777777" w:rsidR="00960A23" w:rsidRPr="00525D60" w:rsidRDefault="00960A23" w:rsidP="00960A23">
      <w:pPr>
        <w:tabs>
          <w:tab w:val="left" w:pos="709"/>
          <w:tab w:val="num" w:pos="5104"/>
        </w:tabs>
        <w:suppressAutoHyphens w:val="0"/>
        <w:spacing w:after="160" w:line="256" w:lineRule="auto"/>
        <w:contextualSpacing/>
        <w:jc w:val="both"/>
        <w:rPr>
          <w:rFonts w:eastAsia="Calibri"/>
          <w:b/>
          <w:sz w:val="22"/>
          <w:szCs w:val="22"/>
          <w:lang w:val="lv-LV" w:eastAsia="en-US"/>
        </w:rPr>
      </w:pPr>
    </w:p>
    <w:p w14:paraId="399410F5" w14:textId="77777777" w:rsidR="008A30FA" w:rsidRPr="00525D60" w:rsidRDefault="008A30FA" w:rsidP="008A30FA">
      <w:pPr>
        <w:tabs>
          <w:tab w:val="left" w:pos="709"/>
          <w:tab w:val="num" w:pos="4679"/>
        </w:tabs>
        <w:suppressAutoHyphens w:val="0"/>
        <w:spacing w:after="160" w:line="256" w:lineRule="auto"/>
        <w:contextualSpacing/>
        <w:jc w:val="both"/>
        <w:rPr>
          <w:rFonts w:eastAsia="Calibri"/>
          <w:b/>
          <w:sz w:val="22"/>
          <w:szCs w:val="22"/>
          <w:lang w:val="lv-LV" w:eastAsia="en-US"/>
        </w:rPr>
      </w:pPr>
    </w:p>
    <w:p w14:paraId="0C08AB14" w14:textId="77777777" w:rsidR="00DB2A55" w:rsidRPr="00525D60" w:rsidRDefault="00DB2A55" w:rsidP="00DB2A55">
      <w:pPr>
        <w:tabs>
          <w:tab w:val="left" w:pos="709"/>
          <w:tab w:val="num" w:pos="3544"/>
        </w:tabs>
        <w:suppressAutoHyphens w:val="0"/>
        <w:spacing w:after="160" w:line="256" w:lineRule="auto"/>
        <w:contextualSpacing/>
        <w:jc w:val="both"/>
        <w:rPr>
          <w:rFonts w:eastAsia="Calibri"/>
          <w:b/>
          <w:sz w:val="22"/>
          <w:szCs w:val="22"/>
          <w:lang w:val="lv-LV" w:eastAsia="en-US"/>
        </w:rPr>
      </w:pPr>
    </w:p>
    <w:p w14:paraId="4397E200" w14:textId="77777777" w:rsidR="00DB2A55" w:rsidRPr="00525D60" w:rsidRDefault="00DB2A55" w:rsidP="006E7778">
      <w:pPr>
        <w:numPr>
          <w:ilvl w:val="0"/>
          <w:numId w:val="2"/>
        </w:numPr>
        <w:tabs>
          <w:tab w:val="left" w:pos="709"/>
        </w:tabs>
        <w:suppressAutoHyphens w:val="0"/>
        <w:spacing w:after="160" w:line="256" w:lineRule="auto"/>
        <w:contextualSpacing/>
        <w:jc w:val="center"/>
        <w:rPr>
          <w:rFonts w:eastAsia="Calibri"/>
          <w:b/>
          <w:sz w:val="22"/>
          <w:szCs w:val="22"/>
          <w:lang w:val="lv-LV" w:eastAsia="en-US"/>
        </w:rPr>
      </w:pPr>
      <w:r w:rsidRPr="00525D60">
        <w:rPr>
          <w:rFonts w:eastAsia="Calibri"/>
          <w:b/>
          <w:sz w:val="22"/>
          <w:szCs w:val="22"/>
          <w:lang w:val="lv-LV" w:eastAsia="en-US"/>
        </w:rPr>
        <w:t>Pušu rekvizīti</w:t>
      </w:r>
    </w:p>
    <w:p w14:paraId="34C5FBA2" w14:textId="24E45DEC" w:rsidR="00DB2A55" w:rsidRPr="00525D60" w:rsidRDefault="00DB2A55" w:rsidP="00DB2A55">
      <w:pPr>
        <w:suppressAutoHyphens w:val="0"/>
        <w:spacing w:after="200" w:line="276" w:lineRule="auto"/>
        <w:ind w:left="680"/>
        <w:contextualSpacing/>
        <w:rPr>
          <w:rFonts w:eastAsia="Calibri"/>
          <w:b/>
          <w:sz w:val="22"/>
          <w:szCs w:val="22"/>
          <w:lang w:val="lv-LV" w:eastAsia="en-US"/>
        </w:rPr>
      </w:pPr>
      <w:r w:rsidRPr="00525D60">
        <w:rPr>
          <w:rFonts w:eastAsia="Calibri"/>
          <w:b/>
          <w:sz w:val="22"/>
          <w:szCs w:val="22"/>
          <w:lang w:val="lv-LV" w:eastAsia="en-US"/>
        </w:rPr>
        <w:t>PASŪTĪTĀJS:</w:t>
      </w:r>
      <w:r w:rsidRPr="00525D60">
        <w:rPr>
          <w:rFonts w:eastAsia="Calibri"/>
          <w:b/>
          <w:sz w:val="22"/>
          <w:szCs w:val="22"/>
          <w:lang w:val="lv-LV" w:eastAsia="en-US"/>
        </w:rPr>
        <w:tab/>
      </w:r>
      <w:r w:rsidRPr="00525D60">
        <w:rPr>
          <w:rFonts w:eastAsia="Calibri"/>
          <w:b/>
          <w:sz w:val="22"/>
          <w:szCs w:val="22"/>
          <w:lang w:val="lv-LV" w:eastAsia="en-US"/>
        </w:rPr>
        <w:tab/>
        <w:t xml:space="preserve">                     </w:t>
      </w:r>
      <w:r w:rsidR="003C4DC6" w:rsidRPr="00525D60">
        <w:rPr>
          <w:rFonts w:eastAsia="Calibri"/>
          <w:b/>
          <w:sz w:val="22"/>
          <w:szCs w:val="22"/>
          <w:lang w:val="lv-LV" w:eastAsia="en-US"/>
        </w:rPr>
        <w:t>PIEGĀDĀTĀJS</w:t>
      </w:r>
      <w:r w:rsidRPr="00525D60">
        <w:rPr>
          <w:rFonts w:eastAsia="Calibri"/>
          <w:b/>
          <w:sz w:val="22"/>
          <w:szCs w:val="22"/>
          <w:lang w:val="lv-LV" w:eastAsia="en-US"/>
        </w:rPr>
        <w:t>:</w:t>
      </w:r>
    </w:p>
    <w:tbl>
      <w:tblPr>
        <w:tblW w:w="9180" w:type="dxa"/>
        <w:tblLook w:val="01E0" w:firstRow="1" w:lastRow="1" w:firstColumn="1" w:lastColumn="1" w:noHBand="0" w:noVBand="0"/>
      </w:tblPr>
      <w:tblGrid>
        <w:gridCol w:w="4536"/>
        <w:gridCol w:w="4644"/>
      </w:tblGrid>
      <w:tr w:rsidR="00DB2A55" w:rsidRPr="00525D60" w14:paraId="2D78E61A" w14:textId="77777777" w:rsidTr="009B60E5">
        <w:trPr>
          <w:trHeight w:val="3564"/>
        </w:trPr>
        <w:tc>
          <w:tcPr>
            <w:tcW w:w="4536" w:type="dxa"/>
          </w:tcPr>
          <w:p w14:paraId="2A534354" w14:textId="77777777" w:rsidR="00DB2A55" w:rsidRPr="00525D60" w:rsidRDefault="00DB2A55" w:rsidP="009B60E5">
            <w:pPr>
              <w:suppressAutoHyphens w:val="0"/>
              <w:rPr>
                <w:rFonts w:eastAsia="Calibri"/>
                <w:sz w:val="22"/>
                <w:szCs w:val="22"/>
                <w:lang w:val="lv-LV" w:eastAsia="en-US"/>
              </w:rPr>
            </w:pPr>
            <w:r w:rsidRPr="00525D60">
              <w:rPr>
                <w:rFonts w:eastAsia="Calibri"/>
                <w:sz w:val="22"/>
                <w:szCs w:val="22"/>
                <w:lang w:val="lv-LV" w:eastAsia="en-US"/>
              </w:rPr>
              <w:lastRenderedPageBreak/>
              <w:t>Sabiedrība ar ierobežotu atbildību</w:t>
            </w:r>
          </w:p>
          <w:p w14:paraId="574AC04F" w14:textId="77777777" w:rsidR="00DB2A55" w:rsidRPr="00525D60" w:rsidRDefault="00DB2A55" w:rsidP="009B60E5">
            <w:pPr>
              <w:suppressAutoHyphens w:val="0"/>
              <w:rPr>
                <w:rFonts w:eastAsia="Calibri"/>
                <w:b/>
                <w:sz w:val="22"/>
                <w:szCs w:val="22"/>
                <w:lang w:val="lv-LV" w:eastAsia="en-US"/>
              </w:rPr>
            </w:pPr>
            <w:r w:rsidRPr="00525D60">
              <w:rPr>
                <w:rFonts w:eastAsia="Calibri"/>
                <w:b/>
                <w:sz w:val="22"/>
                <w:szCs w:val="22"/>
                <w:lang w:val="lv-LV" w:eastAsia="en-US"/>
              </w:rPr>
              <w:t>” CĒSU KLĪNIKA”</w:t>
            </w:r>
          </w:p>
          <w:p w14:paraId="69C08BE3" w14:textId="77777777" w:rsidR="00DB2A55" w:rsidRPr="00525D60" w:rsidRDefault="00DB2A55" w:rsidP="009B60E5">
            <w:pPr>
              <w:suppressAutoHyphens w:val="0"/>
              <w:rPr>
                <w:rFonts w:eastAsia="Calibri"/>
                <w:sz w:val="22"/>
                <w:szCs w:val="22"/>
                <w:lang w:val="lv-LV" w:eastAsia="en-US"/>
              </w:rPr>
            </w:pPr>
            <w:r w:rsidRPr="00525D60">
              <w:rPr>
                <w:rFonts w:eastAsia="Calibri"/>
                <w:sz w:val="22"/>
                <w:szCs w:val="22"/>
                <w:lang w:val="lv-LV" w:eastAsia="en-US"/>
              </w:rPr>
              <w:t>Reģ.Nr. LV44103057729, Slimnīcas iela 9, Cēsis LV-4101</w:t>
            </w:r>
          </w:p>
          <w:p w14:paraId="545DC551" w14:textId="237D6BAE" w:rsidR="00DB2A55" w:rsidRPr="00525D60" w:rsidRDefault="00DB2A55" w:rsidP="006627B2">
            <w:pPr>
              <w:suppressAutoHyphens w:val="0"/>
              <w:rPr>
                <w:rFonts w:eastAsia="Calibri"/>
                <w:sz w:val="22"/>
                <w:szCs w:val="22"/>
                <w:lang w:val="lv-LV" w:eastAsia="en-US"/>
              </w:rPr>
            </w:pPr>
            <w:r w:rsidRPr="00525D60">
              <w:rPr>
                <w:rFonts w:eastAsia="Calibri"/>
                <w:sz w:val="22"/>
                <w:szCs w:val="22"/>
                <w:lang w:val="lv-LV" w:eastAsia="en-US"/>
              </w:rPr>
              <w:t xml:space="preserve">Norēķ.konts </w:t>
            </w:r>
            <w:r w:rsidR="006627B2">
              <w:rPr>
                <w:rFonts w:eastAsia="Calibri"/>
                <w:sz w:val="22"/>
                <w:szCs w:val="22"/>
                <w:lang w:val="lv-LV" w:eastAsia="en-US"/>
              </w:rPr>
              <w:t xml:space="preserve">Valsts kase </w:t>
            </w:r>
          </w:p>
          <w:p w14:paraId="2C67984F" w14:textId="77777777" w:rsidR="00DB2A55" w:rsidRPr="00525D60" w:rsidRDefault="00DB2A55" w:rsidP="009B60E5">
            <w:pPr>
              <w:suppressAutoHyphens w:val="0"/>
              <w:rPr>
                <w:rFonts w:eastAsia="Calibri"/>
                <w:sz w:val="22"/>
                <w:szCs w:val="22"/>
                <w:lang w:val="lv-LV" w:eastAsia="en-US"/>
              </w:rPr>
            </w:pPr>
            <w:r w:rsidRPr="00525D60">
              <w:rPr>
                <w:rFonts w:eastAsia="Calibri"/>
                <w:sz w:val="22"/>
                <w:szCs w:val="22"/>
                <w:lang w:val="lv-LV" w:eastAsia="en-US"/>
              </w:rPr>
              <w:t>tālr. 64125730; 64125895 fakss 64125785</w:t>
            </w:r>
          </w:p>
          <w:p w14:paraId="1D4AC70C" w14:textId="77777777" w:rsidR="00DB2A55" w:rsidRPr="00525D60" w:rsidRDefault="00DB2A55" w:rsidP="009B60E5">
            <w:pPr>
              <w:suppressAutoHyphens w:val="0"/>
              <w:rPr>
                <w:rFonts w:eastAsia="Calibri"/>
                <w:sz w:val="22"/>
                <w:szCs w:val="22"/>
                <w:lang w:val="lv-LV" w:eastAsia="en-US"/>
              </w:rPr>
            </w:pPr>
            <w:r w:rsidRPr="00525D60">
              <w:rPr>
                <w:rFonts w:eastAsia="Calibri"/>
                <w:sz w:val="22"/>
                <w:szCs w:val="22"/>
                <w:lang w:val="lv-LV" w:eastAsia="en-US"/>
              </w:rPr>
              <w:t xml:space="preserve">e-pasts: info@cesuklinika.lv </w:t>
            </w:r>
          </w:p>
          <w:p w14:paraId="58C2E19D" w14:textId="77777777" w:rsidR="00DB2A55" w:rsidRPr="00525D60" w:rsidRDefault="00DB2A55" w:rsidP="009B60E5">
            <w:pPr>
              <w:suppressAutoHyphens w:val="0"/>
              <w:rPr>
                <w:rFonts w:eastAsia="Calibri"/>
                <w:sz w:val="22"/>
                <w:szCs w:val="22"/>
                <w:lang w:val="lv-LV" w:eastAsia="en-US"/>
              </w:rPr>
            </w:pPr>
            <w:r w:rsidRPr="00525D60">
              <w:rPr>
                <w:rFonts w:eastAsia="Calibri"/>
                <w:sz w:val="22"/>
                <w:szCs w:val="22"/>
                <w:lang w:val="lv-LV" w:eastAsia="en-US"/>
              </w:rPr>
              <w:t>www.cesuklinika.lv</w:t>
            </w:r>
          </w:p>
          <w:p w14:paraId="47561E19" w14:textId="77777777" w:rsidR="00DB2A55" w:rsidRPr="00525D60" w:rsidRDefault="00DB2A55" w:rsidP="009B60E5">
            <w:pPr>
              <w:suppressAutoHyphens w:val="0"/>
              <w:rPr>
                <w:rFonts w:eastAsia="Calibri"/>
                <w:sz w:val="22"/>
                <w:szCs w:val="22"/>
                <w:lang w:val="lv-LV" w:eastAsia="en-US"/>
              </w:rPr>
            </w:pPr>
          </w:p>
          <w:p w14:paraId="4DCD8BA9" w14:textId="77777777" w:rsidR="00DB2A55" w:rsidRPr="00525D60" w:rsidRDefault="00DB2A55" w:rsidP="009B60E5">
            <w:pPr>
              <w:suppressAutoHyphens w:val="0"/>
              <w:rPr>
                <w:rFonts w:eastAsia="Calibri"/>
                <w:sz w:val="22"/>
                <w:szCs w:val="22"/>
                <w:lang w:val="lv-LV" w:eastAsia="en-US"/>
              </w:rPr>
            </w:pPr>
            <w:r w:rsidRPr="00525D60">
              <w:rPr>
                <w:rFonts w:eastAsia="Calibri"/>
                <w:sz w:val="22"/>
                <w:szCs w:val="22"/>
                <w:lang w:val="lv-LV" w:eastAsia="en-US"/>
              </w:rPr>
              <w:t>Valdes priekšsēdētāja I. Liepa</w:t>
            </w:r>
          </w:p>
          <w:p w14:paraId="61739F6B" w14:textId="77777777" w:rsidR="00DB2A55" w:rsidRPr="00525D60" w:rsidRDefault="00DB2A55" w:rsidP="009B60E5">
            <w:pPr>
              <w:suppressAutoHyphens w:val="0"/>
              <w:rPr>
                <w:rFonts w:eastAsia="Calibri"/>
                <w:sz w:val="22"/>
                <w:szCs w:val="22"/>
                <w:lang w:val="lv-LV" w:eastAsia="en-US"/>
              </w:rPr>
            </w:pPr>
          </w:p>
        </w:tc>
        <w:tc>
          <w:tcPr>
            <w:tcW w:w="4644" w:type="dxa"/>
          </w:tcPr>
          <w:p w14:paraId="2BB7C196" w14:textId="77777777" w:rsidR="00DB2A55" w:rsidRPr="00525D60" w:rsidRDefault="00DB2A55" w:rsidP="009B60E5">
            <w:pPr>
              <w:suppressAutoHyphens w:val="0"/>
              <w:jc w:val="both"/>
              <w:rPr>
                <w:rFonts w:eastAsia="Calibri"/>
                <w:i/>
                <w:color w:val="FF0000"/>
                <w:sz w:val="22"/>
                <w:szCs w:val="22"/>
                <w:u w:val="single"/>
                <w:lang w:val="lv-LV" w:eastAsia="en-US"/>
              </w:rPr>
            </w:pPr>
          </w:p>
          <w:p w14:paraId="438A58AE" w14:textId="77777777" w:rsidR="00DB2A55" w:rsidRPr="00525D60" w:rsidRDefault="00DB2A55" w:rsidP="009B60E5">
            <w:pPr>
              <w:suppressAutoHyphens w:val="0"/>
              <w:rPr>
                <w:rFonts w:eastAsia="Calibri"/>
                <w:sz w:val="22"/>
                <w:szCs w:val="22"/>
                <w:lang w:val="lv-LV" w:eastAsia="en-US"/>
              </w:rPr>
            </w:pPr>
            <w:r w:rsidRPr="00525D60">
              <w:rPr>
                <w:rFonts w:eastAsia="Calibri"/>
                <w:sz w:val="22"/>
                <w:szCs w:val="22"/>
                <w:lang w:val="lv-LV" w:eastAsia="en-US"/>
              </w:rPr>
              <w:t xml:space="preserve"> </w:t>
            </w:r>
          </w:p>
        </w:tc>
      </w:tr>
      <w:tr w:rsidR="00DB2A55" w:rsidRPr="00525D60" w14:paraId="207E0FCE" w14:textId="77777777" w:rsidTr="009B60E5">
        <w:trPr>
          <w:trHeight w:val="1289"/>
        </w:trPr>
        <w:tc>
          <w:tcPr>
            <w:tcW w:w="4536" w:type="dxa"/>
          </w:tcPr>
          <w:p w14:paraId="12203396" w14:textId="77777777" w:rsidR="00DB2A55" w:rsidRPr="00525D60" w:rsidRDefault="00DB2A55" w:rsidP="009B60E5">
            <w:pPr>
              <w:suppressAutoHyphens w:val="0"/>
              <w:jc w:val="both"/>
              <w:rPr>
                <w:rFonts w:eastAsia="Calibri"/>
                <w:sz w:val="22"/>
                <w:szCs w:val="22"/>
                <w:lang w:val="lv-LV" w:eastAsia="en-US"/>
              </w:rPr>
            </w:pPr>
            <w:r w:rsidRPr="00525D60">
              <w:rPr>
                <w:rFonts w:eastAsia="Calibri"/>
                <w:sz w:val="22"/>
                <w:szCs w:val="22"/>
                <w:lang w:val="lv-LV" w:eastAsia="en-US"/>
              </w:rPr>
              <w:t>_________________________</w:t>
            </w:r>
          </w:p>
          <w:p w14:paraId="7867C78C" w14:textId="77777777" w:rsidR="00DB2A55" w:rsidRPr="00525D60" w:rsidRDefault="00DB2A55" w:rsidP="009B60E5">
            <w:pPr>
              <w:suppressAutoHyphens w:val="0"/>
              <w:jc w:val="both"/>
              <w:rPr>
                <w:rFonts w:eastAsia="Calibri"/>
                <w:sz w:val="22"/>
                <w:szCs w:val="22"/>
                <w:lang w:val="lv-LV" w:eastAsia="en-US"/>
              </w:rPr>
            </w:pPr>
            <w:r w:rsidRPr="00525D60">
              <w:rPr>
                <w:rFonts w:eastAsia="Calibri"/>
                <w:sz w:val="22"/>
                <w:szCs w:val="22"/>
                <w:lang w:val="lv-LV" w:eastAsia="en-US"/>
              </w:rPr>
              <w:t>(paraksts)</w:t>
            </w:r>
          </w:p>
          <w:p w14:paraId="405F3FB1" w14:textId="77777777" w:rsidR="00DB2A55" w:rsidRPr="00525D60" w:rsidRDefault="00DB2A55" w:rsidP="009B60E5">
            <w:pPr>
              <w:suppressAutoHyphens w:val="0"/>
              <w:jc w:val="both"/>
              <w:rPr>
                <w:rFonts w:eastAsia="Calibri"/>
                <w:sz w:val="22"/>
                <w:szCs w:val="22"/>
                <w:lang w:val="lv-LV" w:eastAsia="en-US"/>
              </w:rPr>
            </w:pPr>
            <w:r w:rsidRPr="00525D60">
              <w:rPr>
                <w:rFonts w:eastAsia="Calibri"/>
                <w:sz w:val="22"/>
                <w:szCs w:val="22"/>
                <w:lang w:val="lv-LV" w:eastAsia="en-US"/>
              </w:rPr>
              <w:t xml:space="preserve">               </w:t>
            </w:r>
          </w:p>
        </w:tc>
        <w:tc>
          <w:tcPr>
            <w:tcW w:w="4644" w:type="dxa"/>
          </w:tcPr>
          <w:p w14:paraId="211B50A1" w14:textId="77777777" w:rsidR="00DB2A55" w:rsidRPr="00525D60" w:rsidRDefault="00DB2A55" w:rsidP="009B60E5">
            <w:pPr>
              <w:suppressAutoHyphens w:val="0"/>
              <w:jc w:val="both"/>
              <w:rPr>
                <w:rFonts w:eastAsia="Calibri"/>
                <w:sz w:val="22"/>
                <w:szCs w:val="22"/>
                <w:lang w:val="lv-LV" w:eastAsia="en-US"/>
              </w:rPr>
            </w:pPr>
            <w:r w:rsidRPr="00525D60">
              <w:rPr>
                <w:rFonts w:eastAsia="Calibri"/>
                <w:sz w:val="22"/>
                <w:szCs w:val="22"/>
                <w:lang w:val="lv-LV" w:eastAsia="en-US"/>
              </w:rPr>
              <w:t>_________________________</w:t>
            </w:r>
          </w:p>
          <w:p w14:paraId="2FF0F679" w14:textId="77777777" w:rsidR="00DB2A55" w:rsidRPr="00525D60" w:rsidRDefault="00DB2A55" w:rsidP="009B60E5">
            <w:pPr>
              <w:suppressAutoHyphens w:val="0"/>
              <w:jc w:val="both"/>
              <w:rPr>
                <w:rFonts w:eastAsia="Calibri"/>
                <w:sz w:val="22"/>
                <w:szCs w:val="22"/>
                <w:lang w:val="lv-LV" w:eastAsia="en-US"/>
              </w:rPr>
            </w:pPr>
            <w:r w:rsidRPr="00525D60">
              <w:rPr>
                <w:rFonts w:eastAsia="Calibri"/>
                <w:sz w:val="22"/>
                <w:szCs w:val="22"/>
                <w:lang w:val="lv-LV" w:eastAsia="en-US"/>
              </w:rPr>
              <w:t>(paraksts)</w:t>
            </w:r>
          </w:p>
          <w:p w14:paraId="4A2C4C75" w14:textId="77777777" w:rsidR="00DB2A55" w:rsidRPr="00525D60" w:rsidRDefault="00DB2A55" w:rsidP="009B60E5">
            <w:pPr>
              <w:suppressAutoHyphens w:val="0"/>
              <w:jc w:val="both"/>
              <w:rPr>
                <w:rFonts w:eastAsia="Calibri"/>
                <w:sz w:val="22"/>
                <w:szCs w:val="22"/>
                <w:lang w:val="lv-LV" w:eastAsia="en-US"/>
              </w:rPr>
            </w:pPr>
          </w:p>
        </w:tc>
      </w:tr>
    </w:tbl>
    <w:p w14:paraId="1F310983" w14:textId="77777777" w:rsidR="00DB2A55" w:rsidRPr="00551184" w:rsidRDefault="00DB2A55" w:rsidP="00DB2A55">
      <w:pPr>
        <w:keepNext/>
        <w:tabs>
          <w:tab w:val="left" w:pos="0"/>
          <w:tab w:val="left" w:pos="2905"/>
          <w:tab w:val="center" w:pos="4156"/>
        </w:tabs>
        <w:suppressAutoHyphens w:val="0"/>
        <w:outlineLvl w:val="0"/>
        <w:rPr>
          <w:b/>
          <w:bCs/>
          <w:color w:val="000000"/>
          <w:kern w:val="32"/>
          <w:lang w:val="lv-LV" w:eastAsia="en-US"/>
        </w:rPr>
      </w:pPr>
    </w:p>
    <w:p w14:paraId="3746987E" w14:textId="77777777" w:rsidR="00DB2A55" w:rsidRPr="00551184" w:rsidRDefault="00DB2A55" w:rsidP="00DB2A55">
      <w:pPr>
        <w:suppressAutoHyphens w:val="0"/>
        <w:spacing w:after="200" w:line="276" w:lineRule="auto"/>
        <w:rPr>
          <w:rFonts w:ascii="Calibri" w:eastAsia="Calibri" w:hAnsi="Calibri"/>
          <w:sz w:val="22"/>
          <w:szCs w:val="22"/>
          <w:lang w:val="lv-LV" w:eastAsia="en-US"/>
        </w:rPr>
      </w:pPr>
    </w:p>
    <w:p w14:paraId="1940599E" w14:textId="77777777" w:rsidR="00D841EF" w:rsidRDefault="00D841EF"/>
    <w:sectPr w:rsidR="00D841EF" w:rsidSect="00A43A05">
      <w:pgSz w:w="11906" w:h="16838"/>
      <w:pgMar w:top="1440" w:right="991"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A79E4B" w14:textId="77777777" w:rsidR="00C2445A" w:rsidRDefault="00C2445A" w:rsidP="00DD2EC4">
      <w:r>
        <w:separator/>
      </w:r>
    </w:p>
  </w:endnote>
  <w:endnote w:type="continuationSeparator" w:id="0">
    <w:p w14:paraId="1FD19747" w14:textId="77777777" w:rsidR="00C2445A" w:rsidRDefault="00C2445A" w:rsidP="00DD2E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595B5D" w14:textId="77777777" w:rsidR="00C2445A" w:rsidRDefault="00C2445A" w:rsidP="00DD2EC4">
      <w:r>
        <w:separator/>
      </w:r>
    </w:p>
  </w:footnote>
  <w:footnote w:type="continuationSeparator" w:id="0">
    <w:p w14:paraId="613D481F" w14:textId="77777777" w:rsidR="00C2445A" w:rsidRDefault="00C2445A" w:rsidP="00DD2EC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decimal"/>
      <w:lvlText w:val=".%2"/>
      <w:lvlJc w:val="left"/>
      <w:pPr>
        <w:tabs>
          <w:tab w:val="num" w:pos="576"/>
        </w:tabs>
        <w:ind w:left="576" w:hanging="576"/>
      </w:pPr>
      <w:rPr>
        <w:rFonts w:ascii="Times New Roman" w:eastAsia="Times New Roman" w:hAnsi="Times New Roman" w:cs="Times New Roman"/>
      </w:rPr>
    </w:lvl>
    <w:lvl w:ilvl="2">
      <w:start w:val="1"/>
      <w:numFmt w:val="decimal"/>
      <w:lvlText w:val=".....%2.%3."/>
      <w:lvlJc w:val="left"/>
      <w:pPr>
        <w:tabs>
          <w:tab w:val="num" w:pos="720"/>
        </w:tabs>
        <w:ind w:left="1170" w:hanging="720"/>
      </w:pPr>
      <w:rPr>
        <w:rFonts w:ascii="Times New Roman" w:hAnsi="Times New Roman" w:cs="Times New Roman" w:hint="default"/>
        <w:b w:val="0"/>
        <w:i w:val="0"/>
        <w:sz w:val="24"/>
        <w:lang w:val="lv-LV"/>
      </w:rPr>
    </w:lvl>
    <w:lvl w:ilvl="3">
      <w:start w:val="1"/>
      <w:numFmt w:val="decimal"/>
      <w:lvlText w:val=".....%2.%3.%4."/>
      <w:lvlJc w:val="left"/>
      <w:pPr>
        <w:tabs>
          <w:tab w:val="num" w:pos="864"/>
        </w:tabs>
        <w:ind w:left="864" w:hanging="864"/>
      </w:pPr>
      <w:rPr>
        <w:rFonts w:hint="default"/>
      </w:rPr>
    </w:lvl>
    <w:lvl w:ilvl="4">
      <w:start w:val="1"/>
      <w:numFmt w:val="decimal"/>
      <w:lvlText w:val=".....%2.%3.%4.%5"/>
      <w:lvlJc w:val="left"/>
      <w:pPr>
        <w:tabs>
          <w:tab w:val="num" w:pos="1008"/>
        </w:tabs>
        <w:ind w:left="1008" w:hanging="1008"/>
      </w:pPr>
      <w:rPr>
        <w:rFonts w:hint="default"/>
      </w:rPr>
    </w:lvl>
    <w:lvl w:ilvl="5">
      <w:start w:val="1"/>
      <w:numFmt w:val="decimal"/>
      <w:lvlText w:val=".....%2.%3.%4.%5.%6"/>
      <w:lvlJc w:val="left"/>
      <w:pPr>
        <w:tabs>
          <w:tab w:val="num" w:pos="1440"/>
        </w:tabs>
        <w:ind w:left="1152" w:hanging="1152"/>
      </w:pPr>
      <w:rPr>
        <w:rFonts w:hint="default"/>
      </w:rPr>
    </w:lvl>
    <w:lvl w:ilvl="6">
      <w:start w:val="1"/>
      <w:numFmt w:val="decimal"/>
      <w:lvlText w:val=".....%2.%3.%4.%5.%6.%7"/>
      <w:lvlJc w:val="left"/>
      <w:pPr>
        <w:tabs>
          <w:tab w:val="num" w:pos="1440"/>
        </w:tabs>
        <w:ind w:left="1296" w:hanging="1296"/>
      </w:pPr>
      <w:rPr>
        <w:rFonts w:hint="default"/>
      </w:rPr>
    </w:lvl>
    <w:lvl w:ilvl="7">
      <w:start w:val="1"/>
      <w:numFmt w:val="decimal"/>
      <w:lvlText w:val=".....%2.%3.%4.%5.%6.%7.%8"/>
      <w:lvlJc w:val="left"/>
      <w:pPr>
        <w:tabs>
          <w:tab w:val="num" w:pos="1800"/>
        </w:tabs>
        <w:ind w:left="1440" w:hanging="1440"/>
      </w:pPr>
      <w:rPr>
        <w:rFonts w:hint="default"/>
      </w:rPr>
    </w:lvl>
    <w:lvl w:ilvl="8">
      <w:start w:val="1"/>
      <w:numFmt w:val="decimal"/>
      <w:lvlText w:val=".....%2.%3.%4.%5.%6.%7.%8.%9"/>
      <w:lvlJc w:val="left"/>
      <w:pPr>
        <w:tabs>
          <w:tab w:val="num" w:pos="2160"/>
        </w:tabs>
        <w:ind w:left="1584" w:hanging="1584"/>
      </w:pPr>
      <w:rPr>
        <w:rFonts w:hint="default"/>
      </w:rPr>
    </w:lvl>
  </w:abstractNum>
  <w:abstractNum w:abstractNumId="1" w15:restartNumberingAfterBreak="0">
    <w:nsid w:val="16A0336E"/>
    <w:multiLevelType w:val="multilevel"/>
    <w:tmpl w:val="C5CCBF4A"/>
    <w:lvl w:ilvl="0">
      <w:start w:val="1"/>
      <w:numFmt w:val="decimal"/>
      <w:lvlText w:val="%1."/>
      <w:lvlJc w:val="left"/>
      <w:pPr>
        <w:ind w:left="360" w:hanging="360"/>
      </w:pPr>
      <w:rPr>
        <w:rFonts w:ascii="Times New Roman" w:hAnsi="Times New Roman" w:cs="Times New Roman" w:hint="default"/>
        <w:b/>
        <w:bCs w:val="0"/>
        <w:sz w:val="24"/>
        <w:szCs w:val="24"/>
      </w:rPr>
    </w:lvl>
    <w:lvl w:ilvl="1">
      <w:start w:val="1"/>
      <w:numFmt w:val="decimal"/>
      <w:lvlText w:val="%1.%2."/>
      <w:lvlJc w:val="left"/>
      <w:pPr>
        <w:ind w:left="792" w:hanging="432"/>
      </w:pPr>
      <w:rPr>
        <w:rFonts w:ascii="Times New Roman" w:hAnsi="Times New Roman" w:cs="Times New Roman" w:hint="default"/>
        <w:b w:val="0"/>
        <w:bCs w:val="0"/>
        <w:sz w:val="24"/>
        <w:szCs w:val="24"/>
      </w:rPr>
    </w:lvl>
    <w:lvl w:ilvl="2">
      <w:start w:val="1"/>
      <w:numFmt w:val="decimal"/>
      <w:lvlText w:val="%1.%2.%3."/>
      <w:lvlJc w:val="left"/>
      <w:pPr>
        <w:ind w:left="1224" w:hanging="504"/>
      </w:pPr>
      <w:rPr>
        <w:b w:val="0"/>
        <w:b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CD9667D"/>
    <w:multiLevelType w:val="multilevel"/>
    <w:tmpl w:val="EDC2EC1C"/>
    <w:lvl w:ilvl="0">
      <w:start w:val="1"/>
      <w:numFmt w:val="decimal"/>
      <w:lvlText w:val="%1."/>
      <w:lvlJc w:val="left"/>
      <w:pPr>
        <w:tabs>
          <w:tab w:val="num" w:pos="680"/>
        </w:tabs>
        <w:ind w:left="680" w:hanging="680"/>
      </w:pPr>
      <w:rPr>
        <w:rFonts w:ascii="Times New Roman" w:eastAsia="Calibri" w:hAnsi="Times New Roman" w:cs="Times New Roman"/>
        <w:b/>
      </w:rPr>
    </w:lvl>
    <w:lvl w:ilvl="1">
      <w:start w:val="1"/>
      <w:numFmt w:val="decimal"/>
      <w:lvlText w:val="%1.%2."/>
      <w:lvlJc w:val="left"/>
      <w:pPr>
        <w:tabs>
          <w:tab w:val="num" w:pos="5104"/>
        </w:tabs>
        <w:ind w:left="5104" w:hanging="567"/>
      </w:pPr>
      <w:rPr>
        <w:b w:val="0"/>
        <w:sz w:val="24"/>
        <w:szCs w:val="24"/>
      </w:rPr>
    </w:lvl>
    <w:lvl w:ilvl="2">
      <w:start w:val="1"/>
      <w:numFmt w:val="decimal"/>
      <w:lvlText w:val="%1.%2.%3."/>
      <w:lvlJc w:val="left"/>
      <w:pPr>
        <w:tabs>
          <w:tab w:val="num" w:pos="1815"/>
        </w:tabs>
        <w:ind w:left="1815" w:hanging="680"/>
      </w:pPr>
      <w:rPr>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 w15:restartNumberingAfterBreak="0">
    <w:nsid w:val="2EBE5F4B"/>
    <w:multiLevelType w:val="multilevel"/>
    <w:tmpl w:val="93E062C0"/>
    <w:lvl w:ilvl="0">
      <w:start w:val="3"/>
      <w:numFmt w:val="decimal"/>
      <w:lvlText w:val="%1."/>
      <w:lvlJc w:val="left"/>
      <w:pPr>
        <w:ind w:left="5037" w:hanging="360"/>
      </w:pPr>
      <w:rPr>
        <w:rFonts w:hint="default"/>
        <w:b/>
      </w:rPr>
    </w:lvl>
    <w:lvl w:ilvl="1">
      <w:start w:val="1"/>
      <w:numFmt w:val="decimal"/>
      <w:lvlText w:val="%1.%2."/>
      <w:lvlJc w:val="left"/>
      <w:pPr>
        <w:ind w:left="5037" w:hanging="360"/>
      </w:pPr>
      <w:rPr>
        <w:rFonts w:hint="default"/>
        <w:b w:val="0"/>
      </w:rPr>
    </w:lvl>
    <w:lvl w:ilvl="2">
      <w:start w:val="1"/>
      <w:numFmt w:val="decimal"/>
      <w:lvlText w:val="%1.%2.%3."/>
      <w:lvlJc w:val="left"/>
      <w:pPr>
        <w:ind w:left="2422" w:hanging="720"/>
      </w:pPr>
      <w:rPr>
        <w:rFonts w:hint="default"/>
        <w:b w:val="0"/>
      </w:rPr>
    </w:lvl>
    <w:lvl w:ilvl="3">
      <w:start w:val="1"/>
      <w:numFmt w:val="decimal"/>
      <w:lvlText w:val="%1.%2.%3.%4."/>
      <w:lvlJc w:val="left"/>
      <w:pPr>
        <w:ind w:left="5397" w:hanging="720"/>
      </w:pPr>
      <w:rPr>
        <w:rFonts w:hint="default"/>
        <w:b w:val="0"/>
      </w:rPr>
    </w:lvl>
    <w:lvl w:ilvl="4">
      <w:start w:val="1"/>
      <w:numFmt w:val="decimal"/>
      <w:lvlText w:val="%1.%2.%3.%4.%5."/>
      <w:lvlJc w:val="left"/>
      <w:pPr>
        <w:ind w:left="5757" w:hanging="1080"/>
      </w:pPr>
      <w:rPr>
        <w:rFonts w:hint="default"/>
        <w:b w:val="0"/>
      </w:rPr>
    </w:lvl>
    <w:lvl w:ilvl="5">
      <w:start w:val="1"/>
      <w:numFmt w:val="decimal"/>
      <w:lvlText w:val="%1.%2.%3.%4.%5.%6."/>
      <w:lvlJc w:val="left"/>
      <w:pPr>
        <w:ind w:left="5757" w:hanging="1080"/>
      </w:pPr>
      <w:rPr>
        <w:rFonts w:hint="default"/>
        <w:b w:val="0"/>
      </w:rPr>
    </w:lvl>
    <w:lvl w:ilvl="6">
      <w:start w:val="1"/>
      <w:numFmt w:val="decimal"/>
      <w:lvlText w:val="%1.%2.%3.%4.%5.%6.%7."/>
      <w:lvlJc w:val="left"/>
      <w:pPr>
        <w:ind w:left="6117" w:hanging="1440"/>
      </w:pPr>
      <w:rPr>
        <w:rFonts w:hint="default"/>
        <w:b w:val="0"/>
      </w:rPr>
    </w:lvl>
    <w:lvl w:ilvl="7">
      <w:start w:val="1"/>
      <w:numFmt w:val="decimal"/>
      <w:lvlText w:val="%1.%2.%3.%4.%5.%6.%7.%8."/>
      <w:lvlJc w:val="left"/>
      <w:pPr>
        <w:ind w:left="6117" w:hanging="1440"/>
      </w:pPr>
      <w:rPr>
        <w:rFonts w:hint="default"/>
        <w:b w:val="0"/>
      </w:rPr>
    </w:lvl>
    <w:lvl w:ilvl="8">
      <w:start w:val="1"/>
      <w:numFmt w:val="decimal"/>
      <w:lvlText w:val="%1.%2.%3.%4.%5.%6.%7.%8.%9."/>
      <w:lvlJc w:val="left"/>
      <w:pPr>
        <w:ind w:left="6477" w:hanging="1800"/>
      </w:pPr>
      <w:rPr>
        <w:rFonts w:hint="default"/>
        <w:b w:val="0"/>
      </w:rPr>
    </w:lvl>
  </w:abstractNum>
  <w:abstractNum w:abstractNumId="4" w15:restartNumberingAfterBreak="0">
    <w:nsid w:val="3E881905"/>
    <w:multiLevelType w:val="multilevel"/>
    <w:tmpl w:val="D5CA2012"/>
    <w:lvl w:ilvl="0">
      <w:start w:val="1"/>
      <w:numFmt w:val="decimal"/>
      <w:lvlText w:val="%1."/>
      <w:lvlJc w:val="left"/>
      <w:pPr>
        <w:tabs>
          <w:tab w:val="num" w:pos="720"/>
        </w:tabs>
        <w:ind w:left="720" w:hanging="360"/>
      </w:pPr>
    </w:lvl>
    <w:lvl w:ilvl="1">
      <w:start w:val="1"/>
      <w:numFmt w:val="decimal"/>
      <w:isLgl/>
      <w:lvlText w:val="%1.%2."/>
      <w:lvlJc w:val="left"/>
      <w:pPr>
        <w:tabs>
          <w:tab w:val="num" w:pos="562"/>
        </w:tabs>
        <w:ind w:left="562" w:hanging="420"/>
      </w:pPr>
      <w:rPr>
        <w:b w:val="0"/>
        <w:bCs w:val="0"/>
      </w:rPr>
    </w:lvl>
    <w:lvl w:ilvl="2">
      <w:start w:val="1"/>
      <w:numFmt w:val="decimal"/>
      <w:isLgl/>
      <w:lvlText w:val="%1.%2.%3."/>
      <w:lvlJc w:val="left"/>
      <w:pPr>
        <w:tabs>
          <w:tab w:val="num" w:pos="1288"/>
        </w:tabs>
        <w:ind w:left="1288" w:hanging="720"/>
      </w:pPr>
      <w:rPr>
        <w:b w:val="0"/>
        <w:bCs w:val="0"/>
      </w:rPr>
    </w:lvl>
    <w:lvl w:ilvl="3">
      <w:start w:val="1"/>
      <w:numFmt w:val="decimal"/>
      <w:isLgl/>
      <w:lvlText w:val="%1.%2.%3.%4."/>
      <w:lvlJc w:val="left"/>
      <w:pPr>
        <w:tabs>
          <w:tab w:val="num" w:pos="1080"/>
        </w:tabs>
        <w:ind w:left="1080" w:hanging="72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440"/>
        </w:tabs>
        <w:ind w:left="1440" w:hanging="108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1800"/>
        </w:tabs>
        <w:ind w:left="1800" w:hanging="1440"/>
      </w:pPr>
    </w:lvl>
    <w:lvl w:ilvl="8">
      <w:start w:val="1"/>
      <w:numFmt w:val="decimal"/>
      <w:isLgl/>
      <w:lvlText w:val="%1.%2.%3.%4.%5.%6.%7.%8.%9."/>
      <w:lvlJc w:val="left"/>
      <w:pPr>
        <w:tabs>
          <w:tab w:val="num" w:pos="2160"/>
        </w:tabs>
        <w:ind w:left="2160" w:hanging="1800"/>
      </w:pPr>
    </w:lvl>
  </w:abstractNum>
  <w:abstractNum w:abstractNumId="5" w15:restartNumberingAfterBreak="0">
    <w:nsid w:val="3F39353E"/>
    <w:multiLevelType w:val="multilevel"/>
    <w:tmpl w:val="8B8058B4"/>
    <w:lvl w:ilvl="0">
      <w:start w:val="2"/>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 w15:restartNumberingAfterBreak="0">
    <w:nsid w:val="5B9245B2"/>
    <w:multiLevelType w:val="hybridMultilevel"/>
    <w:tmpl w:val="ACE42876"/>
    <w:lvl w:ilvl="0" w:tplc="96D62736">
      <w:start w:val="2025"/>
      <w:numFmt w:val="bullet"/>
      <w:lvlText w:val="-"/>
      <w:lvlJc w:val="left"/>
      <w:pPr>
        <w:ind w:left="720" w:hanging="360"/>
      </w:pPr>
      <w:rPr>
        <w:rFonts w:ascii="Times New Roman" w:eastAsia="Calibri" w:hAnsi="Times New Roman" w:cs="Times New Roman" w:hint="default"/>
        <w:b w:val="0"/>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1462960801">
    <w:abstractNumId w:val="0"/>
  </w:num>
  <w:num w:numId="2" w16cid:durableId="596132158">
    <w:abstractNumId w:val="2"/>
  </w:num>
  <w:num w:numId="3" w16cid:durableId="564991294">
    <w:abstractNumId w:val="3"/>
  </w:num>
  <w:num w:numId="4" w16cid:durableId="1896354538">
    <w:abstractNumId w:val="6"/>
  </w:num>
  <w:num w:numId="5" w16cid:durableId="1265771059">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3191128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49915298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2A55"/>
    <w:rsid w:val="00025400"/>
    <w:rsid w:val="000453B4"/>
    <w:rsid w:val="001155CD"/>
    <w:rsid w:val="00134413"/>
    <w:rsid w:val="00134DC9"/>
    <w:rsid w:val="001918F3"/>
    <w:rsid w:val="001B78CB"/>
    <w:rsid w:val="001E7A4A"/>
    <w:rsid w:val="002B2F5F"/>
    <w:rsid w:val="002C1B2C"/>
    <w:rsid w:val="00343045"/>
    <w:rsid w:val="003A0DE6"/>
    <w:rsid w:val="003A2CEB"/>
    <w:rsid w:val="003A2D12"/>
    <w:rsid w:val="003A764C"/>
    <w:rsid w:val="003C4DC6"/>
    <w:rsid w:val="0046283C"/>
    <w:rsid w:val="00467991"/>
    <w:rsid w:val="004F6897"/>
    <w:rsid w:val="0051692A"/>
    <w:rsid w:val="00525D60"/>
    <w:rsid w:val="00582BB6"/>
    <w:rsid w:val="005A6B84"/>
    <w:rsid w:val="005C142D"/>
    <w:rsid w:val="005C38C2"/>
    <w:rsid w:val="006627B2"/>
    <w:rsid w:val="006863D6"/>
    <w:rsid w:val="00686BA9"/>
    <w:rsid w:val="006B763C"/>
    <w:rsid w:val="006E7778"/>
    <w:rsid w:val="00702100"/>
    <w:rsid w:val="00705CD9"/>
    <w:rsid w:val="007401F7"/>
    <w:rsid w:val="00753E8F"/>
    <w:rsid w:val="00797AB4"/>
    <w:rsid w:val="007F3FC0"/>
    <w:rsid w:val="007F6AC9"/>
    <w:rsid w:val="00814CF0"/>
    <w:rsid w:val="008534EC"/>
    <w:rsid w:val="00862694"/>
    <w:rsid w:val="008835D1"/>
    <w:rsid w:val="008A30FA"/>
    <w:rsid w:val="008F586F"/>
    <w:rsid w:val="00960A23"/>
    <w:rsid w:val="00963E19"/>
    <w:rsid w:val="009C756C"/>
    <w:rsid w:val="009D731C"/>
    <w:rsid w:val="00A43A05"/>
    <w:rsid w:val="00A6706C"/>
    <w:rsid w:val="00AD5B42"/>
    <w:rsid w:val="00B63651"/>
    <w:rsid w:val="00BD7988"/>
    <w:rsid w:val="00BE6248"/>
    <w:rsid w:val="00C006BD"/>
    <w:rsid w:val="00C2445A"/>
    <w:rsid w:val="00C6348B"/>
    <w:rsid w:val="00D25F4B"/>
    <w:rsid w:val="00D41970"/>
    <w:rsid w:val="00D841EF"/>
    <w:rsid w:val="00DB1BB6"/>
    <w:rsid w:val="00DB2A55"/>
    <w:rsid w:val="00DD2EC4"/>
    <w:rsid w:val="00DD70BF"/>
    <w:rsid w:val="00E04782"/>
    <w:rsid w:val="00E1440B"/>
    <w:rsid w:val="00E5413C"/>
    <w:rsid w:val="00E6486A"/>
    <w:rsid w:val="00E97DF0"/>
    <w:rsid w:val="00EA7FAE"/>
    <w:rsid w:val="00ED17F5"/>
    <w:rsid w:val="00ED71A9"/>
    <w:rsid w:val="00EE4EC6"/>
    <w:rsid w:val="00F05FD1"/>
    <w:rsid w:val="00F202E8"/>
    <w:rsid w:val="00F506FD"/>
    <w:rsid w:val="00F5563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ACF898"/>
  <w15:chartTrackingRefBased/>
  <w15:docId w15:val="{D9572BEF-0174-44BF-92E1-18C6522CE0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DB2A55"/>
    <w:pPr>
      <w:suppressAutoHyphens/>
      <w:spacing w:after="0" w:line="240" w:lineRule="auto"/>
    </w:pPr>
    <w:rPr>
      <w:rFonts w:ascii="Times New Roman" w:eastAsia="Times New Roman" w:hAnsi="Times New Roman" w:cs="Times New Roman"/>
      <w:kern w:val="0"/>
      <w:sz w:val="24"/>
      <w:szCs w:val="24"/>
      <w:lang w:val="en-US" w:eastAsia="zh-CN"/>
      <w14:ligatures w14:val="none"/>
    </w:rPr>
  </w:style>
  <w:style w:type="paragraph" w:styleId="Virsraksts1">
    <w:name w:val="heading 1"/>
    <w:basedOn w:val="Parasts"/>
    <w:next w:val="Parasts"/>
    <w:link w:val="Virsraksts1Rakstz"/>
    <w:uiPriority w:val="9"/>
    <w:qFormat/>
    <w:rsid w:val="00DB2A5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Virsraksts2">
    <w:name w:val="heading 2"/>
    <w:basedOn w:val="Parasts"/>
    <w:next w:val="Parasts"/>
    <w:link w:val="Virsraksts2Rakstz"/>
    <w:uiPriority w:val="9"/>
    <w:semiHidden/>
    <w:unhideWhenUsed/>
    <w:qFormat/>
    <w:rsid w:val="00DB2A5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Virsraksts3">
    <w:name w:val="heading 3"/>
    <w:basedOn w:val="Parasts"/>
    <w:next w:val="Parasts"/>
    <w:link w:val="Virsraksts3Rakstz"/>
    <w:uiPriority w:val="9"/>
    <w:semiHidden/>
    <w:unhideWhenUsed/>
    <w:qFormat/>
    <w:rsid w:val="00DB2A55"/>
    <w:pPr>
      <w:keepNext/>
      <w:keepLines/>
      <w:spacing w:before="160" w:after="80"/>
      <w:outlineLvl w:val="2"/>
    </w:pPr>
    <w:rPr>
      <w:rFonts w:eastAsiaTheme="majorEastAsia" w:cstheme="majorBidi"/>
      <w:color w:val="2F5496" w:themeColor="accent1" w:themeShade="BF"/>
      <w:sz w:val="28"/>
      <w:szCs w:val="28"/>
    </w:rPr>
  </w:style>
  <w:style w:type="paragraph" w:styleId="Virsraksts4">
    <w:name w:val="heading 4"/>
    <w:basedOn w:val="Parasts"/>
    <w:next w:val="Parasts"/>
    <w:link w:val="Virsraksts4Rakstz"/>
    <w:unhideWhenUsed/>
    <w:qFormat/>
    <w:rsid w:val="00DB2A55"/>
    <w:pPr>
      <w:keepNext/>
      <w:keepLines/>
      <w:spacing w:before="80" w:after="40"/>
      <w:outlineLvl w:val="3"/>
    </w:pPr>
    <w:rPr>
      <w:rFonts w:eastAsiaTheme="majorEastAsia" w:cstheme="majorBidi"/>
      <w:i/>
      <w:iCs/>
      <w:color w:val="2F5496" w:themeColor="accent1" w:themeShade="BF"/>
    </w:rPr>
  </w:style>
  <w:style w:type="paragraph" w:styleId="Virsraksts5">
    <w:name w:val="heading 5"/>
    <w:basedOn w:val="Parasts"/>
    <w:next w:val="Parasts"/>
    <w:link w:val="Virsraksts5Rakstz"/>
    <w:uiPriority w:val="9"/>
    <w:semiHidden/>
    <w:unhideWhenUsed/>
    <w:qFormat/>
    <w:rsid w:val="00DB2A55"/>
    <w:pPr>
      <w:keepNext/>
      <w:keepLines/>
      <w:spacing w:before="80" w:after="40"/>
      <w:outlineLvl w:val="4"/>
    </w:pPr>
    <w:rPr>
      <w:rFonts w:eastAsiaTheme="majorEastAsia" w:cstheme="majorBidi"/>
      <w:color w:val="2F5496" w:themeColor="accent1" w:themeShade="BF"/>
    </w:rPr>
  </w:style>
  <w:style w:type="paragraph" w:styleId="Virsraksts6">
    <w:name w:val="heading 6"/>
    <w:basedOn w:val="Parasts"/>
    <w:next w:val="Parasts"/>
    <w:link w:val="Virsraksts6Rakstz"/>
    <w:uiPriority w:val="9"/>
    <w:semiHidden/>
    <w:unhideWhenUsed/>
    <w:qFormat/>
    <w:rsid w:val="00DB2A55"/>
    <w:pPr>
      <w:keepNext/>
      <w:keepLines/>
      <w:spacing w:before="4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DB2A55"/>
    <w:pPr>
      <w:keepNext/>
      <w:keepLines/>
      <w:spacing w:before="4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DB2A55"/>
    <w:pPr>
      <w:keepNext/>
      <w:keepLines/>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DB2A55"/>
    <w:pPr>
      <w:keepNext/>
      <w:keepLines/>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DB2A55"/>
    <w:rPr>
      <w:rFonts w:asciiTheme="majorHAnsi" w:eastAsiaTheme="majorEastAsia" w:hAnsiTheme="majorHAnsi" w:cstheme="majorBidi"/>
      <w:color w:val="2F5496" w:themeColor="accent1" w:themeShade="BF"/>
      <w:sz w:val="40"/>
      <w:szCs w:val="40"/>
    </w:rPr>
  </w:style>
  <w:style w:type="character" w:customStyle="1" w:styleId="Virsraksts2Rakstz">
    <w:name w:val="Virsraksts 2 Rakstz."/>
    <w:basedOn w:val="Noklusjumarindkopasfonts"/>
    <w:link w:val="Virsraksts2"/>
    <w:uiPriority w:val="9"/>
    <w:semiHidden/>
    <w:rsid w:val="00DB2A55"/>
    <w:rPr>
      <w:rFonts w:asciiTheme="majorHAnsi" w:eastAsiaTheme="majorEastAsia" w:hAnsiTheme="majorHAnsi" w:cstheme="majorBidi"/>
      <w:color w:val="2F5496" w:themeColor="accent1" w:themeShade="BF"/>
      <w:sz w:val="32"/>
      <w:szCs w:val="32"/>
    </w:rPr>
  </w:style>
  <w:style w:type="character" w:customStyle="1" w:styleId="Virsraksts3Rakstz">
    <w:name w:val="Virsraksts 3 Rakstz."/>
    <w:basedOn w:val="Noklusjumarindkopasfonts"/>
    <w:link w:val="Virsraksts3"/>
    <w:uiPriority w:val="9"/>
    <w:semiHidden/>
    <w:rsid w:val="00DB2A55"/>
    <w:rPr>
      <w:rFonts w:eastAsiaTheme="majorEastAsia" w:cstheme="majorBidi"/>
      <w:color w:val="2F5496" w:themeColor="accent1" w:themeShade="BF"/>
      <w:sz w:val="28"/>
      <w:szCs w:val="28"/>
    </w:rPr>
  </w:style>
  <w:style w:type="character" w:customStyle="1" w:styleId="Virsraksts4Rakstz">
    <w:name w:val="Virsraksts 4 Rakstz."/>
    <w:basedOn w:val="Noklusjumarindkopasfonts"/>
    <w:link w:val="Virsraksts4"/>
    <w:semiHidden/>
    <w:rsid w:val="00DB2A55"/>
    <w:rPr>
      <w:rFonts w:eastAsiaTheme="majorEastAsia" w:cstheme="majorBidi"/>
      <w:i/>
      <w:iCs/>
      <w:color w:val="2F5496" w:themeColor="accent1" w:themeShade="BF"/>
    </w:rPr>
  </w:style>
  <w:style w:type="character" w:customStyle="1" w:styleId="Virsraksts5Rakstz">
    <w:name w:val="Virsraksts 5 Rakstz."/>
    <w:basedOn w:val="Noklusjumarindkopasfonts"/>
    <w:link w:val="Virsraksts5"/>
    <w:uiPriority w:val="9"/>
    <w:semiHidden/>
    <w:rsid w:val="00DB2A55"/>
    <w:rPr>
      <w:rFonts w:eastAsiaTheme="majorEastAsia" w:cstheme="majorBidi"/>
      <w:color w:val="2F5496" w:themeColor="accent1" w:themeShade="BF"/>
    </w:rPr>
  </w:style>
  <w:style w:type="character" w:customStyle="1" w:styleId="Virsraksts6Rakstz">
    <w:name w:val="Virsraksts 6 Rakstz."/>
    <w:basedOn w:val="Noklusjumarindkopasfonts"/>
    <w:link w:val="Virsraksts6"/>
    <w:uiPriority w:val="9"/>
    <w:semiHidden/>
    <w:rsid w:val="00DB2A55"/>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DB2A55"/>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DB2A55"/>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DB2A55"/>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DB2A55"/>
    <w:pPr>
      <w:spacing w:after="80"/>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DB2A55"/>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DB2A55"/>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DB2A55"/>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DB2A55"/>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DB2A55"/>
    <w:rPr>
      <w:i/>
      <w:iCs/>
      <w:color w:val="404040" w:themeColor="text1" w:themeTint="BF"/>
    </w:rPr>
  </w:style>
  <w:style w:type="paragraph" w:styleId="Sarakstarindkopa">
    <w:name w:val="List Paragraph"/>
    <w:aliases w:val="2,Strip,H&amp;P List Paragraph,Normal bullet 2,Bullet list,Saistīto dokumentu saraksts,PPS_Bullet,Syle 1,List Paragraph1,Numurets,Virsraksti,Numbered Para 1,Dot pt,No Spacing1,List Paragraph Char Char Char,Indicator Text,Bullet Points"/>
    <w:basedOn w:val="Parasts"/>
    <w:link w:val="SarakstarindkopaRakstz"/>
    <w:uiPriority w:val="34"/>
    <w:qFormat/>
    <w:rsid w:val="00DB2A55"/>
    <w:pPr>
      <w:ind w:left="720"/>
      <w:contextualSpacing/>
    </w:pPr>
  </w:style>
  <w:style w:type="character" w:styleId="Intensvsizclums">
    <w:name w:val="Intense Emphasis"/>
    <w:basedOn w:val="Noklusjumarindkopasfonts"/>
    <w:uiPriority w:val="21"/>
    <w:qFormat/>
    <w:rsid w:val="00DB2A55"/>
    <w:rPr>
      <w:i/>
      <w:iCs/>
      <w:color w:val="2F5496" w:themeColor="accent1" w:themeShade="BF"/>
    </w:rPr>
  </w:style>
  <w:style w:type="paragraph" w:styleId="Intensvscitts">
    <w:name w:val="Intense Quote"/>
    <w:basedOn w:val="Parasts"/>
    <w:next w:val="Parasts"/>
    <w:link w:val="IntensvscittsRakstz"/>
    <w:uiPriority w:val="30"/>
    <w:qFormat/>
    <w:rsid w:val="00DB2A5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vscittsRakstz">
    <w:name w:val="Intensīvs citāts Rakstz."/>
    <w:basedOn w:val="Noklusjumarindkopasfonts"/>
    <w:link w:val="Intensvscitts"/>
    <w:uiPriority w:val="30"/>
    <w:rsid w:val="00DB2A55"/>
    <w:rPr>
      <w:i/>
      <w:iCs/>
      <w:color w:val="2F5496" w:themeColor="accent1" w:themeShade="BF"/>
    </w:rPr>
  </w:style>
  <w:style w:type="character" w:styleId="Intensvaatsauce">
    <w:name w:val="Intense Reference"/>
    <w:basedOn w:val="Noklusjumarindkopasfonts"/>
    <w:uiPriority w:val="32"/>
    <w:qFormat/>
    <w:rsid w:val="00DB2A55"/>
    <w:rPr>
      <w:b/>
      <w:bCs/>
      <w:smallCaps/>
      <w:color w:val="2F5496" w:themeColor="accent1" w:themeShade="BF"/>
      <w:spacing w:val="5"/>
    </w:rPr>
  </w:style>
  <w:style w:type="character" w:customStyle="1" w:styleId="Virsraksts4Rakstz1">
    <w:name w:val="Virsraksts 4 Rakstz.1"/>
    <w:rsid w:val="00DB2A55"/>
    <w:rPr>
      <w:b/>
      <w:bCs/>
      <w:sz w:val="28"/>
      <w:szCs w:val="28"/>
      <w:lang w:val="en-GB" w:eastAsia="zh-CN"/>
    </w:rPr>
  </w:style>
  <w:style w:type="paragraph" w:styleId="Galvene">
    <w:name w:val="header"/>
    <w:basedOn w:val="Parasts"/>
    <w:link w:val="GalveneRakstz"/>
    <w:uiPriority w:val="99"/>
    <w:semiHidden/>
    <w:unhideWhenUsed/>
    <w:rsid w:val="001E7A4A"/>
    <w:pPr>
      <w:tabs>
        <w:tab w:val="center" w:pos="4153"/>
        <w:tab w:val="right" w:pos="8306"/>
      </w:tabs>
    </w:pPr>
  </w:style>
  <w:style w:type="character" w:customStyle="1" w:styleId="GalveneRakstz">
    <w:name w:val="Galvene Rakstz."/>
    <w:basedOn w:val="Noklusjumarindkopasfonts"/>
    <w:link w:val="Galvene"/>
    <w:uiPriority w:val="99"/>
    <w:semiHidden/>
    <w:rsid w:val="001E7A4A"/>
    <w:rPr>
      <w:rFonts w:ascii="Times New Roman" w:eastAsia="Times New Roman" w:hAnsi="Times New Roman" w:cs="Times New Roman"/>
      <w:kern w:val="0"/>
      <w:sz w:val="24"/>
      <w:szCs w:val="24"/>
      <w:lang w:val="en-US" w:eastAsia="zh-CN"/>
      <w14:ligatures w14:val="none"/>
    </w:rPr>
  </w:style>
  <w:style w:type="character" w:styleId="Hipersaite">
    <w:name w:val="Hyperlink"/>
    <w:basedOn w:val="Noklusjumarindkopasfonts"/>
    <w:uiPriority w:val="99"/>
    <w:unhideWhenUsed/>
    <w:rsid w:val="00DD2EC4"/>
    <w:rPr>
      <w:color w:val="0563C1" w:themeColor="hyperlink"/>
      <w:u w:val="single"/>
    </w:rPr>
  </w:style>
  <w:style w:type="character" w:styleId="Neatrisintapieminana">
    <w:name w:val="Unresolved Mention"/>
    <w:basedOn w:val="Noklusjumarindkopasfonts"/>
    <w:uiPriority w:val="99"/>
    <w:semiHidden/>
    <w:unhideWhenUsed/>
    <w:rsid w:val="00DD2EC4"/>
    <w:rPr>
      <w:color w:val="605E5C"/>
      <w:shd w:val="clear" w:color="auto" w:fill="E1DFDD"/>
    </w:rPr>
  </w:style>
  <w:style w:type="character" w:customStyle="1" w:styleId="VrestekstsRakstz">
    <w:name w:val="Vēres teksts Rakstz."/>
    <w:aliases w:val="Rakstz. Rakstz. Rakstz.,Footnote Text Char2 Char Rakstz.,Footnote Text Char1 Char2 Char Rakstz.,Footnote Text Char Char Char Char Rakstz.,Footnote Text Char1 Char Char Char Char Rakstz.,Rakstz. Rakstz.1,Footnote Rakstz.,f Rakstz."/>
    <w:basedOn w:val="Noklusjumarindkopasfonts"/>
    <w:link w:val="Vresteksts"/>
    <w:uiPriority w:val="99"/>
    <w:semiHidden/>
    <w:qFormat/>
    <w:locked/>
    <w:rsid w:val="00DD2EC4"/>
    <w:rPr>
      <w:rFonts w:ascii="Times New Roman" w:eastAsia="Times New Roman" w:hAnsi="Times New Roman" w:cs="Times New Roman"/>
      <w:sz w:val="24"/>
      <w:szCs w:val="24"/>
      <w:lang w:val="x-none"/>
    </w:rPr>
  </w:style>
  <w:style w:type="paragraph" w:styleId="Vresteksts">
    <w:name w:val="footnote text"/>
    <w:aliases w:val="Rakstz. Rakstz.,Footnote Text Char2 Char,Footnote Text Char1 Char2 Char,Footnote Text Char Char Char Char,Footnote Text Char1 Char Char Char Char,Footnote Text Char Char Char Char Char Char,Rakstz.,Footnote,Fußnote,f"/>
    <w:basedOn w:val="Parasts"/>
    <w:link w:val="VrestekstsRakstz"/>
    <w:uiPriority w:val="99"/>
    <w:semiHidden/>
    <w:unhideWhenUsed/>
    <w:qFormat/>
    <w:rsid w:val="00DD2EC4"/>
    <w:pPr>
      <w:suppressAutoHyphens w:val="0"/>
      <w:jc w:val="both"/>
    </w:pPr>
    <w:rPr>
      <w:kern w:val="2"/>
      <w:lang w:val="x-none" w:eastAsia="en-US"/>
      <w14:ligatures w14:val="standardContextual"/>
    </w:rPr>
  </w:style>
  <w:style w:type="character" w:customStyle="1" w:styleId="VrestekstsRakstz1">
    <w:name w:val="Vēres teksts Rakstz.1"/>
    <w:basedOn w:val="Noklusjumarindkopasfonts"/>
    <w:uiPriority w:val="99"/>
    <w:semiHidden/>
    <w:rsid w:val="00DD2EC4"/>
    <w:rPr>
      <w:rFonts w:ascii="Times New Roman" w:eastAsia="Times New Roman" w:hAnsi="Times New Roman" w:cs="Times New Roman"/>
      <w:kern w:val="0"/>
      <w:sz w:val="20"/>
      <w:szCs w:val="20"/>
      <w:lang w:val="en-US" w:eastAsia="zh-CN"/>
      <w14:ligatures w14:val="none"/>
    </w:rPr>
  </w:style>
  <w:style w:type="character" w:customStyle="1" w:styleId="SarakstarindkopaRakstz">
    <w:name w:val="Saraksta rindkopa Rakstz."/>
    <w:aliases w:val="2 Rakstz.,Strip Rakstz.,H&amp;P List Paragraph Rakstz.,Normal bullet 2 Rakstz.,Bullet list Rakstz.,Saistīto dokumentu saraksts Rakstz.,PPS_Bullet Rakstz.,Syle 1 Rakstz.,List Paragraph1 Rakstz.,Numurets Rakstz.,Virsraksti Rakstz."/>
    <w:link w:val="Sarakstarindkopa"/>
    <w:uiPriority w:val="34"/>
    <w:qFormat/>
    <w:locked/>
    <w:rsid w:val="00DD2EC4"/>
    <w:rPr>
      <w:rFonts w:ascii="Times New Roman" w:eastAsia="Times New Roman" w:hAnsi="Times New Roman" w:cs="Times New Roman"/>
      <w:kern w:val="0"/>
      <w:sz w:val="24"/>
      <w:szCs w:val="24"/>
      <w:lang w:val="en-US" w:eastAsia="zh-CN"/>
      <w14:ligatures w14:val="none"/>
    </w:rPr>
  </w:style>
  <w:style w:type="character" w:styleId="Vresatsauce">
    <w:name w:val="footnote reference"/>
    <w:aliases w:val="Footnote symbol,Footnote Reference Number,Footnote Refernece,Footnote Reference Superscript,ftref,Odwołanie przypisu,BVI fnr,Footnotes refss,SUPERS,Ref,de nota al pie,-E Fußnotenzeichen,Footnote reference number,Times 10 Point,E,E FNZ"/>
    <w:semiHidden/>
    <w:unhideWhenUsed/>
    <w:qFormat/>
    <w:rsid w:val="00DD2EC4"/>
    <w:rPr>
      <w:vertAlign w:val="superscript"/>
    </w:rPr>
  </w:style>
  <w:style w:type="paragraph" w:styleId="Pamatteksts">
    <w:name w:val="Body Text"/>
    <w:basedOn w:val="Parasts"/>
    <w:link w:val="PamattekstsRakstz"/>
    <w:unhideWhenUsed/>
    <w:rsid w:val="008A30FA"/>
    <w:pPr>
      <w:suppressAutoHyphens w:val="0"/>
      <w:jc w:val="both"/>
    </w:pPr>
    <w:rPr>
      <w:szCs w:val="20"/>
      <w:lang w:val="lv-LV" w:eastAsia="en-US"/>
    </w:rPr>
  </w:style>
  <w:style w:type="character" w:customStyle="1" w:styleId="PamattekstsRakstz">
    <w:name w:val="Pamatteksts Rakstz."/>
    <w:basedOn w:val="Noklusjumarindkopasfonts"/>
    <w:link w:val="Pamatteksts"/>
    <w:rsid w:val="008A30FA"/>
    <w:rPr>
      <w:rFonts w:ascii="Times New Roman" w:eastAsia="Times New Roman" w:hAnsi="Times New Roman" w:cs="Times New Roman"/>
      <w:kern w:val="0"/>
      <w:sz w:val="24"/>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320483">
      <w:bodyDiv w:val="1"/>
      <w:marLeft w:val="0"/>
      <w:marRight w:val="0"/>
      <w:marTop w:val="0"/>
      <w:marBottom w:val="0"/>
      <w:divBdr>
        <w:top w:val="none" w:sz="0" w:space="0" w:color="auto"/>
        <w:left w:val="none" w:sz="0" w:space="0" w:color="auto"/>
        <w:bottom w:val="none" w:sz="0" w:space="0" w:color="auto"/>
        <w:right w:val="none" w:sz="0" w:space="0" w:color="auto"/>
      </w:divBdr>
    </w:div>
    <w:div w:id="25329035">
      <w:bodyDiv w:val="1"/>
      <w:marLeft w:val="0"/>
      <w:marRight w:val="0"/>
      <w:marTop w:val="0"/>
      <w:marBottom w:val="0"/>
      <w:divBdr>
        <w:top w:val="none" w:sz="0" w:space="0" w:color="auto"/>
        <w:left w:val="none" w:sz="0" w:space="0" w:color="auto"/>
        <w:bottom w:val="none" w:sz="0" w:space="0" w:color="auto"/>
        <w:right w:val="none" w:sz="0" w:space="0" w:color="auto"/>
      </w:divBdr>
    </w:div>
    <w:div w:id="324282994">
      <w:bodyDiv w:val="1"/>
      <w:marLeft w:val="0"/>
      <w:marRight w:val="0"/>
      <w:marTop w:val="0"/>
      <w:marBottom w:val="0"/>
      <w:divBdr>
        <w:top w:val="none" w:sz="0" w:space="0" w:color="auto"/>
        <w:left w:val="none" w:sz="0" w:space="0" w:color="auto"/>
        <w:bottom w:val="none" w:sz="0" w:space="0" w:color="auto"/>
        <w:right w:val="none" w:sz="0" w:space="0" w:color="auto"/>
      </w:divBdr>
    </w:div>
    <w:div w:id="454107005">
      <w:bodyDiv w:val="1"/>
      <w:marLeft w:val="0"/>
      <w:marRight w:val="0"/>
      <w:marTop w:val="0"/>
      <w:marBottom w:val="0"/>
      <w:divBdr>
        <w:top w:val="none" w:sz="0" w:space="0" w:color="auto"/>
        <w:left w:val="none" w:sz="0" w:space="0" w:color="auto"/>
        <w:bottom w:val="none" w:sz="0" w:space="0" w:color="auto"/>
        <w:right w:val="none" w:sz="0" w:space="0" w:color="auto"/>
      </w:divBdr>
    </w:div>
    <w:div w:id="737434621">
      <w:bodyDiv w:val="1"/>
      <w:marLeft w:val="0"/>
      <w:marRight w:val="0"/>
      <w:marTop w:val="0"/>
      <w:marBottom w:val="0"/>
      <w:divBdr>
        <w:top w:val="none" w:sz="0" w:space="0" w:color="auto"/>
        <w:left w:val="none" w:sz="0" w:space="0" w:color="auto"/>
        <w:bottom w:val="none" w:sz="0" w:space="0" w:color="auto"/>
        <w:right w:val="none" w:sz="0" w:space="0" w:color="auto"/>
      </w:divBdr>
    </w:div>
    <w:div w:id="763375955">
      <w:bodyDiv w:val="1"/>
      <w:marLeft w:val="0"/>
      <w:marRight w:val="0"/>
      <w:marTop w:val="0"/>
      <w:marBottom w:val="0"/>
      <w:divBdr>
        <w:top w:val="none" w:sz="0" w:space="0" w:color="auto"/>
        <w:left w:val="none" w:sz="0" w:space="0" w:color="auto"/>
        <w:bottom w:val="none" w:sz="0" w:space="0" w:color="auto"/>
        <w:right w:val="none" w:sz="0" w:space="0" w:color="auto"/>
      </w:divBdr>
    </w:div>
    <w:div w:id="1054697304">
      <w:bodyDiv w:val="1"/>
      <w:marLeft w:val="0"/>
      <w:marRight w:val="0"/>
      <w:marTop w:val="0"/>
      <w:marBottom w:val="0"/>
      <w:divBdr>
        <w:top w:val="none" w:sz="0" w:space="0" w:color="auto"/>
        <w:left w:val="none" w:sz="0" w:space="0" w:color="auto"/>
        <w:bottom w:val="none" w:sz="0" w:space="0" w:color="auto"/>
        <w:right w:val="none" w:sz="0" w:space="0" w:color="auto"/>
      </w:divBdr>
    </w:div>
    <w:div w:id="1198271350">
      <w:bodyDiv w:val="1"/>
      <w:marLeft w:val="0"/>
      <w:marRight w:val="0"/>
      <w:marTop w:val="0"/>
      <w:marBottom w:val="0"/>
      <w:divBdr>
        <w:top w:val="none" w:sz="0" w:space="0" w:color="auto"/>
        <w:left w:val="none" w:sz="0" w:space="0" w:color="auto"/>
        <w:bottom w:val="none" w:sz="0" w:space="0" w:color="auto"/>
        <w:right w:val="none" w:sz="0" w:space="0" w:color="auto"/>
      </w:divBdr>
    </w:div>
    <w:div w:id="1237933832">
      <w:bodyDiv w:val="1"/>
      <w:marLeft w:val="0"/>
      <w:marRight w:val="0"/>
      <w:marTop w:val="0"/>
      <w:marBottom w:val="0"/>
      <w:divBdr>
        <w:top w:val="none" w:sz="0" w:space="0" w:color="auto"/>
        <w:left w:val="none" w:sz="0" w:space="0" w:color="auto"/>
        <w:bottom w:val="none" w:sz="0" w:space="0" w:color="auto"/>
        <w:right w:val="none" w:sz="0" w:space="0" w:color="auto"/>
      </w:divBdr>
    </w:div>
    <w:div w:id="1249001475">
      <w:bodyDiv w:val="1"/>
      <w:marLeft w:val="0"/>
      <w:marRight w:val="0"/>
      <w:marTop w:val="0"/>
      <w:marBottom w:val="0"/>
      <w:divBdr>
        <w:top w:val="none" w:sz="0" w:space="0" w:color="auto"/>
        <w:left w:val="none" w:sz="0" w:space="0" w:color="auto"/>
        <w:bottom w:val="none" w:sz="0" w:space="0" w:color="auto"/>
        <w:right w:val="none" w:sz="0" w:space="0" w:color="auto"/>
      </w:divBdr>
    </w:div>
    <w:div w:id="1256984617">
      <w:bodyDiv w:val="1"/>
      <w:marLeft w:val="0"/>
      <w:marRight w:val="0"/>
      <w:marTop w:val="0"/>
      <w:marBottom w:val="0"/>
      <w:divBdr>
        <w:top w:val="none" w:sz="0" w:space="0" w:color="auto"/>
        <w:left w:val="none" w:sz="0" w:space="0" w:color="auto"/>
        <w:bottom w:val="none" w:sz="0" w:space="0" w:color="auto"/>
        <w:right w:val="none" w:sz="0" w:space="0" w:color="auto"/>
      </w:divBdr>
    </w:div>
    <w:div w:id="1272475150">
      <w:bodyDiv w:val="1"/>
      <w:marLeft w:val="0"/>
      <w:marRight w:val="0"/>
      <w:marTop w:val="0"/>
      <w:marBottom w:val="0"/>
      <w:divBdr>
        <w:top w:val="none" w:sz="0" w:space="0" w:color="auto"/>
        <w:left w:val="none" w:sz="0" w:space="0" w:color="auto"/>
        <w:bottom w:val="none" w:sz="0" w:space="0" w:color="auto"/>
        <w:right w:val="none" w:sz="0" w:space="0" w:color="auto"/>
      </w:divBdr>
    </w:div>
    <w:div w:id="1325470727">
      <w:bodyDiv w:val="1"/>
      <w:marLeft w:val="0"/>
      <w:marRight w:val="0"/>
      <w:marTop w:val="0"/>
      <w:marBottom w:val="0"/>
      <w:divBdr>
        <w:top w:val="none" w:sz="0" w:space="0" w:color="auto"/>
        <w:left w:val="none" w:sz="0" w:space="0" w:color="auto"/>
        <w:bottom w:val="none" w:sz="0" w:space="0" w:color="auto"/>
        <w:right w:val="none" w:sz="0" w:space="0" w:color="auto"/>
      </w:divBdr>
    </w:div>
    <w:div w:id="1682274183">
      <w:bodyDiv w:val="1"/>
      <w:marLeft w:val="0"/>
      <w:marRight w:val="0"/>
      <w:marTop w:val="0"/>
      <w:marBottom w:val="0"/>
      <w:divBdr>
        <w:top w:val="none" w:sz="0" w:space="0" w:color="auto"/>
        <w:left w:val="none" w:sz="0" w:space="0" w:color="auto"/>
        <w:bottom w:val="none" w:sz="0" w:space="0" w:color="auto"/>
        <w:right w:val="none" w:sz="0" w:space="0" w:color="auto"/>
      </w:divBdr>
    </w:div>
    <w:div w:id="1811706199">
      <w:bodyDiv w:val="1"/>
      <w:marLeft w:val="0"/>
      <w:marRight w:val="0"/>
      <w:marTop w:val="0"/>
      <w:marBottom w:val="0"/>
      <w:divBdr>
        <w:top w:val="none" w:sz="0" w:space="0" w:color="auto"/>
        <w:left w:val="none" w:sz="0" w:space="0" w:color="auto"/>
        <w:bottom w:val="none" w:sz="0" w:space="0" w:color="auto"/>
        <w:right w:val="none" w:sz="0" w:space="0" w:color="auto"/>
      </w:divBdr>
    </w:div>
    <w:div w:id="1841117864">
      <w:bodyDiv w:val="1"/>
      <w:marLeft w:val="0"/>
      <w:marRight w:val="0"/>
      <w:marTop w:val="0"/>
      <w:marBottom w:val="0"/>
      <w:divBdr>
        <w:top w:val="none" w:sz="0" w:space="0" w:color="auto"/>
        <w:left w:val="none" w:sz="0" w:space="0" w:color="auto"/>
        <w:bottom w:val="none" w:sz="0" w:space="0" w:color="auto"/>
        <w:right w:val="none" w:sz="0" w:space="0" w:color="auto"/>
      </w:divBdr>
    </w:div>
    <w:div w:id="1946886635">
      <w:bodyDiv w:val="1"/>
      <w:marLeft w:val="0"/>
      <w:marRight w:val="0"/>
      <w:marTop w:val="0"/>
      <w:marBottom w:val="0"/>
      <w:divBdr>
        <w:top w:val="none" w:sz="0" w:space="0" w:color="auto"/>
        <w:left w:val="none" w:sz="0" w:space="0" w:color="auto"/>
        <w:bottom w:val="none" w:sz="0" w:space="0" w:color="auto"/>
        <w:right w:val="none" w:sz="0" w:space="0" w:color="auto"/>
      </w:divBdr>
    </w:div>
    <w:div w:id="2019388735">
      <w:bodyDiv w:val="1"/>
      <w:marLeft w:val="0"/>
      <w:marRight w:val="0"/>
      <w:marTop w:val="0"/>
      <w:marBottom w:val="0"/>
      <w:divBdr>
        <w:top w:val="none" w:sz="0" w:space="0" w:color="auto"/>
        <w:left w:val="none" w:sz="0" w:space="0" w:color="auto"/>
        <w:bottom w:val="none" w:sz="0" w:space="0" w:color="auto"/>
        <w:right w:val="none" w:sz="0" w:space="0" w:color="auto"/>
      </w:divBdr>
    </w:div>
    <w:div w:id="2093351845">
      <w:bodyDiv w:val="1"/>
      <w:marLeft w:val="0"/>
      <w:marRight w:val="0"/>
      <w:marTop w:val="0"/>
      <w:marBottom w:val="0"/>
      <w:divBdr>
        <w:top w:val="none" w:sz="0" w:space="0" w:color="auto"/>
        <w:left w:val="none" w:sz="0" w:space="0" w:color="auto"/>
        <w:bottom w:val="none" w:sz="0" w:space="0" w:color="auto"/>
        <w:right w:val="none" w:sz="0" w:space="0" w:color="auto"/>
      </w:divBdr>
    </w:div>
    <w:div w:id="2122407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ekini@cesuklinika.lv"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4B5D33-4E78-4A87-8C0C-75799821A9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678</TotalTime>
  <Pages>8</Pages>
  <Words>17600</Words>
  <Characters>10032</Characters>
  <Application>Microsoft Office Word</Application>
  <DocSecurity>0</DocSecurity>
  <Lines>83</Lines>
  <Paragraphs>55</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27577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Lietotajs</dc:creator>
  <cp:keywords/>
  <dc:description/>
  <cp:lastModifiedBy>lietotajs</cp:lastModifiedBy>
  <cp:revision>13</cp:revision>
  <dcterms:created xsi:type="dcterms:W3CDTF">2025-02-19T07:21:00Z</dcterms:created>
  <dcterms:modified xsi:type="dcterms:W3CDTF">2025-03-26T11:41:00Z</dcterms:modified>
</cp:coreProperties>
</file>