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D28C0" w14:textId="77777777" w:rsidR="00582BB6" w:rsidRDefault="00582BB6" w:rsidP="00582BB6">
      <w:pPr>
        <w:jc w:val="right"/>
        <w:rPr>
          <w:b/>
          <w:sz w:val="22"/>
          <w:szCs w:val="22"/>
          <w:lang w:val="lv-LV"/>
        </w:rPr>
      </w:pPr>
      <w:r>
        <w:rPr>
          <w:b/>
          <w:sz w:val="22"/>
          <w:szCs w:val="22"/>
          <w:lang w:val="lv-LV"/>
        </w:rPr>
        <w:t>Pielikums Nr. 5</w:t>
      </w:r>
    </w:p>
    <w:p w14:paraId="07A0F0AC" w14:textId="77777777" w:rsidR="00582BB6" w:rsidRDefault="00582BB6" w:rsidP="00582BB6">
      <w:pPr>
        <w:pStyle w:val="Virsraksts4"/>
        <w:spacing w:before="0" w:after="0"/>
        <w:ind w:hanging="864"/>
        <w:jc w:val="right"/>
        <w:rPr>
          <w:rFonts w:cs="Times New Roman"/>
          <w:color w:val="auto"/>
          <w:sz w:val="22"/>
          <w:szCs w:val="22"/>
          <w:shd w:val="clear" w:color="auto" w:fill="FFFFFF"/>
          <w:lang w:val="lv-LV"/>
        </w:rPr>
      </w:pPr>
      <w:r>
        <w:rPr>
          <w:rFonts w:cs="Times New Roman"/>
          <w:b/>
          <w:color w:val="auto"/>
          <w:sz w:val="22"/>
          <w:szCs w:val="22"/>
          <w:lang w:val="lv-LV"/>
        </w:rPr>
        <w:t xml:space="preserve">Atklāta konkursa </w:t>
      </w:r>
    </w:p>
    <w:p w14:paraId="443D9C53" w14:textId="77777777" w:rsidR="00582BB6" w:rsidRDefault="00582BB6" w:rsidP="00582BB6">
      <w:pPr>
        <w:jc w:val="right"/>
        <w:rPr>
          <w:b/>
          <w:bCs/>
          <w:sz w:val="20"/>
          <w:szCs w:val="20"/>
          <w:lang w:val="lv-LV"/>
        </w:rPr>
      </w:pPr>
      <w:r>
        <w:rPr>
          <w:bCs/>
          <w:sz w:val="20"/>
          <w:szCs w:val="20"/>
          <w:lang w:val="lv-LV"/>
        </w:rPr>
        <w:t>„</w:t>
      </w:r>
      <w:r>
        <w:rPr>
          <w:rFonts w:eastAsia="Calibri"/>
          <w:sz w:val="20"/>
          <w:szCs w:val="20"/>
          <w:lang w:val="lv-LV" w:eastAsia="lv-LV"/>
        </w:rPr>
        <w:t xml:space="preserve"> SIA "</w:t>
      </w:r>
      <w:proofErr w:type="spellStart"/>
      <w:r>
        <w:rPr>
          <w:rFonts w:eastAsia="Calibri"/>
          <w:sz w:val="20"/>
          <w:szCs w:val="20"/>
          <w:lang w:val="lv-LV" w:eastAsia="lv-LV"/>
        </w:rPr>
        <w:t>Cēsu</w:t>
      </w:r>
      <w:proofErr w:type="spellEnd"/>
      <w:r>
        <w:rPr>
          <w:rFonts w:eastAsia="Calibri"/>
          <w:sz w:val="20"/>
          <w:szCs w:val="20"/>
          <w:lang w:val="lv-LV" w:eastAsia="lv-LV"/>
        </w:rPr>
        <w:t xml:space="preserve"> klīnika" medicīnas tehnoloģiju  iegāde un piegāde</w:t>
      </w:r>
      <w:r>
        <w:rPr>
          <w:bCs/>
          <w:sz w:val="20"/>
          <w:szCs w:val="20"/>
          <w:lang w:val="lv-LV"/>
        </w:rPr>
        <w:t xml:space="preserve">” </w:t>
      </w:r>
    </w:p>
    <w:p w14:paraId="0AA2EB94" w14:textId="77777777" w:rsidR="00582BB6" w:rsidRDefault="00582BB6" w:rsidP="00582BB6">
      <w:pPr>
        <w:jc w:val="right"/>
        <w:rPr>
          <w:sz w:val="20"/>
          <w:szCs w:val="20"/>
          <w:lang w:val="lv-LV"/>
        </w:rPr>
      </w:pPr>
      <w:r>
        <w:rPr>
          <w:sz w:val="20"/>
          <w:szCs w:val="20"/>
          <w:lang w:val="lv-LV"/>
        </w:rPr>
        <w:t xml:space="preserve">ID: CK 2025/6/AK </w:t>
      </w:r>
    </w:p>
    <w:p w14:paraId="273454EC" w14:textId="77777777" w:rsidR="00582BB6" w:rsidRDefault="00582BB6" w:rsidP="00582BB6">
      <w:pPr>
        <w:jc w:val="right"/>
        <w:rPr>
          <w:bCs/>
          <w:sz w:val="20"/>
          <w:szCs w:val="20"/>
          <w:lang w:val="lv-LV"/>
        </w:rPr>
      </w:pPr>
      <w:r>
        <w:rPr>
          <w:bCs/>
          <w:sz w:val="20"/>
          <w:szCs w:val="20"/>
          <w:lang w:val="lv-LV"/>
        </w:rPr>
        <w:t>NOLIKUMAM</w:t>
      </w:r>
    </w:p>
    <w:p w14:paraId="7E7A5337" w14:textId="47E05C81" w:rsidR="00582BB6" w:rsidRDefault="00582BB6" w:rsidP="00582BB6">
      <w:pPr>
        <w:jc w:val="right"/>
        <w:rPr>
          <w:bCs/>
          <w:sz w:val="20"/>
          <w:szCs w:val="20"/>
          <w:lang w:val="lv-LV"/>
        </w:rPr>
      </w:pPr>
      <w:r>
        <w:rPr>
          <w:bCs/>
          <w:sz w:val="20"/>
          <w:szCs w:val="20"/>
          <w:lang w:val="lv-LV"/>
        </w:rPr>
        <w:t>________________________________________________________________________________________</w:t>
      </w:r>
    </w:p>
    <w:p w14:paraId="7952FD89" w14:textId="77777777" w:rsidR="00DB2A55" w:rsidRPr="003A2D12" w:rsidRDefault="00DB2A55" w:rsidP="00DB2A55">
      <w:pPr>
        <w:suppressAutoHyphens w:val="0"/>
        <w:autoSpaceDE w:val="0"/>
        <w:autoSpaceDN w:val="0"/>
        <w:adjustRightInd w:val="0"/>
        <w:jc w:val="center"/>
        <w:rPr>
          <w:b/>
          <w:bCs/>
          <w:color w:val="00B0F0"/>
          <w:sz w:val="22"/>
          <w:szCs w:val="22"/>
          <w:highlight w:val="green"/>
          <w:lang w:val="lv" w:eastAsia="lv-LV"/>
        </w:rPr>
      </w:pPr>
    </w:p>
    <w:p w14:paraId="7FD56295" w14:textId="355F022D" w:rsidR="00DB2A55" w:rsidRPr="00525D60" w:rsidRDefault="00DB2A55" w:rsidP="00DB2A55">
      <w:pPr>
        <w:keepNext/>
        <w:tabs>
          <w:tab w:val="left" w:pos="0"/>
          <w:tab w:val="left" w:pos="2905"/>
          <w:tab w:val="center" w:pos="4156"/>
        </w:tabs>
        <w:suppressAutoHyphens w:val="0"/>
        <w:jc w:val="center"/>
        <w:outlineLvl w:val="0"/>
        <w:rPr>
          <w:b/>
          <w:bCs/>
          <w:color w:val="000000"/>
          <w:kern w:val="32"/>
          <w:sz w:val="22"/>
          <w:szCs w:val="22"/>
          <w:lang w:val="lv-LV" w:eastAsia="en-US"/>
        </w:rPr>
      </w:pPr>
      <w:r w:rsidRPr="00525D60">
        <w:rPr>
          <w:b/>
          <w:bCs/>
          <w:color w:val="000000"/>
          <w:kern w:val="32"/>
          <w:sz w:val="22"/>
          <w:szCs w:val="22"/>
          <w:lang w:val="x-none" w:eastAsia="en-US"/>
        </w:rPr>
        <w:t>LĪGUMS Nr.___</w:t>
      </w:r>
      <w:r w:rsidRPr="00525D60">
        <w:rPr>
          <w:b/>
          <w:bCs/>
          <w:color w:val="000000"/>
          <w:kern w:val="32"/>
          <w:sz w:val="22"/>
          <w:szCs w:val="22"/>
          <w:lang w:val="lv-LV" w:eastAsia="en-US"/>
        </w:rPr>
        <w:t>__</w:t>
      </w:r>
    </w:p>
    <w:p w14:paraId="0961F528" w14:textId="43C6DA0E" w:rsidR="001E7A4A" w:rsidRPr="00525D60" w:rsidRDefault="00814CF0" w:rsidP="001E7A4A">
      <w:pPr>
        <w:suppressAutoHyphens w:val="0"/>
        <w:jc w:val="center"/>
        <w:rPr>
          <w:rFonts w:eastAsia="Calibri"/>
          <w:b/>
          <w:bCs/>
          <w:sz w:val="22"/>
          <w:szCs w:val="22"/>
          <w:lang w:val="lv-LV" w:eastAsia="en-US"/>
        </w:rPr>
      </w:pPr>
      <w:r w:rsidRPr="00525D60">
        <w:rPr>
          <w:rFonts w:eastAsia="Calibri"/>
          <w:b/>
          <w:bCs/>
          <w:sz w:val="22"/>
          <w:szCs w:val="22"/>
          <w:lang w:val="lv-LV" w:eastAsia="en-US"/>
        </w:rPr>
        <w:t xml:space="preserve">Par </w:t>
      </w:r>
      <w:r w:rsidR="001E7A4A" w:rsidRPr="00525D60">
        <w:rPr>
          <w:rFonts w:eastAsia="Calibri"/>
          <w:b/>
          <w:bCs/>
          <w:sz w:val="22"/>
          <w:szCs w:val="22"/>
          <w:lang w:val="lv-LV" w:eastAsia="en-US"/>
        </w:rPr>
        <w:t>medicīnas tehnoloģiju  iegād</w:t>
      </w:r>
      <w:r w:rsidRPr="00525D60">
        <w:rPr>
          <w:rFonts w:eastAsia="Calibri"/>
          <w:b/>
          <w:bCs/>
          <w:sz w:val="22"/>
          <w:szCs w:val="22"/>
          <w:lang w:val="lv-LV" w:eastAsia="en-US"/>
        </w:rPr>
        <w:t xml:space="preserve">i </w:t>
      </w:r>
      <w:r w:rsidR="001E7A4A" w:rsidRPr="00525D60">
        <w:rPr>
          <w:rFonts w:eastAsia="Calibri"/>
          <w:b/>
          <w:bCs/>
          <w:sz w:val="22"/>
          <w:szCs w:val="22"/>
          <w:lang w:val="lv-LV" w:eastAsia="en-US"/>
        </w:rPr>
        <w:t xml:space="preserve"> un piegād</w:t>
      </w:r>
      <w:r w:rsidRPr="00525D60">
        <w:rPr>
          <w:rFonts w:eastAsia="Calibri"/>
          <w:b/>
          <w:bCs/>
          <w:sz w:val="22"/>
          <w:szCs w:val="22"/>
          <w:lang w:val="lv-LV" w:eastAsia="en-US"/>
        </w:rPr>
        <w:t xml:space="preserve">i </w:t>
      </w:r>
    </w:p>
    <w:p w14:paraId="5AB29F4F" w14:textId="77777777" w:rsidR="001E7A4A" w:rsidRPr="00525D60" w:rsidRDefault="001E7A4A" w:rsidP="001E7A4A">
      <w:pPr>
        <w:suppressAutoHyphens w:val="0"/>
        <w:jc w:val="center"/>
        <w:rPr>
          <w:rFonts w:eastAsia="Calibri"/>
          <w:b/>
          <w:bCs/>
          <w:sz w:val="22"/>
          <w:szCs w:val="22"/>
          <w:lang w:val="lv-LV" w:eastAsia="en-US"/>
        </w:rPr>
      </w:pPr>
    </w:p>
    <w:p w14:paraId="3ACC8A51" w14:textId="77777777" w:rsidR="00DB2A55" w:rsidRPr="003A2D12" w:rsidRDefault="00DB2A55" w:rsidP="00DB2A55">
      <w:pPr>
        <w:suppressAutoHyphens w:val="0"/>
        <w:rPr>
          <w:color w:val="000000"/>
          <w:sz w:val="22"/>
          <w:szCs w:val="22"/>
          <w:lang w:val="lv-LV" w:eastAsia="lv-LV"/>
        </w:rPr>
      </w:pPr>
      <w:r w:rsidRPr="003A2D12">
        <w:rPr>
          <w:color w:val="000000"/>
          <w:sz w:val="22"/>
          <w:szCs w:val="22"/>
          <w:lang w:val="lv-LV" w:eastAsia="lv-LV"/>
        </w:rPr>
        <w:t>Cēsīs</w:t>
      </w:r>
    </w:p>
    <w:p w14:paraId="53E31B4B" w14:textId="632B40DD" w:rsidR="00DB2A55" w:rsidRPr="00525D60" w:rsidRDefault="00DB2A55" w:rsidP="00DB2A55">
      <w:pPr>
        <w:suppressAutoHyphens w:val="0"/>
        <w:rPr>
          <w:color w:val="000000"/>
          <w:sz w:val="22"/>
          <w:szCs w:val="22"/>
          <w:lang w:val="lv-LV" w:eastAsia="lv-LV"/>
        </w:rPr>
      </w:pPr>
      <w:r w:rsidRPr="00525D60">
        <w:rPr>
          <w:color w:val="000000"/>
          <w:sz w:val="22"/>
          <w:szCs w:val="22"/>
          <w:lang w:val="lv-LV" w:eastAsia="lv-LV"/>
        </w:rPr>
        <w:t xml:space="preserve"> </w:t>
      </w:r>
      <w:r w:rsidR="001E7A4A" w:rsidRPr="00525D60">
        <w:rPr>
          <w:color w:val="000000"/>
          <w:sz w:val="22"/>
          <w:szCs w:val="22"/>
          <w:lang w:val="lv-LV" w:eastAsia="lv-LV"/>
        </w:rPr>
        <w:t xml:space="preserve">Datums skatāms laika zīmogā </w:t>
      </w:r>
    </w:p>
    <w:p w14:paraId="4A9AEC3B" w14:textId="77777777" w:rsidR="00DB2A55" w:rsidRPr="00525D60" w:rsidRDefault="00DB2A55" w:rsidP="00DB2A55">
      <w:pPr>
        <w:suppressAutoHyphens w:val="0"/>
        <w:rPr>
          <w:color w:val="000000"/>
          <w:sz w:val="22"/>
          <w:szCs w:val="22"/>
          <w:lang w:val="lv-LV" w:eastAsia="lv-LV"/>
        </w:rPr>
      </w:pPr>
    </w:p>
    <w:p w14:paraId="3465610F" w14:textId="3B21ABD6" w:rsidR="00DB2A55" w:rsidRPr="00525D60" w:rsidRDefault="00DB2A55" w:rsidP="00F05FD1">
      <w:pPr>
        <w:suppressAutoHyphens w:val="0"/>
        <w:spacing w:after="160" w:line="256" w:lineRule="auto"/>
        <w:jc w:val="both"/>
        <w:rPr>
          <w:rFonts w:eastAsia="Calibri"/>
          <w:bCs/>
          <w:sz w:val="22"/>
          <w:szCs w:val="22"/>
          <w:lang w:val="lv-LV" w:eastAsia="en-US"/>
        </w:rPr>
      </w:pPr>
      <w:r w:rsidRPr="00525D60">
        <w:rPr>
          <w:rFonts w:eastAsia="Calibri"/>
          <w:b/>
          <w:bCs/>
          <w:sz w:val="22"/>
          <w:szCs w:val="22"/>
          <w:lang w:val="lv-LV" w:eastAsia="en-US"/>
        </w:rPr>
        <w:t>Sabiedrība ar ierobežotu atbildību “CĒSU KLĪNIKA”</w:t>
      </w:r>
      <w:r w:rsidR="001E7A4A" w:rsidRPr="00525D60">
        <w:rPr>
          <w:rFonts w:eastAsia="Calibri"/>
          <w:b/>
          <w:bCs/>
          <w:sz w:val="22"/>
          <w:szCs w:val="22"/>
          <w:lang w:val="lv-LV" w:eastAsia="en-US"/>
        </w:rPr>
        <w:t xml:space="preserve">, reģistrācijas Nr. 44103057729, </w:t>
      </w:r>
      <w:r w:rsidRPr="00525D60">
        <w:rPr>
          <w:rFonts w:eastAsia="Calibri"/>
          <w:bCs/>
          <w:sz w:val="22"/>
          <w:szCs w:val="22"/>
          <w:lang w:val="lv-LV" w:eastAsia="en-US"/>
        </w:rPr>
        <w:t xml:space="preserve"> Slimnīcas ielā 9,  Cēsīs, </w:t>
      </w:r>
      <w:proofErr w:type="spellStart"/>
      <w:r w:rsidRPr="00525D60">
        <w:rPr>
          <w:rFonts w:eastAsia="Calibri"/>
          <w:bCs/>
          <w:sz w:val="22"/>
          <w:szCs w:val="22"/>
          <w:lang w:val="lv-LV" w:eastAsia="en-US"/>
        </w:rPr>
        <w:t>Cēsu</w:t>
      </w:r>
      <w:proofErr w:type="spellEnd"/>
      <w:r w:rsidRPr="00525D60">
        <w:rPr>
          <w:rFonts w:eastAsia="Calibri"/>
          <w:bCs/>
          <w:sz w:val="22"/>
          <w:szCs w:val="22"/>
          <w:lang w:val="lv-LV" w:eastAsia="en-US"/>
        </w:rPr>
        <w:t xml:space="preserve"> novads LV – 4101,  tās valdes priekšsēdētājas Ingūnas Liepas personā, kura rīkojas  pamatojoties uz statūtiem un valdes </w:t>
      </w:r>
      <w:r w:rsidR="001E7A4A" w:rsidRPr="00525D60">
        <w:rPr>
          <w:rFonts w:eastAsia="Calibri"/>
          <w:bCs/>
          <w:sz w:val="22"/>
          <w:szCs w:val="22"/>
          <w:lang w:val="lv-LV" w:eastAsia="en-US"/>
        </w:rPr>
        <w:t>reglamentu</w:t>
      </w:r>
      <w:r w:rsidRPr="00525D60">
        <w:rPr>
          <w:rFonts w:eastAsia="Calibri"/>
          <w:bCs/>
          <w:sz w:val="22"/>
          <w:szCs w:val="22"/>
          <w:lang w:val="lv-LV" w:eastAsia="en-US"/>
        </w:rPr>
        <w:t xml:space="preserve"> ,turpmāk līguma tekstā saukt</w:t>
      </w:r>
      <w:r w:rsidR="00814CF0" w:rsidRPr="00525D60">
        <w:rPr>
          <w:rFonts w:eastAsia="Calibri"/>
          <w:bCs/>
          <w:sz w:val="22"/>
          <w:szCs w:val="22"/>
          <w:lang w:val="lv-LV" w:eastAsia="en-US"/>
        </w:rPr>
        <w:t xml:space="preserve">s- </w:t>
      </w:r>
      <w:r w:rsidRPr="00525D60">
        <w:rPr>
          <w:rFonts w:eastAsia="Calibri"/>
          <w:bCs/>
          <w:sz w:val="22"/>
          <w:szCs w:val="22"/>
          <w:lang w:val="lv-LV" w:eastAsia="en-US"/>
        </w:rPr>
        <w:t>Pasūtītājs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vienas puses, un</w:t>
      </w:r>
    </w:p>
    <w:p w14:paraId="30495D2F" w14:textId="63A9E4A4" w:rsidR="00DB2A55" w:rsidRPr="00525D60" w:rsidRDefault="00DB2A55" w:rsidP="00F05FD1">
      <w:pPr>
        <w:jc w:val="both"/>
        <w:rPr>
          <w:rFonts w:eastAsia="Calibri"/>
          <w:bCs/>
          <w:sz w:val="22"/>
          <w:szCs w:val="22"/>
          <w:lang w:val="lv-LV" w:eastAsia="en-US"/>
        </w:rPr>
      </w:pPr>
      <w:r w:rsidRPr="00525D60">
        <w:rPr>
          <w:b/>
          <w:sz w:val="22"/>
          <w:szCs w:val="22"/>
          <w:lang w:val="lv-LV"/>
        </w:rPr>
        <w:t xml:space="preserve">Sabiedrība ar ierobežotu atbildību ”_________________________”, </w:t>
      </w:r>
      <w:proofErr w:type="spellStart"/>
      <w:r w:rsidRPr="00525D60">
        <w:rPr>
          <w:sz w:val="22"/>
          <w:szCs w:val="22"/>
          <w:lang w:val="lv-LV"/>
        </w:rPr>
        <w:t>reģ</w:t>
      </w:r>
      <w:proofErr w:type="spellEnd"/>
      <w:r w:rsidRPr="00525D60">
        <w:rPr>
          <w:sz w:val="22"/>
          <w:szCs w:val="22"/>
          <w:lang w:val="lv-LV"/>
        </w:rPr>
        <w:t xml:space="preserve">. </w:t>
      </w:r>
      <w:proofErr w:type="spellStart"/>
      <w:r w:rsidRPr="00525D60">
        <w:rPr>
          <w:sz w:val="22"/>
          <w:szCs w:val="22"/>
          <w:lang w:val="lv-LV"/>
        </w:rPr>
        <w:t>Nr</w:t>
      </w:r>
      <w:proofErr w:type="spellEnd"/>
      <w:r w:rsidRPr="00525D60">
        <w:rPr>
          <w:sz w:val="22"/>
          <w:szCs w:val="22"/>
          <w:lang w:val="lv-LV"/>
        </w:rPr>
        <w:t>___________, juridiskā adrese ___________ , tās personā, kurš  rīkojas pamatojoties uz ________ pamata</w:t>
      </w:r>
      <w:r w:rsidR="00F05FD1" w:rsidRPr="00525D60">
        <w:rPr>
          <w:sz w:val="22"/>
          <w:szCs w:val="22"/>
          <w:lang w:val="lv-LV"/>
        </w:rPr>
        <w:t xml:space="preserve"> </w:t>
      </w:r>
      <w:r w:rsidRPr="00525D60">
        <w:rPr>
          <w:rFonts w:eastAsia="Calibri"/>
          <w:bCs/>
          <w:sz w:val="22"/>
          <w:szCs w:val="22"/>
          <w:lang w:val="lv-LV" w:eastAsia="en-US"/>
        </w:rPr>
        <w:t>- turpmāk līguma tekstā saukt</w:t>
      </w:r>
      <w:r w:rsidR="00814CF0" w:rsidRPr="00525D60">
        <w:rPr>
          <w:rFonts w:eastAsia="Calibri"/>
          <w:bCs/>
          <w:sz w:val="22"/>
          <w:szCs w:val="22"/>
          <w:lang w:val="lv-LV" w:eastAsia="en-US"/>
        </w:rPr>
        <w:t xml:space="preserve">s – </w:t>
      </w:r>
      <w:r w:rsidRPr="00525D60">
        <w:rPr>
          <w:rFonts w:eastAsia="Calibri"/>
          <w:bCs/>
          <w:sz w:val="22"/>
          <w:szCs w:val="22"/>
          <w:lang w:val="lv-LV" w:eastAsia="en-US"/>
        </w:rPr>
        <w:t>Piegādātājs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otras puses, </w:t>
      </w:r>
      <w:r w:rsidR="00705CD9" w:rsidRPr="00525D60">
        <w:rPr>
          <w:rFonts w:eastAsia="Calibri"/>
          <w:bCs/>
          <w:sz w:val="22"/>
          <w:szCs w:val="22"/>
          <w:lang w:val="lv-LV" w:eastAsia="en-US"/>
        </w:rPr>
        <w:t xml:space="preserve">visi kopā un katrs atsevišķi saukti Puses vai Puse, pamatojoties uz atklāta konkursa” </w:t>
      </w:r>
      <w:r w:rsidR="00582BB6" w:rsidRPr="00582BB6">
        <w:rPr>
          <w:rFonts w:eastAsia="Calibri"/>
          <w:b/>
          <w:bCs/>
          <w:sz w:val="22"/>
          <w:szCs w:val="22"/>
          <w:lang w:val="lv-LV" w:eastAsia="en-US"/>
        </w:rPr>
        <w:t>SIA "</w:t>
      </w:r>
      <w:proofErr w:type="spellStart"/>
      <w:r w:rsidR="00582BB6" w:rsidRPr="00582BB6">
        <w:rPr>
          <w:rFonts w:eastAsia="Calibri"/>
          <w:b/>
          <w:bCs/>
          <w:sz w:val="22"/>
          <w:szCs w:val="22"/>
          <w:lang w:val="lv-LV" w:eastAsia="en-US"/>
        </w:rPr>
        <w:t>Cēsu</w:t>
      </w:r>
      <w:proofErr w:type="spellEnd"/>
      <w:r w:rsidR="00582BB6" w:rsidRPr="00582BB6">
        <w:rPr>
          <w:rFonts w:eastAsia="Calibri"/>
          <w:b/>
          <w:bCs/>
          <w:sz w:val="22"/>
          <w:szCs w:val="22"/>
          <w:lang w:val="lv-LV" w:eastAsia="en-US"/>
        </w:rPr>
        <w:t xml:space="preserve"> klīnika" medicīnas tehnoloģiju  iegāde un piegāde</w:t>
      </w:r>
      <w:r w:rsidR="00705CD9" w:rsidRPr="00705CD9">
        <w:rPr>
          <w:rFonts w:eastAsia="Calibri"/>
          <w:b/>
          <w:bCs/>
          <w:sz w:val="22"/>
          <w:szCs w:val="22"/>
          <w:lang w:val="lv-LV" w:eastAsia="en-US"/>
        </w:rPr>
        <w:t xml:space="preserve">”, </w:t>
      </w:r>
      <w:r w:rsidR="00705CD9" w:rsidRPr="00705CD9">
        <w:rPr>
          <w:rFonts w:eastAsia="Calibri"/>
          <w:bCs/>
          <w:sz w:val="22"/>
          <w:szCs w:val="22"/>
          <w:lang w:val="lv-LV" w:eastAsia="en-US"/>
        </w:rPr>
        <w:t xml:space="preserve"> </w:t>
      </w:r>
      <w:r w:rsidR="00705CD9" w:rsidRPr="00705CD9">
        <w:rPr>
          <w:rFonts w:eastAsia="Calibri"/>
          <w:bCs/>
          <w:sz w:val="22"/>
          <w:szCs w:val="22"/>
          <w:lang w:eastAsia="en-US"/>
        </w:rPr>
        <w:t>Nr.</w:t>
      </w:r>
      <w:r w:rsidR="00705CD9" w:rsidRPr="00525D60">
        <w:rPr>
          <w:rFonts w:eastAsia="Calibri"/>
          <w:bCs/>
          <w:sz w:val="22"/>
          <w:szCs w:val="22"/>
          <w:lang w:val="lv-LV" w:eastAsia="en-US"/>
        </w:rPr>
        <w:t>CK 2025/6/AK</w:t>
      </w:r>
      <w:r w:rsidR="00705CD9" w:rsidRPr="00705CD9">
        <w:rPr>
          <w:rFonts w:eastAsia="Calibri"/>
          <w:bCs/>
          <w:sz w:val="22"/>
          <w:szCs w:val="22"/>
          <w:lang w:val="lv-LV" w:eastAsia="en-US"/>
        </w:rPr>
        <w:t xml:space="preserve"> </w:t>
      </w:r>
      <w:r w:rsidR="00705CD9" w:rsidRPr="00525D60">
        <w:rPr>
          <w:rFonts w:eastAsia="Calibri"/>
          <w:bCs/>
          <w:sz w:val="22"/>
          <w:szCs w:val="22"/>
          <w:lang w:val="lv-LV" w:eastAsia="en-US"/>
        </w:rPr>
        <w:t xml:space="preserve"> ( turpmāk -Iepirkums) </w:t>
      </w:r>
      <w:r w:rsidR="00705CD9" w:rsidRPr="00705CD9">
        <w:rPr>
          <w:rFonts w:eastAsia="Calibri"/>
          <w:bCs/>
          <w:sz w:val="22"/>
          <w:szCs w:val="22"/>
          <w:lang w:val="lv-LV" w:eastAsia="en-US"/>
        </w:rPr>
        <w:t>rezultātiem</w:t>
      </w:r>
      <w:r w:rsidR="00705CD9" w:rsidRPr="00525D60">
        <w:rPr>
          <w:rFonts w:eastAsia="Calibri"/>
          <w:bCs/>
          <w:sz w:val="22"/>
          <w:szCs w:val="22"/>
          <w:lang w:val="lv-LV" w:eastAsia="en-US"/>
        </w:rPr>
        <w:t>, kas tika rīkots pamatojoties uz 2025. gada 29. janvārī noslēgto līgumu  ar  Centrāl</w:t>
      </w:r>
      <w:r w:rsidR="00F05FD1" w:rsidRPr="00525D60">
        <w:rPr>
          <w:rFonts w:eastAsia="Calibri"/>
          <w:bCs/>
          <w:sz w:val="22"/>
          <w:szCs w:val="22"/>
          <w:lang w:val="lv-LV" w:eastAsia="en-US"/>
        </w:rPr>
        <w:t>o</w:t>
      </w:r>
      <w:r w:rsidR="00705CD9" w:rsidRPr="00525D60">
        <w:rPr>
          <w:rFonts w:eastAsia="Calibri"/>
          <w:bCs/>
          <w:sz w:val="22"/>
          <w:szCs w:val="22"/>
          <w:lang w:val="lv-LV" w:eastAsia="en-US"/>
        </w:rPr>
        <w:t xml:space="preserve"> finanšu un līgumu aģentūru  par</w:t>
      </w:r>
      <w:r w:rsidR="00705CD9" w:rsidRPr="00525D60">
        <w:rPr>
          <w:bCs/>
          <w:color w:val="000000"/>
          <w:sz w:val="22"/>
          <w:szCs w:val="22"/>
        </w:rPr>
        <w:t xml:space="preserve"> </w:t>
      </w:r>
      <w:r w:rsidR="00705CD9" w:rsidRPr="00525D60">
        <w:rPr>
          <w:rFonts w:eastAsia="Calibri"/>
          <w:bCs/>
          <w:sz w:val="22"/>
          <w:szCs w:val="22"/>
          <w:lang w:eastAsia="en-US"/>
        </w:rPr>
        <w:t> </w:t>
      </w:r>
      <w:proofErr w:type="spellStart"/>
      <w:r w:rsidR="00705CD9" w:rsidRPr="00525D60">
        <w:rPr>
          <w:rFonts w:eastAsia="Calibri"/>
          <w:bCs/>
          <w:sz w:val="22"/>
          <w:szCs w:val="22"/>
          <w:lang w:eastAsia="en-US"/>
        </w:rPr>
        <w:t>Eiropas</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Savienības</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fonda</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projekta</w:t>
      </w:r>
      <w:proofErr w:type="spellEnd"/>
      <w:r w:rsidR="00705CD9" w:rsidRPr="00525D60">
        <w:rPr>
          <w:rFonts w:eastAsia="Calibri"/>
          <w:bCs/>
          <w:sz w:val="22"/>
          <w:szCs w:val="22"/>
          <w:lang w:eastAsia="en-US"/>
        </w:rPr>
        <w:t xml:space="preserve"> </w:t>
      </w:r>
      <w:r w:rsidR="00705CD9" w:rsidRPr="00525D60">
        <w:rPr>
          <w:rFonts w:eastAsia="Calibri"/>
          <w:bCs/>
          <w:sz w:val="22"/>
          <w:szCs w:val="22"/>
          <w:lang w:val="lv-LV" w:eastAsia="en-US"/>
        </w:rPr>
        <w:t>īstenošanu</w:t>
      </w:r>
      <w:r w:rsidR="00705CD9" w:rsidRPr="00525D60">
        <w:rPr>
          <w:bCs/>
          <w:color w:val="000000"/>
          <w:sz w:val="22"/>
          <w:szCs w:val="22"/>
          <w:lang w:val="lv-LV"/>
        </w:rPr>
        <w:t xml:space="preserve"> </w:t>
      </w:r>
      <w:r w:rsidR="00705CD9" w:rsidRPr="00525D60">
        <w:rPr>
          <w:rFonts w:eastAsia="Calibri"/>
          <w:bCs/>
          <w:sz w:val="22"/>
          <w:szCs w:val="22"/>
          <w:lang w:val="lv-LV" w:eastAsia="en-US"/>
        </w:rPr>
        <w:t>Nr. 4.1.1.1/2/24/I/013</w:t>
      </w:r>
      <w:r w:rsidR="00F05FD1" w:rsidRPr="00525D60">
        <w:rPr>
          <w:rFonts w:eastAsia="Calibri"/>
          <w:sz w:val="22"/>
          <w:szCs w:val="22"/>
          <w:lang w:val="lv-LV" w:eastAsia="lv-LV"/>
        </w:rPr>
        <w:t xml:space="preserve">, piesaistot </w:t>
      </w:r>
      <w:r w:rsidR="00F05FD1" w:rsidRPr="00525D60">
        <w:rPr>
          <w:rFonts w:eastAsia="Calibri"/>
          <w:sz w:val="22"/>
          <w:szCs w:val="22"/>
          <w:lang w:val="lv-LV"/>
        </w:rPr>
        <w:t>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w:t>
      </w:r>
      <w:proofErr w:type="spellStart"/>
      <w:r w:rsidR="00F05FD1" w:rsidRPr="00525D60">
        <w:rPr>
          <w:rFonts w:eastAsia="Calibri"/>
          <w:sz w:val="22"/>
          <w:szCs w:val="22"/>
          <w:lang w:val="lv-LV"/>
        </w:rPr>
        <w:t>Cēsu</w:t>
      </w:r>
      <w:proofErr w:type="spellEnd"/>
      <w:r w:rsidR="00F05FD1" w:rsidRPr="00525D60">
        <w:rPr>
          <w:rFonts w:eastAsia="Calibri"/>
          <w:sz w:val="22"/>
          <w:szCs w:val="22"/>
          <w:lang w:val="lv-LV"/>
        </w:rPr>
        <w:t xml:space="preserve"> klīnikas infrastruktūras atjaunošana un medicīnas tehnoloģiju iegāde, sekundārās ambulatorās veselības aprūpes pakalpojuma kvalitatīvai nodrošināšanai", Nr. 4.1.1.1/2/24/I/013 </w:t>
      </w:r>
      <w:r w:rsidR="00F05FD1" w:rsidRPr="00525D60">
        <w:rPr>
          <w:rFonts w:eastAsia="Calibri"/>
          <w:color w:val="000000"/>
          <w:sz w:val="22"/>
          <w:szCs w:val="22"/>
          <w:lang w:val="lv-LV"/>
        </w:rPr>
        <w:t>finansējumu</w:t>
      </w:r>
      <w:r w:rsidRPr="00525D60">
        <w:rPr>
          <w:rFonts w:eastAsia="Calibri"/>
          <w:bCs/>
          <w:sz w:val="22"/>
          <w:szCs w:val="22"/>
          <w:lang w:val="lv-LV" w:eastAsia="en-US"/>
        </w:rPr>
        <w:t>,</w:t>
      </w:r>
      <w:r w:rsidR="00F05FD1" w:rsidRPr="00525D60">
        <w:rPr>
          <w:rFonts w:eastAsia="Calibri"/>
          <w:bCs/>
          <w:sz w:val="22"/>
          <w:szCs w:val="22"/>
          <w:lang w:val="lv-LV" w:eastAsia="en-US"/>
        </w:rPr>
        <w:t xml:space="preserve"> </w:t>
      </w:r>
      <w:r w:rsidRPr="00525D60">
        <w:rPr>
          <w:rFonts w:eastAsia="Calibri"/>
          <w:bCs/>
          <w:sz w:val="22"/>
          <w:szCs w:val="22"/>
          <w:lang w:val="lv-LV" w:eastAsia="en-US"/>
        </w:rPr>
        <w:t xml:space="preserve">izsakot savu gribu, brīvi – bez maldības, viltus vai spaidiem,  noslēdz šāda satura līgumu, turpmāk- </w:t>
      </w:r>
      <w:r w:rsidR="001918F3" w:rsidRPr="00525D60">
        <w:rPr>
          <w:rFonts w:eastAsia="Calibri"/>
          <w:bCs/>
          <w:sz w:val="22"/>
          <w:szCs w:val="22"/>
          <w:lang w:val="lv-LV" w:eastAsia="en-US"/>
        </w:rPr>
        <w:t>l</w:t>
      </w:r>
      <w:r w:rsidRPr="00525D60">
        <w:rPr>
          <w:rFonts w:eastAsia="Calibri"/>
          <w:bCs/>
          <w:sz w:val="22"/>
          <w:szCs w:val="22"/>
          <w:lang w:val="lv-LV" w:eastAsia="en-US"/>
        </w:rPr>
        <w:t xml:space="preserve">īgums:  </w:t>
      </w:r>
    </w:p>
    <w:p w14:paraId="5404D05B" w14:textId="77777777" w:rsidR="00F05FD1" w:rsidRPr="00525D60" w:rsidRDefault="00F05FD1" w:rsidP="00F05FD1">
      <w:pPr>
        <w:jc w:val="both"/>
        <w:rPr>
          <w:rFonts w:eastAsia="Calibri"/>
          <w:sz w:val="22"/>
          <w:szCs w:val="22"/>
          <w:lang w:val="lv-LV"/>
        </w:rPr>
      </w:pPr>
    </w:p>
    <w:p w14:paraId="09889AA9" w14:textId="77777777" w:rsidR="00DB2A55" w:rsidRPr="00525D60" w:rsidRDefault="00DB2A55" w:rsidP="00DB2A55">
      <w:pPr>
        <w:numPr>
          <w:ilvl w:val="0"/>
          <w:numId w:val="2"/>
        </w:numPr>
        <w:tabs>
          <w:tab w:val="left" w:pos="2835"/>
        </w:tabs>
        <w:suppressAutoHyphens w:val="0"/>
        <w:spacing w:after="160" w:line="256" w:lineRule="auto"/>
        <w:ind w:left="426" w:hanging="426"/>
        <w:contextualSpacing/>
        <w:jc w:val="center"/>
        <w:rPr>
          <w:rFonts w:eastAsia="Calibri"/>
          <w:bCs/>
          <w:sz w:val="22"/>
          <w:szCs w:val="22"/>
          <w:lang w:val="lv-LV" w:eastAsia="en-US"/>
        </w:rPr>
      </w:pPr>
      <w:r w:rsidRPr="00525D60">
        <w:rPr>
          <w:rFonts w:eastAsia="Calibri"/>
          <w:b/>
          <w:sz w:val="22"/>
          <w:szCs w:val="22"/>
          <w:lang w:val="lv-LV" w:eastAsia="en-US"/>
        </w:rPr>
        <w:t xml:space="preserve">Līguma priekšmets  </w:t>
      </w:r>
    </w:p>
    <w:p w14:paraId="42BC2288" w14:textId="58469A81" w:rsidR="001918F3" w:rsidRPr="00525D60" w:rsidRDefault="00814CF0" w:rsidP="001918F3">
      <w:pPr>
        <w:pStyle w:val="Sarakstarindkopa"/>
        <w:numPr>
          <w:ilvl w:val="1"/>
          <w:numId w:val="2"/>
        </w:numPr>
        <w:tabs>
          <w:tab w:val="num" w:pos="420"/>
          <w:tab w:val="left" w:pos="709"/>
          <w:tab w:val="num" w:pos="4112"/>
        </w:tabs>
        <w:ind w:left="0" w:firstLine="0"/>
        <w:jc w:val="both"/>
        <w:rPr>
          <w:sz w:val="22"/>
          <w:szCs w:val="22"/>
          <w:lang w:val="lv-LV" w:eastAsia="en-US"/>
        </w:rPr>
      </w:pPr>
      <w:r w:rsidRPr="00525D60">
        <w:rPr>
          <w:rFonts w:eastAsia="Calibri"/>
          <w:bCs/>
          <w:sz w:val="22"/>
          <w:szCs w:val="22"/>
          <w:lang w:val="lv-LV" w:eastAsia="en-US"/>
        </w:rPr>
        <w:t xml:space="preserve">Pasūtītājs </w:t>
      </w:r>
      <w:proofErr w:type="spellStart"/>
      <w:r w:rsidRPr="00525D60">
        <w:rPr>
          <w:rFonts w:eastAsia="Calibri"/>
          <w:bCs/>
          <w:sz w:val="22"/>
          <w:szCs w:val="22"/>
          <w:lang w:val="lv-LV" w:eastAsia="en-US"/>
        </w:rPr>
        <w:t>pasūta</w:t>
      </w:r>
      <w:proofErr w:type="spellEnd"/>
      <w:r w:rsidRPr="00525D60">
        <w:rPr>
          <w:rFonts w:eastAsia="Calibri"/>
          <w:bCs/>
          <w:sz w:val="22"/>
          <w:szCs w:val="22"/>
          <w:lang w:val="lv-LV" w:eastAsia="en-US"/>
        </w:rPr>
        <w:t xml:space="preserve"> un </w:t>
      </w:r>
      <w:r w:rsidR="00DB2A55" w:rsidRPr="00525D60">
        <w:rPr>
          <w:rFonts w:eastAsia="Calibri"/>
          <w:bCs/>
          <w:sz w:val="22"/>
          <w:szCs w:val="22"/>
          <w:lang w:val="lv-LV" w:eastAsia="en-US"/>
        </w:rPr>
        <w:t xml:space="preserve">Piegādātājs  </w:t>
      </w:r>
      <w:r w:rsidRPr="00525D60">
        <w:rPr>
          <w:rFonts w:eastAsia="Calibri"/>
          <w:bCs/>
          <w:sz w:val="22"/>
          <w:szCs w:val="22"/>
          <w:lang w:val="lv-LV" w:eastAsia="en-US"/>
        </w:rPr>
        <w:t xml:space="preserve">apņemas </w:t>
      </w:r>
      <w:r w:rsidR="00DB2A55" w:rsidRPr="00525D60">
        <w:rPr>
          <w:rFonts w:eastAsia="Calibri"/>
          <w:bCs/>
          <w:sz w:val="22"/>
          <w:szCs w:val="22"/>
          <w:lang w:val="lv-LV" w:eastAsia="en-US"/>
        </w:rPr>
        <w:t>piegādā</w:t>
      </w:r>
      <w:r w:rsidRPr="00525D60">
        <w:rPr>
          <w:rFonts w:eastAsia="Calibri"/>
          <w:bCs/>
          <w:sz w:val="22"/>
          <w:szCs w:val="22"/>
          <w:lang w:val="lv-LV" w:eastAsia="en-US"/>
        </w:rPr>
        <w:t xml:space="preserve">t, uzstādīt un nodot ekspluatācijā Pasūtītājam </w:t>
      </w:r>
      <w:r w:rsidR="00DB2A55" w:rsidRPr="00525D60">
        <w:rPr>
          <w:rFonts w:eastAsia="Calibri"/>
          <w:bCs/>
          <w:sz w:val="22"/>
          <w:szCs w:val="22"/>
          <w:lang w:val="lv-LV" w:eastAsia="en-US"/>
        </w:rPr>
        <w:t>pilnībā  funkcionējošā stāvoklī, jaunu</w:t>
      </w:r>
      <w:r w:rsidRPr="00525D60">
        <w:rPr>
          <w:rFonts w:eastAsia="Calibri"/>
          <w:bCs/>
          <w:sz w:val="22"/>
          <w:szCs w:val="22"/>
          <w:lang w:val="lv-LV" w:eastAsia="en-US"/>
        </w:rPr>
        <w:t xml:space="preserve"> medicīnas tehnoloģiju </w:t>
      </w:r>
      <w:r w:rsidR="00DB2A55" w:rsidRPr="00525D60">
        <w:rPr>
          <w:rFonts w:eastAsia="Calibri"/>
          <w:bCs/>
          <w:sz w:val="22"/>
          <w:szCs w:val="22"/>
          <w:lang w:val="lv-LV" w:eastAsia="en-US"/>
        </w:rPr>
        <w:t xml:space="preserve">  ________</w:t>
      </w:r>
      <w:r w:rsidR="003A2D12" w:rsidRPr="00525D60">
        <w:rPr>
          <w:rFonts w:eastAsia="Calibri"/>
          <w:bCs/>
          <w:sz w:val="22"/>
          <w:szCs w:val="22"/>
          <w:lang w:val="lv-LV" w:eastAsia="en-US"/>
        </w:rPr>
        <w:t>______</w:t>
      </w:r>
      <w:r w:rsidR="00DB2A55" w:rsidRPr="00525D60">
        <w:rPr>
          <w:rFonts w:eastAsia="Calibri"/>
          <w:bCs/>
          <w:sz w:val="22"/>
          <w:szCs w:val="22"/>
          <w:lang w:val="lv-LV" w:eastAsia="en-US"/>
        </w:rPr>
        <w:t xml:space="preserve"> (turpmāk</w:t>
      </w:r>
      <w:r w:rsidRPr="00525D60">
        <w:rPr>
          <w:rFonts w:eastAsia="Calibri"/>
          <w:bCs/>
          <w:sz w:val="22"/>
          <w:szCs w:val="22"/>
          <w:lang w:val="lv-LV" w:eastAsia="en-US"/>
        </w:rPr>
        <w:t xml:space="preserve"> tekstā </w:t>
      </w:r>
      <w:r w:rsidR="00DB2A55" w:rsidRPr="00525D60">
        <w:rPr>
          <w:rFonts w:eastAsia="Calibri"/>
          <w:bCs/>
          <w:sz w:val="22"/>
          <w:szCs w:val="22"/>
          <w:lang w:val="lv-LV" w:eastAsia="en-US"/>
        </w:rPr>
        <w:t xml:space="preserve"> – Iekārta</w:t>
      </w:r>
      <w:r w:rsidR="00D25F4B" w:rsidRPr="00525D60">
        <w:rPr>
          <w:rFonts w:eastAsia="Calibri"/>
          <w:bCs/>
          <w:sz w:val="22"/>
          <w:szCs w:val="22"/>
          <w:lang w:val="lv-LV" w:eastAsia="en-US"/>
        </w:rPr>
        <w:t>/ Iekārtas</w:t>
      </w:r>
      <w:r w:rsidR="00DB2A55" w:rsidRPr="00525D60">
        <w:rPr>
          <w:rFonts w:eastAsia="Calibri"/>
          <w:bCs/>
          <w:sz w:val="22"/>
          <w:szCs w:val="22"/>
          <w:lang w:val="lv-LV" w:eastAsia="en-US"/>
        </w:rPr>
        <w:t>)</w:t>
      </w:r>
      <w:r w:rsidRPr="00525D60">
        <w:rPr>
          <w:rFonts w:eastAsia="Calibri"/>
          <w:bCs/>
          <w:sz w:val="22"/>
          <w:szCs w:val="22"/>
          <w:lang w:val="lv-LV" w:eastAsia="en-US"/>
        </w:rPr>
        <w:t xml:space="preserve">, atbilstoši </w:t>
      </w:r>
      <w:r w:rsidR="003A2D12" w:rsidRPr="00525D60">
        <w:rPr>
          <w:rFonts w:eastAsia="Calibri"/>
          <w:bCs/>
          <w:sz w:val="22"/>
          <w:szCs w:val="22"/>
          <w:lang w:val="lv-LV" w:eastAsia="en-US"/>
        </w:rPr>
        <w:t xml:space="preserve">šī </w:t>
      </w:r>
      <w:r w:rsidRPr="00525D60">
        <w:rPr>
          <w:rFonts w:eastAsia="Calibri"/>
          <w:bCs/>
          <w:sz w:val="22"/>
          <w:szCs w:val="22"/>
          <w:lang w:val="lv-LV" w:eastAsia="en-US"/>
        </w:rPr>
        <w:t>Līguma noteikumiem</w:t>
      </w:r>
      <w:r w:rsidR="001918F3" w:rsidRPr="00525D60">
        <w:rPr>
          <w:rFonts w:eastAsia="Calibri"/>
          <w:bCs/>
          <w:sz w:val="22"/>
          <w:szCs w:val="22"/>
          <w:lang w:val="lv-LV" w:eastAsia="en-US"/>
        </w:rPr>
        <w:t xml:space="preserve">,  Iepirkuma </w:t>
      </w:r>
      <w:r w:rsidRPr="00525D60">
        <w:rPr>
          <w:rFonts w:eastAsia="Calibri"/>
          <w:bCs/>
          <w:sz w:val="22"/>
          <w:szCs w:val="22"/>
          <w:lang w:val="lv-LV" w:eastAsia="en-US"/>
        </w:rPr>
        <w:t xml:space="preserve"> </w:t>
      </w:r>
      <w:r w:rsidR="001918F3" w:rsidRPr="00525D60">
        <w:rPr>
          <w:rFonts w:eastAsia="Calibri"/>
          <w:sz w:val="22"/>
          <w:szCs w:val="22"/>
          <w:lang w:val="lv-LV" w:eastAsia="en-US"/>
        </w:rPr>
        <w:t xml:space="preserve">nolikuma tehniskajai specifikācijai un </w:t>
      </w:r>
      <w:r w:rsidR="001918F3" w:rsidRPr="00525D60">
        <w:rPr>
          <w:rFonts w:eastAsia="Calibri"/>
          <w:i/>
          <w:sz w:val="22"/>
          <w:szCs w:val="22"/>
          <w:lang w:val="lv-LV" w:eastAsia="en-US"/>
        </w:rPr>
        <w:t>Piegādātāja</w:t>
      </w:r>
      <w:r w:rsidR="001918F3" w:rsidRPr="00525D60">
        <w:rPr>
          <w:rFonts w:eastAsia="Calibri"/>
          <w:sz w:val="22"/>
          <w:szCs w:val="22"/>
          <w:lang w:val="lv-LV" w:eastAsia="en-US"/>
        </w:rPr>
        <w:t xml:space="preserve"> iesniegtajam tehniskajam un finanšu piedāvājumam- Pielikumā Nr.1, </w:t>
      </w:r>
      <w:r w:rsidR="001918F3" w:rsidRPr="00525D60">
        <w:rPr>
          <w:sz w:val="22"/>
          <w:szCs w:val="22"/>
          <w:lang w:val="lv-LV"/>
        </w:rPr>
        <w:t xml:space="preserve">kas ir  šī līguma neatņemama sastāvdaļa. </w:t>
      </w:r>
    </w:p>
    <w:p w14:paraId="12E78EF4" w14:textId="4685988B" w:rsidR="003A2D12" w:rsidRPr="00525D60" w:rsidRDefault="003A2D12" w:rsidP="00D40FE6">
      <w:pPr>
        <w:numPr>
          <w:ilvl w:val="1"/>
          <w:numId w:val="2"/>
        </w:numPr>
        <w:tabs>
          <w:tab w:val="num" w:pos="0"/>
          <w:tab w:val="left" w:pos="709"/>
          <w:tab w:val="left" w:pos="2835"/>
        </w:tabs>
        <w:suppressAutoHyphens w:val="0"/>
        <w:spacing w:after="160" w:line="256" w:lineRule="auto"/>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 </w:t>
      </w:r>
      <w:r w:rsidRPr="00525D60">
        <w:rPr>
          <w:iCs/>
          <w:sz w:val="22"/>
          <w:szCs w:val="22"/>
          <w:lang w:val="lv-LV"/>
        </w:rPr>
        <w:t>Piegādātājs veic Līguma 1.1.punktā norādītās Preces piegādi Pasūtītāja norādītajā adresē</w:t>
      </w:r>
      <w:r w:rsidRPr="00525D60">
        <w:rPr>
          <w:sz w:val="22"/>
          <w:szCs w:val="22"/>
          <w:lang w:val="lv-LV"/>
        </w:rPr>
        <w:t xml:space="preserve">- Slimnīcas iela 9, Cēsis, </w:t>
      </w:r>
      <w:proofErr w:type="spellStart"/>
      <w:r w:rsidRPr="00525D60">
        <w:rPr>
          <w:sz w:val="22"/>
          <w:szCs w:val="22"/>
          <w:lang w:val="lv-LV"/>
        </w:rPr>
        <w:t>Cēsu</w:t>
      </w:r>
      <w:proofErr w:type="spellEnd"/>
      <w:r w:rsidRPr="00525D60">
        <w:rPr>
          <w:sz w:val="22"/>
          <w:szCs w:val="22"/>
          <w:lang w:val="lv-LV"/>
        </w:rPr>
        <w:t xml:space="preserve"> novads, LV-4101.</w:t>
      </w:r>
    </w:p>
    <w:p w14:paraId="0F74CB1F" w14:textId="77777777" w:rsidR="003A2D12" w:rsidRPr="00525D60"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525D60"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525D60">
        <w:rPr>
          <w:rFonts w:eastAsia="Calibri"/>
          <w:b/>
          <w:sz w:val="22"/>
          <w:szCs w:val="22"/>
          <w:lang w:val="lv-LV" w:eastAsia="en-US"/>
        </w:rPr>
        <w:t>Līgumcena un norēķinu kārtība</w:t>
      </w:r>
    </w:p>
    <w:p w14:paraId="7E8D971B" w14:textId="5FE0E4B4" w:rsidR="00797AB4" w:rsidRPr="00525D60"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525D60">
        <w:rPr>
          <w:sz w:val="22"/>
          <w:szCs w:val="22"/>
          <w:lang w:val="lv-LV"/>
        </w:rPr>
        <w:t>Līgumcenas apmaksa tiek finansēta</w:t>
      </w:r>
      <w:r w:rsidRPr="00525D60">
        <w:rPr>
          <w:sz w:val="22"/>
          <w:szCs w:val="22"/>
        </w:rPr>
        <w:t xml:space="preserve"> no </w:t>
      </w:r>
      <w:r w:rsidRPr="00525D60">
        <w:rPr>
          <w:noProof/>
          <w:sz w:val="22"/>
          <w:szCs w:val="22"/>
          <w:lang w:eastAsia="ar-SA"/>
        </w:rPr>
        <w:t>Eiropas Savienības  fonda projekta</w:t>
      </w:r>
      <w:r w:rsidRPr="00525D60">
        <w:rPr>
          <w:rFonts w:eastAsia="Calibri"/>
          <w:bCs/>
          <w:sz w:val="22"/>
          <w:szCs w:val="22"/>
          <w:lang w:val="lv-LV" w:eastAsia="en-US"/>
        </w:rPr>
        <w:t xml:space="preserve"> </w:t>
      </w:r>
      <w:r w:rsidRPr="00525D60">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2C7AD016" w:rsidR="00E04782" w:rsidRPr="00525D60"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E04782">
        <w:rPr>
          <w:rFonts w:eastAsia="Calibri"/>
          <w:sz w:val="22"/>
          <w:szCs w:val="22"/>
          <w:lang w:val="lv-LV" w:eastAsia="en-US"/>
        </w:rPr>
        <w:t>Līgumcena bez pievienotās vērtības nodokļa ir &lt;</w:t>
      </w:r>
      <w:r w:rsidRPr="00E04782">
        <w:rPr>
          <w:rFonts w:eastAsia="Calibri"/>
          <w:i/>
          <w:sz w:val="22"/>
          <w:szCs w:val="22"/>
          <w:lang w:val="lv-LV" w:eastAsia="en-US"/>
        </w:rPr>
        <w:t>summa</w:t>
      </w:r>
      <w:r w:rsidRPr="00E04782">
        <w:rPr>
          <w:rFonts w:eastAsia="Calibri"/>
          <w:sz w:val="22"/>
          <w:szCs w:val="22"/>
          <w:lang w:val="lv-LV" w:eastAsia="en-US"/>
        </w:rPr>
        <w:t xml:space="preserve">&gt; </w:t>
      </w:r>
      <w:r w:rsidRPr="00E04782">
        <w:rPr>
          <w:rFonts w:eastAsia="Calibri"/>
          <w:b/>
          <w:sz w:val="22"/>
          <w:szCs w:val="22"/>
          <w:lang w:val="lv-LV" w:eastAsia="en-US"/>
        </w:rPr>
        <w:t xml:space="preserve">EUR </w:t>
      </w:r>
      <w:r w:rsidRPr="00E04782">
        <w:rPr>
          <w:rFonts w:eastAsia="Calibri"/>
          <w:sz w:val="22"/>
          <w:szCs w:val="22"/>
          <w:lang w:val="lv-LV" w:eastAsia="en-US"/>
        </w:rPr>
        <w:t>(&lt;</w:t>
      </w:r>
      <w:r w:rsidRPr="00E04782">
        <w:rPr>
          <w:rFonts w:eastAsia="Calibri"/>
          <w:i/>
          <w:sz w:val="22"/>
          <w:szCs w:val="22"/>
          <w:lang w:val="lv-LV" w:eastAsia="en-US"/>
        </w:rPr>
        <w:t>eiro</w:t>
      </w:r>
      <w:r w:rsidRPr="00E04782">
        <w:rPr>
          <w:rFonts w:eastAsia="Calibri"/>
          <w:sz w:val="22"/>
          <w:szCs w:val="22"/>
          <w:lang w:val="lv-LV" w:eastAsia="en-US"/>
        </w:rPr>
        <w:t>&gt; eiro &lt;</w:t>
      </w:r>
      <w:r w:rsidRPr="00E04782">
        <w:rPr>
          <w:rFonts w:eastAsia="Calibri"/>
          <w:i/>
          <w:sz w:val="22"/>
          <w:szCs w:val="22"/>
          <w:lang w:val="lv-LV" w:eastAsia="en-US"/>
        </w:rPr>
        <w:t>centi</w:t>
      </w:r>
      <w:r w:rsidRPr="00E04782">
        <w:rPr>
          <w:rFonts w:eastAsia="Calibri"/>
          <w:sz w:val="22"/>
          <w:szCs w:val="22"/>
          <w:lang w:val="lv-LV" w:eastAsia="en-US"/>
        </w:rPr>
        <w:t>&gt; centi)</w:t>
      </w:r>
      <w:r w:rsidRPr="00E04782">
        <w:rPr>
          <w:rFonts w:eastAsia="Calibri"/>
          <w:bCs/>
          <w:sz w:val="22"/>
          <w:szCs w:val="22"/>
          <w:lang w:val="lv-LV" w:eastAsia="en-US"/>
        </w:rPr>
        <w:t xml:space="preserve">. Papildus līgumcenai </w:t>
      </w:r>
      <w:r w:rsidRPr="00E04782">
        <w:rPr>
          <w:rFonts w:eastAsia="Calibri"/>
          <w:bCs/>
          <w:i/>
          <w:sz w:val="22"/>
          <w:szCs w:val="22"/>
          <w:lang w:val="lv-LV" w:eastAsia="en-US"/>
        </w:rPr>
        <w:t>Pasūtītājs</w:t>
      </w:r>
      <w:r w:rsidRPr="00E04782">
        <w:rPr>
          <w:rFonts w:eastAsia="Calibri"/>
          <w:bCs/>
          <w:sz w:val="22"/>
          <w:szCs w:val="22"/>
          <w:lang w:val="lv-LV" w:eastAsia="en-US"/>
        </w:rPr>
        <w:t xml:space="preserve"> maksā pievienotās vērtības nodokli (PVN) Latvijas Republikas normatīvajos aktos noteiktajā kārtībā un apmērā.</w:t>
      </w:r>
    </w:p>
    <w:p w14:paraId="50B86542" w14:textId="6C6713F4" w:rsidR="00D25F4B" w:rsidRPr="00525D60" w:rsidRDefault="00D25F4B" w:rsidP="00C6348B">
      <w:pPr>
        <w:pStyle w:val="Sarakstarindkopa"/>
        <w:numPr>
          <w:ilvl w:val="1"/>
          <w:numId w:val="2"/>
        </w:numPr>
        <w:tabs>
          <w:tab w:val="left" w:pos="426"/>
        </w:tabs>
        <w:ind w:left="0" w:firstLine="0"/>
        <w:jc w:val="both"/>
        <w:rPr>
          <w:rFonts w:eastAsia="Calibri"/>
          <w:bCs/>
          <w:sz w:val="22"/>
          <w:szCs w:val="22"/>
          <w:lang w:val="lv-LV" w:eastAsia="en-US"/>
        </w:rPr>
      </w:pPr>
      <w:r w:rsidRPr="00525D60">
        <w:rPr>
          <w:rFonts w:eastAsia="Calibri"/>
          <w:bCs/>
          <w:sz w:val="22"/>
          <w:szCs w:val="22"/>
          <w:lang w:val="lv-LV" w:eastAsia="en-US"/>
        </w:rPr>
        <w:t>Līgumcena bez pievienotās vērtības nodokļa ir &lt;summa&gt; EUR (&lt;eiro&gt; eiro &lt;centi&gt; centi). Papildus līgumcenai Pasūtītājs maksā pievienotās vērtības nodokli (PVN) Latvijas Republikas normatīvajos aktos noteiktajā kārtībā un apmērā.</w:t>
      </w:r>
      <w:r w:rsidRPr="00525D60">
        <w:rPr>
          <w:sz w:val="22"/>
          <w:szCs w:val="22"/>
        </w:rPr>
        <w:t xml:space="preserve"> </w:t>
      </w:r>
      <w:r w:rsidRPr="00525D60">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525D60" w:rsidRDefault="00D25F4B" w:rsidP="00C6348B">
      <w:pPr>
        <w:numPr>
          <w:ilvl w:val="1"/>
          <w:numId w:val="2"/>
        </w:numPr>
        <w:tabs>
          <w:tab w:val="left" w:pos="0"/>
          <w:tab w:val="num"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lastRenderedPageBreak/>
        <w:t>Līgum</w:t>
      </w:r>
      <w:r w:rsidR="00797AB4" w:rsidRPr="00525D60">
        <w:rPr>
          <w:rFonts w:eastAsia="Calibri"/>
          <w:bCs/>
          <w:sz w:val="22"/>
          <w:szCs w:val="22"/>
          <w:lang w:val="lv-LV" w:eastAsia="en-US"/>
        </w:rPr>
        <w:t xml:space="preserve">cenā </w:t>
      </w:r>
      <w:r w:rsidRPr="00525D60">
        <w:rPr>
          <w:rFonts w:eastAsia="Calibri"/>
          <w:bCs/>
          <w:sz w:val="22"/>
          <w:szCs w:val="22"/>
          <w:lang w:val="lv-LV" w:eastAsia="en-US"/>
        </w:rPr>
        <w:t xml:space="preserve">ietilpst Iekārtu piegāde, uzstādīšana, nodošana ekspluatācijā atbilstoši </w:t>
      </w:r>
      <w:r w:rsidR="00797AB4" w:rsidRPr="00525D60">
        <w:rPr>
          <w:rFonts w:eastAsia="Calibri"/>
          <w:bCs/>
          <w:sz w:val="22"/>
          <w:szCs w:val="22"/>
          <w:lang w:val="lv-LV" w:eastAsia="en-US"/>
        </w:rPr>
        <w:t>šim l</w:t>
      </w:r>
      <w:r w:rsidRPr="00525D60">
        <w:rPr>
          <w:rFonts w:eastAsia="Calibri"/>
          <w:bCs/>
          <w:sz w:val="22"/>
          <w:szCs w:val="22"/>
          <w:lang w:val="lv-LV" w:eastAsia="en-US"/>
        </w:rPr>
        <w:t>īgumam un Latvijas Republikā spēkā esošajiem normatīvajiem aktiem,</w:t>
      </w:r>
      <w:r w:rsidR="00797AB4" w:rsidRPr="00525D60">
        <w:rPr>
          <w:rFonts w:eastAsia="Calibri"/>
          <w:bCs/>
          <w:sz w:val="22"/>
          <w:szCs w:val="22"/>
          <w:lang w:val="lv-LV" w:eastAsia="en-US"/>
        </w:rPr>
        <w:t xml:space="preserve"> proti, </w:t>
      </w:r>
      <w:r w:rsidRPr="00525D60">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03AE5D16"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Pasūtītājs veic samaksu Piegādātājam par Iekārtu 20 (divdesmit) dienu laikā pēc Līguma 3.5.punktā noteiktā nodošanas-pieņemšanas akta abpusējas parakstīšanas un rēķina saņemšanas.  </w:t>
      </w:r>
    </w:p>
    <w:p w14:paraId="6C772B18" w14:textId="5C829041"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525D60">
        <w:rPr>
          <w:rFonts w:eastAsia="Calibri"/>
          <w:bCs/>
          <w:sz w:val="22"/>
          <w:szCs w:val="22"/>
          <w:lang w:val="lv-LV" w:eastAsia="en-US"/>
        </w:rPr>
        <w:t xml:space="preserve"> un </w:t>
      </w:r>
      <w:proofErr w:type="spellStart"/>
      <w:r w:rsidRPr="00525D60">
        <w:rPr>
          <w:rFonts w:eastAsia="Calibri"/>
          <w:bCs/>
          <w:sz w:val="22"/>
          <w:szCs w:val="22"/>
          <w:lang w:val="lv-LV" w:eastAsia="en-US"/>
        </w:rPr>
        <w:t>nosūt</w:t>
      </w:r>
      <w:r w:rsidR="00686BA9" w:rsidRPr="00525D60">
        <w:rPr>
          <w:rFonts w:eastAsia="Calibri"/>
          <w:bCs/>
          <w:sz w:val="22"/>
          <w:szCs w:val="22"/>
          <w:lang w:val="lv-LV" w:eastAsia="en-US"/>
        </w:rPr>
        <w:t>a</w:t>
      </w:r>
      <w:proofErr w:type="spellEnd"/>
      <w:r w:rsidRPr="00525D60">
        <w:rPr>
          <w:rFonts w:eastAsia="Calibri"/>
          <w:bCs/>
          <w:sz w:val="22"/>
          <w:szCs w:val="22"/>
          <w:lang w:val="lv-LV" w:eastAsia="en-US"/>
        </w:rPr>
        <w:t xml:space="preserve"> to</w:t>
      </w:r>
      <w:r w:rsidR="00686BA9" w:rsidRPr="00525D60">
        <w:rPr>
          <w:rFonts w:eastAsia="Calibri"/>
          <w:bCs/>
          <w:sz w:val="22"/>
          <w:szCs w:val="22"/>
          <w:lang w:val="lv-LV" w:eastAsia="en-US"/>
        </w:rPr>
        <w:t xml:space="preserve"> uz </w:t>
      </w:r>
      <w:r w:rsidRPr="00525D60">
        <w:rPr>
          <w:rFonts w:eastAsia="Calibri"/>
          <w:bCs/>
          <w:sz w:val="22"/>
          <w:szCs w:val="22"/>
          <w:lang w:val="lv-LV" w:eastAsia="en-US"/>
        </w:rPr>
        <w:t xml:space="preserve"> Pasūtītāj</w:t>
      </w:r>
      <w:r w:rsidR="00686BA9" w:rsidRPr="00525D60">
        <w:rPr>
          <w:rFonts w:eastAsia="Calibri"/>
          <w:bCs/>
          <w:sz w:val="22"/>
          <w:szCs w:val="22"/>
          <w:lang w:val="lv-LV" w:eastAsia="en-US"/>
        </w:rPr>
        <w:t xml:space="preserve">a </w:t>
      </w:r>
      <w:r w:rsidR="00DD2EC4" w:rsidRPr="00525D60">
        <w:rPr>
          <w:rFonts w:eastAsia="Calibri"/>
          <w:bCs/>
          <w:sz w:val="22"/>
          <w:szCs w:val="22"/>
          <w:lang w:val="lv-LV" w:eastAsia="en-US"/>
        </w:rPr>
        <w:t xml:space="preserve"> e</w:t>
      </w:r>
      <w:r w:rsidR="00686BA9" w:rsidRPr="00525D60">
        <w:rPr>
          <w:rFonts w:eastAsia="Calibri"/>
          <w:bCs/>
          <w:sz w:val="22"/>
          <w:szCs w:val="22"/>
          <w:lang w:val="lv-LV" w:eastAsia="en-US"/>
        </w:rPr>
        <w:t xml:space="preserve">- </w:t>
      </w:r>
      <w:r w:rsidR="00DD2EC4" w:rsidRPr="00525D60">
        <w:rPr>
          <w:rFonts w:eastAsia="Calibri"/>
          <w:bCs/>
          <w:sz w:val="22"/>
          <w:szCs w:val="22"/>
          <w:lang w:val="lv-LV" w:eastAsia="en-US"/>
        </w:rPr>
        <w:t xml:space="preserve"> past</w:t>
      </w:r>
      <w:r w:rsidR="00686BA9" w:rsidRPr="00525D60">
        <w:rPr>
          <w:rFonts w:eastAsia="Calibri"/>
          <w:bCs/>
          <w:sz w:val="22"/>
          <w:szCs w:val="22"/>
          <w:lang w:val="lv-LV" w:eastAsia="en-US"/>
        </w:rPr>
        <w:t xml:space="preserve">a adresi </w:t>
      </w:r>
      <w:r w:rsidR="00DD2EC4" w:rsidRPr="00525D60">
        <w:rPr>
          <w:rFonts w:eastAsia="Calibri"/>
          <w:bCs/>
          <w:sz w:val="22"/>
          <w:szCs w:val="22"/>
          <w:lang w:val="lv-LV" w:eastAsia="en-US"/>
        </w:rPr>
        <w:t xml:space="preserve"> </w:t>
      </w:r>
      <w:hyperlink r:id="rId8" w:history="1">
        <w:r w:rsidR="00DD2EC4" w:rsidRPr="00525D60">
          <w:rPr>
            <w:rStyle w:val="Hipersaite"/>
            <w:rFonts w:eastAsia="Calibri"/>
            <w:bCs/>
            <w:sz w:val="22"/>
            <w:szCs w:val="22"/>
            <w:lang w:val="lv-LV" w:eastAsia="en-US"/>
          </w:rPr>
          <w:t>rekini@cesuklinika.lv</w:t>
        </w:r>
      </w:hyperlink>
      <w:r w:rsidR="00DD2EC4" w:rsidRPr="00525D60">
        <w:rPr>
          <w:rFonts w:eastAsia="Calibri"/>
          <w:bCs/>
          <w:sz w:val="22"/>
          <w:szCs w:val="22"/>
          <w:lang w:val="lv-LV" w:eastAsia="en-US"/>
        </w:rPr>
        <w:t xml:space="preserve">. </w:t>
      </w:r>
      <w:r w:rsidRPr="00525D60">
        <w:rPr>
          <w:rFonts w:eastAsia="Calibri"/>
          <w:bCs/>
          <w:sz w:val="22"/>
          <w:szCs w:val="22"/>
          <w:lang w:val="lv-LV" w:eastAsia="en-US"/>
        </w:rPr>
        <w:t xml:space="preserve"> </w:t>
      </w:r>
      <w:r w:rsidR="00686BA9" w:rsidRPr="00525D60">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525D60" w:rsidRDefault="00D25F4B" w:rsidP="00C6348B">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525D60" w:rsidRDefault="00D25F4B" w:rsidP="003C4DC6">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525D60" w:rsidRDefault="00686BA9" w:rsidP="00686BA9">
      <w:pPr>
        <w:pStyle w:val="Sarakstarindkopa"/>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525D60">
        <w:rPr>
          <w:rFonts w:eastAsia="Calibri"/>
          <w:b/>
          <w:bCs/>
          <w:color w:val="000000"/>
          <w:kern w:val="2"/>
          <w:sz w:val="22"/>
          <w:szCs w:val="22"/>
          <w:lang w:val="lv-LV" w:eastAsia="en-US"/>
          <w14:ligatures w14:val="standardContextual"/>
        </w:rPr>
        <w:t>Iekārtas  piegādes un pieņemšanas noteikumi</w:t>
      </w:r>
    </w:p>
    <w:p w14:paraId="0B209226" w14:textId="0C4E7845" w:rsidR="003A2D12" w:rsidRPr="00525D60" w:rsidRDefault="00686BA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iCs/>
          <w:sz w:val="22"/>
          <w:szCs w:val="22"/>
          <w:lang w:val="lv-LV"/>
        </w:rPr>
        <w:t>Iekārtu piegāde, uzstādīšana Piegādātājam jāveic</w:t>
      </w:r>
      <w:r w:rsidR="005C142D" w:rsidRPr="00525D60">
        <w:rPr>
          <w:iCs/>
          <w:sz w:val="22"/>
          <w:szCs w:val="22"/>
          <w:lang w:val="lv-LV"/>
        </w:rPr>
        <w:t xml:space="preserve"> </w:t>
      </w:r>
      <w:r w:rsidRPr="00525D60">
        <w:rPr>
          <w:iCs/>
          <w:sz w:val="22"/>
          <w:szCs w:val="22"/>
          <w:lang w:val="lv-LV"/>
        </w:rPr>
        <w:t xml:space="preserve"> ____ nedēļu laikā no Līguma spēkā stāšanās brīža</w:t>
      </w:r>
      <w:r w:rsidR="0046283C" w:rsidRPr="00525D60">
        <w:rPr>
          <w:iCs/>
          <w:sz w:val="22"/>
          <w:szCs w:val="22"/>
          <w:lang w:val="lv-LV"/>
        </w:rPr>
        <w:t xml:space="preserve"> saskaņā ar </w:t>
      </w:r>
      <w:r w:rsidR="0046283C" w:rsidRPr="0046283C">
        <w:rPr>
          <w:i/>
          <w:iCs/>
          <w:sz w:val="22"/>
          <w:szCs w:val="22"/>
          <w:lang w:val="lv-LV"/>
        </w:rPr>
        <w:t>Piegādātāja</w:t>
      </w:r>
      <w:r w:rsidR="0046283C" w:rsidRPr="0046283C">
        <w:rPr>
          <w:iCs/>
          <w:sz w:val="22"/>
          <w:szCs w:val="22"/>
          <w:lang w:val="lv-LV"/>
        </w:rPr>
        <w:t xml:space="preserve"> iesnieg</w:t>
      </w:r>
      <w:r w:rsidR="0046283C" w:rsidRPr="00525D60">
        <w:rPr>
          <w:iCs/>
          <w:sz w:val="22"/>
          <w:szCs w:val="22"/>
          <w:lang w:val="lv-LV"/>
        </w:rPr>
        <w:t xml:space="preserve">to </w:t>
      </w:r>
      <w:r w:rsidR="0046283C" w:rsidRPr="0046283C">
        <w:rPr>
          <w:iCs/>
          <w:sz w:val="22"/>
          <w:szCs w:val="22"/>
          <w:lang w:val="lv-LV"/>
        </w:rPr>
        <w:t>tehnisk</w:t>
      </w:r>
      <w:r w:rsidR="0046283C" w:rsidRPr="00525D60">
        <w:rPr>
          <w:iCs/>
          <w:sz w:val="22"/>
          <w:szCs w:val="22"/>
          <w:lang w:val="lv-LV"/>
        </w:rPr>
        <w:t xml:space="preserve">o </w:t>
      </w:r>
      <w:r w:rsidR="0046283C" w:rsidRPr="0046283C">
        <w:rPr>
          <w:iCs/>
          <w:sz w:val="22"/>
          <w:szCs w:val="22"/>
          <w:lang w:val="lv-LV"/>
        </w:rPr>
        <w:t>un finanšu piedāvājum</w:t>
      </w:r>
      <w:r w:rsidR="0046283C" w:rsidRPr="00525D60">
        <w:rPr>
          <w:iCs/>
          <w:sz w:val="22"/>
          <w:szCs w:val="22"/>
          <w:lang w:val="lv-LV"/>
        </w:rPr>
        <w:t xml:space="preserve">u.  </w:t>
      </w:r>
    </w:p>
    <w:p w14:paraId="155BA001" w14:textId="7AAF9E11" w:rsidR="00134413" w:rsidRPr="00525D60" w:rsidRDefault="00134413" w:rsidP="00C6348B">
      <w:pPr>
        <w:pStyle w:val="Sarakstarindkopa"/>
        <w:numPr>
          <w:ilvl w:val="1"/>
          <w:numId w:val="2"/>
        </w:numPr>
        <w:tabs>
          <w:tab w:val="left" w:pos="567"/>
          <w:tab w:val="left" w:pos="709"/>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Iekārtai </w:t>
      </w:r>
      <w:r w:rsidR="00686BA9" w:rsidRPr="00525D60">
        <w:rPr>
          <w:rFonts w:eastAsia="Calibri"/>
          <w:bCs/>
          <w:iCs/>
          <w:sz w:val="22"/>
          <w:szCs w:val="22"/>
          <w:lang w:val="lv-LV" w:eastAsia="en-US"/>
        </w:rPr>
        <w:t xml:space="preserve"> jābūt jaunai, nelietotai, pilnībā funkcionējošā stāvoklī, atbilstošai</w:t>
      </w:r>
      <w:r w:rsidRPr="00525D60">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533F79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525D60">
        <w:rPr>
          <w:rFonts w:eastAsia="Calibri"/>
          <w:bCs/>
          <w:iCs/>
          <w:sz w:val="22"/>
          <w:szCs w:val="22"/>
          <w:lang w:val="lv-LV" w:eastAsia="en-US"/>
        </w:rPr>
        <w:t xml:space="preserve">funkcionālā </w:t>
      </w:r>
      <w:r w:rsidRPr="00525D60">
        <w:rPr>
          <w:rFonts w:eastAsia="Calibri"/>
          <w:bCs/>
          <w:iCs/>
          <w:sz w:val="22"/>
          <w:szCs w:val="22"/>
          <w:lang w:val="lv-LV" w:eastAsia="en-US"/>
        </w:rPr>
        <w:t>un elektrodrošības pārbaudes</w:t>
      </w:r>
      <w:r w:rsidR="00BD7988" w:rsidRPr="00525D60">
        <w:rPr>
          <w:rFonts w:eastAsia="Calibri"/>
          <w:bCs/>
          <w:iCs/>
          <w:sz w:val="22"/>
          <w:szCs w:val="22"/>
          <w:lang w:val="lv-LV" w:eastAsia="en-US"/>
        </w:rPr>
        <w:t xml:space="preserve"> ( ja attiecināms) </w:t>
      </w:r>
      <w:r w:rsidRPr="00525D60">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525D60" w:rsidRDefault="00134413"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Pasūtītājs pieņem Iekārtas Piegādātāja pārstāvja klātbūtnē, </w:t>
      </w:r>
      <w:r w:rsidR="002B2F5F" w:rsidRPr="00525D60">
        <w:rPr>
          <w:sz w:val="22"/>
          <w:szCs w:val="22"/>
          <w:lang w:val="lv-LV"/>
        </w:rPr>
        <w:t xml:space="preserve">ar Pasūtītāju saskaņotā laikā, </w:t>
      </w:r>
      <w:r w:rsidRPr="00525D60">
        <w:rPr>
          <w:rFonts w:eastAsia="Calibri"/>
          <w:bCs/>
          <w:iCs/>
          <w:sz w:val="22"/>
          <w:szCs w:val="22"/>
          <w:lang w:val="lv-LV" w:eastAsia="en-US"/>
        </w:rPr>
        <w:t>par ko Puses sastāda un paraksta nodošanas-pieņemšanas aktu</w:t>
      </w:r>
      <w:r w:rsidR="0046283C" w:rsidRPr="00525D60">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525D60">
        <w:rPr>
          <w:rFonts w:eastAsia="Calibri"/>
          <w:bCs/>
          <w:iCs/>
          <w:sz w:val="22"/>
          <w:szCs w:val="22"/>
          <w:lang w:val="lv-LV" w:eastAsia="en-US"/>
        </w:rPr>
        <w:t xml:space="preserve">. </w:t>
      </w:r>
    </w:p>
    <w:p w14:paraId="64534298" w14:textId="4A2291BD" w:rsidR="00963E19" w:rsidRPr="00525D60" w:rsidRDefault="007F6AC9"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 </w:t>
      </w:r>
      <w:r w:rsidR="002B2F5F" w:rsidRPr="00525D60">
        <w:rPr>
          <w:rFonts w:eastAsia="Calibri"/>
          <w:bCs/>
          <w:iCs/>
          <w:sz w:val="22"/>
          <w:szCs w:val="22"/>
          <w:lang w:val="lv-LV" w:eastAsia="en-US"/>
        </w:rPr>
        <w:t>Pēc Iekārtas piegādes, k</w:t>
      </w:r>
      <w:r w:rsidRPr="00525D60">
        <w:rPr>
          <w:rFonts w:eastAsia="Calibri"/>
          <w:bCs/>
          <w:iCs/>
          <w:sz w:val="22"/>
          <w:szCs w:val="22"/>
          <w:lang w:val="lv-LV" w:eastAsia="en-US"/>
        </w:rPr>
        <w:t xml:space="preserve">ā apliecināju </w:t>
      </w:r>
      <w:r w:rsidR="0046283C" w:rsidRPr="00525D60">
        <w:rPr>
          <w:rFonts w:eastAsia="Calibri"/>
          <w:bCs/>
          <w:iCs/>
          <w:sz w:val="22"/>
          <w:szCs w:val="22"/>
          <w:lang w:val="lv-LV" w:eastAsia="en-US"/>
        </w:rPr>
        <w:t xml:space="preserve"> </w:t>
      </w:r>
      <w:r w:rsidRPr="00525D60">
        <w:rPr>
          <w:rFonts w:eastAsia="Calibri"/>
          <w:bCs/>
          <w:iCs/>
          <w:sz w:val="22"/>
          <w:szCs w:val="22"/>
          <w:lang w:val="lv-LV" w:eastAsia="en-US"/>
        </w:rPr>
        <w:t xml:space="preserve">Piegādātājs iesniedz Pasūtītājam  </w:t>
      </w:r>
      <w:r w:rsidR="008A30FA" w:rsidRPr="00525D60">
        <w:rPr>
          <w:rFonts w:eastAsia="Calibri"/>
          <w:bCs/>
          <w:iCs/>
          <w:sz w:val="22"/>
          <w:szCs w:val="22"/>
          <w:lang w:val="lv-LV" w:eastAsia="en-US"/>
        </w:rPr>
        <w:t xml:space="preserve">protokolu </w:t>
      </w:r>
      <w:r w:rsidRPr="00525D60">
        <w:rPr>
          <w:rFonts w:eastAsia="Calibri"/>
          <w:bCs/>
          <w:iCs/>
          <w:sz w:val="22"/>
          <w:szCs w:val="22"/>
          <w:lang w:val="lv-LV" w:eastAsia="en-US"/>
        </w:rPr>
        <w:t xml:space="preserve"> par veikto darbinieku apmācību ar Iekārt</w:t>
      </w:r>
      <w:r w:rsidR="00467991" w:rsidRPr="00525D60">
        <w:rPr>
          <w:rFonts w:eastAsia="Calibri"/>
          <w:bCs/>
          <w:iCs/>
          <w:sz w:val="22"/>
          <w:szCs w:val="22"/>
          <w:lang w:val="lv-LV" w:eastAsia="en-US"/>
        </w:rPr>
        <w:t>u</w:t>
      </w:r>
      <w:r w:rsidR="008A30FA" w:rsidRPr="00525D60">
        <w:rPr>
          <w:rFonts w:eastAsia="Calibri"/>
          <w:bCs/>
          <w:iCs/>
          <w:sz w:val="22"/>
          <w:szCs w:val="22"/>
          <w:lang w:val="lv-LV" w:eastAsia="en-US"/>
        </w:rPr>
        <w:t xml:space="preserve">. </w:t>
      </w:r>
      <w:r w:rsidR="00963E19" w:rsidRPr="00525D60">
        <w:rPr>
          <w:rFonts w:eastAsia="Calibri"/>
          <w:bCs/>
          <w:iCs/>
          <w:sz w:val="22"/>
          <w:szCs w:val="22"/>
          <w:lang w:val="lv-LV" w:eastAsia="en-US"/>
        </w:rPr>
        <w:t xml:space="preserve">Pēc Pasūtītāja pieprasījuma tiek nodrošinātas papildu apmācības. </w:t>
      </w:r>
    </w:p>
    <w:p w14:paraId="27645B5E" w14:textId="788478E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Abpusēji parakstīts nodošanas-pieņemšanas akts</w:t>
      </w:r>
      <w:r w:rsidR="008A30FA" w:rsidRPr="00525D60">
        <w:rPr>
          <w:rFonts w:eastAsia="Calibri"/>
          <w:bCs/>
          <w:iCs/>
          <w:sz w:val="22"/>
          <w:szCs w:val="22"/>
          <w:lang w:val="lv-LV" w:eastAsia="en-US"/>
        </w:rPr>
        <w:t xml:space="preserve"> un protokols par darbinieku apmācību </w:t>
      </w:r>
      <w:r w:rsidRPr="00525D60">
        <w:rPr>
          <w:rFonts w:eastAsia="Calibri"/>
          <w:bCs/>
          <w:iCs/>
          <w:sz w:val="22"/>
          <w:szCs w:val="22"/>
          <w:lang w:val="lv-LV" w:eastAsia="en-US"/>
        </w:rPr>
        <w:t xml:space="preserve"> ir pamats rēķina izrakstīšanai</w:t>
      </w:r>
      <w:r w:rsidR="00467991" w:rsidRPr="00525D60">
        <w:rPr>
          <w:rFonts w:eastAsia="Calibri"/>
          <w:bCs/>
          <w:iCs/>
          <w:sz w:val="22"/>
          <w:szCs w:val="22"/>
          <w:lang w:val="lv-LV" w:eastAsia="en-US"/>
        </w:rPr>
        <w:t xml:space="preserve"> atbilstoši Līguma 2.6. punktā noteiktajai kārtībai. </w:t>
      </w:r>
    </w:p>
    <w:p w14:paraId="7D4A29D0" w14:textId="2E6762B3"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77777777" w:rsidR="00963E19"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Ja, veicot Iekārtu pieņemšanu, atklājas trūkumi, bojājumi vai citāda neatbilstība Līguma noteikumiem, tajā skaitā Iekārtas nav piegādātas Līguma 3.1.punkta noteiktajā termiņā, Pasūtītājs par konstatētajiem pārkāpumiem sastāda defektu aktu, kuru iesniedz Piegādātājam. </w:t>
      </w:r>
    </w:p>
    <w:p w14:paraId="759DF0EF" w14:textId="32532210" w:rsidR="00963E19"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Pasūtītājs defekta aktu Piegādātājam </w:t>
      </w:r>
      <w:proofErr w:type="spellStart"/>
      <w:r w:rsidRPr="00525D60">
        <w:rPr>
          <w:rFonts w:eastAsia="Calibri"/>
          <w:bCs/>
          <w:iCs/>
          <w:sz w:val="22"/>
          <w:szCs w:val="22"/>
          <w:lang w:val="lv-LV" w:eastAsia="en-US"/>
        </w:rPr>
        <w:t>nosūta</w:t>
      </w:r>
      <w:proofErr w:type="spellEnd"/>
      <w:r w:rsidRPr="00525D60">
        <w:rPr>
          <w:rFonts w:eastAsia="Calibri"/>
          <w:bCs/>
          <w:iCs/>
          <w:sz w:val="22"/>
          <w:szCs w:val="22"/>
          <w:lang w:val="lv-LV" w:eastAsia="en-US"/>
        </w:rPr>
        <w:t xml:space="preserve"> uz Piegādātāja </w:t>
      </w:r>
      <w:r w:rsidR="00467991" w:rsidRPr="00525D60">
        <w:rPr>
          <w:rFonts w:eastAsia="Calibri"/>
          <w:bCs/>
          <w:iCs/>
          <w:sz w:val="22"/>
          <w:szCs w:val="22"/>
          <w:lang w:val="lv-LV" w:eastAsia="en-US"/>
        </w:rPr>
        <w:t xml:space="preserve">līgumā norādīto  e-pasta adresi___________________. </w:t>
      </w:r>
      <w:r w:rsidRPr="00525D60">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525D60">
        <w:rPr>
          <w:rFonts w:eastAsia="Calibri"/>
          <w:bCs/>
          <w:iCs/>
          <w:sz w:val="22"/>
          <w:szCs w:val="22"/>
          <w:lang w:val="lv-LV" w:eastAsia="en-US"/>
        </w:rPr>
        <w:t xml:space="preserve">nosūtīšanas </w:t>
      </w:r>
      <w:r w:rsidRPr="00525D60">
        <w:rPr>
          <w:rFonts w:eastAsia="Calibri"/>
          <w:bCs/>
          <w:iCs/>
          <w:sz w:val="22"/>
          <w:szCs w:val="22"/>
          <w:lang w:val="lv-LV" w:eastAsia="en-US"/>
        </w:rPr>
        <w:t xml:space="preserve"> dienas. </w:t>
      </w:r>
    </w:p>
    <w:p w14:paraId="213C5B2C" w14:textId="03879108"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963E19">
        <w:rPr>
          <w:color w:val="000000" w:themeColor="text1"/>
          <w:kern w:val="2"/>
          <w:sz w:val="22"/>
          <w:szCs w:val="22"/>
          <w:lang w:val="lv-LV" w:eastAsia="en-US"/>
          <w14:ligatures w14:val="standardContextual"/>
        </w:rPr>
        <w:lastRenderedPageBreak/>
        <w:t xml:space="preserve">Līguma prasībām neatbilstošas un/ vai nekvalitatīvas Iekārtas piegādes gadījumā Piegādātājs ne vēlāk kā </w:t>
      </w:r>
      <w:r w:rsidRPr="00525D60">
        <w:rPr>
          <w:color w:val="000000" w:themeColor="text1"/>
          <w:kern w:val="2"/>
          <w:sz w:val="22"/>
          <w:szCs w:val="22"/>
          <w:lang w:val="lv-LV" w:eastAsia="en-US"/>
          <w14:ligatures w14:val="standardContextual"/>
        </w:rPr>
        <w:t xml:space="preserve">divu nedēļu laikā </w:t>
      </w:r>
      <w:r w:rsidRPr="00963E19">
        <w:rPr>
          <w:color w:val="000000" w:themeColor="text1"/>
          <w:kern w:val="2"/>
          <w:sz w:val="22"/>
          <w:szCs w:val="22"/>
          <w:lang w:val="lv-LV" w:eastAsia="en-US"/>
          <w14:ligatures w14:val="standardContextual"/>
        </w:rPr>
        <w:t xml:space="preserve"> </w:t>
      </w:r>
      <w:proofErr w:type="spellStart"/>
      <w:r w:rsidRPr="00963E19">
        <w:rPr>
          <w:color w:val="000000" w:themeColor="text1"/>
          <w:kern w:val="2"/>
          <w:sz w:val="22"/>
          <w:szCs w:val="22"/>
          <w:lang w:val="lv-LV" w:eastAsia="en-US"/>
          <w14:ligatures w14:val="standardContextual"/>
        </w:rPr>
        <w:t>laikā</w:t>
      </w:r>
      <w:proofErr w:type="spellEnd"/>
      <w:r w:rsidRPr="00963E19">
        <w:rPr>
          <w:color w:val="000000" w:themeColor="text1"/>
          <w:kern w:val="2"/>
          <w:sz w:val="22"/>
          <w:szCs w:val="22"/>
          <w:lang w:val="lv-LV" w:eastAsia="en-US"/>
          <w14:ligatures w14:val="standardContextual"/>
        </w:rPr>
        <w:t xml:space="preserve"> apmaina to pret jaunu, nelietotu un kvalitatīvu Iekārtu uz sava rēķina. Pasūtītājs ir tiesīgs nepieņemt un neapmaksāt Līguma noteikumiem neatbilstošās Iekārt</w:t>
      </w:r>
      <w:r w:rsidR="005C142D" w:rsidRPr="00525D60">
        <w:rPr>
          <w:color w:val="000000" w:themeColor="text1"/>
          <w:kern w:val="2"/>
          <w:sz w:val="22"/>
          <w:szCs w:val="22"/>
          <w:lang w:val="lv-LV" w:eastAsia="en-US"/>
          <w14:ligatures w14:val="standardContextual"/>
        </w:rPr>
        <w:t>as</w:t>
      </w:r>
    </w:p>
    <w:p w14:paraId="55788C7B" w14:textId="6E0971AF" w:rsidR="005C142D" w:rsidRPr="00525D60" w:rsidRDefault="00134413" w:rsidP="00C6348B">
      <w:pPr>
        <w:numPr>
          <w:ilvl w:val="1"/>
          <w:numId w:val="2"/>
        </w:numPr>
        <w:tabs>
          <w:tab w:val="num" w:pos="0"/>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525D60">
        <w:rPr>
          <w:rFonts w:eastAsia="Calibri"/>
          <w:bCs/>
          <w:iCs/>
          <w:sz w:val="22"/>
          <w:szCs w:val="22"/>
          <w:lang w:val="lv-LV" w:eastAsia="en-US"/>
        </w:rPr>
        <w:t xml:space="preserve"> vai veicis Iekārtas apmaiņu pret atbilstošu Līguma noteikumiem. </w:t>
      </w:r>
      <w:r w:rsidR="002B2F5F" w:rsidRPr="00525D60">
        <w:rPr>
          <w:color w:val="000000" w:themeColor="text1"/>
          <w:sz w:val="22"/>
          <w:szCs w:val="22"/>
          <w:lang w:val="lv-LV"/>
        </w:rPr>
        <w:t>Atkārtoti nododot Iekārtu, Pušu pārstāvji rīkojas atbilstoši Līguma 3.5.un 3</w:t>
      </w:r>
      <w:r w:rsidR="006E7778" w:rsidRPr="00525D60">
        <w:rPr>
          <w:color w:val="000000" w:themeColor="text1"/>
          <w:sz w:val="22"/>
          <w:szCs w:val="22"/>
          <w:lang w:val="lv-LV"/>
        </w:rPr>
        <w:t>.</w:t>
      </w:r>
      <w:r w:rsidR="002B2F5F" w:rsidRPr="00525D60">
        <w:rPr>
          <w:color w:val="000000" w:themeColor="text1"/>
          <w:sz w:val="22"/>
          <w:szCs w:val="22"/>
          <w:lang w:val="lv-LV"/>
        </w:rPr>
        <w:t>6  punktos  noteiktajam.</w:t>
      </w:r>
    </w:p>
    <w:p w14:paraId="0B0DBC45" w14:textId="77777777" w:rsidR="005C142D"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525D60" w:rsidRDefault="00686BA9"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Vienlaicīgi ar Preci Piegādātājs nodod Pasūtītājam visu tās pavadošo dokumentāciju</w:t>
      </w:r>
      <w:r w:rsidR="005C142D"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garantijas dokumentāciju, kurā norādīts garantijas termiņš  no konkrētās </w:t>
      </w:r>
      <w:r w:rsidR="005C142D" w:rsidRPr="00525D60">
        <w:rPr>
          <w:rFonts w:eastAsia="Calibri"/>
          <w:bCs/>
          <w:iCs/>
          <w:sz w:val="22"/>
          <w:szCs w:val="22"/>
          <w:lang w:val="lv-LV" w:eastAsia="en-US"/>
        </w:rPr>
        <w:t xml:space="preserve">Iekārtas nodošanas ekspluatācijā dienas. </w:t>
      </w:r>
    </w:p>
    <w:p w14:paraId="3859C28C" w14:textId="07CCB092" w:rsidR="002B2F5F" w:rsidRPr="00525D60" w:rsidRDefault="005C142D" w:rsidP="003C4DC6">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Par  iekārtas nodošanas dienu  ekspluatācijā tiek uzskatīta diena, kad </w:t>
      </w:r>
      <w:r w:rsidRPr="00525D60">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525D60">
        <w:rPr>
          <w:rFonts w:eastAsia="Calibri"/>
          <w:sz w:val="22"/>
          <w:szCs w:val="22"/>
          <w:lang w:val="lv-LV" w:eastAsia="en-US"/>
        </w:rPr>
        <w:t>.</w:t>
      </w:r>
    </w:p>
    <w:p w14:paraId="4B66DDB9" w14:textId="77777777" w:rsidR="00525D60" w:rsidRPr="00525D60"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525D60" w:rsidRDefault="00DB2A55" w:rsidP="002B2F5F">
      <w:pPr>
        <w:numPr>
          <w:ilvl w:val="0"/>
          <w:numId w:val="2"/>
        </w:numPr>
        <w:tabs>
          <w:tab w:val="left" w:pos="709"/>
          <w:tab w:val="num" w:pos="2127"/>
          <w:tab w:val="left" w:pos="2835"/>
          <w:tab w:val="num" w:pos="4679"/>
        </w:tabs>
        <w:suppressAutoHyphens w:val="0"/>
        <w:spacing w:after="160" w:line="256" w:lineRule="auto"/>
        <w:contextualSpacing/>
        <w:jc w:val="center"/>
        <w:rPr>
          <w:rFonts w:eastAsia="Calibri"/>
          <w:bCs/>
          <w:iCs/>
          <w:sz w:val="22"/>
          <w:szCs w:val="22"/>
          <w:lang w:val="lv-LV" w:eastAsia="en-US"/>
        </w:rPr>
      </w:pPr>
      <w:r w:rsidRPr="00525D60">
        <w:rPr>
          <w:rFonts w:eastAsia="Calibri"/>
          <w:b/>
          <w:sz w:val="22"/>
          <w:szCs w:val="22"/>
          <w:lang w:val="lv-LV" w:eastAsia="en-US"/>
        </w:rPr>
        <w:t>Iekārtas kvalitāte un garantija</w:t>
      </w:r>
    </w:p>
    <w:p w14:paraId="7DC574CD" w14:textId="5C9D4D95" w:rsidR="00DB2A55" w:rsidRPr="00525D60" w:rsidRDefault="00DB2A55"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525D60" w:rsidRDefault="003C4DC6" w:rsidP="003C4DC6">
      <w:pPr>
        <w:pStyle w:val="Sarakstarindkopa"/>
        <w:numPr>
          <w:ilvl w:val="1"/>
          <w:numId w:val="2"/>
        </w:numPr>
        <w:tabs>
          <w:tab w:val="clear" w:pos="5104"/>
          <w:tab w:val="left" w:pos="567"/>
          <w:tab w:val="left" w:pos="1276"/>
          <w:tab w:val="num" w:pos="4537"/>
        </w:tabs>
        <w:suppressAutoHyphens w:val="0"/>
        <w:ind w:left="0" w:firstLine="0"/>
        <w:jc w:val="both"/>
        <w:rPr>
          <w:bCs/>
          <w:iCs/>
          <w:color w:val="000000" w:themeColor="text1"/>
          <w:sz w:val="22"/>
          <w:szCs w:val="22"/>
          <w:lang w:val="lv-LV"/>
        </w:rPr>
      </w:pPr>
      <w:r w:rsidRPr="00525D60">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iCs/>
          <w:color w:val="000000" w:themeColor="text1"/>
          <w:sz w:val="22"/>
          <w:szCs w:val="22"/>
          <w:lang w:val="lv-LV"/>
        </w:rPr>
        <w:t>noteiktajām prasībām</w:t>
      </w:r>
      <w:r w:rsidRPr="00525D60">
        <w:rPr>
          <w:bCs/>
          <w:iCs/>
          <w:color w:val="000000" w:themeColor="text1"/>
          <w:sz w:val="22"/>
          <w:szCs w:val="22"/>
          <w:lang w:val="lv-LV"/>
        </w:rPr>
        <w:t>.</w:t>
      </w:r>
    </w:p>
    <w:p w14:paraId="547DEE56" w14:textId="389473B9" w:rsidR="00BE6248" w:rsidRPr="00525D60" w:rsidRDefault="00BE6248" w:rsidP="00C6348B">
      <w:pPr>
        <w:numPr>
          <w:ilvl w:val="1"/>
          <w:numId w:val="2"/>
        </w:numPr>
        <w:tabs>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525D60" w:rsidRDefault="006E7778"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bCs/>
          <w:iCs/>
          <w:color w:val="000000" w:themeColor="text1"/>
          <w:sz w:val="22"/>
          <w:szCs w:val="22"/>
          <w:lang w:val="lv-LV"/>
        </w:rPr>
        <w:t xml:space="preserve">Garantijas perioda ietvaros Piegādātājs bez maksas diagnosticē un novērš jebkuru </w:t>
      </w:r>
      <w:r w:rsidR="00BE6248" w:rsidRPr="00525D60">
        <w:rPr>
          <w:bCs/>
          <w:iCs/>
          <w:color w:val="000000" w:themeColor="text1"/>
          <w:sz w:val="22"/>
          <w:szCs w:val="22"/>
          <w:lang w:val="lv-LV"/>
        </w:rPr>
        <w:t>d</w:t>
      </w:r>
      <w:r w:rsidRPr="00525D60">
        <w:rPr>
          <w:bCs/>
          <w:iCs/>
          <w:color w:val="000000" w:themeColor="text1"/>
          <w:sz w:val="22"/>
          <w:szCs w:val="22"/>
          <w:lang w:val="lv-LV"/>
        </w:rPr>
        <w:t xml:space="preserve">efektu, kā arī veic Iekārtas profilaktiskas apkopes un plānveida Iekārtas rezerves daļu nomaiņu saskaņā ar Iekārtas </w:t>
      </w:r>
      <w:r w:rsidRPr="00525D60">
        <w:rPr>
          <w:sz w:val="22"/>
          <w:szCs w:val="22"/>
          <w:lang w:val="lv-LV"/>
        </w:rPr>
        <w:t>ražotāja noteikto darbu periodiskumu (periodiskumu uzrauga Pasūtītājs un tuvojoties noteiktajam apkopes/ nomaiņas termiņam, attiecīgi veicot Piegādātājam pieprasījumu par nepieciešamo pakalpojumu)</w:t>
      </w:r>
      <w:r w:rsidRPr="00525D60">
        <w:rPr>
          <w:bCs/>
          <w:iCs/>
          <w:color w:val="000000" w:themeColor="text1"/>
          <w:sz w:val="22"/>
          <w:szCs w:val="22"/>
          <w:lang w:val="lv-LV"/>
        </w:rPr>
        <w:t>.</w:t>
      </w:r>
    </w:p>
    <w:p w14:paraId="46B92678" w14:textId="1DAB56FB"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525D60">
        <w:rPr>
          <w:bCs/>
          <w:iCs/>
          <w:color w:val="000000" w:themeColor="text1"/>
          <w:sz w:val="22"/>
          <w:szCs w:val="22"/>
          <w:lang w:val="lv-LV"/>
        </w:rPr>
        <w:t>g</w:t>
      </w:r>
      <w:r w:rsidRPr="00525D60">
        <w:rPr>
          <w:bCs/>
          <w:iCs/>
          <w:color w:val="000000" w:themeColor="text1"/>
          <w:sz w:val="22"/>
          <w:szCs w:val="22"/>
          <w:lang w:val="lv-LV"/>
        </w:rPr>
        <w:t xml:space="preserve">arantijas perioda laikā, nododot attiecīgus pārskatus Pasūtītājam. Pārbaudēm jāatbilst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bCs/>
          <w:iCs/>
          <w:color w:val="000000" w:themeColor="text1"/>
          <w:sz w:val="22"/>
          <w:szCs w:val="22"/>
          <w:lang w:val="lv-LV"/>
        </w:rPr>
        <w:t>noteiktajām prasībām.</w:t>
      </w:r>
    </w:p>
    <w:p w14:paraId="4805920D"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Garantijas perioda garantija neattiecas uz Defektiem, kas radušies:</w:t>
      </w:r>
    </w:p>
    <w:p w14:paraId="36EBDB65"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lietojot Iekārtu neatbilstoši tās lietošanas noteikumiem (Iekārtas ražotāja instrukcijām);</w:t>
      </w:r>
    </w:p>
    <w:p w14:paraId="114C75BB"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nepārvaramas varas apstākļu rezultātā. </w:t>
      </w:r>
    </w:p>
    <w:p w14:paraId="1B070A41" w14:textId="76D21D09"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Par jebkuru Defektu Pasūtītājs nekavējoties ziņo Piegādātājam</w:t>
      </w:r>
      <w:r w:rsidR="00BE6248" w:rsidRPr="00525D60">
        <w:rPr>
          <w:bCs/>
          <w:iCs/>
          <w:color w:val="000000" w:themeColor="text1"/>
          <w:sz w:val="22"/>
          <w:szCs w:val="22"/>
          <w:lang w:val="lv-LV"/>
        </w:rPr>
        <w:t xml:space="preserve">, zvanot uz servisa numuru  telefoniski __________vai e pastā _____________________________, </w:t>
      </w:r>
      <w:r w:rsidRPr="00525D60">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525D60">
        <w:rPr>
          <w:bCs/>
          <w:iCs/>
          <w:color w:val="000000" w:themeColor="text1"/>
          <w:sz w:val="22"/>
          <w:szCs w:val="22"/>
          <w:lang w:val="lv-LV"/>
        </w:rPr>
        <w:t xml:space="preserve"> </w:t>
      </w:r>
      <w:r w:rsidRPr="00525D60">
        <w:rPr>
          <w:bCs/>
          <w:iCs/>
          <w:color w:val="000000" w:themeColor="text1"/>
          <w:sz w:val="22"/>
          <w:szCs w:val="22"/>
          <w:lang w:val="lv-LV"/>
        </w:rPr>
        <w:t>atļaujas.</w:t>
      </w:r>
    </w:p>
    <w:p w14:paraId="7B929A4A" w14:textId="6A45E490"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lastRenderedPageBreak/>
        <w:t>Piegādātājs nodrošina Defekta novēršanu 5 (piecu) darba dienu lai</w:t>
      </w:r>
      <w:r w:rsidR="008534EC" w:rsidRPr="00525D60">
        <w:rPr>
          <w:bCs/>
          <w:iCs/>
          <w:color w:val="000000" w:themeColor="text1"/>
          <w:sz w:val="22"/>
          <w:szCs w:val="22"/>
          <w:lang w:val="lv-LV"/>
        </w:rPr>
        <w:t xml:space="preserve">kā no dienas, kad Piegādātājs konstatējis defektu. </w:t>
      </w:r>
      <w:r w:rsidRPr="00525D60">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Piegādātāja tehniķim brīvu piekļūšanu Iekārtai visu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Pēc Iekārtas remontdarbu veikšanas, profilaktiskā apkopes vai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Piegādātājs sastāda Servisa aktu un nekavējoties to iesniedz Pasūtītājam.</w:t>
      </w:r>
    </w:p>
    <w:p w14:paraId="5A75D07F" w14:textId="6CEB3E06"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Pasūtītājam ir tiesības 5 (piecu) darba dienu laikā no </w:t>
      </w:r>
      <w:r w:rsidR="008534EC" w:rsidRPr="00525D60">
        <w:rPr>
          <w:bCs/>
          <w:iCs/>
          <w:color w:val="000000" w:themeColor="text1"/>
          <w:sz w:val="22"/>
          <w:szCs w:val="22"/>
          <w:lang w:val="lv-LV"/>
        </w:rPr>
        <w:t>s</w:t>
      </w:r>
      <w:r w:rsidRPr="00525D60">
        <w:rPr>
          <w:bCs/>
          <w:iCs/>
          <w:color w:val="000000" w:themeColor="text1"/>
          <w:sz w:val="22"/>
          <w:szCs w:val="22"/>
          <w:lang w:val="lv-LV"/>
        </w:rPr>
        <w:t>ervisa akta saņemšanas dienas rakstiski pieteikt Piegādātajam pretenziju par veikto darbu kvalitāti. Ja Piegādātāj</w:t>
      </w:r>
      <w:r w:rsidR="008534EC" w:rsidRPr="00525D60">
        <w:rPr>
          <w:bCs/>
          <w:iCs/>
          <w:color w:val="000000" w:themeColor="text1"/>
          <w:sz w:val="22"/>
          <w:szCs w:val="22"/>
          <w:lang w:val="lv-LV"/>
        </w:rPr>
        <w:t>s</w:t>
      </w:r>
      <w:r w:rsidRPr="00525D60">
        <w:rPr>
          <w:bCs/>
          <w:iCs/>
          <w:color w:val="000000" w:themeColor="text1"/>
          <w:sz w:val="22"/>
          <w:szCs w:val="22"/>
          <w:lang w:val="lv-LV"/>
        </w:rPr>
        <w:t xml:space="preserve"> minētajā termiņā nereaģē, Pasūtītājs vienpusēji sagatavo Servisa aktu, kas ir saistošs Piegādātajam. Ja </w:t>
      </w:r>
      <w:r w:rsidR="008534EC" w:rsidRPr="00525D60">
        <w:rPr>
          <w:bCs/>
          <w:iCs/>
          <w:color w:val="000000" w:themeColor="text1"/>
          <w:sz w:val="22"/>
          <w:szCs w:val="22"/>
          <w:lang w:val="lv-LV"/>
        </w:rPr>
        <w:t xml:space="preserve">Puses </w:t>
      </w:r>
      <w:r w:rsidRPr="00525D60">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525D60" w:rsidRDefault="00BE6248"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Ja Piegādātājs nenodrošina </w:t>
      </w:r>
      <w:r w:rsidR="008534EC" w:rsidRPr="00525D60">
        <w:rPr>
          <w:bCs/>
          <w:iCs/>
          <w:color w:val="000000" w:themeColor="text1"/>
          <w:sz w:val="22"/>
          <w:szCs w:val="22"/>
          <w:lang w:val="lv-LV"/>
        </w:rPr>
        <w:t>d</w:t>
      </w:r>
      <w:r w:rsidRPr="00525D60">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525D60">
        <w:rPr>
          <w:bCs/>
          <w:iCs/>
          <w:color w:val="000000" w:themeColor="text1"/>
          <w:sz w:val="22"/>
          <w:szCs w:val="22"/>
          <w:lang w:val="lv-LV"/>
        </w:rPr>
        <w:t xml:space="preserve">5. nodaļā </w:t>
      </w:r>
      <w:r w:rsidR="008835D1" w:rsidRPr="00525D60">
        <w:rPr>
          <w:bCs/>
          <w:iCs/>
          <w:color w:val="000000" w:themeColor="text1"/>
          <w:sz w:val="22"/>
          <w:szCs w:val="22"/>
          <w:lang w:val="lv-LV"/>
        </w:rPr>
        <w:t xml:space="preserve"> </w:t>
      </w:r>
      <w:r w:rsidR="008534EC" w:rsidRPr="00525D60">
        <w:rPr>
          <w:bCs/>
          <w:iCs/>
          <w:color w:val="000000" w:themeColor="text1"/>
          <w:sz w:val="22"/>
          <w:szCs w:val="22"/>
          <w:lang w:val="lv-LV"/>
        </w:rPr>
        <w:t xml:space="preserve">noteiktajā kārtībā. </w:t>
      </w:r>
    </w:p>
    <w:p w14:paraId="4CD2631B" w14:textId="7BC3A972" w:rsidR="00DB2A55" w:rsidRPr="00525D60" w:rsidRDefault="00DB2A55"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525D60">
        <w:rPr>
          <w:rFonts w:eastAsia="Calibri"/>
          <w:bCs/>
          <w:sz w:val="22"/>
          <w:szCs w:val="22"/>
          <w:lang w:val="lv-LV" w:eastAsia="en-US"/>
        </w:rPr>
        <w:t>I</w:t>
      </w:r>
      <w:r w:rsidRPr="00525D60">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525D60" w:rsidRDefault="00DB2A55" w:rsidP="00C6348B">
      <w:pPr>
        <w:numPr>
          <w:ilvl w:val="1"/>
          <w:numId w:val="2"/>
        </w:numPr>
        <w:tabs>
          <w:tab w:val="left" w:pos="567"/>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106C58E5"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sz w:val="22"/>
          <w:szCs w:val="22"/>
          <w:lang w:val="lv-LV" w:eastAsia="en-US"/>
        </w:rPr>
      </w:pPr>
    </w:p>
    <w:p w14:paraId="4512100C"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525D60" w:rsidRDefault="00DB2A55" w:rsidP="00525D60">
      <w:pPr>
        <w:numPr>
          <w:ilvl w:val="0"/>
          <w:numId w:val="2"/>
        </w:numPr>
        <w:tabs>
          <w:tab w:val="clear" w:pos="680"/>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525D60">
        <w:rPr>
          <w:rFonts w:eastAsia="Calibri"/>
          <w:b/>
          <w:sz w:val="22"/>
          <w:szCs w:val="22"/>
          <w:lang w:val="lv-LV" w:eastAsia="en-US"/>
        </w:rPr>
        <w:t>Pušu</w:t>
      </w:r>
      <w:r w:rsidR="00525D60">
        <w:rPr>
          <w:rFonts w:eastAsia="Calibri"/>
          <w:b/>
          <w:sz w:val="22"/>
          <w:szCs w:val="22"/>
          <w:lang w:val="lv-LV" w:eastAsia="en-US"/>
        </w:rPr>
        <w:t xml:space="preserve"> </w:t>
      </w:r>
      <w:r w:rsidRPr="00525D60">
        <w:rPr>
          <w:rFonts w:eastAsia="Calibri"/>
          <w:b/>
          <w:sz w:val="22"/>
          <w:szCs w:val="22"/>
          <w:lang w:val="lv-LV" w:eastAsia="en-US"/>
        </w:rPr>
        <w:t>atbildība</w:t>
      </w:r>
      <w:r w:rsidR="00C6348B" w:rsidRPr="00525D60">
        <w:rPr>
          <w:rFonts w:eastAsia="Calibri"/>
          <w:b/>
          <w:sz w:val="22"/>
          <w:szCs w:val="22"/>
          <w:lang w:val="lv-LV" w:eastAsia="en-US"/>
        </w:rPr>
        <w:t xml:space="preserve"> </w:t>
      </w:r>
    </w:p>
    <w:p w14:paraId="0EF03EFB" w14:textId="4CFEA940" w:rsidR="00DB2A55" w:rsidRPr="00525D60" w:rsidRDefault="00DB2A55" w:rsidP="00525D60">
      <w:pPr>
        <w:pStyle w:val="Sarakstarindkopa"/>
        <w:numPr>
          <w:ilvl w:val="1"/>
          <w:numId w:val="2"/>
        </w:numPr>
        <w:tabs>
          <w:tab w:val="left" w:pos="284"/>
          <w:tab w:val="left" w:pos="426"/>
        </w:tabs>
        <w:ind w:left="0" w:firstLine="0"/>
        <w:jc w:val="both"/>
        <w:rPr>
          <w:rFonts w:eastAsia="Calibri"/>
          <w:sz w:val="22"/>
          <w:szCs w:val="22"/>
          <w:lang w:val="lv-LV" w:eastAsia="en-US"/>
        </w:rPr>
      </w:pPr>
      <w:r w:rsidRPr="00525D60">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525D60">
        <w:rPr>
          <w:rFonts w:eastAsia="Calibri"/>
          <w:sz w:val="22"/>
          <w:szCs w:val="22"/>
          <w:lang w:val="lv-LV" w:eastAsia="en-US"/>
        </w:rPr>
        <w:t>2.2 punktā</w:t>
      </w:r>
      <w:r w:rsidR="00EA7FAE" w:rsidRPr="00525D60">
        <w:rPr>
          <w:rFonts w:eastAsia="Calibri"/>
          <w:sz w:val="22"/>
          <w:szCs w:val="22"/>
          <w:lang w:val="lv-LV" w:eastAsia="en-US"/>
        </w:rPr>
        <w:t xml:space="preserve"> noteiktās  līgumcenas, par katru nokavēto dienu, bet ne vairāk kā 10% apmērā no  kopējās Iekārtas  līgumcenas </w:t>
      </w:r>
      <w:r w:rsidRPr="00525D60">
        <w:rPr>
          <w:rFonts w:eastAsia="Calibri"/>
          <w:sz w:val="22"/>
          <w:szCs w:val="22"/>
          <w:lang w:val="lv-LV" w:eastAsia="en-US"/>
        </w:rPr>
        <w:t>. Līgumsoda samaksa neatbrīvo Piegādātāju no saistību izpildes.</w:t>
      </w:r>
    </w:p>
    <w:p w14:paraId="31ACEDBD" w14:textId="6167A896"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525D60">
        <w:rPr>
          <w:rFonts w:eastAsia="Calibri"/>
          <w:sz w:val="22"/>
          <w:szCs w:val="22"/>
          <w:lang w:val="lv-LV" w:eastAsia="en-US"/>
        </w:rPr>
        <w:t xml:space="preserve">, bet ne vairāk  kā 10 % no kopējās Iekārtas  līgumcenas. </w:t>
      </w:r>
      <w:r w:rsidRPr="00525D60">
        <w:rPr>
          <w:rFonts w:eastAsia="Calibri"/>
          <w:sz w:val="22"/>
          <w:szCs w:val="22"/>
          <w:lang w:val="lv-LV" w:eastAsia="en-US"/>
        </w:rPr>
        <w:t xml:space="preserve"> Nokavējuma procentu samaksa neatbrīvo Pasūtītāju no saistību izpildes.</w:t>
      </w:r>
    </w:p>
    <w:p w14:paraId="52293B3C" w14:textId="56D9CF5F"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Ja Piegādātājs kavē Līguma </w:t>
      </w:r>
      <w:r w:rsidR="00EA7FAE" w:rsidRPr="00525D60">
        <w:rPr>
          <w:rFonts w:eastAsia="Calibri"/>
          <w:sz w:val="22"/>
          <w:szCs w:val="22"/>
          <w:lang w:val="lv-LV" w:eastAsia="en-US"/>
        </w:rPr>
        <w:t>3</w:t>
      </w:r>
      <w:r w:rsidRPr="00525D60">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525D60">
        <w:rPr>
          <w:rFonts w:eastAsia="Calibri"/>
          <w:sz w:val="22"/>
          <w:szCs w:val="22"/>
          <w:lang w:val="lv-LV" w:eastAsia="en-US"/>
        </w:rPr>
        <w:t xml:space="preserve">Iekārtas kopējās </w:t>
      </w:r>
      <w:r w:rsidRPr="00525D60">
        <w:rPr>
          <w:rFonts w:eastAsia="Calibri"/>
          <w:sz w:val="22"/>
          <w:szCs w:val="22"/>
          <w:lang w:val="lv-LV" w:eastAsia="en-US"/>
        </w:rPr>
        <w:t>Līgum</w:t>
      </w:r>
      <w:r w:rsidR="00EA7FAE" w:rsidRPr="00525D60">
        <w:rPr>
          <w:rFonts w:eastAsia="Calibri"/>
          <w:sz w:val="22"/>
          <w:szCs w:val="22"/>
          <w:lang w:val="lv-LV" w:eastAsia="en-US"/>
        </w:rPr>
        <w:t xml:space="preserve">cenas. </w:t>
      </w:r>
    </w:p>
    <w:p w14:paraId="12D242E4" w14:textId="77777777"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Līgumsoda summu vai jebkuru citu maksājumu, kuru saskaņā ar Līguma noteikumiem Izpildītājam ir jāmaksā Pasūtītājam, Pasūtītājs</w:t>
      </w:r>
      <w:r w:rsidRPr="00525D60">
        <w:rPr>
          <w:rFonts w:eastAsia="Calibri"/>
          <w:iCs/>
          <w:sz w:val="22"/>
          <w:szCs w:val="22"/>
          <w:lang w:val="lv-LV" w:eastAsia="en-US"/>
        </w:rPr>
        <w:t xml:space="preserve"> bez iepriekšēja brīdinājuma ir tiesīgs ieturēt no jebkura maksājuma, kas Pasūtītājam saskaņā ar Līgumu jāveic </w:t>
      </w:r>
      <w:r w:rsidRPr="00525D60">
        <w:rPr>
          <w:rFonts w:eastAsia="Calibri"/>
          <w:sz w:val="22"/>
          <w:szCs w:val="22"/>
          <w:lang w:val="lv-LV" w:eastAsia="en-US"/>
        </w:rPr>
        <w:t>Izpildītājam</w:t>
      </w:r>
      <w:r w:rsidRPr="00525D60">
        <w:rPr>
          <w:rFonts w:eastAsia="Calibri"/>
          <w:iCs/>
          <w:sz w:val="22"/>
          <w:szCs w:val="22"/>
          <w:lang w:val="lv-LV" w:eastAsia="en-US"/>
        </w:rPr>
        <w:t xml:space="preserve">. </w:t>
      </w:r>
    </w:p>
    <w:p w14:paraId="275CF35B" w14:textId="0D0A0FBC" w:rsidR="00DB2A55" w:rsidRPr="00525D60" w:rsidRDefault="00DB2A55" w:rsidP="00525D60">
      <w:pPr>
        <w:numPr>
          <w:ilvl w:val="1"/>
          <w:numId w:val="2"/>
        </w:numPr>
        <w:tabs>
          <w:tab w:val="left" w:pos="567"/>
        </w:tabs>
        <w:suppressAutoHyphens w:val="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525D60">
        <w:rPr>
          <w:rFonts w:eastAsia="Calibri"/>
          <w:bCs/>
          <w:sz w:val="22"/>
          <w:szCs w:val="22"/>
          <w:lang w:val="lv-LV" w:eastAsia="en-US"/>
        </w:rPr>
        <w:t xml:space="preserve"> uz e pastu, kas norādīts pie kontaktinformācijas </w:t>
      </w:r>
      <w:r w:rsidRPr="00525D60">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525D60">
        <w:rPr>
          <w:rFonts w:eastAsia="Calibri"/>
          <w:bCs/>
          <w:sz w:val="22"/>
          <w:szCs w:val="22"/>
          <w:lang w:val="lv-LV" w:eastAsia="en-US"/>
        </w:rPr>
        <w:t xml:space="preserve"> </w:t>
      </w:r>
    </w:p>
    <w:p w14:paraId="21E155E0" w14:textId="4BEEBC84"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lastRenderedPageBreak/>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525D60" w:rsidRDefault="008A30FA" w:rsidP="008A30FA">
      <w:pPr>
        <w:pStyle w:val="Pamatteksts"/>
        <w:numPr>
          <w:ilvl w:val="1"/>
          <w:numId w:val="2"/>
        </w:numPr>
        <w:pBdr>
          <w:top w:val="nil"/>
          <w:left w:val="nil"/>
          <w:bottom w:val="nil"/>
          <w:right w:val="nil"/>
          <w:between w:val="nil"/>
          <w:bar w:val="nil"/>
        </w:pBdr>
        <w:tabs>
          <w:tab w:val="clear" w:pos="5104"/>
        </w:tabs>
        <w:ind w:left="0" w:firstLine="0"/>
        <w:rPr>
          <w:color w:val="000000" w:themeColor="text1"/>
          <w:sz w:val="22"/>
          <w:szCs w:val="22"/>
        </w:rPr>
      </w:pPr>
      <w:r w:rsidRPr="00525D60">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525D60" w:rsidRDefault="00EA7FAE" w:rsidP="00EA7FAE">
      <w:pPr>
        <w:suppressAutoHyphens w:val="0"/>
        <w:spacing w:after="200" w:line="276" w:lineRule="auto"/>
        <w:contextualSpacing/>
        <w:jc w:val="both"/>
        <w:rPr>
          <w:rFonts w:eastAsia="Calibri"/>
          <w:bCs/>
          <w:sz w:val="22"/>
          <w:szCs w:val="22"/>
          <w:lang w:val="lv-LV" w:eastAsia="en-US"/>
        </w:rPr>
      </w:pPr>
    </w:p>
    <w:p w14:paraId="33F0AB52" w14:textId="77777777" w:rsidR="00DB2A55" w:rsidRPr="00525D60" w:rsidRDefault="00DB2A55" w:rsidP="006E7778">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525D60">
        <w:rPr>
          <w:rFonts w:eastAsia="Calibri"/>
          <w:b/>
          <w:sz w:val="22"/>
          <w:szCs w:val="22"/>
          <w:lang w:val="lv-LV" w:eastAsia="en-US"/>
        </w:rPr>
        <w:t>Strīdu izskatīšanas kārtība</w:t>
      </w:r>
    </w:p>
    <w:p w14:paraId="32E94AA6" w14:textId="77777777" w:rsidR="00DB2A55" w:rsidRPr="00525D60" w:rsidRDefault="00DB2A55" w:rsidP="006E7778">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3AE17E53" w14:textId="77777777" w:rsidR="00DB2A55" w:rsidRPr="00525D60" w:rsidRDefault="00DB2A55" w:rsidP="006E7778">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525D60">
        <w:rPr>
          <w:b/>
          <w:color w:val="000000"/>
          <w:sz w:val="22"/>
          <w:szCs w:val="22"/>
          <w:lang w:val="lv-LV" w:eastAsia="ar-SA"/>
        </w:rPr>
        <w:t>Datu aizsardzība</w:t>
      </w:r>
    </w:p>
    <w:p w14:paraId="77B7FC95" w14:textId="6991D4F6" w:rsidR="00DB2A55" w:rsidRPr="00525D60" w:rsidRDefault="00DB2A55" w:rsidP="00DB2A55">
      <w:pPr>
        <w:ind w:hanging="360"/>
        <w:jc w:val="both"/>
        <w:rPr>
          <w:color w:val="000000"/>
          <w:sz w:val="22"/>
          <w:szCs w:val="22"/>
          <w:lang w:val="lv-LV" w:eastAsia="ar-SA"/>
        </w:rPr>
      </w:pPr>
      <w:r w:rsidRPr="00525D60">
        <w:rPr>
          <w:b/>
          <w:color w:val="000000"/>
          <w:sz w:val="22"/>
          <w:szCs w:val="22"/>
          <w:lang w:val="lv-LV" w:eastAsia="ar-SA"/>
        </w:rPr>
        <w:tab/>
      </w:r>
      <w:r w:rsidR="00EA7FAE" w:rsidRPr="00525D60">
        <w:rPr>
          <w:color w:val="000000"/>
          <w:sz w:val="22"/>
          <w:szCs w:val="22"/>
          <w:lang w:val="lv-LV" w:eastAsia="ar-SA"/>
        </w:rPr>
        <w:t xml:space="preserve">7.1. </w:t>
      </w:r>
      <w:r w:rsidRPr="00525D60">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5AB46758" w:rsidR="00DB2A55" w:rsidRPr="00525D60" w:rsidRDefault="00DB2A55" w:rsidP="00DB2A55">
      <w:pPr>
        <w:ind w:hanging="360"/>
        <w:jc w:val="both"/>
        <w:rPr>
          <w:color w:val="000000"/>
          <w:sz w:val="22"/>
          <w:szCs w:val="22"/>
          <w:lang w:val="lv-LV" w:eastAsia="ar-SA"/>
        </w:rPr>
      </w:pPr>
      <w:r w:rsidRPr="00525D60">
        <w:rPr>
          <w:color w:val="000000"/>
          <w:sz w:val="22"/>
          <w:szCs w:val="22"/>
          <w:lang w:val="lv-LV" w:eastAsia="ar-SA"/>
        </w:rPr>
        <w:tab/>
      </w:r>
      <w:r w:rsidR="00EA7FAE" w:rsidRPr="00525D60">
        <w:rPr>
          <w:color w:val="000000"/>
          <w:sz w:val="22"/>
          <w:szCs w:val="22"/>
          <w:lang w:val="lv-LV" w:eastAsia="ar-SA"/>
        </w:rPr>
        <w:t xml:space="preserve">7.2. </w:t>
      </w:r>
      <w:r w:rsidRPr="00525D60">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r w:rsidRPr="00525D60">
        <w:rPr>
          <w:color w:val="000000"/>
          <w:sz w:val="22"/>
          <w:szCs w:val="22"/>
          <w:u w:val="single"/>
          <w:lang w:val="lv-LV" w:eastAsia="ar-SA"/>
        </w:rPr>
        <w:t>info@cesuklinika.lv.</w:t>
      </w:r>
    </w:p>
    <w:p w14:paraId="0C6C7FB3" w14:textId="77777777" w:rsidR="00DB2A55" w:rsidRPr="00525D60"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525D60" w:rsidRDefault="00DB2A55" w:rsidP="006E7778">
      <w:pPr>
        <w:numPr>
          <w:ilvl w:val="0"/>
          <w:numId w:val="2"/>
        </w:numPr>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t>Līguma darbības termiņš, Līguma grozīšanas un izbeigšanas kārtība</w:t>
      </w:r>
    </w:p>
    <w:p w14:paraId="74551462" w14:textId="77777777" w:rsidR="00DB2A55" w:rsidRDefault="00DB2A55" w:rsidP="006E7778">
      <w:pPr>
        <w:numPr>
          <w:ilvl w:val="1"/>
          <w:numId w:val="2"/>
        </w:numPr>
        <w:tabs>
          <w:tab w:val="left" w:pos="709"/>
          <w:tab w:val="num" w:pos="4679"/>
        </w:tabs>
        <w:suppressAutoHyphens w:val="0"/>
        <w:spacing w:after="200" w:line="276" w:lineRule="auto"/>
        <w:ind w:left="0" w:firstLine="0"/>
        <w:contextualSpacing/>
        <w:jc w:val="both"/>
        <w:rPr>
          <w:rFonts w:eastAsia="Calibri"/>
          <w:sz w:val="22"/>
          <w:szCs w:val="22"/>
          <w:lang w:val="lv-LV" w:eastAsia="en-US"/>
        </w:rPr>
      </w:pPr>
      <w:r w:rsidRPr="00525D60">
        <w:rPr>
          <w:rFonts w:eastAsia="Calibri"/>
          <w:sz w:val="22"/>
          <w:szCs w:val="22"/>
          <w:lang w:val="lv-LV" w:eastAsia="en-US"/>
        </w:rPr>
        <w:t>Līgums stājas spēkā ar parakstīšanas brīdi un ir spēkā līdz  pilnīgai saistību izpildei.</w:t>
      </w:r>
    </w:p>
    <w:p w14:paraId="7E05FC31" w14:textId="77777777" w:rsidR="00525D60" w:rsidRPr="00525D60" w:rsidRDefault="00525D60"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asciiTheme="majorBidi" w:hAnsiTheme="majorBidi" w:cstheme="majorBidi"/>
          <w:color w:val="000000" w:themeColor="text1"/>
          <w:sz w:val="22"/>
          <w:szCs w:val="22"/>
          <w:lang w:val="lv-LV"/>
        </w:rPr>
        <w:t>Līgums var tikt izbeigts pirms termiņa Līgumā</w:t>
      </w:r>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normatīvajos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aktos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noteiktajā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kārtībā</w:t>
      </w:r>
      <w:proofErr w:type="spellEnd"/>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gadījumos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kā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arī</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Pusēm</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abpusēji</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vienojoties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Vienošanās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noformējama</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rakstveidā</w:t>
      </w:r>
      <w:proofErr w:type="spellEnd"/>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tā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iegūst</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juridisku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spēku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ar</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tās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abpusēju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parakstīšanu</w:t>
      </w:r>
      <w:proofErr w:type="spellEnd"/>
      <w:r w:rsidRPr="00525D60">
        <w:rPr>
          <w:rFonts w:asciiTheme="majorBidi" w:hAnsiTheme="majorBidi" w:cstheme="majorBidi"/>
          <w:color w:val="000000" w:themeColor="text1"/>
          <w:sz w:val="22"/>
          <w:szCs w:val="22"/>
        </w:rPr>
        <w:t>.</w:t>
      </w:r>
    </w:p>
    <w:p w14:paraId="2163676B" w14:textId="4F242AA8" w:rsidR="00DB2A55"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Pr>
          <w:rFonts w:eastAsia="Calibri"/>
          <w:sz w:val="22"/>
          <w:szCs w:val="22"/>
          <w:lang w:val="lv-LV" w:eastAsia="en-US"/>
        </w:rPr>
        <w:t xml:space="preserve">, tai skaitā līguma 8.4. punktā norādīto līgumsodu. </w:t>
      </w:r>
    </w:p>
    <w:p w14:paraId="7CCF3ABA" w14:textId="627AEC84" w:rsidR="00525D60" w:rsidRPr="00AD5B42" w:rsidRDefault="00525D60" w:rsidP="00AD5B42">
      <w:pPr>
        <w:numPr>
          <w:ilvl w:val="1"/>
          <w:numId w:val="2"/>
        </w:numPr>
        <w:tabs>
          <w:tab w:val="left" w:pos="709"/>
          <w:tab w:val="num" w:pos="4679"/>
        </w:tabs>
        <w:suppressAutoHyphens w:val="0"/>
        <w:ind w:left="0" w:firstLine="0"/>
        <w:contextualSpacing/>
        <w:jc w:val="both"/>
        <w:rPr>
          <w:rFonts w:eastAsia="Calibri"/>
          <w:sz w:val="22"/>
          <w:szCs w:val="22"/>
          <w:lang w:val="lv-LV" w:eastAsia="en-US"/>
        </w:rPr>
      </w:pPr>
      <w:proofErr w:type="spellStart"/>
      <w:r w:rsidRPr="00525D60">
        <w:rPr>
          <w:color w:val="000000"/>
        </w:rPr>
        <w:t>Pasūtītājam</w:t>
      </w:r>
      <w:proofErr w:type="spellEnd"/>
      <w:r w:rsidRPr="00525D60">
        <w:rPr>
          <w:color w:val="000000"/>
        </w:rPr>
        <w:t xml:space="preserve"> </w:t>
      </w:r>
      <w:proofErr w:type="spellStart"/>
      <w:r w:rsidRPr="00525D60">
        <w:rPr>
          <w:color w:val="000000"/>
        </w:rPr>
        <w:t>ir</w:t>
      </w:r>
      <w:proofErr w:type="spellEnd"/>
      <w:r w:rsidRPr="00525D60">
        <w:rPr>
          <w:color w:val="000000"/>
        </w:rPr>
        <w:t xml:space="preserve"> </w:t>
      </w:r>
      <w:proofErr w:type="spellStart"/>
      <w:r w:rsidRPr="00525D60">
        <w:rPr>
          <w:color w:val="000000"/>
        </w:rPr>
        <w:t>tiesības</w:t>
      </w:r>
      <w:proofErr w:type="spellEnd"/>
      <w:r w:rsidRPr="00525D60">
        <w:rPr>
          <w:color w:val="000000"/>
        </w:rPr>
        <w:t xml:space="preserve"> </w:t>
      </w:r>
      <w:proofErr w:type="spellStart"/>
      <w:r w:rsidRPr="00525D60">
        <w:rPr>
          <w:color w:val="000000"/>
        </w:rPr>
        <w:t>vienpusēji</w:t>
      </w:r>
      <w:proofErr w:type="spellEnd"/>
      <w:r w:rsidRPr="00525D60">
        <w:rPr>
          <w:color w:val="000000"/>
        </w:rPr>
        <w:t xml:space="preserve"> </w:t>
      </w:r>
      <w:proofErr w:type="spellStart"/>
      <w:r w:rsidRPr="00525D60">
        <w:rPr>
          <w:color w:val="000000"/>
        </w:rPr>
        <w:t>izbeigt</w:t>
      </w:r>
      <w:proofErr w:type="spellEnd"/>
      <w:r w:rsidRPr="00525D60">
        <w:rPr>
          <w:color w:val="000000"/>
        </w:rPr>
        <w:t xml:space="preserve"> </w:t>
      </w:r>
      <w:proofErr w:type="spellStart"/>
      <w:r w:rsidRPr="00525D60">
        <w:rPr>
          <w:color w:val="000000"/>
        </w:rPr>
        <w:t>Līgumu</w:t>
      </w:r>
      <w:proofErr w:type="spellEnd"/>
      <w:r w:rsidRPr="00525D60">
        <w:rPr>
          <w:color w:val="000000"/>
        </w:rPr>
        <w:t xml:space="preserve"> </w:t>
      </w:r>
      <w:proofErr w:type="spellStart"/>
      <w:r w:rsidRPr="00525D60">
        <w:rPr>
          <w:color w:val="000000"/>
        </w:rPr>
        <w:t>pirms</w:t>
      </w:r>
      <w:proofErr w:type="spellEnd"/>
      <w:r w:rsidRPr="00525D60">
        <w:rPr>
          <w:color w:val="000000"/>
        </w:rPr>
        <w:t xml:space="preserve"> </w:t>
      </w:r>
      <w:proofErr w:type="spellStart"/>
      <w:r w:rsidRPr="00525D60">
        <w:rPr>
          <w:color w:val="000000"/>
        </w:rPr>
        <w:t>Līguma</w:t>
      </w:r>
      <w:proofErr w:type="spellEnd"/>
      <w:r w:rsidRPr="00525D60">
        <w:rPr>
          <w:color w:val="000000"/>
        </w:rPr>
        <w:t xml:space="preserve"> </w:t>
      </w:r>
      <w:proofErr w:type="spellStart"/>
      <w:r w:rsidRPr="00525D60">
        <w:rPr>
          <w:color w:val="000000"/>
        </w:rPr>
        <w:t>termiņa</w:t>
      </w:r>
      <w:proofErr w:type="spellEnd"/>
      <w:r w:rsidRPr="00525D60">
        <w:rPr>
          <w:color w:val="000000"/>
        </w:rPr>
        <w:t xml:space="preserve"> </w:t>
      </w:r>
      <w:proofErr w:type="spellStart"/>
      <w:r w:rsidRPr="00525D60">
        <w:rPr>
          <w:color w:val="000000"/>
        </w:rPr>
        <w:t>beigām</w:t>
      </w:r>
      <w:proofErr w:type="spellEnd"/>
      <w:r w:rsidRPr="00525D60">
        <w:rPr>
          <w:color w:val="000000"/>
        </w:rPr>
        <w:t xml:space="preserve">, ja </w:t>
      </w:r>
      <w:proofErr w:type="spellStart"/>
      <w:r w:rsidRPr="00525D60">
        <w:rPr>
          <w:color w:val="000000"/>
        </w:rPr>
        <w:t>Līgumu</w:t>
      </w:r>
      <w:proofErr w:type="spellEnd"/>
      <w:r w:rsidRPr="00525D60">
        <w:rPr>
          <w:color w:val="000000"/>
        </w:rPr>
        <w:t xml:space="preserve"> nav </w:t>
      </w:r>
      <w:proofErr w:type="spellStart"/>
      <w:r w:rsidRPr="00525D60">
        <w:rPr>
          <w:color w:val="000000"/>
        </w:rPr>
        <w:t>iespējams</w:t>
      </w:r>
      <w:proofErr w:type="spellEnd"/>
      <w:r w:rsidRPr="00525D60">
        <w:rPr>
          <w:color w:val="000000"/>
        </w:rPr>
        <w:t xml:space="preserve"> </w:t>
      </w:r>
      <w:proofErr w:type="spellStart"/>
      <w:r w:rsidRPr="00525D60">
        <w:rPr>
          <w:color w:val="000000"/>
        </w:rPr>
        <w:t>izpildīt</w:t>
      </w:r>
      <w:proofErr w:type="spellEnd"/>
      <w:r w:rsidRPr="00525D60">
        <w:rPr>
          <w:color w:val="000000"/>
        </w:rPr>
        <w:t xml:space="preserve"> </w:t>
      </w:r>
      <w:proofErr w:type="spellStart"/>
      <w:r w:rsidRPr="00525D60">
        <w:rPr>
          <w:color w:val="000000"/>
        </w:rPr>
        <w:t>tādēļ</w:t>
      </w:r>
      <w:proofErr w:type="spellEnd"/>
      <w:r w:rsidRPr="00525D60">
        <w:rPr>
          <w:color w:val="000000"/>
        </w:rPr>
        <w:t xml:space="preserve">, ka </w:t>
      </w:r>
      <w:proofErr w:type="spellStart"/>
      <w:r w:rsidRPr="00525D60">
        <w:rPr>
          <w:color w:val="000000"/>
        </w:rPr>
        <w:t>Līguma</w:t>
      </w:r>
      <w:proofErr w:type="spellEnd"/>
      <w:r w:rsidRPr="00525D60">
        <w:rPr>
          <w:color w:val="000000"/>
        </w:rPr>
        <w:t xml:space="preserve"> </w:t>
      </w:r>
      <w:proofErr w:type="spellStart"/>
      <w:r w:rsidRPr="00525D60">
        <w:rPr>
          <w:color w:val="000000"/>
        </w:rPr>
        <w:t>izpildes</w:t>
      </w:r>
      <w:proofErr w:type="spellEnd"/>
      <w:r w:rsidRPr="00525D60">
        <w:rPr>
          <w:color w:val="000000"/>
        </w:rPr>
        <w:t xml:space="preserve"> </w:t>
      </w:r>
      <w:proofErr w:type="spellStart"/>
      <w:r w:rsidRPr="00525D60">
        <w:rPr>
          <w:color w:val="000000"/>
        </w:rPr>
        <w:t>laikā</w:t>
      </w:r>
      <w:proofErr w:type="spellEnd"/>
      <w:r w:rsidRPr="00525D60">
        <w:rPr>
          <w:color w:val="000000"/>
        </w:rPr>
        <w:t xml:space="preserve"> </w:t>
      </w:r>
      <w:proofErr w:type="spellStart"/>
      <w:r w:rsidRPr="00525D60">
        <w:rPr>
          <w:color w:val="000000"/>
        </w:rPr>
        <w:t>ir</w:t>
      </w:r>
      <w:proofErr w:type="spellEnd"/>
      <w:r w:rsidRPr="00525D60">
        <w:rPr>
          <w:color w:val="000000"/>
        </w:rPr>
        <w:t xml:space="preserve"> </w:t>
      </w:r>
      <w:proofErr w:type="spellStart"/>
      <w:r w:rsidRPr="00525D60">
        <w:rPr>
          <w:color w:val="000000"/>
        </w:rPr>
        <w:t>piemērotas</w:t>
      </w:r>
      <w:proofErr w:type="spellEnd"/>
      <w:r w:rsidRPr="00525D60">
        <w:rPr>
          <w:color w:val="000000"/>
        </w:rPr>
        <w:t xml:space="preserve"> </w:t>
      </w:r>
      <w:proofErr w:type="spellStart"/>
      <w:r w:rsidRPr="00525D60">
        <w:rPr>
          <w:color w:val="000000"/>
        </w:rPr>
        <w:t>starptautiskās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nacionālās</w:t>
      </w:r>
      <w:proofErr w:type="spellEnd"/>
      <w:r w:rsidRPr="00525D60">
        <w:rPr>
          <w:color w:val="000000"/>
        </w:rPr>
        <w:t xml:space="preserve"> </w:t>
      </w:r>
      <w:proofErr w:type="spellStart"/>
      <w:r w:rsidRPr="00525D60">
        <w:rPr>
          <w:color w:val="000000"/>
        </w:rPr>
        <w:t>sankcijas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būtiskas</w:t>
      </w:r>
      <w:proofErr w:type="spellEnd"/>
      <w:r w:rsidRPr="00525D60">
        <w:rPr>
          <w:color w:val="000000"/>
        </w:rPr>
        <w:t xml:space="preserve"> </w:t>
      </w:r>
      <w:proofErr w:type="spellStart"/>
      <w:r w:rsidRPr="00525D60">
        <w:rPr>
          <w:color w:val="000000"/>
        </w:rPr>
        <w:t>finanšu</w:t>
      </w:r>
      <w:proofErr w:type="spellEnd"/>
      <w:r w:rsidRPr="00525D60">
        <w:rPr>
          <w:color w:val="000000"/>
        </w:rPr>
        <w:t xml:space="preserve"> un </w:t>
      </w:r>
      <w:proofErr w:type="spellStart"/>
      <w:r w:rsidRPr="00525D60">
        <w:rPr>
          <w:color w:val="000000"/>
        </w:rPr>
        <w:t>kapitāla</w:t>
      </w:r>
      <w:proofErr w:type="spellEnd"/>
      <w:r w:rsidRPr="00525D60">
        <w:rPr>
          <w:color w:val="000000"/>
        </w:rPr>
        <w:t xml:space="preserve"> </w:t>
      </w:r>
      <w:proofErr w:type="spellStart"/>
      <w:r w:rsidRPr="00525D60">
        <w:rPr>
          <w:color w:val="000000"/>
        </w:rPr>
        <w:t>tirgus</w:t>
      </w:r>
      <w:proofErr w:type="spellEnd"/>
      <w:r w:rsidRPr="00525D60">
        <w:rPr>
          <w:color w:val="000000"/>
        </w:rPr>
        <w:t xml:space="preserve"> </w:t>
      </w:r>
      <w:proofErr w:type="spellStart"/>
      <w:r w:rsidRPr="00525D60">
        <w:rPr>
          <w:color w:val="000000"/>
        </w:rPr>
        <w:t>intereses</w:t>
      </w:r>
      <w:proofErr w:type="spellEnd"/>
      <w:r w:rsidRPr="00525D60">
        <w:rPr>
          <w:color w:val="000000"/>
        </w:rPr>
        <w:t xml:space="preserve"> </w:t>
      </w:r>
      <w:proofErr w:type="spellStart"/>
      <w:r w:rsidRPr="00525D60">
        <w:rPr>
          <w:color w:val="000000"/>
        </w:rPr>
        <w:t>ietekmējošas</w:t>
      </w:r>
      <w:proofErr w:type="spellEnd"/>
      <w:r w:rsidRPr="00525D60">
        <w:rPr>
          <w:color w:val="000000"/>
        </w:rPr>
        <w:t xml:space="preserve"> </w:t>
      </w:r>
      <w:proofErr w:type="spellStart"/>
      <w:r w:rsidRPr="00525D60">
        <w:rPr>
          <w:color w:val="000000"/>
        </w:rPr>
        <w:t>Eiropas</w:t>
      </w:r>
      <w:proofErr w:type="spellEnd"/>
      <w:r w:rsidRPr="00525D60">
        <w:rPr>
          <w:color w:val="000000"/>
        </w:rPr>
        <w:t xml:space="preserve"> </w:t>
      </w:r>
      <w:proofErr w:type="spellStart"/>
      <w:r w:rsidRPr="00525D60">
        <w:rPr>
          <w:color w:val="000000"/>
        </w:rPr>
        <w:t>Savienības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Ziemeļatlantijas</w:t>
      </w:r>
      <w:proofErr w:type="spellEnd"/>
      <w:r w:rsidRPr="00525D60">
        <w:rPr>
          <w:color w:val="000000"/>
        </w:rPr>
        <w:t xml:space="preserve"> </w:t>
      </w:r>
      <w:proofErr w:type="spellStart"/>
      <w:r w:rsidRPr="00525D60">
        <w:rPr>
          <w:color w:val="000000"/>
        </w:rPr>
        <w:t>līguma</w:t>
      </w:r>
      <w:proofErr w:type="spellEnd"/>
      <w:r w:rsidRPr="00525D60">
        <w:rPr>
          <w:color w:val="000000"/>
        </w:rPr>
        <w:t xml:space="preserve"> </w:t>
      </w:r>
      <w:proofErr w:type="spellStart"/>
      <w:r w:rsidRPr="00525D60">
        <w:rPr>
          <w:color w:val="000000"/>
        </w:rPr>
        <w:t>organizācijas</w:t>
      </w:r>
      <w:proofErr w:type="spellEnd"/>
      <w:r w:rsidRPr="00525D60">
        <w:rPr>
          <w:color w:val="000000"/>
        </w:rPr>
        <w:t xml:space="preserve"> </w:t>
      </w:r>
      <w:proofErr w:type="spellStart"/>
      <w:r w:rsidRPr="00525D60">
        <w:rPr>
          <w:color w:val="000000"/>
        </w:rPr>
        <w:t>dalībvalsts</w:t>
      </w:r>
      <w:proofErr w:type="spellEnd"/>
      <w:r w:rsidRPr="00525D60">
        <w:rPr>
          <w:color w:val="000000"/>
        </w:rPr>
        <w:t xml:space="preserve"> </w:t>
      </w:r>
      <w:proofErr w:type="spellStart"/>
      <w:r w:rsidRPr="00525D60">
        <w:rPr>
          <w:color w:val="000000"/>
        </w:rPr>
        <w:t>noteiktās</w:t>
      </w:r>
      <w:proofErr w:type="spellEnd"/>
      <w:r w:rsidRPr="00525D60">
        <w:rPr>
          <w:color w:val="000000"/>
        </w:rPr>
        <w:t xml:space="preserve"> </w:t>
      </w:r>
      <w:proofErr w:type="spellStart"/>
      <w:r w:rsidRPr="00525D60">
        <w:rPr>
          <w:color w:val="000000"/>
        </w:rPr>
        <w:t>sankcijas</w:t>
      </w:r>
      <w:proofErr w:type="spellEnd"/>
      <w:r w:rsidRPr="00525D60">
        <w:rPr>
          <w:color w:val="000000"/>
        </w:rPr>
        <w:t>.</w:t>
      </w:r>
    </w:p>
    <w:p w14:paraId="7D832F23" w14:textId="3B177FBF"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 xml:space="preserve">Piegādātājam ir tiesības atkāpties no Līguma izpildes līdz Iekārtas piegādei, par to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paziņojot Pasūtītājam un samaksājot līgumsodu 10% (desmit procenti) apmērā no Līgum</w:t>
      </w:r>
      <w:r w:rsidR="00EA7FAE" w:rsidRPr="00525D60">
        <w:rPr>
          <w:rFonts w:eastAsia="Calibri"/>
          <w:sz w:val="22"/>
          <w:szCs w:val="22"/>
          <w:lang w:val="lv-LV" w:eastAsia="en-US"/>
        </w:rPr>
        <w:t xml:space="preserve">ā noteiktās </w:t>
      </w:r>
      <w:r w:rsidRPr="00525D60">
        <w:rPr>
          <w:rFonts w:eastAsia="Calibri"/>
          <w:sz w:val="22"/>
          <w:szCs w:val="22"/>
          <w:lang w:val="lv-LV" w:eastAsia="en-US"/>
        </w:rPr>
        <w:t xml:space="preserve"> </w:t>
      </w:r>
      <w:r w:rsidR="00EA7FAE" w:rsidRPr="00525D60">
        <w:rPr>
          <w:rFonts w:eastAsia="Calibri"/>
          <w:sz w:val="22"/>
          <w:szCs w:val="22"/>
          <w:lang w:val="lv-LV" w:eastAsia="en-US"/>
        </w:rPr>
        <w:t xml:space="preserve">kopējās līgumcenas </w:t>
      </w:r>
      <w:r w:rsidRPr="00525D60">
        <w:rPr>
          <w:rFonts w:eastAsia="Calibri"/>
          <w:sz w:val="22"/>
          <w:szCs w:val="22"/>
          <w:lang w:val="lv-LV" w:eastAsia="en-US"/>
        </w:rPr>
        <w:t xml:space="preserve"> par Iekārtu.</w:t>
      </w:r>
    </w:p>
    <w:p w14:paraId="2CB4458E" w14:textId="77777777"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 xml:space="preserve">Līguma grozījumi un papildinājumi ir spēkā tikai tad, ja tie noformēti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un ir Pušu  parakstīti. Tie pievienojami Līgumam un kļūst par tā neatņemamu sastāvdaļu.</w:t>
      </w:r>
    </w:p>
    <w:p w14:paraId="1ADD2B89" w14:textId="77777777" w:rsidR="00DB2A55" w:rsidRPr="00525D60" w:rsidRDefault="00DB2A55" w:rsidP="00525D60">
      <w:pPr>
        <w:numPr>
          <w:ilvl w:val="1"/>
          <w:numId w:val="2"/>
        </w:numPr>
        <w:tabs>
          <w:tab w:val="left" w:pos="70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Pusēm ir tiesības, savstarpēji vienojoties, papildināt vai grozīt Līguma noteikumus, kuri jānoformē rakstiski – vienošanās veidā. Līguma grozījumi veicami saskaņā ar Publisko iepirkumu likuma 61.pantā noteiktajā kārtībā un gadījumos.</w:t>
      </w:r>
    </w:p>
    <w:p w14:paraId="6886EEBD" w14:textId="77777777" w:rsidR="00DB2A55" w:rsidRPr="00525D60" w:rsidRDefault="00DB2A55" w:rsidP="00DB2A55">
      <w:pPr>
        <w:tabs>
          <w:tab w:val="left" w:pos="709"/>
          <w:tab w:val="num" w:pos="4679"/>
        </w:tabs>
        <w:suppressAutoHyphens w:val="0"/>
        <w:spacing w:after="160" w:line="256" w:lineRule="auto"/>
        <w:contextualSpacing/>
        <w:jc w:val="both"/>
        <w:rPr>
          <w:rFonts w:eastAsia="Calibri"/>
          <w:sz w:val="22"/>
          <w:szCs w:val="22"/>
          <w:lang w:val="lv-LV" w:eastAsia="en-US"/>
        </w:rPr>
      </w:pPr>
    </w:p>
    <w:p w14:paraId="1B81A486"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lastRenderedPageBreak/>
        <w:t>Nepārvaramas varas apstākļi</w:t>
      </w:r>
    </w:p>
    <w:p w14:paraId="579176AE"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0082302B" w14:textId="77777777" w:rsidR="00DB2A55" w:rsidRPr="00525D60" w:rsidRDefault="00DB2A55" w:rsidP="00DB2A55">
      <w:pPr>
        <w:tabs>
          <w:tab w:val="left" w:pos="709"/>
        </w:tabs>
        <w:suppressAutoHyphens w:val="0"/>
        <w:spacing w:after="160" w:line="256" w:lineRule="auto"/>
        <w:contextualSpacing/>
        <w:jc w:val="both"/>
        <w:rPr>
          <w:rFonts w:eastAsia="Calibri"/>
          <w:sz w:val="22"/>
          <w:szCs w:val="22"/>
          <w:lang w:val="lv-LV" w:eastAsia="en-US"/>
        </w:rPr>
      </w:pPr>
    </w:p>
    <w:p w14:paraId="1D7E8B0F"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525D60">
        <w:rPr>
          <w:rFonts w:eastAsia="Calibri"/>
          <w:b/>
          <w:sz w:val="22"/>
          <w:szCs w:val="22"/>
          <w:lang w:val="lv-LV" w:eastAsia="en-US"/>
        </w:rPr>
        <w:t>Citi noteikumi</w:t>
      </w:r>
    </w:p>
    <w:p w14:paraId="1AA98316"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Nevienai no Pusēm  nav tiesību nodot savas tiesības un pienākumus trešajai personai bez citu </w:t>
      </w:r>
      <w:r w:rsidR="00525D60">
        <w:rPr>
          <w:rFonts w:eastAsia="Calibri"/>
          <w:sz w:val="22"/>
          <w:szCs w:val="22"/>
          <w:lang w:val="lv-LV" w:eastAsia="en-US"/>
        </w:rPr>
        <w:t xml:space="preserve">Pušu </w:t>
      </w:r>
      <w:r w:rsidRPr="00525D60">
        <w:rPr>
          <w:rFonts w:eastAsia="Calibri"/>
          <w:sz w:val="22"/>
          <w:szCs w:val="22"/>
          <w:lang w:val="lv-LV" w:eastAsia="en-US"/>
        </w:rPr>
        <w:t xml:space="preserve"> piekrišanas.</w:t>
      </w:r>
    </w:p>
    <w:p w14:paraId="2583EE11"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Puses  5 (piecu) darba dienu laikā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informē viens otru par sava juridiskā statusa, adreses (faktiskās vai juridiskās), saziņas līdzekļu vai maksājumu rekvizītu maiņu.</w:t>
      </w:r>
    </w:p>
    <w:p w14:paraId="3B234FC5" w14:textId="6EE42A3E" w:rsidR="00DD2EC4" w:rsidRPr="00525D60" w:rsidRDefault="00DD2EC4" w:rsidP="00EA7FAE">
      <w:pPr>
        <w:pStyle w:val="Sarakstarindkopa"/>
        <w:numPr>
          <w:ilvl w:val="1"/>
          <w:numId w:val="2"/>
        </w:numPr>
        <w:tabs>
          <w:tab w:val="clear" w:pos="5104"/>
          <w:tab w:val="left" w:pos="709"/>
          <w:tab w:val="num" w:pos="4537"/>
        </w:tabs>
        <w:suppressAutoHyphens w:val="0"/>
        <w:ind w:left="0" w:firstLine="0"/>
        <w:jc w:val="both"/>
        <w:rPr>
          <w:color w:val="000000" w:themeColor="text1"/>
          <w:sz w:val="22"/>
          <w:szCs w:val="22"/>
          <w:lang w:val="lv-LV" w:eastAsia="en-US"/>
        </w:rPr>
      </w:pPr>
      <w:r w:rsidRPr="00525D60">
        <w:rPr>
          <w:color w:val="000000" w:themeColor="text1"/>
          <w:sz w:val="22"/>
          <w:szCs w:val="22"/>
          <w:lang w:val="lv-LV"/>
        </w:rPr>
        <w:t>Puses Līgumu paraksta elektroniskā form</w:t>
      </w:r>
      <w:r w:rsidR="00EA7FAE" w:rsidRPr="00525D60">
        <w:rPr>
          <w:color w:val="000000" w:themeColor="text1"/>
          <w:sz w:val="22"/>
          <w:szCs w:val="22"/>
          <w:lang w:val="lv-LV"/>
        </w:rPr>
        <w:t xml:space="preserve">ā </w:t>
      </w:r>
      <w:r w:rsidRPr="00525D60">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25C4DABF"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Līgumam ir pievienots 1.pielikums “Tehniskā specifikācija un finanšu piedāvājums ” uz  __ lapas  , kas ir neatņemama Līguma sastāvdaļa. </w:t>
      </w:r>
    </w:p>
    <w:p w14:paraId="128F8D84" w14:textId="005B57DB" w:rsidR="008A30FA" w:rsidRPr="00525D60" w:rsidRDefault="008A30FA"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Pušu kontaktpersonas: ________________ </w:t>
      </w:r>
    </w:p>
    <w:p w14:paraId="399410F5" w14:textId="77777777" w:rsidR="008A30FA" w:rsidRPr="00525D60"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525D60"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525D60">
        <w:rPr>
          <w:rFonts w:eastAsia="Calibri"/>
          <w:b/>
          <w:sz w:val="22"/>
          <w:szCs w:val="22"/>
          <w:lang w:val="lv-LV" w:eastAsia="en-US"/>
        </w:rPr>
        <w:t>Pušu rekvizīti</w:t>
      </w:r>
    </w:p>
    <w:p w14:paraId="34C5FBA2" w14:textId="24E45DEC" w:rsidR="00DB2A55" w:rsidRPr="00525D60" w:rsidRDefault="00DB2A55" w:rsidP="00DB2A55">
      <w:pPr>
        <w:suppressAutoHyphens w:val="0"/>
        <w:spacing w:after="200" w:line="276" w:lineRule="auto"/>
        <w:ind w:left="680"/>
        <w:contextualSpacing/>
        <w:rPr>
          <w:rFonts w:eastAsia="Calibri"/>
          <w:b/>
          <w:sz w:val="22"/>
          <w:szCs w:val="22"/>
          <w:lang w:val="lv-LV" w:eastAsia="en-US"/>
        </w:rPr>
      </w:pPr>
      <w:r w:rsidRPr="00525D60">
        <w:rPr>
          <w:rFonts w:eastAsia="Calibri"/>
          <w:b/>
          <w:sz w:val="22"/>
          <w:szCs w:val="22"/>
          <w:lang w:val="lv-LV" w:eastAsia="en-US"/>
        </w:rPr>
        <w:t>PASŪTĪTĀJS:</w:t>
      </w:r>
      <w:r w:rsidRPr="00525D60">
        <w:rPr>
          <w:rFonts w:eastAsia="Calibri"/>
          <w:b/>
          <w:sz w:val="22"/>
          <w:szCs w:val="22"/>
          <w:lang w:val="lv-LV" w:eastAsia="en-US"/>
        </w:rPr>
        <w:tab/>
      </w:r>
      <w:r w:rsidRPr="00525D60">
        <w:rPr>
          <w:rFonts w:eastAsia="Calibri"/>
          <w:b/>
          <w:sz w:val="22"/>
          <w:szCs w:val="22"/>
          <w:lang w:val="lv-LV" w:eastAsia="en-US"/>
        </w:rPr>
        <w:tab/>
        <w:t xml:space="preserve">                     </w:t>
      </w:r>
      <w:r w:rsidR="003C4DC6" w:rsidRPr="00525D60">
        <w:rPr>
          <w:rFonts w:eastAsia="Calibri"/>
          <w:b/>
          <w:sz w:val="22"/>
          <w:szCs w:val="22"/>
          <w:lang w:val="lv-LV" w:eastAsia="en-US"/>
        </w:rPr>
        <w:t>PIEGĀDĀTĀJS</w:t>
      </w:r>
      <w:r w:rsidRPr="00525D60">
        <w:rPr>
          <w:rFonts w:eastAsia="Calibri"/>
          <w:b/>
          <w:sz w:val="22"/>
          <w:szCs w:val="22"/>
          <w:lang w:val="lv-LV" w:eastAsia="en-US"/>
        </w:rPr>
        <w:t>:</w:t>
      </w:r>
    </w:p>
    <w:tbl>
      <w:tblPr>
        <w:tblW w:w="9180" w:type="dxa"/>
        <w:tblLook w:val="01E0" w:firstRow="1" w:lastRow="1" w:firstColumn="1" w:lastColumn="1" w:noHBand="0" w:noVBand="0"/>
      </w:tblPr>
      <w:tblGrid>
        <w:gridCol w:w="4536"/>
        <w:gridCol w:w="4644"/>
      </w:tblGrid>
      <w:tr w:rsidR="00DB2A55" w:rsidRPr="00525D60" w14:paraId="2D78E61A" w14:textId="77777777" w:rsidTr="009B60E5">
        <w:trPr>
          <w:trHeight w:val="3564"/>
        </w:trPr>
        <w:tc>
          <w:tcPr>
            <w:tcW w:w="4536" w:type="dxa"/>
          </w:tcPr>
          <w:p w14:paraId="2A534354"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Sabiedrība ar ierobežotu atbildību</w:t>
            </w:r>
          </w:p>
          <w:p w14:paraId="574AC04F" w14:textId="77777777" w:rsidR="00DB2A55" w:rsidRPr="00525D60" w:rsidRDefault="00DB2A55" w:rsidP="009B60E5">
            <w:pPr>
              <w:suppressAutoHyphens w:val="0"/>
              <w:rPr>
                <w:rFonts w:eastAsia="Calibri"/>
                <w:b/>
                <w:sz w:val="22"/>
                <w:szCs w:val="22"/>
                <w:lang w:val="lv-LV" w:eastAsia="en-US"/>
              </w:rPr>
            </w:pPr>
            <w:r w:rsidRPr="00525D60">
              <w:rPr>
                <w:rFonts w:eastAsia="Calibri"/>
                <w:b/>
                <w:sz w:val="22"/>
                <w:szCs w:val="22"/>
                <w:lang w:val="lv-LV" w:eastAsia="en-US"/>
              </w:rPr>
              <w:t>” CĒSU KLĪNIKA”</w:t>
            </w:r>
          </w:p>
          <w:p w14:paraId="69C08BE3" w14:textId="77777777" w:rsidR="00DB2A55" w:rsidRPr="00525D60" w:rsidRDefault="00DB2A55" w:rsidP="009B60E5">
            <w:pPr>
              <w:suppressAutoHyphens w:val="0"/>
              <w:rPr>
                <w:rFonts w:eastAsia="Calibri"/>
                <w:sz w:val="22"/>
                <w:szCs w:val="22"/>
                <w:lang w:val="lv-LV" w:eastAsia="en-US"/>
              </w:rPr>
            </w:pPr>
            <w:proofErr w:type="spellStart"/>
            <w:r w:rsidRPr="00525D60">
              <w:rPr>
                <w:rFonts w:eastAsia="Calibri"/>
                <w:sz w:val="22"/>
                <w:szCs w:val="22"/>
                <w:lang w:val="lv-LV" w:eastAsia="en-US"/>
              </w:rPr>
              <w:t>Reģ.Nr</w:t>
            </w:r>
            <w:proofErr w:type="spellEnd"/>
            <w:r w:rsidRPr="00525D60">
              <w:rPr>
                <w:rFonts w:eastAsia="Calibri"/>
                <w:sz w:val="22"/>
                <w:szCs w:val="22"/>
                <w:lang w:val="lv-LV" w:eastAsia="en-US"/>
              </w:rPr>
              <w:t>. LV44103057729, Slimnīcas iela 9, Cēsis LV-4101</w:t>
            </w:r>
          </w:p>
          <w:p w14:paraId="1AC3609A" w14:textId="77777777" w:rsidR="00DB2A55" w:rsidRPr="00525D60" w:rsidRDefault="00DB2A55" w:rsidP="009B60E5">
            <w:pPr>
              <w:suppressAutoHyphens w:val="0"/>
              <w:rPr>
                <w:rFonts w:eastAsia="Calibri"/>
                <w:sz w:val="22"/>
                <w:szCs w:val="22"/>
                <w:lang w:val="lv-LV" w:eastAsia="en-US"/>
              </w:rPr>
            </w:pPr>
            <w:proofErr w:type="spellStart"/>
            <w:r w:rsidRPr="00525D60">
              <w:rPr>
                <w:rFonts w:eastAsia="Calibri"/>
                <w:sz w:val="22"/>
                <w:szCs w:val="22"/>
                <w:lang w:val="lv-LV" w:eastAsia="en-US"/>
              </w:rPr>
              <w:t>Norēķ.konts</w:t>
            </w:r>
            <w:proofErr w:type="spellEnd"/>
            <w:r w:rsidRPr="00525D60">
              <w:rPr>
                <w:rFonts w:eastAsia="Calibri"/>
                <w:sz w:val="22"/>
                <w:szCs w:val="22"/>
                <w:lang w:val="lv-LV" w:eastAsia="en-US"/>
              </w:rPr>
              <w:t xml:space="preserve"> Nr. LV11UNLA0050017396827</w:t>
            </w:r>
          </w:p>
          <w:p w14:paraId="545DC551"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A/S SEB banka </w:t>
            </w:r>
          </w:p>
          <w:p w14:paraId="2C67984F"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tālr. 64125730; 64125895 fakss 64125785</w:t>
            </w:r>
          </w:p>
          <w:p w14:paraId="1D4AC70C"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e-pasts: info@cesuklinika.lv </w:t>
            </w:r>
          </w:p>
          <w:p w14:paraId="58C2E19D"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www.cesuklinika.lv</w:t>
            </w:r>
          </w:p>
          <w:p w14:paraId="47561E19" w14:textId="77777777" w:rsidR="00DB2A55" w:rsidRPr="00525D60" w:rsidRDefault="00DB2A55" w:rsidP="009B60E5">
            <w:pPr>
              <w:suppressAutoHyphens w:val="0"/>
              <w:rPr>
                <w:rFonts w:eastAsia="Calibri"/>
                <w:sz w:val="22"/>
                <w:szCs w:val="22"/>
                <w:lang w:val="lv-LV" w:eastAsia="en-US"/>
              </w:rPr>
            </w:pPr>
          </w:p>
          <w:p w14:paraId="4DCD8BA9"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Valdes priekšsēdētāja I. Liepa</w:t>
            </w:r>
          </w:p>
          <w:p w14:paraId="61739F6B" w14:textId="77777777" w:rsidR="00DB2A55" w:rsidRPr="00525D60" w:rsidRDefault="00DB2A55" w:rsidP="009B60E5">
            <w:pPr>
              <w:suppressAutoHyphens w:val="0"/>
              <w:rPr>
                <w:rFonts w:eastAsia="Calibri"/>
                <w:sz w:val="22"/>
                <w:szCs w:val="22"/>
                <w:lang w:val="lv-LV" w:eastAsia="en-US"/>
              </w:rPr>
            </w:pPr>
          </w:p>
        </w:tc>
        <w:tc>
          <w:tcPr>
            <w:tcW w:w="4644" w:type="dxa"/>
          </w:tcPr>
          <w:p w14:paraId="2BB7C196" w14:textId="77777777" w:rsidR="00DB2A55" w:rsidRPr="00525D60" w:rsidRDefault="00DB2A55" w:rsidP="009B60E5">
            <w:pPr>
              <w:suppressAutoHyphens w:val="0"/>
              <w:jc w:val="both"/>
              <w:rPr>
                <w:rFonts w:eastAsia="Calibri"/>
                <w:i/>
                <w:color w:val="FF0000"/>
                <w:sz w:val="22"/>
                <w:szCs w:val="22"/>
                <w:u w:val="single"/>
                <w:lang w:val="lv-LV" w:eastAsia="en-US"/>
              </w:rPr>
            </w:pPr>
          </w:p>
          <w:p w14:paraId="438A58AE"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 </w:t>
            </w:r>
          </w:p>
        </w:tc>
      </w:tr>
      <w:tr w:rsidR="00DB2A55" w:rsidRPr="00525D60" w14:paraId="207E0FCE" w14:textId="77777777" w:rsidTr="009B60E5">
        <w:trPr>
          <w:trHeight w:val="1289"/>
        </w:trPr>
        <w:tc>
          <w:tcPr>
            <w:tcW w:w="4536" w:type="dxa"/>
          </w:tcPr>
          <w:p w14:paraId="12203396"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7867C78C"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05F3FB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 xml:space="preserve">               </w:t>
            </w:r>
          </w:p>
        </w:tc>
        <w:tc>
          <w:tcPr>
            <w:tcW w:w="4644" w:type="dxa"/>
          </w:tcPr>
          <w:p w14:paraId="211B50A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2FF0F679"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A2C4C75" w14:textId="77777777" w:rsidR="00DB2A55" w:rsidRPr="00525D60" w:rsidRDefault="00DB2A55" w:rsidP="009B60E5">
            <w:pPr>
              <w:suppressAutoHyphens w:val="0"/>
              <w:jc w:val="both"/>
              <w:rPr>
                <w:rFonts w:eastAsia="Calibri"/>
                <w:sz w:val="22"/>
                <w:szCs w:val="22"/>
                <w:lang w:val="lv-LV" w:eastAsia="en-US"/>
              </w:rPr>
            </w:pPr>
          </w:p>
        </w:tc>
      </w:tr>
    </w:tbl>
    <w:p w14:paraId="1F310983" w14:textId="77777777" w:rsidR="00DB2A55" w:rsidRPr="00551184" w:rsidRDefault="00DB2A55" w:rsidP="00DB2A55">
      <w:pPr>
        <w:keepNext/>
        <w:tabs>
          <w:tab w:val="left" w:pos="0"/>
          <w:tab w:val="left" w:pos="2905"/>
          <w:tab w:val="center" w:pos="4156"/>
        </w:tabs>
        <w:suppressAutoHyphens w:val="0"/>
        <w:outlineLvl w:val="0"/>
        <w:rPr>
          <w:b/>
          <w:bCs/>
          <w:color w:val="000000"/>
          <w:kern w:val="32"/>
          <w:lang w:val="lv-LV" w:eastAsia="en-US"/>
        </w:rPr>
      </w:pPr>
    </w:p>
    <w:p w14:paraId="3746987E" w14:textId="77777777" w:rsidR="00DB2A55" w:rsidRPr="00551184" w:rsidRDefault="00DB2A55" w:rsidP="00DB2A55">
      <w:pPr>
        <w:suppressAutoHyphens w:val="0"/>
        <w:spacing w:after="200" w:line="276" w:lineRule="auto"/>
        <w:rPr>
          <w:rFonts w:ascii="Calibri" w:eastAsia="Calibri" w:hAnsi="Calibri"/>
          <w:sz w:val="22"/>
          <w:szCs w:val="22"/>
          <w:lang w:val="lv-LV" w:eastAsia="en-US"/>
        </w:rPr>
      </w:pPr>
    </w:p>
    <w:p w14:paraId="1940599E" w14:textId="77777777" w:rsidR="00D841EF" w:rsidRDefault="00D841EF"/>
    <w:sectPr w:rsidR="00D841EF" w:rsidSect="00A43A05">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BE7C0" w14:textId="77777777" w:rsidR="00EE4EC6" w:rsidRDefault="00EE4EC6" w:rsidP="00DD2EC4">
      <w:r>
        <w:separator/>
      </w:r>
    </w:p>
  </w:endnote>
  <w:endnote w:type="continuationSeparator" w:id="0">
    <w:p w14:paraId="2D6B563A" w14:textId="77777777" w:rsidR="00EE4EC6" w:rsidRDefault="00EE4EC6"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4D0C4" w14:textId="77777777" w:rsidR="00EE4EC6" w:rsidRDefault="00EE4EC6" w:rsidP="00DD2EC4">
      <w:r>
        <w:separator/>
      </w:r>
    </w:p>
  </w:footnote>
  <w:footnote w:type="continuationSeparator" w:id="0">
    <w:p w14:paraId="07CA63D7" w14:textId="77777777" w:rsidR="00EE4EC6" w:rsidRDefault="00EE4EC6"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EDC2EC1C"/>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62960801">
    <w:abstractNumId w:val="0"/>
  </w:num>
  <w:num w:numId="2" w16cid:durableId="596132158">
    <w:abstractNumId w:val="2"/>
  </w:num>
  <w:num w:numId="3" w16cid:durableId="564991294">
    <w:abstractNumId w:val="3"/>
  </w:num>
  <w:num w:numId="4" w16cid:durableId="1896354538">
    <w:abstractNumId w:val="5"/>
  </w:num>
  <w:num w:numId="5" w16cid:durableId="126577105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134413"/>
    <w:rsid w:val="00134DC9"/>
    <w:rsid w:val="001918F3"/>
    <w:rsid w:val="001E7A4A"/>
    <w:rsid w:val="002B2F5F"/>
    <w:rsid w:val="003A2D12"/>
    <w:rsid w:val="003A764C"/>
    <w:rsid w:val="003C4DC6"/>
    <w:rsid w:val="0046283C"/>
    <w:rsid w:val="00467991"/>
    <w:rsid w:val="004F6897"/>
    <w:rsid w:val="00525D60"/>
    <w:rsid w:val="00582BB6"/>
    <w:rsid w:val="005A6B84"/>
    <w:rsid w:val="005C142D"/>
    <w:rsid w:val="00686BA9"/>
    <w:rsid w:val="006B763C"/>
    <w:rsid w:val="006E7778"/>
    <w:rsid w:val="00705CD9"/>
    <w:rsid w:val="00797AB4"/>
    <w:rsid w:val="007F6AC9"/>
    <w:rsid w:val="00814CF0"/>
    <w:rsid w:val="008534EC"/>
    <w:rsid w:val="00862694"/>
    <w:rsid w:val="008835D1"/>
    <w:rsid w:val="008A30FA"/>
    <w:rsid w:val="00963E19"/>
    <w:rsid w:val="009D731C"/>
    <w:rsid w:val="00A43A05"/>
    <w:rsid w:val="00AD5B42"/>
    <w:rsid w:val="00BD7988"/>
    <w:rsid w:val="00BE6248"/>
    <w:rsid w:val="00C6348B"/>
    <w:rsid w:val="00D25F4B"/>
    <w:rsid w:val="00D841EF"/>
    <w:rsid w:val="00DB2A55"/>
    <w:rsid w:val="00DD2EC4"/>
    <w:rsid w:val="00E04782"/>
    <w:rsid w:val="00EA7FAE"/>
    <w:rsid w:val="00ED71A9"/>
    <w:rsid w:val="00EE4EC6"/>
    <w:rsid w:val="00F05F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Virsraksts1">
    <w:name w:val="heading 1"/>
    <w:basedOn w:val="Parasts"/>
    <w:next w:val="Parasts"/>
    <w:link w:val="Virsraksts1Rakstz"/>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2A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B2A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semiHidden/>
    <w:rsid w:val="00DB2A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B2A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B2A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2A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2A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2A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2A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2A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2A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B2A55"/>
    <w:rPr>
      <w:i/>
      <w:iCs/>
      <w:color w:val="404040" w:themeColor="text1" w:themeTint="BF"/>
    </w:rPr>
  </w:style>
  <w:style w:type="paragraph" w:styleId="Sarakstarindkopa">
    <w:name w:val="List Paragraph"/>
    <w:aliases w:val="2,Strip,H&amp;P List Paragraph,Normal bullet 2,Bullet list,Saistīto dokumentu saraksts,PPS_Bullet,Syle 1,List Paragraph1,Numurets,Virsraksti,Numbered Para 1,Dot pt,No Spacing1,List Paragraph Char Char Char,Indicator Text,Bullet Points"/>
    <w:basedOn w:val="Parasts"/>
    <w:link w:val="SarakstarindkopaRakstz"/>
    <w:uiPriority w:val="34"/>
    <w:qFormat/>
    <w:rsid w:val="00DB2A55"/>
    <w:pPr>
      <w:ind w:left="720"/>
      <w:contextualSpacing/>
    </w:pPr>
  </w:style>
  <w:style w:type="character" w:styleId="Intensvsizclums">
    <w:name w:val="Intense Emphasis"/>
    <w:basedOn w:val="Noklusjumarindkopasfonts"/>
    <w:uiPriority w:val="21"/>
    <w:qFormat/>
    <w:rsid w:val="00DB2A55"/>
    <w:rPr>
      <w:i/>
      <w:iCs/>
      <w:color w:val="2F5496" w:themeColor="accent1" w:themeShade="BF"/>
    </w:rPr>
  </w:style>
  <w:style w:type="paragraph" w:styleId="Intensvscitts">
    <w:name w:val="Intense Quote"/>
    <w:basedOn w:val="Parasts"/>
    <w:next w:val="Parasts"/>
    <w:link w:val="IntensvscittsRakstz"/>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B2A55"/>
    <w:rPr>
      <w:i/>
      <w:iCs/>
      <w:color w:val="2F5496" w:themeColor="accent1" w:themeShade="BF"/>
    </w:rPr>
  </w:style>
  <w:style w:type="character" w:styleId="Intensvaatsauce">
    <w:name w:val="Intense Reference"/>
    <w:basedOn w:val="Noklusjumarindkopasfonts"/>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Galvene">
    <w:name w:val="header"/>
    <w:basedOn w:val="Parasts"/>
    <w:link w:val="GalveneRakstz"/>
    <w:uiPriority w:val="99"/>
    <w:semiHidden/>
    <w:unhideWhenUsed/>
    <w:rsid w:val="001E7A4A"/>
    <w:pPr>
      <w:tabs>
        <w:tab w:val="center" w:pos="4153"/>
        <w:tab w:val="right" w:pos="8306"/>
      </w:tabs>
    </w:pPr>
  </w:style>
  <w:style w:type="character" w:customStyle="1" w:styleId="GalveneRakstz">
    <w:name w:val="Galvene Rakstz."/>
    <w:basedOn w:val="Noklusjumarindkopasfonts"/>
    <w:link w:val="Galvene"/>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ipersaite">
    <w:name w:val="Hyperlink"/>
    <w:basedOn w:val="Noklusjumarindkopasfonts"/>
    <w:uiPriority w:val="99"/>
    <w:unhideWhenUsed/>
    <w:rsid w:val="00DD2EC4"/>
    <w:rPr>
      <w:color w:val="0563C1" w:themeColor="hyperlink"/>
      <w:u w:val="single"/>
    </w:rPr>
  </w:style>
  <w:style w:type="character" w:styleId="Neatrisintapieminana">
    <w:name w:val="Unresolved Mention"/>
    <w:basedOn w:val="Noklusjumarindkopasfonts"/>
    <w:uiPriority w:val="99"/>
    <w:semiHidden/>
    <w:unhideWhenUsed/>
    <w:rsid w:val="00DD2EC4"/>
    <w:rPr>
      <w:color w:val="605E5C"/>
      <w:shd w:val="clear" w:color="auto" w:fill="E1DFDD"/>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 Rakstz."/>
    <w:basedOn w:val="Noklusjumarindkopasfonts"/>
    <w:link w:val="Vresteksts"/>
    <w:uiPriority w:val="99"/>
    <w:semiHidden/>
    <w:qFormat/>
    <w:locked/>
    <w:rsid w:val="00DD2EC4"/>
    <w:rPr>
      <w:rFonts w:ascii="Times New Roman" w:eastAsia="Times New Roman" w:hAnsi="Times New Roman" w:cs="Times New Roman"/>
      <w:sz w:val="24"/>
      <w:szCs w:val="24"/>
      <w:lang w:val="x-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
    <w:basedOn w:val="Parasts"/>
    <w:link w:val="VrestekstsRakstz"/>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Noklusjumarindkopasfonts"/>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SarakstarindkopaRakstz">
    <w:name w:val="Saraksta rindkopa Rakstz."/>
    <w:aliases w:val="2 Rakstz.,Strip Rakstz.,H&amp;P List Paragraph Rakstz.,Normal bullet 2 Rakstz.,Bullet list Rakstz.,Saistīto dokumentu saraksts Rakstz.,PPS_Bullet Rakstz.,Syle 1 Rakstz.,List Paragraph1 Rakstz.,Numurets Rakstz.,Virsraksti Rakstz."/>
    <w:link w:val="Sarakstarindkopa"/>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Pamatteksts">
    <w:name w:val="Body Text"/>
    <w:basedOn w:val="Parasts"/>
    <w:link w:val="PamattekstsRakstz"/>
    <w:unhideWhenUsed/>
    <w:rsid w:val="008A30FA"/>
    <w:pPr>
      <w:suppressAutoHyphens w:val="0"/>
      <w:jc w:val="both"/>
    </w:pPr>
    <w:rPr>
      <w:szCs w:val="20"/>
      <w:lang w:val="lv-LV" w:eastAsia="en-US"/>
    </w:rPr>
  </w:style>
  <w:style w:type="character" w:customStyle="1" w:styleId="PamattekstsRakstz">
    <w:name w:val="Pamatteksts Rakstz."/>
    <w:basedOn w:val="Noklusjumarindkopasfonts"/>
    <w:link w:val="Pamatteksts"/>
    <w:rsid w:val="008A30F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7</Pages>
  <Words>14623</Words>
  <Characters>8336</Characters>
  <Application>Microsoft Office Word</Application>
  <DocSecurity>0</DocSecurity>
  <Lines>69</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4</cp:revision>
  <dcterms:created xsi:type="dcterms:W3CDTF">2025-02-19T07:21:00Z</dcterms:created>
  <dcterms:modified xsi:type="dcterms:W3CDTF">2025-02-20T15:04:00Z</dcterms:modified>
</cp:coreProperties>
</file>