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1389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0841C5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Pr="002F26EB">
        <w:rPr>
          <w:rFonts w:ascii="Times New Roman" w:hAnsi="Times New Roman" w:cs="Times New Roman"/>
          <w:b/>
          <w:sz w:val="24"/>
          <w:szCs w:val="24"/>
        </w:rPr>
        <w:t xml:space="preserve">Rīgas </w:t>
      </w:r>
      <w:proofErr w:type="spellStart"/>
      <w:r w:rsidRPr="002F26EB">
        <w:rPr>
          <w:rFonts w:ascii="Times New Roman" w:hAnsi="Times New Roman" w:cs="Times New Roman"/>
          <w:b/>
          <w:sz w:val="24"/>
          <w:szCs w:val="24"/>
        </w:rPr>
        <w:t>valstspilsētas</w:t>
      </w:r>
      <w:proofErr w:type="spellEnd"/>
      <w:r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573F431D"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2025/</w:t>
      </w:r>
      <w:r>
        <w:rPr>
          <w:rFonts w:ascii="Times New Roman" w:hAnsi="Times New Roman" w:cs="Times New Roman"/>
          <w:b/>
          <w:sz w:val="24"/>
          <w:szCs w:val="24"/>
        </w:rPr>
        <w:t>08</w:t>
      </w:r>
    </w:p>
    <w:p w14:paraId="30FE9AC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noProof/>
          <w:sz w:val="24"/>
          <w:szCs w:val="24"/>
        </w:rPr>
      </w:pPr>
    </w:p>
    <w:p w14:paraId="3283DB8B" w14:textId="6A77298D" w:rsidR="00102DBF" w:rsidRPr="0055182A" w:rsidRDefault="00102DBF" w:rsidP="00102DBF">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Pr>
          <w:rFonts w:ascii="Times New Roman" w:hAnsi="Times New Roman" w:cs="Times New Roman"/>
          <w:b/>
          <w:bCs/>
          <w:sz w:val="24"/>
          <w:szCs w:val="24"/>
          <w:u w:val="single"/>
        </w:rPr>
        <w:t>0</w:t>
      </w:r>
      <w:r w:rsidR="008644B8">
        <w:rPr>
          <w:rFonts w:ascii="Times New Roman" w:hAnsi="Times New Roman" w:cs="Times New Roman"/>
          <w:b/>
          <w:bCs/>
          <w:sz w:val="24"/>
          <w:szCs w:val="24"/>
          <w:u w:val="single"/>
        </w:rPr>
        <w:t>6</w:t>
      </w:r>
      <w:r w:rsidRPr="0055182A">
        <w:rPr>
          <w:rFonts w:ascii="Times New Roman" w:hAnsi="Times New Roman" w:cs="Times New Roman"/>
          <w:b/>
          <w:bCs/>
          <w:sz w:val="24"/>
          <w:szCs w:val="24"/>
          <w:u w:val="single"/>
        </w:rPr>
        <w:t>.</w:t>
      </w:r>
      <w:r>
        <w:rPr>
          <w:rFonts w:ascii="Times New Roman" w:hAnsi="Times New Roman" w:cs="Times New Roman"/>
          <w:b/>
          <w:bCs/>
          <w:sz w:val="24"/>
          <w:szCs w:val="24"/>
          <w:u w:val="single"/>
        </w:rPr>
        <w:t>02</w:t>
      </w:r>
      <w:r w:rsidRPr="0055182A">
        <w:rPr>
          <w:rFonts w:ascii="Times New Roman" w:hAnsi="Times New Roman" w:cs="Times New Roman"/>
          <w:b/>
          <w:bCs/>
          <w:sz w:val="24"/>
          <w:szCs w:val="24"/>
          <w:u w:val="single"/>
        </w:rPr>
        <w:t>.202</w:t>
      </w:r>
      <w:r>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78A3FE3" w14:textId="77777777" w:rsidR="00102DBF" w:rsidRPr="0055182A" w:rsidRDefault="00102DBF" w:rsidP="00102DBF">
      <w:pPr>
        <w:spacing w:after="0" w:line="240" w:lineRule="auto"/>
        <w:jc w:val="both"/>
        <w:rPr>
          <w:rFonts w:ascii="Times New Roman" w:hAnsi="Times New Roman" w:cs="Times New Roman"/>
          <w:b/>
          <w:bCs/>
          <w:sz w:val="24"/>
          <w:szCs w:val="24"/>
        </w:rPr>
      </w:pPr>
    </w:p>
    <w:p w14:paraId="5DC19984" w14:textId="77777777" w:rsidR="00102DBF" w:rsidRPr="0055182A" w:rsidRDefault="00102DBF" w:rsidP="00102DBF">
      <w:pPr>
        <w:spacing w:after="0" w:line="240" w:lineRule="auto"/>
        <w:jc w:val="both"/>
        <w:rPr>
          <w:rFonts w:ascii="Times New Roman" w:hAnsi="Times New Roman" w:cs="Times New Roman"/>
          <w:b/>
          <w:bCs/>
          <w:sz w:val="24"/>
          <w:szCs w:val="24"/>
        </w:rPr>
      </w:pPr>
    </w:p>
    <w:p w14:paraId="672B43AE" w14:textId="77777777" w:rsidR="00102DBF" w:rsidRPr="008644B8" w:rsidRDefault="00102DBF" w:rsidP="00102DBF">
      <w:pPr>
        <w:jc w:val="both"/>
        <w:rPr>
          <w:rFonts w:ascii="Times New Roman" w:hAnsi="Times New Roman" w:cs="Times New Roman"/>
          <w:sz w:val="24"/>
          <w:szCs w:val="24"/>
        </w:rPr>
      </w:pPr>
      <w:r w:rsidRPr="007A0DE9">
        <w:rPr>
          <w:rFonts w:ascii="Times New Roman" w:hAnsi="Times New Roman" w:cs="Times New Roman"/>
          <w:sz w:val="24"/>
          <w:szCs w:val="24"/>
        </w:rPr>
        <w:tab/>
      </w:r>
      <w:r w:rsidRPr="008644B8">
        <w:rPr>
          <w:rFonts w:ascii="Times New Roman" w:hAnsi="Times New Roman" w:cs="Times New Roman"/>
          <w:b/>
          <w:bCs/>
          <w:sz w:val="24"/>
          <w:szCs w:val="24"/>
        </w:rPr>
        <w:t>1.jautājums</w:t>
      </w:r>
      <w:r w:rsidRPr="008644B8">
        <w:rPr>
          <w:rFonts w:ascii="Times New Roman" w:hAnsi="Times New Roman" w:cs="Times New Roman"/>
          <w:sz w:val="24"/>
          <w:szCs w:val="24"/>
        </w:rPr>
        <w:t>:</w:t>
      </w:r>
    </w:p>
    <w:p w14:paraId="688601C5" w14:textId="77777777" w:rsidR="008644B8" w:rsidRPr="008644B8" w:rsidRDefault="008644B8" w:rsidP="008644B8">
      <w:pPr>
        <w:jc w:val="both"/>
        <w:rPr>
          <w:rFonts w:ascii="Times New Roman" w:hAnsi="Times New Roman" w:cs="Times New Roman"/>
          <w:color w:val="000000" w:themeColor="text1"/>
          <w:sz w:val="24"/>
          <w:szCs w:val="24"/>
        </w:rPr>
      </w:pPr>
      <w:r w:rsidRPr="008644B8">
        <w:rPr>
          <w:rFonts w:ascii="Times New Roman" w:hAnsi="Times New Roman" w:cs="Times New Roman"/>
          <w:color w:val="000000" w:themeColor="text1"/>
          <w:sz w:val="24"/>
          <w:szCs w:val="24"/>
        </w:rPr>
        <w:t>Nolikuma 3.7. un 3.8. punkts paredz “</w:t>
      </w:r>
      <w:r w:rsidRPr="008644B8">
        <w:rPr>
          <w:rFonts w:ascii="Times New Roman" w:hAnsi="Times New Roman" w:cs="Times New Roman"/>
          <w:i/>
          <w:iCs/>
          <w:color w:val="000000" w:themeColor="text1"/>
          <w:sz w:val="24"/>
          <w:szCs w:val="24"/>
        </w:rPr>
        <w:t>Ja pretendents iesniedz piedāvājumus Konkursa abās daļās, Nolikuma 3.7. un 3.8. apakšpunktā norādītie speciālisti jāpiedāvā katrā daļā atšķirīgi.</w:t>
      </w:r>
      <w:r w:rsidRPr="008644B8">
        <w:rPr>
          <w:rFonts w:ascii="Times New Roman" w:hAnsi="Times New Roman" w:cs="Times New Roman"/>
          <w:color w:val="000000" w:themeColor="text1"/>
          <w:sz w:val="24"/>
          <w:szCs w:val="24"/>
        </w:rPr>
        <w:t xml:space="preserve">”, kas pēc potenciālā pretendenta ieskatiem nav samērīga un pamatota prasība, ņemot vērā tieši iepirkuma būtību, kas ir VISPĀRĪGĀS VIENOŠANĀS noslēgšana, bez finanšu piedāvājuma un konkrētu līguma realizācijas, bet ar mērķi atlasīt prasībām un darbu specifikai atbilstošus pretendentus. </w:t>
      </w:r>
    </w:p>
    <w:p w14:paraId="77FECAA4" w14:textId="34B26443" w:rsidR="008644B8" w:rsidRPr="008644B8" w:rsidRDefault="008644B8" w:rsidP="008644B8">
      <w:pPr>
        <w:jc w:val="both"/>
        <w:rPr>
          <w:rFonts w:ascii="Times New Roman" w:hAnsi="Times New Roman" w:cs="Times New Roman"/>
          <w:color w:val="000000" w:themeColor="text1"/>
          <w:sz w:val="24"/>
          <w:szCs w:val="24"/>
          <w:u w:val="single"/>
        </w:rPr>
      </w:pPr>
      <w:r w:rsidRPr="008644B8">
        <w:rPr>
          <w:rFonts w:ascii="Times New Roman" w:hAnsi="Times New Roman" w:cs="Times New Roman"/>
          <w:color w:val="000000" w:themeColor="text1"/>
          <w:sz w:val="24"/>
          <w:szCs w:val="24"/>
        </w:rPr>
        <w:t xml:space="preserve">Pretendentam ir skaidrs, ka Pasūtītāja mērķis ir nodrošināt darbu vadītāju iesaisti līgumā un kvalitatīvu tā izpildi, bet minētā prasība nav korekts instruments, kā to sasniegt, ņemot vērā, </w:t>
      </w:r>
      <w:r w:rsidRPr="008644B8">
        <w:rPr>
          <w:rFonts w:ascii="Times New Roman" w:hAnsi="Times New Roman" w:cs="Times New Roman"/>
          <w:color w:val="000000" w:themeColor="text1"/>
          <w:sz w:val="24"/>
          <w:szCs w:val="24"/>
          <w:u w:val="single"/>
        </w:rPr>
        <w:t>ka Pasūtītājs jau ir ietvēris VISPĀRĪGĀS VIENOŠANĀS (projekts) 3.5. punktu, kas nosaka, ka “</w:t>
      </w:r>
      <w:r w:rsidRPr="008644B8">
        <w:rPr>
          <w:rFonts w:ascii="Times New Roman" w:hAnsi="Times New Roman" w:cs="Times New Roman"/>
          <w:i/>
          <w:iCs/>
          <w:color w:val="000000" w:themeColor="text1"/>
          <w:sz w:val="24"/>
          <w:szCs w:val="24"/>
          <w:u w:val="single"/>
        </w:rPr>
        <w:t>3.5.</w:t>
      </w:r>
      <w:r w:rsidRPr="008644B8">
        <w:rPr>
          <w:rFonts w:ascii="Times New Roman" w:hAnsi="Times New Roman" w:cs="Times New Roman"/>
          <w:i/>
          <w:iCs/>
          <w:color w:val="000000" w:themeColor="text1"/>
          <w:sz w:val="24"/>
          <w:szCs w:val="24"/>
          <w:u w:val="single"/>
        </w:rPr>
        <w:tab/>
        <w:t>Noslēdzot Vienošanos, katrs Vienošanās dalībnieks ir informēts, ka viens atbildīgais būvdarbu vadītājs vienlaicīgi nedrīkst būt iesaistīts vairāk kā 3 (trīs) līgumu izpildē</w:t>
      </w:r>
      <w:r w:rsidRPr="008644B8">
        <w:rPr>
          <w:rFonts w:ascii="Times New Roman" w:hAnsi="Times New Roman" w:cs="Times New Roman"/>
          <w:i/>
          <w:iCs/>
          <w:color w:val="000000" w:themeColor="text1"/>
          <w:sz w:val="24"/>
          <w:szCs w:val="24"/>
        </w:rPr>
        <w:t>.</w:t>
      </w:r>
      <w:r w:rsidRPr="008644B8">
        <w:rPr>
          <w:rFonts w:ascii="Times New Roman" w:hAnsi="Times New Roman" w:cs="Times New Roman"/>
          <w:color w:val="000000" w:themeColor="text1"/>
          <w:sz w:val="24"/>
          <w:szCs w:val="24"/>
        </w:rPr>
        <w:t>”</w:t>
      </w:r>
    </w:p>
    <w:p w14:paraId="04B0DAE3" w14:textId="77777777" w:rsidR="008644B8" w:rsidRPr="008644B8" w:rsidRDefault="008644B8" w:rsidP="008644B8">
      <w:pPr>
        <w:jc w:val="both"/>
        <w:rPr>
          <w:rFonts w:ascii="Times New Roman" w:hAnsi="Times New Roman" w:cs="Times New Roman"/>
          <w:color w:val="000000" w:themeColor="text1"/>
          <w:sz w:val="24"/>
          <w:szCs w:val="24"/>
        </w:rPr>
      </w:pPr>
      <w:r w:rsidRPr="008644B8">
        <w:rPr>
          <w:rFonts w:ascii="Times New Roman" w:hAnsi="Times New Roman" w:cs="Times New Roman"/>
          <w:color w:val="000000" w:themeColor="text1"/>
          <w:sz w:val="24"/>
          <w:szCs w:val="24"/>
        </w:rPr>
        <w:t xml:space="preserve">Dzēšot prasību par atšķirīgu speciālistu nodrošināšanu katrā iepirkuma daļā, Pasūtītājs paplašina pretendentu loku, palielot iespēju saņemt saimnieciski izdevīgākus piedāvājumus un dod iespēju Pretendentiem izvērtēt savu piedāvājumu katra konkrētā pieprasījuma ietvaros un </w:t>
      </w:r>
      <w:r w:rsidRPr="008644B8">
        <w:rPr>
          <w:rFonts w:ascii="Times New Roman" w:hAnsi="Times New Roman" w:cs="Times New Roman"/>
          <w:color w:val="000000" w:themeColor="text1"/>
          <w:sz w:val="24"/>
          <w:szCs w:val="24"/>
          <w:u w:val="single"/>
        </w:rPr>
        <w:t>rēķinoties par jau noslēgtajiem atjaunošanas līgumiem abās daļās,</w:t>
      </w:r>
      <w:r w:rsidRPr="008644B8">
        <w:rPr>
          <w:rFonts w:ascii="Times New Roman" w:hAnsi="Times New Roman" w:cs="Times New Roman"/>
          <w:color w:val="000000" w:themeColor="text1"/>
          <w:sz w:val="24"/>
          <w:szCs w:val="24"/>
        </w:rPr>
        <w:t xml:space="preserve"> bet saglabājot kvalifikācijas prasību un pieredzes nodrošināšanu līguma izpildē. </w:t>
      </w:r>
    </w:p>
    <w:p w14:paraId="0FC9D9C2" w14:textId="77777777" w:rsidR="008644B8" w:rsidRPr="008644B8" w:rsidRDefault="008644B8" w:rsidP="008644B8">
      <w:pPr>
        <w:jc w:val="both"/>
        <w:rPr>
          <w:rFonts w:ascii="Times New Roman" w:hAnsi="Times New Roman" w:cs="Times New Roman"/>
          <w:b/>
          <w:bCs/>
          <w:color w:val="000000" w:themeColor="text1"/>
          <w:sz w:val="24"/>
          <w:szCs w:val="24"/>
          <w:u w:val="single"/>
        </w:rPr>
      </w:pPr>
      <w:r w:rsidRPr="008644B8">
        <w:rPr>
          <w:rFonts w:ascii="Times New Roman" w:hAnsi="Times New Roman" w:cs="Times New Roman"/>
          <w:color w:val="000000" w:themeColor="text1"/>
          <w:sz w:val="24"/>
          <w:szCs w:val="24"/>
        </w:rPr>
        <w:t>Ņemot vērā augstāk minēto, lūdzam Pasūtītāju dzēst nolikuma 3.7. un 3.8. punktu piebildi “</w:t>
      </w:r>
      <w:r w:rsidRPr="008644B8">
        <w:rPr>
          <w:rFonts w:ascii="Times New Roman" w:hAnsi="Times New Roman" w:cs="Times New Roman"/>
          <w:i/>
          <w:iCs/>
          <w:color w:val="000000" w:themeColor="text1"/>
          <w:sz w:val="24"/>
          <w:szCs w:val="24"/>
        </w:rPr>
        <w:t>Ja pretendents iesniedz piedāvājumus Konkursa abās daļās, Nolikuma 3.7. un 3.8. apakšpunktā norādītie speciālisti jāpiedāvā katrā daļā atšķirīgi</w:t>
      </w:r>
      <w:r w:rsidRPr="008644B8">
        <w:rPr>
          <w:rFonts w:ascii="Times New Roman" w:hAnsi="Times New Roman" w:cs="Times New Roman"/>
          <w:color w:val="000000" w:themeColor="text1"/>
          <w:sz w:val="24"/>
          <w:szCs w:val="24"/>
        </w:rPr>
        <w:t xml:space="preserve">.”, </w:t>
      </w:r>
      <w:r w:rsidRPr="008644B8">
        <w:rPr>
          <w:rFonts w:ascii="Times New Roman" w:hAnsi="Times New Roman" w:cs="Times New Roman"/>
          <w:b/>
          <w:bCs/>
          <w:color w:val="000000" w:themeColor="text1"/>
          <w:sz w:val="24"/>
          <w:szCs w:val="24"/>
        </w:rPr>
        <w:t xml:space="preserve">tādā veidā paplašinot pretendentu loku, </w:t>
      </w:r>
      <w:r w:rsidRPr="008644B8">
        <w:rPr>
          <w:rFonts w:ascii="Times New Roman" w:hAnsi="Times New Roman" w:cs="Times New Roman"/>
          <w:b/>
          <w:bCs/>
          <w:color w:val="000000" w:themeColor="text1"/>
          <w:sz w:val="24"/>
          <w:szCs w:val="24"/>
          <w:u w:val="single"/>
        </w:rPr>
        <w:t>bet nesamazinot speciālistu kvalifikācijas prasības</w:t>
      </w:r>
      <w:r w:rsidRPr="008644B8">
        <w:rPr>
          <w:rFonts w:ascii="Times New Roman" w:hAnsi="Times New Roman" w:cs="Times New Roman"/>
          <w:b/>
          <w:bCs/>
          <w:color w:val="000000" w:themeColor="text1"/>
          <w:sz w:val="24"/>
          <w:szCs w:val="24"/>
        </w:rPr>
        <w:t xml:space="preserve">, kas nodrošinās Pasūtītāja kvalitatīvu līguma izpildi. </w:t>
      </w:r>
    </w:p>
    <w:p w14:paraId="085A8BCD" w14:textId="77777777" w:rsidR="008644B8" w:rsidRDefault="008644B8" w:rsidP="00102DBF">
      <w:pPr>
        <w:spacing w:after="0" w:line="240" w:lineRule="auto"/>
        <w:jc w:val="both"/>
        <w:rPr>
          <w:rFonts w:ascii="Times New Roman" w:hAnsi="Times New Roman" w:cs="Times New Roman"/>
          <w:b/>
          <w:bCs/>
          <w:sz w:val="24"/>
          <w:szCs w:val="24"/>
        </w:rPr>
      </w:pPr>
    </w:p>
    <w:p w14:paraId="076974B0" w14:textId="3ABD39AE" w:rsidR="00102DBF" w:rsidRPr="008644B8" w:rsidRDefault="00102DBF" w:rsidP="00102DBF">
      <w:pPr>
        <w:spacing w:after="0" w:line="240" w:lineRule="auto"/>
        <w:jc w:val="both"/>
        <w:rPr>
          <w:rFonts w:ascii="Times New Roman" w:hAnsi="Times New Roman" w:cs="Times New Roman"/>
          <w:sz w:val="24"/>
          <w:szCs w:val="24"/>
        </w:rPr>
      </w:pPr>
      <w:r w:rsidRPr="008644B8">
        <w:rPr>
          <w:rFonts w:ascii="Times New Roman" w:hAnsi="Times New Roman" w:cs="Times New Roman"/>
          <w:b/>
          <w:bCs/>
          <w:sz w:val="24"/>
          <w:szCs w:val="24"/>
        </w:rPr>
        <w:t>Atbilde</w:t>
      </w:r>
      <w:r w:rsidRPr="008644B8">
        <w:rPr>
          <w:rFonts w:ascii="Times New Roman" w:hAnsi="Times New Roman" w:cs="Times New Roman"/>
          <w:sz w:val="24"/>
          <w:szCs w:val="24"/>
        </w:rPr>
        <w:t>:</w:t>
      </w:r>
    </w:p>
    <w:p w14:paraId="62A79BCA" w14:textId="00FE2546" w:rsidR="00144AD1" w:rsidRPr="00144AD1" w:rsidRDefault="00102DBF" w:rsidP="00144AD1">
      <w:pPr>
        <w:spacing w:after="0" w:line="240" w:lineRule="auto"/>
        <w:jc w:val="both"/>
        <w:rPr>
          <w:rFonts w:ascii="Times New Roman" w:hAnsi="Times New Roman" w:cs="Times New Roman"/>
          <w:bCs/>
          <w:color w:val="000000" w:themeColor="text1"/>
          <w:sz w:val="24"/>
          <w:szCs w:val="24"/>
        </w:rPr>
      </w:pPr>
      <w:r w:rsidRPr="008644B8">
        <w:rPr>
          <w:rFonts w:ascii="Times New Roman" w:hAnsi="Times New Roman" w:cs="Times New Roman"/>
          <w:color w:val="000000" w:themeColor="text1"/>
          <w:sz w:val="24"/>
          <w:szCs w:val="24"/>
        </w:rPr>
        <w:t xml:space="preserve">Komisija </w:t>
      </w:r>
      <w:r w:rsidR="008E5629">
        <w:rPr>
          <w:rFonts w:ascii="Times New Roman" w:hAnsi="Times New Roman" w:cs="Times New Roman"/>
          <w:color w:val="000000" w:themeColor="text1"/>
          <w:sz w:val="24"/>
          <w:szCs w:val="24"/>
        </w:rPr>
        <w:t xml:space="preserve">skaidro, </w:t>
      </w:r>
      <w:r w:rsidR="008E5629" w:rsidRPr="008E5629">
        <w:rPr>
          <w:rFonts w:ascii="Times New Roman" w:hAnsi="Times New Roman" w:cs="Times New Roman"/>
          <w:color w:val="000000" w:themeColor="text1"/>
          <w:sz w:val="24"/>
          <w:szCs w:val="24"/>
        </w:rPr>
        <w:t xml:space="preserve">ka atklāta konkursa nolikuma 3.7. un 3.8. apakšpunktos </w:t>
      </w:r>
      <w:r w:rsidR="008E5629">
        <w:rPr>
          <w:rFonts w:ascii="Times New Roman" w:hAnsi="Times New Roman" w:cs="Times New Roman"/>
          <w:color w:val="000000" w:themeColor="text1"/>
          <w:sz w:val="24"/>
          <w:szCs w:val="24"/>
        </w:rPr>
        <w:t xml:space="preserve">jau </w:t>
      </w:r>
      <w:r w:rsidR="008E5629" w:rsidRPr="008E5629">
        <w:rPr>
          <w:rFonts w:ascii="Times New Roman" w:hAnsi="Times New Roman" w:cs="Times New Roman"/>
          <w:color w:val="000000" w:themeColor="text1"/>
          <w:sz w:val="24"/>
          <w:szCs w:val="24"/>
        </w:rPr>
        <w:t xml:space="preserve">ir veikti grozījumi </w:t>
      </w:r>
      <w:r w:rsidR="008E5629">
        <w:rPr>
          <w:rFonts w:ascii="Times New Roman" w:hAnsi="Times New Roman" w:cs="Times New Roman"/>
          <w:color w:val="000000" w:themeColor="text1"/>
          <w:sz w:val="24"/>
          <w:szCs w:val="24"/>
        </w:rPr>
        <w:t xml:space="preserve">un </w:t>
      </w:r>
      <w:r w:rsidRPr="008644B8">
        <w:rPr>
          <w:rFonts w:ascii="Times New Roman" w:hAnsi="Times New Roman" w:cs="Times New Roman"/>
          <w:color w:val="000000" w:themeColor="text1"/>
          <w:sz w:val="24"/>
          <w:szCs w:val="24"/>
        </w:rPr>
        <w:t>skaidro, ka</w:t>
      </w:r>
      <w:r w:rsidR="008644B8" w:rsidRPr="008644B8">
        <w:rPr>
          <w:rFonts w:ascii="Times New Roman" w:hAnsi="Times New Roman" w:cs="Times New Roman"/>
          <w:color w:val="000000" w:themeColor="text1"/>
          <w:sz w:val="24"/>
          <w:szCs w:val="24"/>
        </w:rPr>
        <w:t xml:space="preserve"> </w:t>
      </w:r>
      <w:r w:rsidR="00144AD1" w:rsidRPr="00144AD1">
        <w:rPr>
          <w:rFonts w:ascii="Times New Roman" w:hAnsi="Times New Roman" w:cs="Times New Roman"/>
          <w:color w:val="000000" w:themeColor="text1"/>
          <w:sz w:val="24"/>
          <w:szCs w:val="24"/>
        </w:rPr>
        <w:t>neplāno veikt korekcijas</w:t>
      </w:r>
      <w:r w:rsidR="00571F74">
        <w:rPr>
          <w:rFonts w:ascii="Times New Roman" w:hAnsi="Times New Roman" w:cs="Times New Roman"/>
          <w:color w:val="000000" w:themeColor="text1"/>
          <w:sz w:val="24"/>
          <w:szCs w:val="24"/>
        </w:rPr>
        <w:t>, dzēšot nolikuma 3.7. un 3.8.punktu piebildi</w:t>
      </w:r>
      <w:r w:rsidR="00144AD1" w:rsidRPr="00144AD1">
        <w:rPr>
          <w:rFonts w:ascii="Times New Roman" w:hAnsi="Times New Roman" w:cs="Times New Roman"/>
          <w:color w:val="000000" w:themeColor="text1"/>
          <w:sz w:val="24"/>
          <w:szCs w:val="24"/>
        </w:rPr>
        <w:t xml:space="preserve"> </w:t>
      </w:r>
      <w:r w:rsidR="00571F74" w:rsidRPr="00571F74">
        <w:rPr>
          <w:rFonts w:ascii="Times New Roman" w:hAnsi="Times New Roman" w:cs="Times New Roman"/>
          <w:color w:val="000000" w:themeColor="text1"/>
          <w:sz w:val="24"/>
          <w:szCs w:val="24"/>
        </w:rPr>
        <w:t>“</w:t>
      </w:r>
      <w:r w:rsidR="00571F74" w:rsidRPr="00571F74">
        <w:rPr>
          <w:rFonts w:ascii="Times New Roman" w:hAnsi="Times New Roman" w:cs="Times New Roman"/>
          <w:i/>
          <w:iCs/>
          <w:color w:val="000000" w:themeColor="text1"/>
          <w:sz w:val="24"/>
          <w:szCs w:val="24"/>
        </w:rPr>
        <w:t>Ja pretendents iesniedz piedāvājumus Konkursa abās daļās, Nolikuma 3.7. un 3.8.</w:t>
      </w:r>
      <w:r w:rsidR="009D5F30">
        <w:rPr>
          <w:rFonts w:ascii="Times New Roman" w:hAnsi="Times New Roman" w:cs="Times New Roman"/>
          <w:i/>
          <w:iCs/>
          <w:color w:val="000000" w:themeColor="text1"/>
          <w:sz w:val="24"/>
          <w:szCs w:val="24"/>
        </w:rPr>
        <w:t> </w:t>
      </w:r>
      <w:r w:rsidR="00571F74" w:rsidRPr="00571F74">
        <w:rPr>
          <w:rFonts w:ascii="Times New Roman" w:hAnsi="Times New Roman" w:cs="Times New Roman"/>
          <w:i/>
          <w:iCs/>
          <w:color w:val="000000" w:themeColor="text1"/>
          <w:sz w:val="24"/>
          <w:szCs w:val="24"/>
        </w:rPr>
        <w:t>apakšpunktā norādītie speciālisti jāpiedāvā katrā daļā atšķirīgi</w:t>
      </w:r>
      <w:r w:rsidR="00571F74" w:rsidRPr="00571F74">
        <w:rPr>
          <w:rFonts w:ascii="Times New Roman" w:hAnsi="Times New Roman" w:cs="Times New Roman"/>
          <w:color w:val="000000" w:themeColor="text1"/>
          <w:sz w:val="24"/>
          <w:szCs w:val="24"/>
        </w:rPr>
        <w:t>.”</w:t>
      </w:r>
      <w:r w:rsidR="00571F74">
        <w:rPr>
          <w:rFonts w:ascii="Times New Roman" w:hAnsi="Times New Roman" w:cs="Times New Roman"/>
          <w:color w:val="000000" w:themeColor="text1"/>
          <w:sz w:val="24"/>
          <w:szCs w:val="24"/>
        </w:rPr>
        <w:t xml:space="preserve">, </w:t>
      </w:r>
      <w:r w:rsidR="00144AD1" w:rsidRPr="00144AD1">
        <w:rPr>
          <w:rFonts w:ascii="Times New Roman" w:hAnsi="Times New Roman" w:cs="Times New Roman"/>
          <w:color w:val="000000" w:themeColor="text1"/>
          <w:sz w:val="24"/>
          <w:szCs w:val="24"/>
        </w:rPr>
        <w:t>un norāda, ka prasītā pieredze ir svarīga, jo seguma periodiskās atjaunošanas objekti pārsvarā ietver tieši nolikumā noteiktos darbus.</w:t>
      </w:r>
    </w:p>
    <w:p w14:paraId="7DF54AA6" w14:textId="531074D1" w:rsidR="00102DBF" w:rsidRPr="008644B8" w:rsidRDefault="00102DBF" w:rsidP="00102DBF">
      <w:pPr>
        <w:spacing w:after="0" w:line="240" w:lineRule="auto"/>
        <w:jc w:val="both"/>
        <w:rPr>
          <w:rFonts w:ascii="Times New Roman" w:hAnsi="Times New Roman" w:cs="Times New Roman"/>
          <w:noProof/>
          <w:color w:val="0070C0"/>
          <w:sz w:val="24"/>
          <w:szCs w:val="24"/>
        </w:rPr>
      </w:pPr>
    </w:p>
    <w:p w14:paraId="31B85DE4" w14:textId="77777777" w:rsidR="00D55331" w:rsidRPr="008644B8" w:rsidRDefault="00D55331" w:rsidP="00D55331">
      <w:pPr>
        <w:rPr>
          <w:rFonts w:ascii="Times New Roman" w:hAnsi="Times New Roman" w:cs="Times New Roman"/>
          <w:sz w:val="24"/>
          <w:szCs w:val="24"/>
        </w:rPr>
      </w:pPr>
    </w:p>
    <w:p w14:paraId="0F8514B0" w14:textId="77777777" w:rsidR="00102DBF" w:rsidRPr="008644B8" w:rsidRDefault="00102DBF" w:rsidP="00D55331">
      <w:pPr>
        <w:rPr>
          <w:rFonts w:ascii="Times New Roman" w:hAnsi="Times New Roman" w:cs="Times New Roman"/>
          <w:sz w:val="24"/>
          <w:szCs w:val="24"/>
        </w:rPr>
      </w:pPr>
    </w:p>
    <w:sectPr w:rsidR="00102DBF" w:rsidRPr="008644B8" w:rsidSect="00102DB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EA751" w14:textId="77777777" w:rsidR="00897F02" w:rsidRDefault="00897F02" w:rsidP="00AF01EC">
      <w:pPr>
        <w:spacing w:after="0" w:line="240" w:lineRule="auto"/>
      </w:pPr>
      <w:r>
        <w:separator/>
      </w:r>
    </w:p>
  </w:endnote>
  <w:endnote w:type="continuationSeparator" w:id="0">
    <w:p w14:paraId="215DEA4E" w14:textId="77777777" w:rsidR="00897F02" w:rsidRDefault="00897F02" w:rsidP="00AF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A4268" w14:textId="77777777" w:rsidR="00897F02" w:rsidRDefault="00897F02" w:rsidP="00AF01EC">
      <w:pPr>
        <w:spacing w:after="0" w:line="240" w:lineRule="auto"/>
      </w:pPr>
      <w:r>
        <w:separator/>
      </w:r>
    </w:p>
  </w:footnote>
  <w:footnote w:type="continuationSeparator" w:id="0">
    <w:p w14:paraId="04185C8B" w14:textId="77777777" w:rsidR="00897F02" w:rsidRDefault="00897F02" w:rsidP="00AF0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59E1"/>
    <w:multiLevelType w:val="hybridMultilevel"/>
    <w:tmpl w:val="5EBCD81C"/>
    <w:lvl w:ilvl="0" w:tplc="11CE7DB8">
      <w:start w:val="1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D12310"/>
    <w:multiLevelType w:val="hybridMultilevel"/>
    <w:tmpl w:val="F3B04F82"/>
    <w:lvl w:ilvl="0" w:tplc="C5C23C4E">
      <w:start w:val="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1972D89"/>
    <w:multiLevelType w:val="hybridMultilevel"/>
    <w:tmpl w:val="1FE292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5E443E"/>
    <w:multiLevelType w:val="hybridMultilevel"/>
    <w:tmpl w:val="90A0AC42"/>
    <w:lvl w:ilvl="0" w:tplc="9E92AD0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608B19B1"/>
    <w:multiLevelType w:val="multilevel"/>
    <w:tmpl w:val="56A69C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299332B"/>
    <w:multiLevelType w:val="hybridMultilevel"/>
    <w:tmpl w:val="AA2836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9697091">
    <w:abstractNumId w:val="5"/>
  </w:num>
  <w:num w:numId="2" w16cid:durableId="8215152">
    <w:abstractNumId w:val="0"/>
  </w:num>
  <w:num w:numId="3" w16cid:durableId="1490747850">
    <w:abstractNumId w:val="3"/>
  </w:num>
  <w:num w:numId="4" w16cid:durableId="1250582801">
    <w:abstractNumId w:val="2"/>
  </w:num>
  <w:num w:numId="5" w16cid:durableId="507983947">
    <w:abstractNumId w:val="4"/>
  </w:num>
  <w:num w:numId="6" w16cid:durableId="128457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C4"/>
    <w:rsid w:val="0000044A"/>
    <w:rsid w:val="00020FA0"/>
    <w:rsid w:val="00054142"/>
    <w:rsid w:val="00062DF5"/>
    <w:rsid w:val="00087078"/>
    <w:rsid w:val="000870F4"/>
    <w:rsid w:val="00096AF8"/>
    <w:rsid w:val="000E2E99"/>
    <w:rsid w:val="00102DBF"/>
    <w:rsid w:val="001032C4"/>
    <w:rsid w:val="001039BF"/>
    <w:rsid w:val="00114A75"/>
    <w:rsid w:val="00120A00"/>
    <w:rsid w:val="001264BE"/>
    <w:rsid w:val="00144AD1"/>
    <w:rsid w:val="001474EC"/>
    <w:rsid w:val="001744A2"/>
    <w:rsid w:val="00174513"/>
    <w:rsid w:val="00176BCC"/>
    <w:rsid w:val="001D20E8"/>
    <w:rsid w:val="00227F37"/>
    <w:rsid w:val="00257BF9"/>
    <w:rsid w:val="002A55F5"/>
    <w:rsid w:val="002A64E8"/>
    <w:rsid w:val="002B35FB"/>
    <w:rsid w:val="002C67B3"/>
    <w:rsid w:val="002E57C8"/>
    <w:rsid w:val="002E6DC9"/>
    <w:rsid w:val="00301366"/>
    <w:rsid w:val="00304CE4"/>
    <w:rsid w:val="00317D59"/>
    <w:rsid w:val="003272AF"/>
    <w:rsid w:val="00351F81"/>
    <w:rsid w:val="003602C2"/>
    <w:rsid w:val="00375FB1"/>
    <w:rsid w:val="00385C17"/>
    <w:rsid w:val="00387F8A"/>
    <w:rsid w:val="00392F65"/>
    <w:rsid w:val="003B3DCD"/>
    <w:rsid w:val="003C4A4C"/>
    <w:rsid w:val="003F22FB"/>
    <w:rsid w:val="0041455C"/>
    <w:rsid w:val="00416D38"/>
    <w:rsid w:val="00421E7E"/>
    <w:rsid w:val="00424469"/>
    <w:rsid w:val="0043197A"/>
    <w:rsid w:val="0043775F"/>
    <w:rsid w:val="0044148E"/>
    <w:rsid w:val="004437B5"/>
    <w:rsid w:val="00450483"/>
    <w:rsid w:val="0045788C"/>
    <w:rsid w:val="00471CE7"/>
    <w:rsid w:val="00485A81"/>
    <w:rsid w:val="00490C55"/>
    <w:rsid w:val="004960A8"/>
    <w:rsid w:val="004A3709"/>
    <w:rsid w:val="004B01A9"/>
    <w:rsid w:val="004D23CC"/>
    <w:rsid w:val="005122A5"/>
    <w:rsid w:val="005329C5"/>
    <w:rsid w:val="00535BBA"/>
    <w:rsid w:val="00565850"/>
    <w:rsid w:val="00566BDB"/>
    <w:rsid w:val="00571F74"/>
    <w:rsid w:val="005730C6"/>
    <w:rsid w:val="00580009"/>
    <w:rsid w:val="005B649F"/>
    <w:rsid w:val="005C46C0"/>
    <w:rsid w:val="005D51BA"/>
    <w:rsid w:val="00600F3E"/>
    <w:rsid w:val="00611812"/>
    <w:rsid w:val="006161D5"/>
    <w:rsid w:val="00621803"/>
    <w:rsid w:val="006738CE"/>
    <w:rsid w:val="006A515C"/>
    <w:rsid w:val="006D18A8"/>
    <w:rsid w:val="006E4AD2"/>
    <w:rsid w:val="007025F5"/>
    <w:rsid w:val="007168DE"/>
    <w:rsid w:val="007176E9"/>
    <w:rsid w:val="00764CB2"/>
    <w:rsid w:val="0077682A"/>
    <w:rsid w:val="00797C16"/>
    <w:rsid w:val="007D0F17"/>
    <w:rsid w:val="007F7461"/>
    <w:rsid w:val="00815231"/>
    <w:rsid w:val="008376D5"/>
    <w:rsid w:val="00840CE0"/>
    <w:rsid w:val="00850C5A"/>
    <w:rsid w:val="00861FC6"/>
    <w:rsid w:val="008644B8"/>
    <w:rsid w:val="00875D84"/>
    <w:rsid w:val="00882268"/>
    <w:rsid w:val="00885D74"/>
    <w:rsid w:val="00896245"/>
    <w:rsid w:val="00897F02"/>
    <w:rsid w:val="008B39A9"/>
    <w:rsid w:val="008C57C0"/>
    <w:rsid w:val="008D3F70"/>
    <w:rsid w:val="008D5A63"/>
    <w:rsid w:val="008E5629"/>
    <w:rsid w:val="00914538"/>
    <w:rsid w:val="009215A9"/>
    <w:rsid w:val="0093023B"/>
    <w:rsid w:val="00942DFD"/>
    <w:rsid w:val="00943B4A"/>
    <w:rsid w:val="00952F4F"/>
    <w:rsid w:val="00955B9C"/>
    <w:rsid w:val="00957E63"/>
    <w:rsid w:val="00981A40"/>
    <w:rsid w:val="00983FAC"/>
    <w:rsid w:val="009917DE"/>
    <w:rsid w:val="009A04AE"/>
    <w:rsid w:val="009B477A"/>
    <w:rsid w:val="009B6829"/>
    <w:rsid w:val="009C0FF0"/>
    <w:rsid w:val="009C7134"/>
    <w:rsid w:val="009D5F30"/>
    <w:rsid w:val="009E6B33"/>
    <w:rsid w:val="009F56CD"/>
    <w:rsid w:val="00A15CE5"/>
    <w:rsid w:val="00A352D7"/>
    <w:rsid w:val="00A653AD"/>
    <w:rsid w:val="00A745BE"/>
    <w:rsid w:val="00A90889"/>
    <w:rsid w:val="00AC2331"/>
    <w:rsid w:val="00AE6C75"/>
    <w:rsid w:val="00AF01EC"/>
    <w:rsid w:val="00AF3DAC"/>
    <w:rsid w:val="00B0538F"/>
    <w:rsid w:val="00B22A6F"/>
    <w:rsid w:val="00B2747C"/>
    <w:rsid w:val="00B34EE2"/>
    <w:rsid w:val="00B36502"/>
    <w:rsid w:val="00B434FC"/>
    <w:rsid w:val="00B52A79"/>
    <w:rsid w:val="00B9037B"/>
    <w:rsid w:val="00BA48B7"/>
    <w:rsid w:val="00BB282C"/>
    <w:rsid w:val="00BC7822"/>
    <w:rsid w:val="00BD0C77"/>
    <w:rsid w:val="00BD2BF2"/>
    <w:rsid w:val="00BF01B3"/>
    <w:rsid w:val="00C01001"/>
    <w:rsid w:val="00C2719C"/>
    <w:rsid w:val="00C3307C"/>
    <w:rsid w:val="00C33E20"/>
    <w:rsid w:val="00C37A05"/>
    <w:rsid w:val="00C43204"/>
    <w:rsid w:val="00C52D71"/>
    <w:rsid w:val="00C84705"/>
    <w:rsid w:val="00CA23A0"/>
    <w:rsid w:val="00CA318A"/>
    <w:rsid w:val="00CD1D64"/>
    <w:rsid w:val="00CD6099"/>
    <w:rsid w:val="00D027A8"/>
    <w:rsid w:val="00D20F82"/>
    <w:rsid w:val="00D22534"/>
    <w:rsid w:val="00D256C3"/>
    <w:rsid w:val="00D55331"/>
    <w:rsid w:val="00D61B9C"/>
    <w:rsid w:val="00D661A2"/>
    <w:rsid w:val="00D84CAC"/>
    <w:rsid w:val="00DB05E0"/>
    <w:rsid w:val="00DD2DE4"/>
    <w:rsid w:val="00E14B22"/>
    <w:rsid w:val="00E1798B"/>
    <w:rsid w:val="00E27FC2"/>
    <w:rsid w:val="00E31419"/>
    <w:rsid w:val="00E651A9"/>
    <w:rsid w:val="00E654A5"/>
    <w:rsid w:val="00E7097E"/>
    <w:rsid w:val="00E71BB7"/>
    <w:rsid w:val="00E95AF6"/>
    <w:rsid w:val="00EB5C9D"/>
    <w:rsid w:val="00F17178"/>
    <w:rsid w:val="00F23CA0"/>
    <w:rsid w:val="00F3487F"/>
    <w:rsid w:val="00F42498"/>
    <w:rsid w:val="00F42C40"/>
    <w:rsid w:val="00F540E8"/>
    <w:rsid w:val="00F67C22"/>
    <w:rsid w:val="00F80D45"/>
    <w:rsid w:val="00FA2781"/>
    <w:rsid w:val="00FB7AAC"/>
    <w:rsid w:val="00FD74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1737"/>
  <w15:chartTrackingRefBased/>
  <w15:docId w15:val="{323E7418-AB39-4D3D-9BB0-F54A3E06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1BB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875D84"/>
    <w:rPr>
      <w:color w:val="0563C1"/>
      <w:u w:val="single"/>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490C55"/>
    <w:pPr>
      <w:ind w:left="720"/>
      <w:contextualSpacing/>
    </w:p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4_G"/>
    <w:link w:val="Char2"/>
    <w:uiPriority w:val="99"/>
    <w:qFormat/>
    <w:rsid w:val="00914538"/>
    <w:rPr>
      <w:vertAlign w:val="superscript"/>
    </w:rPr>
  </w:style>
  <w:style w:type="character" w:styleId="Komentraatsauce">
    <w:name w:val="annotation reference"/>
    <w:basedOn w:val="Noklusjumarindkopasfonts"/>
    <w:uiPriority w:val="99"/>
    <w:unhideWhenUsed/>
    <w:rsid w:val="00FA2781"/>
    <w:rPr>
      <w:sz w:val="16"/>
      <w:szCs w:val="16"/>
    </w:rPr>
  </w:style>
  <w:style w:type="paragraph" w:styleId="Komentrateksts">
    <w:name w:val="annotation text"/>
    <w:basedOn w:val="Parasts"/>
    <w:link w:val="KomentratekstsRakstz"/>
    <w:uiPriority w:val="99"/>
    <w:unhideWhenUsed/>
    <w:rsid w:val="00FA27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FA2781"/>
    <w:rPr>
      <w:sz w:val="20"/>
      <w:szCs w:val="20"/>
    </w:rPr>
  </w:style>
  <w:style w:type="paragraph" w:styleId="Komentratma">
    <w:name w:val="annotation subject"/>
    <w:basedOn w:val="Komentrateksts"/>
    <w:next w:val="Komentrateksts"/>
    <w:link w:val="KomentratmaRakstz"/>
    <w:uiPriority w:val="99"/>
    <w:semiHidden/>
    <w:unhideWhenUsed/>
    <w:rsid w:val="00FA2781"/>
    <w:rPr>
      <w:b/>
      <w:bCs/>
    </w:rPr>
  </w:style>
  <w:style w:type="character" w:customStyle="1" w:styleId="KomentratmaRakstz">
    <w:name w:val="Komentāra tēma Rakstz."/>
    <w:basedOn w:val="KomentratekstsRakstz"/>
    <w:link w:val="Komentratma"/>
    <w:uiPriority w:val="99"/>
    <w:semiHidden/>
    <w:rsid w:val="00FA2781"/>
    <w:rPr>
      <w:b/>
      <w:bCs/>
      <w:sz w:val="20"/>
      <w:szCs w:val="20"/>
    </w:rPr>
  </w:style>
  <w:style w:type="paragraph" w:styleId="Beiguvresteksts">
    <w:name w:val="endnote text"/>
    <w:basedOn w:val="Parasts"/>
    <w:link w:val="BeiguvrestekstsRakstz"/>
    <w:uiPriority w:val="99"/>
    <w:semiHidden/>
    <w:unhideWhenUsed/>
    <w:rsid w:val="00AF01E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AF01EC"/>
    <w:rPr>
      <w:sz w:val="20"/>
      <w:szCs w:val="20"/>
    </w:rPr>
  </w:style>
  <w:style w:type="character" w:styleId="Beiguvresatsauce">
    <w:name w:val="endnote reference"/>
    <w:basedOn w:val="Noklusjumarindkopasfonts"/>
    <w:uiPriority w:val="99"/>
    <w:semiHidden/>
    <w:unhideWhenUsed/>
    <w:rsid w:val="00AF01EC"/>
    <w:rPr>
      <w:vertAlign w:val="superscript"/>
    </w:rPr>
  </w:style>
  <w:style w:type="paragraph" w:styleId="Pamatteksts2">
    <w:name w:val="Body Text 2"/>
    <w:basedOn w:val="Parasts"/>
    <w:link w:val="Pamatteksts2Rakstz"/>
    <w:uiPriority w:val="99"/>
    <w:rsid w:val="00815231"/>
    <w:pPr>
      <w:widowControl w:val="0"/>
      <w:autoSpaceDE w:val="0"/>
      <w:autoSpaceDN w:val="0"/>
      <w:adjustRightInd w:val="0"/>
      <w:spacing w:after="120" w:line="480" w:lineRule="auto"/>
    </w:pPr>
    <w:rPr>
      <w:rFonts w:ascii="Times New Roman" w:eastAsia="Times New Roman" w:hAnsi="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uiPriority w:val="99"/>
    <w:rsid w:val="00815231"/>
    <w:rPr>
      <w:rFonts w:ascii="Times New Roman" w:eastAsia="Times New Roman" w:hAnsi="Times New Roman" w:cs="Times New Roman"/>
      <w:kern w:val="0"/>
      <w:sz w:val="24"/>
      <w:szCs w:val="24"/>
      <w:lang w:eastAsia="lv-LV"/>
      <w14:ligatures w14:val="none"/>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81523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qFormat/>
    <w:rsid w:val="00815231"/>
    <w:rPr>
      <w:rFonts w:ascii="Times New Roman" w:eastAsia="Times New Roman" w:hAnsi="Times New Roman" w:cs="Times New Roman"/>
      <w:kern w:val="0"/>
      <w:sz w:val="20"/>
      <w:szCs w:val="20"/>
      <w:lang w:val="en-US"/>
      <w14:ligatures w14:val="none"/>
    </w:rPr>
  </w:style>
  <w:style w:type="paragraph" w:customStyle="1" w:styleId="Char2">
    <w:name w:val="Char2"/>
    <w:aliases w:val="Char Char Char Char"/>
    <w:basedOn w:val="Parasts"/>
    <w:next w:val="Parasts"/>
    <w:link w:val="Vresatsauce"/>
    <w:uiPriority w:val="99"/>
    <w:qFormat/>
    <w:rsid w:val="00815231"/>
    <w:pPr>
      <w:spacing w:after="0" w:line="252" w:lineRule="auto"/>
      <w:ind w:firstLine="567"/>
      <w:jc w:val="both"/>
    </w:pPr>
    <w:rPr>
      <w:vertAlign w:val="superscript"/>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7F7461"/>
  </w:style>
  <w:style w:type="character" w:customStyle="1" w:styleId="eop">
    <w:name w:val="eop"/>
    <w:basedOn w:val="Noklusjumarindkopasfonts"/>
    <w:rsid w:val="008B39A9"/>
  </w:style>
  <w:style w:type="character" w:customStyle="1" w:styleId="normaltextrun">
    <w:name w:val="normaltextrun"/>
    <w:basedOn w:val="Noklusjumarindkopasfonts"/>
    <w:rsid w:val="008B39A9"/>
  </w:style>
  <w:style w:type="table" w:styleId="Reatabula">
    <w:name w:val="Table Grid"/>
    <w:basedOn w:val="Parastatabula"/>
    <w:uiPriority w:val="39"/>
    <w:rsid w:val="00981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4D23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9984">
      <w:bodyDiv w:val="1"/>
      <w:marLeft w:val="0"/>
      <w:marRight w:val="0"/>
      <w:marTop w:val="0"/>
      <w:marBottom w:val="0"/>
      <w:divBdr>
        <w:top w:val="none" w:sz="0" w:space="0" w:color="auto"/>
        <w:left w:val="none" w:sz="0" w:space="0" w:color="auto"/>
        <w:bottom w:val="none" w:sz="0" w:space="0" w:color="auto"/>
        <w:right w:val="none" w:sz="0" w:space="0" w:color="auto"/>
      </w:divBdr>
    </w:div>
    <w:div w:id="785464053">
      <w:bodyDiv w:val="1"/>
      <w:marLeft w:val="0"/>
      <w:marRight w:val="0"/>
      <w:marTop w:val="0"/>
      <w:marBottom w:val="0"/>
      <w:divBdr>
        <w:top w:val="none" w:sz="0" w:space="0" w:color="auto"/>
        <w:left w:val="none" w:sz="0" w:space="0" w:color="auto"/>
        <w:bottom w:val="none" w:sz="0" w:space="0" w:color="auto"/>
        <w:right w:val="none" w:sz="0" w:space="0" w:color="auto"/>
      </w:divBdr>
    </w:div>
    <w:div w:id="976301546">
      <w:bodyDiv w:val="1"/>
      <w:marLeft w:val="0"/>
      <w:marRight w:val="0"/>
      <w:marTop w:val="0"/>
      <w:marBottom w:val="0"/>
      <w:divBdr>
        <w:top w:val="none" w:sz="0" w:space="0" w:color="auto"/>
        <w:left w:val="none" w:sz="0" w:space="0" w:color="auto"/>
        <w:bottom w:val="none" w:sz="0" w:space="0" w:color="auto"/>
        <w:right w:val="none" w:sz="0" w:space="0" w:color="auto"/>
      </w:divBdr>
    </w:div>
    <w:div w:id="1080951148">
      <w:bodyDiv w:val="1"/>
      <w:marLeft w:val="0"/>
      <w:marRight w:val="0"/>
      <w:marTop w:val="0"/>
      <w:marBottom w:val="0"/>
      <w:divBdr>
        <w:top w:val="none" w:sz="0" w:space="0" w:color="auto"/>
        <w:left w:val="none" w:sz="0" w:space="0" w:color="auto"/>
        <w:bottom w:val="none" w:sz="0" w:space="0" w:color="auto"/>
        <w:right w:val="none" w:sz="0" w:space="0" w:color="auto"/>
      </w:divBdr>
    </w:div>
    <w:div w:id="176903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B20A2-01D5-418A-9411-2557E8BB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1522</Words>
  <Characters>869</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Nagle</dc:creator>
  <cp:keywords/>
  <dc:description/>
  <cp:lastModifiedBy>Evija Nagle</cp:lastModifiedBy>
  <cp:revision>6</cp:revision>
  <cp:lastPrinted>2026-01-05T07:24:00Z</cp:lastPrinted>
  <dcterms:created xsi:type="dcterms:W3CDTF">2026-02-10T06:48:00Z</dcterms:created>
  <dcterms:modified xsi:type="dcterms:W3CDTF">2026-02-10T08:00:00Z</dcterms:modified>
</cp:coreProperties>
</file>