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valstspilsētas ielu seguma periodiskās atjaunošanas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2025/08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- Rīgas valstspilsētas ielu seguma periodiskās atjaunošanas darbi līdz 4000 m2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16.02.2026 plkst. 16:36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CBS Igate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16.02.2026 plkst. 13:13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17.02.2026 plkst. 09:48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 Baltia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16.02.2026 plkst. 16:02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13.02.2026 plkst. 14:47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"SMA - BALTIJAS BŪVE"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"BALTIJAS BŪVE"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SMA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17.02.2026 plkst. 08:25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RGI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"MRG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"LIKTENIS"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16.02.2026 plkst. 21:07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13.02.2026 plkst. 16:09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16.02.2026 plkst. 13:01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16.02.2026 plkst. 21:56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- Rīgas valstspilsētas ielu seguma periodiskās atjaunošanas darbi virs 4000 m2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16.02.2026 plkst. 16:36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CBS Igate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16.02.2026 plkst. 13:13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17.02.2026 plkst. 09:48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13.02.2026 plkst. 14:47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"SMA - BALTIJAS BŪVE"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"BALTIJAS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SMA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17.02.2026 plkst. 08:25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13.02.2026 plkst. 16:09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16.02.2026 plkst. 09:41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16.02.2026 plkst. 13:01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16.02.2026 plkst. 21:56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17.02.2026;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