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pašvaldības amatpersonu un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19.03.2025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2165786.16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19.03.2025 plkst. 21:22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2165887.64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