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455C7" w14:textId="77777777" w:rsidR="008C1344" w:rsidRPr="008C1344" w:rsidRDefault="008C1344" w:rsidP="008C1344">
      <w:pPr>
        <w:jc w:val="center"/>
        <w:rPr>
          <w:rFonts w:ascii="Times New Roman" w:hAnsi="Times New Roman" w:cs="Times New Roman"/>
          <w:b/>
          <w:color w:val="000000"/>
          <w:spacing w:val="-1"/>
          <w:sz w:val="24"/>
          <w:szCs w:val="24"/>
          <w:lang w:eastAsia="lv-LV"/>
        </w:rPr>
      </w:pPr>
      <w:r w:rsidRPr="008C1344">
        <w:rPr>
          <w:rFonts w:ascii="Times New Roman" w:hAnsi="Times New Roman" w:cs="Times New Roman"/>
          <w:b/>
          <w:color w:val="000000"/>
          <w:spacing w:val="-1"/>
          <w:sz w:val="24"/>
          <w:szCs w:val="24"/>
          <w:lang w:eastAsia="lv-LV"/>
        </w:rPr>
        <w:t>Sabiedrības ar ierobežotu atbildību “Ogres Namsaimnieks”</w:t>
      </w:r>
    </w:p>
    <w:p w14:paraId="6CBB9586" w14:textId="1061C936" w:rsidR="008C1344" w:rsidRPr="008C1344" w:rsidRDefault="008C1344" w:rsidP="008C1344">
      <w:pPr>
        <w:jc w:val="center"/>
        <w:rPr>
          <w:rFonts w:ascii="Times New Roman" w:hAnsi="Times New Roman" w:cs="Times New Roman"/>
          <w:b/>
          <w:color w:val="000000"/>
          <w:spacing w:val="-1"/>
          <w:sz w:val="24"/>
          <w:szCs w:val="24"/>
          <w:lang w:eastAsia="lv-LV"/>
        </w:rPr>
      </w:pPr>
      <w:r w:rsidRPr="008C1344">
        <w:rPr>
          <w:rFonts w:ascii="Times New Roman" w:hAnsi="Times New Roman" w:cs="Times New Roman"/>
          <w:b/>
          <w:sz w:val="24"/>
          <w:szCs w:val="24"/>
        </w:rPr>
        <w:t>Vienotais reģistrācijas</w:t>
      </w:r>
      <w:r w:rsidRPr="008C1344">
        <w:rPr>
          <w:rFonts w:ascii="Times New Roman" w:hAnsi="Times New Roman" w:cs="Times New Roman"/>
          <w:b/>
          <w:color w:val="000000"/>
          <w:spacing w:val="-1"/>
          <w:sz w:val="24"/>
          <w:szCs w:val="24"/>
          <w:lang w:eastAsia="lv-LV"/>
        </w:rPr>
        <w:t xml:space="preserve"> Nr.</w:t>
      </w:r>
      <w:r w:rsidR="003A0156">
        <w:rPr>
          <w:rFonts w:ascii="Times New Roman" w:hAnsi="Times New Roman" w:cs="Times New Roman"/>
          <w:b/>
          <w:color w:val="000000"/>
          <w:spacing w:val="-1"/>
          <w:sz w:val="24"/>
          <w:szCs w:val="24"/>
          <w:lang w:eastAsia="lv-LV"/>
        </w:rPr>
        <w:t xml:space="preserve"> </w:t>
      </w:r>
      <w:r w:rsidRPr="008C1344">
        <w:rPr>
          <w:rFonts w:ascii="Times New Roman" w:hAnsi="Times New Roman" w:cs="Times New Roman"/>
          <w:b/>
          <w:color w:val="000000"/>
          <w:spacing w:val="-1"/>
          <w:sz w:val="24"/>
          <w:szCs w:val="24"/>
          <w:lang w:eastAsia="lv-LV"/>
        </w:rPr>
        <w:t>40103941081</w:t>
      </w:r>
    </w:p>
    <w:p w14:paraId="73641489" w14:textId="77777777" w:rsidR="008C1344" w:rsidRPr="008C1344" w:rsidRDefault="008C1344" w:rsidP="008C1344">
      <w:pPr>
        <w:jc w:val="center"/>
        <w:rPr>
          <w:rFonts w:ascii="Times New Roman" w:hAnsi="Times New Roman" w:cs="Times New Roman"/>
          <w:b/>
          <w:color w:val="000000"/>
          <w:spacing w:val="-1"/>
          <w:sz w:val="24"/>
          <w:szCs w:val="24"/>
          <w:lang w:eastAsia="lv-LV"/>
        </w:rPr>
      </w:pPr>
    </w:p>
    <w:p w14:paraId="6174CA79" w14:textId="77777777" w:rsidR="008C1344" w:rsidRPr="008C1344" w:rsidRDefault="008C1344" w:rsidP="008C1344">
      <w:pPr>
        <w:spacing w:before="120" w:after="120"/>
        <w:jc w:val="center"/>
        <w:rPr>
          <w:rFonts w:ascii="Times New Roman" w:hAnsi="Times New Roman" w:cs="Times New Roman"/>
          <w:b/>
          <w:color w:val="000000"/>
          <w:spacing w:val="-1"/>
          <w:sz w:val="24"/>
          <w:szCs w:val="24"/>
          <w:lang w:eastAsia="lv-LV"/>
        </w:rPr>
      </w:pPr>
      <w:bookmarkStart w:id="0" w:name="_Hlk99378683"/>
      <w:r w:rsidRPr="008C1344">
        <w:rPr>
          <w:rFonts w:ascii="Times New Roman" w:hAnsi="Times New Roman" w:cs="Times New Roman"/>
          <w:b/>
          <w:color w:val="000000"/>
          <w:spacing w:val="-1"/>
          <w:sz w:val="24"/>
          <w:szCs w:val="24"/>
          <w:lang w:eastAsia="lv-LV"/>
        </w:rPr>
        <w:t xml:space="preserve">ATKLĀTS KONKURSS </w:t>
      </w:r>
    </w:p>
    <w:p w14:paraId="588863CA" w14:textId="16031C4F" w:rsidR="008C1344" w:rsidRPr="008C1344" w:rsidRDefault="008C1344" w:rsidP="008C1344">
      <w:pPr>
        <w:spacing w:before="120" w:after="120"/>
        <w:jc w:val="center"/>
        <w:rPr>
          <w:rFonts w:ascii="Times New Roman" w:hAnsi="Times New Roman" w:cs="Times New Roman"/>
          <w:color w:val="000000"/>
          <w:spacing w:val="-1"/>
          <w:sz w:val="24"/>
          <w:szCs w:val="24"/>
          <w:lang w:eastAsia="lv-LV"/>
        </w:rPr>
      </w:pPr>
      <w:r w:rsidRPr="008C1344">
        <w:rPr>
          <w:rFonts w:ascii="Times New Roman" w:hAnsi="Times New Roman" w:cs="Times New Roman"/>
          <w:color w:val="000000"/>
          <w:spacing w:val="-1"/>
          <w:sz w:val="24"/>
          <w:szCs w:val="24"/>
          <w:lang w:eastAsia="lv-LV"/>
        </w:rPr>
        <w:t>saskaņā ar Publisko iepirkumu likuma 8. panta pirmās daļas 1. punktu un Ministru kabineta 2017.</w:t>
      </w:r>
      <w:r w:rsidR="003A0156">
        <w:rPr>
          <w:rFonts w:ascii="Times New Roman" w:hAnsi="Times New Roman" w:cs="Times New Roman"/>
          <w:color w:val="000000"/>
          <w:spacing w:val="-1"/>
          <w:sz w:val="24"/>
          <w:szCs w:val="24"/>
          <w:lang w:eastAsia="lv-LV"/>
        </w:rPr>
        <w:t xml:space="preserve"> </w:t>
      </w:r>
      <w:r w:rsidRPr="008C1344">
        <w:rPr>
          <w:rFonts w:ascii="Times New Roman" w:hAnsi="Times New Roman" w:cs="Times New Roman"/>
          <w:color w:val="000000"/>
          <w:spacing w:val="-1"/>
          <w:sz w:val="24"/>
          <w:szCs w:val="24"/>
          <w:lang w:eastAsia="lv-LV"/>
        </w:rPr>
        <w:t>gada 28.</w:t>
      </w:r>
      <w:r w:rsidR="003A0156">
        <w:rPr>
          <w:rFonts w:ascii="Times New Roman" w:hAnsi="Times New Roman" w:cs="Times New Roman"/>
          <w:color w:val="000000"/>
          <w:spacing w:val="-1"/>
          <w:sz w:val="24"/>
          <w:szCs w:val="24"/>
          <w:lang w:eastAsia="lv-LV"/>
        </w:rPr>
        <w:t xml:space="preserve"> </w:t>
      </w:r>
      <w:r w:rsidRPr="008C1344">
        <w:rPr>
          <w:rFonts w:ascii="Times New Roman" w:hAnsi="Times New Roman" w:cs="Times New Roman"/>
          <w:color w:val="000000"/>
          <w:spacing w:val="-1"/>
          <w:sz w:val="24"/>
          <w:szCs w:val="24"/>
          <w:lang w:eastAsia="lv-LV"/>
        </w:rPr>
        <w:t>februāra noteikumu Nr.</w:t>
      </w:r>
      <w:r w:rsidR="003A0156">
        <w:rPr>
          <w:rFonts w:ascii="Times New Roman" w:hAnsi="Times New Roman" w:cs="Times New Roman"/>
          <w:color w:val="000000"/>
          <w:spacing w:val="-1"/>
          <w:sz w:val="24"/>
          <w:szCs w:val="24"/>
          <w:lang w:eastAsia="lv-LV"/>
        </w:rPr>
        <w:t xml:space="preserve"> </w:t>
      </w:r>
      <w:r w:rsidRPr="008C1344">
        <w:rPr>
          <w:rFonts w:ascii="Times New Roman" w:hAnsi="Times New Roman" w:cs="Times New Roman"/>
          <w:color w:val="000000"/>
          <w:spacing w:val="-1"/>
          <w:sz w:val="24"/>
          <w:szCs w:val="24"/>
          <w:lang w:eastAsia="lv-LV"/>
        </w:rPr>
        <w:t>107 “Iepirkuma procedūru un metu konkursu norises kārtība” 2.1.</w:t>
      </w:r>
      <w:r w:rsidR="003A0156">
        <w:rPr>
          <w:rFonts w:ascii="Times New Roman" w:hAnsi="Times New Roman" w:cs="Times New Roman"/>
          <w:color w:val="000000"/>
          <w:spacing w:val="-1"/>
          <w:sz w:val="24"/>
          <w:szCs w:val="24"/>
          <w:lang w:eastAsia="lv-LV"/>
        </w:rPr>
        <w:t xml:space="preserve"> </w:t>
      </w:r>
      <w:r w:rsidRPr="008C1344">
        <w:rPr>
          <w:rFonts w:ascii="Times New Roman" w:hAnsi="Times New Roman" w:cs="Times New Roman"/>
          <w:color w:val="000000"/>
          <w:spacing w:val="-1"/>
          <w:sz w:val="24"/>
          <w:szCs w:val="24"/>
          <w:lang w:eastAsia="lv-LV"/>
        </w:rPr>
        <w:t>apakšnodaļu</w:t>
      </w:r>
    </w:p>
    <w:bookmarkEnd w:id="0"/>
    <w:p w14:paraId="03692270" w14:textId="77777777" w:rsidR="008C1344" w:rsidRPr="008C1344" w:rsidRDefault="008C1344" w:rsidP="008C1344">
      <w:pPr>
        <w:jc w:val="center"/>
        <w:rPr>
          <w:rFonts w:ascii="Times New Roman" w:hAnsi="Times New Roman" w:cs="Times New Roman"/>
          <w:b/>
          <w:sz w:val="24"/>
          <w:szCs w:val="24"/>
        </w:rPr>
      </w:pPr>
      <w:r w:rsidRPr="008C1344">
        <w:rPr>
          <w:rFonts w:ascii="Times New Roman" w:hAnsi="Times New Roman" w:cs="Times New Roman"/>
          <w:b/>
          <w:sz w:val="24"/>
          <w:szCs w:val="24"/>
        </w:rPr>
        <w:t>“</w:t>
      </w:r>
      <w:r w:rsidRPr="008C1344">
        <w:rPr>
          <w:rFonts w:ascii="Times New Roman" w:hAnsi="Times New Roman" w:cs="Times New Roman"/>
          <w:b/>
          <w:bCs/>
          <w:sz w:val="24"/>
          <w:szCs w:val="24"/>
        </w:rPr>
        <w:t>Ēku tehniskā apsekošana</w:t>
      </w:r>
      <w:r w:rsidRPr="008C1344">
        <w:rPr>
          <w:rFonts w:ascii="Times New Roman" w:hAnsi="Times New Roman" w:cs="Times New Roman"/>
          <w:b/>
          <w:color w:val="000000"/>
          <w:spacing w:val="-1"/>
          <w:sz w:val="24"/>
          <w:szCs w:val="24"/>
        </w:rPr>
        <w:t>”,</w:t>
      </w:r>
    </w:p>
    <w:p w14:paraId="735AE54C" w14:textId="23C0055C" w:rsidR="008C1344" w:rsidRPr="008C1344" w:rsidRDefault="008C1344" w:rsidP="008C1344">
      <w:pPr>
        <w:jc w:val="center"/>
        <w:rPr>
          <w:rFonts w:ascii="Times New Roman" w:hAnsi="Times New Roman" w:cs="Times New Roman"/>
          <w:b/>
          <w:sz w:val="24"/>
          <w:szCs w:val="24"/>
        </w:rPr>
      </w:pPr>
      <w:r w:rsidRPr="008C1344">
        <w:rPr>
          <w:rFonts w:ascii="Times New Roman" w:hAnsi="Times New Roman" w:cs="Times New Roman"/>
          <w:bCs/>
          <w:sz w:val="24"/>
          <w:szCs w:val="24"/>
        </w:rPr>
        <w:t xml:space="preserve"> id</w:t>
      </w:r>
      <w:r w:rsidR="003F6D37">
        <w:rPr>
          <w:rFonts w:ascii="Times New Roman" w:hAnsi="Times New Roman" w:cs="Times New Roman"/>
          <w:bCs/>
          <w:sz w:val="24"/>
          <w:szCs w:val="24"/>
        </w:rPr>
        <w:t>.</w:t>
      </w:r>
      <w:r w:rsidRPr="008C1344">
        <w:rPr>
          <w:rFonts w:ascii="Times New Roman" w:hAnsi="Times New Roman" w:cs="Times New Roman"/>
          <w:bCs/>
          <w:sz w:val="24"/>
          <w:szCs w:val="24"/>
        </w:rPr>
        <w:t xml:space="preserve"> Nr.</w:t>
      </w:r>
      <w:r w:rsidR="003A0156">
        <w:rPr>
          <w:rFonts w:ascii="Times New Roman" w:hAnsi="Times New Roman" w:cs="Times New Roman"/>
          <w:bCs/>
          <w:sz w:val="24"/>
          <w:szCs w:val="24"/>
        </w:rPr>
        <w:t xml:space="preserve"> </w:t>
      </w:r>
      <w:r w:rsidRPr="008C1344">
        <w:rPr>
          <w:rFonts w:ascii="Times New Roman" w:hAnsi="Times New Roman" w:cs="Times New Roman"/>
          <w:bCs/>
          <w:sz w:val="24"/>
          <w:szCs w:val="24"/>
        </w:rPr>
        <w:t>SIAON 202</w:t>
      </w:r>
      <w:r w:rsidR="003F6D37">
        <w:rPr>
          <w:rFonts w:ascii="Times New Roman" w:hAnsi="Times New Roman" w:cs="Times New Roman"/>
          <w:bCs/>
          <w:sz w:val="24"/>
          <w:szCs w:val="24"/>
        </w:rPr>
        <w:t>5</w:t>
      </w:r>
      <w:r w:rsidRPr="008C1344">
        <w:rPr>
          <w:rFonts w:ascii="Times New Roman" w:hAnsi="Times New Roman" w:cs="Times New Roman"/>
          <w:bCs/>
          <w:sz w:val="24"/>
          <w:szCs w:val="24"/>
        </w:rPr>
        <w:t>/</w:t>
      </w:r>
      <w:r w:rsidR="003F6D37">
        <w:rPr>
          <w:rFonts w:ascii="Times New Roman" w:hAnsi="Times New Roman" w:cs="Times New Roman"/>
          <w:bCs/>
          <w:sz w:val="24"/>
          <w:szCs w:val="24"/>
        </w:rPr>
        <w:t>1</w:t>
      </w:r>
      <w:r w:rsidRPr="008C1344">
        <w:rPr>
          <w:rFonts w:ascii="Times New Roman" w:hAnsi="Times New Roman" w:cs="Times New Roman"/>
          <w:bCs/>
          <w:sz w:val="24"/>
          <w:szCs w:val="24"/>
        </w:rPr>
        <w:t>-AK (turpmāk – Konkurss)</w:t>
      </w:r>
    </w:p>
    <w:p w14:paraId="2F81025E" w14:textId="77777777" w:rsidR="00FF5669" w:rsidRPr="002A7A29" w:rsidRDefault="00FF5669" w:rsidP="00FF5669">
      <w:pPr>
        <w:spacing w:before="240" w:after="60"/>
        <w:jc w:val="center"/>
        <w:rPr>
          <w:rFonts w:ascii="Times New Roman" w:hAnsi="Times New Roman" w:cs="Times New Roman"/>
          <w:b/>
          <w:sz w:val="24"/>
          <w:szCs w:val="24"/>
        </w:rPr>
      </w:pPr>
      <w:r w:rsidRPr="002A7A29">
        <w:rPr>
          <w:rFonts w:ascii="Times New Roman" w:hAnsi="Times New Roman" w:cs="Times New Roman"/>
          <w:b/>
          <w:bCs/>
          <w:sz w:val="24"/>
          <w:szCs w:val="24"/>
        </w:rPr>
        <w:t>PAPILDU INFORMĀCIJA NR. 1</w:t>
      </w:r>
    </w:p>
    <w:p w14:paraId="03449204" w14:textId="77777777" w:rsidR="00FF5669" w:rsidRPr="002A7A29" w:rsidRDefault="00FF5669" w:rsidP="00FF5669">
      <w:pPr>
        <w:rPr>
          <w:rFonts w:ascii="Times New Roman" w:hAnsi="Times New Roman" w:cs="Times New Roman"/>
          <w:sz w:val="24"/>
          <w:szCs w:val="24"/>
        </w:rPr>
      </w:pPr>
    </w:p>
    <w:p w14:paraId="78A249F7" w14:textId="67D9A8E5" w:rsidR="00FF5669" w:rsidRPr="002A7A29" w:rsidRDefault="00FF5669" w:rsidP="00FF5669">
      <w:pPr>
        <w:rPr>
          <w:rFonts w:ascii="Times New Roman" w:hAnsi="Times New Roman" w:cs="Times New Roman"/>
          <w:sz w:val="24"/>
          <w:szCs w:val="24"/>
        </w:rPr>
      </w:pPr>
      <w:r w:rsidRPr="002A7A29">
        <w:rPr>
          <w:rFonts w:ascii="Times New Roman" w:hAnsi="Times New Roman" w:cs="Times New Roman"/>
          <w:sz w:val="24"/>
          <w:szCs w:val="24"/>
        </w:rPr>
        <w:t>Ogrē, 202</w:t>
      </w:r>
      <w:r w:rsidR="003F6D37">
        <w:rPr>
          <w:rFonts w:ascii="Times New Roman" w:hAnsi="Times New Roman" w:cs="Times New Roman"/>
          <w:sz w:val="24"/>
          <w:szCs w:val="24"/>
        </w:rPr>
        <w:t>5</w:t>
      </w:r>
      <w:r w:rsidRPr="002A7A29">
        <w:rPr>
          <w:rFonts w:ascii="Times New Roman" w:hAnsi="Times New Roman" w:cs="Times New Roman"/>
          <w:sz w:val="24"/>
          <w:szCs w:val="24"/>
        </w:rPr>
        <w:t xml:space="preserve">.gada </w:t>
      </w:r>
      <w:r w:rsidR="003F6D37">
        <w:rPr>
          <w:rFonts w:ascii="Times New Roman" w:hAnsi="Times New Roman" w:cs="Times New Roman"/>
          <w:sz w:val="24"/>
          <w:szCs w:val="24"/>
        </w:rPr>
        <w:t>05</w:t>
      </w:r>
      <w:r w:rsidRPr="002A7A29">
        <w:rPr>
          <w:rFonts w:ascii="Times New Roman" w:hAnsi="Times New Roman" w:cs="Times New Roman"/>
          <w:sz w:val="24"/>
          <w:szCs w:val="24"/>
        </w:rPr>
        <w:t>.</w:t>
      </w:r>
      <w:r w:rsidR="003F6D37">
        <w:rPr>
          <w:rFonts w:ascii="Times New Roman" w:hAnsi="Times New Roman" w:cs="Times New Roman"/>
          <w:sz w:val="24"/>
          <w:szCs w:val="24"/>
        </w:rPr>
        <w:t>februārī</w:t>
      </w:r>
    </w:p>
    <w:p w14:paraId="04FC7083" w14:textId="77777777" w:rsidR="00FF5669" w:rsidRPr="002A7A29" w:rsidRDefault="00FF5669" w:rsidP="00FF5669">
      <w:pPr>
        <w:rPr>
          <w:rFonts w:ascii="Times New Roman" w:hAnsi="Times New Roman" w:cs="Times New Roman"/>
          <w:sz w:val="24"/>
          <w:szCs w:val="24"/>
        </w:rPr>
      </w:pPr>
    </w:p>
    <w:p w14:paraId="63750BA8" w14:textId="7AD3A0DB" w:rsidR="00FF5669" w:rsidRPr="002A7A29" w:rsidRDefault="00FF5669" w:rsidP="00FF5669">
      <w:pPr>
        <w:spacing w:before="120" w:after="120"/>
        <w:ind w:firstLine="720"/>
        <w:jc w:val="both"/>
        <w:rPr>
          <w:rFonts w:ascii="Times New Roman" w:hAnsi="Times New Roman" w:cs="Times New Roman"/>
          <w:color w:val="000000"/>
          <w:spacing w:val="-1"/>
          <w:sz w:val="24"/>
          <w:szCs w:val="24"/>
        </w:rPr>
      </w:pPr>
      <w:r w:rsidRPr="002A7A29">
        <w:rPr>
          <w:rFonts w:ascii="Times New Roman" w:hAnsi="Times New Roman" w:cs="Times New Roman"/>
          <w:bCs/>
          <w:sz w:val="24"/>
          <w:szCs w:val="24"/>
        </w:rPr>
        <w:t>Sabiedrības ar ierobežotu atbildību “Ogres Namsaimnieks” iepirkuma komisija</w:t>
      </w:r>
      <w:r w:rsidRPr="002A7A29">
        <w:rPr>
          <w:rFonts w:ascii="Times New Roman" w:hAnsi="Times New Roman" w:cs="Times New Roman"/>
          <w:sz w:val="24"/>
          <w:szCs w:val="24"/>
          <w:lang w:eastAsia="lv-LV"/>
        </w:rPr>
        <w:t xml:space="preserve"> </w:t>
      </w:r>
      <w:r w:rsidRPr="002A7A29">
        <w:rPr>
          <w:rFonts w:ascii="Times New Roman" w:hAnsi="Times New Roman" w:cs="Times New Roman"/>
          <w:sz w:val="24"/>
          <w:szCs w:val="24"/>
        </w:rPr>
        <w:t>ir saņēmusi jautājumu</w:t>
      </w:r>
      <w:r w:rsidR="003F6D37">
        <w:rPr>
          <w:rFonts w:ascii="Times New Roman" w:hAnsi="Times New Roman" w:cs="Times New Roman"/>
          <w:sz w:val="24"/>
          <w:szCs w:val="24"/>
        </w:rPr>
        <w:t>s</w:t>
      </w:r>
      <w:r w:rsidR="003A0156">
        <w:rPr>
          <w:rFonts w:ascii="Times New Roman" w:hAnsi="Times New Roman" w:cs="Times New Roman"/>
          <w:sz w:val="24"/>
          <w:szCs w:val="24"/>
        </w:rPr>
        <w:t xml:space="preserve"> par</w:t>
      </w:r>
      <w:r w:rsidRPr="002A7A29">
        <w:rPr>
          <w:rFonts w:ascii="Times New Roman" w:hAnsi="Times New Roman" w:cs="Times New Roman"/>
          <w:sz w:val="24"/>
          <w:szCs w:val="24"/>
        </w:rPr>
        <w:t xml:space="preserve"> </w:t>
      </w:r>
      <w:r w:rsidR="003A0156">
        <w:rPr>
          <w:rFonts w:ascii="Times New Roman" w:hAnsi="Times New Roman" w:cs="Times New Roman"/>
          <w:sz w:val="24"/>
          <w:szCs w:val="24"/>
        </w:rPr>
        <w:t>atklāta konkursa</w:t>
      </w:r>
      <w:r w:rsidRPr="002A7A29">
        <w:rPr>
          <w:rFonts w:ascii="Times New Roman" w:hAnsi="Times New Roman" w:cs="Times New Roman"/>
          <w:sz w:val="24"/>
          <w:szCs w:val="24"/>
        </w:rPr>
        <w:t xml:space="preserve"> “</w:t>
      </w:r>
      <w:r w:rsidR="003A0156" w:rsidRPr="003A0156">
        <w:rPr>
          <w:rFonts w:ascii="Times New Roman" w:hAnsi="Times New Roman" w:cs="Times New Roman"/>
          <w:sz w:val="24"/>
          <w:szCs w:val="24"/>
        </w:rPr>
        <w:t>Ēku tehniskā apsekošana</w:t>
      </w:r>
      <w:r w:rsidRPr="002A7A29">
        <w:rPr>
          <w:rFonts w:ascii="Times New Roman" w:hAnsi="Times New Roman" w:cs="Times New Roman"/>
          <w:sz w:val="24"/>
          <w:szCs w:val="24"/>
        </w:rPr>
        <w:t>”, identifikācijas Nr.</w:t>
      </w:r>
      <w:r w:rsidR="00C34A2E">
        <w:rPr>
          <w:rFonts w:ascii="Times New Roman" w:hAnsi="Times New Roman" w:cs="Times New Roman"/>
          <w:sz w:val="24"/>
          <w:szCs w:val="24"/>
        </w:rPr>
        <w:t> </w:t>
      </w:r>
      <w:r w:rsidRPr="002A7A29">
        <w:rPr>
          <w:rFonts w:ascii="Times New Roman" w:hAnsi="Times New Roman" w:cs="Times New Roman"/>
          <w:bCs/>
          <w:sz w:val="24"/>
          <w:szCs w:val="24"/>
        </w:rPr>
        <w:t>SIAON 202</w:t>
      </w:r>
      <w:r w:rsidR="00C34A2E">
        <w:rPr>
          <w:rFonts w:ascii="Times New Roman" w:hAnsi="Times New Roman" w:cs="Times New Roman"/>
          <w:bCs/>
          <w:sz w:val="24"/>
          <w:szCs w:val="24"/>
        </w:rPr>
        <w:t>5</w:t>
      </w:r>
      <w:r w:rsidRPr="002A7A29">
        <w:rPr>
          <w:rFonts w:ascii="Times New Roman" w:hAnsi="Times New Roman" w:cs="Times New Roman"/>
          <w:bCs/>
          <w:sz w:val="24"/>
          <w:szCs w:val="24"/>
        </w:rPr>
        <w:t>/</w:t>
      </w:r>
      <w:r w:rsidR="00C34A2E">
        <w:rPr>
          <w:rFonts w:ascii="Times New Roman" w:hAnsi="Times New Roman" w:cs="Times New Roman"/>
          <w:bCs/>
          <w:sz w:val="24"/>
          <w:szCs w:val="24"/>
        </w:rPr>
        <w:t>1</w:t>
      </w:r>
      <w:r w:rsidRPr="002A7A29">
        <w:rPr>
          <w:rFonts w:ascii="Times New Roman" w:hAnsi="Times New Roman" w:cs="Times New Roman"/>
          <w:bCs/>
          <w:sz w:val="24"/>
          <w:szCs w:val="24"/>
        </w:rPr>
        <w:t>-</w:t>
      </w:r>
      <w:r w:rsidR="003A0156">
        <w:rPr>
          <w:rFonts w:ascii="Times New Roman" w:hAnsi="Times New Roman" w:cs="Times New Roman"/>
          <w:bCs/>
          <w:sz w:val="24"/>
          <w:szCs w:val="24"/>
        </w:rPr>
        <w:t>AK</w:t>
      </w:r>
      <w:r w:rsidRPr="002A7A29">
        <w:rPr>
          <w:rFonts w:ascii="Times New Roman" w:hAnsi="Times New Roman" w:cs="Times New Roman"/>
          <w:bCs/>
          <w:sz w:val="24"/>
          <w:szCs w:val="24"/>
        </w:rPr>
        <w:t>,</w:t>
      </w:r>
      <w:r w:rsidRPr="002A7A29">
        <w:rPr>
          <w:rFonts w:ascii="Times New Roman" w:hAnsi="Times New Roman" w:cs="Times New Roman"/>
          <w:sz w:val="24"/>
          <w:szCs w:val="24"/>
        </w:rPr>
        <w:t xml:space="preserve"> </w:t>
      </w:r>
      <w:r w:rsidR="003A0156">
        <w:rPr>
          <w:rFonts w:ascii="Times New Roman" w:hAnsi="Times New Roman" w:cs="Times New Roman"/>
          <w:sz w:val="24"/>
          <w:szCs w:val="24"/>
        </w:rPr>
        <w:t>N</w:t>
      </w:r>
      <w:r w:rsidRPr="002A7A29">
        <w:rPr>
          <w:rFonts w:ascii="Times New Roman" w:hAnsi="Times New Roman" w:cs="Times New Roman"/>
          <w:sz w:val="24"/>
          <w:szCs w:val="24"/>
        </w:rPr>
        <w:t>olikumā noteiktajām prasībām un sniedz šādas atbildes:</w:t>
      </w:r>
    </w:p>
    <w:p w14:paraId="72B5EA5C" w14:textId="0E30E294" w:rsidR="00C34A2E" w:rsidRPr="00C34A2E" w:rsidRDefault="00C34A2E" w:rsidP="00C34A2E">
      <w:pPr>
        <w:spacing w:before="120"/>
        <w:rPr>
          <w:rFonts w:ascii="Times New Roman" w:hAnsi="Times New Roman" w:cs="Times New Roman"/>
          <w:b/>
          <w:bCs/>
          <w:sz w:val="24"/>
          <w:szCs w:val="24"/>
        </w:rPr>
      </w:pPr>
      <w:r>
        <w:rPr>
          <w:rFonts w:ascii="Times New Roman" w:hAnsi="Times New Roman" w:cs="Times New Roman"/>
          <w:b/>
          <w:bCs/>
          <w:sz w:val="24"/>
          <w:szCs w:val="24"/>
        </w:rPr>
        <w:t>J</w:t>
      </w:r>
      <w:r w:rsidRPr="00C34A2E">
        <w:rPr>
          <w:rFonts w:ascii="Times New Roman" w:hAnsi="Times New Roman" w:cs="Times New Roman"/>
          <w:b/>
          <w:bCs/>
          <w:sz w:val="24"/>
          <w:szCs w:val="24"/>
        </w:rPr>
        <w:t>autājums</w:t>
      </w:r>
      <w:r>
        <w:rPr>
          <w:rFonts w:ascii="Times New Roman" w:hAnsi="Times New Roman" w:cs="Times New Roman"/>
          <w:b/>
          <w:bCs/>
          <w:sz w:val="24"/>
          <w:szCs w:val="24"/>
        </w:rPr>
        <w:t xml:space="preserve"> Nr.1</w:t>
      </w:r>
    </w:p>
    <w:p w14:paraId="5FC5C80B" w14:textId="77777777" w:rsidR="00C34A2E" w:rsidRPr="00C34A2E" w:rsidRDefault="00C34A2E" w:rsidP="00C34A2E">
      <w:pPr>
        <w:spacing w:before="120"/>
        <w:ind w:firstLine="720"/>
        <w:rPr>
          <w:rFonts w:ascii="Times New Roman" w:hAnsi="Times New Roman" w:cs="Times New Roman"/>
          <w:sz w:val="24"/>
          <w:szCs w:val="24"/>
        </w:rPr>
      </w:pPr>
      <w:r w:rsidRPr="00C34A2E">
        <w:rPr>
          <w:rFonts w:ascii="Times New Roman" w:hAnsi="Times New Roman" w:cs="Times New Roman"/>
          <w:sz w:val="24"/>
          <w:szCs w:val="24"/>
        </w:rPr>
        <w:t xml:space="preserve">Iepazīstoties ar iepirkuma nolikuma prasībām, Pretendents konstatējis, ka 3.2.2.2. – 3.2.2.4. punktos noteikts, ka:  </w:t>
      </w:r>
    </w:p>
    <w:p w14:paraId="41983BD7" w14:textId="77777777" w:rsidR="00C34A2E" w:rsidRPr="00C34A2E" w:rsidRDefault="00C34A2E" w:rsidP="00C34A2E">
      <w:pPr>
        <w:pStyle w:val="Pamatteksts"/>
        <w:numPr>
          <w:ilvl w:val="2"/>
          <w:numId w:val="0"/>
        </w:numPr>
        <w:tabs>
          <w:tab w:val="num" w:pos="1276"/>
          <w:tab w:val="num" w:pos="1980"/>
          <w:tab w:val="num" w:pos="4123"/>
        </w:tabs>
        <w:spacing w:after="0"/>
        <w:ind w:left="1276" w:hanging="709"/>
        <w:jc w:val="both"/>
        <w:rPr>
          <w:b/>
          <w:bCs/>
        </w:rPr>
      </w:pPr>
      <w:bookmarkStart w:id="1" w:name="_Ref38399690"/>
      <w:r w:rsidRPr="00C34A2E">
        <w:rPr>
          <w:b/>
          <w:bCs/>
        </w:rPr>
        <w:t>Pretendentam Pakalpojuma izpildes laikā jāpiesaista speciālisti</w:t>
      </w:r>
      <w:r w:rsidRPr="00C34A2E">
        <w:rPr>
          <w:rStyle w:val="Vresatsauce"/>
          <w:b/>
          <w:bCs/>
        </w:rPr>
        <w:footnoteReference w:id="1"/>
      </w:r>
      <w:r w:rsidRPr="00C34A2E">
        <w:rPr>
          <w:b/>
          <w:bCs/>
        </w:rPr>
        <w:t xml:space="preserve"> ar šādu kvalifikāciju:</w:t>
      </w:r>
      <w:bookmarkEnd w:id="1"/>
    </w:p>
    <w:p w14:paraId="083C8BE3" w14:textId="77777777" w:rsidR="00C34A2E" w:rsidRPr="00C34A2E" w:rsidRDefault="00C34A2E" w:rsidP="00C34A2E">
      <w:pPr>
        <w:numPr>
          <w:ilvl w:val="3"/>
          <w:numId w:val="0"/>
        </w:numPr>
        <w:shd w:val="clear" w:color="auto" w:fill="FFFFFF" w:themeFill="background1"/>
        <w:tabs>
          <w:tab w:val="num" w:pos="1980"/>
        </w:tabs>
        <w:ind w:left="1980" w:hanging="720"/>
        <w:jc w:val="both"/>
        <w:rPr>
          <w:rFonts w:ascii="Times New Roman" w:hAnsi="Times New Roman" w:cs="Times New Roman"/>
          <w:sz w:val="24"/>
          <w:szCs w:val="24"/>
        </w:rPr>
      </w:pPr>
      <w:r w:rsidRPr="00C34A2E">
        <w:rPr>
          <w:rFonts w:ascii="Times New Roman" w:hAnsi="Times New Roman" w:cs="Times New Roman"/>
          <w:sz w:val="24"/>
          <w:szCs w:val="24"/>
        </w:rPr>
        <w:t>vismaz 1 (viens) sertificēts speciālists “</w:t>
      </w:r>
      <w:r w:rsidRPr="00C34A2E">
        <w:rPr>
          <w:rFonts w:ascii="Times New Roman" w:hAnsi="Times New Roman" w:cs="Times New Roman"/>
          <w:sz w:val="24"/>
          <w:szCs w:val="24"/>
          <w:shd w:val="clear" w:color="auto" w:fill="FAFAFA"/>
        </w:rPr>
        <w:t>Elektroietaišu izbūves būvdarbu vadīšanā un būvuzraudzībā vai projektēšanā</w:t>
      </w:r>
      <w:r w:rsidRPr="00C34A2E">
        <w:rPr>
          <w:rFonts w:ascii="Times New Roman" w:hAnsi="Times New Roman" w:cs="Times New Roman"/>
          <w:sz w:val="24"/>
          <w:szCs w:val="24"/>
        </w:rPr>
        <w:t>”;</w:t>
      </w:r>
    </w:p>
    <w:p w14:paraId="15CF42B5" w14:textId="77777777" w:rsidR="00C34A2E" w:rsidRPr="00C34A2E" w:rsidRDefault="00C34A2E" w:rsidP="00C34A2E">
      <w:pPr>
        <w:numPr>
          <w:ilvl w:val="3"/>
          <w:numId w:val="0"/>
        </w:numPr>
        <w:shd w:val="clear" w:color="auto" w:fill="FFFFFF" w:themeFill="background1"/>
        <w:tabs>
          <w:tab w:val="num" w:pos="1980"/>
        </w:tabs>
        <w:ind w:left="1980" w:hanging="720"/>
        <w:jc w:val="both"/>
        <w:rPr>
          <w:rFonts w:ascii="Times New Roman" w:hAnsi="Times New Roman" w:cs="Times New Roman"/>
          <w:sz w:val="24"/>
          <w:szCs w:val="24"/>
        </w:rPr>
      </w:pPr>
      <w:r w:rsidRPr="00C34A2E">
        <w:rPr>
          <w:rFonts w:ascii="Times New Roman" w:hAnsi="Times New Roman" w:cs="Times New Roman"/>
          <w:sz w:val="24"/>
          <w:szCs w:val="24"/>
        </w:rPr>
        <w:t>vismaz 1 (viens) sertificēts speciālists “</w:t>
      </w:r>
      <w:r w:rsidRPr="00C34A2E">
        <w:rPr>
          <w:rFonts w:ascii="Times New Roman" w:eastAsiaTheme="minorEastAsia" w:hAnsi="Times New Roman" w:cs="Times New Roman"/>
          <w:sz w:val="24"/>
          <w:szCs w:val="24"/>
        </w:rPr>
        <w:t xml:space="preserve">Siltumapgādes, ventilācijas un gaisa kondicionēšanas sistēmu būvdarbu vadīšanā un būvuzraudzībā </w:t>
      </w:r>
      <w:r w:rsidRPr="00C34A2E">
        <w:rPr>
          <w:rFonts w:ascii="Times New Roman" w:hAnsi="Times New Roman" w:cs="Times New Roman"/>
          <w:sz w:val="24"/>
          <w:szCs w:val="24"/>
          <w:shd w:val="clear" w:color="auto" w:fill="FAFAFA"/>
        </w:rPr>
        <w:t>vai projektēšanā</w:t>
      </w:r>
      <w:r w:rsidRPr="00C34A2E">
        <w:rPr>
          <w:rFonts w:ascii="Times New Roman" w:hAnsi="Times New Roman" w:cs="Times New Roman"/>
          <w:sz w:val="24"/>
          <w:szCs w:val="24"/>
        </w:rPr>
        <w:t>”;</w:t>
      </w:r>
    </w:p>
    <w:p w14:paraId="4B3ED8EB" w14:textId="77777777" w:rsidR="00C34A2E" w:rsidRPr="00C34A2E" w:rsidRDefault="00C34A2E" w:rsidP="00C34A2E">
      <w:pPr>
        <w:numPr>
          <w:ilvl w:val="3"/>
          <w:numId w:val="0"/>
        </w:numPr>
        <w:tabs>
          <w:tab w:val="num" w:pos="1980"/>
        </w:tabs>
        <w:ind w:left="1980" w:hanging="720"/>
        <w:jc w:val="both"/>
        <w:rPr>
          <w:rFonts w:ascii="Times New Roman" w:hAnsi="Times New Roman" w:cs="Times New Roman"/>
          <w:sz w:val="24"/>
          <w:szCs w:val="24"/>
        </w:rPr>
      </w:pPr>
      <w:r w:rsidRPr="00C34A2E">
        <w:rPr>
          <w:rFonts w:ascii="Times New Roman" w:hAnsi="Times New Roman" w:cs="Times New Roman"/>
          <w:sz w:val="24"/>
          <w:szCs w:val="24"/>
        </w:rPr>
        <w:t>vismaz 1 (viens) sertificēts speciālists “</w:t>
      </w:r>
      <w:r w:rsidRPr="00C34A2E">
        <w:rPr>
          <w:rFonts w:ascii="Times New Roman" w:eastAsiaTheme="minorEastAsia" w:hAnsi="Times New Roman" w:cs="Times New Roman"/>
          <w:sz w:val="24"/>
          <w:szCs w:val="24"/>
        </w:rPr>
        <w:t xml:space="preserve">Ūdensapgādes un kanalizācijas sistēmu (ieskaitot ugunsdzēsības sistēmas) būvdarbu vadīšanā un būvuzraudzībā </w:t>
      </w:r>
      <w:r w:rsidRPr="00C34A2E">
        <w:rPr>
          <w:rFonts w:ascii="Times New Roman" w:hAnsi="Times New Roman" w:cs="Times New Roman"/>
          <w:sz w:val="24"/>
          <w:szCs w:val="24"/>
          <w:shd w:val="clear" w:color="auto" w:fill="FAFAFA"/>
        </w:rPr>
        <w:t>vai projektēšanā</w:t>
      </w:r>
      <w:r w:rsidRPr="00C34A2E">
        <w:rPr>
          <w:rFonts w:ascii="Times New Roman" w:hAnsi="Times New Roman" w:cs="Times New Roman"/>
          <w:sz w:val="24"/>
          <w:szCs w:val="24"/>
        </w:rPr>
        <w:t>”;</w:t>
      </w:r>
    </w:p>
    <w:p w14:paraId="4095C624" w14:textId="77777777" w:rsidR="00C34A2E" w:rsidRPr="00C34A2E" w:rsidRDefault="00C34A2E" w:rsidP="00C34A2E">
      <w:pPr>
        <w:numPr>
          <w:ilvl w:val="3"/>
          <w:numId w:val="0"/>
        </w:numPr>
        <w:tabs>
          <w:tab w:val="num" w:pos="1980"/>
        </w:tabs>
        <w:spacing w:before="120"/>
        <w:jc w:val="both"/>
        <w:rPr>
          <w:rFonts w:ascii="Times New Roman" w:hAnsi="Times New Roman" w:cs="Times New Roman"/>
          <w:i/>
          <w:iCs/>
          <w:sz w:val="24"/>
          <w:szCs w:val="24"/>
        </w:rPr>
      </w:pPr>
      <w:r w:rsidRPr="00C34A2E">
        <w:rPr>
          <w:rStyle w:val="Vresatsauce"/>
          <w:rFonts w:ascii="Times New Roman" w:hAnsi="Times New Roman" w:cs="Times New Roman"/>
          <w:i/>
          <w:iCs/>
          <w:sz w:val="24"/>
          <w:szCs w:val="24"/>
        </w:rPr>
        <w:footnoteRef/>
      </w:r>
      <w:r w:rsidRPr="00C34A2E">
        <w:rPr>
          <w:rFonts w:ascii="Times New Roman" w:hAnsi="Times New Roman" w:cs="Times New Roman"/>
          <w:i/>
          <w:iCs/>
          <w:sz w:val="24"/>
          <w:szCs w:val="24"/>
        </w:rPr>
        <w:t xml:space="preserve"> Vienam speciālistam var būt vairākas kvalifikācijas.</w:t>
      </w:r>
    </w:p>
    <w:p w14:paraId="2A0FD66E" w14:textId="77777777" w:rsidR="00C34A2E" w:rsidRPr="00C34A2E" w:rsidRDefault="00C34A2E" w:rsidP="00C34A2E">
      <w:pPr>
        <w:numPr>
          <w:ilvl w:val="3"/>
          <w:numId w:val="0"/>
        </w:numPr>
        <w:spacing w:before="120"/>
        <w:ind w:firstLine="720"/>
        <w:jc w:val="both"/>
        <w:rPr>
          <w:rFonts w:ascii="Times New Roman" w:hAnsi="Times New Roman" w:cs="Times New Roman"/>
          <w:sz w:val="24"/>
          <w:szCs w:val="24"/>
        </w:rPr>
      </w:pPr>
      <w:r w:rsidRPr="00C34A2E">
        <w:rPr>
          <w:rFonts w:ascii="Times New Roman" w:hAnsi="Times New Roman" w:cs="Times New Roman"/>
          <w:sz w:val="24"/>
          <w:szCs w:val="24"/>
        </w:rPr>
        <w:t>taču Tehniskā specifikācija (nolikuma 8.pielikums) neparedz to, ka Pretendentam jāveic tehniskā apsekošana arī elektrotīkliem un elektroietaisēm, siltumapgādes, ventilācijas un gaisa kondicionēšanas tīkliem un sistēmām, kā arī ūdensapgādes un kanalizācijas tīkliem un sistēmām.</w:t>
      </w:r>
    </w:p>
    <w:p w14:paraId="30011B1B" w14:textId="77777777" w:rsidR="00C34A2E" w:rsidRPr="00C34A2E" w:rsidRDefault="00C34A2E" w:rsidP="00C34A2E">
      <w:pPr>
        <w:numPr>
          <w:ilvl w:val="3"/>
          <w:numId w:val="0"/>
        </w:numPr>
        <w:spacing w:before="120"/>
        <w:ind w:firstLine="720"/>
        <w:jc w:val="both"/>
        <w:rPr>
          <w:rFonts w:ascii="Times New Roman" w:hAnsi="Times New Roman" w:cs="Times New Roman"/>
          <w:sz w:val="24"/>
          <w:szCs w:val="24"/>
        </w:rPr>
      </w:pPr>
      <w:r w:rsidRPr="00C34A2E">
        <w:rPr>
          <w:rFonts w:ascii="Times New Roman" w:hAnsi="Times New Roman" w:cs="Times New Roman"/>
          <w:sz w:val="24"/>
          <w:szCs w:val="24"/>
        </w:rPr>
        <w:t>Ņemot vērā augstāk minēto, lūdzam skaidrot nolikuma 3.2.2.2. – 3.2.2.4. punktos minēto speciālistu piesaistes nepieciešamību un, ja nepieciešams, veikt atbilstošus grozījumus nolikuma prasībās.</w:t>
      </w:r>
    </w:p>
    <w:p w14:paraId="5B7F3F83" w14:textId="77777777" w:rsidR="00C34A2E" w:rsidRPr="00C34A2E" w:rsidRDefault="00C34A2E" w:rsidP="00C34A2E">
      <w:pPr>
        <w:spacing w:before="120"/>
        <w:jc w:val="both"/>
        <w:rPr>
          <w:rFonts w:ascii="Times New Roman" w:hAnsi="Times New Roman" w:cs="Times New Roman"/>
          <w:b/>
          <w:bCs/>
          <w:sz w:val="24"/>
          <w:szCs w:val="24"/>
        </w:rPr>
      </w:pPr>
      <w:r w:rsidRPr="00C34A2E">
        <w:rPr>
          <w:rFonts w:ascii="Times New Roman" w:hAnsi="Times New Roman" w:cs="Times New Roman"/>
          <w:b/>
          <w:bCs/>
          <w:sz w:val="24"/>
          <w:szCs w:val="24"/>
        </w:rPr>
        <w:t>Atbilde Nr.1</w:t>
      </w:r>
    </w:p>
    <w:p w14:paraId="3BB46925" w14:textId="44E88680" w:rsidR="00C34A2E" w:rsidRPr="00C34A2E" w:rsidRDefault="00C34A2E" w:rsidP="00C34A2E">
      <w:pPr>
        <w:spacing w:before="120"/>
        <w:ind w:firstLine="720"/>
        <w:jc w:val="both"/>
        <w:rPr>
          <w:rFonts w:ascii="Times New Roman" w:eastAsia="Calibri" w:hAnsi="Times New Roman" w:cs="Times New Roman"/>
          <w:sz w:val="24"/>
          <w:szCs w:val="24"/>
        </w:rPr>
      </w:pPr>
      <w:r w:rsidRPr="00C34A2E">
        <w:rPr>
          <w:rFonts w:ascii="Times New Roman" w:hAnsi="Times New Roman" w:cs="Times New Roman"/>
          <w:sz w:val="24"/>
          <w:szCs w:val="24"/>
        </w:rPr>
        <w:t xml:space="preserve">Pasūtītājs norāda, ka Pretendentam tehniskā apsekošana jāveic saskaņā ar Tehniskās specifikācijas (nolikuma 8.pielikums) 1.2.punktā noteikto - </w:t>
      </w:r>
      <w:r w:rsidRPr="00C34A2E">
        <w:rPr>
          <w:rFonts w:ascii="Times New Roman" w:eastAsia="Calibri" w:hAnsi="Times New Roman" w:cs="Times New Roman"/>
          <w:i/>
          <w:iCs/>
          <w:sz w:val="24"/>
          <w:szCs w:val="24"/>
        </w:rPr>
        <w:t xml:space="preserve">būvju tehniskās apsekošanas darbus izpildīt un atzinumus izstrādāt atbilstoši </w:t>
      </w:r>
      <w:r w:rsidRPr="00C34A2E">
        <w:rPr>
          <w:rFonts w:ascii="Times New Roman" w:hAnsi="Times New Roman" w:cs="Times New Roman"/>
          <w:i/>
          <w:iCs/>
          <w:sz w:val="24"/>
          <w:szCs w:val="24"/>
        </w:rPr>
        <w:t>Ministru kabineta 2021. gada 15. jūnija noteikumu Nr. 384 “Būvju tehniskās apsekošanas būvnormatīvs LBN 405-21”</w:t>
      </w:r>
      <w:r w:rsidR="001B1804">
        <w:rPr>
          <w:rFonts w:ascii="Times New Roman" w:hAnsi="Times New Roman" w:cs="Times New Roman"/>
          <w:i/>
          <w:iCs/>
          <w:sz w:val="24"/>
          <w:szCs w:val="24"/>
        </w:rPr>
        <w:t xml:space="preserve"> (turpmāk – </w:t>
      </w:r>
      <w:r w:rsidR="001B1804">
        <w:rPr>
          <w:rFonts w:ascii="Times New Roman" w:hAnsi="Times New Roman" w:cs="Times New Roman"/>
          <w:i/>
          <w:iCs/>
          <w:sz w:val="24"/>
          <w:szCs w:val="24"/>
        </w:rPr>
        <w:lastRenderedPageBreak/>
        <w:t>būvnormatīvs)</w:t>
      </w:r>
      <w:r w:rsidRPr="00C34A2E">
        <w:rPr>
          <w:rFonts w:ascii="Times New Roman" w:hAnsi="Times New Roman" w:cs="Times New Roman"/>
          <w:i/>
          <w:iCs/>
          <w:sz w:val="24"/>
          <w:szCs w:val="24"/>
        </w:rPr>
        <w:t xml:space="preserve"> </w:t>
      </w:r>
      <w:r w:rsidRPr="00C34A2E">
        <w:rPr>
          <w:rFonts w:ascii="Times New Roman" w:eastAsia="Calibri" w:hAnsi="Times New Roman" w:cs="Times New Roman"/>
          <w:i/>
          <w:iCs/>
          <w:sz w:val="24"/>
          <w:szCs w:val="24"/>
        </w:rPr>
        <w:t>un citiem Latvijas Republikā spēkā esošiem normatīviem aktiem, veicot nepieciešamās fotofiksācijas.</w:t>
      </w:r>
      <w:r w:rsidR="001B1804">
        <w:rPr>
          <w:rFonts w:ascii="Times New Roman" w:eastAsia="Calibri" w:hAnsi="Times New Roman" w:cs="Times New Roman"/>
          <w:i/>
          <w:iCs/>
          <w:sz w:val="24"/>
          <w:szCs w:val="24"/>
        </w:rPr>
        <w:t xml:space="preserve"> </w:t>
      </w:r>
      <w:r w:rsidR="001B1804" w:rsidRPr="001B1804">
        <w:rPr>
          <w:rFonts w:ascii="Times New Roman" w:eastAsia="Calibri" w:hAnsi="Times New Roman" w:cs="Times New Roman"/>
          <w:sz w:val="24"/>
          <w:szCs w:val="24"/>
        </w:rPr>
        <w:t>Būvnormatīvs nosaka</w:t>
      </w:r>
      <w:r w:rsidR="001B1804">
        <w:rPr>
          <w:rFonts w:ascii="Times New Roman" w:eastAsia="Calibri" w:hAnsi="Times New Roman" w:cs="Times New Roman"/>
          <w:sz w:val="24"/>
          <w:szCs w:val="24"/>
        </w:rPr>
        <w:t xml:space="preserve"> prasības, kas būvei ir jāapseko.</w:t>
      </w:r>
    </w:p>
    <w:p w14:paraId="54CA3B69" w14:textId="65FF5D1E" w:rsidR="00C34A2E" w:rsidRPr="00C34A2E" w:rsidRDefault="00C34A2E" w:rsidP="00C34A2E">
      <w:pPr>
        <w:spacing w:before="120"/>
        <w:rPr>
          <w:rFonts w:ascii="Times New Roman" w:hAnsi="Times New Roman" w:cs="Times New Roman"/>
          <w:b/>
          <w:bCs/>
          <w:sz w:val="24"/>
          <w:szCs w:val="24"/>
        </w:rPr>
      </w:pPr>
      <w:r>
        <w:rPr>
          <w:rFonts w:ascii="Times New Roman" w:hAnsi="Times New Roman" w:cs="Times New Roman"/>
          <w:b/>
          <w:bCs/>
          <w:sz w:val="24"/>
          <w:szCs w:val="24"/>
        </w:rPr>
        <w:t>J</w:t>
      </w:r>
      <w:r w:rsidRPr="00C34A2E">
        <w:rPr>
          <w:rFonts w:ascii="Times New Roman" w:hAnsi="Times New Roman" w:cs="Times New Roman"/>
          <w:b/>
          <w:bCs/>
          <w:sz w:val="24"/>
          <w:szCs w:val="24"/>
        </w:rPr>
        <w:t>autājums</w:t>
      </w:r>
      <w:r>
        <w:rPr>
          <w:rFonts w:ascii="Times New Roman" w:hAnsi="Times New Roman" w:cs="Times New Roman"/>
          <w:b/>
          <w:bCs/>
          <w:sz w:val="24"/>
          <w:szCs w:val="24"/>
        </w:rPr>
        <w:t xml:space="preserve"> Nr.</w:t>
      </w:r>
      <w:r>
        <w:rPr>
          <w:rFonts w:ascii="Times New Roman" w:hAnsi="Times New Roman" w:cs="Times New Roman"/>
          <w:b/>
          <w:bCs/>
          <w:sz w:val="24"/>
          <w:szCs w:val="24"/>
        </w:rPr>
        <w:t>2</w:t>
      </w:r>
    </w:p>
    <w:p w14:paraId="4186B5FE" w14:textId="10A428DC" w:rsidR="00C34A2E" w:rsidRPr="00C34A2E" w:rsidRDefault="00C34A2E" w:rsidP="00C34A2E">
      <w:pPr>
        <w:numPr>
          <w:ilvl w:val="3"/>
          <w:numId w:val="0"/>
        </w:numPr>
        <w:spacing w:before="120"/>
        <w:ind w:firstLine="720"/>
        <w:jc w:val="both"/>
        <w:rPr>
          <w:rFonts w:ascii="Times New Roman" w:hAnsi="Times New Roman" w:cs="Times New Roman"/>
          <w:sz w:val="24"/>
          <w:szCs w:val="24"/>
        </w:rPr>
      </w:pPr>
      <w:r w:rsidRPr="00C34A2E">
        <w:rPr>
          <w:rFonts w:ascii="Times New Roman" w:hAnsi="Times New Roman" w:cs="Times New Roman"/>
          <w:sz w:val="24"/>
          <w:szCs w:val="24"/>
        </w:rPr>
        <w:t>Lūdzam Pasūtītāju precizēt, vai iepirkuma priekšmets ir ēku periodiskā tehniskā apsekošana?</w:t>
      </w:r>
    </w:p>
    <w:p w14:paraId="63B50E58" w14:textId="77777777" w:rsidR="00C34A2E" w:rsidRPr="00C34A2E" w:rsidRDefault="00C34A2E" w:rsidP="00C34A2E">
      <w:pPr>
        <w:spacing w:before="120"/>
        <w:jc w:val="both"/>
        <w:rPr>
          <w:rFonts w:ascii="Times New Roman" w:hAnsi="Times New Roman" w:cs="Times New Roman"/>
          <w:b/>
          <w:bCs/>
          <w:sz w:val="24"/>
          <w:szCs w:val="24"/>
        </w:rPr>
      </w:pPr>
      <w:r w:rsidRPr="00C34A2E">
        <w:rPr>
          <w:rFonts w:ascii="Times New Roman" w:hAnsi="Times New Roman" w:cs="Times New Roman"/>
          <w:b/>
          <w:bCs/>
          <w:sz w:val="24"/>
          <w:szCs w:val="24"/>
        </w:rPr>
        <w:t>Atbilde Nr.2</w:t>
      </w:r>
    </w:p>
    <w:p w14:paraId="33F43FF4" w14:textId="77777777" w:rsidR="00C34A2E" w:rsidRPr="00C34A2E" w:rsidRDefault="00C34A2E" w:rsidP="00C34A2E">
      <w:pPr>
        <w:pStyle w:val="Sarakstarindkopa"/>
        <w:spacing w:before="120"/>
        <w:jc w:val="both"/>
        <w:rPr>
          <w:rFonts w:ascii="Times New Roman" w:hAnsi="Times New Roman" w:cs="Times New Roman"/>
          <w:sz w:val="24"/>
          <w:szCs w:val="24"/>
        </w:rPr>
      </w:pPr>
      <w:r w:rsidRPr="00C34A2E">
        <w:rPr>
          <w:rFonts w:ascii="Times New Roman" w:hAnsi="Times New Roman" w:cs="Times New Roman"/>
          <w:sz w:val="24"/>
          <w:szCs w:val="24"/>
        </w:rPr>
        <w:t>Iepirkuma priekšmets ir ēku periodiskā tehniskā apsekošana.</w:t>
      </w:r>
    </w:p>
    <w:p w14:paraId="7A9348EF" w14:textId="77777777" w:rsidR="008C3612" w:rsidRDefault="008C3612">
      <w:pPr>
        <w:ind w:left="-1440" w:right="98"/>
      </w:pPr>
    </w:p>
    <w:p w14:paraId="1C52433A" w14:textId="77777777" w:rsidR="002B13BE" w:rsidRDefault="002B13BE" w:rsidP="000B12C8">
      <w:pPr>
        <w:rPr>
          <w:rFonts w:ascii="Times New Roman" w:hAnsi="Times New Roman" w:cs="Times New Roman"/>
          <w:sz w:val="24"/>
          <w:szCs w:val="24"/>
        </w:rPr>
      </w:pPr>
    </w:p>
    <w:p w14:paraId="375A15B9" w14:textId="77777777" w:rsidR="008C3612" w:rsidRDefault="008C3612" w:rsidP="000B12C8">
      <w:pPr>
        <w:rPr>
          <w:rFonts w:ascii="Times New Roman" w:hAnsi="Times New Roman" w:cs="Times New Roman"/>
          <w:sz w:val="24"/>
          <w:szCs w:val="24"/>
        </w:rPr>
      </w:pPr>
    </w:p>
    <w:p w14:paraId="7BDB5800" w14:textId="77777777" w:rsidR="00783CD3" w:rsidRDefault="00783CD3" w:rsidP="000B12C8">
      <w:pPr>
        <w:rPr>
          <w:rFonts w:ascii="Times New Roman" w:hAnsi="Times New Roman" w:cs="Times New Roman"/>
          <w:sz w:val="24"/>
          <w:szCs w:val="24"/>
        </w:rPr>
      </w:pPr>
    </w:p>
    <w:p w14:paraId="34F14095" w14:textId="5660AA9A" w:rsidR="000B12C8" w:rsidRPr="002A7A29" w:rsidRDefault="000B12C8" w:rsidP="000B12C8">
      <w:pPr>
        <w:rPr>
          <w:rFonts w:ascii="Times New Roman" w:hAnsi="Times New Roman" w:cs="Times New Roman"/>
          <w:sz w:val="24"/>
          <w:szCs w:val="24"/>
        </w:rPr>
      </w:pPr>
      <w:r w:rsidRPr="002A7A29">
        <w:rPr>
          <w:rFonts w:ascii="Times New Roman" w:hAnsi="Times New Roman" w:cs="Times New Roman"/>
          <w:sz w:val="24"/>
          <w:szCs w:val="24"/>
        </w:rPr>
        <w:t>Iepirkuma komisijas vārdā-</w:t>
      </w:r>
    </w:p>
    <w:p w14:paraId="26476C79" w14:textId="781BD428" w:rsidR="000B12C8" w:rsidRPr="002A7A29" w:rsidRDefault="000B12C8" w:rsidP="000B12C8">
      <w:pPr>
        <w:rPr>
          <w:rFonts w:ascii="Times New Roman" w:hAnsi="Times New Roman" w:cs="Times New Roman"/>
          <w:sz w:val="24"/>
          <w:szCs w:val="24"/>
        </w:rPr>
      </w:pPr>
      <w:r w:rsidRPr="002A7A29">
        <w:rPr>
          <w:rFonts w:ascii="Times New Roman" w:hAnsi="Times New Roman" w:cs="Times New Roman"/>
          <w:sz w:val="24"/>
          <w:szCs w:val="24"/>
        </w:rPr>
        <w:t>Iepirkuma komisijas priekšsēdētāja</w:t>
      </w:r>
      <w:r w:rsidRPr="002A7A29">
        <w:rPr>
          <w:rFonts w:ascii="Times New Roman" w:hAnsi="Times New Roman" w:cs="Times New Roman"/>
          <w:sz w:val="24"/>
          <w:szCs w:val="24"/>
        </w:rPr>
        <w:tab/>
      </w:r>
      <w:r w:rsidRPr="002A7A29">
        <w:rPr>
          <w:rFonts w:ascii="Times New Roman" w:hAnsi="Times New Roman" w:cs="Times New Roman"/>
          <w:sz w:val="24"/>
          <w:szCs w:val="24"/>
        </w:rPr>
        <w:tab/>
      </w:r>
      <w:r w:rsidRPr="002A7A29">
        <w:rPr>
          <w:rFonts w:ascii="Times New Roman" w:hAnsi="Times New Roman" w:cs="Times New Roman"/>
          <w:sz w:val="24"/>
          <w:szCs w:val="24"/>
        </w:rPr>
        <w:tab/>
      </w:r>
      <w:r w:rsidRPr="002A7A29">
        <w:rPr>
          <w:rFonts w:ascii="Times New Roman" w:hAnsi="Times New Roman" w:cs="Times New Roman"/>
          <w:sz w:val="24"/>
          <w:szCs w:val="24"/>
        </w:rPr>
        <w:tab/>
      </w:r>
      <w:r w:rsidRPr="002A7A29">
        <w:rPr>
          <w:rFonts w:ascii="Times New Roman" w:hAnsi="Times New Roman" w:cs="Times New Roman"/>
          <w:sz w:val="24"/>
          <w:szCs w:val="24"/>
        </w:rPr>
        <w:tab/>
        <w:t>L.</w:t>
      </w:r>
      <w:r w:rsidR="003A0156">
        <w:rPr>
          <w:rFonts w:ascii="Times New Roman" w:hAnsi="Times New Roman" w:cs="Times New Roman"/>
          <w:sz w:val="24"/>
          <w:szCs w:val="24"/>
        </w:rPr>
        <w:t xml:space="preserve"> </w:t>
      </w:r>
      <w:r w:rsidRPr="002A7A29">
        <w:rPr>
          <w:rFonts w:ascii="Times New Roman" w:hAnsi="Times New Roman" w:cs="Times New Roman"/>
          <w:sz w:val="24"/>
          <w:szCs w:val="24"/>
        </w:rPr>
        <w:t>Romaņenko</w:t>
      </w:r>
    </w:p>
    <w:p w14:paraId="1B81E25E" w14:textId="77777777" w:rsidR="00C97B0D" w:rsidRPr="002A7A29" w:rsidRDefault="00C97B0D" w:rsidP="00C97B0D">
      <w:pPr>
        <w:rPr>
          <w:rFonts w:ascii="Times New Roman" w:hAnsi="Times New Roman" w:cs="Times New Roman"/>
          <w:sz w:val="24"/>
          <w:szCs w:val="24"/>
        </w:rPr>
      </w:pPr>
    </w:p>
    <w:p w14:paraId="60D5FB99" w14:textId="77777777" w:rsidR="00C97B0D" w:rsidRPr="002A7A29" w:rsidRDefault="00C97B0D" w:rsidP="00C97B0D">
      <w:pPr>
        <w:rPr>
          <w:rFonts w:ascii="Times New Roman" w:hAnsi="Times New Roman" w:cs="Times New Roman"/>
          <w:sz w:val="24"/>
          <w:szCs w:val="24"/>
        </w:rPr>
      </w:pPr>
    </w:p>
    <w:p w14:paraId="6F00050D" w14:textId="77777777" w:rsidR="00586070" w:rsidRPr="002A7A29" w:rsidRDefault="00586070">
      <w:pPr>
        <w:rPr>
          <w:rFonts w:ascii="Times New Roman" w:hAnsi="Times New Roman" w:cs="Times New Roman"/>
          <w:sz w:val="24"/>
          <w:szCs w:val="24"/>
        </w:rPr>
      </w:pPr>
    </w:p>
    <w:sectPr w:rsidR="00586070" w:rsidRPr="002A7A29" w:rsidSect="003F6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7418C" w14:textId="77777777" w:rsidR="00FA680D" w:rsidRDefault="00FA680D" w:rsidP="00C34A2E">
      <w:r>
        <w:separator/>
      </w:r>
    </w:p>
  </w:endnote>
  <w:endnote w:type="continuationSeparator" w:id="0">
    <w:p w14:paraId="46CA1648" w14:textId="77777777" w:rsidR="00FA680D" w:rsidRDefault="00FA680D" w:rsidP="00C3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DB93B" w14:textId="77777777" w:rsidR="00FA680D" w:rsidRDefault="00FA680D" w:rsidP="00C34A2E">
      <w:r>
        <w:separator/>
      </w:r>
    </w:p>
  </w:footnote>
  <w:footnote w:type="continuationSeparator" w:id="0">
    <w:p w14:paraId="01063623" w14:textId="77777777" w:rsidR="00FA680D" w:rsidRDefault="00FA680D" w:rsidP="00C34A2E">
      <w:r>
        <w:continuationSeparator/>
      </w:r>
    </w:p>
  </w:footnote>
  <w:footnote w:id="1">
    <w:p w14:paraId="3C464264" w14:textId="77777777" w:rsidR="00C34A2E" w:rsidRDefault="00C34A2E" w:rsidP="00C34A2E">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63E7B"/>
    <w:multiLevelType w:val="hybridMultilevel"/>
    <w:tmpl w:val="42F8A4EC"/>
    <w:lvl w:ilvl="0" w:tplc="04260011">
      <w:start w:val="1"/>
      <w:numFmt w:val="decimal"/>
      <w:lvlText w:val="%1)"/>
      <w:lvlJc w:val="left"/>
      <w:pPr>
        <w:ind w:left="927"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4F245926"/>
    <w:multiLevelType w:val="hybridMultilevel"/>
    <w:tmpl w:val="0F16335C"/>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 w15:restartNumberingAfterBreak="0">
    <w:nsid w:val="7CD24895"/>
    <w:multiLevelType w:val="hybridMultilevel"/>
    <w:tmpl w:val="0F16335C"/>
    <w:lvl w:ilvl="0" w:tplc="D7EAE660">
      <w:start w:val="1"/>
      <w:numFmt w:val="decimal"/>
      <w:lvlText w:val="%1."/>
      <w:lvlJc w:val="left"/>
      <w:pPr>
        <w:ind w:left="927" w:hanging="360"/>
      </w:pPr>
      <w:rPr>
        <w:rFonts w:hint="default"/>
        <w:b/>
        <w:bCs/>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11442729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7547629">
    <w:abstractNumId w:val="2"/>
  </w:num>
  <w:num w:numId="3" w16cid:durableId="210581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0D"/>
    <w:rsid w:val="0004284B"/>
    <w:rsid w:val="00046371"/>
    <w:rsid w:val="000661B2"/>
    <w:rsid w:val="000B12C8"/>
    <w:rsid w:val="000E01AE"/>
    <w:rsid w:val="000F5EAA"/>
    <w:rsid w:val="00153D62"/>
    <w:rsid w:val="00162ED6"/>
    <w:rsid w:val="001A2E43"/>
    <w:rsid w:val="001A3A24"/>
    <w:rsid w:val="001A65D5"/>
    <w:rsid w:val="001B1804"/>
    <w:rsid w:val="0029266C"/>
    <w:rsid w:val="00296902"/>
    <w:rsid w:val="002A7A29"/>
    <w:rsid w:val="002B13BE"/>
    <w:rsid w:val="002C468E"/>
    <w:rsid w:val="002F3D1A"/>
    <w:rsid w:val="00302E27"/>
    <w:rsid w:val="00321322"/>
    <w:rsid w:val="0034114F"/>
    <w:rsid w:val="00371E2A"/>
    <w:rsid w:val="003A0156"/>
    <w:rsid w:val="003F6D37"/>
    <w:rsid w:val="00432351"/>
    <w:rsid w:val="004B3210"/>
    <w:rsid w:val="004D01AB"/>
    <w:rsid w:val="0053283D"/>
    <w:rsid w:val="0054215B"/>
    <w:rsid w:val="00567842"/>
    <w:rsid w:val="00586070"/>
    <w:rsid w:val="005F5F3A"/>
    <w:rsid w:val="00626B47"/>
    <w:rsid w:val="006410CF"/>
    <w:rsid w:val="00651361"/>
    <w:rsid w:val="00675FD7"/>
    <w:rsid w:val="006B5AB9"/>
    <w:rsid w:val="006F45BB"/>
    <w:rsid w:val="00747BDD"/>
    <w:rsid w:val="00770420"/>
    <w:rsid w:val="00783CD3"/>
    <w:rsid w:val="00821FB5"/>
    <w:rsid w:val="0087548A"/>
    <w:rsid w:val="0089688B"/>
    <w:rsid w:val="008B3FAB"/>
    <w:rsid w:val="008C1344"/>
    <w:rsid w:val="008C3612"/>
    <w:rsid w:val="008F2990"/>
    <w:rsid w:val="00926F03"/>
    <w:rsid w:val="00930015"/>
    <w:rsid w:val="009604AF"/>
    <w:rsid w:val="00975B15"/>
    <w:rsid w:val="009A6FFE"/>
    <w:rsid w:val="009F1228"/>
    <w:rsid w:val="00A10612"/>
    <w:rsid w:val="00A75EDB"/>
    <w:rsid w:val="00A823DD"/>
    <w:rsid w:val="00AC66FC"/>
    <w:rsid w:val="00B20B7E"/>
    <w:rsid w:val="00B3284D"/>
    <w:rsid w:val="00B71C70"/>
    <w:rsid w:val="00BD7E3C"/>
    <w:rsid w:val="00C10251"/>
    <w:rsid w:val="00C137DB"/>
    <w:rsid w:val="00C34A2E"/>
    <w:rsid w:val="00C75789"/>
    <w:rsid w:val="00C8040C"/>
    <w:rsid w:val="00C97B0D"/>
    <w:rsid w:val="00CF7B49"/>
    <w:rsid w:val="00D10B53"/>
    <w:rsid w:val="00D40686"/>
    <w:rsid w:val="00D45E7F"/>
    <w:rsid w:val="00D602FD"/>
    <w:rsid w:val="00E236CC"/>
    <w:rsid w:val="00E637AA"/>
    <w:rsid w:val="00E91DBA"/>
    <w:rsid w:val="00EF7C56"/>
    <w:rsid w:val="00F809A7"/>
    <w:rsid w:val="00FA680D"/>
    <w:rsid w:val="00FF5669"/>
    <w:rsid w:val="00FF5F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1BBDA"/>
  <w15:chartTrackingRefBased/>
  <w15:docId w15:val="{4716B445-5E1A-4F7D-9E85-313350755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97B0D"/>
    <w:pPr>
      <w:spacing w:after="0" w:line="240" w:lineRule="auto"/>
    </w:pPr>
    <w:rPr>
      <w:rFonts w:ascii="Calibri" w:hAnsi="Calibri" w:cs="Calibri"/>
    </w:rPr>
  </w:style>
  <w:style w:type="paragraph" w:styleId="Virsraksts2">
    <w:name w:val="heading 2"/>
    <w:basedOn w:val="Parasts"/>
    <w:link w:val="Virsraksts2Rakstz"/>
    <w:uiPriority w:val="9"/>
    <w:qFormat/>
    <w:rsid w:val="00F809A7"/>
    <w:pPr>
      <w:spacing w:before="100" w:beforeAutospacing="1" w:after="100" w:afterAutospacing="1"/>
      <w:outlineLvl w:val="1"/>
    </w:pPr>
    <w:rPr>
      <w:rFonts w:ascii="Times New Roman" w:eastAsia="Times New Roman" w:hAnsi="Times New Roman" w:cs="Times New Roman"/>
      <w:b/>
      <w:bCs/>
      <w:sz w:val="36"/>
      <w:szCs w:val="36"/>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H&amp;P List Paragraph,2,Strip,List Paragraph1,Saraksta rindkopa1,Normal bullet 2,Bullet list,Numbered Para 1,Dot pt,No Spacing1,List Paragraph Char Char Char,Indicator Text,Bullet 1,Bullet Points,MAIN CONTENT,Syle 1,Bullet EY"/>
    <w:basedOn w:val="Parasts"/>
    <w:link w:val="SarakstarindkopaRakstz"/>
    <w:uiPriority w:val="34"/>
    <w:qFormat/>
    <w:rsid w:val="00C97B0D"/>
    <w:pPr>
      <w:ind w:left="720"/>
    </w:pPr>
  </w:style>
  <w:style w:type="table" w:styleId="Reatabula">
    <w:name w:val="Table Grid"/>
    <w:basedOn w:val="Parastatabula"/>
    <w:uiPriority w:val="39"/>
    <w:rsid w:val="00960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7C56"/>
    <w:pPr>
      <w:autoSpaceDE w:val="0"/>
      <w:autoSpaceDN w:val="0"/>
      <w:adjustRightInd w:val="0"/>
      <w:spacing w:after="0" w:line="240" w:lineRule="auto"/>
    </w:pPr>
    <w:rPr>
      <w:rFonts w:ascii="Calibri" w:hAnsi="Calibri" w:cs="Calibri"/>
      <w:color w:val="000000"/>
      <w:sz w:val="24"/>
      <w:szCs w:val="24"/>
    </w:rPr>
  </w:style>
  <w:style w:type="table" w:customStyle="1" w:styleId="TableGrid">
    <w:name w:val="TableGrid"/>
    <w:rsid w:val="008C3612"/>
    <w:pPr>
      <w:spacing w:after="0" w:line="240" w:lineRule="auto"/>
    </w:pPr>
    <w:rPr>
      <w:rFonts w:eastAsiaTheme="minorEastAsia"/>
      <w:kern w:val="2"/>
      <w:sz w:val="24"/>
      <w:szCs w:val="24"/>
      <w:lang w:eastAsia="lv-LV"/>
      <w14:ligatures w14:val="standardContextual"/>
    </w:rPr>
    <w:tblPr>
      <w:tblCellMar>
        <w:top w:w="0" w:type="dxa"/>
        <w:left w:w="0" w:type="dxa"/>
        <w:bottom w:w="0" w:type="dxa"/>
        <w:right w:w="0" w:type="dxa"/>
      </w:tblCellMar>
    </w:tblPr>
  </w:style>
  <w:style w:type="character" w:styleId="Izclums">
    <w:name w:val="Emphasis"/>
    <w:basedOn w:val="Noklusjumarindkopasfonts"/>
    <w:uiPriority w:val="20"/>
    <w:qFormat/>
    <w:rsid w:val="00783CD3"/>
    <w:rPr>
      <w:i/>
      <w:iCs/>
    </w:rPr>
  </w:style>
  <w:style w:type="character" w:customStyle="1" w:styleId="Virsraksts2Rakstz">
    <w:name w:val="Virsraksts 2 Rakstz."/>
    <w:basedOn w:val="Noklusjumarindkopasfonts"/>
    <w:link w:val="Virsraksts2"/>
    <w:uiPriority w:val="9"/>
    <w:rsid w:val="00F809A7"/>
    <w:rPr>
      <w:rFonts w:ascii="Times New Roman" w:eastAsia="Times New Roman" w:hAnsi="Times New Roman" w:cs="Times New Roman"/>
      <w:b/>
      <w:bCs/>
      <w:sz w:val="36"/>
      <w:szCs w:val="36"/>
      <w:lang w:eastAsia="lv-LV"/>
    </w:rPr>
  </w:style>
  <w:style w:type="character" w:customStyle="1" w:styleId="SarakstarindkopaRakstz">
    <w:name w:val="Saraksta rindkopa Rakstz."/>
    <w:aliases w:val="Virsraksti Rakstz.,H&amp;P List Paragraph Rakstz.,2 Rakstz.,Strip Rakstz.,List Paragraph1 Rakstz.,Saraksta rindkopa1 Rakstz.,Normal bullet 2 Rakstz.,Bullet list Rakstz.,Numbered Para 1 Rakstz.,Dot pt Rakstz.,No Spacing1 Rakstz."/>
    <w:link w:val="Sarakstarindkopa"/>
    <w:uiPriority w:val="34"/>
    <w:qFormat/>
    <w:locked/>
    <w:rsid w:val="00C34A2E"/>
    <w:rPr>
      <w:rFonts w:ascii="Calibri" w:hAnsi="Calibri" w:cs="Calibri"/>
    </w:rPr>
  </w:style>
  <w:style w:type="paragraph" w:styleId="Pamatteksts">
    <w:name w:val="Body Text"/>
    <w:basedOn w:val="Parasts"/>
    <w:link w:val="PamattekstsRakstz"/>
    <w:uiPriority w:val="99"/>
    <w:semiHidden/>
    <w:unhideWhenUsed/>
    <w:rsid w:val="00C34A2E"/>
    <w:pPr>
      <w:spacing w:after="120"/>
    </w:pPr>
    <w:rPr>
      <w:rFonts w:ascii="Times New Roman" w:eastAsia="Times New Roman" w:hAnsi="Times New Roman" w:cs="Times New Roman"/>
      <w:sz w:val="24"/>
      <w:szCs w:val="24"/>
    </w:rPr>
  </w:style>
  <w:style w:type="character" w:customStyle="1" w:styleId="PamattekstsRakstz">
    <w:name w:val="Pamatteksts Rakstz."/>
    <w:basedOn w:val="Noklusjumarindkopasfonts"/>
    <w:link w:val="Pamatteksts"/>
    <w:uiPriority w:val="99"/>
    <w:semiHidden/>
    <w:rsid w:val="00C34A2E"/>
    <w:rPr>
      <w:rFonts w:ascii="Times New Roman" w:eastAsia="Times New Roman" w:hAnsi="Times New Roman" w:cs="Times New Roman"/>
      <w:sz w:val="24"/>
      <w:szCs w:val="24"/>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Ch"/>
    <w:basedOn w:val="Parasts"/>
    <w:link w:val="VrestekstsRakstz"/>
    <w:uiPriority w:val="99"/>
    <w:qFormat/>
    <w:rsid w:val="00C34A2E"/>
    <w:rPr>
      <w:rFonts w:ascii="Times New Roman" w:eastAsia="Times New Roman" w:hAnsi="Times New Roman" w:cs="Times New Roman"/>
      <w:sz w:val="20"/>
      <w:szCs w:val="20"/>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basedOn w:val="Noklusjumarindkopasfonts"/>
    <w:link w:val="Vresteksts"/>
    <w:uiPriority w:val="99"/>
    <w:rsid w:val="00C34A2E"/>
    <w:rPr>
      <w:rFonts w:ascii="Times New Roman" w:eastAsia="Times New Roman" w:hAnsi="Times New Roman" w:cs="Times New Roman"/>
      <w:sz w:val="20"/>
      <w:szCs w:val="20"/>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qFormat/>
    <w:rsid w:val="00C34A2E"/>
    <w:rPr>
      <w:vertAlign w:val="superscript"/>
    </w:rPr>
  </w:style>
  <w:style w:type="paragraph" w:customStyle="1" w:styleId="CharCharCharChar">
    <w:name w:val="Char Char Char Char"/>
    <w:aliases w:val="Char2"/>
    <w:basedOn w:val="Parasts"/>
    <w:next w:val="Parasts"/>
    <w:link w:val="Vresatsauce"/>
    <w:rsid w:val="00C34A2E"/>
    <w:pPr>
      <w:spacing w:after="160" w:line="240" w:lineRule="exact"/>
      <w:jc w:val="both"/>
    </w:pPr>
    <w:rPr>
      <w:rFonts w:ascii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1071">
      <w:bodyDiv w:val="1"/>
      <w:marLeft w:val="0"/>
      <w:marRight w:val="0"/>
      <w:marTop w:val="0"/>
      <w:marBottom w:val="0"/>
      <w:divBdr>
        <w:top w:val="none" w:sz="0" w:space="0" w:color="auto"/>
        <w:left w:val="none" w:sz="0" w:space="0" w:color="auto"/>
        <w:bottom w:val="none" w:sz="0" w:space="0" w:color="auto"/>
        <w:right w:val="none" w:sz="0" w:space="0" w:color="auto"/>
      </w:divBdr>
    </w:div>
    <w:div w:id="232399088">
      <w:bodyDiv w:val="1"/>
      <w:marLeft w:val="0"/>
      <w:marRight w:val="0"/>
      <w:marTop w:val="0"/>
      <w:marBottom w:val="0"/>
      <w:divBdr>
        <w:top w:val="none" w:sz="0" w:space="0" w:color="auto"/>
        <w:left w:val="none" w:sz="0" w:space="0" w:color="auto"/>
        <w:bottom w:val="none" w:sz="0" w:space="0" w:color="auto"/>
        <w:right w:val="none" w:sz="0" w:space="0" w:color="auto"/>
      </w:divBdr>
    </w:div>
    <w:div w:id="590427291">
      <w:bodyDiv w:val="1"/>
      <w:marLeft w:val="0"/>
      <w:marRight w:val="0"/>
      <w:marTop w:val="0"/>
      <w:marBottom w:val="0"/>
      <w:divBdr>
        <w:top w:val="none" w:sz="0" w:space="0" w:color="auto"/>
        <w:left w:val="none" w:sz="0" w:space="0" w:color="auto"/>
        <w:bottom w:val="none" w:sz="0" w:space="0" w:color="auto"/>
        <w:right w:val="none" w:sz="0" w:space="0" w:color="auto"/>
      </w:divBdr>
    </w:div>
    <w:div w:id="723914979">
      <w:bodyDiv w:val="1"/>
      <w:marLeft w:val="0"/>
      <w:marRight w:val="0"/>
      <w:marTop w:val="0"/>
      <w:marBottom w:val="0"/>
      <w:divBdr>
        <w:top w:val="none" w:sz="0" w:space="0" w:color="auto"/>
        <w:left w:val="none" w:sz="0" w:space="0" w:color="auto"/>
        <w:bottom w:val="none" w:sz="0" w:space="0" w:color="auto"/>
        <w:right w:val="none" w:sz="0" w:space="0" w:color="auto"/>
      </w:divBdr>
    </w:div>
    <w:div w:id="178487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807</TotalTime>
  <Pages>2</Pages>
  <Words>1701</Words>
  <Characters>971</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Matjuka</dc:creator>
  <cp:keywords/>
  <dc:description/>
  <cp:lastModifiedBy>Lolita Romaņenko</cp:lastModifiedBy>
  <cp:revision>117</cp:revision>
  <dcterms:created xsi:type="dcterms:W3CDTF">2021-12-07T08:45:00Z</dcterms:created>
  <dcterms:modified xsi:type="dcterms:W3CDTF">2025-02-05T13:10:00Z</dcterms:modified>
</cp:coreProperties>
</file>